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13655A" w14:textId="21518C25"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2C3E0C" w:rsidRPr="00586E27">
        <w:rPr>
          <w:noProof w:val="0"/>
        </w:rPr>
        <w:t>V</w:t>
      </w:r>
      <w:r w:rsidR="0035394B">
        <w:rPr>
          <w:noProof w:val="0"/>
        </w:rPr>
        <w:t>18.</w:t>
      </w:r>
      <w:r w:rsidR="00075446">
        <w:rPr>
          <w:noProof w:val="0"/>
        </w:rPr>
        <w:t>4</w:t>
      </w:r>
      <w:r w:rsidR="0035394B">
        <w:rPr>
          <w:noProof w:val="0"/>
        </w:rPr>
        <w:t>.0</w:t>
      </w:r>
      <w:r w:rsidRPr="00586E27">
        <w:rPr>
          <w:noProof w:val="0"/>
        </w:rPr>
        <w:t xml:space="preserve"> </w:t>
      </w:r>
      <w:r w:rsidRPr="00586E27">
        <w:rPr>
          <w:noProof w:val="0"/>
          <w:sz w:val="32"/>
        </w:rPr>
        <w:t>(</w:t>
      </w:r>
      <w:r w:rsidR="00AA59B0">
        <w:rPr>
          <w:noProof w:val="0"/>
          <w:sz w:val="32"/>
        </w:rPr>
        <w:t>2024</w:t>
      </w:r>
      <w:r w:rsidR="0035394B">
        <w:rPr>
          <w:noProof w:val="0"/>
          <w:sz w:val="32"/>
        </w:rPr>
        <w:t>-</w:t>
      </w:r>
      <w:r w:rsidR="00075446">
        <w:rPr>
          <w:noProof w:val="0"/>
          <w:sz w:val="32"/>
        </w:rPr>
        <w:t>09</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72A6C51" w:rsidR="00080512" w:rsidRPr="00586E27" w:rsidRDefault="00FC1192">
      <w:pPr>
        <w:pStyle w:val="ZT"/>
        <w:framePr w:wrap="notBeside"/>
        <w:rPr>
          <w:i/>
          <w:sz w:val="28"/>
        </w:rPr>
      </w:pPr>
      <w:r w:rsidRPr="00586E27">
        <w:t>(</w:t>
      </w:r>
      <w:r w:rsidRPr="00586E27">
        <w:rPr>
          <w:rStyle w:val="ZGSM"/>
        </w:rPr>
        <w:t>Release</w:t>
      </w:r>
      <w:r w:rsidR="0035394B">
        <w:rPr>
          <w:rStyle w:val="ZGSM"/>
        </w:rPr>
        <w:t xml:space="preserve"> 18</w:t>
      </w:r>
      <w:r w:rsidRPr="00586E27">
        <w:t>)</w:t>
      </w:r>
    </w:p>
    <w:bookmarkStart w:id="1" w:name="_MON_1684549432"/>
    <w:bookmarkEnd w:id="1"/>
    <w:p w14:paraId="39E7C532" w14:textId="77777777" w:rsidR="00C50B01" w:rsidRPr="00C50B01" w:rsidRDefault="00C50B01" w:rsidP="00C50B01">
      <w:pPr>
        <w:framePr w:w="10206" w:h="4929" w:hRule="exact" w:wrap="notBeside" w:vAnchor="page" w:hAnchor="margin" w:y="6238"/>
        <w:widowControl w:val="0"/>
        <w:pBdr>
          <w:top w:val="single" w:sz="12" w:space="1" w:color="auto"/>
        </w:pBdr>
        <w:tabs>
          <w:tab w:val="right" w:pos="10206"/>
        </w:tabs>
        <w:spacing w:after="0"/>
        <w:rPr>
          <w:rFonts w:ascii="Arial" w:eastAsia="Times New Roman" w:hAnsi="Arial"/>
          <w:noProof/>
        </w:rPr>
      </w:pPr>
      <w:r w:rsidRPr="00C50B01">
        <w:rPr>
          <w:rFonts w:ascii="Arial" w:eastAsia="Times New Roman" w:hAnsi="Arial"/>
          <w:i/>
          <w:noProof/>
          <w:lang w:eastAsia="en-GB"/>
        </w:rPr>
        <w:object w:dxaOrig="2026" w:dyaOrig="1251" w14:anchorId="03BE62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787036019" r:id="rId10"/>
        </w:object>
      </w:r>
      <w:r w:rsidRPr="00C50B01">
        <w:rPr>
          <w:rFonts w:ascii="Arial" w:eastAsia="Times New Roman" w:hAnsi="Arial"/>
          <w:noProof/>
          <w:color w:val="0000FF"/>
        </w:rPr>
        <w:tab/>
      </w:r>
      <w:r w:rsidRPr="00C50B01">
        <w:rPr>
          <w:rFonts w:ascii="Arial" w:eastAsia="Times New Roman" w:hAnsi="Arial"/>
          <w:noProof/>
          <w:lang w:eastAsia="en-GB"/>
        </w:rPr>
        <w:drawing>
          <wp:inline distT="0" distB="0" distL="0" distR="0" wp14:anchorId="0B84E7BC" wp14:editId="04BABF3D">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2"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04FD019B" w:rsidR="00080512" w:rsidRPr="00586E27" w:rsidRDefault="00DC309B" w:rsidP="00FA1266">
      <w:pPr>
        <w:pStyle w:val="FP"/>
        <w:framePr w:h="3057" w:hRule="exact" w:wrap="notBeside" w:vAnchor="page" w:hAnchor="margin" w:y="12605"/>
        <w:jc w:val="center"/>
        <w:rPr>
          <w:sz w:val="18"/>
        </w:rPr>
      </w:pPr>
      <w:r w:rsidRPr="00586E27">
        <w:rPr>
          <w:sz w:val="18"/>
        </w:rPr>
        <w:t>©</w:t>
      </w:r>
      <w:r w:rsidR="0035394B">
        <w:rPr>
          <w:sz w:val="18"/>
        </w:rPr>
        <w:t xml:space="preserve"> </w:t>
      </w:r>
      <w:r w:rsidR="00AA59B0">
        <w:rPr>
          <w:sz w:val="18"/>
        </w:rPr>
        <w:t>2024</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3" w:name="copyrightaddon"/>
      <w:bookmarkEnd w:id="3"/>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2"/>
    <w:p w14:paraId="69B371FD" w14:textId="77777777" w:rsidR="00080512" w:rsidRPr="00B916EC" w:rsidRDefault="00080512">
      <w:pPr>
        <w:pStyle w:val="TT"/>
      </w:pPr>
      <w:r w:rsidRPr="00586E27">
        <w:br w:type="page"/>
      </w:r>
      <w:r w:rsidRPr="00B916EC">
        <w:lastRenderedPageBreak/>
        <w:t>Contents</w:t>
      </w:r>
    </w:p>
    <w:p w14:paraId="12F78FD8" w14:textId="5C86C508" w:rsidR="00563165" w:rsidRPr="00563165" w:rsidRDefault="00F268EE">
      <w:pPr>
        <w:pStyle w:val="TOC1"/>
        <w:rPr>
          <w:rFonts w:asciiTheme="minorHAnsi" w:eastAsiaTheme="minorEastAsia" w:hAnsiTheme="minorHAnsi" w:cstheme="minorBidi"/>
          <w:kern w:val="2"/>
          <w:sz w:val="24"/>
          <w:szCs w:val="24"/>
          <w:lang w:eastAsia="en-GB"/>
          <w14:ligatures w14:val="standardContextual"/>
        </w:rPr>
      </w:pPr>
      <w:r w:rsidRPr="00563165">
        <w:fldChar w:fldCharType="begin" w:fldLock="1"/>
      </w:r>
      <w:r w:rsidRPr="00563165">
        <w:instrText xml:space="preserve"> TOC \o "1-9" </w:instrText>
      </w:r>
      <w:r w:rsidRPr="00563165">
        <w:fldChar w:fldCharType="separate"/>
      </w:r>
      <w:r w:rsidR="00563165" w:rsidRPr="00563165">
        <w:t>Foreword</w:t>
      </w:r>
      <w:r w:rsidR="00563165" w:rsidRPr="00563165">
        <w:tab/>
      </w:r>
      <w:r w:rsidR="00563165" w:rsidRPr="00563165">
        <w:fldChar w:fldCharType="begin" w:fldLock="1"/>
      </w:r>
      <w:r w:rsidR="00563165" w:rsidRPr="00563165">
        <w:instrText xml:space="preserve"> PAGEREF _Toc176421710 \h </w:instrText>
      </w:r>
      <w:r w:rsidR="00563165" w:rsidRPr="00563165">
        <w:fldChar w:fldCharType="separate"/>
      </w:r>
      <w:r w:rsidR="00563165" w:rsidRPr="00563165">
        <w:t>6</w:t>
      </w:r>
      <w:r w:rsidR="00563165" w:rsidRPr="00563165">
        <w:fldChar w:fldCharType="end"/>
      </w:r>
    </w:p>
    <w:p w14:paraId="3E560372" w14:textId="7EAC1DFF"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t>1</w:t>
      </w:r>
      <w:r w:rsidRPr="00563165">
        <w:rPr>
          <w:rFonts w:asciiTheme="minorHAnsi" w:eastAsiaTheme="minorEastAsia" w:hAnsiTheme="minorHAnsi" w:cstheme="minorBidi"/>
          <w:kern w:val="2"/>
          <w:sz w:val="24"/>
          <w:szCs w:val="24"/>
          <w:lang w:eastAsia="en-GB"/>
          <w14:ligatures w14:val="standardContextual"/>
        </w:rPr>
        <w:tab/>
      </w:r>
      <w:r w:rsidRPr="00563165">
        <w:t>Scope</w:t>
      </w:r>
      <w:r w:rsidRPr="00563165">
        <w:tab/>
      </w:r>
      <w:r w:rsidRPr="00563165">
        <w:fldChar w:fldCharType="begin" w:fldLock="1"/>
      </w:r>
      <w:r w:rsidRPr="00563165">
        <w:instrText xml:space="preserve"> PAGEREF _Toc176421711 \h </w:instrText>
      </w:r>
      <w:r w:rsidRPr="00563165">
        <w:fldChar w:fldCharType="separate"/>
      </w:r>
      <w:r w:rsidRPr="00563165">
        <w:t>7</w:t>
      </w:r>
      <w:r w:rsidRPr="00563165">
        <w:fldChar w:fldCharType="end"/>
      </w:r>
    </w:p>
    <w:p w14:paraId="04CF0C2D" w14:textId="534F4229"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t>2</w:t>
      </w:r>
      <w:r w:rsidRPr="00563165">
        <w:rPr>
          <w:rFonts w:asciiTheme="minorHAnsi" w:eastAsiaTheme="minorEastAsia" w:hAnsiTheme="minorHAnsi" w:cstheme="minorBidi"/>
          <w:kern w:val="2"/>
          <w:sz w:val="24"/>
          <w:szCs w:val="24"/>
          <w:lang w:eastAsia="en-GB"/>
          <w14:ligatures w14:val="standardContextual"/>
        </w:rPr>
        <w:tab/>
      </w:r>
      <w:r w:rsidRPr="00563165">
        <w:t>References</w:t>
      </w:r>
      <w:r w:rsidRPr="00563165">
        <w:tab/>
      </w:r>
      <w:r w:rsidRPr="00563165">
        <w:fldChar w:fldCharType="begin" w:fldLock="1"/>
      </w:r>
      <w:r w:rsidRPr="00563165">
        <w:instrText xml:space="preserve"> PAGEREF _Toc176421712 \h </w:instrText>
      </w:r>
      <w:r w:rsidRPr="00563165">
        <w:fldChar w:fldCharType="separate"/>
      </w:r>
      <w:r w:rsidRPr="00563165">
        <w:t>7</w:t>
      </w:r>
      <w:r w:rsidRPr="00563165">
        <w:fldChar w:fldCharType="end"/>
      </w:r>
    </w:p>
    <w:p w14:paraId="1612D312" w14:textId="7AF30D25"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t>3</w:t>
      </w:r>
      <w:r w:rsidRPr="00563165">
        <w:rPr>
          <w:rFonts w:asciiTheme="minorHAnsi" w:eastAsiaTheme="minorEastAsia" w:hAnsiTheme="minorHAnsi" w:cstheme="minorBidi"/>
          <w:kern w:val="2"/>
          <w:sz w:val="24"/>
          <w:szCs w:val="24"/>
          <w:lang w:eastAsia="en-GB"/>
          <w14:ligatures w14:val="standardContextual"/>
        </w:rPr>
        <w:tab/>
      </w:r>
      <w:r w:rsidRPr="00563165">
        <w:t>Definitions of terms, symbols and abbreviations</w:t>
      </w:r>
      <w:r w:rsidRPr="00563165">
        <w:tab/>
      </w:r>
      <w:r w:rsidRPr="00563165">
        <w:fldChar w:fldCharType="begin" w:fldLock="1"/>
      </w:r>
      <w:r w:rsidRPr="00563165">
        <w:instrText xml:space="preserve"> PAGEREF _Toc176421713 \h </w:instrText>
      </w:r>
      <w:r w:rsidRPr="00563165">
        <w:fldChar w:fldCharType="separate"/>
      </w:r>
      <w:r w:rsidRPr="00563165">
        <w:t>8</w:t>
      </w:r>
      <w:r w:rsidRPr="00563165">
        <w:fldChar w:fldCharType="end"/>
      </w:r>
    </w:p>
    <w:p w14:paraId="6B382045" w14:textId="354FEB6D"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3.1</w:t>
      </w:r>
      <w:r w:rsidRPr="00563165">
        <w:rPr>
          <w:rFonts w:asciiTheme="minorHAnsi" w:eastAsiaTheme="minorEastAsia" w:hAnsiTheme="minorHAnsi" w:cstheme="minorBidi"/>
          <w:kern w:val="2"/>
          <w:sz w:val="24"/>
          <w:szCs w:val="24"/>
          <w:lang w:eastAsia="en-GB"/>
          <w14:ligatures w14:val="standardContextual"/>
        </w:rPr>
        <w:tab/>
      </w:r>
      <w:r w:rsidRPr="00563165">
        <w:t>Terms</w:t>
      </w:r>
      <w:r w:rsidRPr="00563165">
        <w:tab/>
      </w:r>
      <w:r w:rsidRPr="00563165">
        <w:fldChar w:fldCharType="begin" w:fldLock="1"/>
      </w:r>
      <w:r w:rsidRPr="00563165">
        <w:instrText xml:space="preserve"> PAGEREF _Toc176421714 \h </w:instrText>
      </w:r>
      <w:r w:rsidRPr="00563165">
        <w:fldChar w:fldCharType="separate"/>
      </w:r>
      <w:r w:rsidRPr="00563165">
        <w:t>8</w:t>
      </w:r>
      <w:r w:rsidRPr="00563165">
        <w:fldChar w:fldCharType="end"/>
      </w:r>
    </w:p>
    <w:p w14:paraId="633AE2E3" w14:textId="7BEA5663"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3.2</w:t>
      </w:r>
      <w:r w:rsidRPr="00563165">
        <w:rPr>
          <w:rFonts w:asciiTheme="minorHAnsi" w:eastAsiaTheme="minorEastAsia" w:hAnsiTheme="minorHAnsi" w:cstheme="minorBidi"/>
          <w:kern w:val="2"/>
          <w:sz w:val="24"/>
          <w:szCs w:val="24"/>
          <w:lang w:eastAsia="en-GB"/>
          <w14:ligatures w14:val="standardContextual"/>
        </w:rPr>
        <w:tab/>
      </w:r>
      <w:r w:rsidRPr="00563165">
        <w:t>Symbols</w:t>
      </w:r>
      <w:r w:rsidRPr="00563165">
        <w:tab/>
      </w:r>
      <w:r w:rsidRPr="00563165">
        <w:fldChar w:fldCharType="begin" w:fldLock="1"/>
      </w:r>
      <w:r w:rsidRPr="00563165">
        <w:instrText xml:space="preserve"> PAGEREF _Toc176421715 \h </w:instrText>
      </w:r>
      <w:r w:rsidRPr="00563165">
        <w:fldChar w:fldCharType="separate"/>
      </w:r>
      <w:r w:rsidRPr="00563165">
        <w:t>8</w:t>
      </w:r>
      <w:r w:rsidRPr="00563165">
        <w:fldChar w:fldCharType="end"/>
      </w:r>
    </w:p>
    <w:p w14:paraId="651F06FD" w14:textId="5CC3C052"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3.3</w:t>
      </w:r>
      <w:r w:rsidRPr="00563165">
        <w:rPr>
          <w:rFonts w:asciiTheme="minorHAnsi" w:eastAsiaTheme="minorEastAsia" w:hAnsiTheme="minorHAnsi" w:cstheme="minorBidi"/>
          <w:kern w:val="2"/>
          <w:sz w:val="24"/>
          <w:szCs w:val="24"/>
          <w:lang w:eastAsia="en-GB"/>
          <w14:ligatures w14:val="standardContextual"/>
        </w:rPr>
        <w:tab/>
      </w:r>
      <w:r w:rsidRPr="00563165">
        <w:t>Abbreviations</w:t>
      </w:r>
      <w:r w:rsidRPr="00563165">
        <w:tab/>
      </w:r>
      <w:r w:rsidRPr="00563165">
        <w:fldChar w:fldCharType="begin" w:fldLock="1"/>
      </w:r>
      <w:r w:rsidRPr="00563165">
        <w:instrText xml:space="preserve"> PAGEREF _Toc176421716 \h </w:instrText>
      </w:r>
      <w:r w:rsidRPr="00563165">
        <w:fldChar w:fldCharType="separate"/>
      </w:r>
      <w:r w:rsidRPr="00563165">
        <w:t>8</w:t>
      </w:r>
      <w:r w:rsidRPr="00563165">
        <w:fldChar w:fldCharType="end"/>
      </w:r>
    </w:p>
    <w:p w14:paraId="725C00A8" w14:textId="59940052"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t>4</w:t>
      </w:r>
      <w:r w:rsidRPr="00563165">
        <w:rPr>
          <w:rFonts w:asciiTheme="minorHAnsi" w:eastAsiaTheme="minorEastAsia" w:hAnsiTheme="minorHAnsi" w:cstheme="minorBidi"/>
          <w:kern w:val="2"/>
          <w:sz w:val="24"/>
          <w:szCs w:val="24"/>
          <w:lang w:eastAsia="en-GB"/>
          <w14:ligatures w14:val="standardContextual"/>
        </w:rPr>
        <w:tab/>
      </w:r>
      <w:r w:rsidRPr="00563165">
        <w:t>Synchronization procedures</w:t>
      </w:r>
      <w:r w:rsidRPr="00563165">
        <w:tab/>
      </w:r>
      <w:r w:rsidRPr="00563165">
        <w:fldChar w:fldCharType="begin" w:fldLock="1"/>
      </w:r>
      <w:r w:rsidRPr="00563165">
        <w:instrText xml:space="preserve"> PAGEREF _Toc176421717 \h </w:instrText>
      </w:r>
      <w:r w:rsidRPr="00563165">
        <w:fldChar w:fldCharType="separate"/>
      </w:r>
      <w:r w:rsidRPr="00563165">
        <w:t>10</w:t>
      </w:r>
      <w:r w:rsidRPr="00563165">
        <w:fldChar w:fldCharType="end"/>
      </w:r>
    </w:p>
    <w:p w14:paraId="4E922AAF" w14:textId="413ACF69"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4.1</w:t>
      </w:r>
      <w:r w:rsidRPr="00563165">
        <w:rPr>
          <w:rFonts w:asciiTheme="minorHAnsi" w:eastAsiaTheme="minorEastAsia" w:hAnsiTheme="minorHAnsi" w:cstheme="minorBidi"/>
          <w:kern w:val="2"/>
          <w:sz w:val="24"/>
          <w:szCs w:val="24"/>
          <w:lang w:eastAsia="en-GB"/>
          <w14:ligatures w14:val="standardContextual"/>
        </w:rPr>
        <w:tab/>
      </w:r>
      <w:r w:rsidRPr="00563165">
        <w:t>Cell search</w:t>
      </w:r>
      <w:r w:rsidRPr="00563165">
        <w:tab/>
      </w:r>
      <w:r w:rsidRPr="00563165">
        <w:fldChar w:fldCharType="begin" w:fldLock="1"/>
      </w:r>
      <w:r w:rsidRPr="00563165">
        <w:instrText xml:space="preserve"> PAGEREF _Toc176421718 \h </w:instrText>
      </w:r>
      <w:r w:rsidRPr="00563165">
        <w:fldChar w:fldCharType="separate"/>
      </w:r>
      <w:r w:rsidRPr="00563165">
        <w:t>10</w:t>
      </w:r>
      <w:r w:rsidRPr="00563165">
        <w:fldChar w:fldCharType="end"/>
      </w:r>
    </w:p>
    <w:p w14:paraId="587C6CF1" w14:textId="52AC4639"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4.2</w:t>
      </w:r>
      <w:r w:rsidRPr="00563165">
        <w:rPr>
          <w:rFonts w:asciiTheme="minorHAnsi" w:eastAsiaTheme="minorEastAsia" w:hAnsiTheme="minorHAnsi" w:cstheme="minorBidi"/>
          <w:kern w:val="2"/>
          <w:sz w:val="24"/>
          <w:szCs w:val="24"/>
          <w:lang w:eastAsia="en-GB"/>
          <w14:ligatures w14:val="standardContextual"/>
        </w:rPr>
        <w:tab/>
      </w:r>
      <w:r w:rsidRPr="00563165">
        <w:t>Transmission timing adjustments</w:t>
      </w:r>
      <w:r w:rsidRPr="00563165">
        <w:tab/>
      </w:r>
      <w:r w:rsidRPr="00563165">
        <w:fldChar w:fldCharType="begin" w:fldLock="1"/>
      </w:r>
      <w:r w:rsidRPr="00563165">
        <w:instrText xml:space="preserve"> PAGEREF _Toc176421719 \h </w:instrText>
      </w:r>
      <w:r w:rsidRPr="00563165">
        <w:fldChar w:fldCharType="separate"/>
      </w:r>
      <w:r w:rsidRPr="00563165">
        <w:t>12</w:t>
      </w:r>
      <w:r w:rsidRPr="00563165">
        <w:fldChar w:fldCharType="end"/>
      </w:r>
    </w:p>
    <w:p w14:paraId="386C2C92" w14:textId="2122D140"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4.3</w:t>
      </w:r>
      <w:r w:rsidRPr="00563165">
        <w:rPr>
          <w:rFonts w:asciiTheme="minorHAnsi" w:eastAsiaTheme="minorEastAsia" w:hAnsiTheme="minorHAnsi" w:cstheme="minorBidi"/>
          <w:kern w:val="2"/>
          <w:sz w:val="24"/>
          <w:szCs w:val="24"/>
          <w:lang w:eastAsia="en-GB"/>
          <w14:ligatures w14:val="standardContextual"/>
        </w:rPr>
        <w:tab/>
      </w:r>
      <w:r w:rsidRPr="00563165">
        <w:t>Timing for secondary cell activation / deactivation</w:t>
      </w:r>
      <w:r w:rsidRPr="00563165">
        <w:tab/>
      </w:r>
      <w:r w:rsidRPr="00563165">
        <w:fldChar w:fldCharType="begin" w:fldLock="1"/>
      </w:r>
      <w:r w:rsidRPr="00563165">
        <w:instrText xml:space="preserve"> PAGEREF _Toc176421720 \h </w:instrText>
      </w:r>
      <w:r w:rsidRPr="00563165">
        <w:fldChar w:fldCharType="separate"/>
      </w:r>
      <w:r w:rsidRPr="00563165">
        <w:t>14</w:t>
      </w:r>
      <w:r w:rsidRPr="00563165">
        <w:fldChar w:fldCharType="end"/>
      </w:r>
    </w:p>
    <w:p w14:paraId="28F6C0C5" w14:textId="1FD718EB"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t>5</w:t>
      </w:r>
      <w:r w:rsidRPr="00563165">
        <w:rPr>
          <w:rFonts w:asciiTheme="minorHAnsi" w:eastAsiaTheme="minorEastAsia" w:hAnsiTheme="minorHAnsi" w:cstheme="minorBidi"/>
          <w:kern w:val="2"/>
          <w:sz w:val="24"/>
          <w:szCs w:val="24"/>
          <w:lang w:eastAsia="en-GB"/>
          <w14:ligatures w14:val="standardContextual"/>
        </w:rPr>
        <w:tab/>
      </w:r>
      <w:r w:rsidRPr="00563165">
        <w:t>Radio link monitoring</w:t>
      </w:r>
      <w:r w:rsidRPr="00563165">
        <w:tab/>
      </w:r>
      <w:r w:rsidRPr="00563165">
        <w:fldChar w:fldCharType="begin" w:fldLock="1"/>
      </w:r>
      <w:r w:rsidRPr="00563165">
        <w:instrText xml:space="preserve"> PAGEREF _Toc176421721 \h </w:instrText>
      </w:r>
      <w:r w:rsidRPr="00563165">
        <w:fldChar w:fldCharType="separate"/>
      </w:r>
      <w:r w:rsidRPr="00563165">
        <w:t>15</w:t>
      </w:r>
      <w:r w:rsidRPr="00563165">
        <w:fldChar w:fldCharType="end"/>
      </w:r>
    </w:p>
    <w:p w14:paraId="1D4E1657" w14:textId="0912DE37"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rPr>
          <w:rFonts w:cs="Arial"/>
        </w:rPr>
        <w:t>6</w:t>
      </w:r>
      <w:r w:rsidRPr="00563165">
        <w:rPr>
          <w:rFonts w:asciiTheme="minorHAnsi" w:eastAsiaTheme="minorEastAsia" w:hAnsiTheme="minorHAnsi" w:cstheme="minorBidi"/>
          <w:kern w:val="2"/>
          <w:sz w:val="24"/>
          <w:szCs w:val="24"/>
          <w:lang w:eastAsia="en-GB"/>
          <w14:ligatures w14:val="standardContextual"/>
        </w:rPr>
        <w:tab/>
      </w:r>
      <w:r w:rsidRPr="00563165">
        <w:rPr>
          <w:rFonts w:cs="Arial"/>
        </w:rPr>
        <w:t>Link recovery procedures</w:t>
      </w:r>
      <w:r w:rsidRPr="00563165">
        <w:tab/>
      </w:r>
      <w:r w:rsidRPr="00563165">
        <w:fldChar w:fldCharType="begin" w:fldLock="1"/>
      </w:r>
      <w:r w:rsidRPr="00563165">
        <w:instrText xml:space="preserve"> PAGEREF _Toc176421722 \h </w:instrText>
      </w:r>
      <w:r w:rsidRPr="00563165">
        <w:fldChar w:fldCharType="separate"/>
      </w:r>
      <w:r w:rsidRPr="00563165">
        <w:t>16</w:t>
      </w:r>
      <w:r w:rsidRPr="00563165">
        <w:fldChar w:fldCharType="end"/>
      </w:r>
    </w:p>
    <w:p w14:paraId="57BBDA1A" w14:textId="73183376"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t>7</w:t>
      </w:r>
      <w:r w:rsidRPr="00563165">
        <w:rPr>
          <w:rFonts w:asciiTheme="minorHAnsi" w:eastAsiaTheme="minorEastAsia" w:hAnsiTheme="minorHAnsi" w:cstheme="minorBidi"/>
          <w:kern w:val="2"/>
          <w:sz w:val="24"/>
          <w:szCs w:val="24"/>
          <w:lang w:eastAsia="en-GB"/>
          <w14:ligatures w14:val="standardContextual"/>
        </w:rPr>
        <w:tab/>
      </w:r>
      <w:r w:rsidRPr="00563165">
        <w:t>Uplink Power control</w:t>
      </w:r>
      <w:r w:rsidRPr="00563165">
        <w:tab/>
      </w:r>
      <w:r w:rsidRPr="00563165">
        <w:fldChar w:fldCharType="begin" w:fldLock="1"/>
      </w:r>
      <w:r w:rsidRPr="00563165">
        <w:instrText xml:space="preserve"> PAGEREF _Toc176421723 \h </w:instrText>
      </w:r>
      <w:r w:rsidRPr="00563165">
        <w:fldChar w:fldCharType="separate"/>
      </w:r>
      <w:r w:rsidRPr="00563165">
        <w:t>22</w:t>
      </w:r>
      <w:r w:rsidRPr="00563165">
        <w:fldChar w:fldCharType="end"/>
      </w:r>
    </w:p>
    <w:p w14:paraId="5CAAF0C2" w14:textId="5FF22348"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7.1</w:t>
      </w:r>
      <w:r w:rsidRPr="00563165">
        <w:rPr>
          <w:rFonts w:asciiTheme="minorHAnsi" w:eastAsiaTheme="minorEastAsia" w:hAnsiTheme="minorHAnsi" w:cstheme="minorBidi"/>
          <w:kern w:val="2"/>
          <w:sz w:val="24"/>
          <w:szCs w:val="24"/>
          <w:lang w:eastAsia="en-GB"/>
          <w14:ligatures w14:val="standardContextual"/>
        </w:rPr>
        <w:tab/>
      </w:r>
      <w:r w:rsidRPr="00563165">
        <w:t>Physical uplink shared channel</w:t>
      </w:r>
      <w:r w:rsidRPr="00563165">
        <w:tab/>
      </w:r>
      <w:r w:rsidRPr="00563165">
        <w:fldChar w:fldCharType="begin" w:fldLock="1"/>
      </w:r>
      <w:r w:rsidRPr="00563165">
        <w:instrText xml:space="preserve"> PAGEREF _Toc176421724 \h </w:instrText>
      </w:r>
      <w:r w:rsidRPr="00563165">
        <w:fldChar w:fldCharType="separate"/>
      </w:r>
      <w:r w:rsidRPr="00563165">
        <w:t>23</w:t>
      </w:r>
      <w:r w:rsidRPr="00563165">
        <w:fldChar w:fldCharType="end"/>
      </w:r>
    </w:p>
    <w:p w14:paraId="24E33019" w14:textId="3FAD3C3C"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7.1.1</w:t>
      </w:r>
      <w:r w:rsidRPr="00563165">
        <w:rPr>
          <w:rFonts w:asciiTheme="minorHAnsi" w:eastAsiaTheme="minorEastAsia" w:hAnsiTheme="minorHAnsi" w:cstheme="minorBidi"/>
          <w:kern w:val="2"/>
          <w:sz w:val="24"/>
          <w:szCs w:val="24"/>
          <w:lang w:eastAsia="en-GB"/>
          <w14:ligatures w14:val="standardContextual"/>
        </w:rPr>
        <w:tab/>
      </w:r>
      <w:r w:rsidRPr="00563165">
        <w:t>UE behaviour</w:t>
      </w:r>
      <w:r w:rsidRPr="00563165">
        <w:tab/>
      </w:r>
      <w:r w:rsidRPr="00563165">
        <w:fldChar w:fldCharType="begin" w:fldLock="1"/>
      </w:r>
      <w:r w:rsidRPr="00563165">
        <w:instrText xml:space="preserve"> PAGEREF _Toc176421725 \h </w:instrText>
      </w:r>
      <w:r w:rsidRPr="00563165">
        <w:fldChar w:fldCharType="separate"/>
      </w:r>
      <w:r w:rsidRPr="00563165">
        <w:t>24</w:t>
      </w:r>
      <w:r w:rsidRPr="00563165">
        <w:fldChar w:fldCharType="end"/>
      </w:r>
    </w:p>
    <w:p w14:paraId="3AB8FEF5" w14:textId="51015C83"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7.2</w:t>
      </w:r>
      <w:r w:rsidRPr="00563165">
        <w:rPr>
          <w:rFonts w:asciiTheme="minorHAnsi" w:eastAsiaTheme="minorEastAsia" w:hAnsiTheme="minorHAnsi" w:cstheme="minorBidi"/>
          <w:kern w:val="2"/>
          <w:sz w:val="24"/>
          <w:szCs w:val="24"/>
          <w:lang w:eastAsia="en-GB"/>
          <w14:ligatures w14:val="standardContextual"/>
        </w:rPr>
        <w:tab/>
      </w:r>
      <w:r w:rsidRPr="00563165">
        <w:t>Physical uplink control channel</w:t>
      </w:r>
      <w:r w:rsidRPr="00563165">
        <w:tab/>
      </w:r>
      <w:r w:rsidRPr="00563165">
        <w:fldChar w:fldCharType="begin" w:fldLock="1"/>
      </w:r>
      <w:r w:rsidRPr="00563165">
        <w:instrText xml:space="preserve"> PAGEREF _Toc176421726 \h </w:instrText>
      </w:r>
      <w:r w:rsidRPr="00563165">
        <w:fldChar w:fldCharType="separate"/>
      </w:r>
      <w:r w:rsidRPr="00563165">
        <w:t>37</w:t>
      </w:r>
      <w:r w:rsidRPr="00563165">
        <w:fldChar w:fldCharType="end"/>
      </w:r>
    </w:p>
    <w:p w14:paraId="6619C89B" w14:textId="7A904F7A"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7.2.1</w:t>
      </w:r>
      <w:r w:rsidRPr="00563165">
        <w:rPr>
          <w:rFonts w:asciiTheme="minorHAnsi" w:eastAsiaTheme="minorEastAsia" w:hAnsiTheme="minorHAnsi" w:cstheme="minorBidi"/>
          <w:kern w:val="2"/>
          <w:sz w:val="24"/>
          <w:szCs w:val="24"/>
          <w:lang w:eastAsia="en-GB"/>
          <w14:ligatures w14:val="standardContextual"/>
        </w:rPr>
        <w:tab/>
      </w:r>
      <w:r w:rsidRPr="00563165">
        <w:t>UE behaviour</w:t>
      </w:r>
      <w:r w:rsidRPr="00563165">
        <w:tab/>
      </w:r>
      <w:r w:rsidRPr="00563165">
        <w:fldChar w:fldCharType="begin" w:fldLock="1"/>
      </w:r>
      <w:r w:rsidRPr="00563165">
        <w:instrText xml:space="preserve"> PAGEREF _Toc176421727 \h </w:instrText>
      </w:r>
      <w:r w:rsidRPr="00563165">
        <w:fldChar w:fldCharType="separate"/>
      </w:r>
      <w:r w:rsidRPr="00563165">
        <w:t>37</w:t>
      </w:r>
      <w:r w:rsidRPr="00563165">
        <w:fldChar w:fldCharType="end"/>
      </w:r>
    </w:p>
    <w:p w14:paraId="0631C6B7" w14:textId="25A92615"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7.3</w:t>
      </w:r>
      <w:r w:rsidRPr="00563165">
        <w:rPr>
          <w:rFonts w:asciiTheme="minorHAnsi" w:eastAsiaTheme="minorEastAsia" w:hAnsiTheme="minorHAnsi" w:cstheme="minorBidi"/>
          <w:kern w:val="2"/>
          <w:sz w:val="24"/>
          <w:szCs w:val="24"/>
          <w:lang w:eastAsia="en-GB"/>
          <w14:ligatures w14:val="standardContextual"/>
        </w:rPr>
        <w:tab/>
      </w:r>
      <w:r w:rsidRPr="00563165">
        <w:t>Sounding reference signals</w:t>
      </w:r>
      <w:r w:rsidRPr="00563165">
        <w:tab/>
      </w:r>
      <w:r w:rsidRPr="00563165">
        <w:fldChar w:fldCharType="begin" w:fldLock="1"/>
      </w:r>
      <w:r w:rsidRPr="00563165">
        <w:instrText xml:space="preserve"> PAGEREF _Toc176421728 \h </w:instrText>
      </w:r>
      <w:r w:rsidRPr="00563165">
        <w:fldChar w:fldCharType="separate"/>
      </w:r>
      <w:r w:rsidRPr="00563165">
        <w:t>43</w:t>
      </w:r>
      <w:r w:rsidRPr="00563165">
        <w:fldChar w:fldCharType="end"/>
      </w:r>
    </w:p>
    <w:p w14:paraId="3EA11D3E" w14:textId="50C326AE"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7.3.1</w:t>
      </w:r>
      <w:r w:rsidRPr="00563165">
        <w:rPr>
          <w:rFonts w:asciiTheme="minorHAnsi" w:eastAsiaTheme="minorEastAsia" w:hAnsiTheme="minorHAnsi" w:cstheme="minorBidi"/>
          <w:kern w:val="2"/>
          <w:sz w:val="24"/>
          <w:szCs w:val="24"/>
          <w:lang w:eastAsia="en-GB"/>
          <w14:ligatures w14:val="standardContextual"/>
        </w:rPr>
        <w:tab/>
      </w:r>
      <w:r w:rsidRPr="00563165">
        <w:t>UE behaviour</w:t>
      </w:r>
      <w:r w:rsidRPr="00563165">
        <w:tab/>
      </w:r>
      <w:r w:rsidRPr="00563165">
        <w:fldChar w:fldCharType="begin" w:fldLock="1"/>
      </w:r>
      <w:r w:rsidRPr="00563165">
        <w:instrText xml:space="preserve"> PAGEREF _Toc176421729 \h </w:instrText>
      </w:r>
      <w:r w:rsidRPr="00563165">
        <w:fldChar w:fldCharType="separate"/>
      </w:r>
      <w:r w:rsidRPr="00563165">
        <w:t>43</w:t>
      </w:r>
      <w:r w:rsidRPr="00563165">
        <w:fldChar w:fldCharType="end"/>
      </w:r>
    </w:p>
    <w:p w14:paraId="45EBA74B" w14:textId="0CD3DF02"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7.4</w:t>
      </w:r>
      <w:r w:rsidRPr="00563165">
        <w:rPr>
          <w:rFonts w:asciiTheme="minorHAnsi" w:eastAsiaTheme="minorEastAsia" w:hAnsiTheme="minorHAnsi" w:cstheme="minorBidi"/>
          <w:kern w:val="2"/>
          <w:sz w:val="24"/>
          <w:szCs w:val="24"/>
          <w:lang w:eastAsia="en-GB"/>
          <w14:ligatures w14:val="standardContextual"/>
        </w:rPr>
        <w:tab/>
      </w:r>
      <w:r w:rsidRPr="00563165">
        <w:t>Physical random access channel</w:t>
      </w:r>
      <w:r w:rsidRPr="00563165">
        <w:tab/>
      </w:r>
      <w:r w:rsidRPr="00563165">
        <w:fldChar w:fldCharType="begin" w:fldLock="1"/>
      </w:r>
      <w:r w:rsidRPr="00563165">
        <w:instrText xml:space="preserve"> PAGEREF _Toc176421730 \h </w:instrText>
      </w:r>
      <w:r w:rsidRPr="00563165">
        <w:fldChar w:fldCharType="separate"/>
      </w:r>
      <w:r w:rsidRPr="00563165">
        <w:t>46</w:t>
      </w:r>
      <w:r w:rsidRPr="00563165">
        <w:fldChar w:fldCharType="end"/>
      </w:r>
    </w:p>
    <w:p w14:paraId="7C7DC4EE" w14:textId="11D6A344"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7.5</w:t>
      </w:r>
      <w:r w:rsidRPr="00563165">
        <w:rPr>
          <w:rFonts w:asciiTheme="minorHAnsi" w:eastAsiaTheme="minorEastAsia" w:hAnsiTheme="minorHAnsi" w:cstheme="minorBidi"/>
          <w:kern w:val="2"/>
          <w:sz w:val="24"/>
          <w:szCs w:val="24"/>
          <w:lang w:eastAsia="en-GB"/>
          <w14:ligatures w14:val="standardContextual"/>
        </w:rPr>
        <w:tab/>
      </w:r>
      <w:r w:rsidRPr="00563165">
        <w:t>Prioritizations for transmission power reductions</w:t>
      </w:r>
      <w:r w:rsidRPr="00563165">
        <w:tab/>
      </w:r>
      <w:r w:rsidRPr="00563165">
        <w:fldChar w:fldCharType="begin" w:fldLock="1"/>
      </w:r>
      <w:r w:rsidRPr="00563165">
        <w:instrText xml:space="preserve"> PAGEREF _Toc176421731 \h </w:instrText>
      </w:r>
      <w:r w:rsidRPr="00563165">
        <w:fldChar w:fldCharType="separate"/>
      </w:r>
      <w:r w:rsidRPr="00563165">
        <w:t>48</w:t>
      </w:r>
      <w:r w:rsidRPr="00563165">
        <w:fldChar w:fldCharType="end"/>
      </w:r>
    </w:p>
    <w:p w14:paraId="7FF8D2BF" w14:textId="14CC6DD6"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7.6</w:t>
      </w:r>
      <w:r w:rsidRPr="00563165">
        <w:rPr>
          <w:rFonts w:asciiTheme="minorHAnsi" w:eastAsiaTheme="minorEastAsia" w:hAnsiTheme="minorHAnsi" w:cstheme="minorBidi"/>
          <w:kern w:val="2"/>
          <w:sz w:val="24"/>
          <w:szCs w:val="24"/>
          <w:lang w:eastAsia="en-GB"/>
          <w14:ligatures w14:val="standardContextual"/>
        </w:rPr>
        <w:tab/>
      </w:r>
      <w:r w:rsidRPr="00563165">
        <w:t>Dual connectivity</w:t>
      </w:r>
      <w:r w:rsidRPr="00563165">
        <w:tab/>
      </w:r>
      <w:r w:rsidRPr="00563165">
        <w:fldChar w:fldCharType="begin" w:fldLock="1"/>
      </w:r>
      <w:r w:rsidRPr="00563165">
        <w:instrText xml:space="preserve"> PAGEREF _Toc176421732 \h </w:instrText>
      </w:r>
      <w:r w:rsidRPr="00563165">
        <w:fldChar w:fldCharType="separate"/>
      </w:r>
      <w:r w:rsidRPr="00563165">
        <w:t>49</w:t>
      </w:r>
      <w:r w:rsidRPr="00563165">
        <w:fldChar w:fldCharType="end"/>
      </w:r>
    </w:p>
    <w:p w14:paraId="07B9E5FF" w14:textId="6820865A"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7.6.1</w:t>
      </w:r>
      <w:r w:rsidRPr="00563165">
        <w:rPr>
          <w:rFonts w:asciiTheme="minorHAnsi" w:eastAsiaTheme="minorEastAsia" w:hAnsiTheme="minorHAnsi" w:cstheme="minorBidi"/>
          <w:kern w:val="2"/>
          <w:sz w:val="24"/>
          <w:szCs w:val="24"/>
          <w:lang w:eastAsia="en-GB"/>
          <w14:ligatures w14:val="standardContextual"/>
        </w:rPr>
        <w:tab/>
      </w:r>
      <w:r w:rsidRPr="00563165">
        <w:t>EN-DC</w:t>
      </w:r>
      <w:r w:rsidRPr="00563165">
        <w:tab/>
      </w:r>
      <w:r w:rsidRPr="00563165">
        <w:fldChar w:fldCharType="begin" w:fldLock="1"/>
      </w:r>
      <w:r w:rsidRPr="00563165">
        <w:instrText xml:space="preserve"> PAGEREF _Toc176421733 \h </w:instrText>
      </w:r>
      <w:r w:rsidRPr="00563165">
        <w:fldChar w:fldCharType="separate"/>
      </w:r>
      <w:r w:rsidRPr="00563165">
        <w:t>49</w:t>
      </w:r>
      <w:r w:rsidRPr="00563165">
        <w:fldChar w:fldCharType="end"/>
      </w:r>
    </w:p>
    <w:p w14:paraId="01B91DD0" w14:textId="2DCA232A"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7.6.1A</w:t>
      </w:r>
      <w:r w:rsidRPr="00563165">
        <w:rPr>
          <w:rFonts w:asciiTheme="minorHAnsi" w:eastAsiaTheme="minorEastAsia" w:hAnsiTheme="minorHAnsi" w:cstheme="minorBidi"/>
          <w:kern w:val="2"/>
          <w:sz w:val="24"/>
          <w:szCs w:val="24"/>
          <w:lang w:eastAsia="en-GB"/>
          <w14:ligatures w14:val="standardContextual"/>
        </w:rPr>
        <w:tab/>
      </w:r>
      <w:r w:rsidRPr="00563165">
        <w:t>NE-DC</w:t>
      </w:r>
      <w:r w:rsidRPr="00563165">
        <w:tab/>
      </w:r>
      <w:r w:rsidRPr="00563165">
        <w:fldChar w:fldCharType="begin" w:fldLock="1"/>
      </w:r>
      <w:r w:rsidRPr="00563165">
        <w:instrText xml:space="preserve"> PAGEREF _Toc176421734 \h </w:instrText>
      </w:r>
      <w:r w:rsidRPr="00563165">
        <w:fldChar w:fldCharType="separate"/>
      </w:r>
      <w:r w:rsidRPr="00563165">
        <w:t>49</w:t>
      </w:r>
      <w:r w:rsidRPr="00563165">
        <w:fldChar w:fldCharType="end"/>
      </w:r>
    </w:p>
    <w:p w14:paraId="35B9748D" w14:textId="3202550B"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7.6.2</w:t>
      </w:r>
      <w:r w:rsidRPr="00563165">
        <w:rPr>
          <w:rFonts w:asciiTheme="minorHAnsi" w:eastAsiaTheme="minorEastAsia" w:hAnsiTheme="minorHAnsi" w:cstheme="minorBidi"/>
          <w:kern w:val="2"/>
          <w:sz w:val="24"/>
          <w:szCs w:val="24"/>
          <w:lang w:eastAsia="en-GB"/>
          <w14:ligatures w14:val="standardContextual"/>
        </w:rPr>
        <w:tab/>
      </w:r>
      <w:r w:rsidRPr="00563165">
        <w:t>NR-DC</w:t>
      </w:r>
      <w:r w:rsidRPr="00563165">
        <w:tab/>
      </w:r>
      <w:r w:rsidRPr="00563165">
        <w:fldChar w:fldCharType="begin" w:fldLock="1"/>
      </w:r>
      <w:r w:rsidRPr="00563165">
        <w:instrText xml:space="preserve"> PAGEREF _Toc176421735 \h </w:instrText>
      </w:r>
      <w:r w:rsidRPr="00563165">
        <w:fldChar w:fldCharType="separate"/>
      </w:r>
      <w:r w:rsidRPr="00563165">
        <w:t>50</w:t>
      </w:r>
      <w:r w:rsidRPr="00563165">
        <w:fldChar w:fldCharType="end"/>
      </w:r>
    </w:p>
    <w:p w14:paraId="26B923B6" w14:textId="3ACD9795"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7.7</w:t>
      </w:r>
      <w:r w:rsidRPr="00563165">
        <w:rPr>
          <w:rFonts w:asciiTheme="minorHAnsi" w:eastAsiaTheme="minorEastAsia" w:hAnsiTheme="minorHAnsi" w:cstheme="minorBidi"/>
          <w:kern w:val="2"/>
          <w:sz w:val="24"/>
          <w:szCs w:val="24"/>
          <w:lang w:eastAsia="en-GB"/>
          <w14:ligatures w14:val="standardContextual"/>
        </w:rPr>
        <w:tab/>
      </w:r>
      <w:r w:rsidRPr="00563165">
        <w:t>Power headroom report</w:t>
      </w:r>
      <w:r w:rsidRPr="00563165">
        <w:tab/>
      </w:r>
      <w:r w:rsidRPr="00563165">
        <w:fldChar w:fldCharType="begin" w:fldLock="1"/>
      </w:r>
      <w:r w:rsidRPr="00563165">
        <w:instrText xml:space="preserve"> PAGEREF _Toc176421736 \h </w:instrText>
      </w:r>
      <w:r w:rsidRPr="00563165">
        <w:fldChar w:fldCharType="separate"/>
      </w:r>
      <w:r w:rsidRPr="00563165">
        <w:t>52</w:t>
      </w:r>
      <w:r w:rsidRPr="00563165">
        <w:fldChar w:fldCharType="end"/>
      </w:r>
    </w:p>
    <w:p w14:paraId="279BC979" w14:textId="5957DBDD"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7.7.1</w:t>
      </w:r>
      <w:r w:rsidRPr="00563165">
        <w:rPr>
          <w:rFonts w:asciiTheme="minorHAnsi" w:eastAsiaTheme="minorEastAsia" w:hAnsiTheme="minorHAnsi" w:cstheme="minorBidi"/>
          <w:kern w:val="2"/>
          <w:sz w:val="24"/>
          <w:szCs w:val="24"/>
          <w:lang w:eastAsia="en-GB"/>
          <w14:ligatures w14:val="standardContextual"/>
        </w:rPr>
        <w:tab/>
      </w:r>
      <w:r w:rsidRPr="00563165">
        <w:t>Type 1 PH report</w:t>
      </w:r>
      <w:r w:rsidRPr="00563165">
        <w:tab/>
      </w:r>
      <w:r w:rsidRPr="00563165">
        <w:fldChar w:fldCharType="begin" w:fldLock="1"/>
      </w:r>
      <w:r w:rsidRPr="00563165">
        <w:instrText xml:space="preserve"> PAGEREF _Toc176421737 \h </w:instrText>
      </w:r>
      <w:r w:rsidRPr="00563165">
        <w:fldChar w:fldCharType="separate"/>
      </w:r>
      <w:r w:rsidRPr="00563165">
        <w:t>53</w:t>
      </w:r>
      <w:r w:rsidRPr="00563165">
        <w:fldChar w:fldCharType="end"/>
      </w:r>
    </w:p>
    <w:p w14:paraId="1E8CDDF5" w14:textId="7C555D5D"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7.7.2</w:t>
      </w:r>
      <w:r w:rsidRPr="00563165">
        <w:rPr>
          <w:rFonts w:asciiTheme="minorHAnsi" w:eastAsiaTheme="minorEastAsia" w:hAnsiTheme="minorHAnsi" w:cstheme="minorBidi"/>
          <w:kern w:val="2"/>
          <w:sz w:val="24"/>
          <w:szCs w:val="24"/>
          <w:lang w:eastAsia="en-GB"/>
          <w14:ligatures w14:val="standardContextual"/>
        </w:rPr>
        <w:tab/>
      </w:r>
      <w:r w:rsidRPr="00563165">
        <w:t>Type 2 PH report</w:t>
      </w:r>
      <w:r w:rsidRPr="00563165">
        <w:tab/>
      </w:r>
      <w:r w:rsidRPr="00563165">
        <w:fldChar w:fldCharType="begin" w:fldLock="1"/>
      </w:r>
      <w:r w:rsidRPr="00563165">
        <w:instrText xml:space="preserve"> PAGEREF _Toc176421738 \h </w:instrText>
      </w:r>
      <w:r w:rsidRPr="00563165">
        <w:fldChar w:fldCharType="separate"/>
      </w:r>
      <w:r w:rsidRPr="00563165">
        <w:t>57</w:t>
      </w:r>
      <w:r w:rsidRPr="00563165">
        <w:fldChar w:fldCharType="end"/>
      </w:r>
    </w:p>
    <w:p w14:paraId="1D2BBFEC" w14:textId="15AA4139"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7.7.3</w:t>
      </w:r>
      <w:r w:rsidRPr="00563165">
        <w:rPr>
          <w:rFonts w:asciiTheme="minorHAnsi" w:eastAsiaTheme="minorEastAsia" w:hAnsiTheme="minorHAnsi" w:cstheme="minorBidi"/>
          <w:kern w:val="2"/>
          <w:sz w:val="24"/>
          <w:szCs w:val="24"/>
          <w:lang w:eastAsia="en-GB"/>
          <w14:ligatures w14:val="standardContextual"/>
        </w:rPr>
        <w:tab/>
      </w:r>
      <w:r w:rsidRPr="00563165">
        <w:t>Type 3 PH report</w:t>
      </w:r>
      <w:r w:rsidRPr="00563165">
        <w:tab/>
      </w:r>
      <w:r w:rsidRPr="00563165">
        <w:fldChar w:fldCharType="begin" w:fldLock="1"/>
      </w:r>
      <w:r w:rsidRPr="00563165">
        <w:instrText xml:space="preserve"> PAGEREF _Toc176421739 \h </w:instrText>
      </w:r>
      <w:r w:rsidRPr="00563165">
        <w:fldChar w:fldCharType="separate"/>
      </w:r>
      <w:r w:rsidRPr="00563165">
        <w:t>57</w:t>
      </w:r>
      <w:r w:rsidRPr="00563165">
        <w:fldChar w:fldCharType="end"/>
      </w:r>
    </w:p>
    <w:p w14:paraId="326E71E3" w14:textId="27E7943A"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t>8</w:t>
      </w:r>
      <w:r w:rsidRPr="00563165">
        <w:rPr>
          <w:rFonts w:asciiTheme="minorHAnsi" w:eastAsiaTheme="minorEastAsia" w:hAnsiTheme="minorHAnsi" w:cstheme="minorBidi"/>
          <w:kern w:val="2"/>
          <w:sz w:val="24"/>
          <w:szCs w:val="24"/>
          <w:lang w:eastAsia="en-GB"/>
          <w14:ligatures w14:val="standardContextual"/>
        </w:rPr>
        <w:tab/>
      </w:r>
      <w:r w:rsidRPr="00563165">
        <w:t>Random access procedure</w:t>
      </w:r>
      <w:r w:rsidRPr="00563165">
        <w:tab/>
      </w:r>
      <w:r w:rsidRPr="00563165">
        <w:fldChar w:fldCharType="begin" w:fldLock="1"/>
      </w:r>
      <w:r w:rsidRPr="00563165">
        <w:instrText xml:space="preserve"> PAGEREF _Toc176421740 \h </w:instrText>
      </w:r>
      <w:r w:rsidRPr="00563165">
        <w:fldChar w:fldCharType="separate"/>
      </w:r>
      <w:r w:rsidRPr="00563165">
        <w:t>58</w:t>
      </w:r>
      <w:r w:rsidRPr="00563165">
        <w:fldChar w:fldCharType="end"/>
      </w:r>
    </w:p>
    <w:p w14:paraId="5213F14C" w14:textId="38BD4004"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8.1</w:t>
      </w:r>
      <w:r w:rsidRPr="00563165">
        <w:rPr>
          <w:rFonts w:asciiTheme="minorHAnsi" w:eastAsiaTheme="minorEastAsia" w:hAnsiTheme="minorHAnsi" w:cstheme="minorBidi"/>
          <w:kern w:val="2"/>
          <w:sz w:val="24"/>
          <w:szCs w:val="24"/>
          <w:lang w:eastAsia="en-GB"/>
          <w14:ligatures w14:val="standardContextual"/>
        </w:rPr>
        <w:tab/>
      </w:r>
      <w:r w:rsidRPr="00563165">
        <w:t>Random access preamble</w:t>
      </w:r>
      <w:r w:rsidRPr="00563165">
        <w:tab/>
      </w:r>
      <w:r w:rsidRPr="00563165">
        <w:fldChar w:fldCharType="begin" w:fldLock="1"/>
      </w:r>
      <w:r w:rsidRPr="00563165">
        <w:instrText xml:space="preserve"> PAGEREF _Toc176421741 \h </w:instrText>
      </w:r>
      <w:r w:rsidRPr="00563165">
        <w:fldChar w:fldCharType="separate"/>
      </w:r>
      <w:r w:rsidRPr="00563165">
        <w:t>58</w:t>
      </w:r>
      <w:r w:rsidRPr="00563165">
        <w:fldChar w:fldCharType="end"/>
      </w:r>
    </w:p>
    <w:p w14:paraId="621CD6A9" w14:textId="66ADCA3D"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8.1A</w:t>
      </w:r>
      <w:r w:rsidRPr="00563165">
        <w:rPr>
          <w:rFonts w:asciiTheme="minorHAnsi" w:eastAsiaTheme="minorEastAsia" w:hAnsiTheme="minorHAnsi" w:cstheme="minorBidi"/>
          <w:kern w:val="2"/>
          <w:sz w:val="24"/>
          <w:szCs w:val="24"/>
          <w:lang w:eastAsia="en-GB"/>
          <w14:ligatures w14:val="standardContextual"/>
        </w:rPr>
        <w:tab/>
      </w:r>
      <w:r w:rsidRPr="00563165">
        <w:t>PUSCH for Type-2 random access procedure</w:t>
      </w:r>
      <w:r w:rsidRPr="00563165">
        <w:tab/>
      </w:r>
      <w:r w:rsidRPr="00563165">
        <w:fldChar w:fldCharType="begin" w:fldLock="1"/>
      </w:r>
      <w:r w:rsidRPr="00563165">
        <w:instrText xml:space="preserve"> PAGEREF _Toc176421742 \h </w:instrText>
      </w:r>
      <w:r w:rsidRPr="00563165">
        <w:fldChar w:fldCharType="separate"/>
      </w:r>
      <w:r w:rsidRPr="00563165">
        <w:t>63</w:t>
      </w:r>
      <w:r w:rsidRPr="00563165">
        <w:fldChar w:fldCharType="end"/>
      </w:r>
    </w:p>
    <w:p w14:paraId="0763FA5F" w14:textId="746DDA3F"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8.2</w:t>
      </w:r>
      <w:r w:rsidRPr="00563165">
        <w:rPr>
          <w:rFonts w:asciiTheme="minorHAnsi" w:eastAsiaTheme="minorEastAsia" w:hAnsiTheme="minorHAnsi" w:cstheme="minorBidi"/>
          <w:kern w:val="2"/>
          <w:sz w:val="24"/>
          <w:szCs w:val="24"/>
          <w:lang w:eastAsia="en-GB"/>
          <w14:ligatures w14:val="standardContextual"/>
        </w:rPr>
        <w:tab/>
      </w:r>
      <w:r w:rsidRPr="00563165">
        <w:t>Random access response - Type-1 random access procedure</w:t>
      </w:r>
      <w:r w:rsidRPr="00563165">
        <w:tab/>
      </w:r>
      <w:r w:rsidRPr="00563165">
        <w:fldChar w:fldCharType="begin" w:fldLock="1"/>
      </w:r>
      <w:r w:rsidRPr="00563165">
        <w:instrText xml:space="preserve"> PAGEREF _Toc176421743 \h </w:instrText>
      </w:r>
      <w:r w:rsidRPr="00563165">
        <w:fldChar w:fldCharType="separate"/>
      </w:r>
      <w:r w:rsidRPr="00563165">
        <w:t>65</w:t>
      </w:r>
      <w:r w:rsidRPr="00563165">
        <w:fldChar w:fldCharType="end"/>
      </w:r>
    </w:p>
    <w:p w14:paraId="2188D459" w14:textId="31EF1AC3"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8.2A</w:t>
      </w:r>
      <w:r w:rsidRPr="00563165">
        <w:rPr>
          <w:rFonts w:asciiTheme="minorHAnsi" w:eastAsiaTheme="minorEastAsia" w:hAnsiTheme="minorHAnsi" w:cstheme="minorBidi"/>
          <w:kern w:val="2"/>
          <w:sz w:val="24"/>
          <w:szCs w:val="24"/>
          <w:lang w:eastAsia="en-GB"/>
          <w14:ligatures w14:val="standardContextual"/>
        </w:rPr>
        <w:tab/>
      </w:r>
      <w:r w:rsidRPr="00563165">
        <w:t>Random access response - Type-2 random access procedure</w:t>
      </w:r>
      <w:r w:rsidRPr="00563165">
        <w:tab/>
      </w:r>
      <w:r w:rsidRPr="00563165">
        <w:fldChar w:fldCharType="begin" w:fldLock="1"/>
      </w:r>
      <w:r w:rsidRPr="00563165">
        <w:instrText xml:space="preserve"> PAGEREF _Toc176421744 \h </w:instrText>
      </w:r>
      <w:r w:rsidRPr="00563165">
        <w:fldChar w:fldCharType="separate"/>
      </w:r>
      <w:r w:rsidRPr="00563165">
        <w:t>67</w:t>
      </w:r>
      <w:r w:rsidRPr="00563165">
        <w:fldChar w:fldCharType="end"/>
      </w:r>
    </w:p>
    <w:p w14:paraId="194718E6" w14:textId="793D835A"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8.3</w:t>
      </w:r>
      <w:r w:rsidRPr="00563165">
        <w:rPr>
          <w:rFonts w:asciiTheme="minorHAnsi" w:eastAsiaTheme="minorEastAsia" w:hAnsiTheme="minorHAnsi" w:cstheme="minorBidi"/>
          <w:kern w:val="2"/>
          <w:sz w:val="24"/>
          <w:szCs w:val="24"/>
          <w:lang w:eastAsia="en-GB"/>
          <w14:ligatures w14:val="standardContextual"/>
        </w:rPr>
        <w:tab/>
      </w:r>
      <w:r w:rsidRPr="00563165">
        <w:t>PUSCH scheduled by RAR UL grant</w:t>
      </w:r>
      <w:r w:rsidRPr="00563165">
        <w:tab/>
      </w:r>
      <w:r w:rsidRPr="00563165">
        <w:fldChar w:fldCharType="begin" w:fldLock="1"/>
      </w:r>
      <w:r w:rsidRPr="00563165">
        <w:instrText xml:space="preserve"> PAGEREF _Toc176421745 \h </w:instrText>
      </w:r>
      <w:r w:rsidRPr="00563165">
        <w:fldChar w:fldCharType="separate"/>
      </w:r>
      <w:r w:rsidRPr="00563165">
        <w:t>68</w:t>
      </w:r>
      <w:r w:rsidRPr="00563165">
        <w:fldChar w:fldCharType="end"/>
      </w:r>
    </w:p>
    <w:p w14:paraId="5792FCBB" w14:textId="2DBED8C8"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8.4</w:t>
      </w:r>
      <w:r w:rsidRPr="00563165">
        <w:rPr>
          <w:rFonts w:asciiTheme="minorHAnsi" w:eastAsiaTheme="minorEastAsia" w:hAnsiTheme="minorHAnsi" w:cstheme="minorBidi"/>
          <w:kern w:val="2"/>
          <w:sz w:val="24"/>
          <w:szCs w:val="24"/>
          <w:lang w:eastAsia="en-GB"/>
          <w14:ligatures w14:val="standardContextual"/>
        </w:rPr>
        <w:tab/>
      </w:r>
      <w:r w:rsidRPr="00563165">
        <w:t>PDSCH with UE contention resolution identity</w:t>
      </w:r>
      <w:r w:rsidRPr="00563165">
        <w:tab/>
      </w:r>
      <w:r w:rsidRPr="00563165">
        <w:fldChar w:fldCharType="begin" w:fldLock="1"/>
      </w:r>
      <w:r w:rsidRPr="00563165">
        <w:instrText xml:space="preserve"> PAGEREF _Toc176421746 \h </w:instrText>
      </w:r>
      <w:r w:rsidRPr="00563165">
        <w:fldChar w:fldCharType="separate"/>
      </w:r>
      <w:r w:rsidRPr="00563165">
        <w:t>70</w:t>
      </w:r>
      <w:r w:rsidRPr="00563165">
        <w:fldChar w:fldCharType="end"/>
      </w:r>
    </w:p>
    <w:p w14:paraId="3CF66F38" w14:textId="53EA982A"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t>9</w:t>
      </w:r>
      <w:r w:rsidRPr="00563165">
        <w:rPr>
          <w:rFonts w:asciiTheme="minorHAnsi" w:eastAsiaTheme="minorEastAsia" w:hAnsiTheme="minorHAnsi" w:cstheme="minorBidi"/>
          <w:kern w:val="2"/>
          <w:sz w:val="24"/>
          <w:szCs w:val="24"/>
          <w:lang w:eastAsia="en-GB"/>
          <w14:ligatures w14:val="standardContextual"/>
        </w:rPr>
        <w:tab/>
      </w:r>
      <w:r w:rsidRPr="00563165">
        <w:rPr>
          <w:rFonts w:cs="Arial"/>
        </w:rPr>
        <w:t>UE procedure for reporting control information</w:t>
      </w:r>
      <w:r w:rsidRPr="00563165">
        <w:tab/>
      </w:r>
      <w:r w:rsidRPr="00563165">
        <w:fldChar w:fldCharType="begin" w:fldLock="1"/>
      </w:r>
      <w:r w:rsidRPr="00563165">
        <w:instrText xml:space="preserve"> PAGEREF _Toc176421747 \h </w:instrText>
      </w:r>
      <w:r w:rsidRPr="00563165">
        <w:fldChar w:fldCharType="separate"/>
      </w:r>
      <w:r w:rsidRPr="00563165">
        <w:t>71</w:t>
      </w:r>
      <w:r w:rsidRPr="00563165">
        <w:fldChar w:fldCharType="end"/>
      </w:r>
    </w:p>
    <w:p w14:paraId="551596A7" w14:textId="0CDFDA70"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9.A</w:t>
      </w:r>
      <w:r w:rsidRPr="00563165">
        <w:rPr>
          <w:rFonts w:asciiTheme="minorHAnsi" w:eastAsiaTheme="minorEastAsia" w:hAnsiTheme="minorHAnsi" w:cstheme="minorBidi"/>
          <w:kern w:val="2"/>
          <w:sz w:val="24"/>
          <w:szCs w:val="24"/>
          <w:lang w:eastAsia="en-GB"/>
          <w14:ligatures w14:val="standardContextual"/>
        </w:rPr>
        <w:tab/>
      </w:r>
      <w:r w:rsidRPr="00563165">
        <w:t>PUCCH cell switching</w:t>
      </w:r>
      <w:r w:rsidRPr="00563165">
        <w:tab/>
      </w:r>
      <w:r w:rsidRPr="00563165">
        <w:fldChar w:fldCharType="begin" w:fldLock="1"/>
      </w:r>
      <w:r w:rsidRPr="00563165">
        <w:instrText xml:space="preserve"> PAGEREF _Toc176421748 \h </w:instrText>
      </w:r>
      <w:r w:rsidRPr="00563165">
        <w:fldChar w:fldCharType="separate"/>
      </w:r>
      <w:r w:rsidRPr="00563165">
        <w:t>81</w:t>
      </w:r>
      <w:r w:rsidRPr="00563165">
        <w:fldChar w:fldCharType="end"/>
      </w:r>
    </w:p>
    <w:p w14:paraId="3841604E" w14:textId="1894606D"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9.1</w:t>
      </w:r>
      <w:r w:rsidRPr="00563165">
        <w:rPr>
          <w:rFonts w:asciiTheme="minorHAnsi" w:eastAsiaTheme="minorEastAsia" w:hAnsiTheme="minorHAnsi" w:cstheme="minorBidi"/>
          <w:kern w:val="2"/>
          <w:sz w:val="24"/>
          <w:szCs w:val="24"/>
          <w:lang w:eastAsia="en-GB"/>
          <w14:ligatures w14:val="standardContextual"/>
        </w:rPr>
        <w:tab/>
      </w:r>
      <w:r w:rsidRPr="00563165">
        <w:t>HARQ-ACK codebook determination</w:t>
      </w:r>
      <w:r w:rsidRPr="00563165">
        <w:tab/>
      </w:r>
      <w:r w:rsidRPr="00563165">
        <w:fldChar w:fldCharType="begin" w:fldLock="1"/>
      </w:r>
      <w:r w:rsidRPr="00563165">
        <w:instrText xml:space="preserve"> PAGEREF _Toc176421749 \h </w:instrText>
      </w:r>
      <w:r w:rsidRPr="00563165">
        <w:fldChar w:fldCharType="separate"/>
      </w:r>
      <w:r w:rsidRPr="00563165">
        <w:t>82</w:t>
      </w:r>
      <w:r w:rsidRPr="00563165">
        <w:fldChar w:fldCharType="end"/>
      </w:r>
    </w:p>
    <w:p w14:paraId="3F186FCC" w14:textId="3F1B3FFC"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9.1.1</w:t>
      </w:r>
      <w:r w:rsidRPr="00563165">
        <w:rPr>
          <w:rFonts w:asciiTheme="minorHAnsi" w:eastAsiaTheme="minorEastAsia" w:hAnsiTheme="minorHAnsi" w:cstheme="minorBidi"/>
          <w:kern w:val="2"/>
          <w:sz w:val="24"/>
          <w:szCs w:val="24"/>
          <w:lang w:eastAsia="en-GB"/>
          <w14:ligatures w14:val="standardContextual"/>
        </w:rPr>
        <w:tab/>
      </w:r>
      <w:r w:rsidRPr="00563165">
        <w:t>CBG-based HARQ-ACK codebook determination</w:t>
      </w:r>
      <w:r w:rsidRPr="00563165">
        <w:tab/>
      </w:r>
      <w:r w:rsidRPr="00563165">
        <w:fldChar w:fldCharType="begin" w:fldLock="1"/>
      </w:r>
      <w:r w:rsidRPr="00563165">
        <w:instrText xml:space="preserve"> PAGEREF _Toc176421750 \h </w:instrText>
      </w:r>
      <w:r w:rsidRPr="00563165">
        <w:fldChar w:fldCharType="separate"/>
      </w:r>
      <w:r w:rsidRPr="00563165">
        <w:t>83</w:t>
      </w:r>
      <w:r w:rsidRPr="00563165">
        <w:fldChar w:fldCharType="end"/>
      </w:r>
    </w:p>
    <w:p w14:paraId="2785A852" w14:textId="2772E97E"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9.1.2</w:t>
      </w:r>
      <w:r w:rsidRPr="00563165">
        <w:rPr>
          <w:rFonts w:asciiTheme="minorHAnsi" w:eastAsiaTheme="minorEastAsia" w:hAnsiTheme="minorHAnsi" w:cstheme="minorBidi"/>
          <w:kern w:val="2"/>
          <w:sz w:val="24"/>
          <w:szCs w:val="24"/>
          <w:lang w:eastAsia="en-GB"/>
          <w14:ligatures w14:val="standardContextual"/>
        </w:rPr>
        <w:tab/>
      </w:r>
      <w:r w:rsidRPr="00563165">
        <w:t>Type-1 HARQ-ACK codebook determination</w:t>
      </w:r>
      <w:r w:rsidRPr="00563165">
        <w:tab/>
      </w:r>
      <w:r w:rsidRPr="00563165">
        <w:fldChar w:fldCharType="begin" w:fldLock="1"/>
      </w:r>
      <w:r w:rsidRPr="00563165">
        <w:instrText xml:space="preserve"> PAGEREF _Toc176421751 \h </w:instrText>
      </w:r>
      <w:r w:rsidRPr="00563165">
        <w:fldChar w:fldCharType="separate"/>
      </w:r>
      <w:r w:rsidRPr="00563165">
        <w:t>84</w:t>
      </w:r>
      <w:r w:rsidRPr="00563165">
        <w:fldChar w:fldCharType="end"/>
      </w:r>
    </w:p>
    <w:p w14:paraId="4D972901" w14:textId="70345389" w:rsidR="00563165" w:rsidRPr="00563165" w:rsidRDefault="00563165">
      <w:pPr>
        <w:pStyle w:val="TOC4"/>
        <w:rPr>
          <w:rFonts w:asciiTheme="minorHAnsi" w:eastAsiaTheme="minorEastAsia" w:hAnsiTheme="minorHAnsi" w:cstheme="minorBidi"/>
          <w:kern w:val="2"/>
          <w:sz w:val="24"/>
          <w:szCs w:val="24"/>
          <w:lang w:eastAsia="en-GB"/>
          <w14:ligatures w14:val="standardContextual"/>
        </w:rPr>
      </w:pPr>
      <w:r w:rsidRPr="00563165">
        <w:t>9.1.2.1</w:t>
      </w:r>
      <w:r w:rsidRPr="00563165">
        <w:rPr>
          <w:rFonts w:asciiTheme="minorHAnsi" w:eastAsiaTheme="minorEastAsia" w:hAnsiTheme="minorHAnsi" w:cstheme="minorBidi"/>
          <w:kern w:val="2"/>
          <w:sz w:val="24"/>
          <w:szCs w:val="24"/>
          <w:lang w:eastAsia="en-GB"/>
          <w14:ligatures w14:val="standardContextual"/>
        </w:rPr>
        <w:tab/>
      </w:r>
      <w:r w:rsidRPr="00563165">
        <w:t>Type-1 HARQ-ACK codebook in physical uplink control channel</w:t>
      </w:r>
      <w:r w:rsidRPr="00563165">
        <w:tab/>
      </w:r>
      <w:r w:rsidRPr="00563165">
        <w:fldChar w:fldCharType="begin" w:fldLock="1"/>
      </w:r>
      <w:r w:rsidRPr="00563165">
        <w:instrText xml:space="preserve"> PAGEREF _Toc176421752 \h </w:instrText>
      </w:r>
      <w:r w:rsidRPr="00563165">
        <w:fldChar w:fldCharType="separate"/>
      </w:r>
      <w:r w:rsidRPr="00563165">
        <w:t>86</w:t>
      </w:r>
      <w:r w:rsidRPr="00563165">
        <w:fldChar w:fldCharType="end"/>
      </w:r>
    </w:p>
    <w:p w14:paraId="3B0CF5B0" w14:textId="4EBBCA1A" w:rsidR="00563165" w:rsidRPr="00563165" w:rsidRDefault="00563165">
      <w:pPr>
        <w:pStyle w:val="TOC4"/>
        <w:rPr>
          <w:rFonts w:asciiTheme="minorHAnsi" w:eastAsiaTheme="minorEastAsia" w:hAnsiTheme="minorHAnsi" w:cstheme="minorBidi"/>
          <w:kern w:val="2"/>
          <w:sz w:val="24"/>
          <w:szCs w:val="24"/>
          <w:lang w:eastAsia="en-GB"/>
          <w14:ligatures w14:val="standardContextual"/>
        </w:rPr>
      </w:pPr>
      <w:r w:rsidRPr="00563165">
        <w:t>9.1.2.2</w:t>
      </w:r>
      <w:r w:rsidRPr="00563165">
        <w:rPr>
          <w:rFonts w:asciiTheme="minorHAnsi" w:eastAsiaTheme="minorEastAsia" w:hAnsiTheme="minorHAnsi" w:cstheme="minorBidi"/>
          <w:kern w:val="2"/>
          <w:sz w:val="24"/>
          <w:szCs w:val="24"/>
          <w:lang w:eastAsia="en-GB"/>
          <w14:ligatures w14:val="standardContextual"/>
        </w:rPr>
        <w:tab/>
      </w:r>
      <w:r w:rsidRPr="00563165">
        <w:t>Type-1 HARQ-ACK codebook in physical uplink shared channel</w:t>
      </w:r>
      <w:r w:rsidRPr="00563165">
        <w:tab/>
      </w:r>
      <w:r w:rsidRPr="00563165">
        <w:fldChar w:fldCharType="begin" w:fldLock="1"/>
      </w:r>
      <w:r w:rsidRPr="00563165">
        <w:instrText xml:space="preserve"> PAGEREF _Toc176421753 \h </w:instrText>
      </w:r>
      <w:r w:rsidRPr="00563165">
        <w:fldChar w:fldCharType="separate"/>
      </w:r>
      <w:r w:rsidRPr="00563165">
        <w:t>98</w:t>
      </w:r>
      <w:r w:rsidRPr="00563165">
        <w:fldChar w:fldCharType="end"/>
      </w:r>
    </w:p>
    <w:p w14:paraId="7B3A311C" w14:textId="58B5221A"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9.1.3</w:t>
      </w:r>
      <w:r w:rsidRPr="00563165">
        <w:rPr>
          <w:rFonts w:asciiTheme="minorHAnsi" w:eastAsiaTheme="minorEastAsia" w:hAnsiTheme="minorHAnsi" w:cstheme="minorBidi"/>
          <w:kern w:val="2"/>
          <w:sz w:val="24"/>
          <w:szCs w:val="24"/>
          <w:lang w:eastAsia="en-GB"/>
          <w14:ligatures w14:val="standardContextual"/>
        </w:rPr>
        <w:tab/>
      </w:r>
      <w:r w:rsidRPr="00563165">
        <w:t>Type-2 HARQ-ACK codebook determination</w:t>
      </w:r>
      <w:r w:rsidRPr="00563165">
        <w:tab/>
      </w:r>
      <w:r w:rsidRPr="00563165">
        <w:fldChar w:fldCharType="begin" w:fldLock="1"/>
      </w:r>
      <w:r w:rsidRPr="00563165">
        <w:instrText xml:space="preserve"> PAGEREF _Toc176421754 \h </w:instrText>
      </w:r>
      <w:r w:rsidRPr="00563165">
        <w:fldChar w:fldCharType="separate"/>
      </w:r>
      <w:r w:rsidRPr="00563165">
        <w:t>100</w:t>
      </w:r>
      <w:r w:rsidRPr="00563165">
        <w:fldChar w:fldCharType="end"/>
      </w:r>
    </w:p>
    <w:p w14:paraId="027AE6A7" w14:textId="1C1C2CB1" w:rsidR="00563165" w:rsidRPr="00563165" w:rsidRDefault="00563165">
      <w:pPr>
        <w:pStyle w:val="TOC4"/>
        <w:rPr>
          <w:rFonts w:asciiTheme="minorHAnsi" w:eastAsiaTheme="minorEastAsia" w:hAnsiTheme="minorHAnsi" w:cstheme="minorBidi"/>
          <w:kern w:val="2"/>
          <w:sz w:val="24"/>
          <w:szCs w:val="24"/>
          <w:lang w:eastAsia="en-GB"/>
          <w14:ligatures w14:val="standardContextual"/>
        </w:rPr>
      </w:pPr>
      <w:r w:rsidRPr="00563165">
        <w:t>9.1.3.1</w:t>
      </w:r>
      <w:r w:rsidRPr="00563165">
        <w:rPr>
          <w:rFonts w:asciiTheme="minorHAnsi" w:eastAsiaTheme="minorEastAsia" w:hAnsiTheme="minorHAnsi" w:cstheme="minorBidi"/>
          <w:kern w:val="2"/>
          <w:sz w:val="24"/>
          <w:szCs w:val="24"/>
          <w:lang w:eastAsia="en-GB"/>
          <w14:ligatures w14:val="standardContextual"/>
        </w:rPr>
        <w:tab/>
      </w:r>
      <w:r w:rsidRPr="00563165">
        <w:t>Type-2 HARQ-ACK codebook in physical uplink control channel</w:t>
      </w:r>
      <w:r w:rsidRPr="00563165">
        <w:tab/>
      </w:r>
      <w:r w:rsidRPr="00563165">
        <w:fldChar w:fldCharType="begin" w:fldLock="1"/>
      </w:r>
      <w:r w:rsidRPr="00563165">
        <w:instrText xml:space="preserve"> PAGEREF _Toc176421755 \h </w:instrText>
      </w:r>
      <w:r w:rsidRPr="00563165">
        <w:fldChar w:fldCharType="separate"/>
      </w:r>
      <w:r w:rsidRPr="00563165">
        <w:t>101</w:t>
      </w:r>
      <w:r w:rsidRPr="00563165">
        <w:fldChar w:fldCharType="end"/>
      </w:r>
    </w:p>
    <w:p w14:paraId="3FEF424D" w14:textId="45489EA5" w:rsidR="00563165" w:rsidRPr="00563165" w:rsidRDefault="00563165">
      <w:pPr>
        <w:pStyle w:val="TOC4"/>
        <w:rPr>
          <w:rFonts w:asciiTheme="minorHAnsi" w:eastAsiaTheme="minorEastAsia" w:hAnsiTheme="minorHAnsi" w:cstheme="minorBidi"/>
          <w:kern w:val="2"/>
          <w:sz w:val="24"/>
          <w:szCs w:val="24"/>
          <w:lang w:eastAsia="en-GB"/>
          <w14:ligatures w14:val="standardContextual"/>
        </w:rPr>
      </w:pPr>
      <w:r w:rsidRPr="00563165">
        <w:t>9.1.3.2</w:t>
      </w:r>
      <w:r w:rsidRPr="00563165">
        <w:rPr>
          <w:rFonts w:asciiTheme="minorHAnsi" w:eastAsiaTheme="minorEastAsia" w:hAnsiTheme="minorHAnsi" w:cstheme="minorBidi"/>
          <w:kern w:val="2"/>
          <w:sz w:val="24"/>
          <w:szCs w:val="24"/>
          <w:lang w:eastAsia="en-GB"/>
          <w14:ligatures w14:val="standardContextual"/>
        </w:rPr>
        <w:tab/>
      </w:r>
      <w:r w:rsidRPr="00563165">
        <w:t>Type-2 HARQ-ACK codebook in physical uplink shared channel</w:t>
      </w:r>
      <w:r w:rsidRPr="00563165">
        <w:tab/>
      </w:r>
      <w:r w:rsidRPr="00563165">
        <w:fldChar w:fldCharType="begin" w:fldLock="1"/>
      </w:r>
      <w:r w:rsidRPr="00563165">
        <w:instrText xml:space="preserve"> PAGEREF _Toc176421756 \h </w:instrText>
      </w:r>
      <w:r w:rsidRPr="00563165">
        <w:fldChar w:fldCharType="separate"/>
      </w:r>
      <w:r w:rsidRPr="00563165">
        <w:t>116</w:t>
      </w:r>
      <w:r w:rsidRPr="00563165">
        <w:fldChar w:fldCharType="end"/>
      </w:r>
    </w:p>
    <w:p w14:paraId="58CF4F34" w14:textId="58523249" w:rsidR="00563165" w:rsidRPr="00563165" w:rsidRDefault="00563165">
      <w:pPr>
        <w:pStyle w:val="TOC4"/>
        <w:rPr>
          <w:rFonts w:asciiTheme="minorHAnsi" w:eastAsiaTheme="minorEastAsia" w:hAnsiTheme="minorHAnsi" w:cstheme="minorBidi"/>
          <w:kern w:val="2"/>
          <w:sz w:val="24"/>
          <w:szCs w:val="24"/>
          <w:lang w:eastAsia="en-GB"/>
          <w14:ligatures w14:val="standardContextual"/>
        </w:rPr>
      </w:pPr>
      <w:r w:rsidRPr="00563165">
        <w:t>9.1.3.3</w:t>
      </w:r>
      <w:r w:rsidRPr="00563165">
        <w:rPr>
          <w:rFonts w:asciiTheme="minorHAnsi" w:eastAsiaTheme="minorEastAsia" w:hAnsiTheme="minorHAnsi" w:cstheme="minorBidi"/>
          <w:kern w:val="2"/>
          <w:sz w:val="24"/>
          <w:szCs w:val="24"/>
          <w:lang w:eastAsia="en-GB"/>
          <w14:ligatures w14:val="standardContextual"/>
        </w:rPr>
        <w:tab/>
      </w:r>
      <w:r w:rsidRPr="00563165">
        <w:t>Type-2 HARQ-ACK codebook grouping and HARQ-ACK retransmission</w:t>
      </w:r>
      <w:r w:rsidRPr="00563165">
        <w:tab/>
      </w:r>
      <w:r w:rsidRPr="00563165">
        <w:fldChar w:fldCharType="begin" w:fldLock="1"/>
      </w:r>
      <w:r w:rsidRPr="00563165">
        <w:instrText xml:space="preserve"> PAGEREF _Toc176421757 \h </w:instrText>
      </w:r>
      <w:r w:rsidRPr="00563165">
        <w:fldChar w:fldCharType="separate"/>
      </w:r>
      <w:r w:rsidRPr="00563165">
        <w:t>118</w:t>
      </w:r>
      <w:r w:rsidRPr="00563165">
        <w:fldChar w:fldCharType="end"/>
      </w:r>
    </w:p>
    <w:p w14:paraId="241E5675" w14:textId="171236D5"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9.1.4</w:t>
      </w:r>
      <w:r w:rsidRPr="00563165">
        <w:rPr>
          <w:rFonts w:asciiTheme="minorHAnsi" w:eastAsiaTheme="minorEastAsia" w:hAnsiTheme="minorHAnsi" w:cstheme="minorBidi"/>
          <w:kern w:val="2"/>
          <w:sz w:val="24"/>
          <w:szCs w:val="24"/>
          <w:lang w:eastAsia="en-GB"/>
          <w14:ligatures w14:val="standardContextual"/>
        </w:rPr>
        <w:tab/>
      </w:r>
      <w:r w:rsidRPr="00563165">
        <w:t>Type-3 HARQ-ACK codebook determination</w:t>
      </w:r>
      <w:r w:rsidRPr="00563165">
        <w:tab/>
      </w:r>
      <w:r w:rsidRPr="00563165">
        <w:fldChar w:fldCharType="begin" w:fldLock="1"/>
      </w:r>
      <w:r w:rsidRPr="00563165">
        <w:instrText xml:space="preserve"> PAGEREF _Toc176421758 \h </w:instrText>
      </w:r>
      <w:r w:rsidRPr="00563165">
        <w:fldChar w:fldCharType="separate"/>
      </w:r>
      <w:r w:rsidRPr="00563165">
        <w:t>120</w:t>
      </w:r>
      <w:r w:rsidRPr="00563165">
        <w:fldChar w:fldCharType="end"/>
      </w:r>
    </w:p>
    <w:p w14:paraId="3AE794CE" w14:textId="49B94F62"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9.1.5</w:t>
      </w:r>
      <w:r w:rsidRPr="00563165">
        <w:rPr>
          <w:rFonts w:asciiTheme="minorHAnsi" w:eastAsiaTheme="minorEastAsia" w:hAnsiTheme="minorHAnsi" w:cstheme="minorBidi"/>
          <w:kern w:val="2"/>
          <w:sz w:val="24"/>
          <w:szCs w:val="24"/>
          <w:lang w:eastAsia="en-GB"/>
          <w14:ligatures w14:val="standardContextual"/>
        </w:rPr>
        <w:tab/>
      </w:r>
      <w:r w:rsidRPr="00563165">
        <w:t>HARQ-ACK codebook retransmission</w:t>
      </w:r>
      <w:r w:rsidRPr="00563165">
        <w:tab/>
      </w:r>
      <w:r w:rsidRPr="00563165">
        <w:fldChar w:fldCharType="begin" w:fldLock="1"/>
      </w:r>
      <w:r w:rsidRPr="00563165">
        <w:instrText xml:space="preserve"> PAGEREF _Toc176421759 \h </w:instrText>
      </w:r>
      <w:r w:rsidRPr="00563165">
        <w:fldChar w:fldCharType="separate"/>
      </w:r>
      <w:r w:rsidRPr="00563165">
        <w:t>124</w:t>
      </w:r>
      <w:r w:rsidRPr="00563165">
        <w:fldChar w:fldCharType="end"/>
      </w:r>
    </w:p>
    <w:p w14:paraId="6144758E" w14:textId="0EA97348"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9.2</w:t>
      </w:r>
      <w:r w:rsidRPr="00563165">
        <w:rPr>
          <w:rFonts w:asciiTheme="minorHAnsi" w:eastAsiaTheme="minorEastAsia" w:hAnsiTheme="minorHAnsi" w:cstheme="minorBidi"/>
          <w:kern w:val="2"/>
          <w:sz w:val="24"/>
          <w:szCs w:val="24"/>
          <w:lang w:eastAsia="en-GB"/>
          <w14:ligatures w14:val="standardContextual"/>
        </w:rPr>
        <w:tab/>
      </w:r>
      <w:r w:rsidRPr="00563165">
        <w:t>UCI reporting in physical uplink control channel</w:t>
      </w:r>
      <w:r w:rsidRPr="00563165">
        <w:tab/>
      </w:r>
      <w:r w:rsidRPr="00563165">
        <w:fldChar w:fldCharType="begin" w:fldLock="1"/>
      </w:r>
      <w:r w:rsidRPr="00563165">
        <w:instrText xml:space="preserve"> PAGEREF _Toc176421760 \h </w:instrText>
      </w:r>
      <w:r w:rsidRPr="00563165">
        <w:fldChar w:fldCharType="separate"/>
      </w:r>
      <w:r w:rsidRPr="00563165">
        <w:t>126</w:t>
      </w:r>
      <w:r w:rsidRPr="00563165">
        <w:fldChar w:fldCharType="end"/>
      </w:r>
    </w:p>
    <w:p w14:paraId="1A5EB6CF" w14:textId="4A899478"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9.2.1</w:t>
      </w:r>
      <w:r w:rsidRPr="00563165">
        <w:rPr>
          <w:rFonts w:asciiTheme="minorHAnsi" w:eastAsiaTheme="minorEastAsia" w:hAnsiTheme="minorHAnsi" w:cstheme="minorBidi"/>
          <w:kern w:val="2"/>
          <w:sz w:val="24"/>
          <w:szCs w:val="24"/>
          <w:lang w:eastAsia="en-GB"/>
          <w14:ligatures w14:val="standardContextual"/>
        </w:rPr>
        <w:tab/>
      </w:r>
      <w:r w:rsidRPr="00563165">
        <w:t>PUCCH Resource Sets</w:t>
      </w:r>
      <w:r w:rsidRPr="00563165">
        <w:tab/>
      </w:r>
      <w:r w:rsidRPr="00563165">
        <w:fldChar w:fldCharType="begin" w:fldLock="1"/>
      </w:r>
      <w:r w:rsidRPr="00563165">
        <w:instrText xml:space="preserve"> PAGEREF _Toc176421761 \h </w:instrText>
      </w:r>
      <w:r w:rsidRPr="00563165">
        <w:fldChar w:fldCharType="separate"/>
      </w:r>
      <w:r w:rsidRPr="00563165">
        <w:t>126</w:t>
      </w:r>
      <w:r w:rsidRPr="00563165">
        <w:fldChar w:fldCharType="end"/>
      </w:r>
    </w:p>
    <w:p w14:paraId="3E97DE18" w14:textId="4EE7FEF1"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9.2.2</w:t>
      </w:r>
      <w:r w:rsidRPr="00563165">
        <w:rPr>
          <w:rFonts w:asciiTheme="minorHAnsi" w:eastAsiaTheme="minorEastAsia" w:hAnsiTheme="minorHAnsi" w:cstheme="minorBidi"/>
          <w:kern w:val="2"/>
          <w:sz w:val="24"/>
          <w:szCs w:val="24"/>
          <w:lang w:eastAsia="en-GB"/>
          <w14:ligatures w14:val="standardContextual"/>
        </w:rPr>
        <w:tab/>
      </w:r>
      <w:r w:rsidRPr="00563165">
        <w:t>PUCCH Formats for UCI transmission</w:t>
      </w:r>
      <w:r w:rsidRPr="00563165">
        <w:tab/>
      </w:r>
      <w:r w:rsidRPr="00563165">
        <w:fldChar w:fldCharType="begin" w:fldLock="1"/>
      </w:r>
      <w:r w:rsidRPr="00563165">
        <w:instrText xml:space="preserve"> PAGEREF _Toc176421762 \h </w:instrText>
      </w:r>
      <w:r w:rsidRPr="00563165">
        <w:fldChar w:fldCharType="separate"/>
      </w:r>
      <w:r w:rsidRPr="00563165">
        <w:t>130</w:t>
      </w:r>
      <w:r w:rsidRPr="00563165">
        <w:fldChar w:fldCharType="end"/>
      </w:r>
    </w:p>
    <w:p w14:paraId="63300FB7" w14:textId="0C0809E2"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9.2.3</w:t>
      </w:r>
      <w:r w:rsidRPr="00563165">
        <w:rPr>
          <w:rFonts w:asciiTheme="minorHAnsi" w:eastAsiaTheme="minorEastAsia" w:hAnsiTheme="minorHAnsi" w:cstheme="minorBidi"/>
          <w:kern w:val="2"/>
          <w:sz w:val="24"/>
          <w:szCs w:val="24"/>
          <w:lang w:eastAsia="en-GB"/>
          <w14:ligatures w14:val="standardContextual"/>
        </w:rPr>
        <w:tab/>
      </w:r>
      <w:r w:rsidRPr="00563165">
        <w:t>UE procedure for reporting HARQ-ACK</w:t>
      </w:r>
      <w:r w:rsidRPr="00563165">
        <w:tab/>
      </w:r>
      <w:r w:rsidRPr="00563165">
        <w:fldChar w:fldCharType="begin" w:fldLock="1"/>
      </w:r>
      <w:r w:rsidRPr="00563165">
        <w:instrText xml:space="preserve"> PAGEREF _Toc176421763 \h </w:instrText>
      </w:r>
      <w:r w:rsidRPr="00563165">
        <w:fldChar w:fldCharType="separate"/>
      </w:r>
      <w:r w:rsidRPr="00563165">
        <w:t>132</w:t>
      </w:r>
      <w:r w:rsidRPr="00563165">
        <w:fldChar w:fldCharType="end"/>
      </w:r>
    </w:p>
    <w:p w14:paraId="45D7C6E2" w14:textId="66AFB174"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9.2.4</w:t>
      </w:r>
      <w:r w:rsidRPr="00563165">
        <w:rPr>
          <w:rFonts w:asciiTheme="minorHAnsi" w:eastAsiaTheme="minorEastAsia" w:hAnsiTheme="minorHAnsi" w:cstheme="minorBidi"/>
          <w:kern w:val="2"/>
          <w:sz w:val="24"/>
          <w:szCs w:val="24"/>
          <w:lang w:eastAsia="en-GB"/>
          <w14:ligatures w14:val="standardContextual"/>
        </w:rPr>
        <w:tab/>
      </w:r>
      <w:r w:rsidRPr="00563165">
        <w:t>UE procedure for reporting SR</w:t>
      </w:r>
      <w:r w:rsidRPr="00563165">
        <w:tab/>
      </w:r>
      <w:r w:rsidRPr="00563165">
        <w:fldChar w:fldCharType="begin" w:fldLock="1"/>
      </w:r>
      <w:r w:rsidRPr="00563165">
        <w:instrText xml:space="preserve"> PAGEREF _Toc176421764 \h </w:instrText>
      </w:r>
      <w:r w:rsidRPr="00563165">
        <w:fldChar w:fldCharType="separate"/>
      </w:r>
      <w:r w:rsidRPr="00563165">
        <w:t>135</w:t>
      </w:r>
      <w:r w:rsidRPr="00563165">
        <w:fldChar w:fldCharType="end"/>
      </w:r>
    </w:p>
    <w:p w14:paraId="01F5990F" w14:textId="737FB5AD"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9.2.5</w:t>
      </w:r>
      <w:r w:rsidRPr="00563165">
        <w:rPr>
          <w:rFonts w:asciiTheme="minorHAnsi" w:eastAsiaTheme="minorEastAsia" w:hAnsiTheme="minorHAnsi" w:cstheme="minorBidi"/>
          <w:kern w:val="2"/>
          <w:sz w:val="24"/>
          <w:szCs w:val="24"/>
          <w:lang w:eastAsia="en-GB"/>
          <w14:ligatures w14:val="standardContextual"/>
        </w:rPr>
        <w:tab/>
      </w:r>
      <w:r w:rsidRPr="00563165">
        <w:t>UE procedure for reporting multiple UCI types</w:t>
      </w:r>
      <w:r w:rsidRPr="00563165">
        <w:tab/>
      </w:r>
      <w:r w:rsidRPr="00563165">
        <w:fldChar w:fldCharType="begin" w:fldLock="1"/>
      </w:r>
      <w:r w:rsidRPr="00563165">
        <w:instrText xml:space="preserve"> PAGEREF _Toc176421765 \h </w:instrText>
      </w:r>
      <w:r w:rsidRPr="00563165">
        <w:fldChar w:fldCharType="separate"/>
      </w:r>
      <w:r w:rsidRPr="00563165">
        <w:t>136</w:t>
      </w:r>
      <w:r w:rsidRPr="00563165">
        <w:fldChar w:fldCharType="end"/>
      </w:r>
    </w:p>
    <w:p w14:paraId="45FD7677" w14:textId="4A3C985C" w:rsidR="00563165" w:rsidRPr="00563165" w:rsidRDefault="00563165">
      <w:pPr>
        <w:pStyle w:val="TOC4"/>
        <w:rPr>
          <w:rFonts w:asciiTheme="minorHAnsi" w:eastAsiaTheme="minorEastAsia" w:hAnsiTheme="minorHAnsi" w:cstheme="minorBidi"/>
          <w:kern w:val="2"/>
          <w:sz w:val="24"/>
          <w:szCs w:val="24"/>
          <w:lang w:eastAsia="en-GB"/>
          <w14:ligatures w14:val="standardContextual"/>
        </w:rPr>
      </w:pPr>
      <w:r w:rsidRPr="00563165">
        <w:rPr>
          <w:rFonts w:eastAsia="Malgun Gothic"/>
        </w:rPr>
        <w:t>9.2.5.0</w:t>
      </w:r>
      <w:r w:rsidRPr="00563165">
        <w:rPr>
          <w:rFonts w:asciiTheme="minorHAnsi" w:eastAsiaTheme="minorEastAsia" w:hAnsiTheme="minorHAnsi" w:cstheme="minorBidi"/>
          <w:kern w:val="2"/>
          <w:sz w:val="24"/>
          <w:szCs w:val="24"/>
          <w:lang w:eastAsia="en-GB"/>
          <w14:ligatures w14:val="standardContextual"/>
        </w:rPr>
        <w:tab/>
      </w:r>
      <w:r w:rsidRPr="00563165">
        <w:rPr>
          <w:rFonts w:eastAsia="Malgun Gothic"/>
        </w:rPr>
        <w:t>UE procedure for prioritization between SL HARQ-ACK information in a PUCCH and DL HARQ-ACK or SR or CSI in a PUCCH</w:t>
      </w:r>
      <w:r w:rsidRPr="00563165">
        <w:tab/>
      </w:r>
      <w:r w:rsidRPr="00563165">
        <w:fldChar w:fldCharType="begin" w:fldLock="1"/>
      </w:r>
      <w:r w:rsidRPr="00563165">
        <w:instrText xml:space="preserve"> PAGEREF _Toc176421766 \h </w:instrText>
      </w:r>
      <w:r w:rsidRPr="00563165">
        <w:fldChar w:fldCharType="separate"/>
      </w:r>
      <w:r w:rsidRPr="00563165">
        <w:t>141</w:t>
      </w:r>
      <w:r w:rsidRPr="00563165">
        <w:fldChar w:fldCharType="end"/>
      </w:r>
    </w:p>
    <w:p w14:paraId="27B69EE8" w14:textId="52D91B32" w:rsidR="00563165" w:rsidRPr="00563165" w:rsidRDefault="00563165">
      <w:pPr>
        <w:pStyle w:val="TOC4"/>
        <w:rPr>
          <w:rFonts w:asciiTheme="minorHAnsi" w:eastAsiaTheme="minorEastAsia" w:hAnsiTheme="minorHAnsi" w:cstheme="minorBidi"/>
          <w:kern w:val="2"/>
          <w:sz w:val="24"/>
          <w:szCs w:val="24"/>
          <w:lang w:eastAsia="en-GB"/>
          <w14:ligatures w14:val="standardContextual"/>
        </w:rPr>
      </w:pPr>
      <w:r w:rsidRPr="00563165">
        <w:t>9.2.5.1</w:t>
      </w:r>
      <w:r w:rsidRPr="00563165">
        <w:rPr>
          <w:rFonts w:asciiTheme="minorHAnsi" w:eastAsiaTheme="minorEastAsia" w:hAnsiTheme="minorHAnsi" w:cstheme="minorBidi"/>
          <w:kern w:val="2"/>
          <w:sz w:val="24"/>
          <w:szCs w:val="24"/>
          <w:lang w:eastAsia="en-GB"/>
          <w14:ligatures w14:val="standardContextual"/>
        </w:rPr>
        <w:tab/>
      </w:r>
      <w:r w:rsidRPr="00563165">
        <w:t>UE procedure for multiplexing HARQ-ACK or CSI and SR in a PUCCH</w:t>
      </w:r>
      <w:r w:rsidRPr="00563165">
        <w:tab/>
      </w:r>
      <w:r w:rsidRPr="00563165">
        <w:fldChar w:fldCharType="begin" w:fldLock="1"/>
      </w:r>
      <w:r w:rsidRPr="00563165">
        <w:instrText xml:space="preserve"> PAGEREF _Toc176421767 \h </w:instrText>
      </w:r>
      <w:r w:rsidRPr="00563165">
        <w:fldChar w:fldCharType="separate"/>
      </w:r>
      <w:r w:rsidRPr="00563165">
        <w:t>142</w:t>
      </w:r>
      <w:r w:rsidRPr="00563165">
        <w:fldChar w:fldCharType="end"/>
      </w:r>
    </w:p>
    <w:p w14:paraId="23FAF570" w14:textId="554A4349" w:rsidR="00563165" w:rsidRPr="00563165" w:rsidRDefault="00563165">
      <w:pPr>
        <w:pStyle w:val="TOC4"/>
        <w:rPr>
          <w:rFonts w:asciiTheme="minorHAnsi" w:eastAsiaTheme="minorEastAsia" w:hAnsiTheme="minorHAnsi" w:cstheme="minorBidi"/>
          <w:kern w:val="2"/>
          <w:sz w:val="24"/>
          <w:szCs w:val="24"/>
          <w:lang w:eastAsia="en-GB"/>
          <w14:ligatures w14:val="standardContextual"/>
        </w:rPr>
      </w:pPr>
      <w:r w:rsidRPr="00563165">
        <w:t>9.2.5.2</w:t>
      </w:r>
      <w:r w:rsidRPr="00563165">
        <w:rPr>
          <w:rFonts w:asciiTheme="minorHAnsi" w:eastAsiaTheme="minorEastAsia" w:hAnsiTheme="minorHAnsi" w:cstheme="minorBidi"/>
          <w:kern w:val="2"/>
          <w:sz w:val="24"/>
          <w:szCs w:val="24"/>
          <w:lang w:eastAsia="en-GB"/>
          <w14:ligatures w14:val="standardContextual"/>
        </w:rPr>
        <w:tab/>
      </w:r>
      <w:r w:rsidRPr="00563165">
        <w:t>UE procedure for multiplexing HARQ-ACK/SR/CSI in a PUCCH</w:t>
      </w:r>
      <w:r w:rsidRPr="00563165">
        <w:tab/>
      </w:r>
      <w:r w:rsidRPr="00563165">
        <w:fldChar w:fldCharType="begin" w:fldLock="1"/>
      </w:r>
      <w:r w:rsidRPr="00563165">
        <w:instrText xml:space="preserve"> PAGEREF _Toc176421768 \h </w:instrText>
      </w:r>
      <w:r w:rsidRPr="00563165">
        <w:fldChar w:fldCharType="separate"/>
      </w:r>
      <w:r w:rsidRPr="00563165">
        <w:t>143</w:t>
      </w:r>
      <w:r w:rsidRPr="00563165">
        <w:fldChar w:fldCharType="end"/>
      </w:r>
    </w:p>
    <w:p w14:paraId="6DA68447" w14:textId="49E96687" w:rsidR="00563165" w:rsidRPr="00563165" w:rsidRDefault="00563165">
      <w:pPr>
        <w:pStyle w:val="TOC4"/>
        <w:rPr>
          <w:rFonts w:asciiTheme="minorHAnsi" w:eastAsiaTheme="minorEastAsia" w:hAnsiTheme="minorHAnsi" w:cstheme="minorBidi"/>
          <w:kern w:val="2"/>
          <w:sz w:val="24"/>
          <w:szCs w:val="24"/>
          <w:lang w:eastAsia="en-GB"/>
          <w14:ligatures w14:val="standardContextual"/>
        </w:rPr>
      </w:pPr>
      <w:r w:rsidRPr="00563165">
        <w:t>9.2.5.3</w:t>
      </w:r>
      <w:r w:rsidRPr="00563165">
        <w:rPr>
          <w:rFonts w:asciiTheme="minorHAnsi" w:eastAsiaTheme="minorEastAsia" w:hAnsiTheme="minorHAnsi" w:cstheme="minorBidi"/>
          <w:kern w:val="2"/>
          <w:sz w:val="24"/>
          <w:szCs w:val="24"/>
          <w:lang w:eastAsia="en-GB"/>
          <w14:ligatures w14:val="standardContextual"/>
        </w:rPr>
        <w:tab/>
      </w:r>
      <w:r w:rsidRPr="00563165">
        <w:t>UE procedure for reporting UCI of different priorities</w:t>
      </w:r>
      <w:r w:rsidRPr="00563165">
        <w:tab/>
      </w:r>
      <w:r w:rsidRPr="00563165">
        <w:fldChar w:fldCharType="begin" w:fldLock="1"/>
      </w:r>
      <w:r w:rsidRPr="00563165">
        <w:instrText xml:space="preserve"> PAGEREF _Toc176421769 \h </w:instrText>
      </w:r>
      <w:r w:rsidRPr="00563165">
        <w:fldChar w:fldCharType="separate"/>
      </w:r>
      <w:r w:rsidRPr="00563165">
        <w:t>147</w:t>
      </w:r>
      <w:r w:rsidRPr="00563165">
        <w:fldChar w:fldCharType="end"/>
      </w:r>
    </w:p>
    <w:p w14:paraId="282D99A5" w14:textId="2BD1034F" w:rsidR="00563165" w:rsidRPr="00563165" w:rsidRDefault="00563165">
      <w:pPr>
        <w:pStyle w:val="TOC4"/>
        <w:rPr>
          <w:rFonts w:asciiTheme="minorHAnsi" w:eastAsiaTheme="minorEastAsia" w:hAnsiTheme="minorHAnsi" w:cstheme="minorBidi"/>
          <w:kern w:val="2"/>
          <w:sz w:val="24"/>
          <w:szCs w:val="24"/>
          <w:lang w:eastAsia="en-GB"/>
          <w14:ligatures w14:val="standardContextual"/>
        </w:rPr>
      </w:pPr>
      <w:r w:rsidRPr="00563165">
        <w:t>9.2.5.4</w:t>
      </w:r>
      <w:r w:rsidRPr="00563165">
        <w:rPr>
          <w:rFonts w:asciiTheme="minorHAnsi" w:eastAsiaTheme="minorEastAsia" w:hAnsiTheme="minorHAnsi" w:cstheme="minorBidi"/>
          <w:kern w:val="2"/>
          <w:sz w:val="24"/>
          <w:szCs w:val="24"/>
          <w:lang w:eastAsia="en-GB"/>
          <w14:ligatures w14:val="standardContextual"/>
        </w:rPr>
        <w:tab/>
      </w:r>
      <w:r w:rsidRPr="00563165">
        <w:t>UE procedure for deferring HARQ-ACK for SPS PDSCH</w:t>
      </w:r>
      <w:r w:rsidRPr="00563165">
        <w:tab/>
      </w:r>
      <w:r w:rsidRPr="00563165">
        <w:fldChar w:fldCharType="begin" w:fldLock="1"/>
      </w:r>
      <w:r w:rsidRPr="00563165">
        <w:instrText xml:space="preserve"> PAGEREF _Toc176421770 \h </w:instrText>
      </w:r>
      <w:r w:rsidRPr="00563165">
        <w:fldChar w:fldCharType="separate"/>
      </w:r>
      <w:r w:rsidRPr="00563165">
        <w:t>148</w:t>
      </w:r>
      <w:r w:rsidRPr="00563165">
        <w:fldChar w:fldCharType="end"/>
      </w:r>
    </w:p>
    <w:p w14:paraId="786C2089" w14:textId="5A225219"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9.2.6</w:t>
      </w:r>
      <w:r w:rsidRPr="00563165">
        <w:rPr>
          <w:rFonts w:asciiTheme="minorHAnsi" w:eastAsiaTheme="minorEastAsia" w:hAnsiTheme="minorHAnsi" w:cstheme="minorBidi"/>
          <w:kern w:val="2"/>
          <w:sz w:val="24"/>
          <w:szCs w:val="24"/>
          <w:lang w:eastAsia="en-GB"/>
          <w14:ligatures w14:val="standardContextual"/>
        </w:rPr>
        <w:tab/>
      </w:r>
      <w:r w:rsidRPr="00563165">
        <w:t>PUCCH repetition procedure</w:t>
      </w:r>
      <w:r w:rsidRPr="00563165">
        <w:tab/>
      </w:r>
      <w:r w:rsidRPr="00563165">
        <w:fldChar w:fldCharType="begin" w:fldLock="1"/>
      </w:r>
      <w:r w:rsidRPr="00563165">
        <w:instrText xml:space="preserve"> PAGEREF _Toc176421771 \h </w:instrText>
      </w:r>
      <w:r w:rsidRPr="00563165">
        <w:fldChar w:fldCharType="separate"/>
      </w:r>
      <w:r w:rsidRPr="00563165">
        <w:t>150</w:t>
      </w:r>
      <w:r w:rsidRPr="00563165">
        <w:fldChar w:fldCharType="end"/>
      </w:r>
    </w:p>
    <w:p w14:paraId="6729208D" w14:textId="68BF3692"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9.3</w:t>
      </w:r>
      <w:r w:rsidRPr="00563165">
        <w:rPr>
          <w:rFonts w:asciiTheme="minorHAnsi" w:eastAsiaTheme="minorEastAsia" w:hAnsiTheme="minorHAnsi" w:cstheme="minorBidi"/>
          <w:kern w:val="2"/>
          <w:sz w:val="24"/>
          <w:szCs w:val="24"/>
          <w:lang w:eastAsia="en-GB"/>
          <w14:ligatures w14:val="standardContextual"/>
        </w:rPr>
        <w:tab/>
      </w:r>
      <w:r w:rsidRPr="00563165">
        <w:t>UCI reporting in physical uplink shared channel</w:t>
      </w:r>
      <w:r w:rsidRPr="00563165">
        <w:tab/>
      </w:r>
      <w:r w:rsidRPr="00563165">
        <w:fldChar w:fldCharType="begin" w:fldLock="1"/>
      </w:r>
      <w:r w:rsidRPr="00563165">
        <w:instrText xml:space="preserve"> PAGEREF _Toc176421772 \h </w:instrText>
      </w:r>
      <w:r w:rsidRPr="00563165">
        <w:fldChar w:fldCharType="separate"/>
      </w:r>
      <w:r w:rsidRPr="00563165">
        <w:t>152</w:t>
      </w:r>
      <w:r w:rsidRPr="00563165">
        <w:fldChar w:fldCharType="end"/>
      </w:r>
    </w:p>
    <w:p w14:paraId="2FD2B9EF" w14:textId="6C8260F8"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9.3.1</w:t>
      </w:r>
      <w:r w:rsidRPr="00563165">
        <w:rPr>
          <w:rFonts w:asciiTheme="minorHAnsi" w:eastAsiaTheme="minorEastAsia" w:hAnsiTheme="minorHAnsi" w:cstheme="minorBidi"/>
          <w:kern w:val="2"/>
          <w:sz w:val="24"/>
          <w:szCs w:val="24"/>
          <w:lang w:eastAsia="en-GB"/>
          <w14:ligatures w14:val="standardContextual"/>
        </w:rPr>
        <w:tab/>
      </w:r>
      <w:r w:rsidRPr="00563165">
        <w:t>UE procedure for reporting UTO-UCI</w:t>
      </w:r>
      <w:r w:rsidRPr="00563165">
        <w:tab/>
      </w:r>
      <w:r w:rsidRPr="00563165">
        <w:fldChar w:fldCharType="begin" w:fldLock="1"/>
      </w:r>
      <w:r w:rsidRPr="00563165">
        <w:instrText xml:space="preserve"> PAGEREF _Toc176421773 \h </w:instrText>
      </w:r>
      <w:r w:rsidRPr="00563165">
        <w:fldChar w:fldCharType="separate"/>
      </w:r>
      <w:r w:rsidRPr="00563165">
        <w:t>157</w:t>
      </w:r>
      <w:r w:rsidRPr="00563165">
        <w:fldChar w:fldCharType="end"/>
      </w:r>
    </w:p>
    <w:p w14:paraId="4233D134" w14:textId="4E01097A"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t>10</w:t>
      </w:r>
      <w:r w:rsidRPr="00563165">
        <w:rPr>
          <w:rFonts w:asciiTheme="minorHAnsi" w:eastAsiaTheme="minorEastAsia" w:hAnsiTheme="minorHAnsi" w:cstheme="minorBidi"/>
          <w:kern w:val="2"/>
          <w:sz w:val="24"/>
          <w:szCs w:val="24"/>
          <w:lang w:eastAsia="en-GB"/>
          <w14:ligatures w14:val="standardContextual"/>
        </w:rPr>
        <w:tab/>
      </w:r>
      <w:r w:rsidRPr="00563165">
        <w:t>UE procedure for receiving control information</w:t>
      </w:r>
      <w:r w:rsidRPr="00563165">
        <w:tab/>
      </w:r>
      <w:r w:rsidRPr="00563165">
        <w:fldChar w:fldCharType="begin" w:fldLock="1"/>
      </w:r>
      <w:r w:rsidRPr="00563165">
        <w:instrText xml:space="preserve"> PAGEREF _Toc176421774 \h </w:instrText>
      </w:r>
      <w:r w:rsidRPr="00563165">
        <w:fldChar w:fldCharType="separate"/>
      </w:r>
      <w:r w:rsidRPr="00563165">
        <w:t>157</w:t>
      </w:r>
      <w:r w:rsidRPr="00563165">
        <w:fldChar w:fldCharType="end"/>
      </w:r>
    </w:p>
    <w:p w14:paraId="58ED8763" w14:textId="71699F90"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10.1</w:t>
      </w:r>
      <w:r w:rsidRPr="00563165">
        <w:rPr>
          <w:rFonts w:asciiTheme="minorHAnsi" w:eastAsiaTheme="minorEastAsia" w:hAnsiTheme="minorHAnsi" w:cstheme="minorBidi"/>
          <w:kern w:val="2"/>
          <w:sz w:val="24"/>
          <w:szCs w:val="24"/>
          <w:lang w:eastAsia="en-GB"/>
          <w14:ligatures w14:val="standardContextual"/>
        </w:rPr>
        <w:tab/>
      </w:r>
      <w:r w:rsidRPr="00563165">
        <w:t>UE procedure for determining physical downlink control channel assignment</w:t>
      </w:r>
      <w:r w:rsidRPr="00563165">
        <w:tab/>
      </w:r>
      <w:r w:rsidRPr="00563165">
        <w:fldChar w:fldCharType="begin" w:fldLock="1"/>
      </w:r>
      <w:r w:rsidRPr="00563165">
        <w:instrText xml:space="preserve"> PAGEREF _Toc176421775 \h </w:instrText>
      </w:r>
      <w:r w:rsidRPr="00563165">
        <w:fldChar w:fldCharType="separate"/>
      </w:r>
      <w:r w:rsidRPr="00563165">
        <w:t>171</w:t>
      </w:r>
      <w:r w:rsidRPr="00563165">
        <w:fldChar w:fldCharType="end"/>
      </w:r>
    </w:p>
    <w:p w14:paraId="2B6FD674" w14:textId="60668035"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10.1.1</w:t>
      </w:r>
      <w:r w:rsidRPr="00563165">
        <w:rPr>
          <w:rFonts w:asciiTheme="minorHAnsi" w:eastAsiaTheme="minorEastAsia" w:hAnsiTheme="minorHAnsi" w:cstheme="minorBidi"/>
          <w:kern w:val="2"/>
          <w:sz w:val="24"/>
          <w:szCs w:val="24"/>
          <w:lang w:eastAsia="en-GB"/>
          <w14:ligatures w14:val="standardContextual"/>
        </w:rPr>
        <w:tab/>
      </w:r>
      <w:r w:rsidRPr="00563165">
        <w:t>Self-carrier and cross-carrier scheduling on the primary cell</w:t>
      </w:r>
      <w:r w:rsidRPr="00563165">
        <w:tab/>
      </w:r>
      <w:r w:rsidRPr="00563165">
        <w:fldChar w:fldCharType="begin" w:fldLock="1"/>
      </w:r>
      <w:r w:rsidRPr="00563165">
        <w:instrText xml:space="preserve"> PAGEREF _Toc176421776 \h </w:instrText>
      </w:r>
      <w:r w:rsidRPr="00563165">
        <w:fldChar w:fldCharType="separate"/>
      </w:r>
      <w:r w:rsidRPr="00563165">
        <w:t>194</w:t>
      </w:r>
      <w:r w:rsidRPr="00563165">
        <w:fldChar w:fldCharType="end"/>
      </w:r>
    </w:p>
    <w:p w14:paraId="7C82F2C8" w14:textId="40A12944"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10.2</w:t>
      </w:r>
      <w:r w:rsidRPr="00563165">
        <w:rPr>
          <w:rFonts w:asciiTheme="minorHAnsi" w:eastAsiaTheme="minorEastAsia" w:hAnsiTheme="minorHAnsi" w:cstheme="minorBidi"/>
          <w:kern w:val="2"/>
          <w:sz w:val="24"/>
          <w:szCs w:val="24"/>
          <w:lang w:eastAsia="en-GB"/>
          <w14:ligatures w14:val="standardContextual"/>
        </w:rPr>
        <w:tab/>
      </w:r>
      <w:r w:rsidRPr="00563165">
        <w:t xml:space="preserve">PDCCH validation for DL SPS </w:t>
      </w:r>
      <w:r w:rsidRPr="00563165">
        <w:rPr>
          <w:rFonts w:cs="Arial"/>
          <w:lang w:eastAsia="zh-CN"/>
        </w:rPr>
        <w:t>and UL grant Type 2</w:t>
      </w:r>
      <w:r w:rsidRPr="00563165">
        <w:tab/>
      </w:r>
      <w:r w:rsidRPr="00563165">
        <w:fldChar w:fldCharType="begin" w:fldLock="1"/>
      </w:r>
      <w:r w:rsidRPr="00563165">
        <w:instrText xml:space="preserve"> PAGEREF _Toc176421777 \h </w:instrText>
      </w:r>
      <w:r w:rsidRPr="00563165">
        <w:fldChar w:fldCharType="separate"/>
      </w:r>
      <w:r w:rsidRPr="00563165">
        <w:t>194</w:t>
      </w:r>
      <w:r w:rsidRPr="00563165">
        <w:fldChar w:fldCharType="end"/>
      </w:r>
    </w:p>
    <w:p w14:paraId="46A8F045" w14:textId="1F14CBB2"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10.2A</w:t>
      </w:r>
      <w:r w:rsidRPr="00563165">
        <w:rPr>
          <w:rFonts w:asciiTheme="minorHAnsi" w:eastAsiaTheme="minorEastAsia" w:hAnsiTheme="minorHAnsi" w:cstheme="minorBidi"/>
          <w:kern w:val="2"/>
          <w:sz w:val="24"/>
          <w:szCs w:val="24"/>
          <w:lang w:eastAsia="en-GB"/>
          <w14:ligatures w14:val="standardContextual"/>
        </w:rPr>
        <w:tab/>
      </w:r>
      <w:r w:rsidRPr="00563165">
        <w:t>PDCCH validation for S</w:t>
      </w:r>
      <w:r w:rsidRPr="00563165">
        <w:rPr>
          <w:rFonts w:cs="Arial"/>
          <w:lang w:eastAsia="zh-CN"/>
        </w:rPr>
        <w:t>L configured grant Type 2</w:t>
      </w:r>
      <w:r w:rsidRPr="00563165">
        <w:tab/>
      </w:r>
      <w:r w:rsidRPr="00563165">
        <w:fldChar w:fldCharType="begin" w:fldLock="1"/>
      </w:r>
      <w:r w:rsidRPr="00563165">
        <w:instrText xml:space="preserve"> PAGEREF _Toc176421778 \h </w:instrText>
      </w:r>
      <w:r w:rsidRPr="00563165">
        <w:fldChar w:fldCharType="separate"/>
      </w:r>
      <w:r w:rsidRPr="00563165">
        <w:t>196</w:t>
      </w:r>
      <w:r w:rsidRPr="00563165">
        <w:fldChar w:fldCharType="end"/>
      </w:r>
    </w:p>
    <w:p w14:paraId="5A166C98" w14:textId="377FBE1D"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rPr>
          <w:lang w:eastAsia="zh-CN"/>
        </w:rPr>
        <w:t>10.3</w:t>
      </w:r>
      <w:r w:rsidRPr="00563165">
        <w:rPr>
          <w:rFonts w:asciiTheme="minorHAnsi" w:eastAsiaTheme="minorEastAsia" w:hAnsiTheme="minorHAnsi" w:cstheme="minorBidi"/>
          <w:kern w:val="2"/>
          <w:sz w:val="24"/>
          <w:szCs w:val="24"/>
          <w:lang w:eastAsia="en-GB"/>
          <w14:ligatures w14:val="standardContextual"/>
        </w:rPr>
        <w:tab/>
      </w:r>
      <w:r w:rsidRPr="00563165">
        <w:rPr>
          <w:lang w:eastAsia="zh-CN"/>
        </w:rPr>
        <w:t>PDCCH monitoring indication and dormancy/non-dormancy behaviour for SCells</w:t>
      </w:r>
      <w:r w:rsidRPr="00563165">
        <w:tab/>
      </w:r>
      <w:r w:rsidRPr="00563165">
        <w:fldChar w:fldCharType="begin" w:fldLock="1"/>
      </w:r>
      <w:r w:rsidRPr="00563165">
        <w:instrText xml:space="preserve"> PAGEREF _Toc176421779 \h </w:instrText>
      </w:r>
      <w:r w:rsidRPr="00563165">
        <w:fldChar w:fldCharType="separate"/>
      </w:r>
      <w:r w:rsidRPr="00563165">
        <w:t>197</w:t>
      </w:r>
      <w:r w:rsidRPr="00563165">
        <w:fldChar w:fldCharType="end"/>
      </w:r>
    </w:p>
    <w:p w14:paraId="2950E1C8" w14:textId="61B2FBEA"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10.4</w:t>
      </w:r>
      <w:r w:rsidRPr="00563165">
        <w:rPr>
          <w:rFonts w:asciiTheme="minorHAnsi" w:eastAsiaTheme="minorEastAsia" w:hAnsiTheme="minorHAnsi" w:cstheme="minorBidi"/>
          <w:kern w:val="2"/>
          <w:sz w:val="24"/>
          <w:szCs w:val="24"/>
          <w:lang w:eastAsia="en-GB"/>
          <w14:ligatures w14:val="standardContextual"/>
        </w:rPr>
        <w:tab/>
      </w:r>
      <w:r w:rsidRPr="00563165">
        <w:t>Search space set group switching and skipping of PDCCH monitoring</w:t>
      </w:r>
      <w:r w:rsidRPr="00563165">
        <w:tab/>
      </w:r>
      <w:r w:rsidRPr="00563165">
        <w:fldChar w:fldCharType="begin" w:fldLock="1"/>
      </w:r>
      <w:r w:rsidRPr="00563165">
        <w:instrText xml:space="preserve"> PAGEREF _Toc176421780 \h </w:instrText>
      </w:r>
      <w:r w:rsidRPr="00563165">
        <w:fldChar w:fldCharType="separate"/>
      </w:r>
      <w:r w:rsidRPr="00563165">
        <w:t>200</w:t>
      </w:r>
      <w:r w:rsidRPr="00563165">
        <w:fldChar w:fldCharType="end"/>
      </w:r>
    </w:p>
    <w:p w14:paraId="1EF271FA" w14:textId="3C70FA93"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rPr>
          <w:lang w:eastAsia="zh-CN"/>
        </w:rPr>
        <w:t>10.4A</w:t>
      </w:r>
      <w:r w:rsidRPr="00563165">
        <w:rPr>
          <w:rFonts w:asciiTheme="minorHAnsi" w:eastAsiaTheme="minorEastAsia" w:hAnsiTheme="minorHAnsi" w:cstheme="minorBidi"/>
          <w:kern w:val="2"/>
          <w:sz w:val="24"/>
          <w:szCs w:val="24"/>
          <w:lang w:eastAsia="en-GB"/>
          <w14:ligatures w14:val="standardContextual"/>
        </w:rPr>
        <w:tab/>
      </w:r>
      <w:r w:rsidRPr="00563165">
        <w:rPr>
          <w:lang w:eastAsia="zh-CN"/>
        </w:rPr>
        <w:t>PDCCH monitoring for early indication of paging</w:t>
      </w:r>
      <w:r w:rsidRPr="00563165">
        <w:tab/>
      </w:r>
      <w:r w:rsidRPr="00563165">
        <w:fldChar w:fldCharType="begin" w:fldLock="1"/>
      </w:r>
      <w:r w:rsidRPr="00563165">
        <w:instrText xml:space="preserve"> PAGEREF _Toc176421781 \h </w:instrText>
      </w:r>
      <w:r w:rsidRPr="00563165">
        <w:fldChar w:fldCharType="separate"/>
      </w:r>
      <w:r w:rsidRPr="00563165">
        <w:t>204</w:t>
      </w:r>
      <w:r w:rsidRPr="00563165">
        <w:fldChar w:fldCharType="end"/>
      </w:r>
    </w:p>
    <w:p w14:paraId="560B3FC3" w14:textId="50900412"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rPr>
          <w:lang w:eastAsia="zh-CN"/>
        </w:rPr>
        <w:t>10.4B</w:t>
      </w:r>
      <w:r w:rsidRPr="00563165">
        <w:rPr>
          <w:rFonts w:asciiTheme="minorHAnsi" w:eastAsiaTheme="minorEastAsia" w:hAnsiTheme="minorHAnsi" w:cstheme="minorBidi"/>
          <w:kern w:val="2"/>
          <w:sz w:val="24"/>
          <w:szCs w:val="24"/>
          <w:lang w:eastAsia="en-GB"/>
          <w14:ligatures w14:val="standardContextual"/>
        </w:rPr>
        <w:tab/>
      </w:r>
      <w:r w:rsidRPr="00563165">
        <w:rPr>
          <w:lang w:eastAsia="zh-CN"/>
        </w:rPr>
        <w:t>Indication of TRS resources</w:t>
      </w:r>
      <w:r w:rsidRPr="00563165">
        <w:tab/>
      </w:r>
      <w:r w:rsidRPr="00563165">
        <w:fldChar w:fldCharType="begin" w:fldLock="1"/>
      </w:r>
      <w:r w:rsidRPr="00563165">
        <w:instrText xml:space="preserve"> PAGEREF _Toc176421782 \h </w:instrText>
      </w:r>
      <w:r w:rsidRPr="00563165">
        <w:fldChar w:fldCharType="separate"/>
      </w:r>
      <w:r w:rsidRPr="00563165">
        <w:t>205</w:t>
      </w:r>
      <w:r w:rsidRPr="00563165">
        <w:fldChar w:fldCharType="end"/>
      </w:r>
    </w:p>
    <w:p w14:paraId="089A01AC" w14:textId="1CBD2492"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10.5</w:t>
      </w:r>
      <w:r w:rsidRPr="00563165">
        <w:rPr>
          <w:rFonts w:asciiTheme="minorHAnsi" w:eastAsiaTheme="minorEastAsia" w:hAnsiTheme="minorHAnsi" w:cstheme="minorBidi"/>
          <w:kern w:val="2"/>
          <w:sz w:val="24"/>
          <w:szCs w:val="24"/>
          <w:lang w:eastAsia="en-GB"/>
          <w14:ligatures w14:val="standardContextual"/>
        </w:rPr>
        <w:tab/>
      </w:r>
      <w:r w:rsidRPr="00563165">
        <w:t>HARQ-ACK information for</w:t>
      </w:r>
      <w:r w:rsidRPr="00563165">
        <w:rPr>
          <w:rFonts w:cs="Arial"/>
          <w:lang w:eastAsia="zh-CN"/>
        </w:rPr>
        <w:t xml:space="preserve"> PUSCH transmissions</w:t>
      </w:r>
      <w:r w:rsidRPr="00563165">
        <w:tab/>
      </w:r>
      <w:r w:rsidRPr="00563165">
        <w:fldChar w:fldCharType="begin" w:fldLock="1"/>
      </w:r>
      <w:r w:rsidRPr="00563165">
        <w:instrText xml:space="preserve"> PAGEREF _Toc176421783 \h </w:instrText>
      </w:r>
      <w:r w:rsidRPr="00563165">
        <w:fldChar w:fldCharType="separate"/>
      </w:r>
      <w:r w:rsidRPr="00563165">
        <w:t>205</w:t>
      </w:r>
      <w:r w:rsidRPr="00563165">
        <w:fldChar w:fldCharType="end"/>
      </w:r>
    </w:p>
    <w:p w14:paraId="173ED132" w14:textId="7A0F9C20"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rPr>
          <w:lang w:eastAsia="zh-CN"/>
        </w:rPr>
        <w:t>1</w:t>
      </w:r>
      <w:r w:rsidRPr="00563165">
        <w:rPr>
          <w:rFonts w:eastAsia="MS Mincho"/>
          <w:lang w:eastAsia="ja-JP"/>
        </w:rPr>
        <w:t>1</w:t>
      </w:r>
      <w:r w:rsidRPr="00563165">
        <w:rPr>
          <w:rFonts w:asciiTheme="minorHAnsi" w:eastAsiaTheme="minorEastAsia" w:hAnsiTheme="minorHAnsi" w:cstheme="minorBidi"/>
          <w:kern w:val="2"/>
          <w:sz w:val="24"/>
          <w:szCs w:val="24"/>
          <w:lang w:eastAsia="en-GB"/>
          <w14:ligatures w14:val="standardContextual"/>
        </w:rPr>
        <w:tab/>
      </w:r>
      <w:r w:rsidRPr="00563165">
        <w:rPr>
          <w:rFonts w:eastAsia="MS Mincho"/>
          <w:lang w:eastAsia="ja-JP"/>
        </w:rPr>
        <w:t>UE-group common signalling</w:t>
      </w:r>
      <w:r w:rsidRPr="00563165">
        <w:tab/>
      </w:r>
      <w:r w:rsidRPr="00563165">
        <w:fldChar w:fldCharType="begin" w:fldLock="1"/>
      </w:r>
      <w:r w:rsidRPr="00563165">
        <w:instrText xml:space="preserve"> PAGEREF _Toc176421784 \h </w:instrText>
      </w:r>
      <w:r w:rsidRPr="00563165">
        <w:fldChar w:fldCharType="separate"/>
      </w:r>
      <w:r w:rsidRPr="00563165">
        <w:t>206</w:t>
      </w:r>
      <w:r w:rsidRPr="00563165">
        <w:fldChar w:fldCharType="end"/>
      </w:r>
    </w:p>
    <w:p w14:paraId="5FEC16FF" w14:textId="64D69B30"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rPr>
          <w:lang w:eastAsia="zh-CN"/>
        </w:rPr>
        <w:t>11.1</w:t>
      </w:r>
      <w:r w:rsidRPr="00563165">
        <w:rPr>
          <w:rFonts w:asciiTheme="minorHAnsi" w:eastAsiaTheme="minorEastAsia" w:hAnsiTheme="minorHAnsi" w:cstheme="minorBidi"/>
          <w:kern w:val="2"/>
          <w:sz w:val="24"/>
          <w:szCs w:val="24"/>
          <w:lang w:eastAsia="en-GB"/>
          <w14:ligatures w14:val="standardContextual"/>
        </w:rPr>
        <w:tab/>
      </w:r>
      <w:r w:rsidRPr="00563165">
        <w:rPr>
          <w:lang w:eastAsia="zh-CN"/>
        </w:rPr>
        <w:t>Slot configuration</w:t>
      </w:r>
      <w:r w:rsidRPr="00563165">
        <w:tab/>
      </w:r>
      <w:r w:rsidRPr="00563165">
        <w:fldChar w:fldCharType="begin" w:fldLock="1"/>
      </w:r>
      <w:r w:rsidRPr="00563165">
        <w:instrText xml:space="preserve"> PAGEREF _Toc176421785 \h </w:instrText>
      </w:r>
      <w:r w:rsidRPr="00563165">
        <w:fldChar w:fldCharType="separate"/>
      </w:r>
      <w:r w:rsidRPr="00563165">
        <w:t>206</w:t>
      </w:r>
      <w:r w:rsidRPr="00563165">
        <w:fldChar w:fldCharType="end"/>
      </w:r>
    </w:p>
    <w:p w14:paraId="7F3B1870" w14:textId="3CD23D9A"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11.1.1</w:t>
      </w:r>
      <w:r w:rsidRPr="00563165">
        <w:rPr>
          <w:rFonts w:asciiTheme="minorHAnsi" w:eastAsiaTheme="minorEastAsia" w:hAnsiTheme="minorHAnsi" w:cstheme="minorBidi"/>
          <w:kern w:val="2"/>
          <w:sz w:val="24"/>
          <w:szCs w:val="24"/>
          <w:lang w:eastAsia="en-GB"/>
          <w14:ligatures w14:val="standardContextual"/>
        </w:rPr>
        <w:tab/>
      </w:r>
      <w:r w:rsidRPr="00563165">
        <w:t>UE procedure for determining slot format</w:t>
      </w:r>
      <w:r w:rsidRPr="00563165">
        <w:tab/>
      </w:r>
      <w:r w:rsidRPr="00563165">
        <w:fldChar w:fldCharType="begin" w:fldLock="1"/>
      </w:r>
      <w:r w:rsidRPr="00563165">
        <w:instrText xml:space="preserve"> PAGEREF _Toc176421786 \h </w:instrText>
      </w:r>
      <w:r w:rsidRPr="00563165">
        <w:fldChar w:fldCharType="separate"/>
      </w:r>
      <w:r w:rsidRPr="00563165">
        <w:t>211</w:t>
      </w:r>
      <w:r w:rsidRPr="00563165">
        <w:fldChar w:fldCharType="end"/>
      </w:r>
    </w:p>
    <w:p w14:paraId="19257ECB" w14:textId="188D547F"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rPr>
          <w:lang w:eastAsia="zh-CN"/>
        </w:rPr>
        <w:t>11.2</w:t>
      </w:r>
      <w:r w:rsidRPr="00563165">
        <w:rPr>
          <w:rFonts w:asciiTheme="minorHAnsi" w:eastAsiaTheme="minorEastAsia" w:hAnsiTheme="minorHAnsi" w:cstheme="minorBidi"/>
          <w:kern w:val="2"/>
          <w:sz w:val="24"/>
          <w:szCs w:val="24"/>
          <w:lang w:eastAsia="en-GB"/>
          <w14:ligatures w14:val="standardContextual"/>
        </w:rPr>
        <w:tab/>
      </w:r>
      <w:r w:rsidRPr="00563165">
        <w:rPr>
          <w:lang w:eastAsia="zh-CN"/>
        </w:rPr>
        <w:t>Interrupted transmission indication</w:t>
      </w:r>
      <w:r w:rsidRPr="00563165">
        <w:tab/>
      </w:r>
      <w:r w:rsidRPr="00563165">
        <w:fldChar w:fldCharType="begin" w:fldLock="1"/>
      </w:r>
      <w:r w:rsidRPr="00563165">
        <w:instrText xml:space="preserve"> PAGEREF _Toc176421787 \h </w:instrText>
      </w:r>
      <w:r w:rsidRPr="00563165">
        <w:fldChar w:fldCharType="separate"/>
      </w:r>
      <w:r w:rsidRPr="00563165">
        <w:t>219</w:t>
      </w:r>
      <w:r w:rsidRPr="00563165">
        <w:fldChar w:fldCharType="end"/>
      </w:r>
    </w:p>
    <w:p w14:paraId="4E7E0032" w14:textId="4A7AFD15"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rPr>
          <w:lang w:eastAsia="zh-CN"/>
        </w:rPr>
        <w:t>11.2A</w:t>
      </w:r>
      <w:r w:rsidRPr="00563165">
        <w:rPr>
          <w:rFonts w:asciiTheme="minorHAnsi" w:eastAsiaTheme="minorEastAsia" w:hAnsiTheme="minorHAnsi" w:cstheme="minorBidi"/>
          <w:kern w:val="2"/>
          <w:sz w:val="24"/>
          <w:szCs w:val="24"/>
          <w:lang w:eastAsia="en-GB"/>
          <w14:ligatures w14:val="standardContextual"/>
        </w:rPr>
        <w:tab/>
      </w:r>
      <w:r w:rsidRPr="00563165">
        <w:rPr>
          <w:lang w:eastAsia="zh-CN"/>
        </w:rPr>
        <w:t>Cancellation indication</w:t>
      </w:r>
      <w:r w:rsidRPr="00563165">
        <w:tab/>
      </w:r>
      <w:r w:rsidRPr="00563165">
        <w:fldChar w:fldCharType="begin" w:fldLock="1"/>
      </w:r>
      <w:r w:rsidRPr="00563165">
        <w:instrText xml:space="preserve"> PAGEREF _Toc176421788 \h </w:instrText>
      </w:r>
      <w:r w:rsidRPr="00563165">
        <w:fldChar w:fldCharType="separate"/>
      </w:r>
      <w:r w:rsidRPr="00563165">
        <w:t>220</w:t>
      </w:r>
      <w:r w:rsidRPr="00563165">
        <w:fldChar w:fldCharType="end"/>
      </w:r>
    </w:p>
    <w:p w14:paraId="52DA5ED2" w14:textId="371893F0"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rPr>
          <w:lang w:eastAsia="zh-CN"/>
        </w:rPr>
        <w:t>11.3</w:t>
      </w:r>
      <w:r w:rsidRPr="00563165">
        <w:rPr>
          <w:rFonts w:asciiTheme="minorHAnsi" w:eastAsiaTheme="minorEastAsia" w:hAnsiTheme="minorHAnsi" w:cstheme="minorBidi"/>
          <w:kern w:val="2"/>
          <w:sz w:val="24"/>
          <w:szCs w:val="24"/>
          <w:lang w:eastAsia="en-GB"/>
          <w14:ligatures w14:val="standardContextual"/>
        </w:rPr>
        <w:tab/>
      </w:r>
      <w:r w:rsidRPr="00563165">
        <w:rPr>
          <w:lang w:eastAsia="zh-CN"/>
        </w:rPr>
        <w:t>Group TPC commands for PUCCH/PUSCH</w:t>
      </w:r>
      <w:r w:rsidRPr="00563165">
        <w:tab/>
      </w:r>
      <w:r w:rsidRPr="00563165">
        <w:fldChar w:fldCharType="begin" w:fldLock="1"/>
      </w:r>
      <w:r w:rsidRPr="00563165">
        <w:instrText xml:space="preserve"> PAGEREF _Toc176421789 \h </w:instrText>
      </w:r>
      <w:r w:rsidRPr="00563165">
        <w:fldChar w:fldCharType="separate"/>
      </w:r>
      <w:r w:rsidRPr="00563165">
        <w:t>221</w:t>
      </w:r>
      <w:r w:rsidRPr="00563165">
        <w:fldChar w:fldCharType="end"/>
      </w:r>
    </w:p>
    <w:p w14:paraId="1E748445" w14:textId="096F8369"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rPr>
          <w:lang w:eastAsia="zh-CN"/>
        </w:rPr>
        <w:t>11.4</w:t>
      </w:r>
      <w:r w:rsidRPr="00563165">
        <w:rPr>
          <w:rFonts w:asciiTheme="minorHAnsi" w:eastAsiaTheme="minorEastAsia" w:hAnsiTheme="minorHAnsi" w:cstheme="minorBidi"/>
          <w:kern w:val="2"/>
          <w:sz w:val="24"/>
          <w:szCs w:val="24"/>
          <w:lang w:eastAsia="en-GB"/>
          <w14:ligatures w14:val="standardContextual"/>
        </w:rPr>
        <w:tab/>
      </w:r>
      <w:r w:rsidRPr="00563165">
        <w:rPr>
          <w:lang w:eastAsia="zh-CN"/>
        </w:rPr>
        <w:t>SRS switching</w:t>
      </w:r>
      <w:r w:rsidRPr="00563165">
        <w:tab/>
      </w:r>
      <w:r w:rsidRPr="00563165">
        <w:fldChar w:fldCharType="begin" w:fldLock="1"/>
      </w:r>
      <w:r w:rsidRPr="00563165">
        <w:instrText xml:space="preserve"> PAGEREF _Toc176421790 \h </w:instrText>
      </w:r>
      <w:r w:rsidRPr="00563165">
        <w:fldChar w:fldCharType="separate"/>
      </w:r>
      <w:r w:rsidRPr="00563165">
        <w:t>222</w:t>
      </w:r>
      <w:r w:rsidRPr="00563165">
        <w:fldChar w:fldCharType="end"/>
      </w:r>
    </w:p>
    <w:p w14:paraId="770306B5" w14:textId="179C63E7"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rPr>
          <w:lang w:eastAsia="zh-CN"/>
        </w:rPr>
        <w:t>11.5</w:t>
      </w:r>
      <w:r w:rsidRPr="00563165">
        <w:rPr>
          <w:rFonts w:asciiTheme="minorHAnsi" w:eastAsiaTheme="minorEastAsia" w:hAnsiTheme="minorHAnsi" w:cstheme="minorBidi"/>
          <w:kern w:val="2"/>
          <w:sz w:val="24"/>
          <w:szCs w:val="24"/>
          <w:lang w:eastAsia="en-GB"/>
          <w14:ligatures w14:val="standardContextual"/>
        </w:rPr>
        <w:tab/>
      </w:r>
      <w:r w:rsidRPr="00563165">
        <w:rPr>
          <w:lang w:eastAsia="zh-CN"/>
        </w:rPr>
        <w:t>Adaptation of cell operation</w:t>
      </w:r>
      <w:r w:rsidRPr="00563165">
        <w:tab/>
      </w:r>
      <w:r w:rsidRPr="00563165">
        <w:fldChar w:fldCharType="begin" w:fldLock="1"/>
      </w:r>
      <w:r w:rsidRPr="00563165">
        <w:instrText xml:space="preserve"> PAGEREF _Toc176421791 \h </w:instrText>
      </w:r>
      <w:r w:rsidRPr="00563165">
        <w:fldChar w:fldCharType="separate"/>
      </w:r>
      <w:r w:rsidRPr="00563165">
        <w:t>222</w:t>
      </w:r>
      <w:r w:rsidRPr="00563165">
        <w:fldChar w:fldCharType="end"/>
      </w:r>
    </w:p>
    <w:p w14:paraId="4A253E12" w14:textId="697FE610"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t>12</w:t>
      </w:r>
      <w:r w:rsidRPr="00563165">
        <w:rPr>
          <w:rFonts w:asciiTheme="minorHAnsi" w:eastAsiaTheme="minorEastAsia" w:hAnsiTheme="minorHAnsi" w:cstheme="minorBidi"/>
          <w:kern w:val="2"/>
          <w:sz w:val="24"/>
          <w:szCs w:val="24"/>
          <w:lang w:eastAsia="en-GB"/>
          <w14:ligatures w14:val="standardContextual"/>
        </w:rPr>
        <w:tab/>
      </w:r>
      <w:r w:rsidRPr="00563165">
        <w:t>Bandwidth part operation</w:t>
      </w:r>
      <w:r w:rsidRPr="00563165">
        <w:tab/>
      </w:r>
      <w:r w:rsidRPr="00563165">
        <w:fldChar w:fldCharType="begin" w:fldLock="1"/>
      </w:r>
      <w:r w:rsidRPr="00563165">
        <w:instrText xml:space="preserve"> PAGEREF _Toc176421792 \h </w:instrText>
      </w:r>
      <w:r w:rsidRPr="00563165">
        <w:fldChar w:fldCharType="separate"/>
      </w:r>
      <w:r w:rsidRPr="00563165">
        <w:t>223</w:t>
      </w:r>
      <w:r w:rsidRPr="00563165">
        <w:fldChar w:fldCharType="end"/>
      </w:r>
    </w:p>
    <w:p w14:paraId="11CB1D2C" w14:textId="3C21AF67"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rPr>
          <w:lang w:eastAsia="zh-CN"/>
        </w:rPr>
        <w:t>13</w:t>
      </w:r>
      <w:r w:rsidRPr="00563165">
        <w:rPr>
          <w:rFonts w:asciiTheme="minorHAnsi" w:eastAsiaTheme="minorEastAsia" w:hAnsiTheme="minorHAnsi" w:cstheme="minorBidi"/>
          <w:kern w:val="2"/>
          <w:sz w:val="24"/>
          <w:szCs w:val="24"/>
          <w:lang w:eastAsia="en-GB"/>
          <w14:ligatures w14:val="standardContextual"/>
        </w:rPr>
        <w:tab/>
      </w:r>
      <w:r w:rsidRPr="00563165">
        <w:rPr>
          <w:rFonts w:eastAsia="MS Mincho"/>
          <w:lang w:eastAsia="ja-JP"/>
        </w:rPr>
        <w:t>UE procedure for monitoring Type0-PDCCH CSS sets</w:t>
      </w:r>
      <w:r w:rsidRPr="00563165">
        <w:tab/>
      </w:r>
      <w:r w:rsidRPr="00563165">
        <w:fldChar w:fldCharType="begin" w:fldLock="1"/>
      </w:r>
      <w:r w:rsidRPr="00563165">
        <w:instrText xml:space="preserve"> PAGEREF _Toc176421793 \h </w:instrText>
      </w:r>
      <w:r w:rsidRPr="00563165">
        <w:fldChar w:fldCharType="separate"/>
      </w:r>
      <w:r w:rsidRPr="00563165">
        <w:t>227</w:t>
      </w:r>
      <w:r w:rsidRPr="00563165">
        <w:fldChar w:fldCharType="end"/>
      </w:r>
    </w:p>
    <w:p w14:paraId="382AD24A" w14:textId="5EDEF6C1"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t>14</w:t>
      </w:r>
      <w:r w:rsidRPr="00563165">
        <w:rPr>
          <w:rFonts w:asciiTheme="minorHAnsi" w:eastAsiaTheme="minorEastAsia" w:hAnsiTheme="minorHAnsi" w:cstheme="minorBidi"/>
          <w:kern w:val="2"/>
          <w:sz w:val="24"/>
          <w:szCs w:val="24"/>
          <w:lang w:eastAsia="en-GB"/>
          <w14:ligatures w14:val="standardContextual"/>
        </w:rPr>
        <w:tab/>
      </w:r>
      <w:r w:rsidRPr="00563165">
        <w:t>Integrated access-backhaul operation</w:t>
      </w:r>
      <w:r w:rsidRPr="00563165">
        <w:tab/>
      </w:r>
      <w:r w:rsidRPr="00563165">
        <w:fldChar w:fldCharType="begin" w:fldLock="1"/>
      </w:r>
      <w:r w:rsidRPr="00563165">
        <w:instrText xml:space="preserve"> PAGEREF _Toc176421794 \h </w:instrText>
      </w:r>
      <w:r w:rsidRPr="00563165">
        <w:fldChar w:fldCharType="separate"/>
      </w:r>
      <w:r w:rsidRPr="00563165">
        <w:t>240</w:t>
      </w:r>
      <w:r w:rsidRPr="00563165">
        <w:fldChar w:fldCharType="end"/>
      </w:r>
    </w:p>
    <w:p w14:paraId="5DD2284A" w14:textId="02F3062B"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t>15</w:t>
      </w:r>
      <w:r w:rsidRPr="00563165">
        <w:rPr>
          <w:rFonts w:asciiTheme="minorHAnsi" w:eastAsiaTheme="minorEastAsia" w:hAnsiTheme="minorHAnsi" w:cstheme="minorBidi"/>
          <w:kern w:val="2"/>
          <w:sz w:val="24"/>
          <w:szCs w:val="24"/>
          <w:lang w:eastAsia="en-GB"/>
          <w14:ligatures w14:val="standardContextual"/>
        </w:rPr>
        <w:tab/>
      </w:r>
      <w:r w:rsidRPr="00563165">
        <w:rPr>
          <w:lang w:eastAsia="zh-CN"/>
        </w:rPr>
        <w:t>Dual active protocol stack based handover</w:t>
      </w:r>
      <w:r w:rsidRPr="00563165">
        <w:tab/>
      </w:r>
      <w:r w:rsidRPr="00563165">
        <w:fldChar w:fldCharType="begin" w:fldLock="1"/>
      </w:r>
      <w:r w:rsidRPr="00563165">
        <w:instrText xml:space="preserve"> PAGEREF _Toc176421795 \h </w:instrText>
      </w:r>
      <w:r w:rsidRPr="00563165">
        <w:fldChar w:fldCharType="separate"/>
      </w:r>
      <w:r w:rsidRPr="00563165">
        <w:t>247</w:t>
      </w:r>
      <w:r w:rsidRPr="00563165">
        <w:fldChar w:fldCharType="end"/>
      </w:r>
    </w:p>
    <w:p w14:paraId="62607CB1" w14:textId="26FB2FF9"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t>16</w:t>
      </w:r>
      <w:r w:rsidRPr="00563165">
        <w:rPr>
          <w:rFonts w:asciiTheme="minorHAnsi" w:eastAsiaTheme="minorEastAsia" w:hAnsiTheme="minorHAnsi" w:cstheme="minorBidi"/>
          <w:kern w:val="2"/>
          <w:sz w:val="24"/>
          <w:szCs w:val="24"/>
          <w:lang w:eastAsia="en-GB"/>
          <w14:ligatures w14:val="standardContextual"/>
        </w:rPr>
        <w:tab/>
      </w:r>
      <w:r w:rsidRPr="00563165">
        <w:t>UE</w:t>
      </w:r>
      <w:r w:rsidRPr="00563165">
        <w:rPr>
          <w:bCs/>
        </w:rPr>
        <w:t xml:space="preserve"> procedures for sidelink</w:t>
      </w:r>
      <w:r w:rsidRPr="00563165">
        <w:tab/>
      </w:r>
      <w:r w:rsidRPr="00563165">
        <w:fldChar w:fldCharType="begin" w:fldLock="1"/>
      </w:r>
      <w:r w:rsidRPr="00563165">
        <w:instrText xml:space="preserve"> PAGEREF _Toc176421796 \h </w:instrText>
      </w:r>
      <w:r w:rsidRPr="00563165">
        <w:fldChar w:fldCharType="separate"/>
      </w:r>
      <w:r w:rsidRPr="00563165">
        <w:t>248</w:t>
      </w:r>
      <w:r w:rsidRPr="00563165">
        <w:fldChar w:fldCharType="end"/>
      </w:r>
    </w:p>
    <w:p w14:paraId="2A9C7C07" w14:textId="7D7475D8"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16.1</w:t>
      </w:r>
      <w:r w:rsidRPr="00563165">
        <w:rPr>
          <w:rFonts w:asciiTheme="minorHAnsi" w:eastAsiaTheme="minorEastAsia" w:hAnsiTheme="minorHAnsi" w:cstheme="minorBidi"/>
          <w:kern w:val="2"/>
          <w:sz w:val="24"/>
          <w:szCs w:val="24"/>
          <w:lang w:eastAsia="en-GB"/>
          <w14:ligatures w14:val="standardContextual"/>
        </w:rPr>
        <w:tab/>
      </w:r>
      <w:r w:rsidRPr="00563165">
        <w:t>Synchronization procedures</w:t>
      </w:r>
      <w:r w:rsidRPr="00563165">
        <w:tab/>
      </w:r>
      <w:r w:rsidRPr="00563165">
        <w:fldChar w:fldCharType="begin" w:fldLock="1"/>
      </w:r>
      <w:r w:rsidRPr="00563165">
        <w:instrText xml:space="preserve"> PAGEREF _Toc176421797 \h </w:instrText>
      </w:r>
      <w:r w:rsidRPr="00563165">
        <w:fldChar w:fldCharType="separate"/>
      </w:r>
      <w:r w:rsidRPr="00563165">
        <w:t>249</w:t>
      </w:r>
      <w:r w:rsidRPr="00563165">
        <w:fldChar w:fldCharType="end"/>
      </w:r>
    </w:p>
    <w:p w14:paraId="504ED755" w14:textId="589DBF80"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rPr>
          <w:rFonts w:cs="Arial"/>
        </w:rPr>
        <w:t>16.2</w:t>
      </w:r>
      <w:r w:rsidRPr="00563165">
        <w:rPr>
          <w:rFonts w:asciiTheme="minorHAnsi" w:eastAsiaTheme="minorEastAsia" w:hAnsiTheme="minorHAnsi" w:cstheme="minorBidi"/>
          <w:kern w:val="2"/>
          <w:sz w:val="24"/>
          <w:szCs w:val="24"/>
          <w:lang w:eastAsia="en-GB"/>
          <w14:ligatures w14:val="standardContextual"/>
        </w:rPr>
        <w:tab/>
      </w:r>
      <w:r w:rsidRPr="00563165">
        <w:rPr>
          <w:rFonts w:cs="Arial"/>
        </w:rPr>
        <w:t>Power control</w:t>
      </w:r>
      <w:r w:rsidRPr="00563165">
        <w:tab/>
      </w:r>
      <w:r w:rsidRPr="00563165">
        <w:fldChar w:fldCharType="begin" w:fldLock="1"/>
      </w:r>
      <w:r w:rsidRPr="00563165">
        <w:instrText xml:space="preserve"> PAGEREF _Toc176421798 \h </w:instrText>
      </w:r>
      <w:r w:rsidRPr="00563165">
        <w:fldChar w:fldCharType="separate"/>
      </w:r>
      <w:r w:rsidRPr="00563165">
        <w:t>252</w:t>
      </w:r>
      <w:r w:rsidRPr="00563165">
        <w:fldChar w:fldCharType="end"/>
      </w:r>
    </w:p>
    <w:p w14:paraId="7BA7B9F5" w14:textId="0F5A2670"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16.2.0</w:t>
      </w:r>
      <w:r w:rsidRPr="00563165">
        <w:rPr>
          <w:rFonts w:asciiTheme="minorHAnsi" w:eastAsiaTheme="minorEastAsia" w:hAnsiTheme="minorHAnsi" w:cstheme="minorBidi"/>
          <w:kern w:val="2"/>
          <w:sz w:val="24"/>
          <w:szCs w:val="24"/>
          <w:lang w:eastAsia="en-GB"/>
          <w14:ligatures w14:val="standardContextual"/>
        </w:rPr>
        <w:tab/>
      </w:r>
      <w:r w:rsidRPr="00563165">
        <w:rPr>
          <w:rFonts w:cs="Arial"/>
          <w:lang w:val="x-none" w:eastAsia="x-none"/>
        </w:rPr>
        <w:t>S-SS/PSBCH blocks</w:t>
      </w:r>
      <w:r w:rsidRPr="00563165">
        <w:tab/>
      </w:r>
      <w:r w:rsidRPr="00563165">
        <w:fldChar w:fldCharType="begin" w:fldLock="1"/>
      </w:r>
      <w:r w:rsidRPr="00563165">
        <w:instrText xml:space="preserve"> PAGEREF _Toc176421799 \h </w:instrText>
      </w:r>
      <w:r w:rsidRPr="00563165">
        <w:fldChar w:fldCharType="separate"/>
      </w:r>
      <w:r w:rsidRPr="00563165">
        <w:t>252</w:t>
      </w:r>
      <w:r w:rsidRPr="00563165">
        <w:fldChar w:fldCharType="end"/>
      </w:r>
    </w:p>
    <w:p w14:paraId="6C95E34A" w14:textId="6FD2210F"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16.2.1</w:t>
      </w:r>
      <w:r w:rsidRPr="00563165">
        <w:rPr>
          <w:rFonts w:asciiTheme="minorHAnsi" w:eastAsiaTheme="minorEastAsia" w:hAnsiTheme="minorHAnsi" w:cstheme="minorBidi"/>
          <w:kern w:val="2"/>
          <w:sz w:val="24"/>
          <w:szCs w:val="24"/>
          <w:lang w:eastAsia="en-GB"/>
          <w14:ligatures w14:val="standardContextual"/>
        </w:rPr>
        <w:tab/>
      </w:r>
      <w:r w:rsidRPr="00563165">
        <w:t>PSSCH</w:t>
      </w:r>
      <w:r w:rsidRPr="00563165">
        <w:tab/>
      </w:r>
      <w:r w:rsidRPr="00563165">
        <w:fldChar w:fldCharType="begin" w:fldLock="1"/>
      </w:r>
      <w:r w:rsidRPr="00563165">
        <w:instrText xml:space="preserve"> PAGEREF _Toc176421800 \h </w:instrText>
      </w:r>
      <w:r w:rsidRPr="00563165">
        <w:fldChar w:fldCharType="separate"/>
      </w:r>
      <w:r w:rsidRPr="00563165">
        <w:t>253</w:t>
      </w:r>
      <w:r w:rsidRPr="00563165">
        <w:fldChar w:fldCharType="end"/>
      </w:r>
    </w:p>
    <w:p w14:paraId="4D3D6E51" w14:textId="73F15DE8"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16.2.2</w:t>
      </w:r>
      <w:r w:rsidRPr="00563165">
        <w:rPr>
          <w:rFonts w:asciiTheme="minorHAnsi" w:eastAsiaTheme="minorEastAsia" w:hAnsiTheme="minorHAnsi" w:cstheme="minorBidi"/>
          <w:kern w:val="2"/>
          <w:sz w:val="24"/>
          <w:szCs w:val="24"/>
          <w:lang w:eastAsia="en-GB"/>
          <w14:ligatures w14:val="standardContextual"/>
        </w:rPr>
        <w:tab/>
      </w:r>
      <w:r w:rsidRPr="00563165">
        <w:t>PSCCH</w:t>
      </w:r>
      <w:r w:rsidRPr="00563165">
        <w:tab/>
      </w:r>
      <w:r w:rsidRPr="00563165">
        <w:fldChar w:fldCharType="begin" w:fldLock="1"/>
      </w:r>
      <w:r w:rsidRPr="00563165">
        <w:instrText xml:space="preserve"> PAGEREF _Toc176421801 \h </w:instrText>
      </w:r>
      <w:r w:rsidRPr="00563165">
        <w:fldChar w:fldCharType="separate"/>
      </w:r>
      <w:r w:rsidRPr="00563165">
        <w:t>254</w:t>
      </w:r>
      <w:r w:rsidRPr="00563165">
        <w:fldChar w:fldCharType="end"/>
      </w:r>
    </w:p>
    <w:p w14:paraId="48BDEA93" w14:textId="1F5CECE1"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16.2.3</w:t>
      </w:r>
      <w:r w:rsidRPr="00563165">
        <w:rPr>
          <w:rFonts w:asciiTheme="minorHAnsi" w:eastAsiaTheme="minorEastAsia" w:hAnsiTheme="minorHAnsi" w:cstheme="minorBidi"/>
          <w:kern w:val="2"/>
          <w:sz w:val="24"/>
          <w:szCs w:val="24"/>
          <w:lang w:eastAsia="en-GB"/>
          <w14:ligatures w14:val="standardContextual"/>
        </w:rPr>
        <w:tab/>
      </w:r>
      <w:r w:rsidRPr="00563165">
        <w:t>PSFCH</w:t>
      </w:r>
      <w:r w:rsidRPr="00563165">
        <w:tab/>
      </w:r>
      <w:r w:rsidRPr="00563165">
        <w:fldChar w:fldCharType="begin" w:fldLock="1"/>
      </w:r>
      <w:r w:rsidRPr="00563165">
        <w:instrText xml:space="preserve"> PAGEREF _Toc176421802 \h </w:instrText>
      </w:r>
      <w:r w:rsidRPr="00563165">
        <w:fldChar w:fldCharType="separate"/>
      </w:r>
      <w:r w:rsidRPr="00563165">
        <w:t>254</w:t>
      </w:r>
      <w:r w:rsidRPr="00563165">
        <w:fldChar w:fldCharType="end"/>
      </w:r>
    </w:p>
    <w:p w14:paraId="38DCD861" w14:textId="596D893A"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16.2.3A</w:t>
      </w:r>
      <w:r w:rsidRPr="00563165">
        <w:rPr>
          <w:rFonts w:asciiTheme="minorHAnsi" w:eastAsiaTheme="minorEastAsia" w:hAnsiTheme="minorHAnsi" w:cstheme="minorBidi"/>
          <w:kern w:val="2"/>
          <w:sz w:val="24"/>
          <w:szCs w:val="24"/>
          <w:lang w:eastAsia="en-GB"/>
          <w14:ligatures w14:val="standardContextual"/>
        </w:rPr>
        <w:tab/>
      </w:r>
      <w:r w:rsidRPr="00563165">
        <w:t>SL PRS</w:t>
      </w:r>
      <w:r w:rsidRPr="00563165">
        <w:tab/>
      </w:r>
      <w:r w:rsidRPr="00563165">
        <w:fldChar w:fldCharType="begin" w:fldLock="1"/>
      </w:r>
      <w:r w:rsidRPr="00563165">
        <w:instrText xml:space="preserve"> PAGEREF _Toc176421803 \h </w:instrText>
      </w:r>
      <w:r w:rsidRPr="00563165">
        <w:fldChar w:fldCharType="separate"/>
      </w:r>
      <w:r w:rsidRPr="00563165">
        <w:t>259</w:t>
      </w:r>
      <w:r w:rsidRPr="00563165">
        <w:fldChar w:fldCharType="end"/>
      </w:r>
    </w:p>
    <w:p w14:paraId="0B65C5F3" w14:textId="140DCE91"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16.2.4</w:t>
      </w:r>
      <w:r w:rsidRPr="00563165">
        <w:rPr>
          <w:rFonts w:asciiTheme="minorHAnsi" w:eastAsiaTheme="minorEastAsia" w:hAnsiTheme="minorHAnsi" w:cstheme="minorBidi"/>
          <w:kern w:val="2"/>
          <w:sz w:val="24"/>
          <w:szCs w:val="24"/>
          <w:lang w:eastAsia="en-GB"/>
          <w14:ligatures w14:val="standardContextual"/>
        </w:rPr>
        <w:tab/>
      </w:r>
      <w:r w:rsidRPr="00563165">
        <w:t>Prioritization of transmissions/receptions</w:t>
      </w:r>
      <w:r w:rsidRPr="00563165">
        <w:tab/>
      </w:r>
      <w:r w:rsidRPr="00563165">
        <w:fldChar w:fldCharType="begin" w:fldLock="1"/>
      </w:r>
      <w:r w:rsidRPr="00563165">
        <w:instrText xml:space="preserve"> PAGEREF _Toc176421804 \h </w:instrText>
      </w:r>
      <w:r w:rsidRPr="00563165">
        <w:fldChar w:fldCharType="separate"/>
      </w:r>
      <w:r w:rsidRPr="00563165">
        <w:t>260</w:t>
      </w:r>
      <w:r w:rsidRPr="00563165">
        <w:fldChar w:fldCharType="end"/>
      </w:r>
    </w:p>
    <w:p w14:paraId="5A67C468" w14:textId="4518DF46" w:rsidR="00563165" w:rsidRPr="00563165" w:rsidRDefault="00563165">
      <w:pPr>
        <w:pStyle w:val="TOC4"/>
        <w:rPr>
          <w:rFonts w:asciiTheme="minorHAnsi" w:eastAsiaTheme="minorEastAsia" w:hAnsiTheme="minorHAnsi" w:cstheme="minorBidi"/>
          <w:kern w:val="2"/>
          <w:sz w:val="24"/>
          <w:szCs w:val="24"/>
          <w:lang w:eastAsia="en-GB"/>
          <w14:ligatures w14:val="standardContextual"/>
        </w:rPr>
      </w:pPr>
      <w:r w:rsidRPr="00563165">
        <w:t>16.2.4.1</w:t>
      </w:r>
      <w:r w:rsidRPr="00563165">
        <w:rPr>
          <w:rFonts w:asciiTheme="minorHAnsi" w:eastAsiaTheme="minorEastAsia" w:hAnsiTheme="minorHAnsi" w:cstheme="minorBidi"/>
          <w:kern w:val="2"/>
          <w:sz w:val="24"/>
          <w:szCs w:val="24"/>
          <w:lang w:eastAsia="en-GB"/>
          <w14:ligatures w14:val="standardContextual"/>
        </w:rPr>
        <w:tab/>
      </w:r>
      <w:r w:rsidRPr="00563165">
        <w:t>Simultaneous NR and E-UTRA transmission/reception</w:t>
      </w:r>
      <w:r w:rsidRPr="00563165">
        <w:tab/>
      </w:r>
      <w:r w:rsidRPr="00563165">
        <w:fldChar w:fldCharType="begin" w:fldLock="1"/>
      </w:r>
      <w:r w:rsidRPr="00563165">
        <w:instrText xml:space="preserve"> PAGEREF _Toc176421805 \h </w:instrText>
      </w:r>
      <w:r w:rsidRPr="00563165">
        <w:fldChar w:fldCharType="separate"/>
      </w:r>
      <w:r w:rsidRPr="00563165">
        <w:t>260</w:t>
      </w:r>
      <w:r w:rsidRPr="00563165">
        <w:fldChar w:fldCharType="end"/>
      </w:r>
    </w:p>
    <w:p w14:paraId="59E6AE69" w14:textId="2D7F7FC9" w:rsidR="00563165" w:rsidRPr="00563165" w:rsidRDefault="00563165">
      <w:pPr>
        <w:pStyle w:val="TOC4"/>
        <w:rPr>
          <w:rFonts w:asciiTheme="minorHAnsi" w:eastAsiaTheme="minorEastAsia" w:hAnsiTheme="minorHAnsi" w:cstheme="minorBidi"/>
          <w:kern w:val="2"/>
          <w:sz w:val="24"/>
          <w:szCs w:val="24"/>
          <w:lang w:eastAsia="en-GB"/>
          <w14:ligatures w14:val="standardContextual"/>
        </w:rPr>
      </w:pPr>
      <w:r w:rsidRPr="00563165">
        <w:t>16.2.4.2</w:t>
      </w:r>
      <w:r w:rsidRPr="00563165">
        <w:rPr>
          <w:rFonts w:asciiTheme="minorHAnsi" w:eastAsiaTheme="minorEastAsia" w:hAnsiTheme="minorHAnsi" w:cstheme="minorBidi"/>
          <w:kern w:val="2"/>
          <w:sz w:val="24"/>
          <w:szCs w:val="24"/>
          <w:lang w:eastAsia="en-GB"/>
          <w14:ligatures w14:val="standardContextual"/>
        </w:rPr>
        <w:tab/>
      </w:r>
      <w:r w:rsidRPr="00563165">
        <w:t>Simultaneous PSFCH transmission/reception</w:t>
      </w:r>
      <w:r w:rsidRPr="00563165">
        <w:tab/>
      </w:r>
      <w:r w:rsidRPr="00563165">
        <w:fldChar w:fldCharType="begin" w:fldLock="1"/>
      </w:r>
      <w:r w:rsidRPr="00563165">
        <w:instrText xml:space="preserve"> PAGEREF _Toc176421806 \h </w:instrText>
      </w:r>
      <w:r w:rsidRPr="00563165">
        <w:fldChar w:fldCharType="separate"/>
      </w:r>
      <w:r w:rsidRPr="00563165">
        <w:t>261</w:t>
      </w:r>
      <w:r w:rsidRPr="00563165">
        <w:fldChar w:fldCharType="end"/>
      </w:r>
    </w:p>
    <w:p w14:paraId="01BDC9D1" w14:textId="4326643C" w:rsidR="00563165" w:rsidRPr="00563165" w:rsidRDefault="00563165">
      <w:pPr>
        <w:pStyle w:val="TOC4"/>
        <w:rPr>
          <w:rFonts w:asciiTheme="minorHAnsi" w:eastAsiaTheme="minorEastAsia" w:hAnsiTheme="minorHAnsi" w:cstheme="minorBidi"/>
          <w:kern w:val="2"/>
          <w:sz w:val="24"/>
          <w:szCs w:val="24"/>
          <w:lang w:eastAsia="en-GB"/>
          <w14:ligatures w14:val="standardContextual"/>
        </w:rPr>
      </w:pPr>
      <w:r w:rsidRPr="00563165">
        <w:t>16.2.4.3</w:t>
      </w:r>
      <w:r w:rsidRPr="00563165">
        <w:rPr>
          <w:rFonts w:asciiTheme="minorHAnsi" w:eastAsiaTheme="minorEastAsia" w:hAnsiTheme="minorHAnsi" w:cstheme="minorBidi"/>
          <w:kern w:val="2"/>
          <w:sz w:val="24"/>
          <w:szCs w:val="24"/>
          <w:lang w:eastAsia="en-GB"/>
          <w14:ligatures w14:val="standardContextual"/>
        </w:rPr>
        <w:tab/>
      </w:r>
      <w:r w:rsidRPr="00563165">
        <w:t>Simultaneous SL and UL transmissions/receptions</w:t>
      </w:r>
      <w:r w:rsidRPr="00563165">
        <w:tab/>
      </w:r>
      <w:r w:rsidRPr="00563165">
        <w:fldChar w:fldCharType="begin" w:fldLock="1"/>
      </w:r>
      <w:r w:rsidRPr="00563165">
        <w:instrText xml:space="preserve"> PAGEREF _Toc176421807 \h </w:instrText>
      </w:r>
      <w:r w:rsidRPr="00563165">
        <w:fldChar w:fldCharType="separate"/>
      </w:r>
      <w:r w:rsidRPr="00563165">
        <w:t>262</w:t>
      </w:r>
      <w:r w:rsidRPr="00563165">
        <w:fldChar w:fldCharType="end"/>
      </w:r>
    </w:p>
    <w:p w14:paraId="68F3F7F8" w14:textId="56522DD3" w:rsidR="00563165" w:rsidRPr="00563165" w:rsidRDefault="00563165">
      <w:pPr>
        <w:pStyle w:val="TOC5"/>
        <w:rPr>
          <w:rFonts w:asciiTheme="minorHAnsi" w:eastAsiaTheme="minorEastAsia" w:hAnsiTheme="minorHAnsi" w:cstheme="minorBidi"/>
          <w:kern w:val="2"/>
          <w:sz w:val="24"/>
          <w:szCs w:val="24"/>
          <w:lang w:eastAsia="en-GB"/>
          <w14:ligatures w14:val="standardContextual"/>
        </w:rPr>
      </w:pPr>
      <w:r w:rsidRPr="00563165">
        <w:rPr>
          <w:rFonts w:eastAsia="Malgun Gothic"/>
        </w:rPr>
        <w:t>16.2.4.3.1</w:t>
      </w:r>
      <w:r w:rsidRPr="00563165">
        <w:rPr>
          <w:rFonts w:asciiTheme="minorHAnsi" w:eastAsiaTheme="minorEastAsia" w:hAnsiTheme="minorHAnsi" w:cstheme="minorBidi"/>
          <w:kern w:val="2"/>
          <w:sz w:val="24"/>
          <w:szCs w:val="24"/>
          <w:lang w:eastAsia="en-GB"/>
          <w14:ligatures w14:val="standardContextual"/>
        </w:rPr>
        <w:tab/>
      </w:r>
      <w:r w:rsidRPr="00563165">
        <w:rPr>
          <w:rFonts w:eastAsia="Malgun Gothic"/>
        </w:rPr>
        <w:t>Prioritizations for sidelink and uplink transmissions/receptions</w:t>
      </w:r>
      <w:r w:rsidRPr="00563165">
        <w:tab/>
      </w:r>
      <w:r w:rsidRPr="00563165">
        <w:fldChar w:fldCharType="begin" w:fldLock="1"/>
      </w:r>
      <w:r w:rsidRPr="00563165">
        <w:instrText xml:space="preserve"> PAGEREF _Toc176421808 \h </w:instrText>
      </w:r>
      <w:r w:rsidRPr="00563165">
        <w:fldChar w:fldCharType="separate"/>
      </w:r>
      <w:r w:rsidRPr="00563165">
        <w:t>262</w:t>
      </w:r>
      <w:r w:rsidRPr="00563165">
        <w:fldChar w:fldCharType="end"/>
      </w:r>
    </w:p>
    <w:p w14:paraId="727CC2E7" w14:textId="251A149B"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16.2.5</w:t>
      </w:r>
      <w:r w:rsidRPr="00563165">
        <w:rPr>
          <w:rFonts w:asciiTheme="minorHAnsi" w:eastAsiaTheme="minorEastAsia" w:hAnsiTheme="minorHAnsi" w:cstheme="minorBidi"/>
          <w:kern w:val="2"/>
          <w:sz w:val="24"/>
          <w:szCs w:val="24"/>
          <w:lang w:eastAsia="en-GB"/>
          <w14:ligatures w14:val="standardContextual"/>
        </w:rPr>
        <w:tab/>
      </w:r>
      <w:r w:rsidRPr="00563165">
        <w:t>SL Carrier Aggregation</w:t>
      </w:r>
      <w:r w:rsidRPr="00563165">
        <w:tab/>
      </w:r>
      <w:r w:rsidRPr="00563165">
        <w:fldChar w:fldCharType="begin" w:fldLock="1"/>
      </w:r>
      <w:r w:rsidRPr="00563165">
        <w:instrText xml:space="preserve"> PAGEREF _Toc176421809 \h </w:instrText>
      </w:r>
      <w:r w:rsidRPr="00563165">
        <w:fldChar w:fldCharType="separate"/>
      </w:r>
      <w:r w:rsidRPr="00563165">
        <w:t>263</w:t>
      </w:r>
      <w:r w:rsidRPr="00563165">
        <w:fldChar w:fldCharType="end"/>
      </w:r>
    </w:p>
    <w:p w14:paraId="374E18A5" w14:textId="5B3408C9"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16.3</w:t>
      </w:r>
      <w:r w:rsidRPr="00563165">
        <w:rPr>
          <w:rFonts w:asciiTheme="minorHAnsi" w:eastAsiaTheme="minorEastAsia" w:hAnsiTheme="minorHAnsi" w:cstheme="minorBidi"/>
          <w:kern w:val="2"/>
          <w:sz w:val="24"/>
          <w:szCs w:val="24"/>
          <w:lang w:eastAsia="en-GB"/>
          <w14:ligatures w14:val="standardContextual"/>
        </w:rPr>
        <w:tab/>
      </w:r>
      <w:r w:rsidRPr="00563165">
        <w:t>UE procedure for reporting and obtaining control information in PSFCH</w:t>
      </w:r>
      <w:r w:rsidRPr="00563165">
        <w:tab/>
      </w:r>
      <w:r w:rsidRPr="00563165">
        <w:fldChar w:fldCharType="begin" w:fldLock="1"/>
      </w:r>
      <w:r w:rsidRPr="00563165">
        <w:instrText xml:space="preserve"> PAGEREF _Toc176421810 \h </w:instrText>
      </w:r>
      <w:r w:rsidRPr="00563165">
        <w:fldChar w:fldCharType="separate"/>
      </w:r>
      <w:r w:rsidRPr="00563165">
        <w:t>264</w:t>
      </w:r>
      <w:r w:rsidRPr="00563165">
        <w:fldChar w:fldCharType="end"/>
      </w:r>
    </w:p>
    <w:p w14:paraId="4A144E2E" w14:textId="7A22C7FB"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16.3.0</w:t>
      </w:r>
      <w:r w:rsidRPr="00563165">
        <w:rPr>
          <w:rFonts w:asciiTheme="minorHAnsi" w:eastAsiaTheme="minorEastAsia" w:hAnsiTheme="minorHAnsi" w:cstheme="minorBidi"/>
          <w:kern w:val="2"/>
          <w:sz w:val="24"/>
          <w:szCs w:val="24"/>
          <w:lang w:eastAsia="en-GB"/>
          <w14:ligatures w14:val="standardContextual"/>
        </w:rPr>
        <w:tab/>
      </w:r>
      <w:r w:rsidRPr="00563165">
        <w:t>UE procedure for transmitting PSFCH with control information</w:t>
      </w:r>
      <w:r w:rsidRPr="00563165">
        <w:tab/>
      </w:r>
      <w:r w:rsidRPr="00563165">
        <w:fldChar w:fldCharType="begin" w:fldLock="1"/>
      </w:r>
      <w:r w:rsidRPr="00563165">
        <w:instrText xml:space="preserve"> PAGEREF _Toc176421811 \h </w:instrText>
      </w:r>
      <w:r w:rsidRPr="00563165">
        <w:fldChar w:fldCharType="separate"/>
      </w:r>
      <w:r w:rsidRPr="00563165">
        <w:t>264</w:t>
      </w:r>
      <w:r w:rsidRPr="00563165">
        <w:fldChar w:fldCharType="end"/>
      </w:r>
    </w:p>
    <w:p w14:paraId="08080532" w14:textId="310CF7DF"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rPr>
          <w:rFonts w:eastAsia="Malgun Gothic"/>
        </w:rPr>
        <w:t>16.3.1</w:t>
      </w:r>
      <w:r w:rsidRPr="00563165">
        <w:rPr>
          <w:rFonts w:asciiTheme="minorHAnsi" w:eastAsiaTheme="minorEastAsia" w:hAnsiTheme="minorHAnsi" w:cstheme="minorBidi"/>
          <w:kern w:val="2"/>
          <w:sz w:val="24"/>
          <w:szCs w:val="24"/>
          <w:lang w:eastAsia="en-GB"/>
          <w14:ligatures w14:val="standardContextual"/>
        </w:rPr>
        <w:tab/>
      </w:r>
      <w:r w:rsidRPr="00563165">
        <w:rPr>
          <w:rFonts w:eastAsia="Malgun Gothic"/>
        </w:rPr>
        <w:t>UE procedure for receiving PSFCH with control information</w:t>
      </w:r>
      <w:r w:rsidRPr="00563165">
        <w:tab/>
      </w:r>
      <w:r w:rsidRPr="00563165">
        <w:fldChar w:fldCharType="begin" w:fldLock="1"/>
      </w:r>
      <w:r w:rsidRPr="00563165">
        <w:instrText xml:space="preserve"> PAGEREF _Toc176421812 \h </w:instrText>
      </w:r>
      <w:r w:rsidRPr="00563165">
        <w:fldChar w:fldCharType="separate"/>
      </w:r>
      <w:r w:rsidRPr="00563165">
        <w:t>269</w:t>
      </w:r>
      <w:r w:rsidRPr="00563165">
        <w:fldChar w:fldCharType="end"/>
      </w:r>
    </w:p>
    <w:p w14:paraId="36BBF168" w14:textId="5D979B4E"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16.4</w:t>
      </w:r>
      <w:r w:rsidRPr="00563165">
        <w:rPr>
          <w:rFonts w:asciiTheme="minorHAnsi" w:eastAsiaTheme="minorEastAsia" w:hAnsiTheme="minorHAnsi" w:cstheme="minorBidi"/>
          <w:kern w:val="2"/>
          <w:sz w:val="24"/>
          <w:szCs w:val="24"/>
          <w:lang w:eastAsia="en-GB"/>
          <w14:ligatures w14:val="standardContextual"/>
        </w:rPr>
        <w:tab/>
      </w:r>
      <w:r w:rsidRPr="00563165">
        <w:t>UE procedure for transmitting PSCCH</w:t>
      </w:r>
      <w:r w:rsidRPr="00563165">
        <w:tab/>
      </w:r>
      <w:r w:rsidRPr="00563165">
        <w:fldChar w:fldCharType="begin" w:fldLock="1"/>
      </w:r>
      <w:r w:rsidRPr="00563165">
        <w:instrText xml:space="preserve"> PAGEREF _Toc176421813 \h </w:instrText>
      </w:r>
      <w:r w:rsidRPr="00563165">
        <w:fldChar w:fldCharType="separate"/>
      </w:r>
      <w:r w:rsidRPr="00563165">
        <w:t>270</w:t>
      </w:r>
      <w:r w:rsidRPr="00563165">
        <w:fldChar w:fldCharType="end"/>
      </w:r>
    </w:p>
    <w:p w14:paraId="6328FCFE" w14:textId="52127092"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16.4A</w:t>
      </w:r>
      <w:r w:rsidRPr="00563165">
        <w:rPr>
          <w:rFonts w:asciiTheme="minorHAnsi" w:eastAsiaTheme="minorEastAsia" w:hAnsiTheme="minorHAnsi" w:cstheme="minorBidi"/>
          <w:kern w:val="2"/>
          <w:sz w:val="24"/>
          <w:szCs w:val="24"/>
          <w:lang w:eastAsia="en-GB"/>
          <w14:ligatures w14:val="standardContextual"/>
        </w:rPr>
        <w:tab/>
      </w:r>
      <w:r w:rsidRPr="00563165">
        <w:t>UE procedure for transmitting PSCCH in dedicated SL PRS resource pool</w:t>
      </w:r>
      <w:r w:rsidRPr="00563165">
        <w:tab/>
      </w:r>
      <w:r w:rsidRPr="00563165">
        <w:fldChar w:fldCharType="begin" w:fldLock="1"/>
      </w:r>
      <w:r w:rsidRPr="00563165">
        <w:instrText xml:space="preserve"> PAGEREF _Toc176421814 \h </w:instrText>
      </w:r>
      <w:r w:rsidRPr="00563165">
        <w:fldChar w:fldCharType="separate"/>
      </w:r>
      <w:r w:rsidRPr="00563165">
        <w:t>271</w:t>
      </w:r>
      <w:r w:rsidRPr="00563165">
        <w:fldChar w:fldCharType="end"/>
      </w:r>
    </w:p>
    <w:p w14:paraId="367E90CA" w14:textId="1A006F4A"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16.5</w:t>
      </w:r>
      <w:r w:rsidRPr="00563165">
        <w:rPr>
          <w:rFonts w:asciiTheme="minorHAnsi" w:eastAsiaTheme="minorEastAsia" w:hAnsiTheme="minorHAnsi" w:cstheme="minorBidi"/>
          <w:kern w:val="2"/>
          <w:sz w:val="24"/>
          <w:szCs w:val="24"/>
          <w:lang w:eastAsia="en-GB"/>
          <w14:ligatures w14:val="standardContextual"/>
        </w:rPr>
        <w:tab/>
      </w:r>
      <w:r w:rsidRPr="00563165">
        <w:t>UE procedure for reporting HARQ-ACK on uplink</w:t>
      </w:r>
      <w:r w:rsidRPr="00563165">
        <w:tab/>
      </w:r>
      <w:r w:rsidRPr="00563165">
        <w:fldChar w:fldCharType="begin" w:fldLock="1"/>
      </w:r>
      <w:r w:rsidRPr="00563165">
        <w:instrText xml:space="preserve"> PAGEREF _Toc176421815 \h </w:instrText>
      </w:r>
      <w:r w:rsidRPr="00563165">
        <w:fldChar w:fldCharType="separate"/>
      </w:r>
      <w:r w:rsidRPr="00563165">
        <w:t>272</w:t>
      </w:r>
      <w:r w:rsidRPr="00563165">
        <w:fldChar w:fldCharType="end"/>
      </w:r>
    </w:p>
    <w:p w14:paraId="30855A2B" w14:textId="65A7AED0"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16.5.1</w:t>
      </w:r>
      <w:r w:rsidRPr="00563165">
        <w:rPr>
          <w:rFonts w:asciiTheme="minorHAnsi" w:eastAsiaTheme="minorEastAsia" w:hAnsiTheme="minorHAnsi" w:cstheme="minorBidi"/>
          <w:kern w:val="2"/>
          <w:sz w:val="24"/>
          <w:szCs w:val="24"/>
          <w:lang w:eastAsia="en-GB"/>
          <w14:ligatures w14:val="standardContextual"/>
        </w:rPr>
        <w:tab/>
      </w:r>
      <w:r w:rsidRPr="00563165">
        <w:t>Type-1 HARQ-ACK codebook determination</w:t>
      </w:r>
      <w:r w:rsidRPr="00563165">
        <w:tab/>
      </w:r>
      <w:r w:rsidRPr="00563165">
        <w:fldChar w:fldCharType="begin" w:fldLock="1"/>
      </w:r>
      <w:r w:rsidRPr="00563165">
        <w:instrText xml:space="preserve"> PAGEREF _Toc176421816 \h </w:instrText>
      </w:r>
      <w:r w:rsidRPr="00563165">
        <w:fldChar w:fldCharType="separate"/>
      </w:r>
      <w:r w:rsidRPr="00563165">
        <w:t>275</w:t>
      </w:r>
      <w:r w:rsidRPr="00563165">
        <w:fldChar w:fldCharType="end"/>
      </w:r>
    </w:p>
    <w:p w14:paraId="06E0F3B9" w14:textId="6AB4EA39" w:rsidR="00563165" w:rsidRPr="00563165" w:rsidRDefault="00563165">
      <w:pPr>
        <w:pStyle w:val="TOC4"/>
        <w:rPr>
          <w:rFonts w:asciiTheme="minorHAnsi" w:eastAsiaTheme="minorEastAsia" w:hAnsiTheme="minorHAnsi" w:cstheme="minorBidi"/>
          <w:kern w:val="2"/>
          <w:sz w:val="24"/>
          <w:szCs w:val="24"/>
          <w:lang w:eastAsia="en-GB"/>
          <w14:ligatures w14:val="standardContextual"/>
        </w:rPr>
      </w:pPr>
      <w:r w:rsidRPr="00563165">
        <w:t>16.5.1.1</w:t>
      </w:r>
      <w:r w:rsidRPr="00563165">
        <w:rPr>
          <w:rFonts w:asciiTheme="minorHAnsi" w:eastAsiaTheme="minorEastAsia" w:hAnsiTheme="minorHAnsi" w:cstheme="minorBidi"/>
          <w:kern w:val="2"/>
          <w:sz w:val="24"/>
          <w:szCs w:val="24"/>
          <w:lang w:eastAsia="en-GB"/>
          <w14:ligatures w14:val="standardContextual"/>
        </w:rPr>
        <w:tab/>
      </w:r>
      <w:r w:rsidRPr="00563165">
        <w:t>Type-1 HARQ-ACK codebook in physical uplink control channel</w:t>
      </w:r>
      <w:r w:rsidRPr="00563165">
        <w:tab/>
      </w:r>
      <w:r w:rsidRPr="00563165">
        <w:fldChar w:fldCharType="begin" w:fldLock="1"/>
      </w:r>
      <w:r w:rsidRPr="00563165">
        <w:instrText xml:space="preserve"> PAGEREF _Toc176421817 \h </w:instrText>
      </w:r>
      <w:r w:rsidRPr="00563165">
        <w:fldChar w:fldCharType="separate"/>
      </w:r>
      <w:r w:rsidRPr="00563165">
        <w:t>275</w:t>
      </w:r>
      <w:r w:rsidRPr="00563165">
        <w:fldChar w:fldCharType="end"/>
      </w:r>
    </w:p>
    <w:p w14:paraId="7EF2BA59" w14:textId="06F791FE" w:rsidR="00563165" w:rsidRPr="00563165" w:rsidRDefault="00563165">
      <w:pPr>
        <w:pStyle w:val="TOC4"/>
        <w:rPr>
          <w:rFonts w:asciiTheme="minorHAnsi" w:eastAsiaTheme="minorEastAsia" w:hAnsiTheme="minorHAnsi" w:cstheme="minorBidi"/>
          <w:kern w:val="2"/>
          <w:sz w:val="24"/>
          <w:szCs w:val="24"/>
          <w:lang w:eastAsia="en-GB"/>
          <w14:ligatures w14:val="standardContextual"/>
        </w:rPr>
      </w:pPr>
      <w:r w:rsidRPr="00563165">
        <w:rPr>
          <w:lang w:val="en-US" w:eastAsia="zh-CN"/>
        </w:rPr>
        <w:t>16.5.1.2</w:t>
      </w:r>
      <w:r w:rsidRPr="00563165">
        <w:rPr>
          <w:rFonts w:asciiTheme="minorHAnsi" w:eastAsiaTheme="minorEastAsia" w:hAnsiTheme="minorHAnsi" w:cstheme="minorBidi"/>
          <w:kern w:val="2"/>
          <w:sz w:val="24"/>
          <w:szCs w:val="24"/>
          <w:lang w:eastAsia="en-GB"/>
          <w14:ligatures w14:val="standardContextual"/>
        </w:rPr>
        <w:tab/>
      </w:r>
      <w:r w:rsidRPr="00563165">
        <w:rPr>
          <w:lang w:val="en-US" w:eastAsia="zh-CN"/>
        </w:rPr>
        <w:t>Type-1 HARQ-ACK codebook in physical uplink shared channel</w:t>
      </w:r>
      <w:r w:rsidRPr="00563165">
        <w:tab/>
      </w:r>
      <w:r w:rsidRPr="00563165">
        <w:fldChar w:fldCharType="begin" w:fldLock="1"/>
      </w:r>
      <w:r w:rsidRPr="00563165">
        <w:instrText xml:space="preserve"> PAGEREF _Toc176421818 \h </w:instrText>
      </w:r>
      <w:r w:rsidRPr="00563165">
        <w:fldChar w:fldCharType="separate"/>
      </w:r>
      <w:r w:rsidRPr="00563165">
        <w:t>276</w:t>
      </w:r>
      <w:r w:rsidRPr="00563165">
        <w:fldChar w:fldCharType="end"/>
      </w:r>
    </w:p>
    <w:p w14:paraId="40E3E6BD" w14:textId="29A8A886" w:rsidR="00563165" w:rsidRPr="00563165" w:rsidRDefault="00563165">
      <w:pPr>
        <w:pStyle w:val="TOC3"/>
        <w:rPr>
          <w:rFonts w:asciiTheme="minorHAnsi" w:eastAsiaTheme="minorEastAsia" w:hAnsiTheme="minorHAnsi" w:cstheme="minorBidi"/>
          <w:kern w:val="2"/>
          <w:sz w:val="24"/>
          <w:szCs w:val="24"/>
          <w:lang w:eastAsia="en-GB"/>
          <w14:ligatures w14:val="standardContextual"/>
        </w:rPr>
      </w:pPr>
      <w:r w:rsidRPr="00563165">
        <w:t>16.5.2</w:t>
      </w:r>
      <w:r w:rsidRPr="00563165">
        <w:rPr>
          <w:rFonts w:asciiTheme="minorHAnsi" w:eastAsiaTheme="minorEastAsia" w:hAnsiTheme="minorHAnsi" w:cstheme="minorBidi"/>
          <w:kern w:val="2"/>
          <w:sz w:val="24"/>
          <w:szCs w:val="24"/>
          <w:lang w:eastAsia="en-GB"/>
          <w14:ligatures w14:val="standardContextual"/>
        </w:rPr>
        <w:tab/>
      </w:r>
      <w:r w:rsidRPr="00563165">
        <w:t>Type-2 HARQ-ACK codebook determination</w:t>
      </w:r>
      <w:r w:rsidRPr="00563165">
        <w:tab/>
      </w:r>
      <w:r w:rsidRPr="00563165">
        <w:fldChar w:fldCharType="begin" w:fldLock="1"/>
      </w:r>
      <w:r w:rsidRPr="00563165">
        <w:instrText xml:space="preserve"> PAGEREF _Toc176421819 \h </w:instrText>
      </w:r>
      <w:r w:rsidRPr="00563165">
        <w:fldChar w:fldCharType="separate"/>
      </w:r>
      <w:r w:rsidRPr="00563165">
        <w:t>277</w:t>
      </w:r>
      <w:r w:rsidRPr="00563165">
        <w:fldChar w:fldCharType="end"/>
      </w:r>
    </w:p>
    <w:p w14:paraId="0217A4A0" w14:textId="3A3E9B7B" w:rsidR="00563165" w:rsidRPr="00563165" w:rsidRDefault="00563165">
      <w:pPr>
        <w:pStyle w:val="TOC4"/>
        <w:rPr>
          <w:rFonts w:asciiTheme="minorHAnsi" w:eastAsiaTheme="minorEastAsia" w:hAnsiTheme="minorHAnsi" w:cstheme="minorBidi"/>
          <w:kern w:val="2"/>
          <w:sz w:val="24"/>
          <w:szCs w:val="24"/>
          <w:lang w:eastAsia="en-GB"/>
          <w14:ligatures w14:val="standardContextual"/>
        </w:rPr>
      </w:pPr>
      <w:r w:rsidRPr="00563165">
        <w:t>16.5.2.1</w:t>
      </w:r>
      <w:r w:rsidRPr="00563165">
        <w:rPr>
          <w:rFonts w:asciiTheme="minorHAnsi" w:eastAsiaTheme="minorEastAsia" w:hAnsiTheme="minorHAnsi" w:cstheme="minorBidi"/>
          <w:kern w:val="2"/>
          <w:sz w:val="24"/>
          <w:szCs w:val="24"/>
          <w:lang w:eastAsia="en-GB"/>
          <w14:ligatures w14:val="standardContextual"/>
        </w:rPr>
        <w:tab/>
      </w:r>
      <w:r w:rsidRPr="00563165">
        <w:t>Type-2 HARQ-ACK codebook in physical uplink control channel</w:t>
      </w:r>
      <w:r w:rsidRPr="00563165">
        <w:tab/>
      </w:r>
      <w:r w:rsidRPr="00563165">
        <w:fldChar w:fldCharType="begin" w:fldLock="1"/>
      </w:r>
      <w:r w:rsidRPr="00563165">
        <w:instrText xml:space="preserve"> PAGEREF _Toc176421820 \h </w:instrText>
      </w:r>
      <w:r w:rsidRPr="00563165">
        <w:fldChar w:fldCharType="separate"/>
      </w:r>
      <w:r w:rsidRPr="00563165">
        <w:t>277</w:t>
      </w:r>
      <w:r w:rsidRPr="00563165">
        <w:fldChar w:fldCharType="end"/>
      </w:r>
    </w:p>
    <w:p w14:paraId="601337EF" w14:textId="7AB171F7" w:rsidR="00563165" w:rsidRPr="00563165" w:rsidRDefault="00563165">
      <w:pPr>
        <w:pStyle w:val="TOC4"/>
        <w:rPr>
          <w:rFonts w:asciiTheme="minorHAnsi" w:eastAsiaTheme="minorEastAsia" w:hAnsiTheme="minorHAnsi" w:cstheme="minorBidi"/>
          <w:kern w:val="2"/>
          <w:sz w:val="24"/>
          <w:szCs w:val="24"/>
          <w:lang w:eastAsia="en-GB"/>
          <w14:ligatures w14:val="standardContextual"/>
        </w:rPr>
      </w:pPr>
      <w:r w:rsidRPr="00563165">
        <w:t>16.5.2.2</w:t>
      </w:r>
      <w:r w:rsidRPr="00563165">
        <w:rPr>
          <w:rFonts w:asciiTheme="minorHAnsi" w:eastAsiaTheme="minorEastAsia" w:hAnsiTheme="minorHAnsi" w:cstheme="minorBidi"/>
          <w:kern w:val="2"/>
          <w:sz w:val="24"/>
          <w:szCs w:val="24"/>
          <w:lang w:eastAsia="en-GB"/>
          <w14:ligatures w14:val="standardContextual"/>
        </w:rPr>
        <w:tab/>
      </w:r>
      <w:r w:rsidRPr="00563165">
        <w:t>Type-2 HARQ-ACK codebook in physical uplink shared channel</w:t>
      </w:r>
      <w:r w:rsidRPr="00563165">
        <w:tab/>
      </w:r>
      <w:r w:rsidRPr="00563165">
        <w:fldChar w:fldCharType="begin" w:fldLock="1"/>
      </w:r>
      <w:r w:rsidRPr="00563165">
        <w:instrText xml:space="preserve"> PAGEREF _Toc176421821 \h </w:instrText>
      </w:r>
      <w:r w:rsidRPr="00563165">
        <w:fldChar w:fldCharType="separate"/>
      </w:r>
      <w:r w:rsidRPr="00563165">
        <w:t>279</w:t>
      </w:r>
      <w:r w:rsidRPr="00563165">
        <w:fldChar w:fldCharType="end"/>
      </w:r>
    </w:p>
    <w:p w14:paraId="5C55B34D" w14:textId="546C98CD"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rPr>
          <w:rFonts w:eastAsia="DengXian"/>
        </w:rPr>
        <w:t>16.6</w:t>
      </w:r>
      <w:r w:rsidRPr="00563165">
        <w:rPr>
          <w:rFonts w:asciiTheme="minorHAnsi" w:eastAsiaTheme="minorEastAsia" w:hAnsiTheme="minorHAnsi" w:cstheme="minorBidi"/>
          <w:kern w:val="2"/>
          <w:sz w:val="24"/>
          <w:szCs w:val="24"/>
          <w:lang w:eastAsia="en-GB"/>
          <w14:ligatures w14:val="standardContextual"/>
        </w:rPr>
        <w:tab/>
      </w:r>
      <w:r w:rsidRPr="00563165">
        <w:rPr>
          <w:rFonts w:eastAsia="DengXian"/>
        </w:rPr>
        <w:t>UE procedure for LTE sidelink transmission</w:t>
      </w:r>
      <w:r w:rsidRPr="00563165">
        <w:tab/>
      </w:r>
      <w:r w:rsidRPr="00563165">
        <w:fldChar w:fldCharType="begin" w:fldLock="1"/>
      </w:r>
      <w:r w:rsidRPr="00563165">
        <w:instrText xml:space="preserve"> PAGEREF _Toc176421822 \h </w:instrText>
      </w:r>
      <w:r w:rsidRPr="00563165">
        <w:fldChar w:fldCharType="separate"/>
      </w:r>
      <w:r w:rsidRPr="00563165">
        <w:t>280</w:t>
      </w:r>
      <w:r w:rsidRPr="00563165">
        <w:fldChar w:fldCharType="end"/>
      </w:r>
    </w:p>
    <w:p w14:paraId="5ECC7BE5" w14:textId="316983AF"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rPr>
          <w:rFonts w:eastAsia="DengXian"/>
        </w:rPr>
        <w:t>16.7</w:t>
      </w:r>
      <w:r w:rsidRPr="00563165">
        <w:rPr>
          <w:rFonts w:asciiTheme="minorHAnsi" w:eastAsiaTheme="minorEastAsia" w:hAnsiTheme="minorHAnsi" w:cstheme="minorBidi"/>
          <w:kern w:val="2"/>
          <w:sz w:val="24"/>
          <w:szCs w:val="24"/>
          <w:lang w:eastAsia="en-GB"/>
          <w14:ligatures w14:val="standardContextual"/>
        </w:rPr>
        <w:tab/>
      </w:r>
      <w:r w:rsidRPr="00563165">
        <w:t xml:space="preserve">Operation for in-device coexistence </w:t>
      </w:r>
      <w:r w:rsidRPr="00563165">
        <w:rPr>
          <w:rFonts w:eastAsia="Gulim"/>
        </w:rPr>
        <w:t>and for co-channel coexistence</w:t>
      </w:r>
      <w:r w:rsidRPr="00563165">
        <w:tab/>
      </w:r>
      <w:r w:rsidRPr="00563165">
        <w:fldChar w:fldCharType="begin" w:fldLock="1"/>
      </w:r>
      <w:r w:rsidRPr="00563165">
        <w:instrText xml:space="preserve"> PAGEREF _Toc176421823 \h </w:instrText>
      </w:r>
      <w:r w:rsidRPr="00563165">
        <w:fldChar w:fldCharType="separate"/>
      </w:r>
      <w:r w:rsidRPr="00563165">
        <w:t>280</w:t>
      </w:r>
      <w:r w:rsidRPr="00563165">
        <w:fldChar w:fldCharType="end"/>
      </w:r>
    </w:p>
    <w:p w14:paraId="65B9E1BF" w14:textId="057E8D0C"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t>17</w:t>
      </w:r>
      <w:r w:rsidRPr="00563165">
        <w:rPr>
          <w:rFonts w:asciiTheme="minorHAnsi" w:eastAsiaTheme="minorEastAsia" w:hAnsiTheme="minorHAnsi" w:cstheme="minorBidi"/>
          <w:kern w:val="2"/>
          <w:sz w:val="24"/>
          <w:szCs w:val="24"/>
          <w:lang w:eastAsia="en-GB"/>
          <w14:ligatures w14:val="standardContextual"/>
        </w:rPr>
        <w:tab/>
      </w:r>
      <w:r w:rsidRPr="00563165">
        <w:t>UE with reduced capabilities</w:t>
      </w:r>
      <w:r w:rsidRPr="00563165">
        <w:tab/>
      </w:r>
      <w:r w:rsidRPr="00563165">
        <w:fldChar w:fldCharType="begin" w:fldLock="1"/>
      </w:r>
      <w:r w:rsidRPr="00563165">
        <w:instrText xml:space="preserve"> PAGEREF _Toc176421824 \h </w:instrText>
      </w:r>
      <w:r w:rsidRPr="00563165">
        <w:fldChar w:fldCharType="separate"/>
      </w:r>
      <w:r w:rsidRPr="00563165">
        <w:t>281</w:t>
      </w:r>
      <w:r w:rsidRPr="00563165">
        <w:fldChar w:fldCharType="end"/>
      </w:r>
    </w:p>
    <w:p w14:paraId="27164942" w14:textId="62889A9D"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17.1</w:t>
      </w:r>
      <w:r w:rsidRPr="00563165">
        <w:rPr>
          <w:rFonts w:asciiTheme="minorHAnsi" w:eastAsiaTheme="minorEastAsia" w:hAnsiTheme="minorHAnsi" w:cstheme="minorBidi"/>
          <w:kern w:val="2"/>
          <w:sz w:val="24"/>
          <w:szCs w:val="24"/>
          <w:lang w:eastAsia="en-GB"/>
          <w14:ligatures w14:val="standardContextual"/>
        </w:rPr>
        <w:tab/>
      </w:r>
      <w:r w:rsidRPr="00563165">
        <w:t>First procedures for RedCap UE</w:t>
      </w:r>
      <w:r w:rsidRPr="00563165">
        <w:tab/>
      </w:r>
      <w:r w:rsidRPr="00563165">
        <w:fldChar w:fldCharType="begin" w:fldLock="1"/>
      </w:r>
      <w:r w:rsidRPr="00563165">
        <w:instrText xml:space="preserve"> PAGEREF _Toc176421825 \h </w:instrText>
      </w:r>
      <w:r w:rsidRPr="00563165">
        <w:fldChar w:fldCharType="separate"/>
      </w:r>
      <w:r w:rsidRPr="00563165">
        <w:t>281</w:t>
      </w:r>
      <w:r w:rsidRPr="00563165">
        <w:fldChar w:fldCharType="end"/>
      </w:r>
    </w:p>
    <w:p w14:paraId="1D053FE5" w14:textId="4874584D"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17.1A</w:t>
      </w:r>
      <w:r w:rsidRPr="00563165">
        <w:rPr>
          <w:rFonts w:asciiTheme="minorHAnsi" w:eastAsiaTheme="minorEastAsia" w:hAnsiTheme="minorHAnsi" w:cstheme="minorBidi"/>
          <w:kern w:val="2"/>
          <w:sz w:val="24"/>
          <w:szCs w:val="24"/>
          <w:lang w:eastAsia="en-GB"/>
          <w14:ligatures w14:val="standardContextual"/>
        </w:rPr>
        <w:tab/>
      </w:r>
      <w:r w:rsidRPr="00563165">
        <w:t>Second procedures for RedCap UE</w:t>
      </w:r>
      <w:r w:rsidRPr="00563165">
        <w:tab/>
      </w:r>
      <w:r w:rsidRPr="00563165">
        <w:fldChar w:fldCharType="begin" w:fldLock="1"/>
      </w:r>
      <w:r w:rsidRPr="00563165">
        <w:instrText xml:space="preserve"> PAGEREF _Toc176421826 \h </w:instrText>
      </w:r>
      <w:r w:rsidRPr="00563165">
        <w:fldChar w:fldCharType="separate"/>
      </w:r>
      <w:r w:rsidRPr="00563165">
        <w:t>282</w:t>
      </w:r>
      <w:r w:rsidRPr="00563165">
        <w:fldChar w:fldCharType="end"/>
      </w:r>
    </w:p>
    <w:p w14:paraId="6D7102A4" w14:textId="6E980DE2"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17.2</w:t>
      </w:r>
      <w:r w:rsidRPr="00563165">
        <w:rPr>
          <w:rFonts w:asciiTheme="minorHAnsi" w:eastAsiaTheme="minorEastAsia" w:hAnsiTheme="minorHAnsi" w:cstheme="minorBidi"/>
          <w:kern w:val="2"/>
          <w:sz w:val="24"/>
          <w:szCs w:val="24"/>
          <w:lang w:eastAsia="en-GB"/>
          <w14:ligatures w14:val="standardContextual"/>
        </w:rPr>
        <w:tab/>
      </w:r>
      <w:r w:rsidRPr="00563165">
        <w:t>Half-Duplex UE in paired spectrum</w:t>
      </w:r>
      <w:r w:rsidRPr="00563165">
        <w:tab/>
      </w:r>
      <w:r w:rsidRPr="00563165">
        <w:fldChar w:fldCharType="begin" w:fldLock="1"/>
      </w:r>
      <w:r w:rsidRPr="00563165">
        <w:instrText xml:space="preserve"> PAGEREF _Toc176421827 \h </w:instrText>
      </w:r>
      <w:r w:rsidRPr="00563165">
        <w:fldChar w:fldCharType="separate"/>
      </w:r>
      <w:r w:rsidRPr="00563165">
        <w:t>283</w:t>
      </w:r>
      <w:r w:rsidRPr="00563165">
        <w:fldChar w:fldCharType="end"/>
      </w:r>
    </w:p>
    <w:p w14:paraId="237F2E3D" w14:textId="2187BF7F"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t>18</w:t>
      </w:r>
      <w:r w:rsidRPr="00563165">
        <w:rPr>
          <w:rFonts w:asciiTheme="minorHAnsi" w:eastAsiaTheme="minorEastAsia" w:hAnsiTheme="minorHAnsi" w:cstheme="minorBidi"/>
          <w:kern w:val="2"/>
          <w:sz w:val="24"/>
          <w:szCs w:val="24"/>
          <w:lang w:eastAsia="en-GB"/>
          <w14:ligatures w14:val="standardContextual"/>
        </w:rPr>
        <w:tab/>
      </w:r>
      <w:r w:rsidRPr="00563165">
        <w:t>Multicast Broadcast Services</w:t>
      </w:r>
      <w:r w:rsidRPr="00563165">
        <w:tab/>
      </w:r>
      <w:r w:rsidRPr="00563165">
        <w:fldChar w:fldCharType="begin" w:fldLock="1"/>
      </w:r>
      <w:r w:rsidRPr="00563165">
        <w:instrText xml:space="preserve"> PAGEREF _Toc176421828 \h </w:instrText>
      </w:r>
      <w:r w:rsidRPr="00563165">
        <w:fldChar w:fldCharType="separate"/>
      </w:r>
      <w:r w:rsidRPr="00563165">
        <w:t>285</w:t>
      </w:r>
      <w:r w:rsidRPr="00563165">
        <w:fldChar w:fldCharType="end"/>
      </w:r>
    </w:p>
    <w:p w14:paraId="611D99EC" w14:textId="2E38940E"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t>19</w:t>
      </w:r>
      <w:r w:rsidRPr="00563165">
        <w:rPr>
          <w:rFonts w:asciiTheme="minorHAnsi" w:eastAsiaTheme="minorEastAsia" w:hAnsiTheme="minorHAnsi" w:cstheme="minorBidi"/>
          <w:kern w:val="2"/>
          <w:sz w:val="24"/>
          <w:szCs w:val="24"/>
          <w:lang w:eastAsia="en-GB"/>
          <w14:ligatures w14:val="standardContextual"/>
        </w:rPr>
        <w:tab/>
      </w:r>
      <w:r w:rsidRPr="00563165">
        <w:t>PUSCH transmission in RRC_INACTIVE state</w:t>
      </w:r>
      <w:r w:rsidRPr="00563165">
        <w:tab/>
      </w:r>
      <w:r w:rsidRPr="00563165">
        <w:fldChar w:fldCharType="begin" w:fldLock="1"/>
      </w:r>
      <w:r w:rsidRPr="00563165">
        <w:instrText xml:space="preserve"> PAGEREF _Toc176421829 \h </w:instrText>
      </w:r>
      <w:r w:rsidRPr="00563165">
        <w:fldChar w:fldCharType="separate"/>
      </w:r>
      <w:r w:rsidRPr="00563165">
        <w:t>290</w:t>
      </w:r>
      <w:r w:rsidRPr="00563165">
        <w:fldChar w:fldCharType="end"/>
      </w:r>
    </w:p>
    <w:p w14:paraId="47A6E2AD" w14:textId="7CCBA970"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19.1</w:t>
      </w:r>
      <w:r w:rsidRPr="00563165">
        <w:rPr>
          <w:rFonts w:asciiTheme="minorHAnsi" w:eastAsiaTheme="minorEastAsia" w:hAnsiTheme="minorHAnsi" w:cstheme="minorBidi"/>
          <w:kern w:val="2"/>
          <w:sz w:val="24"/>
          <w:szCs w:val="24"/>
          <w:lang w:eastAsia="en-GB"/>
          <w14:ligatures w14:val="standardContextual"/>
        </w:rPr>
        <w:tab/>
      </w:r>
      <w:r w:rsidRPr="00563165">
        <w:t>Configured-grant based PUSCH transmission</w:t>
      </w:r>
      <w:r w:rsidRPr="00563165">
        <w:tab/>
      </w:r>
      <w:r w:rsidRPr="00563165">
        <w:fldChar w:fldCharType="begin" w:fldLock="1"/>
      </w:r>
      <w:r w:rsidRPr="00563165">
        <w:instrText xml:space="preserve"> PAGEREF _Toc176421830 \h </w:instrText>
      </w:r>
      <w:r w:rsidRPr="00563165">
        <w:fldChar w:fldCharType="separate"/>
      </w:r>
      <w:r w:rsidRPr="00563165">
        <w:t>290</w:t>
      </w:r>
      <w:r w:rsidRPr="00563165">
        <w:fldChar w:fldCharType="end"/>
      </w:r>
    </w:p>
    <w:p w14:paraId="6852EEEC" w14:textId="0FA83D23"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19.2</w:t>
      </w:r>
      <w:r w:rsidRPr="00563165">
        <w:rPr>
          <w:rFonts w:asciiTheme="minorHAnsi" w:eastAsiaTheme="minorEastAsia" w:hAnsiTheme="minorHAnsi" w:cstheme="minorBidi"/>
          <w:kern w:val="2"/>
          <w:sz w:val="24"/>
          <w:szCs w:val="24"/>
          <w:lang w:eastAsia="en-GB"/>
          <w14:ligatures w14:val="standardContextual"/>
        </w:rPr>
        <w:tab/>
      </w:r>
      <w:r w:rsidRPr="00563165">
        <w:t>Random-access based PUSCH transmission</w:t>
      </w:r>
      <w:r w:rsidRPr="00563165">
        <w:tab/>
      </w:r>
      <w:r w:rsidRPr="00563165">
        <w:fldChar w:fldCharType="begin" w:fldLock="1"/>
      </w:r>
      <w:r w:rsidRPr="00563165">
        <w:instrText xml:space="preserve"> PAGEREF _Toc176421831 \h </w:instrText>
      </w:r>
      <w:r w:rsidRPr="00563165">
        <w:fldChar w:fldCharType="separate"/>
      </w:r>
      <w:r w:rsidRPr="00563165">
        <w:t>292</w:t>
      </w:r>
      <w:r w:rsidRPr="00563165">
        <w:fldChar w:fldCharType="end"/>
      </w:r>
    </w:p>
    <w:p w14:paraId="50A4B909" w14:textId="73484431"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t>20</w:t>
      </w:r>
      <w:r w:rsidRPr="00563165">
        <w:rPr>
          <w:rFonts w:asciiTheme="minorHAnsi" w:eastAsiaTheme="minorEastAsia" w:hAnsiTheme="minorHAnsi" w:cstheme="minorBidi"/>
          <w:kern w:val="2"/>
          <w:sz w:val="24"/>
          <w:szCs w:val="24"/>
          <w:lang w:eastAsia="en-GB"/>
          <w14:ligatures w14:val="standardContextual"/>
        </w:rPr>
        <w:tab/>
      </w:r>
      <w:r w:rsidRPr="00563165">
        <w:t>Network controlled repeater</w:t>
      </w:r>
      <w:r w:rsidRPr="00563165">
        <w:tab/>
      </w:r>
      <w:r w:rsidRPr="00563165">
        <w:fldChar w:fldCharType="begin" w:fldLock="1"/>
      </w:r>
      <w:r w:rsidRPr="00563165">
        <w:instrText xml:space="preserve"> PAGEREF _Toc176421832 \h </w:instrText>
      </w:r>
      <w:r w:rsidRPr="00563165">
        <w:fldChar w:fldCharType="separate"/>
      </w:r>
      <w:r w:rsidRPr="00563165">
        <w:t>292</w:t>
      </w:r>
      <w:r w:rsidRPr="00563165">
        <w:fldChar w:fldCharType="end"/>
      </w:r>
    </w:p>
    <w:p w14:paraId="5A5B7E49" w14:textId="6BE58590"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t>21</w:t>
      </w:r>
      <w:r w:rsidRPr="00563165">
        <w:rPr>
          <w:rFonts w:asciiTheme="minorHAnsi" w:eastAsiaTheme="minorEastAsia" w:hAnsiTheme="minorHAnsi" w:cstheme="minorBidi"/>
          <w:kern w:val="2"/>
          <w:sz w:val="24"/>
          <w:szCs w:val="24"/>
          <w:lang w:eastAsia="en-GB"/>
          <w14:ligatures w14:val="standardContextual"/>
        </w:rPr>
        <w:tab/>
      </w:r>
      <w:r w:rsidRPr="00563165">
        <w:t>L1/L2-triggered mobility procedures</w:t>
      </w:r>
      <w:r w:rsidRPr="00563165">
        <w:tab/>
      </w:r>
      <w:r w:rsidRPr="00563165">
        <w:fldChar w:fldCharType="begin" w:fldLock="1"/>
      </w:r>
      <w:r w:rsidRPr="00563165">
        <w:instrText xml:space="preserve"> PAGEREF _Toc176421833 \h </w:instrText>
      </w:r>
      <w:r w:rsidRPr="00563165">
        <w:fldChar w:fldCharType="separate"/>
      </w:r>
      <w:r w:rsidRPr="00563165">
        <w:t>295</w:t>
      </w:r>
      <w:r w:rsidRPr="00563165">
        <w:fldChar w:fldCharType="end"/>
      </w:r>
    </w:p>
    <w:p w14:paraId="0308A591" w14:textId="655C543A"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21.1</w:t>
      </w:r>
      <w:r w:rsidRPr="00563165">
        <w:rPr>
          <w:rFonts w:asciiTheme="minorHAnsi" w:eastAsiaTheme="minorEastAsia" w:hAnsiTheme="minorHAnsi" w:cstheme="minorBidi"/>
          <w:kern w:val="2"/>
          <w:sz w:val="24"/>
          <w:szCs w:val="24"/>
          <w:lang w:eastAsia="en-GB"/>
          <w14:ligatures w14:val="standardContextual"/>
        </w:rPr>
        <w:tab/>
      </w:r>
      <w:r w:rsidRPr="00563165">
        <w:t xml:space="preserve">Configured-grant PUSCH transmission </w:t>
      </w:r>
      <w:r w:rsidRPr="00563165">
        <w:rPr>
          <w:lang w:eastAsia="zh-CN"/>
        </w:rPr>
        <w:t>in</w:t>
      </w:r>
      <w:r w:rsidRPr="00563165">
        <w:t xml:space="preserve"> RACH-less LTM cell switch</w:t>
      </w:r>
      <w:r w:rsidRPr="00563165">
        <w:tab/>
      </w:r>
      <w:r w:rsidRPr="00563165">
        <w:fldChar w:fldCharType="begin" w:fldLock="1"/>
      </w:r>
      <w:r w:rsidRPr="00563165">
        <w:instrText xml:space="preserve"> PAGEREF _Toc176421834 \h </w:instrText>
      </w:r>
      <w:r w:rsidRPr="00563165">
        <w:fldChar w:fldCharType="separate"/>
      </w:r>
      <w:r w:rsidRPr="00563165">
        <w:t>296</w:t>
      </w:r>
      <w:r w:rsidRPr="00563165">
        <w:fldChar w:fldCharType="end"/>
      </w:r>
    </w:p>
    <w:p w14:paraId="7DC4667E" w14:textId="21E06C03" w:rsidR="00563165" w:rsidRPr="00563165" w:rsidRDefault="00563165">
      <w:pPr>
        <w:pStyle w:val="TOC1"/>
        <w:rPr>
          <w:rFonts w:asciiTheme="minorHAnsi" w:eastAsiaTheme="minorEastAsia" w:hAnsiTheme="minorHAnsi" w:cstheme="minorBidi"/>
          <w:kern w:val="2"/>
          <w:sz w:val="24"/>
          <w:szCs w:val="24"/>
          <w:lang w:eastAsia="en-GB"/>
          <w14:ligatures w14:val="standardContextual"/>
        </w:rPr>
      </w:pPr>
      <w:r w:rsidRPr="00563165">
        <w:t>22</w:t>
      </w:r>
      <w:r w:rsidRPr="00563165">
        <w:rPr>
          <w:rFonts w:asciiTheme="minorHAnsi" w:eastAsiaTheme="minorEastAsia" w:hAnsiTheme="minorHAnsi" w:cstheme="minorBidi"/>
          <w:kern w:val="2"/>
          <w:sz w:val="24"/>
          <w:szCs w:val="24"/>
          <w:lang w:eastAsia="en-GB"/>
          <w14:ligatures w14:val="standardContextual"/>
        </w:rPr>
        <w:tab/>
      </w:r>
      <w:r w:rsidRPr="00563165">
        <w:t>PUSCH transmission in NTN RACH-less handover</w:t>
      </w:r>
      <w:r w:rsidRPr="00563165">
        <w:tab/>
      </w:r>
      <w:r w:rsidRPr="00563165">
        <w:fldChar w:fldCharType="begin" w:fldLock="1"/>
      </w:r>
      <w:r w:rsidRPr="00563165">
        <w:instrText xml:space="preserve"> PAGEREF _Toc176421835 \h </w:instrText>
      </w:r>
      <w:r w:rsidRPr="00563165">
        <w:fldChar w:fldCharType="separate"/>
      </w:r>
      <w:r w:rsidRPr="00563165">
        <w:t>297</w:t>
      </w:r>
      <w:r w:rsidRPr="00563165">
        <w:fldChar w:fldCharType="end"/>
      </w:r>
    </w:p>
    <w:p w14:paraId="729CE02A" w14:textId="08A7D2A0"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22.1</w:t>
      </w:r>
      <w:r w:rsidRPr="00563165">
        <w:rPr>
          <w:rFonts w:asciiTheme="minorHAnsi" w:eastAsiaTheme="minorEastAsia" w:hAnsiTheme="minorHAnsi" w:cstheme="minorBidi"/>
          <w:kern w:val="2"/>
          <w:sz w:val="24"/>
          <w:szCs w:val="24"/>
          <w:lang w:eastAsia="en-GB"/>
          <w14:ligatures w14:val="standardContextual"/>
        </w:rPr>
        <w:tab/>
      </w:r>
      <w:r w:rsidRPr="00563165">
        <w:t>Configured-grant PUSCH transmission</w:t>
      </w:r>
      <w:r w:rsidRPr="00563165">
        <w:tab/>
      </w:r>
      <w:r w:rsidRPr="00563165">
        <w:fldChar w:fldCharType="begin" w:fldLock="1"/>
      </w:r>
      <w:r w:rsidRPr="00563165">
        <w:instrText xml:space="preserve"> PAGEREF _Toc176421836 \h </w:instrText>
      </w:r>
      <w:r w:rsidRPr="00563165">
        <w:fldChar w:fldCharType="separate"/>
      </w:r>
      <w:r w:rsidRPr="00563165">
        <w:t>297</w:t>
      </w:r>
      <w:r w:rsidRPr="00563165">
        <w:fldChar w:fldCharType="end"/>
      </w:r>
    </w:p>
    <w:p w14:paraId="0750ADDD" w14:textId="702C222F" w:rsidR="00563165" w:rsidRPr="00563165" w:rsidRDefault="00563165">
      <w:pPr>
        <w:pStyle w:val="TOC2"/>
        <w:rPr>
          <w:rFonts w:asciiTheme="minorHAnsi" w:eastAsiaTheme="minorEastAsia" w:hAnsiTheme="minorHAnsi" w:cstheme="minorBidi"/>
          <w:kern w:val="2"/>
          <w:sz w:val="24"/>
          <w:szCs w:val="24"/>
          <w:lang w:eastAsia="en-GB"/>
          <w14:ligatures w14:val="standardContextual"/>
        </w:rPr>
      </w:pPr>
      <w:r w:rsidRPr="00563165">
        <w:t>22.2</w:t>
      </w:r>
      <w:r w:rsidRPr="00563165">
        <w:rPr>
          <w:rFonts w:asciiTheme="minorHAnsi" w:eastAsiaTheme="minorEastAsia" w:hAnsiTheme="minorHAnsi" w:cstheme="minorBidi"/>
          <w:kern w:val="2"/>
          <w:sz w:val="24"/>
          <w:szCs w:val="24"/>
          <w:lang w:eastAsia="en-GB"/>
          <w14:ligatures w14:val="standardContextual"/>
        </w:rPr>
        <w:tab/>
      </w:r>
      <w:r w:rsidRPr="00563165">
        <w:t>Dynamic-grant PUSCH transmission</w:t>
      </w:r>
      <w:r w:rsidRPr="00563165">
        <w:tab/>
      </w:r>
      <w:r w:rsidRPr="00563165">
        <w:fldChar w:fldCharType="begin" w:fldLock="1"/>
      </w:r>
      <w:r w:rsidRPr="00563165">
        <w:instrText xml:space="preserve"> PAGEREF _Toc176421837 \h </w:instrText>
      </w:r>
      <w:r w:rsidRPr="00563165">
        <w:fldChar w:fldCharType="separate"/>
      </w:r>
      <w:r w:rsidRPr="00563165">
        <w:t>297</w:t>
      </w:r>
      <w:r w:rsidRPr="00563165">
        <w:fldChar w:fldCharType="end"/>
      </w:r>
    </w:p>
    <w:p w14:paraId="3D2A9B7A" w14:textId="4E071856" w:rsidR="00563165" w:rsidRPr="00563165" w:rsidRDefault="00563165" w:rsidP="00563165">
      <w:pPr>
        <w:pStyle w:val="TOC8"/>
        <w:ind w:left="851" w:right="2" w:hanging="851"/>
        <w:rPr>
          <w:rFonts w:asciiTheme="minorHAnsi" w:eastAsiaTheme="minorEastAsia" w:hAnsiTheme="minorHAnsi" w:cstheme="minorBidi"/>
          <w:b w:val="0"/>
          <w:kern w:val="2"/>
          <w:sz w:val="24"/>
          <w:szCs w:val="24"/>
          <w:lang w:eastAsia="en-GB"/>
          <w14:ligatures w14:val="standardContextual"/>
        </w:rPr>
      </w:pPr>
      <w:r w:rsidRPr="00563165">
        <w:t>Annex A: Change history</w:t>
      </w:r>
      <w:r w:rsidRPr="00563165">
        <w:tab/>
      </w:r>
      <w:r w:rsidRPr="00563165">
        <w:fldChar w:fldCharType="begin" w:fldLock="1"/>
      </w:r>
      <w:r w:rsidRPr="00563165">
        <w:instrText xml:space="preserve"> PAGEREF _Toc176421838 \h </w:instrText>
      </w:r>
      <w:r w:rsidRPr="00563165">
        <w:fldChar w:fldCharType="separate"/>
      </w:r>
      <w:r w:rsidRPr="00563165">
        <w:t>299</w:t>
      </w:r>
      <w:r w:rsidRPr="00563165">
        <w:fldChar w:fldCharType="end"/>
      </w:r>
    </w:p>
    <w:p w14:paraId="0374B41B" w14:textId="269B66E5" w:rsidR="00080512" w:rsidRPr="00B916EC" w:rsidRDefault="00F268EE" w:rsidP="008D49D8">
      <w:r w:rsidRPr="00563165">
        <w:fldChar w:fldCharType="end"/>
      </w:r>
    </w:p>
    <w:p w14:paraId="2F2E326C" w14:textId="77777777" w:rsidR="00080512" w:rsidRPr="00CC17AB" w:rsidRDefault="00080512" w:rsidP="006013DF">
      <w:pPr>
        <w:pStyle w:val="Heading1"/>
      </w:pPr>
      <w:r w:rsidRPr="00CC17AB">
        <w:br w:type="page"/>
      </w:r>
      <w:bookmarkStart w:id="4" w:name="_Ref491451281"/>
      <w:bookmarkStart w:id="5" w:name="_Toc12021431"/>
      <w:bookmarkStart w:id="6" w:name="_Toc20311543"/>
      <w:bookmarkStart w:id="7" w:name="_Toc26719368"/>
      <w:bookmarkStart w:id="8" w:name="_Toc29894799"/>
      <w:bookmarkStart w:id="9" w:name="_Toc29899098"/>
      <w:bookmarkStart w:id="10" w:name="_Toc29899516"/>
      <w:bookmarkStart w:id="11" w:name="_Toc29917253"/>
      <w:bookmarkStart w:id="12" w:name="_Toc36498127"/>
      <w:bookmarkStart w:id="13" w:name="_Toc45699153"/>
      <w:bookmarkStart w:id="14" w:name="_Toc176421710"/>
      <w:r w:rsidRPr="00CC17AB">
        <w:t>Foreword</w:t>
      </w:r>
      <w:bookmarkEnd w:id="4"/>
      <w:bookmarkEnd w:id="5"/>
      <w:bookmarkEnd w:id="6"/>
      <w:bookmarkEnd w:id="7"/>
      <w:bookmarkEnd w:id="8"/>
      <w:bookmarkEnd w:id="9"/>
      <w:bookmarkEnd w:id="10"/>
      <w:bookmarkEnd w:id="11"/>
      <w:bookmarkEnd w:id="12"/>
      <w:bookmarkEnd w:id="13"/>
      <w:bookmarkEnd w:id="14"/>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5" w:name="_Toc12021432"/>
      <w:bookmarkStart w:id="16" w:name="_Toc20311544"/>
      <w:bookmarkStart w:id="17" w:name="_Toc26719369"/>
      <w:bookmarkStart w:id="18" w:name="_Toc29894800"/>
      <w:bookmarkStart w:id="19" w:name="_Toc29899099"/>
      <w:bookmarkStart w:id="20" w:name="_Toc29899517"/>
      <w:bookmarkStart w:id="21" w:name="_Toc29917254"/>
      <w:bookmarkStart w:id="22" w:name="_Toc36498128"/>
      <w:bookmarkStart w:id="23" w:name="_Toc45699154"/>
      <w:bookmarkStart w:id="24" w:name="_Toc176421711"/>
      <w:r w:rsidRPr="00B916EC">
        <w:t>1</w:t>
      </w:r>
      <w:r w:rsidRPr="00B916EC">
        <w:tab/>
        <w:t>Scope</w:t>
      </w:r>
      <w:bookmarkEnd w:id="15"/>
      <w:bookmarkEnd w:id="16"/>
      <w:bookmarkEnd w:id="17"/>
      <w:bookmarkEnd w:id="18"/>
      <w:bookmarkEnd w:id="19"/>
      <w:bookmarkEnd w:id="20"/>
      <w:bookmarkEnd w:id="21"/>
      <w:bookmarkEnd w:id="22"/>
      <w:bookmarkEnd w:id="23"/>
      <w:bookmarkEnd w:id="24"/>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5" w:name="_Toc12021433"/>
      <w:bookmarkStart w:id="26" w:name="_Toc20311545"/>
      <w:bookmarkStart w:id="27" w:name="_Toc26719370"/>
      <w:bookmarkStart w:id="28" w:name="_Toc29894801"/>
      <w:bookmarkStart w:id="29" w:name="_Toc29899100"/>
      <w:bookmarkStart w:id="30" w:name="_Toc29899518"/>
      <w:bookmarkStart w:id="31" w:name="_Toc29917255"/>
      <w:bookmarkStart w:id="32" w:name="_Toc36498129"/>
      <w:bookmarkStart w:id="33" w:name="_Toc45699155"/>
      <w:bookmarkStart w:id="34" w:name="_Toc176421712"/>
      <w:r w:rsidRPr="00B916EC">
        <w:t>2</w:t>
      </w:r>
      <w:r w:rsidRPr="00B916EC">
        <w:tab/>
        <w:t>References</w:t>
      </w:r>
      <w:bookmarkEnd w:id="25"/>
      <w:bookmarkEnd w:id="26"/>
      <w:bookmarkEnd w:id="27"/>
      <w:bookmarkEnd w:id="28"/>
      <w:bookmarkEnd w:id="29"/>
      <w:bookmarkEnd w:id="30"/>
      <w:bookmarkEnd w:id="31"/>
      <w:bookmarkEnd w:id="32"/>
      <w:bookmarkEnd w:id="33"/>
      <w:bookmarkEnd w:id="34"/>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7EE723B4" w14:textId="77777777" w:rsidR="0047707A" w:rsidRPr="0047707A" w:rsidRDefault="00256F8F" w:rsidP="0047707A">
      <w:pPr>
        <w:pStyle w:val="EX"/>
        <w:rPr>
          <w:rFonts w:eastAsia="Times New Roman"/>
        </w:rPr>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2D391F9" w14:textId="69E6FA8F" w:rsidR="00256F8F" w:rsidRPr="000E28A2" w:rsidRDefault="0047707A" w:rsidP="0047707A">
      <w:pPr>
        <w:pStyle w:val="EX"/>
      </w:pPr>
      <w:r w:rsidRPr="0047707A">
        <w:rPr>
          <w:rFonts w:eastAsia="Times New Roman"/>
        </w:rPr>
        <w:t>[8-5]</w:t>
      </w:r>
      <w:r w:rsidRPr="0047707A">
        <w:rPr>
          <w:rFonts w:eastAsia="Times New Roman"/>
        </w:rPr>
        <w:tab/>
        <w:t>3GPP TS 38.101-5: "User Equipment (UE) radio transmission and reception; Part 5: Satellite access Radio Frequency (RF) and performance requirements NR"</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6E34E52F" w14:textId="77777777" w:rsidR="00860BAC" w:rsidRPr="00686F3E" w:rsidRDefault="00FF067E" w:rsidP="00860BAC">
      <w:pPr>
        <w:pStyle w:val="EX"/>
        <w:rPr>
          <w:rFonts w:eastAsia="DengXian"/>
        </w:rPr>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55B96847" w14:textId="0A5D546A" w:rsidR="001F19DA" w:rsidRDefault="00860BAC" w:rsidP="00860BAC">
      <w:pPr>
        <w:pStyle w:val="EX"/>
        <w:rPr>
          <w:rFonts w:eastAsia="DengXian"/>
        </w:rPr>
      </w:pPr>
      <w:r w:rsidRPr="00686F3E">
        <w:rPr>
          <w:rFonts w:eastAsia="DengXian"/>
        </w:rPr>
        <w:t>[17]</w:t>
      </w:r>
      <w:r w:rsidRPr="00686F3E">
        <w:rPr>
          <w:rFonts w:eastAsia="DengXian"/>
        </w:rPr>
        <w:tab/>
        <w:t>3GPP TS 38.304: "</w:t>
      </w:r>
      <w:r w:rsidRPr="00686F3E">
        <w:t>NR; User Equipment (UE) procedures in Idle mode and RRC Inactive state</w:t>
      </w:r>
      <w:r w:rsidRPr="00686F3E">
        <w:rPr>
          <w:rFonts w:eastAsia="DengXian"/>
        </w:rPr>
        <w:t>"</w:t>
      </w:r>
    </w:p>
    <w:p w14:paraId="30BDAE21" w14:textId="77777777" w:rsidR="00DF3985" w:rsidRPr="00543165" w:rsidRDefault="00DF3985" w:rsidP="00DF3985">
      <w:pPr>
        <w:pStyle w:val="EX"/>
        <w:rPr>
          <w:rFonts w:eastAsia="DengXian"/>
        </w:rPr>
      </w:pPr>
      <w:r w:rsidRPr="00543165">
        <w:rPr>
          <w:rFonts w:eastAsia="DengXian"/>
        </w:rPr>
        <w:t>[18]</w:t>
      </w:r>
      <w:r w:rsidRPr="00543165">
        <w:rPr>
          <w:rFonts w:eastAsia="DengXian"/>
        </w:rPr>
        <w:tab/>
        <w:t>3GPP TS 38.306: "</w:t>
      </w:r>
      <w:r w:rsidRPr="00543165">
        <w:t>NR; User Equipment (UE) radio access capabilities</w:t>
      </w:r>
      <w:r w:rsidRPr="00543165">
        <w:rPr>
          <w:rFonts w:eastAsia="DengXian"/>
        </w:rPr>
        <w:t>"</w:t>
      </w:r>
    </w:p>
    <w:p w14:paraId="2BE10924" w14:textId="77777777" w:rsidR="00DB7D93" w:rsidRDefault="002D5B67" w:rsidP="00DB7D93">
      <w:pPr>
        <w:pStyle w:val="EX"/>
        <w:rPr>
          <w:rFonts w:eastAsia="DengXian"/>
        </w:rPr>
      </w:pPr>
      <w:r w:rsidRPr="00543165">
        <w:rPr>
          <w:rFonts w:eastAsia="DengXian"/>
        </w:rPr>
        <w:t>[1</w:t>
      </w:r>
      <w:r>
        <w:rPr>
          <w:rFonts w:eastAsia="DengXian"/>
        </w:rPr>
        <w:t>9</w:t>
      </w:r>
      <w:r w:rsidRPr="00543165">
        <w:rPr>
          <w:rFonts w:eastAsia="DengXian"/>
        </w:rPr>
        <w:t>]</w:t>
      </w:r>
      <w:r w:rsidRPr="00543165">
        <w:rPr>
          <w:rFonts w:eastAsia="DengXian"/>
        </w:rPr>
        <w:tab/>
        <w:t>3GPP TS 38.30</w:t>
      </w:r>
      <w:r>
        <w:rPr>
          <w:rFonts w:eastAsia="DengXian"/>
        </w:rPr>
        <w:t>0</w:t>
      </w:r>
      <w:r w:rsidRPr="00543165">
        <w:rPr>
          <w:rFonts w:eastAsia="DengXian"/>
        </w:rPr>
        <w:t>: "</w:t>
      </w:r>
      <w:r w:rsidRPr="002D5B67">
        <w:t>NR; NR and NG-RAN Overall Description</w:t>
      </w:r>
      <w:r w:rsidRPr="00543165">
        <w:rPr>
          <w:rFonts w:eastAsia="DengXian"/>
        </w:rPr>
        <w:t>"</w:t>
      </w:r>
    </w:p>
    <w:p w14:paraId="3B8EF051" w14:textId="7767C5D9" w:rsidR="002D5B67" w:rsidRPr="00543165" w:rsidRDefault="00DB7D93" w:rsidP="002D5B67">
      <w:pPr>
        <w:pStyle w:val="EX"/>
        <w:rPr>
          <w:rFonts w:eastAsia="DengXian"/>
        </w:rPr>
      </w:pPr>
      <w:r>
        <w:rPr>
          <w:rFonts w:eastAsia="DengXian"/>
        </w:rPr>
        <w:t>[20]</w:t>
      </w:r>
      <w:r>
        <w:rPr>
          <w:rFonts w:eastAsia="DengXian"/>
        </w:rPr>
        <w:tab/>
      </w:r>
      <w:r w:rsidRPr="00543165">
        <w:rPr>
          <w:rFonts w:eastAsia="DengXian"/>
        </w:rPr>
        <w:t>3GPP TS 38.</w:t>
      </w:r>
      <w:r>
        <w:rPr>
          <w:rFonts w:eastAsia="DengXian"/>
        </w:rPr>
        <w:t>106</w:t>
      </w:r>
      <w:r w:rsidRPr="00543165">
        <w:rPr>
          <w:rFonts w:eastAsia="DengXian"/>
        </w:rPr>
        <w:t>: "</w:t>
      </w:r>
      <w:r w:rsidRPr="002D5B67">
        <w:t xml:space="preserve">NR; </w:t>
      </w:r>
      <w:r w:rsidRPr="00B23EF1">
        <w:rPr>
          <w:bCs/>
          <w:szCs w:val="10"/>
          <w:lang w:eastAsia="zh-CN"/>
        </w:rPr>
        <w:t>NR Repeater Radio Transmission and Reception</w:t>
      </w:r>
      <w:r w:rsidRPr="00543165">
        <w:rPr>
          <w:rFonts w:eastAsia="DengXian"/>
        </w:rPr>
        <w:t>"</w:t>
      </w:r>
    </w:p>
    <w:p w14:paraId="397C2A2B" w14:textId="77777777" w:rsidR="00005700" w:rsidRPr="00B916EC" w:rsidRDefault="00005700" w:rsidP="00860BAC">
      <w:pPr>
        <w:pStyle w:val="EX"/>
      </w:pPr>
    </w:p>
    <w:p w14:paraId="44E25B23" w14:textId="77777777" w:rsidR="002A2B65" w:rsidRPr="00B916EC" w:rsidRDefault="002A2B65" w:rsidP="006A50C1">
      <w:pPr>
        <w:pStyle w:val="EX"/>
        <w:ind w:left="0" w:firstLine="0"/>
      </w:pPr>
    </w:p>
    <w:p w14:paraId="3ACF2468" w14:textId="2BCA16B0" w:rsidR="00080512" w:rsidRPr="00B916EC" w:rsidRDefault="00080512">
      <w:pPr>
        <w:pStyle w:val="Heading1"/>
      </w:pPr>
      <w:bookmarkStart w:id="35" w:name="_Toc12021434"/>
      <w:bookmarkStart w:id="36" w:name="_Toc20311546"/>
      <w:bookmarkStart w:id="37" w:name="_Toc26719371"/>
      <w:bookmarkStart w:id="38" w:name="_Toc29894802"/>
      <w:bookmarkStart w:id="39" w:name="_Toc29899101"/>
      <w:bookmarkStart w:id="40" w:name="_Toc29899519"/>
      <w:bookmarkStart w:id="41" w:name="_Toc29917256"/>
      <w:bookmarkStart w:id="42" w:name="_Toc36498130"/>
      <w:bookmarkStart w:id="43" w:name="_Toc45699156"/>
      <w:bookmarkStart w:id="44" w:name="_Toc176421713"/>
      <w:r w:rsidRPr="00B916EC">
        <w:t>3</w:t>
      </w:r>
      <w:r w:rsidRPr="00B916EC">
        <w:tab/>
      </w:r>
      <w:r w:rsidR="009340DA" w:rsidRPr="00B916EC">
        <w:t>Definitions</w:t>
      </w:r>
      <w:r w:rsidR="008B124F">
        <w:t xml:space="preserve"> of terms</w:t>
      </w:r>
      <w:r w:rsidR="00092377" w:rsidRPr="00B916EC">
        <w:t>, symbols and abbreviations</w:t>
      </w:r>
      <w:bookmarkEnd w:id="35"/>
      <w:bookmarkEnd w:id="36"/>
      <w:bookmarkEnd w:id="37"/>
      <w:bookmarkEnd w:id="38"/>
      <w:bookmarkEnd w:id="39"/>
      <w:bookmarkEnd w:id="40"/>
      <w:bookmarkEnd w:id="41"/>
      <w:bookmarkEnd w:id="42"/>
      <w:bookmarkEnd w:id="43"/>
      <w:bookmarkEnd w:id="44"/>
    </w:p>
    <w:p w14:paraId="37B489B1" w14:textId="1B76A15A" w:rsidR="00091945" w:rsidRPr="00B916EC" w:rsidRDefault="00091945" w:rsidP="00091945">
      <w:pPr>
        <w:pStyle w:val="Heading2"/>
      </w:pPr>
      <w:bookmarkStart w:id="45" w:name="_Toc12021435"/>
      <w:bookmarkStart w:id="46" w:name="_Toc20311547"/>
      <w:bookmarkStart w:id="47" w:name="_Toc26719372"/>
      <w:bookmarkStart w:id="48" w:name="_Toc29894803"/>
      <w:bookmarkStart w:id="49" w:name="_Toc29899102"/>
      <w:bookmarkStart w:id="50" w:name="_Toc29899520"/>
      <w:bookmarkStart w:id="51" w:name="_Toc29917257"/>
      <w:bookmarkStart w:id="52" w:name="_Toc36498131"/>
      <w:bookmarkStart w:id="53" w:name="_Toc45699157"/>
      <w:bookmarkStart w:id="54" w:name="_Toc176421714"/>
      <w:r w:rsidRPr="00B916EC">
        <w:t>3.1</w:t>
      </w:r>
      <w:r w:rsidRPr="00B916EC">
        <w:tab/>
      </w:r>
      <w:r w:rsidR="008B124F">
        <w:t>Term</w:t>
      </w:r>
      <w:r w:rsidR="00092377" w:rsidRPr="00B916EC">
        <w:t>s</w:t>
      </w:r>
      <w:bookmarkEnd w:id="45"/>
      <w:bookmarkEnd w:id="46"/>
      <w:bookmarkEnd w:id="47"/>
      <w:bookmarkEnd w:id="48"/>
      <w:bookmarkEnd w:id="49"/>
      <w:bookmarkEnd w:id="50"/>
      <w:bookmarkEnd w:id="51"/>
      <w:bookmarkEnd w:id="52"/>
      <w:bookmarkEnd w:id="53"/>
      <w:bookmarkEnd w:id="54"/>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5" w:name="_Toc12021436"/>
      <w:bookmarkStart w:id="56" w:name="_Toc20311548"/>
      <w:bookmarkStart w:id="57" w:name="_Toc26719373"/>
      <w:bookmarkStart w:id="58" w:name="_Toc29894804"/>
      <w:bookmarkStart w:id="59" w:name="_Toc29899103"/>
      <w:bookmarkStart w:id="60" w:name="_Toc29899521"/>
      <w:bookmarkStart w:id="61" w:name="_Toc29917258"/>
      <w:bookmarkStart w:id="62" w:name="_Toc36498132"/>
      <w:bookmarkStart w:id="63" w:name="_Toc45699158"/>
      <w:bookmarkStart w:id="64" w:name="_Toc176421715"/>
      <w:r w:rsidRPr="00B916EC">
        <w:t>3.2</w:t>
      </w:r>
      <w:r w:rsidRPr="00B916EC">
        <w:tab/>
        <w:t>Symbols</w:t>
      </w:r>
      <w:bookmarkEnd w:id="55"/>
      <w:bookmarkEnd w:id="56"/>
      <w:bookmarkEnd w:id="57"/>
      <w:bookmarkEnd w:id="58"/>
      <w:bookmarkEnd w:id="59"/>
      <w:bookmarkEnd w:id="60"/>
      <w:bookmarkEnd w:id="61"/>
      <w:bookmarkEnd w:id="62"/>
      <w:bookmarkEnd w:id="63"/>
      <w:bookmarkEnd w:id="64"/>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5" w:name="_Toc12021437"/>
      <w:bookmarkStart w:id="66" w:name="_Toc20311549"/>
      <w:bookmarkStart w:id="67" w:name="_Toc26719374"/>
      <w:bookmarkStart w:id="68" w:name="_Toc29894805"/>
      <w:bookmarkStart w:id="69" w:name="_Toc29899104"/>
      <w:bookmarkStart w:id="70" w:name="_Toc29899522"/>
      <w:bookmarkStart w:id="71" w:name="_Toc29917259"/>
      <w:bookmarkStart w:id="72" w:name="_Toc36498133"/>
      <w:bookmarkStart w:id="73" w:name="_Toc45699159"/>
      <w:bookmarkStart w:id="74" w:name="_Toc176421716"/>
      <w:r w:rsidRPr="00B916EC">
        <w:t>3.</w:t>
      </w:r>
      <w:r w:rsidR="000E44A1" w:rsidRPr="00B916EC">
        <w:t>3</w:t>
      </w:r>
      <w:r w:rsidR="00080512" w:rsidRPr="00B916EC">
        <w:tab/>
        <w:t>Abbreviations</w:t>
      </w:r>
      <w:bookmarkEnd w:id="65"/>
      <w:bookmarkEnd w:id="66"/>
      <w:bookmarkEnd w:id="67"/>
      <w:bookmarkEnd w:id="68"/>
      <w:bookmarkEnd w:id="69"/>
      <w:bookmarkEnd w:id="70"/>
      <w:bookmarkEnd w:id="71"/>
      <w:bookmarkEnd w:id="72"/>
      <w:bookmarkEnd w:id="73"/>
      <w:bookmarkEnd w:id="74"/>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6358A4F0" w:rsidR="00093FE6" w:rsidRDefault="00093FE6" w:rsidP="00093FE6">
      <w:pPr>
        <w:pStyle w:val="EW"/>
      </w:pPr>
      <w:r>
        <w:t>BPRE</w:t>
      </w:r>
      <w:r>
        <w:tab/>
        <w:t xml:space="preserve">Bits </w:t>
      </w:r>
      <w:r w:rsidR="008B124F">
        <w:t>P</w:t>
      </w:r>
      <w:r>
        <w:t xml:space="preserve">er </w:t>
      </w:r>
      <w:r w:rsidR="008B124F">
        <w:t>R</w:t>
      </w:r>
      <w:r>
        <w:t xml:space="preserve">esource </w:t>
      </w:r>
      <w:r w:rsidR="008B124F">
        <w:t>E</w:t>
      </w:r>
      <w:r>
        <w:t>lement</w:t>
      </w:r>
    </w:p>
    <w:p w14:paraId="26D5A118" w14:textId="27794120" w:rsidR="006A50C1" w:rsidRPr="00B916EC" w:rsidRDefault="002A01CD" w:rsidP="007D5A3F">
      <w:pPr>
        <w:pStyle w:val="EW"/>
      </w:pPr>
      <w:r>
        <w:t>BWP</w:t>
      </w:r>
      <w:r w:rsidR="007D5A3F">
        <w:tab/>
      </w:r>
      <w:r w:rsidR="00415E7C">
        <w:t>Band</w:t>
      </w:r>
      <w:r w:rsidR="006A50C1" w:rsidRPr="00B916EC">
        <w:t xml:space="preserve">width </w:t>
      </w:r>
      <w:r w:rsidR="008B124F">
        <w:t>P</w:t>
      </w:r>
      <w:r w:rsidR="006A50C1" w:rsidRPr="00B916EC">
        <w:t>art</w:t>
      </w:r>
    </w:p>
    <w:p w14:paraId="6C91D2EF" w14:textId="5B5AB17F" w:rsidR="006A50C1" w:rsidRPr="00B916EC" w:rsidRDefault="006A50C1" w:rsidP="002B6019">
      <w:pPr>
        <w:pStyle w:val="EW"/>
      </w:pPr>
      <w:r w:rsidRPr="00B916EC">
        <w:t>CB</w:t>
      </w:r>
      <w:r w:rsidR="007D5A3F">
        <w:tab/>
      </w:r>
      <w:r w:rsidRPr="00B916EC">
        <w:t xml:space="preserve">Code </w:t>
      </w:r>
      <w:r w:rsidR="008B124F">
        <w:t>B</w:t>
      </w:r>
      <w:r w:rsidRPr="00B916EC">
        <w:t>lock</w:t>
      </w:r>
    </w:p>
    <w:p w14:paraId="31560406" w14:textId="5D03C09B" w:rsidR="006A50C1" w:rsidRPr="00B916EC" w:rsidRDefault="006A50C1" w:rsidP="002B6019">
      <w:pPr>
        <w:pStyle w:val="EW"/>
      </w:pPr>
      <w:r w:rsidRPr="00B916EC">
        <w:t>CBG</w:t>
      </w:r>
      <w:r w:rsidR="007D5A3F">
        <w:tab/>
      </w:r>
      <w:r w:rsidRPr="00B916EC">
        <w:t xml:space="preserve">Code </w:t>
      </w:r>
      <w:r w:rsidR="008B124F">
        <w:t>B</w:t>
      </w:r>
      <w:r w:rsidRPr="00B916EC">
        <w:t xml:space="preserve">lock </w:t>
      </w:r>
      <w:r w:rsidR="008B124F">
        <w:t>G</w:t>
      </w:r>
      <w:r w:rsidRPr="00B916EC">
        <w:t>roup</w:t>
      </w:r>
    </w:p>
    <w:p w14:paraId="43E74D38" w14:textId="21B18230" w:rsidR="002114BD" w:rsidRDefault="002114BD" w:rsidP="002114BD">
      <w:pPr>
        <w:pStyle w:val="EW"/>
      </w:pPr>
      <w:r>
        <w:t>CBR</w:t>
      </w:r>
      <w:r>
        <w:tab/>
        <w:t xml:space="preserve">Channel </w:t>
      </w:r>
      <w:r w:rsidR="008B124F">
        <w:t>B</w:t>
      </w:r>
      <w:r>
        <w:t xml:space="preserve">usy </w:t>
      </w:r>
      <w:r w:rsidR="008B124F">
        <w:t>R</w:t>
      </w:r>
      <w:r>
        <w:t>atio</w:t>
      </w:r>
    </w:p>
    <w:p w14:paraId="4BE534EB" w14:textId="6BAC17C1" w:rsidR="0089232C" w:rsidRDefault="006A50C1" w:rsidP="0089232C">
      <w:pPr>
        <w:pStyle w:val="EW"/>
      </w:pPr>
      <w:r w:rsidRPr="00B916EC">
        <w:t>CCE</w:t>
      </w:r>
      <w:r w:rsidR="007D5A3F">
        <w:tab/>
      </w:r>
      <w:r w:rsidRPr="00B916EC">
        <w:t xml:space="preserve">Control </w:t>
      </w:r>
      <w:r w:rsidR="008B124F">
        <w:t>C</w:t>
      </w:r>
      <w:r w:rsidRPr="00B916EC">
        <w:t xml:space="preserve">hannel </w:t>
      </w:r>
      <w:r w:rsidR="008B124F">
        <w:t>E</w:t>
      </w:r>
      <w:r w:rsidRPr="00B916EC">
        <w:t>lement</w:t>
      </w:r>
      <w:r w:rsidR="0089232C" w:rsidRPr="0089232C">
        <w:t xml:space="preserve"> </w:t>
      </w:r>
    </w:p>
    <w:p w14:paraId="332BF3F0" w14:textId="6BB15C25" w:rsidR="006A50C1" w:rsidRPr="00B916EC" w:rsidRDefault="0089232C" w:rsidP="0089232C">
      <w:pPr>
        <w:pStyle w:val="EW"/>
      </w:pPr>
      <w:r>
        <w:t>CORESET</w:t>
      </w:r>
      <w:r>
        <w:tab/>
        <w:t xml:space="preserve">Control </w:t>
      </w:r>
      <w:r w:rsidR="008B124F">
        <w:t>R</w:t>
      </w:r>
      <w:r>
        <w:t xml:space="preserve">esource </w:t>
      </w:r>
      <w:r w:rsidR="008B124F">
        <w:t>S</w:t>
      </w:r>
      <w:r>
        <w:t>et</w:t>
      </w:r>
    </w:p>
    <w:p w14:paraId="383A0C7D" w14:textId="42DEB1E4" w:rsidR="009A36EA" w:rsidRDefault="009A36EA" w:rsidP="009A36EA">
      <w:pPr>
        <w:pStyle w:val="EW"/>
      </w:pPr>
      <w:r>
        <w:t>CP</w:t>
      </w:r>
      <w:r>
        <w:tab/>
        <w:t xml:space="preserve">Cyclic </w:t>
      </w:r>
      <w:r w:rsidR="008B124F">
        <w:t>P</w:t>
      </w:r>
      <w:r>
        <w:t>refix</w:t>
      </w:r>
      <w:r w:rsidRPr="00B916EC">
        <w:rPr>
          <w:rFonts w:hint="eastAsia"/>
        </w:rPr>
        <w:t xml:space="preserve"> </w:t>
      </w:r>
    </w:p>
    <w:p w14:paraId="25FDEA22" w14:textId="52593956" w:rsidR="006A50C1" w:rsidRDefault="006A50C1" w:rsidP="009A36EA">
      <w:pPr>
        <w:pStyle w:val="EW"/>
      </w:pPr>
      <w:r w:rsidRPr="00B916EC">
        <w:rPr>
          <w:rFonts w:hint="eastAsia"/>
        </w:rPr>
        <w:t>CRC</w:t>
      </w:r>
      <w:r w:rsidR="007D5A3F">
        <w:tab/>
      </w:r>
      <w:r w:rsidRPr="00B916EC">
        <w:rPr>
          <w:rFonts w:hint="eastAsia"/>
        </w:rPr>
        <w:t xml:space="preserve">Cyclic </w:t>
      </w:r>
      <w:r w:rsidR="008B124F">
        <w:t>R</w:t>
      </w:r>
      <w:r w:rsidRPr="00B916EC">
        <w:rPr>
          <w:rFonts w:hint="eastAsia"/>
        </w:rPr>
        <w:t xml:space="preserve">edundancy </w:t>
      </w:r>
      <w:r w:rsidR="008B124F">
        <w:t>C</w:t>
      </w:r>
      <w:r w:rsidRPr="00B916EC">
        <w:rPr>
          <w:rFonts w:hint="eastAsia"/>
        </w:rPr>
        <w:t>heck</w:t>
      </w:r>
      <w:r w:rsidRPr="00B916EC">
        <w:t xml:space="preserve"> </w:t>
      </w:r>
    </w:p>
    <w:p w14:paraId="31F4130E" w14:textId="77777777" w:rsidR="00B87579" w:rsidRPr="00B06CC2" w:rsidRDefault="00B87579" w:rsidP="00B87579">
      <w:pPr>
        <w:pStyle w:val="EW"/>
      </w:pPr>
      <w:r w:rsidRPr="00B06CC2">
        <w:t>C-RNTI</w:t>
      </w:r>
      <w:r w:rsidRPr="00B06CC2">
        <w:tab/>
        <w:t>Cell RNTI</w:t>
      </w:r>
    </w:p>
    <w:p w14:paraId="4E189886" w14:textId="777FFA5D" w:rsidR="00B87579" w:rsidRPr="00B916EC" w:rsidRDefault="00B87579" w:rsidP="00B87579">
      <w:pPr>
        <w:pStyle w:val="EW"/>
      </w:pPr>
      <w:r w:rsidRPr="00B06CC2">
        <w:t>CS-RNTI</w:t>
      </w:r>
      <w:r w:rsidRPr="00B06CC2">
        <w:tab/>
        <w:t xml:space="preserve">Configured </w:t>
      </w:r>
      <w:r w:rsidR="008B124F">
        <w:t>S</w:t>
      </w:r>
      <w:r w:rsidRPr="00B06CC2">
        <w:t>cheduling RNTI</w:t>
      </w:r>
    </w:p>
    <w:p w14:paraId="190BE236" w14:textId="31F9B654" w:rsidR="00172054" w:rsidRDefault="006A50C1" w:rsidP="00172054">
      <w:pPr>
        <w:pStyle w:val="EW"/>
      </w:pPr>
      <w:r w:rsidRPr="00B916EC">
        <w:t>CSI</w:t>
      </w:r>
      <w:r w:rsidR="007D5A3F">
        <w:tab/>
      </w:r>
      <w:r w:rsidRPr="00B916EC">
        <w:t xml:space="preserve">Channel </w:t>
      </w:r>
      <w:r w:rsidR="008B124F">
        <w:t>S</w:t>
      </w:r>
      <w:r w:rsidRPr="00B916EC">
        <w:t xml:space="preserve">tate </w:t>
      </w:r>
      <w:r w:rsidR="008B124F">
        <w:t>I</w:t>
      </w:r>
      <w:r w:rsidRPr="00B916EC">
        <w:t>nformation</w:t>
      </w:r>
      <w:r w:rsidR="00172054" w:rsidRPr="00172054">
        <w:t xml:space="preserve"> </w:t>
      </w:r>
    </w:p>
    <w:p w14:paraId="77F1EC82" w14:textId="6BE683C9" w:rsidR="006A50C1" w:rsidRPr="00B916EC" w:rsidRDefault="00172054" w:rsidP="00172054">
      <w:pPr>
        <w:pStyle w:val="EW"/>
      </w:pPr>
      <w:r>
        <w:t>CSS</w:t>
      </w:r>
      <w:r>
        <w:tab/>
        <w:t xml:space="preserve">Common </w:t>
      </w:r>
      <w:r w:rsidR="00C63FEF">
        <w:t>S</w:t>
      </w:r>
      <w:r>
        <w:t xml:space="preserve">earch </w:t>
      </w:r>
      <w:r w:rsidR="00C63FEF">
        <w:t>S</w:t>
      </w:r>
      <w:r>
        <w:t>pace</w:t>
      </w:r>
    </w:p>
    <w:p w14:paraId="1E925A91" w14:textId="0F7E4F28" w:rsidR="007C2D2A" w:rsidRDefault="002B6019" w:rsidP="007C2D2A">
      <w:pPr>
        <w:pStyle w:val="EW"/>
      </w:pPr>
      <w:r w:rsidRPr="0023299F">
        <w:t>DAI</w:t>
      </w:r>
      <w:r w:rsidRPr="0023299F">
        <w:tab/>
      </w:r>
      <w:r>
        <w:t xml:space="preserve">Downlink </w:t>
      </w:r>
      <w:r w:rsidR="00C63FEF">
        <w:t>A</w:t>
      </w:r>
      <w:r>
        <w:t xml:space="preserve">ssignment </w:t>
      </w:r>
      <w:r w:rsidR="00C63FEF">
        <w:t>I</w:t>
      </w:r>
      <w:r w:rsidRPr="0023299F">
        <w:t>ndex</w:t>
      </w:r>
      <w:r w:rsidR="007C2D2A" w:rsidRPr="007C2D2A">
        <w:t xml:space="preserve"> </w:t>
      </w:r>
    </w:p>
    <w:p w14:paraId="170B2E97" w14:textId="020030B6" w:rsidR="002B6019" w:rsidRDefault="007C2D2A" w:rsidP="007C2D2A">
      <w:pPr>
        <w:pStyle w:val="EW"/>
      </w:pPr>
      <w:r>
        <w:t>DAPS</w:t>
      </w:r>
      <w:r>
        <w:tab/>
        <w:t xml:space="preserve">Dual </w:t>
      </w:r>
      <w:r w:rsidR="00C63FEF">
        <w:t>A</w:t>
      </w:r>
      <w:r>
        <w:t xml:space="preserve">ctive </w:t>
      </w:r>
      <w:r w:rsidR="00C63FEF">
        <w:t>P</w:t>
      </w:r>
      <w:r>
        <w:t xml:space="preserve">rotocol </w:t>
      </w:r>
      <w:r w:rsidR="00C63FEF">
        <w:t>S</w:t>
      </w:r>
      <w:r>
        <w:t>tack</w:t>
      </w:r>
    </w:p>
    <w:p w14:paraId="230717F8" w14:textId="2F2A4717" w:rsidR="002B6019" w:rsidRPr="0023299F" w:rsidRDefault="002B6019" w:rsidP="0009732E">
      <w:pPr>
        <w:pStyle w:val="EW"/>
        <w:rPr>
          <w:sz w:val="19"/>
          <w:szCs w:val="19"/>
        </w:rPr>
      </w:pPr>
      <w:r>
        <w:t>DC</w:t>
      </w:r>
      <w:r>
        <w:tab/>
        <w:t xml:space="preserve">Dual </w:t>
      </w:r>
      <w:r w:rsidR="00C63FEF">
        <w:t>C</w:t>
      </w:r>
      <w:r>
        <w:t>onnectivity</w:t>
      </w:r>
    </w:p>
    <w:p w14:paraId="622F5903" w14:textId="7EFAE96B" w:rsidR="006A50C1" w:rsidRPr="00B916EC" w:rsidRDefault="006A50C1" w:rsidP="002B6019">
      <w:pPr>
        <w:pStyle w:val="EW"/>
      </w:pPr>
      <w:r w:rsidRPr="00B916EC">
        <w:t>DCI</w:t>
      </w:r>
      <w:r w:rsidR="007D5A3F">
        <w:tab/>
      </w:r>
      <w:r w:rsidRPr="00B916EC">
        <w:t xml:space="preserve">Downlink </w:t>
      </w:r>
      <w:r w:rsidR="00C63FEF">
        <w:t>C</w:t>
      </w:r>
      <w:r w:rsidRPr="00B916EC">
        <w:t xml:space="preserve">ontrol </w:t>
      </w:r>
      <w:r w:rsidR="00C63FEF">
        <w:t>I</w:t>
      </w:r>
      <w:r w:rsidRPr="00B916EC">
        <w:t>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26544F93" w:rsidR="002B6019" w:rsidRPr="0023299F" w:rsidRDefault="002B6019" w:rsidP="0009732E">
      <w:pPr>
        <w:pStyle w:val="EW"/>
      </w:pPr>
      <w:r w:rsidRPr="0023299F">
        <w:t>DL-SCH</w:t>
      </w:r>
      <w:r w:rsidRPr="0023299F">
        <w:tab/>
      </w:r>
      <w:r>
        <w:t xml:space="preserve">Downlink </w:t>
      </w:r>
      <w:r w:rsidR="00C63FEF">
        <w:t>S</w:t>
      </w:r>
      <w:r>
        <w:t xml:space="preserve">hared </w:t>
      </w:r>
      <w:r w:rsidR="00C63FEF">
        <w:t>C</w:t>
      </w:r>
      <w:r w:rsidRPr="0023299F">
        <w:t>hannel</w:t>
      </w:r>
    </w:p>
    <w:p w14:paraId="31B50E40" w14:textId="231F680E" w:rsidR="00255774" w:rsidRPr="00B916EC" w:rsidRDefault="00255774" w:rsidP="002B6019">
      <w:pPr>
        <w:pStyle w:val="EW"/>
      </w:pPr>
      <w:r w:rsidRPr="00B916EC">
        <w:t>EPRE</w:t>
      </w:r>
      <w:r w:rsidR="007D5A3F">
        <w:tab/>
      </w:r>
      <w:r w:rsidRPr="00B916EC">
        <w:t xml:space="preserve">Energy </w:t>
      </w:r>
      <w:r w:rsidR="00C63FEF">
        <w:t>P</w:t>
      </w:r>
      <w:r w:rsidRPr="00B916EC">
        <w:t xml:space="preserve">er </w:t>
      </w:r>
      <w:r w:rsidR="00C63FEF">
        <w:t>R</w:t>
      </w:r>
      <w:r w:rsidRPr="00B916EC">
        <w:t xml:space="preserve">esource </w:t>
      </w:r>
      <w:r w:rsidR="00C63FEF">
        <w:t>E</w:t>
      </w:r>
      <w:r w:rsidRPr="00B916EC">
        <w:t>lement</w:t>
      </w:r>
    </w:p>
    <w:p w14:paraId="09F082AC" w14:textId="34D53A6A" w:rsidR="002B6019" w:rsidRDefault="002B6019" w:rsidP="0009732E">
      <w:pPr>
        <w:pStyle w:val="EW"/>
      </w:pPr>
      <w:r w:rsidRPr="00CC0A19">
        <w:t>EN-DC</w:t>
      </w:r>
      <w:r w:rsidRPr="00CC0A19">
        <w:tab/>
      </w:r>
      <w:r>
        <w:t xml:space="preserve">E-UTRA NR </w:t>
      </w:r>
      <w:r w:rsidR="00C63FEF">
        <w:t>D</w:t>
      </w:r>
      <w:r>
        <w:t xml:space="preserve">ual </w:t>
      </w:r>
      <w:r w:rsidR="00C63FEF">
        <w:t>C</w:t>
      </w:r>
      <w:r w:rsidRPr="00CC0A19">
        <w:t>onnectivity</w:t>
      </w:r>
      <w:r>
        <w:t xml:space="preserve"> with </w:t>
      </w:r>
      <w:r w:rsidRPr="001D2C5D">
        <w:t>MCG using E-UTRA and SCG using NR</w:t>
      </w:r>
    </w:p>
    <w:p w14:paraId="6AD1B6A8" w14:textId="2652816F" w:rsidR="00172054" w:rsidRDefault="002B6019" w:rsidP="00172054">
      <w:pPr>
        <w:pStyle w:val="EW"/>
      </w:pPr>
      <w:r>
        <w:t>FR</w:t>
      </w:r>
      <w:r w:rsidR="00172054">
        <w:t>1</w:t>
      </w:r>
      <w:r>
        <w:tab/>
        <w:t xml:space="preserve">Frequency </w:t>
      </w:r>
      <w:r w:rsidR="00C63FEF">
        <w:t>R</w:t>
      </w:r>
      <w:r>
        <w:t>ange</w:t>
      </w:r>
      <w:r w:rsidR="00172054">
        <w:t xml:space="preserve"> 1</w:t>
      </w:r>
    </w:p>
    <w:p w14:paraId="693CD18B" w14:textId="65FB391D" w:rsidR="00B87579" w:rsidRPr="00B06CC2" w:rsidRDefault="00172054" w:rsidP="00B87579">
      <w:pPr>
        <w:pStyle w:val="EW"/>
      </w:pPr>
      <w:r>
        <w:t>FR2</w:t>
      </w:r>
      <w:r>
        <w:tab/>
        <w:t xml:space="preserve">Frequency </w:t>
      </w:r>
      <w:r w:rsidR="00C63FEF">
        <w:t>R</w:t>
      </w:r>
      <w:r>
        <w:t>ange 2</w:t>
      </w:r>
    </w:p>
    <w:p w14:paraId="7A43C284" w14:textId="77777777" w:rsidR="0047707A" w:rsidRPr="0047707A" w:rsidRDefault="0047707A" w:rsidP="0047707A">
      <w:pPr>
        <w:keepLines/>
        <w:spacing w:after="0"/>
        <w:ind w:left="1702" w:hanging="1418"/>
        <w:rPr>
          <w:rFonts w:eastAsia="Times New Roman"/>
        </w:rPr>
      </w:pPr>
      <w:r w:rsidRPr="0047707A">
        <w:rPr>
          <w:rFonts w:eastAsia="Times New Roman"/>
        </w:rPr>
        <w:t>FR2-NTN</w:t>
      </w:r>
      <w:r w:rsidRPr="0047707A">
        <w:rPr>
          <w:rFonts w:eastAsia="Times New Roman"/>
        </w:rPr>
        <w:tab/>
        <w:t>Frequency Range 2 for non-terrestrial networks [8-5]</w:t>
      </w:r>
    </w:p>
    <w:p w14:paraId="0A593163" w14:textId="348DBD66" w:rsidR="002B6019" w:rsidRDefault="00B87579" w:rsidP="00172054">
      <w:pPr>
        <w:pStyle w:val="EW"/>
      </w:pPr>
      <w:r w:rsidRPr="00B06CC2">
        <w:t>G-CS-RNTI</w:t>
      </w:r>
      <w:r w:rsidRPr="00B06CC2">
        <w:tab/>
        <w:t xml:space="preserve">Group </w:t>
      </w:r>
      <w:r w:rsidR="00C63FEF">
        <w:t>C</w:t>
      </w:r>
      <w:r w:rsidRPr="00B06CC2">
        <w:t xml:space="preserve">onfigured </w:t>
      </w:r>
      <w:r w:rsidR="00C63FEF">
        <w:t>S</w:t>
      </w:r>
      <w:r w:rsidRPr="00B06CC2">
        <w:t>cheduling RNTI</w:t>
      </w:r>
    </w:p>
    <w:p w14:paraId="745413D5" w14:textId="788B8EC5" w:rsidR="00B87579" w:rsidRDefault="00B87579" w:rsidP="00172054">
      <w:pPr>
        <w:pStyle w:val="EW"/>
      </w:pPr>
      <w:r w:rsidRPr="00B06CC2">
        <w:t>G-RNTI</w:t>
      </w:r>
      <w:r w:rsidRPr="00B06CC2">
        <w:tab/>
        <w:t>Group RNTI</w:t>
      </w:r>
    </w:p>
    <w:p w14:paraId="1AC85B3D" w14:textId="30436E63" w:rsidR="002B6019" w:rsidRPr="009D7203" w:rsidRDefault="002B6019" w:rsidP="0009732E">
      <w:pPr>
        <w:pStyle w:val="EW"/>
      </w:pPr>
      <w:r w:rsidRPr="009D7203">
        <w:t>GSCN</w:t>
      </w:r>
      <w:r w:rsidRPr="009D7203">
        <w:tab/>
        <w:t xml:space="preserve">Global </w:t>
      </w:r>
      <w:r w:rsidR="00C63FEF">
        <w:t>S</w:t>
      </w:r>
      <w:r w:rsidRPr="009D7203">
        <w:t xml:space="preserve">ynchronization </w:t>
      </w:r>
      <w:r w:rsidR="00C63FEF">
        <w:t>C</w:t>
      </w:r>
      <w:r w:rsidRPr="009D7203">
        <w:t xml:space="preserve">hannel </w:t>
      </w:r>
      <w:r w:rsidR="00C63FEF">
        <w:t>N</w:t>
      </w:r>
      <w:r w:rsidRPr="009D7203">
        <w:t>umber</w:t>
      </w:r>
    </w:p>
    <w:p w14:paraId="1360F673" w14:textId="74D8E2A8" w:rsidR="006A50C1" w:rsidRPr="00B916EC" w:rsidRDefault="006A50C1" w:rsidP="002B6019">
      <w:pPr>
        <w:pStyle w:val="EW"/>
      </w:pPr>
      <w:r w:rsidRPr="00B916EC">
        <w:t>HARQ-ACK</w:t>
      </w:r>
      <w:r w:rsidRPr="00B916EC">
        <w:tab/>
        <w:t xml:space="preserve">Hybrid </w:t>
      </w:r>
      <w:r w:rsidR="004832EA">
        <w:t>A</w:t>
      </w:r>
      <w:r w:rsidRPr="00B916EC">
        <w:t xml:space="preserve">utomatic </w:t>
      </w:r>
      <w:r w:rsidR="004832EA">
        <w:t>R</w:t>
      </w:r>
      <w:r w:rsidRPr="00B916EC">
        <w:t xml:space="preserve">epeat </w:t>
      </w:r>
      <w:r w:rsidR="00D35C15">
        <w:t>r</w:t>
      </w:r>
      <w:r w:rsidRPr="00B916EC">
        <w:t>e</w:t>
      </w:r>
      <w:r w:rsidR="00D35C15">
        <w:t>Q</w:t>
      </w:r>
      <w:r w:rsidRPr="00B916EC">
        <w:t xml:space="preserve">uest </w:t>
      </w:r>
      <w:r w:rsidR="004832EA">
        <w:t>A</w:t>
      </w:r>
      <w:r w:rsidRPr="00B916EC">
        <w:t xml:space="preserve">cknowledgement </w:t>
      </w:r>
    </w:p>
    <w:p w14:paraId="21EF0077" w14:textId="32B6DEB1" w:rsidR="00B87579" w:rsidRPr="00B06CC2" w:rsidRDefault="00B87579" w:rsidP="00B87579">
      <w:pPr>
        <w:pStyle w:val="EW"/>
      </w:pPr>
      <w:r w:rsidRPr="00B06CC2">
        <w:t>MBS</w:t>
      </w:r>
      <w:r w:rsidRPr="00B06CC2">
        <w:tab/>
        <w:t xml:space="preserve">Multicast </w:t>
      </w:r>
      <w:r w:rsidR="00D35C15">
        <w:t>B</w:t>
      </w:r>
      <w:r w:rsidRPr="00B06CC2">
        <w:t xml:space="preserve">roadcast </w:t>
      </w:r>
      <w:r w:rsidR="00D35C15">
        <w:t>S</w:t>
      </w:r>
      <w:r w:rsidRPr="00B06CC2">
        <w:t>ervices</w:t>
      </w:r>
    </w:p>
    <w:p w14:paraId="09DB519A" w14:textId="17DD2CFB" w:rsidR="006A50C1" w:rsidRPr="00B916EC" w:rsidRDefault="006A50C1" w:rsidP="002B6019">
      <w:pPr>
        <w:pStyle w:val="EW"/>
      </w:pPr>
      <w:r w:rsidRPr="00B916EC">
        <w:t>MCG</w:t>
      </w:r>
      <w:r w:rsidR="007D5A3F">
        <w:tab/>
      </w:r>
      <w:r w:rsidRPr="00B916EC">
        <w:t xml:space="preserve">Master </w:t>
      </w:r>
      <w:r w:rsidR="00D35C15">
        <w:t>C</w:t>
      </w:r>
      <w:r w:rsidRPr="00B916EC">
        <w:t xml:space="preserve">ell </w:t>
      </w:r>
      <w:r w:rsidR="00D35C15">
        <w:t>G</w:t>
      </w:r>
      <w:r w:rsidRPr="00B916EC">
        <w:t>roup</w:t>
      </w:r>
    </w:p>
    <w:p w14:paraId="3DD640C9" w14:textId="3396F321" w:rsidR="00172054" w:rsidRDefault="006A50C1" w:rsidP="00172054">
      <w:pPr>
        <w:pStyle w:val="EW"/>
      </w:pPr>
      <w:r w:rsidRPr="00B916EC">
        <w:t>MCS</w:t>
      </w:r>
      <w:r w:rsidR="007D5A3F">
        <w:tab/>
      </w:r>
      <w:r w:rsidRPr="00B916EC">
        <w:t xml:space="preserve">Modulation and </w:t>
      </w:r>
      <w:r w:rsidR="00D35C15">
        <w:t>C</w:t>
      </w:r>
      <w:r w:rsidRPr="00B916EC">
        <w:t xml:space="preserve">oding </w:t>
      </w:r>
      <w:r w:rsidR="00D35C15">
        <w:t>S</w:t>
      </w:r>
      <w:r w:rsidRPr="00B916EC">
        <w:t>cheme</w:t>
      </w:r>
    </w:p>
    <w:p w14:paraId="7D989113" w14:textId="0C30DE3A" w:rsidR="00DB7D93" w:rsidRDefault="00DB7D93" w:rsidP="00DB7D93">
      <w:pPr>
        <w:pStyle w:val="EW"/>
      </w:pPr>
      <w:r>
        <w:t>NCR</w:t>
      </w:r>
      <w:r>
        <w:tab/>
        <w:t>Network</w:t>
      </w:r>
      <w:r w:rsidR="00F82005">
        <w:t>-c</w:t>
      </w:r>
      <w:r>
        <w:t xml:space="preserve">ontrolled </w:t>
      </w:r>
      <w:r w:rsidR="00D35C15">
        <w:t>R</w:t>
      </w:r>
      <w:r>
        <w:t>epeater</w:t>
      </w:r>
    </w:p>
    <w:p w14:paraId="61027758" w14:textId="7F03B4CB" w:rsidR="00DB7D93" w:rsidRDefault="00DB7D93" w:rsidP="00DB7D93">
      <w:pPr>
        <w:pStyle w:val="EW"/>
      </w:pPr>
      <w:r>
        <w:t>NCR-Fwd</w:t>
      </w:r>
      <w:r>
        <w:tab/>
        <w:t xml:space="preserve">NCR </w:t>
      </w:r>
      <w:r w:rsidR="00D35C15">
        <w:t>F</w:t>
      </w:r>
      <w:r>
        <w:t>orwarding</w:t>
      </w:r>
    </w:p>
    <w:p w14:paraId="08BB6680" w14:textId="2885E2D6" w:rsidR="00DB7D93" w:rsidRDefault="00DB7D93" w:rsidP="00DB7D93">
      <w:pPr>
        <w:pStyle w:val="EW"/>
      </w:pPr>
      <w:r w:rsidRPr="00381712">
        <w:t>NCR-MT</w:t>
      </w:r>
      <w:r w:rsidRPr="00381712">
        <w:tab/>
        <w:t xml:space="preserve">NCR </w:t>
      </w:r>
      <w:r w:rsidR="00D35C15">
        <w:t>M</w:t>
      </w:r>
      <w:r w:rsidRPr="00381712">
        <w:t xml:space="preserve">obile </w:t>
      </w:r>
      <w:r w:rsidR="00D35C15">
        <w:t>T</w:t>
      </w:r>
      <w:r w:rsidRPr="00381712">
        <w:t>ermination</w:t>
      </w:r>
    </w:p>
    <w:p w14:paraId="3A33A5F9" w14:textId="77777777" w:rsidR="004365CA" w:rsidRDefault="004365CA" w:rsidP="004365CA">
      <w:pPr>
        <w:pStyle w:val="EW"/>
      </w:pPr>
      <w:r>
        <w:t>NDI</w:t>
      </w:r>
      <w:r>
        <w:tab/>
        <w:t>New Data Indicator</w:t>
      </w:r>
      <w:r w:rsidRPr="00CC0A19">
        <w:t xml:space="preserve"> </w:t>
      </w:r>
    </w:p>
    <w:p w14:paraId="5F802F91" w14:textId="653D6EDC" w:rsidR="006A50C1" w:rsidRPr="00B916EC" w:rsidRDefault="00172054" w:rsidP="004365CA">
      <w:pPr>
        <w:pStyle w:val="EW"/>
      </w:pPr>
      <w:r w:rsidRPr="00CC0A19">
        <w:t>N</w:t>
      </w:r>
      <w:r>
        <w:t>E</w:t>
      </w:r>
      <w:r w:rsidRPr="00CC0A19">
        <w:t>-DC</w:t>
      </w:r>
      <w:r w:rsidRPr="00CC0A19">
        <w:tab/>
      </w:r>
      <w:r w:rsidR="004832EA">
        <w:t xml:space="preserve">NR </w:t>
      </w:r>
      <w:r>
        <w:t xml:space="preserve">E-UTRA </w:t>
      </w:r>
      <w:r w:rsidR="00D35C15">
        <w:t>D</w:t>
      </w:r>
      <w:r>
        <w:t xml:space="preserve">ual </w:t>
      </w:r>
      <w:r w:rsidR="00D35C15">
        <w:t>C</w:t>
      </w:r>
      <w:r w:rsidRPr="00CC0A19">
        <w:t>onnectivity</w:t>
      </w:r>
      <w:r>
        <w:t xml:space="preserve"> with </w:t>
      </w:r>
      <w:r w:rsidRPr="001D2C5D">
        <w:t xml:space="preserve">MCG using </w:t>
      </w:r>
      <w:r>
        <w:t xml:space="preserve">NR </w:t>
      </w:r>
      <w:r w:rsidRPr="001D2C5D">
        <w:t>and SCG using E-UTRA</w:t>
      </w:r>
    </w:p>
    <w:p w14:paraId="53ADB1A1" w14:textId="16859BF9" w:rsidR="009A36EA" w:rsidRDefault="009A36EA" w:rsidP="009A36EA">
      <w:pPr>
        <w:pStyle w:val="EW"/>
      </w:pPr>
      <w:r>
        <w:t>N</w:t>
      </w:r>
      <w:r w:rsidR="007C36A2">
        <w:t>R</w:t>
      </w:r>
      <w:r>
        <w:t>-DC</w:t>
      </w:r>
      <w:r>
        <w:tab/>
        <w:t xml:space="preserve">NR NR </w:t>
      </w:r>
      <w:r w:rsidR="00D35C15">
        <w:t>D</w:t>
      </w:r>
      <w:r>
        <w:t xml:space="preserve">ual </w:t>
      </w:r>
      <w:r w:rsidR="00D35C15">
        <w:t>C</w:t>
      </w:r>
      <w:r>
        <w:t>onnectivity</w:t>
      </w:r>
    </w:p>
    <w:p w14:paraId="4984532A" w14:textId="77D49419" w:rsidR="006A50C1" w:rsidRPr="00B916EC" w:rsidRDefault="006A50C1" w:rsidP="002B6019">
      <w:pPr>
        <w:pStyle w:val="EW"/>
      </w:pPr>
      <w:r w:rsidRPr="00B916EC">
        <w:t>PBCH</w:t>
      </w:r>
      <w:r w:rsidR="007D5A3F">
        <w:tab/>
      </w:r>
      <w:r w:rsidRPr="00B916EC">
        <w:t xml:space="preserve">Physical </w:t>
      </w:r>
      <w:r w:rsidR="00D35C15">
        <w:t>B</w:t>
      </w:r>
      <w:r w:rsidRPr="00B916EC">
        <w:t xml:space="preserve">roadcast </w:t>
      </w:r>
      <w:r w:rsidR="00D35C15">
        <w:t>C</w:t>
      </w:r>
      <w:r w:rsidRPr="00B916EC">
        <w:t>hannel</w:t>
      </w:r>
    </w:p>
    <w:p w14:paraId="74775EC0" w14:textId="17894934" w:rsidR="002B6019" w:rsidRPr="0023299F" w:rsidRDefault="002B6019" w:rsidP="0009732E">
      <w:pPr>
        <w:pStyle w:val="EW"/>
      </w:pPr>
      <w:r>
        <w:t>P</w:t>
      </w:r>
      <w:r w:rsidRPr="0023299F">
        <w:t>Cell</w:t>
      </w:r>
      <w:r>
        <w:tab/>
        <w:t>Primary</w:t>
      </w:r>
      <w:r w:rsidRPr="0023299F">
        <w:t xml:space="preserve"> </w:t>
      </w:r>
      <w:r w:rsidR="00D35C15">
        <w:t>C</w:t>
      </w:r>
      <w:r w:rsidRPr="0023299F">
        <w:t>ell</w:t>
      </w:r>
    </w:p>
    <w:p w14:paraId="227AEC8E" w14:textId="28707639" w:rsidR="006A50C1" w:rsidRPr="00B916EC" w:rsidRDefault="006A50C1" w:rsidP="002B6019">
      <w:pPr>
        <w:pStyle w:val="EW"/>
      </w:pPr>
      <w:r w:rsidRPr="00B916EC">
        <w:t>PDCCH</w:t>
      </w:r>
      <w:r w:rsidR="002A01CD">
        <w:tab/>
      </w:r>
      <w:r w:rsidRPr="00B916EC">
        <w:t xml:space="preserve">Physical </w:t>
      </w:r>
      <w:r w:rsidR="00D35C15">
        <w:t>D</w:t>
      </w:r>
      <w:r w:rsidRPr="00B916EC">
        <w:t xml:space="preserve">ownlink </w:t>
      </w:r>
      <w:r w:rsidR="00D35C15">
        <w:t>C</w:t>
      </w:r>
      <w:r w:rsidRPr="00B916EC">
        <w:t xml:space="preserve">ontrol </w:t>
      </w:r>
      <w:r w:rsidR="00D35C15">
        <w:t>C</w:t>
      </w:r>
      <w:r w:rsidRPr="00B916EC">
        <w:t>hannel</w:t>
      </w:r>
    </w:p>
    <w:p w14:paraId="60D1C05A" w14:textId="033D7DFB" w:rsidR="006A50C1" w:rsidRDefault="006A50C1" w:rsidP="002B6019">
      <w:pPr>
        <w:pStyle w:val="EW"/>
      </w:pPr>
      <w:r w:rsidRPr="00B916EC">
        <w:t>PDSCH</w:t>
      </w:r>
      <w:r w:rsidR="002A01CD">
        <w:tab/>
      </w:r>
      <w:r w:rsidRPr="00B916EC">
        <w:t xml:space="preserve">Physical </w:t>
      </w:r>
      <w:r w:rsidR="00D35C15">
        <w:t>D</w:t>
      </w:r>
      <w:r w:rsidRPr="00B916EC">
        <w:t xml:space="preserve">ownlink </w:t>
      </w:r>
      <w:r w:rsidR="00D35C15">
        <w:t>S</w:t>
      </w:r>
      <w:r w:rsidRPr="00B916EC">
        <w:t xml:space="preserve">hared </w:t>
      </w:r>
      <w:r w:rsidR="00D35C15">
        <w:t>C</w:t>
      </w:r>
      <w:r w:rsidRPr="00B916EC">
        <w:t>hannel</w:t>
      </w:r>
    </w:p>
    <w:p w14:paraId="563EE368" w14:textId="24DDDC9A" w:rsidR="00860BAC" w:rsidRPr="00B916EC" w:rsidRDefault="00860BAC" w:rsidP="002B6019">
      <w:pPr>
        <w:pStyle w:val="EW"/>
      </w:pPr>
      <w:r w:rsidRPr="00686F3E">
        <w:t>PO</w:t>
      </w:r>
      <w:r w:rsidRPr="00686F3E">
        <w:tab/>
        <w:t xml:space="preserve">Paging </w:t>
      </w:r>
      <w:r w:rsidR="00D35C15">
        <w:t>O</w:t>
      </w:r>
      <w:r w:rsidRPr="00686F3E">
        <w:t>ccasion</w:t>
      </w:r>
    </w:p>
    <w:p w14:paraId="69CD2272" w14:textId="394CA05F" w:rsidR="006A50C1" w:rsidRDefault="006A50C1" w:rsidP="002B6019">
      <w:pPr>
        <w:pStyle w:val="EW"/>
      </w:pPr>
      <w:r w:rsidRPr="00B916EC">
        <w:t>PRACH</w:t>
      </w:r>
      <w:r w:rsidR="002A01CD">
        <w:tab/>
      </w:r>
      <w:r w:rsidRPr="00B916EC">
        <w:t xml:space="preserve">Physical </w:t>
      </w:r>
      <w:r w:rsidR="00D35C15">
        <w:t>R</w:t>
      </w:r>
      <w:r w:rsidRPr="00B916EC">
        <w:t xml:space="preserve">andom </w:t>
      </w:r>
      <w:r w:rsidR="00D35C15">
        <w:t>A</w:t>
      </w:r>
      <w:r w:rsidRPr="00B916EC">
        <w:t xml:space="preserve">ccess </w:t>
      </w:r>
      <w:r w:rsidR="00D35C15">
        <w:t>C</w:t>
      </w:r>
      <w:r w:rsidRPr="00B916EC">
        <w:t>hannel</w:t>
      </w:r>
    </w:p>
    <w:p w14:paraId="7DAF62E0" w14:textId="4DAB12B9" w:rsidR="005E4D60" w:rsidRPr="00B916EC" w:rsidRDefault="005E4D60" w:rsidP="002B6019">
      <w:pPr>
        <w:pStyle w:val="EW"/>
      </w:pPr>
      <w:r w:rsidRPr="0048482F">
        <w:rPr>
          <w:color w:val="000000"/>
        </w:rPr>
        <w:t>P</w:t>
      </w:r>
      <w:r>
        <w:rPr>
          <w:color w:val="000000"/>
        </w:rPr>
        <w:t>RB</w:t>
      </w:r>
      <w:r>
        <w:rPr>
          <w:color w:val="000000"/>
        </w:rPr>
        <w:tab/>
        <w:t xml:space="preserve">Physical </w:t>
      </w:r>
      <w:r w:rsidR="00D35C15">
        <w:rPr>
          <w:color w:val="000000"/>
        </w:rPr>
        <w:t>R</w:t>
      </w:r>
      <w:r>
        <w:rPr>
          <w:color w:val="000000"/>
        </w:rPr>
        <w:t xml:space="preserve">esource </w:t>
      </w:r>
      <w:r w:rsidR="00D35C15">
        <w:rPr>
          <w:color w:val="000000"/>
        </w:rPr>
        <w:t>B</w:t>
      </w:r>
      <w:r>
        <w:rPr>
          <w:color w:val="000000"/>
        </w:rPr>
        <w:t>lock</w:t>
      </w:r>
    </w:p>
    <w:p w14:paraId="4C71280E" w14:textId="7D3C4564" w:rsidR="002B6019" w:rsidRPr="006A15B3" w:rsidRDefault="002B6019" w:rsidP="0009732E">
      <w:pPr>
        <w:pStyle w:val="EW"/>
      </w:pPr>
      <w:r w:rsidRPr="0048482F">
        <w:rPr>
          <w:color w:val="000000"/>
        </w:rPr>
        <w:t>PRG</w:t>
      </w:r>
      <w:r w:rsidRPr="0048482F">
        <w:rPr>
          <w:color w:val="000000"/>
        </w:rPr>
        <w:tab/>
        <w:t xml:space="preserve">Physical </w:t>
      </w:r>
      <w:r w:rsidR="00D35C15">
        <w:rPr>
          <w:color w:val="000000"/>
        </w:rPr>
        <w:t>R</w:t>
      </w:r>
      <w:r w:rsidRPr="0048482F">
        <w:rPr>
          <w:color w:val="000000"/>
        </w:rPr>
        <w:t xml:space="preserve">esource block </w:t>
      </w:r>
      <w:r w:rsidR="00D35C15">
        <w:rPr>
          <w:color w:val="000000"/>
        </w:rPr>
        <w:t>G</w:t>
      </w:r>
      <w:r w:rsidRPr="0048482F">
        <w:rPr>
          <w:color w:val="000000"/>
        </w:rPr>
        <w:t>roup</w:t>
      </w:r>
    </w:p>
    <w:p w14:paraId="2C1A8484" w14:textId="0C5550AD" w:rsidR="002B6019" w:rsidRPr="0023299F" w:rsidRDefault="002B6019" w:rsidP="0009732E">
      <w:pPr>
        <w:pStyle w:val="EW"/>
      </w:pPr>
      <w:r w:rsidRPr="0023299F">
        <w:t>PSCell</w:t>
      </w:r>
      <w:r>
        <w:tab/>
      </w:r>
      <w:r w:rsidRPr="0023299F">
        <w:t>Pr</w:t>
      </w:r>
      <w:r>
        <w:t xml:space="preserve">imary </w:t>
      </w:r>
      <w:r w:rsidR="00D35C15">
        <w:t>S</w:t>
      </w:r>
      <w:r w:rsidRPr="0023299F">
        <w:t xml:space="preserve">econdary </w:t>
      </w:r>
      <w:r w:rsidR="00D35C15">
        <w:t>C</w:t>
      </w:r>
      <w:r w:rsidRPr="0023299F">
        <w:t>ell</w:t>
      </w:r>
    </w:p>
    <w:p w14:paraId="242B5E41" w14:textId="464404BF" w:rsidR="002114BD" w:rsidRPr="002625EB" w:rsidRDefault="002114BD" w:rsidP="002114BD">
      <w:pPr>
        <w:pStyle w:val="EW"/>
      </w:pPr>
      <w:r w:rsidRPr="002625EB">
        <w:t>P</w:t>
      </w:r>
      <w:r>
        <w:t>S</w:t>
      </w:r>
      <w:r w:rsidRPr="002625EB">
        <w:t>BCH</w:t>
      </w:r>
      <w:r w:rsidRPr="002625EB">
        <w:tab/>
        <w:t>Physical</w:t>
      </w:r>
      <w:r>
        <w:t xml:space="preserve"> </w:t>
      </w:r>
      <w:r w:rsidR="00D35C15">
        <w:t>S</w:t>
      </w:r>
      <w:r>
        <w:t>idelink</w:t>
      </w:r>
      <w:r w:rsidRPr="002625EB">
        <w:t xml:space="preserve"> </w:t>
      </w:r>
      <w:r w:rsidR="00D35C15">
        <w:t>B</w:t>
      </w:r>
      <w:r w:rsidRPr="002625EB">
        <w:t xml:space="preserve">roadcast </w:t>
      </w:r>
      <w:r w:rsidR="00D35C15">
        <w:t>C</w:t>
      </w:r>
      <w:r w:rsidRPr="002625EB">
        <w:t>hannel</w:t>
      </w:r>
    </w:p>
    <w:p w14:paraId="2ECBB1EA" w14:textId="5244AF3C" w:rsidR="002114BD" w:rsidRDefault="002114BD" w:rsidP="002114BD">
      <w:pPr>
        <w:pStyle w:val="EW"/>
      </w:pPr>
      <w:r>
        <w:t>PS</w:t>
      </w:r>
      <w:r w:rsidRPr="002625EB">
        <w:t>CCH</w:t>
      </w:r>
      <w:r w:rsidRPr="002625EB">
        <w:tab/>
        <w:t xml:space="preserve">Physical </w:t>
      </w:r>
      <w:r w:rsidR="00D35C15">
        <w:t>S</w:t>
      </w:r>
      <w:r>
        <w:rPr>
          <w:rFonts w:hint="eastAsia"/>
          <w:lang w:eastAsia="zh-CN"/>
        </w:rPr>
        <w:t>idelink</w:t>
      </w:r>
      <w:r>
        <w:t xml:space="preserve"> </w:t>
      </w:r>
      <w:r w:rsidR="00D35C15">
        <w:t>C</w:t>
      </w:r>
      <w:r w:rsidRPr="002625EB">
        <w:t xml:space="preserve">ontrol </w:t>
      </w:r>
      <w:r w:rsidR="00D35C15">
        <w:t>C</w:t>
      </w:r>
      <w:r w:rsidRPr="002625EB">
        <w:t>hannel</w:t>
      </w:r>
    </w:p>
    <w:p w14:paraId="577530BA" w14:textId="25E7C4CF" w:rsidR="002114BD" w:rsidRPr="002625EB" w:rsidRDefault="002114BD" w:rsidP="002114BD">
      <w:pPr>
        <w:pStyle w:val="EW"/>
      </w:pPr>
      <w:r>
        <w:t>PSF</w:t>
      </w:r>
      <w:r w:rsidRPr="002625EB">
        <w:t>CH</w:t>
      </w:r>
      <w:r w:rsidRPr="002625EB">
        <w:tab/>
        <w:t xml:space="preserve">Physical </w:t>
      </w:r>
      <w:r w:rsidR="00D35C15">
        <w:rPr>
          <w:lang w:eastAsia="zh-CN"/>
        </w:rPr>
        <w:t>S</w:t>
      </w:r>
      <w:r>
        <w:rPr>
          <w:rFonts w:hint="eastAsia"/>
          <w:lang w:eastAsia="zh-CN"/>
        </w:rPr>
        <w:t>idelink</w:t>
      </w:r>
      <w:r>
        <w:t xml:space="preserve"> </w:t>
      </w:r>
      <w:r w:rsidR="00D35C15">
        <w:rPr>
          <w:lang w:eastAsia="zh-CN"/>
        </w:rPr>
        <w:t>F</w:t>
      </w:r>
      <w:r>
        <w:rPr>
          <w:rFonts w:hint="eastAsia"/>
          <w:lang w:eastAsia="zh-CN"/>
        </w:rPr>
        <w:t>eedback</w:t>
      </w:r>
      <w:r>
        <w:t xml:space="preserve"> </w:t>
      </w:r>
      <w:r w:rsidR="00D35C15">
        <w:t>C</w:t>
      </w:r>
      <w:r w:rsidRPr="002625EB">
        <w:t>hannel</w:t>
      </w:r>
    </w:p>
    <w:p w14:paraId="105A9738" w14:textId="1980424F" w:rsidR="006A50C1" w:rsidRPr="00B916EC" w:rsidRDefault="006A50C1" w:rsidP="002B6019">
      <w:pPr>
        <w:pStyle w:val="EW"/>
      </w:pPr>
      <w:r w:rsidRPr="00B916EC">
        <w:t>PSS</w:t>
      </w:r>
      <w:r w:rsidR="007D5A3F">
        <w:tab/>
      </w:r>
      <w:r w:rsidRPr="00B916EC">
        <w:t xml:space="preserve">Primary </w:t>
      </w:r>
      <w:r w:rsidR="00D35C15">
        <w:t>S</w:t>
      </w:r>
      <w:r w:rsidRPr="00B916EC">
        <w:t xml:space="preserve">ynchronization </w:t>
      </w:r>
      <w:r w:rsidR="00D35C15">
        <w:t>S</w:t>
      </w:r>
      <w:r w:rsidRPr="00B916EC">
        <w:t>ignal</w:t>
      </w:r>
    </w:p>
    <w:p w14:paraId="7C2E649A" w14:textId="171D50B3" w:rsidR="002114BD" w:rsidRPr="008D589A" w:rsidRDefault="002114BD" w:rsidP="002114BD">
      <w:pPr>
        <w:pStyle w:val="EW"/>
      </w:pPr>
      <w:r>
        <w:t>PS</w:t>
      </w:r>
      <w:r w:rsidRPr="002625EB">
        <w:t>SCH</w:t>
      </w:r>
      <w:r w:rsidRPr="002625EB">
        <w:tab/>
        <w:t xml:space="preserve">Physical </w:t>
      </w:r>
      <w:r w:rsidR="00D35C15">
        <w:rPr>
          <w:lang w:eastAsia="zh-CN"/>
        </w:rPr>
        <w:t>S</w:t>
      </w:r>
      <w:r>
        <w:rPr>
          <w:rFonts w:hint="eastAsia"/>
          <w:lang w:eastAsia="zh-CN"/>
        </w:rPr>
        <w:t>idelink</w:t>
      </w:r>
      <w:r>
        <w:t xml:space="preserve"> </w:t>
      </w:r>
      <w:r w:rsidR="00D35C15">
        <w:t>S</w:t>
      </w:r>
      <w:r w:rsidRPr="002625EB">
        <w:t xml:space="preserve">hared </w:t>
      </w:r>
      <w:r w:rsidR="00D35C15">
        <w:t>C</w:t>
      </w:r>
      <w:r w:rsidRPr="002625EB">
        <w:t>hannel</w:t>
      </w:r>
    </w:p>
    <w:p w14:paraId="7E67FBF5" w14:textId="3F81767B" w:rsidR="006A50C1" w:rsidRPr="00B916EC" w:rsidRDefault="006A50C1" w:rsidP="002B6019">
      <w:pPr>
        <w:pStyle w:val="EW"/>
      </w:pPr>
      <w:r w:rsidRPr="00B916EC">
        <w:t>PUCCH</w:t>
      </w:r>
      <w:r w:rsidR="002A01CD">
        <w:tab/>
      </w:r>
      <w:r w:rsidRPr="00B916EC">
        <w:t xml:space="preserve">Physical </w:t>
      </w:r>
      <w:r w:rsidR="00D35C15">
        <w:t>U</w:t>
      </w:r>
      <w:r w:rsidRPr="00B916EC">
        <w:t xml:space="preserve">plink </w:t>
      </w:r>
      <w:r w:rsidR="00D35C15">
        <w:t>C</w:t>
      </w:r>
      <w:r w:rsidRPr="00B916EC">
        <w:t xml:space="preserve">ontrol </w:t>
      </w:r>
      <w:r w:rsidR="00D35C15">
        <w:t>C</w:t>
      </w:r>
      <w:r w:rsidRPr="00B916EC">
        <w:t>hannel</w:t>
      </w:r>
    </w:p>
    <w:p w14:paraId="25FEAE74" w14:textId="77777777" w:rsidR="009B5A01" w:rsidRPr="00111FF6" w:rsidRDefault="009B5A01" w:rsidP="009B5A01">
      <w:pPr>
        <w:pStyle w:val="EW"/>
      </w:pPr>
      <w:r w:rsidRPr="00111FF6">
        <w:t>PUCCH-SCell</w:t>
      </w:r>
      <w:r w:rsidRPr="00111FF6">
        <w:tab/>
        <w:t>PUCCH SCell</w:t>
      </w:r>
    </w:p>
    <w:p w14:paraId="36774C4B" w14:textId="77777777" w:rsidR="009B5A01" w:rsidRPr="00111FF6" w:rsidRDefault="009B5A01" w:rsidP="009B5A01">
      <w:pPr>
        <w:pStyle w:val="EW"/>
      </w:pPr>
      <w:r w:rsidRPr="00111FF6">
        <w:t>PUCCH-sSCell</w:t>
      </w:r>
      <w:r w:rsidRPr="00111FF6">
        <w:tab/>
        <w:t>PUCCH switching SCell</w:t>
      </w:r>
    </w:p>
    <w:p w14:paraId="19B69CE9" w14:textId="4CC8B959" w:rsidR="009B5A01" w:rsidRPr="00111FF6" w:rsidRDefault="009B5A01" w:rsidP="009B5A01">
      <w:pPr>
        <w:pStyle w:val="EW"/>
      </w:pPr>
      <w:r w:rsidRPr="00111FF6">
        <w:t>PUSCH</w:t>
      </w:r>
      <w:r w:rsidRPr="00111FF6">
        <w:tab/>
        <w:t xml:space="preserve">Physical </w:t>
      </w:r>
      <w:r w:rsidR="00053F97">
        <w:t>U</w:t>
      </w:r>
      <w:r w:rsidRPr="00111FF6">
        <w:t xml:space="preserve">plink </w:t>
      </w:r>
      <w:r w:rsidR="00053F97">
        <w:t>S</w:t>
      </w:r>
      <w:r w:rsidRPr="00111FF6">
        <w:t xml:space="preserve">hared </w:t>
      </w:r>
      <w:r w:rsidR="00053F97">
        <w:t>C</w:t>
      </w:r>
      <w:r w:rsidRPr="00111FF6">
        <w:t xml:space="preserve">hannel </w:t>
      </w:r>
    </w:p>
    <w:p w14:paraId="115D4284" w14:textId="528D7282" w:rsidR="006A50C1" w:rsidRPr="00B916EC" w:rsidRDefault="005E4D60" w:rsidP="005E4D60">
      <w:pPr>
        <w:pStyle w:val="EW"/>
      </w:pPr>
      <w:r>
        <w:t>QCL</w:t>
      </w:r>
      <w:r>
        <w:tab/>
        <w:t>Quasi</w:t>
      </w:r>
      <w:r w:rsidR="00F27BF1">
        <w:t xml:space="preserve"> </w:t>
      </w:r>
      <w:r w:rsidR="00053F97">
        <w:t>C</w:t>
      </w:r>
      <w:r w:rsidR="00F27BF1">
        <w:t>o-</w:t>
      </w:r>
      <w:r w:rsidR="00053F97">
        <w:t>L</w:t>
      </w:r>
      <w:r w:rsidR="00F27BF1">
        <w:t>ocation</w:t>
      </w:r>
    </w:p>
    <w:p w14:paraId="41CD8D08" w14:textId="3D0860A1" w:rsidR="006A50C1" w:rsidRPr="00B916EC" w:rsidRDefault="006A50C1" w:rsidP="002B6019">
      <w:pPr>
        <w:pStyle w:val="EW"/>
      </w:pPr>
      <w:r w:rsidRPr="00B916EC">
        <w:t>RB</w:t>
      </w:r>
      <w:r w:rsidR="007D5A3F">
        <w:tab/>
      </w:r>
      <w:r w:rsidRPr="00B916EC">
        <w:t xml:space="preserve">Resource </w:t>
      </w:r>
      <w:r w:rsidR="00053F97">
        <w:t>B</w:t>
      </w:r>
      <w:r w:rsidRPr="00B916EC">
        <w:t>lock</w:t>
      </w:r>
    </w:p>
    <w:p w14:paraId="05A845E6" w14:textId="2C7CB831" w:rsidR="002B6019" w:rsidRDefault="006A50C1" w:rsidP="0009732E">
      <w:pPr>
        <w:pStyle w:val="EW"/>
      </w:pPr>
      <w:r w:rsidRPr="00B916EC">
        <w:t>RE</w:t>
      </w:r>
      <w:r w:rsidR="007D5A3F">
        <w:tab/>
      </w:r>
      <w:r w:rsidRPr="00B916EC">
        <w:t xml:space="preserve">Resource </w:t>
      </w:r>
      <w:r w:rsidR="00053F97">
        <w:t>E</w:t>
      </w:r>
      <w:r w:rsidRPr="00B916EC">
        <w:t xml:space="preserve">lement </w:t>
      </w:r>
    </w:p>
    <w:p w14:paraId="238E41CD" w14:textId="55D7F2B6" w:rsidR="009A36EA" w:rsidRPr="00B916EC" w:rsidRDefault="009A36EA" w:rsidP="009A36EA">
      <w:pPr>
        <w:pStyle w:val="EW"/>
      </w:pPr>
      <w:r>
        <w:t>RLM</w:t>
      </w:r>
      <w:r>
        <w:tab/>
        <w:t xml:space="preserve">Radio </w:t>
      </w:r>
      <w:r w:rsidR="00053F97">
        <w:t>L</w:t>
      </w:r>
      <w:r>
        <w:t xml:space="preserve">ink </w:t>
      </w:r>
      <w:r w:rsidR="00053F97">
        <w:t>M</w:t>
      </w:r>
      <w:r>
        <w:t>onitoring</w:t>
      </w:r>
    </w:p>
    <w:p w14:paraId="237F269F" w14:textId="34B0F364" w:rsidR="006A50C1" w:rsidRPr="00B916EC" w:rsidRDefault="002B6019" w:rsidP="002B6019">
      <w:pPr>
        <w:pStyle w:val="EW"/>
      </w:pPr>
      <w:r>
        <w:t>RRM</w:t>
      </w:r>
      <w:r>
        <w:tab/>
        <w:t xml:space="preserve">Radio </w:t>
      </w:r>
      <w:r w:rsidR="00053F97">
        <w:t>R</w:t>
      </w:r>
      <w:r>
        <w:t xml:space="preserve">esource </w:t>
      </w:r>
      <w:r w:rsidR="00053F97">
        <w:t>M</w:t>
      </w:r>
      <w:r>
        <w:t>anagement</w:t>
      </w:r>
    </w:p>
    <w:p w14:paraId="5FF970BC" w14:textId="7820DE60" w:rsidR="006A50C1" w:rsidRPr="00B916EC" w:rsidRDefault="006A50C1" w:rsidP="002B6019">
      <w:pPr>
        <w:pStyle w:val="EW"/>
      </w:pPr>
      <w:r w:rsidRPr="00B916EC">
        <w:t>RS</w:t>
      </w:r>
      <w:r w:rsidR="007D5A3F">
        <w:tab/>
      </w:r>
      <w:r w:rsidRPr="00B916EC">
        <w:t xml:space="preserve">Reference </w:t>
      </w:r>
      <w:r w:rsidR="00053F97">
        <w:t>S</w:t>
      </w:r>
      <w:r w:rsidRPr="00B916EC">
        <w:t xml:space="preserve">ignal </w:t>
      </w:r>
    </w:p>
    <w:p w14:paraId="7F66C75E" w14:textId="22792B46" w:rsidR="006A50C1" w:rsidRPr="00B916EC" w:rsidRDefault="006A50C1" w:rsidP="002B6019">
      <w:pPr>
        <w:pStyle w:val="EW"/>
      </w:pPr>
      <w:r w:rsidRPr="00B916EC">
        <w:t>RSRP</w:t>
      </w:r>
      <w:r w:rsidR="007D5A3F">
        <w:tab/>
      </w:r>
      <w:r w:rsidRPr="00B916EC">
        <w:t xml:space="preserve">Reference </w:t>
      </w:r>
      <w:r w:rsidR="00053F97">
        <w:t>S</w:t>
      </w:r>
      <w:r w:rsidRPr="00B916EC">
        <w:t xml:space="preserve">ignal </w:t>
      </w:r>
      <w:r w:rsidR="00F011B3">
        <w:t>R</w:t>
      </w:r>
      <w:r w:rsidRPr="00B916EC">
        <w:t xml:space="preserve">eceived </w:t>
      </w:r>
      <w:r w:rsidR="00F011B3">
        <w:t>P</w:t>
      </w:r>
      <w:r w:rsidRPr="00B916EC">
        <w:t>ower</w:t>
      </w:r>
    </w:p>
    <w:p w14:paraId="24FB50A5" w14:textId="787C06E2" w:rsidR="006A50C1" w:rsidRPr="00B916EC" w:rsidRDefault="006A50C1" w:rsidP="002114BD">
      <w:pPr>
        <w:pStyle w:val="EW"/>
      </w:pPr>
      <w:r w:rsidRPr="00B916EC">
        <w:t>SCG</w:t>
      </w:r>
      <w:r w:rsidR="007D5A3F">
        <w:tab/>
      </w:r>
      <w:r w:rsidRPr="00B916EC">
        <w:t xml:space="preserve">Secondary </w:t>
      </w:r>
      <w:r w:rsidR="00F011B3">
        <w:t>C</w:t>
      </w:r>
      <w:r w:rsidRPr="00B916EC">
        <w:t xml:space="preserve">ell </w:t>
      </w:r>
      <w:r w:rsidR="00F011B3">
        <w:t>G</w:t>
      </w:r>
      <w:r w:rsidRPr="00B916EC">
        <w:t>roup</w:t>
      </w:r>
    </w:p>
    <w:p w14:paraId="692785E4" w14:textId="686890D7" w:rsidR="00650C22" w:rsidRPr="002625EB" w:rsidRDefault="00650C22" w:rsidP="00650C22">
      <w:pPr>
        <w:pStyle w:val="EW"/>
      </w:pPr>
      <w:r>
        <w:t>S</w:t>
      </w:r>
      <w:r w:rsidRPr="002625EB">
        <w:t>CI</w:t>
      </w:r>
      <w:r w:rsidRPr="002625EB">
        <w:tab/>
      </w:r>
      <w:r>
        <w:t>Side</w:t>
      </w:r>
      <w:r w:rsidRPr="002625EB">
        <w:t xml:space="preserve">link </w:t>
      </w:r>
      <w:r w:rsidR="00F011B3">
        <w:t>C</w:t>
      </w:r>
      <w:r w:rsidRPr="002625EB">
        <w:t xml:space="preserve">ontrol </w:t>
      </w:r>
      <w:r w:rsidR="00F011B3">
        <w:t>I</w:t>
      </w:r>
      <w:r w:rsidRPr="002625EB">
        <w:t>nformation</w:t>
      </w:r>
    </w:p>
    <w:p w14:paraId="58518835" w14:textId="5A651DEA" w:rsidR="0040754E" w:rsidRDefault="0040754E" w:rsidP="0040754E">
      <w:pPr>
        <w:pStyle w:val="EW"/>
      </w:pPr>
      <w:r>
        <w:t>SCS</w:t>
      </w:r>
      <w:r>
        <w:tab/>
      </w:r>
      <w:r w:rsidR="002F20C5">
        <w:t xml:space="preserve">Subcarrier </w:t>
      </w:r>
      <w:r w:rsidR="00F011B3">
        <w:t>S</w:t>
      </w:r>
      <w:r w:rsidR="002F20C5">
        <w:t>pacing</w:t>
      </w:r>
    </w:p>
    <w:p w14:paraId="7EDF14A6" w14:textId="2CA46EE4" w:rsidR="00650C22" w:rsidRDefault="00650C22" w:rsidP="00650C22">
      <w:pPr>
        <w:pStyle w:val="EW"/>
      </w:pPr>
      <w:r>
        <w:t>SFCI</w:t>
      </w:r>
      <w:r>
        <w:tab/>
        <w:t>Side</w:t>
      </w:r>
      <w:r w:rsidRPr="002625EB">
        <w:t xml:space="preserve">link </w:t>
      </w:r>
      <w:r w:rsidR="00F011B3">
        <w:t>F</w:t>
      </w:r>
      <w:r>
        <w:t xml:space="preserve">eedback </w:t>
      </w:r>
      <w:r w:rsidR="00F011B3">
        <w:t>C</w:t>
      </w:r>
      <w:r w:rsidRPr="002625EB">
        <w:t xml:space="preserve">ontrol </w:t>
      </w:r>
      <w:r w:rsidR="00F011B3">
        <w:t>I</w:t>
      </w:r>
      <w:r w:rsidRPr="002625EB">
        <w:t>nformation</w:t>
      </w:r>
      <w:r w:rsidRPr="00B916EC">
        <w:t xml:space="preserve"> </w:t>
      </w:r>
    </w:p>
    <w:p w14:paraId="4AE330EB" w14:textId="58D20F8E" w:rsidR="003574CA" w:rsidRPr="00B916EC" w:rsidRDefault="003574CA" w:rsidP="002B6019">
      <w:pPr>
        <w:pStyle w:val="EW"/>
      </w:pPr>
      <w:r w:rsidRPr="00B916EC">
        <w:t>SFN</w:t>
      </w:r>
      <w:r w:rsidR="007D5A3F">
        <w:tab/>
      </w:r>
      <w:r w:rsidRPr="00B916EC">
        <w:t xml:space="preserve">System </w:t>
      </w:r>
      <w:r w:rsidR="00F011B3">
        <w:t>F</w:t>
      </w:r>
      <w:r w:rsidRPr="00B916EC">
        <w:t xml:space="preserve">rame </w:t>
      </w:r>
      <w:r w:rsidR="00F011B3">
        <w:t>N</w:t>
      </w:r>
      <w:r w:rsidRPr="00B916EC">
        <w:t>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247AC7A9" w:rsidR="0040754E" w:rsidRDefault="0040754E" w:rsidP="0040754E">
      <w:pPr>
        <w:pStyle w:val="EW"/>
      </w:pPr>
      <w:r w:rsidRPr="001038E8">
        <w:t>SLIV</w:t>
      </w:r>
      <w:r w:rsidRPr="001038E8">
        <w:tab/>
        <w:t xml:space="preserve">Start and </w:t>
      </w:r>
      <w:r w:rsidR="00F011B3">
        <w:t>L</w:t>
      </w:r>
      <w:r w:rsidRPr="001038E8">
        <w:t xml:space="preserve">ength </w:t>
      </w:r>
      <w:r w:rsidR="00F011B3">
        <w:t>I</w:t>
      </w:r>
      <w:r w:rsidRPr="001038E8">
        <w:t xml:space="preserve">ndicator </w:t>
      </w:r>
      <w:r w:rsidR="00F011B3">
        <w:t>V</w:t>
      </w:r>
      <w:r w:rsidRPr="001038E8">
        <w:t>alue</w:t>
      </w:r>
    </w:p>
    <w:p w14:paraId="6FD1A190" w14:textId="7D219929" w:rsidR="001A0F7C" w:rsidRPr="005A3D04" w:rsidRDefault="001A0F7C" w:rsidP="0040754E">
      <w:pPr>
        <w:pStyle w:val="EW"/>
      </w:pPr>
      <w:r>
        <w:rPr>
          <w:color w:val="000000"/>
        </w:rPr>
        <w:t>SL PRS</w:t>
      </w:r>
      <w:r>
        <w:rPr>
          <w:color w:val="000000"/>
        </w:rPr>
        <w:tab/>
        <w:t xml:space="preserve">Sidelink </w:t>
      </w:r>
      <w:r w:rsidR="00F011B3">
        <w:rPr>
          <w:color w:val="000000"/>
        </w:rPr>
        <w:t>P</w:t>
      </w:r>
      <w:r>
        <w:rPr>
          <w:color w:val="000000"/>
        </w:rPr>
        <w:t xml:space="preserve">ositioning </w:t>
      </w:r>
      <w:r w:rsidR="00F011B3">
        <w:rPr>
          <w:color w:val="000000"/>
        </w:rPr>
        <w:t>R</w:t>
      </w:r>
      <w:r>
        <w:rPr>
          <w:color w:val="000000"/>
        </w:rPr>
        <w:t xml:space="preserve">eference </w:t>
      </w:r>
      <w:r w:rsidR="00F011B3">
        <w:rPr>
          <w:color w:val="000000"/>
        </w:rPr>
        <w:t>S</w:t>
      </w:r>
      <w:r>
        <w:rPr>
          <w:color w:val="000000"/>
        </w:rPr>
        <w:t>ignal</w:t>
      </w:r>
    </w:p>
    <w:p w14:paraId="77DE63E3" w14:textId="022768A8" w:rsidR="00CF7D03" w:rsidRPr="00B916EC" w:rsidRDefault="00CF7D03" w:rsidP="002B6019">
      <w:pPr>
        <w:pStyle w:val="EW"/>
      </w:pPr>
      <w:r w:rsidRPr="00B916EC">
        <w:t>SPS</w:t>
      </w:r>
      <w:r w:rsidR="007D5A3F">
        <w:tab/>
      </w:r>
      <w:r w:rsidRPr="00B916EC">
        <w:t>Semi-</w:t>
      </w:r>
      <w:r w:rsidR="00F011B3">
        <w:t>P</w:t>
      </w:r>
      <w:r w:rsidRPr="00B916EC">
        <w:t xml:space="preserve">ersistent </w:t>
      </w:r>
      <w:r w:rsidR="00F011B3">
        <w:t>S</w:t>
      </w:r>
      <w:r w:rsidRPr="00B916EC">
        <w:t>cheduling</w:t>
      </w:r>
    </w:p>
    <w:p w14:paraId="29AAE531" w14:textId="630A19A3"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 xml:space="preserve">Scheduling </w:t>
      </w:r>
      <w:r w:rsidR="00F011B3">
        <w:rPr>
          <w:rFonts w:eastAsia="MS Mincho"/>
        </w:rPr>
        <w:t>R</w:t>
      </w:r>
      <w:r w:rsidRPr="00B916EC">
        <w:rPr>
          <w:rFonts w:eastAsia="MS Mincho"/>
        </w:rPr>
        <w:t>equest</w:t>
      </w:r>
    </w:p>
    <w:p w14:paraId="1C2747AB" w14:textId="29AB9914" w:rsidR="006A50C1" w:rsidRPr="00B916EC" w:rsidRDefault="002B6019" w:rsidP="002B6019">
      <w:pPr>
        <w:pStyle w:val="EW"/>
      </w:pPr>
      <w:r>
        <w:rPr>
          <w:rFonts w:eastAsia="MS Mincho"/>
        </w:rPr>
        <w:t>SRI</w:t>
      </w:r>
      <w:r>
        <w:rPr>
          <w:rFonts w:eastAsia="MS Mincho"/>
        </w:rPr>
        <w:tab/>
      </w:r>
      <w:r>
        <w:rPr>
          <w:rFonts w:hint="eastAsia"/>
          <w:lang w:eastAsia="zh-CN"/>
        </w:rPr>
        <w:t xml:space="preserve">SRS </w:t>
      </w:r>
      <w:r w:rsidR="00F011B3">
        <w:rPr>
          <w:lang w:eastAsia="zh-CN"/>
        </w:rPr>
        <w:t>R</w:t>
      </w:r>
      <w:r>
        <w:rPr>
          <w:rFonts w:hint="eastAsia"/>
          <w:lang w:eastAsia="zh-CN"/>
        </w:rPr>
        <w:t xml:space="preserve">esource </w:t>
      </w:r>
      <w:r w:rsidR="00F011B3">
        <w:rPr>
          <w:lang w:eastAsia="zh-CN"/>
        </w:rPr>
        <w:t>I</w:t>
      </w:r>
      <w:r>
        <w:rPr>
          <w:rFonts w:hint="eastAsia"/>
          <w:lang w:eastAsia="zh-CN"/>
        </w:rPr>
        <w:t>ndicator</w:t>
      </w:r>
    </w:p>
    <w:p w14:paraId="29F52DCF" w14:textId="2F1E4AD6" w:rsidR="006A50C1" w:rsidRPr="00B916EC" w:rsidRDefault="006A50C1" w:rsidP="002B6019">
      <w:pPr>
        <w:pStyle w:val="EW"/>
      </w:pPr>
      <w:r w:rsidRPr="00B916EC">
        <w:t>SRS</w:t>
      </w:r>
      <w:r w:rsidR="007D5A3F">
        <w:tab/>
      </w:r>
      <w:r w:rsidRPr="00B916EC">
        <w:t xml:space="preserve">Sounding </w:t>
      </w:r>
      <w:r w:rsidR="00F011B3">
        <w:t>R</w:t>
      </w:r>
      <w:r w:rsidRPr="00B916EC">
        <w:t xml:space="preserve">eference </w:t>
      </w:r>
      <w:r w:rsidR="00F011B3">
        <w:t>S</w:t>
      </w:r>
      <w:r w:rsidRPr="00B916EC">
        <w:t>ignal</w:t>
      </w:r>
    </w:p>
    <w:p w14:paraId="3DEB2B00" w14:textId="16A0E511" w:rsidR="006A50C1" w:rsidRDefault="006A50C1" w:rsidP="002B6019">
      <w:pPr>
        <w:pStyle w:val="EW"/>
      </w:pPr>
      <w:r w:rsidRPr="00B916EC">
        <w:t>SSS</w:t>
      </w:r>
      <w:r w:rsidR="007D5A3F">
        <w:tab/>
      </w:r>
      <w:r w:rsidRPr="00B916EC">
        <w:t xml:space="preserve">Secondary </w:t>
      </w:r>
      <w:r w:rsidR="00F011B3">
        <w:t>S</w:t>
      </w:r>
      <w:r w:rsidRPr="00B916EC">
        <w:t xml:space="preserve">ynchronization </w:t>
      </w:r>
      <w:r w:rsidR="00F011B3">
        <w:t>S</w:t>
      </w:r>
      <w:r w:rsidRPr="00B916EC">
        <w:t>ignal</w:t>
      </w:r>
    </w:p>
    <w:p w14:paraId="2F168490" w14:textId="25CAF209" w:rsidR="00860BAC" w:rsidRPr="00B916EC" w:rsidRDefault="00860BAC" w:rsidP="002B6019">
      <w:pPr>
        <w:pStyle w:val="EW"/>
      </w:pPr>
      <w:r w:rsidRPr="00686F3E">
        <w:t>SSSG</w:t>
      </w:r>
      <w:r w:rsidRPr="00686F3E">
        <w:tab/>
        <w:t xml:space="preserve">Search </w:t>
      </w:r>
      <w:r w:rsidR="00F011B3">
        <w:t>S</w:t>
      </w:r>
      <w:r w:rsidRPr="00686F3E">
        <w:t xml:space="preserve">pace </w:t>
      </w:r>
      <w:r w:rsidR="00F011B3">
        <w:t>S</w:t>
      </w:r>
      <w:r w:rsidRPr="00686F3E">
        <w:t xml:space="preserve">et </w:t>
      </w:r>
      <w:r w:rsidR="00F011B3">
        <w:t>G</w:t>
      </w:r>
      <w:r w:rsidRPr="00686F3E">
        <w:t>roup</w:t>
      </w:r>
    </w:p>
    <w:p w14:paraId="01DD7FD0" w14:textId="670389E1" w:rsidR="00255774" w:rsidRPr="00B916EC" w:rsidRDefault="00255774" w:rsidP="002B6019">
      <w:pPr>
        <w:pStyle w:val="EW"/>
      </w:pPr>
      <w:r w:rsidRPr="00B916EC">
        <w:t>TA</w:t>
      </w:r>
      <w:r w:rsidR="007D5A3F">
        <w:tab/>
      </w:r>
      <w:r w:rsidRPr="00B916EC">
        <w:t xml:space="preserve">Timing </w:t>
      </w:r>
      <w:r w:rsidR="00F011B3">
        <w:t>A</w:t>
      </w:r>
      <w:r w:rsidRPr="00B916EC">
        <w:t>dvance</w:t>
      </w:r>
    </w:p>
    <w:p w14:paraId="680DE074" w14:textId="39427723" w:rsidR="00D25BAD" w:rsidRDefault="006A50C1" w:rsidP="00D25BAD">
      <w:pPr>
        <w:pStyle w:val="EW"/>
      </w:pPr>
      <w:r w:rsidRPr="00B916EC">
        <w:t>TAG</w:t>
      </w:r>
      <w:r w:rsidR="007D5A3F">
        <w:tab/>
      </w:r>
      <w:r w:rsidRPr="00B916EC">
        <w:t xml:space="preserve">Timing </w:t>
      </w:r>
      <w:r w:rsidR="00F011B3">
        <w:t>A</w:t>
      </w:r>
      <w:r w:rsidRPr="00B916EC">
        <w:t xml:space="preserve">dvance </w:t>
      </w:r>
      <w:r w:rsidR="00F011B3">
        <w:t>G</w:t>
      </w:r>
      <w:r w:rsidRPr="00B916EC">
        <w:t>roup</w:t>
      </w:r>
      <w:r w:rsidRPr="00B916EC" w:rsidDel="009D286D">
        <w:t xml:space="preserve"> </w:t>
      </w:r>
    </w:p>
    <w:p w14:paraId="7768C2F0" w14:textId="0A004D58" w:rsidR="00D25BAD" w:rsidRDefault="00D25BAD" w:rsidP="00D25BAD">
      <w:pPr>
        <w:pStyle w:val="EW"/>
      </w:pPr>
      <w:r>
        <w:t>TB</w:t>
      </w:r>
      <w:r>
        <w:tab/>
        <w:t xml:space="preserve">Transport </w:t>
      </w:r>
      <w:r w:rsidR="00F011B3">
        <w:t>B</w:t>
      </w:r>
      <w:r>
        <w:t>lock</w:t>
      </w:r>
    </w:p>
    <w:p w14:paraId="297CF5C0" w14:textId="4C42B8D4" w:rsidR="006A50C1" w:rsidRPr="00B916EC" w:rsidRDefault="00D25BAD" w:rsidP="00D25BAD">
      <w:pPr>
        <w:pStyle w:val="EW"/>
      </w:pPr>
      <w:r>
        <w:t>TBG</w:t>
      </w:r>
      <w:r>
        <w:tab/>
        <w:t xml:space="preserve">Transport </w:t>
      </w:r>
      <w:r w:rsidR="00F011B3">
        <w:t>B</w:t>
      </w:r>
      <w:r>
        <w:t xml:space="preserve">lock </w:t>
      </w:r>
      <w:r w:rsidR="00F011B3">
        <w:t>G</w:t>
      </w:r>
      <w:r>
        <w:t>roup</w:t>
      </w:r>
    </w:p>
    <w:p w14:paraId="0B764759" w14:textId="5A5C52B4" w:rsidR="0070642F" w:rsidRDefault="0040754E" w:rsidP="0070642F">
      <w:pPr>
        <w:pStyle w:val="EW"/>
      </w:pPr>
      <w:r w:rsidRPr="001038E8">
        <w:t>TCI</w:t>
      </w:r>
      <w:r w:rsidRPr="001038E8">
        <w:tab/>
        <w:t>Trans</w:t>
      </w:r>
      <w:r w:rsidRPr="00E94E3F">
        <w:t xml:space="preserve">mission </w:t>
      </w:r>
      <w:r w:rsidR="00F011B3">
        <w:t>C</w:t>
      </w:r>
      <w:r w:rsidR="0070642F" w:rsidRPr="00E94E3F">
        <w:t xml:space="preserve">onfiguration </w:t>
      </w:r>
      <w:r w:rsidR="00F011B3">
        <w:t>I</w:t>
      </w:r>
      <w:r w:rsidR="0070642F" w:rsidRPr="00E94E3F">
        <w:t>ndicator</w:t>
      </w:r>
    </w:p>
    <w:p w14:paraId="39ECA084" w14:textId="2C4A2212" w:rsidR="0040754E" w:rsidRPr="005A3D04" w:rsidRDefault="0070642F" w:rsidP="0070642F">
      <w:pPr>
        <w:pStyle w:val="EW"/>
      </w:pPr>
      <w:r>
        <w:t>TO</w:t>
      </w:r>
      <w:r>
        <w:tab/>
        <w:t xml:space="preserve">Transmission </w:t>
      </w:r>
      <w:r w:rsidR="00F011B3">
        <w:t>O</w:t>
      </w:r>
      <w:r>
        <w:t>ccasion</w:t>
      </w:r>
    </w:p>
    <w:p w14:paraId="45D6C9A9" w14:textId="4EA04106" w:rsidR="006A50C1" w:rsidRPr="00B916EC" w:rsidRDefault="006A50C1" w:rsidP="002B6019">
      <w:pPr>
        <w:pStyle w:val="EW"/>
      </w:pPr>
      <w:r w:rsidRPr="00B916EC">
        <w:t>UCI</w:t>
      </w:r>
      <w:r w:rsidR="007D5A3F">
        <w:tab/>
      </w:r>
      <w:r w:rsidRPr="00B916EC">
        <w:t xml:space="preserve">Uplink </w:t>
      </w:r>
      <w:r w:rsidR="00F011B3">
        <w:t>C</w:t>
      </w:r>
      <w:r w:rsidRPr="00B916EC">
        <w:t xml:space="preserve">ontrol </w:t>
      </w:r>
      <w:r w:rsidR="00F011B3">
        <w:t>I</w:t>
      </w:r>
      <w:r w:rsidRPr="00B916EC">
        <w:t>nformation</w:t>
      </w:r>
    </w:p>
    <w:p w14:paraId="5C032CD6" w14:textId="6EF65B14" w:rsidR="006A50C1" w:rsidRPr="00B916EC" w:rsidRDefault="006A50C1" w:rsidP="002B6019">
      <w:pPr>
        <w:pStyle w:val="EW"/>
      </w:pPr>
      <w:r w:rsidRPr="00B916EC">
        <w:t>UE</w:t>
      </w:r>
      <w:r w:rsidR="007D5A3F">
        <w:tab/>
      </w:r>
      <w:r w:rsidRPr="00B916EC">
        <w:t xml:space="preserve">User </w:t>
      </w:r>
      <w:r w:rsidR="00F011B3">
        <w:t>E</w:t>
      </w:r>
      <w:r w:rsidRPr="00B916EC">
        <w:t>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05378AA8" w:rsidR="0040754E" w:rsidRDefault="002B6019" w:rsidP="0040754E">
      <w:pPr>
        <w:pStyle w:val="EW"/>
      </w:pPr>
      <w:r w:rsidRPr="0023299F">
        <w:t>UL-SCH</w:t>
      </w:r>
      <w:r w:rsidRPr="0023299F">
        <w:tab/>
      </w:r>
      <w:r>
        <w:t xml:space="preserve">Uplink </w:t>
      </w:r>
      <w:r w:rsidR="00F011B3">
        <w:t>S</w:t>
      </w:r>
      <w:r>
        <w:t xml:space="preserve">hared </w:t>
      </w:r>
      <w:r w:rsidR="00F011B3">
        <w:t>C</w:t>
      </w:r>
      <w:r w:rsidRPr="0023299F">
        <w:t>hannel</w:t>
      </w:r>
      <w:r w:rsidR="0040754E" w:rsidRPr="0040754E">
        <w:t xml:space="preserve"> </w:t>
      </w:r>
    </w:p>
    <w:p w14:paraId="6B79882C" w14:textId="22FE4D19" w:rsidR="002B6019" w:rsidRPr="0023299F" w:rsidRDefault="0040754E" w:rsidP="0040754E">
      <w:pPr>
        <w:pStyle w:val="EW"/>
      </w:pPr>
      <w:r>
        <w:t>USS</w:t>
      </w:r>
      <w:r>
        <w:tab/>
        <w:t xml:space="preserve">UE-specific </w:t>
      </w:r>
      <w:r w:rsidR="00F011B3">
        <w:t>S</w:t>
      </w:r>
      <w:r>
        <w:t xml:space="preserve">earch </w:t>
      </w:r>
      <w:r w:rsidR="00F011B3">
        <w:t>S</w:t>
      </w:r>
      <w:r>
        <w:t>pace</w:t>
      </w:r>
    </w:p>
    <w:p w14:paraId="353A66A5" w14:textId="66EFB058" w:rsidR="0070642F" w:rsidRPr="005A3D04" w:rsidRDefault="0070642F" w:rsidP="0070642F">
      <w:pPr>
        <w:pStyle w:val="EW"/>
      </w:pPr>
      <w:r>
        <w:t>UTO-UCI</w:t>
      </w:r>
      <w:r>
        <w:tab/>
        <w:t xml:space="preserve">Unused </w:t>
      </w:r>
      <w:r w:rsidR="00F011B3">
        <w:t>T</w:t>
      </w:r>
      <w:r>
        <w:t xml:space="preserve">ransmission </w:t>
      </w:r>
      <w:r w:rsidR="00F011B3">
        <w:t>O</w:t>
      </w:r>
      <w:r>
        <w:t>ccasion - UCI</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5" w:name="_Toc12021438"/>
      <w:bookmarkStart w:id="76" w:name="_Toc20311550"/>
      <w:bookmarkStart w:id="77" w:name="_Toc26719375"/>
      <w:bookmarkStart w:id="78" w:name="_Toc29894806"/>
      <w:bookmarkStart w:id="79" w:name="_Toc29899105"/>
      <w:bookmarkStart w:id="80" w:name="_Toc29899523"/>
      <w:bookmarkStart w:id="81" w:name="_Toc29917260"/>
      <w:bookmarkStart w:id="82" w:name="_Toc36498134"/>
      <w:bookmarkStart w:id="83" w:name="_Toc45699160"/>
      <w:bookmarkStart w:id="84" w:name="_Toc176421717"/>
      <w:r w:rsidR="003D415C" w:rsidRPr="00B916EC">
        <w:rPr>
          <w:rFonts w:hint="eastAsia"/>
        </w:rPr>
        <w:t>4</w:t>
      </w:r>
      <w:r w:rsidR="003D415C" w:rsidRPr="00B916EC">
        <w:rPr>
          <w:rFonts w:hint="eastAsia"/>
        </w:rPr>
        <w:tab/>
      </w:r>
      <w:r w:rsidR="003D415C" w:rsidRPr="00B916EC">
        <w:t>Synchronization procedures</w:t>
      </w:r>
      <w:bookmarkEnd w:id="75"/>
      <w:bookmarkEnd w:id="76"/>
      <w:bookmarkEnd w:id="77"/>
      <w:bookmarkEnd w:id="78"/>
      <w:bookmarkEnd w:id="79"/>
      <w:bookmarkEnd w:id="80"/>
      <w:bookmarkEnd w:id="81"/>
      <w:bookmarkEnd w:id="82"/>
      <w:bookmarkEnd w:id="83"/>
      <w:bookmarkEnd w:id="84"/>
    </w:p>
    <w:p w14:paraId="2B867302" w14:textId="77777777" w:rsidR="008122A3" w:rsidRPr="00B916EC" w:rsidRDefault="008122A3" w:rsidP="008122A3">
      <w:pPr>
        <w:pStyle w:val="Heading2"/>
      </w:pPr>
      <w:bookmarkStart w:id="85" w:name="_Toc12021439"/>
      <w:bookmarkStart w:id="86" w:name="_Toc20311551"/>
      <w:bookmarkStart w:id="87" w:name="_Toc26719376"/>
      <w:bookmarkStart w:id="88" w:name="_Toc29894807"/>
      <w:bookmarkStart w:id="89" w:name="_Toc29899106"/>
      <w:bookmarkStart w:id="90" w:name="_Toc29899524"/>
      <w:bookmarkStart w:id="91" w:name="_Toc29917261"/>
      <w:bookmarkStart w:id="92" w:name="_Toc36498135"/>
      <w:bookmarkStart w:id="93" w:name="_Toc45699161"/>
      <w:bookmarkStart w:id="94" w:name="_Toc176421718"/>
      <w:r w:rsidRPr="00B916EC">
        <w:t>4.1</w:t>
      </w:r>
      <w:r w:rsidRPr="00B916EC">
        <w:tab/>
        <w:t>Cell search</w:t>
      </w:r>
      <w:bookmarkEnd w:id="85"/>
      <w:bookmarkEnd w:id="86"/>
      <w:bookmarkEnd w:id="87"/>
      <w:bookmarkEnd w:id="88"/>
      <w:bookmarkEnd w:id="89"/>
      <w:bookmarkEnd w:id="90"/>
      <w:bookmarkEnd w:id="91"/>
      <w:bookmarkEnd w:id="92"/>
      <w:bookmarkEnd w:id="93"/>
      <w:bookmarkEnd w:id="94"/>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33BE977C"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r w:rsidR="00012A94" w:rsidRPr="007B7CF1">
        <w:rPr>
          <w:lang w:val="en-US" w:eastAsia="zh-CN"/>
        </w:rPr>
        <w:t>, or for a DCI format 2_7</w:t>
      </w:r>
      <w:r w:rsidR="005E542A" w:rsidRPr="00D55BD3">
        <w:rPr>
          <w:rFonts w:hint="eastAsia"/>
          <w:lang w:val="en-US" w:eastAsia="zh-CN"/>
        </w:rPr>
        <w:t xml:space="preserve">, or for a DCI </w:t>
      </w:r>
      <w:r w:rsidR="005E542A" w:rsidRPr="00FE1F93">
        <w:rPr>
          <w:lang w:val="en-US" w:eastAsia="zh-CN"/>
        </w:rPr>
        <w:t>format</w:t>
      </w:r>
      <w:r w:rsidR="005E542A" w:rsidRPr="00FE1F93">
        <w:rPr>
          <w:rFonts w:hint="eastAsia"/>
          <w:lang w:val="en-US" w:eastAsia="zh-CN"/>
        </w:rPr>
        <w:t xml:space="preserve"> 4_0</w:t>
      </w:r>
      <w:r w:rsidR="005E4D60" w:rsidRPr="00DF4525">
        <w:t>.</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26C4C17B"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653F55A3" w:rsidR="001F19DA" w:rsidRDefault="001F19DA" w:rsidP="0047180A">
      <w:pPr>
        <w:pStyle w:val="B3"/>
      </w:pPr>
      <w:r>
        <w:t>-</w:t>
      </w:r>
      <w:r>
        <w:tab/>
      </w:r>
      <w:r w:rsidR="00A10623" w:rsidRPr="00B916EC">
        <w:t xml:space="preserve">For carrier frequencies smaller than or equal to 3 GHz, </w:t>
      </w:r>
      <m:oMath>
        <m:r>
          <w:rPr>
            <w:rFonts w:ascii="Cambria Math"/>
          </w:rPr>
          <m:t>n=0,1</m:t>
        </m:r>
      </m:oMath>
      <w:r w:rsidR="00A10623" w:rsidRPr="00B916EC">
        <w:t xml:space="preserve">. </w:t>
      </w:r>
    </w:p>
    <w:p w14:paraId="662AF324" w14:textId="49C532C5"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517CC0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smaller than or equal to 3 GHz, </w:t>
      </w:r>
      <m:oMath>
        <m:r>
          <w:rPr>
            <w:rFonts w:ascii="Cambria Math"/>
          </w:rPr>
          <m:t>n=0</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m:t>
        </m:r>
      </m:oMath>
      <w:r w:rsidR="00A10623" w:rsidRPr="00B916EC">
        <w:t>.</w:t>
      </w:r>
    </w:p>
    <w:p w14:paraId="37D6DD86" w14:textId="39FFF1E5"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487CA7B3" w:rsidR="006C70FD" w:rsidRPr="006C70FD" w:rsidRDefault="006C70FD" w:rsidP="0047180A">
      <w:pPr>
        <w:pStyle w:val="B4"/>
        <w:rPr>
          <w:rFonts w:eastAsiaTheme="minorEastAsia"/>
        </w:rPr>
      </w:pPr>
      <w:r>
        <w:t>-</w:t>
      </w:r>
      <w:r>
        <w:tab/>
      </w:r>
      <w:r w:rsidR="00A10623" w:rsidRPr="00B916EC">
        <w:t xml:space="preserve">For carrier frequencies smaller than or equal to 3 GHz, </w:t>
      </w:r>
      <m:oMath>
        <m:r>
          <w:rPr>
            <w:rFonts w:ascii="Cambria Math"/>
          </w:rPr>
          <m:t>n=0,1</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7972251"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m:oMath>
        <m:r>
          <w:rPr>
            <w:rFonts w:ascii="Cambria Math"/>
          </w:rPr>
          <m:t>n=0,1</m:t>
        </m:r>
      </m:oMath>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m:oMath>
        <m:r>
          <w:rPr>
            <w:rFonts w:ascii="Cambria Math"/>
          </w:rPr>
          <m:t>n=0,1,2,3</m:t>
        </m:r>
      </m:oMath>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6BEEE2CF"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t xml:space="preserve">. For carrier frequencies </w:t>
      </w:r>
      <w:r w:rsidR="004917D8">
        <w:rPr>
          <w:lang w:val="en-US"/>
        </w:rPr>
        <w:t>within FR2</w:t>
      </w:r>
      <w:r w:rsidR="0047707A">
        <w:rPr>
          <w:lang w:val="en-US"/>
        </w:rPr>
        <w:t xml:space="preserve"> and FR2-NTN</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6E625FAC"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8,12,16,20,32,36,40,44</m:t>
            </m:r>
          </m:e>
        </m:d>
        <m:r>
          <w:rPr>
            <w:rFonts w:ascii="Cambria Math"/>
          </w:rPr>
          <m:t>+56</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w:t>
      </w:r>
      <w:r w:rsidR="004917D8">
        <w:rPr>
          <w:lang w:val="en-US"/>
        </w:rPr>
        <w:t>within FR2</w:t>
      </w:r>
      <w:r w:rsidR="00957155" w:rsidRPr="00B27E56">
        <w:rPr>
          <w:lang w:val="en-US"/>
        </w:rPr>
        <w:t>-1</w:t>
      </w:r>
      <w:r w:rsidR="0047707A">
        <w:rPr>
          <w:lang w:val="en-US"/>
        </w:rPr>
        <w:t xml:space="preserve"> and FR2-NTN</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2D4A3EA0" w14:textId="77777777" w:rsidR="00957155" w:rsidRPr="00B27E56" w:rsidRDefault="00957155" w:rsidP="00957155">
      <w:pPr>
        <w:pStyle w:val="B1"/>
        <w:rPr>
          <w:lang w:val="en-US"/>
        </w:rPr>
      </w:pPr>
      <w:r w:rsidRPr="00B27E56">
        <w:rPr>
          <w:lang w:val="en-US"/>
        </w:rPr>
        <w:t>-</w:t>
      </w:r>
      <w:r w:rsidRPr="00B27E56">
        <w:rPr>
          <w:lang w:val="en-US"/>
        </w:rPr>
        <w:tab/>
        <w:t xml:space="preserve">Case F – 480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r w:rsidRPr="00B27E56">
        <w:rPr>
          <w:lang w:val="en-US"/>
        </w:rPr>
        <w:t xml:space="preserve"> </w:t>
      </w:r>
    </w:p>
    <w:p w14:paraId="14513B79" w14:textId="77777777" w:rsidR="00957155" w:rsidRPr="00B27E56" w:rsidRDefault="00957155" w:rsidP="00957155">
      <w:pPr>
        <w:pStyle w:val="B1"/>
        <w:rPr>
          <w:lang w:val="en-US"/>
        </w:rPr>
      </w:pPr>
      <w:r w:rsidRPr="00B27E56">
        <w:rPr>
          <w:lang w:val="en-US"/>
        </w:rPr>
        <w:t>-</w:t>
      </w:r>
      <w:r w:rsidRPr="00B27E56">
        <w:rPr>
          <w:lang w:val="en-US"/>
        </w:rPr>
        <w:tab/>
        <w:t xml:space="preserve">Case G – 960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p>
    <w:p w14:paraId="78276923" w14:textId="66D22911"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w:t>
      </w:r>
      <w:r w:rsidR="00C52994">
        <w:t>,</w:t>
      </w:r>
      <w:r w:rsidRPr="00B778C7">
        <w:t xml:space="preserve"> [8-2, TS 38.101-2]</w:t>
      </w:r>
      <w:r w:rsidR="00C52994" w:rsidRPr="00AA621A">
        <w:t xml:space="preserve"> </w:t>
      </w:r>
      <w:r w:rsidR="00C52994">
        <w:t>and [8-5, TS 38.101-5]</w:t>
      </w:r>
      <w:r w:rsidRPr="00B778C7">
        <w:t>.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w:t>
      </w:r>
      <w:r w:rsidR="00C52994">
        <w:t xml:space="preserve"> and [8-5, TS 38.101-5]</w:t>
      </w:r>
      <w:r w:rsidR="008B47F5" w:rsidRPr="00162E2F">
        <w:t>, and the case specified for 30</w:t>
      </w:r>
      <w:r w:rsidR="00E92E20">
        <w:t xml:space="preserve"> </w:t>
      </w:r>
      <w:r w:rsidR="008B47F5" w:rsidRPr="00162E2F">
        <w:t xml:space="preserve">kHz SS/PBCH block </w:t>
      </w:r>
      <w:r w:rsidR="001B2354">
        <w:t>SCS</w:t>
      </w:r>
      <w:r w:rsidR="008B47F5" w:rsidRPr="00162E2F">
        <w:t xml:space="preserve"> in [8-1, TS 38.101-1] </w:t>
      </w:r>
      <w:r w:rsidR="00C52994">
        <w:t xml:space="preserve">and [8-5, TS 38.101-5] </w:t>
      </w:r>
      <w:r w:rsidR="008B47F5" w:rsidRPr="00162E2F">
        <w:t xml:space="preserve">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C52994">
        <w:t xml:space="preserve"> and [8-5, TS 38.101-5]</w:t>
      </w:r>
      <w:r w:rsidR="008B47F5" w:rsidRPr="00162E2F">
        <w:t>.</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2D2EE3F6"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w:t>
      </w:r>
      <w:r w:rsidR="00EB76A5" w:rsidRPr="00B27E56">
        <w:rPr>
          <w:lang w:eastAsia="ko-KR"/>
        </w:rPr>
        <w:t>G</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1427CA97" w:rsidR="00956FC0" w:rsidRDefault="00956FC0" w:rsidP="0047180A">
      <w:pPr>
        <w:pStyle w:val="B1"/>
      </w:pPr>
      <w:r>
        <w:rPr>
          <w:iCs/>
        </w:rPr>
        <w:t>-</w:t>
      </w:r>
      <w:r>
        <w:rPr>
          <w:iCs/>
        </w:rPr>
        <w:tab/>
      </w:r>
      <w:r w:rsidR="006A3A7F">
        <w:rPr>
          <w:iCs/>
          <w:lang w:val="en-US"/>
        </w:rPr>
        <w:t>F</w:t>
      </w:r>
      <w:r w:rsidR="006A3A7F">
        <w:rPr>
          <w:iCs/>
        </w:rPr>
        <w:t xml:space="preserve">or </w:t>
      </w:r>
      <w:r>
        <w:t>operation without shared spectrum channel access</w:t>
      </w:r>
      <w:r w:rsidR="00EB76A5">
        <w:rPr>
          <w:lang w:val="en-US"/>
        </w:rPr>
        <w:t xml:space="preserve"> </w:t>
      </w:r>
      <w:r w:rsidR="00EB76A5" w:rsidRPr="00B27E56">
        <w:rPr>
          <w:lang w:val="en-US"/>
        </w:rPr>
        <w:t>in FR1 and FR2, and for operation with shared spectrum channel access in FR2-2</w:t>
      </w:r>
      <w:r w:rsidR="009B5DE3">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oMath>
    </w:p>
    <w:p w14:paraId="6B1A6F89" w14:textId="79812195"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EB76A5" w:rsidRPr="00B27E56">
        <w:rPr>
          <w:lang w:val="en-US"/>
        </w:rPr>
        <w:t xml:space="preserve"> in FR1</w:t>
      </w:r>
      <w:r>
        <w:t>,</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191DCBD"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r w:rsidR="00EB76A5">
        <w:t xml:space="preserve"> </w:t>
      </w:r>
      <w:r w:rsidR="00EB76A5" w:rsidRPr="00B27E56">
        <w:t xml:space="preserve">If MSB </w:t>
      </w:r>
      <m:oMath>
        <m:r>
          <w:rPr>
            <w:rFonts w:ascii="Cambria Math" w:hAnsi="Cambria Math"/>
          </w:rPr>
          <m:t>k</m:t>
        </m:r>
      </m:oMath>
      <w:r w:rsidR="00EB76A5" w:rsidRPr="00B27E56">
        <w:t xml:space="preserve">, </w:t>
      </w:r>
      <m:oMath>
        <m:r>
          <w:rPr>
            <w:rFonts w:ascii="Cambria Math" w:hAnsi="Cambria Math"/>
          </w:rPr>
          <m:t>k≥1</m:t>
        </m:r>
      </m:oMath>
      <w:r w:rsidR="00EB76A5" w:rsidRPr="00B27E56">
        <w:t xml:space="preserve">, of </w:t>
      </w:r>
      <w:r w:rsidR="00EB76A5" w:rsidRPr="00B27E56">
        <w:rPr>
          <w:i/>
        </w:rPr>
        <w:t xml:space="preserve">inOneGroup </w:t>
      </w:r>
      <w:r w:rsidR="00EB76A5" w:rsidRPr="00B27E56">
        <w:t xml:space="preserve">is set to 1, and MSB </w:t>
      </w:r>
      <m:oMath>
        <m:r>
          <w:rPr>
            <w:rFonts w:ascii="Cambria Math" w:hAnsi="Cambria Math"/>
          </w:rPr>
          <m:t>m</m:t>
        </m:r>
      </m:oMath>
      <w:r w:rsidR="00EB76A5" w:rsidRPr="00B27E56">
        <w:t xml:space="preserve">, </w:t>
      </w:r>
      <m:oMath>
        <m:r>
          <w:rPr>
            <w:rFonts w:ascii="Cambria Math" w:hAnsi="Cambria Math"/>
          </w:rPr>
          <m:t>m≥1</m:t>
        </m:r>
      </m:oMath>
      <w:r w:rsidR="00EB76A5" w:rsidRPr="00B27E56">
        <w:t xml:space="preserve">, of </w:t>
      </w:r>
      <w:r w:rsidR="00EB76A5" w:rsidRPr="00B27E56">
        <w:rPr>
          <w:i/>
        </w:rPr>
        <w:t xml:space="preserve">groupPresence </w:t>
      </w:r>
      <w:r w:rsidR="00EB76A5" w:rsidRPr="00B27E56">
        <w:t xml:space="preserve">is set to 1, the UE assumes that SS/PBCH block(s) within the discovery burst transmission window with candidate SS/PBCH block index(es) corresponding to SS/PBCH block index determined by </w:t>
      </w:r>
      <m:oMath>
        <m:r>
          <w:rPr>
            <w:rFonts w:ascii="Cambria Math" w:hAnsi="Cambria Math"/>
          </w:rPr>
          <m:t>k</m:t>
        </m:r>
      </m:oMath>
      <w:r w:rsidR="00EB76A5" w:rsidRPr="00B27E56">
        <w:t xml:space="preserve"> and </w:t>
      </w:r>
      <m:oMath>
        <m:r>
          <w:rPr>
            <w:rFonts w:ascii="Cambria Math" w:hAnsi="Cambria Math"/>
          </w:rPr>
          <m:t>m</m:t>
        </m:r>
      </m:oMath>
      <w:r w:rsidR="00EB76A5" w:rsidRPr="00B27E56">
        <w:t xml:space="preserve"> may be transmitted; otherwise, the UE assumes that the SS/PBCH block(s) are not transmitted.</w:t>
      </w:r>
    </w:p>
    <w:p w14:paraId="209F3FFF" w14:textId="282300FC" w:rsidR="00956FC0" w:rsidRDefault="00956FC0" w:rsidP="00956FC0">
      <w:pPr>
        <w:spacing w:after="160" w:line="259" w:lineRule="auto"/>
      </w:pPr>
      <w:r w:rsidRPr="00000DF3">
        <w:t>For operation with shared spectrum channel access</w:t>
      </w:r>
      <w:r w:rsidR="00EB76A5">
        <w:t xml:space="preserve"> </w:t>
      </w:r>
      <w:r w:rsidR="00EB76A5" w:rsidRPr="00B27E56">
        <w:t>in FR1</w:t>
      </w:r>
      <w:r w:rsidRPr="00000DF3">
        <w:t>,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t xml:space="preserve">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0E7C08DA"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EB76A5" w:rsidRPr="00B27E56">
        <w:t xml:space="preserve"> for operation with shared spectrum channel access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BA0462"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3F11C66D" w:rsidR="00956FC0" w:rsidRDefault="00956FC0" w:rsidP="00956FC0">
      <w:pPr>
        <w:spacing w:after="160" w:line="259" w:lineRule="auto"/>
      </w:pPr>
    </w:p>
    <w:p w14:paraId="7198100F" w14:textId="77777777" w:rsidR="00EB76A5" w:rsidRPr="00B27E56" w:rsidRDefault="00EB76A5" w:rsidP="00A8637D">
      <w:r w:rsidRPr="00B27E56">
        <w:t>For operation with shared spectrum channel access in FR2-2, a UE assumes that SS/PBCH blocks in a serving cell that are within a same discovery burst transmission window or across discovery burst transmission windows are quasi co-located with respect to average gain, quasi co-location 'typeA' and 'typeD' properties, when applicable</w:t>
      </w:r>
      <w:r w:rsidRPr="00B27E56">
        <w:rPr>
          <w:kern w:val="2"/>
          <w:lang w:eastAsia="zh-CN"/>
        </w:rPr>
        <w:t xml:space="preserve">, if a value of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is same among the SS/PBCH blocks, where </w:t>
      </w:r>
      <m:oMath>
        <m:acc>
          <m:accPr>
            <m:chr m:val="̅"/>
            <m:ctrlPr>
              <w:rPr>
                <w:rFonts w:ascii="Cambria Math" w:hAnsi="Cambria Math"/>
                <w:i/>
              </w:rPr>
            </m:ctrlPr>
          </m:accPr>
          <m:e>
            <m:r>
              <w:rPr>
                <w:rFonts w:ascii="Cambria Math" w:hAnsi="Cambria Math"/>
              </w:rPr>
              <m:t>i</m:t>
            </m:r>
          </m:e>
        </m:acc>
      </m:oMath>
      <w:r w:rsidRPr="00B27E56">
        <w:t xml:space="preserve"> is the candidate SS/PBCH block index.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B27E56">
        <w:t xml:space="preserve"> is either provided by </w:t>
      </w:r>
      <w:r w:rsidRPr="00B27E56">
        <w:rPr>
          <w:i/>
        </w:rPr>
        <w:t>ssb-PositionQCL</w:t>
      </w:r>
      <w:r w:rsidRPr="00B27E56">
        <w:t xml:space="preserve"> or, if </w:t>
      </w:r>
      <w:r w:rsidRPr="00B27E56">
        <w:rPr>
          <w:i/>
        </w:rPr>
        <w:t>ssb-PositionQCL</w:t>
      </w:r>
      <w:r w:rsidRPr="00B27E56">
        <w:t xml:space="preserve"> is not provided,</w:t>
      </w:r>
      <w:r w:rsidRPr="00B27E56">
        <w:rPr>
          <w:i/>
        </w:rPr>
        <w:t xml:space="preserve"> </w:t>
      </w:r>
      <w:r w:rsidRPr="00B27E56">
        <w:t xml:space="preserve">obtained from a </w:t>
      </w:r>
      <w:r w:rsidRPr="00B27E56">
        <w:rPr>
          <w:i/>
        </w:rPr>
        <w:t>MIB</w:t>
      </w:r>
      <w:r w:rsidRPr="00B27E56">
        <w:t xml:space="preserve"> </w:t>
      </w:r>
      <w:r w:rsidRPr="00B27E56">
        <w:rPr>
          <w:lang w:eastAsia="ja-JP"/>
        </w:rPr>
        <w:t>provided by a SS/PBCH block</w:t>
      </w:r>
      <w:r w:rsidRPr="00B27E56">
        <w:t xml:space="preserve"> according to Table 4.1-2. The UE can determine an SS/PBCH block index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B27E56">
        <w:rPr>
          <w:lang w:eastAsia="ko-KR"/>
        </w:rPr>
        <w:t xml:space="preserve"> </w:t>
      </w:r>
      <w:r w:rsidRPr="00B27E56">
        <w:t>and a number of transmitted SS/PBCH blocks with a same SS/PBCH block index is not larger than one.</w:t>
      </w:r>
    </w:p>
    <w:p w14:paraId="0353B15D" w14:textId="1305503C" w:rsidR="009B5DE3" w:rsidRDefault="00EB76A5" w:rsidP="009B5DE3">
      <w:pPr>
        <w:pStyle w:val="TH"/>
      </w:pPr>
      <w:r w:rsidRPr="00B27E56">
        <w:t xml:space="preserve">Table 4.1-2: Mapping between </w:t>
      </w:r>
      <w:r w:rsidRPr="00B27E56">
        <w:rPr>
          <w:i/>
        </w:rPr>
        <w:t>subCarrierSpacingCommon</w:t>
      </w:r>
      <w:r w:rsidRPr="00B27E56">
        <w:rPr>
          <w:iCs/>
        </w:rPr>
        <w:t xml:space="preserve"> </w:t>
      </w:r>
      <w:r w:rsidRPr="00B27E56">
        <w:t>to</w:t>
      </w:r>
      <w:r w:rsidRPr="00B27E56">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Pr="00B27E56">
        <w:t xml:space="preserve"> for operation with shared spectrum channel access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556"/>
      </w:tblGrid>
      <w:tr w:rsidR="009B5DE3" w:rsidRPr="00B27E56" w14:paraId="5F82CE98" w14:textId="77777777" w:rsidTr="00B52E7C">
        <w:trPr>
          <w:cantSplit/>
          <w:jc w:val="center"/>
        </w:trPr>
        <w:tc>
          <w:tcPr>
            <w:tcW w:w="2607" w:type="dxa"/>
            <w:tcBorders>
              <w:bottom w:val="double" w:sz="4" w:space="0" w:color="auto"/>
              <w:right w:val="double" w:sz="4" w:space="0" w:color="auto"/>
            </w:tcBorders>
            <w:shd w:val="clear" w:color="auto" w:fill="E0E0E0"/>
            <w:vAlign w:val="center"/>
          </w:tcPr>
          <w:p w14:paraId="3CC7F4FB" w14:textId="77777777" w:rsidR="009B5DE3" w:rsidRPr="00B27E56" w:rsidRDefault="009B5DE3" w:rsidP="00B52E7C">
            <w:pPr>
              <w:pStyle w:val="TAH"/>
              <w:rPr>
                <w:rFonts w:cs="Arial"/>
                <w:bCs/>
                <w:lang w:val="en-US"/>
              </w:rPr>
            </w:pPr>
            <w:r w:rsidRPr="00B27E56">
              <w:rPr>
                <w:rFonts w:cs="Arial"/>
                <w:i/>
                <w:iCs/>
              </w:rPr>
              <w:t>subCarrierSpacingCommon</w:t>
            </w:r>
          </w:p>
        </w:tc>
        <w:tc>
          <w:tcPr>
            <w:tcW w:w="1556" w:type="dxa"/>
            <w:tcBorders>
              <w:bottom w:val="double" w:sz="4" w:space="0" w:color="auto"/>
            </w:tcBorders>
            <w:shd w:val="clear" w:color="auto" w:fill="E0E0E0"/>
            <w:vAlign w:val="center"/>
          </w:tcPr>
          <w:p w14:paraId="5E0E23DD" w14:textId="77777777" w:rsidR="009B5DE3" w:rsidRPr="00B27E56" w:rsidRDefault="00BA0462" w:rsidP="00B52E7C">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B5DE3" w:rsidRPr="00B27E56" w14:paraId="0D1F3C64" w14:textId="77777777" w:rsidTr="00B52E7C">
        <w:trPr>
          <w:cantSplit/>
          <w:jc w:val="center"/>
        </w:trPr>
        <w:tc>
          <w:tcPr>
            <w:tcW w:w="2607" w:type="dxa"/>
            <w:tcBorders>
              <w:right w:val="double" w:sz="4" w:space="0" w:color="auto"/>
            </w:tcBorders>
            <w:shd w:val="clear" w:color="auto" w:fill="auto"/>
            <w:vAlign w:val="center"/>
          </w:tcPr>
          <w:p w14:paraId="383C79FB" w14:textId="77777777" w:rsidR="009B5DE3" w:rsidRPr="00B27E56" w:rsidRDefault="009B5DE3" w:rsidP="00B52E7C">
            <w:pPr>
              <w:pStyle w:val="TAC"/>
              <w:rPr>
                <w:lang w:val="en-US"/>
              </w:rPr>
            </w:pPr>
            <w:r w:rsidRPr="00B27E56">
              <w:t>scs15or60</w:t>
            </w:r>
          </w:p>
        </w:tc>
        <w:tc>
          <w:tcPr>
            <w:tcW w:w="1556" w:type="dxa"/>
            <w:vAlign w:val="center"/>
          </w:tcPr>
          <w:p w14:paraId="03206715" w14:textId="77777777" w:rsidR="009B5DE3" w:rsidRPr="00B27E56" w:rsidRDefault="009B5DE3" w:rsidP="00B52E7C">
            <w:pPr>
              <w:pStyle w:val="TAC"/>
              <w:rPr>
                <w:lang w:val="en-US"/>
              </w:rPr>
            </w:pPr>
            <w:r w:rsidRPr="00B27E56">
              <w:rPr>
                <w:lang w:val="en-US"/>
              </w:rPr>
              <w:t>32</w:t>
            </w:r>
          </w:p>
        </w:tc>
      </w:tr>
      <w:tr w:rsidR="009B5DE3" w:rsidRPr="00B27E56" w14:paraId="1AFD7F90" w14:textId="77777777" w:rsidTr="00B52E7C">
        <w:trPr>
          <w:cantSplit/>
          <w:jc w:val="center"/>
        </w:trPr>
        <w:tc>
          <w:tcPr>
            <w:tcW w:w="2607" w:type="dxa"/>
            <w:tcBorders>
              <w:right w:val="double" w:sz="4" w:space="0" w:color="auto"/>
            </w:tcBorders>
            <w:shd w:val="clear" w:color="auto" w:fill="auto"/>
            <w:vAlign w:val="center"/>
          </w:tcPr>
          <w:p w14:paraId="025C7ECF" w14:textId="77777777" w:rsidR="009B5DE3" w:rsidRPr="00B27E56" w:rsidRDefault="009B5DE3" w:rsidP="00B52E7C">
            <w:pPr>
              <w:pStyle w:val="TAC"/>
            </w:pPr>
            <w:r w:rsidRPr="00B27E56">
              <w:t>scs30or120</w:t>
            </w:r>
          </w:p>
        </w:tc>
        <w:tc>
          <w:tcPr>
            <w:tcW w:w="1556" w:type="dxa"/>
            <w:vAlign w:val="center"/>
          </w:tcPr>
          <w:p w14:paraId="31797154" w14:textId="77777777" w:rsidR="009B5DE3" w:rsidRPr="00B27E56" w:rsidRDefault="009B5DE3" w:rsidP="00B52E7C">
            <w:pPr>
              <w:pStyle w:val="TAC"/>
            </w:pPr>
            <w:r w:rsidRPr="00B27E56">
              <w:t>64</w:t>
            </w:r>
          </w:p>
        </w:tc>
      </w:tr>
    </w:tbl>
    <w:p w14:paraId="4EDC3CC6" w14:textId="024FC1BC" w:rsidR="009B5DE3" w:rsidRPr="008C64D1" w:rsidRDefault="009B5DE3" w:rsidP="009B5DE3">
      <w:pPr>
        <w:spacing w:before="180" w:line="259" w:lineRule="auto"/>
        <w:rPr>
          <w:iCs/>
        </w:rPr>
      </w:pPr>
      <w:r>
        <w:t xml:space="preserve">For operation without shared spectrum channel access in FR2-2, a UE expects a MIB in a SS/PBCH block to provide </w:t>
      </w:r>
      <w:r w:rsidRPr="00B27E56">
        <w:rPr>
          <w:i/>
        </w:rPr>
        <w:t>subCarrierSpacingCommon</w:t>
      </w:r>
      <w:r>
        <w:rPr>
          <w:iCs/>
        </w:rPr>
        <w:t xml:space="preserve"> = </w:t>
      </w:r>
      <w:r w:rsidR="00F22988">
        <w:rPr>
          <w:iCs/>
        </w:rPr>
        <w:t>'</w:t>
      </w:r>
      <w:r w:rsidRPr="00B27E56">
        <w:t>scs</w:t>
      </w:r>
      <w:r>
        <w:t>30</w:t>
      </w:r>
      <w:r w:rsidRPr="00B27E56">
        <w:t>or</w:t>
      </w:r>
      <w:r>
        <w:t>12</w:t>
      </w:r>
      <w:r w:rsidRPr="00B27E56">
        <w:t>0</w:t>
      </w:r>
      <w:r w:rsidR="00F22988">
        <w:t>'</w:t>
      </w:r>
      <w:r>
        <w:t>.</w:t>
      </w: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5" w:name="_Toc12021440"/>
      <w:bookmarkStart w:id="96" w:name="_Toc20311552"/>
      <w:bookmarkStart w:id="97" w:name="_Toc26719377"/>
      <w:bookmarkStart w:id="98" w:name="_Toc29894808"/>
      <w:bookmarkStart w:id="99" w:name="_Toc29899107"/>
      <w:bookmarkStart w:id="100" w:name="_Toc29899525"/>
      <w:bookmarkStart w:id="101" w:name="_Toc29917262"/>
      <w:bookmarkStart w:id="102" w:name="_Toc36498136"/>
      <w:bookmarkStart w:id="103" w:name="_Toc45699162"/>
      <w:bookmarkStart w:id="104" w:name="_Toc176421719"/>
      <w:r w:rsidRPr="00B916EC">
        <w:t>4.2</w:t>
      </w:r>
      <w:r w:rsidRPr="00B916EC">
        <w:tab/>
        <w:t>Transmission timing adjustments</w:t>
      </w:r>
      <w:bookmarkEnd w:id="95"/>
      <w:bookmarkEnd w:id="96"/>
      <w:bookmarkEnd w:id="97"/>
      <w:bookmarkEnd w:id="98"/>
      <w:bookmarkEnd w:id="99"/>
      <w:bookmarkEnd w:id="100"/>
      <w:bookmarkEnd w:id="101"/>
      <w:bookmarkEnd w:id="102"/>
      <w:bookmarkEnd w:id="103"/>
      <w:bookmarkEnd w:id="104"/>
    </w:p>
    <w:p w14:paraId="370FEDE0" w14:textId="21B5BD4D"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w:t>
      </w:r>
      <w:r w:rsidR="006138D7" w:rsidRPr="00424337">
        <w:rPr>
          <w:rFonts w:eastAsia="DengXian"/>
          <w:lang w:eastAsia="zh-CN"/>
        </w:rPr>
        <w:t xml:space="preserve">If for a serving cell the </w:t>
      </w:r>
      <w:r w:rsidR="006138D7" w:rsidRPr="00424337">
        <w:t xml:space="preserve">UE is provided two </w:t>
      </w:r>
      <w:r w:rsidR="006138D7" w:rsidRPr="00424337">
        <w:rPr>
          <w:rStyle w:val="Emphasis"/>
          <w:rFonts w:eastAsia="Batang"/>
        </w:rPr>
        <w:t>coresetPoolIndex</w:t>
      </w:r>
      <w:r w:rsidR="006138D7" w:rsidRPr="00D5592C">
        <w:rPr>
          <w:rStyle w:val="Emphasis"/>
          <w:rFonts w:eastAsia="Batang"/>
          <w:i w:val="0"/>
          <w:iCs w:val="0"/>
        </w:rPr>
        <w:t xml:space="preserve"> values 0 and 1 for first and second CORESETs, or is not provided </w:t>
      </w:r>
      <w:r w:rsidR="006138D7" w:rsidRPr="00424337">
        <w:rPr>
          <w:rStyle w:val="Emphasis"/>
          <w:rFonts w:eastAsia="Batang"/>
        </w:rPr>
        <w:t>coresetPoolIndex</w:t>
      </w:r>
      <w:r w:rsidR="006138D7" w:rsidRPr="00D5592C">
        <w:rPr>
          <w:rStyle w:val="Emphasis"/>
          <w:rFonts w:eastAsia="Batang"/>
          <w:i w:val="0"/>
          <w:iCs w:val="0"/>
        </w:rPr>
        <w:t xml:space="preserve"> value for first CORESETs and is provided </w:t>
      </w:r>
      <w:r w:rsidR="006138D7" w:rsidRPr="00424337">
        <w:rPr>
          <w:rStyle w:val="Emphasis"/>
          <w:rFonts w:eastAsia="Batang"/>
        </w:rPr>
        <w:t>coresetPoolIndex</w:t>
      </w:r>
      <w:r w:rsidR="006138D7" w:rsidRPr="00D5592C">
        <w:rPr>
          <w:rStyle w:val="Emphasis"/>
          <w:rFonts w:eastAsia="Batang"/>
          <w:i w:val="0"/>
          <w:iCs w:val="0"/>
        </w:rPr>
        <w:t xml:space="preserve"> value of 1 for second CORESETs, the UE can be provided first and second</w:t>
      </w:r>
      <w:r w:rsidR="006138D7" w:rsidRPr="00424337">
        <w:rPr>
          <w:rStyle w:val="Emphasis"/>
          <w:rFonts w:eastAsia="Batang"/>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424337">
        <w:rPr>
          <w:rFonts w:eastAsia="Batang"/>
          <w:lang w:eastAsia="zh-CN"/>
        </w:rPr>
        <w:t xml:space="preserve"> values </w:t>
      </w:r>
      <w:r w:rsidR="006138D7" w:rsidRPr="00424337">
        <w:rPr>
          <w:rFonts w:eastAsia="DengXian" w:hint="eastAsia"/>
          <w:lang w:eastAsia="zh-CN"/>
        </w:rPr>
        <w:t xml:space="preserve">by </w:t>
      </w:r>
      <w:r w:rsidR="006138D7" w:rsidRPr="00424337">
        <w:rPr>
          <w:rFonts w:eastAsia="DengXian" w:hint="eastAsia"/>
          <w:i/>
          <w:lang w:eastAsia="zh-CN"/>
        </w:rPr>
        <w:t>n-TimingAdvanceOffset</w:t>
      </w:r>
      <w:r w:rsidR="006138D7" w:rsidRPr="00424337">
        <w:rPr>
          <w:rFonts w:eastAsia="DengXian" w:hint="eastAsia"/>
          <w:lang w:eastAsia="zh-CN"/>
        </w:rPr>
        <w:t xml:space="preserve"> </w:t>
      </w:r>
      <w:r w:rsidR="006138D7" w:rsidRPr="00424337">
        <w:rPr>
          <w:rFonts w:eastAsia="DengXian"/>
          <w:lang w:eastAsia="zh-CN"/>
        </w:rPr>
        <w:t xml:space="preserve">and </w:t>
      </w:r>
      <w:r w:rsidR="006138D7" w:rsidRPr="00424337">
        <w:rPr>
          <w:rFonts w:eastAsia="DengXian" w:hint="eastAsia"/>
          <w:i/>
          <w:lang w:eastAsia="zh-CN"/>
        </w:rPr>
        <w:t>n-TimingAdvanceOffset</w:t>
      </w:r>
      <w:r w:rsidR="006138D7" w:rsidRPr="00424337">
        <w:rPr>
          <w:rFonts w:eastAsia="DengXian"/>
          <w:i/>
          <w:lang w:eastAsia="zh-CN"/>
        </w:rPr>
        <w:t>2</w:t>
      </w:r>
      <w:r w:rsidR="006138D7" w:rsidRPr="00424337">
        <w:rPr>
          <w:rFonts w:eastAsia="DengXian"/>
          <w:iCs/>
          <w:lang w:eastAsia="zh-CN"/>
        </w:rPr>
        <w:t xml:space="preserve"> for transmissions with </w:t>
      </w:r>
      <w:r w:rsidR="00D5592C">
        <w:rPr>
          <w:rFonts w:eastAsia="DengXian"/>
          <w:iCs/>
          <w:lang w:eastAsia="zh-CN"/>
        </w:rPr>
        <w:t xml:space="preserve">first and second spatial filters associated with first and second </w:t>
      </w:r>
      <w:r w:rsidR="006138D7" w:rsidRPr="00424337">
        <w:rPr>
          <w:rFonts w:eastAsia="DengXian"/>
          <w:iCs/>
          <w:lang w:eastAsia="zh-CN"/>
        </w:rPr>
        <w:t xml:space="preserve">TCI states </w:t>
      </w:r>
      <w:r w:rsidR="00D5592C">
        <w:rPr>
          <w:rFonts w:eastAsia="DengXian"/>
          <w:iCs/>
          <w:lang w:eastAsia="zh-CN"/>
        </w:rPr>
        <w:t>for</w:t>
      </w:r>
      <w:r w:rsidR="006138D7" w:rsidRPr="00424337">
        <w:rPr>
          <w:rFonts w:eastAsia="DengXian"/>
          <w:iCs/>
          <w:lang w:eastAsia="zh-CN"/>
        </w:rPr>
        <w:t xml:space="preserve"> the first and second CORESETs, respectively</w:t>
      </w:r>
      <w:r w:rsidR="006138D7" w:rsidRPr="00424337">
        <w:rPr>
          <w:rFonts w:eastAsia="Batang"/>
          <w:lang w:eastAsia="zh-CN"/>
        </w:rPr>
        <w:t>. A UE can be</w:t>
      </w:r>
      <w:r w:rsidR="00D5592C">
        <w:rPr>
          <w:rFonts w:eastAsia="Batang"/>
          <w:lang w:eastAsia="zh-CN"/>
        </w:rPr>
        <w:t xml:space="preserve"> provided a second</w:t>
      </w:r>
      <w:r w:rsidR="006138D7" w:rsidRPr="00424337">
        <w:rPr>
          <w:rStyle w:val="Emphasis"/>
          <w:rFonts w:eastAsia="Batang"/>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424337">
        <w:rPr>
          <w:rFonts w:eastAsia="Batang"/>
          <w:lang w:eastAsia="zh-CN"/>
        </w:rPr>
        <w:t xml:space="preserve"> value for </w:t>
      </w:r>
      <w:r w:rsidR="006138D7" w:rsidRPr="00424337">
        <w:rPr>
          <w:rFonts w:eastAsia="Batang"/>
          <w:lang w:eastAsia="zh-CN" w:bidi="ar"/>
        </w:rPr>
        <w:t xml:space="preserve">transmissions with </w:t>
      </w:r>
      <w:r w:rsidR="00D5592C">
        <w:rPr>
          <w:rFonts w:eastAsia="Batang"/>
          <w:lang w:eastAsia="zh-CN" w:bidi="ar"/>
        </w:rPr>
        <w:t xml:space="preserve">second </w:t>
      </w:r>
      <w:r w:rsidR="006138D7" w:rsidRPr="00424337">
        <w:rPr>
          <w:rFonts w:eastAsia="Batang"/>
          <w:lang w:eastAsia="zh-CN" w:bidi="ar"/>
        </w:rPr>
        <w:t>spatial domain filters corresponding to</w:t>
      </w:r>
      <w:r w:rsidR="006138D7" w:rsidRPr="00424337">
        <w:rPr>
          <w:rFonts w:eastAsia="Batang" w:hint="eastAsia"/>
          <w:lang w:eastAsia="zh-CN" w:bidi="ar"/>
        </w:rPr>
        <w:t xml:space="preserve"> </w:t>
      </w:r>
      <w:r w:rsidR="00D5592C">
        <w:rPr>
          <w:rFonts w:eastAsia="Batang"/>
          <w:lang w:eastAsia="zh-CN" w:bidi="ar"/>
        </w:rPr>
        <w:t xml:space="preserve">second </w:t>
      </w:r>
      <w:r w:rsidR="006138D7" w:rsidRPr="00424337">
        <w:rPr>
          <w:rFonts w:eastAsia="Batang" w:hint="eastAsia"/>
          <w:lang w:eastAsia="zh-CN" w:bidi="ar"/>
        </w:rPr>
        <w:t xml:space="preserve">TCI states </w:t>
      </w:r>
      <w:r w:rsidR="00D5592C">
        <w:rPr>
          <w:rFonts w:eastAsia="Batang"/>
          <w:lang w:eastAsia="zh-CN" w:bidi="ar"/>
        </w:rPr>
        <w:t>or to second SS/PBCH block receptions</w:t>
      </w:r>
      <w:r w:rsidR="00D5592C" w:rsidRPr="00424337">
        <w:rPr>
          <w:rFonts w:eastAsia="Batang"/>
          <w:lang w:eastAsia="zh-CN" w:bidi="ar"/>
        </w:rPr>
        <w:t xml:space="preserve"> </w:t>
      </w:r>
      <w:r w:rsidR="006138D7" w:rsidRPr="00424337">
        <w:rPr>
          <w:rFonts w:eastAsia="Batang"/>
          <w:lang w:eastAsia="zh-CN" w:bidi="ar"/>
        </w:rPr>
        <w:t xml:space="preserve">associated with </w:t>
      </w:r>
      <w:r w:rsidR="006138D7" w:rsidRPr="00424337">
        <w:rPr>
          <w:i/>
          <w:iCs/>
          <w:lang w:eastAsia="zh-CN"/>
        </w:rPr>
        <w:t>physCellId</w:t>
      </w:r>
      <w:r w:rsidR="006138D7" w:rsidRPr="00424337">
        <w:rPr>
          <w:lang w:bidi="ar"/>
        </w:rPr>
        <w:t xml:space="preserve"> different from </w:t>
      </w:r>
      <w:r w:rsidR="006138D7" w:rsidRPr="00424337">
        <w:rPr>
          <w:i/>
          <w:iCs/>
          <w:lang w:eastAsia="zh-CN"/>
        </w:rPr>
        <w:t>physCellId</w:t>
      </w:r>
      <w:r w:rsidR="006138D7" w:rsidRPr="00424337">
        <w:rPr>
          <w:lang w:bidi="ar"/>
        </w:rPr>
        <w:t xml:space="preserve"> for the serving cell </w:t>
      </w:r>
      <w:r w:rsidR="006138D7" w:rsidRPr="00424337">
        <w:rPr>
          <w:rFonts w:eastAsia="Batang"/>
          <w:lang w:eastAsia="zh-CN"/>
        </w:rPr>
        <w:t xml:space="preserve">in addition to a first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424337">
        <w:rPr>
          <w:rFonts w:eastAsia="Batang"/>
          <w:lang w:eastAsia="zh-CN"/>
        </w:rPr>
        <w:t xml:space="preserve"> value for </w:t>
      </w:r>
      <w:r w:rsidR="006138D7" w:rsidRPr="00424337">
        <w:rPr>
          <w:rFonts w:eastAsia="Batang"/>
          <w:lang w:eastAsia="zh-CN" w:bidi="ar"/>
        </w:rPr>
        <w:t xml:space="preserve">transmissions with </w:t>
      </w:r>
      <w:r w:rsidR="00D5592C">
        <w:rPr>
          <w:rFonts w:eastAsia="Batang"/>
          <w:lang w:eastAsia="zh-CN" w:bidi="ar"/>
        </w:rPr>
        <w:t xml:space="preserve">first </w:t>
      </w:r>
      <w:r w:rsidR="006138D7" w:rsidRPr="00424337">
        <w:rPr>
          <w:rFonts w:eastAsia="Batang"/>
          <w:lang w:eastAsia="zh-CN" w:bidi="ar"/>
        </w:rPr>
        <w:t>spatial domain filters corresponding to</w:t>
      </w:r>
      <w:r w:rsidR="006138D7" w:rsidRPr="00424337">
        <w:rPr>
          <w:rFonts w:eastAsia="Batang" w:hint="eastAsia"/>
          <w:lang w:eastAsia="zh-CN" w:bidi="ar"/>
        </w:rPr>
        <w:t xml:space="preserve"> </w:t>
      </w:r>
      <w:r w:rsidR="00D5592C">
        <w:rPr>
          <w:rFonts w:eastAsia="Batang"/>
          <w:lang w:eastAsia="zh-CN" w:bidi="ar"/>
        </w:rPr>
        <w:t xml:space="preserve">first </w:t>
      </w:r>
      <w:r w:rsidR="006138D7" w:rsidRPr="00424337">
        <w:rPr>
          <w:rFonts w:eastAsia="Batang" w:hint="eastAsia"/>
          <w:lang w:eastAsia="zh-CN" w:bidi="ar"/>
        </w:rPr>
        <w:t xml:space="preserve">TCI states </w:t>
      </w:r>
      <w:r w:rsidR="003A4EE7">
        <w:rPr>
          <w:rFonts w:eastAsia="Batang"/>
          <w:lang w:eastAsia="zh-CN" w:bidi="ar"/>
        </w:rPr>
        <w:t xml:space="preserve">or to first SS/PBCH block receptions </w:t>
      </w:r>
      <w:r w:rsidR="006138D7" w:rsidRPr="00424337">
        <w:rPr>
          <w:rFonts w:eastAsia="Batang"/>
          <w:lang w:eastAsia="zh-CN" w:bidi="ar"/>
        </w:rPr>
        <w:t xml:space="preserve">associated with </w:t>
      </w:r>
      <w:r w:rsidR="006138D7" w:rsidRPr="00424337">
        <w:rPr>
          <w:i/>
          <w:iCs/>
          <w:lang w:eastAsia="zh-CN"/>
        </w:rPr>
        <w:t>physCellId</w:t>
      </w:r>
      <w:r w:rsidR="006138D7" w:rsidRPr="00424337">
        <w:rPr>
          <w:lang w:bidi="ar"/>
        </w:rPr>
        <w:t xml:space="preserve"> for </w:t>
      </w:r>
      <w:r w:rsidR="006138D7" w:rsidRPr="00424337">
        <w:rPr>
          <w:rFonts w:eastAsia="Batang"/>
          <w:lang w:eastAsia="zh-CN"/>
        </w:rPr>
        <w:t>the serving cell. The</w:t>
      </w:r>
      <w:r w:rsidR="003A4EE7">
        <w:rPr>
          <w:rFonts w:eastAsia="Batang"/>
          <w:lang w:eastAsia="zh-CN"/>
        </w:rPr>
        <w:t xml:space="preserve"> first and second</w:t>
      </w:r>
      <w:r w:rsidR="006138D7" w:rsidRPr="00424337">
        <w:rPr>
          <w:rStyle w:val="Emphasis"/>
          <w:rFonts w:eastAsia="Batang"/>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424337">
        <w:rPr>
          <w:rFonts w:eastAsia="Batang"/>
          <w:lang w:eastAsia="zh-CN"/>
        </w:rPr>
        <w:t xml:space="preserve"> values correspond to first and second TAGs</w:t>
      </w:r>
      <w:r w:rsidR="003A4EE7">
        <w:rPr>
          <w:rFonts w:eastAsia="Batang"/>
          <w:lang w:eastAsia="zh-CN"/>
        </w:rPr>
        <w:t xml:space="preserve"> indicated in respective MAC RARs</w:t>
      </w:r>
      <w:r w:rsidR="006138D7" w:rsidRPr="00424337">
        <w:rPr>
          <w:rFonts w:eastAsia="Batang"/>
          <w:lang w:eastAsia="zh-CN"/>
        </w:rPr>
        <w:t xml:space="preserve"> [11, TS 38.321] having an association indicated by </w:t>
      </w:r>
      <w:r w:rsidR="006138D7" w:rsidRPr="00424337">
        <w:rPr>
          <w:rFonts w:eastAsia="Batang"/>
          <w:i/>
          <w:iCs/>
          <w:lang w:eastAsia="zh-CN"/>
        </w:rPr>
        <w:t>tag-Id</w:t>
      </w:r>
      <w:r w:rsidR="006138D7">
        <w:rPr>
          <w:rFonts w:eastAsia="Batang"/>
          <w:i/>
          <w:iCs/>
          <w:lang w:eastAsia="zh-CN"/>
        </w:rPr>
        <w:t>-ptr</w:t>
      </w:r>
      <w:r w:rsidR="006138D7" w:rsidRPr="00424337">
        <w:rPr>
          <w:rFonts w:eastAsia="Batang"/>
          <w:lang w:eastAsia="zh-CN"/>
        </w:rPr>
        <w:t xml:space="preserve"> with first and second joint TCI states provided by </w:t>
      </w:r>
      <w:r w:rsidR="006138D7" w:rsidRPr="00424337">
        <w:rPr>
          <w:rFonts w:cs="Times"/>
          <w:i/>
          <w:szCs w:val="18"/>
          <w:lang w:eastAsia="zh-CN"/>
        </w:rPr>
        <w:t>dl-OrJointTCI-StateList</w:t>
      </w:r>
      <w:r w:rsidR="006138D7" w:rsidRPr="00424337">
        <w:rPr>
          <w:rFonts w:eastAsia="Batang"/>
          <w:lang w:eastAsia="zh-CN"/>
        </w:rPr>
        <w:t xml:space="preserve"> or first and second UL TCI states provided by </w:t>
      </w:r>
      <w:r w:rsidR="006138D7" w:rsidRPr="00424337">
        <w:rPr>
          <w:rFonts w:eastAsia="Batang"/>
          <w:i/>
          <w:iCs/>
          <w:lang w:eastAsia="zh-CN"/>
        </w:rPr>
        <w:t>ul</w:t>
      </w:r>
      <w:r w:rsidR="006138D7" w:rsidRPr="00424337">
        <w:rPr>
          <w:rFonts w:eastAsia="Batang"/>
          <w:lang w:eastAsia="zh-CN"/>
        </w:rPr>
        <w:t>-</w:t>
      </w:r>
      <w:r w:rsidR="006138D7" w:rsidRPr="00424337">
        <w:rPr>
          <w:i/>
          <w:iCs/>
          <w:lang w:val="en-US"/>
        </w:rPr>
        <w:t>TCI-State-List</w:t>
      </w:r>
      <w:r w:rsidR="006138D7" w:rsidRPr="003A4EE7">
        <w:rPr>
          <w:lang w:val="en-US"/>
        </w:rPr>
        <w:t xml:space="preserve">. </w:t>
      </w:r>
      <w:r w:rsidRPr="00444F8F">
        <w:rPr>
          <w:rFonts w:eastAsia="DengXian" w:hint="eastAsia"/>
          <w:lang w:eastAsia="zh-CN"/>
        </w:rPr>
        <w:t xml:space="preserve">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506E452A"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t xml:space="preserve"> applies to both carriers</w:t>
      </w:r>
      <w:r w:rsidR="006138D7" w:rsidRPr="006138D7">
        <w:t xml:space="preserve"> </w:t>
      </w:r>
      <w:r w:rsidR="006138D7" w:rsidRPr="00424337">
        <w:t xml:space="preserve">for transmissions on the serving cell that are associated with a same TAG. </w:t>
      </w:r>
      <w:r w:rsidR="006138D7" w:rsidRPr="003C24D8">
        <w:rPr>
          <w:kern w:val="2"/>
          <w:lang w:eastAsia="zh-CN"/>
        </w:rPr>
        <w:t xml:space="preserve">The UE does not expect to apply two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006138D7" w:rsidRPr="003C24D8">
        <w:rPr>
          <w:rFonts w:eastAsia="Batang"/>
          <w:lang w:eastAsia="zh-CN"/>
        </w:rPr>
        <w:t xml:space="preserve"> values for transmissions on the SUL carrier</w:t>
      </w:r>
      <w:r>
        <w:t xml:space="preserve">. </w:t>
      </w:r>
    </w:p>
    <w:p w14:paraId="2F28A556" w14:textId="4D570E9A"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648E47E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m:oMath>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r>
              <m:rPr>
                <m:sty m:val="p"/>
              </m:rPr>
              <w:rPr>
                <w:rFonts w:ascii="Cambria Math" w:hAnsi="Cambria Math" w:cs="Calibri"/>
                <w:sz w:val="18"/>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0CE3A99E"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290476">
        <w:t xml:space="preserve"> or in a cell switch command</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186C13" w:rsidRPr="00B916EC">
        <w:rPr>
          <w:rFonts w:hint="eastAsia"/>
        </w:rPr>
        <w:t xml:space="preserve">, </w:t>
      </w:r>
      <w:r w:rsidR="00186C13" w:rsidRPr="00B916EC">
        <w:t>for a TAG</w:t>
      </w:r>
      <w:r w:rsidR="00186C13" w:rsidRPr="00B916EC">
        <w:rPr>
          <w:rFonts w:hint="eastAsia"/>
        </w:rPr>
        <w:t xml:space="preserve"> indicates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i/>
        </w:rPr>
        <w:t xml:space="preserve"> </w:t>
      </w:r>
      <w:r w:rsidR="00186C13" w:rsidRPr="00B916EC">
        <w:rPr>
          <w:rFonts w:hint="eastAsia"/>
        </w:rPr>
        <w:t>values by index values of</w:t>
      </w:r>
      <w:r w:rsidR="0009732E">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290476">
        <w:rPr>
          <w:rFonts w:eastAsia="MS Mincho"/>
        </w:rPr>
        <w:t xml:space="preserve"> </w:t>
      </w:r>
      <w:r w:rsidR="00290476">
        <w:t>or the cell switch command</w:t>
      </w:r>
      <w:r w:rsidR="00186C13" w:rsidRPr="00B916EC">
        <w:rPr>
          <w:rFonts w:eastAsia="MS Mincho" w:hint="eastAsia"/>
        </w:rPr>
        <w:t>.</w:t>
      </w:r>
    </w:p>
    <w:p w14:paraId="3CACAA58" w14:textId="5C09BF7C"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oMath>
      <w:r w:rsidRPr="00B916EC">
        <w:rPr>
          <w:rFonts w:hint="eastAsia"/>
        </w:rPr>
        <w:t xml:space="preserve">, to the new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Pr="00B916EC">
        <w:rPr>
          <w:rFonts w:hint="eastAsia"/>
        </w:rPr>
        <w:t>,</w:t>
      </w:r>
      <w:r w:rsidRPr="00B916EC">
        <w:rPr>
          <w:rFonts w:eastAsia="MS Mincho" w:hint="eastAsia"/>
        </w:rPr>
        <w:t xml:space="preserve"> by</w:t>
      </w:r>
      <w:r w:rsidRPr="00B916EC">
        <w:rPr>
          <w:rFonts w:hint="eastAsia"/>
        </w:rPr>
        <w:t xml:space="preserve"> index values of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795DED" w:rsidRPr="00B916EC">
        <w:t xml:space="preserve"> </w:t>
      </w:r>
      <w:r w:rsidR="00E66246" w:rsidRPr="00B916EC">
        <w:t>kHz</w:t>
      </w:r>
      <w:r w:rsidR="00795DED" w:rsidRPr="00B916EC">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w:rPr>
                <w:rFonts w:ascii="Cambria Math" w:eastAsia="DengXian" w:hAnsi="Cambria Math"/>
                <w:lang w:eastAsia="zh-CN"/>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B916EC">
        <w:rPr>
          <w:rFonts w:hint="eastAsia"/>
        </w:rPr>
        <w:t>.</w:t>
      </w:r>
      <w:r w:rsidR="00260F5F" w:rsidRPr="00B916EC">
        <w:t xml:space="preserve"> </w:t>
      </w:r>
    </w:p>
    <w:p w14:paraId="470FB6FB" w14:textId="7B05DB32"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4A7A0861"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041E384E"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m:t>
        </m:r>
      </m:oMath>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n+k+1</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A4385E">
        <w:t xml:space="preserve"> </w:t>
      </w:r>
      <w:r w:rsidR="00501535">
        <w:t xml:space="preserve">where </w:t>
      </w:r>
      <m:oMath>
        <m:r>
          <w:rPr>
            <w:rFonts w:ascii="Cambria Math" w:hAnsi="Cambria Math"/>
          </w:rPr>
          <m:t>k=</m:t>
        </m:r>
        <m:d>
          <m:dPr>
            <m:begChr m:val="⌈"/>
            <m:endChr m:val="⌉"/>
            <m:ctrlPr>
              <w:rPr>
                <w:rFonts w:ascii="Cambria Math" w:hAnsi="Cambria Math"/>
                <w:i/>
              </w:rPr>
            </m:ctrlPr>
          </m:dPr>
          <m:e>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m:rPr>
                <m:sty m:val="p"/>
              </m:rPr>
              <w:rPr>
                <w:rFonts w:ascii="Cambria Math" w:hAnsi="Cambria Math" w:cs="Calibri"/>
                <w:sz w:val="18"/>
              </w:rPr>
              <m:t>∙</m:t>
            </m:r>
            <m:f>
              <m:fPr>
                <m:type m:val="lin"/>
                <m:ctrlPr>
                  <w:rPr>
                    <w:rFonts w:ascii="Cambria Math" w:hAnsi="Cambria Math" w:cs="Calibri"/>
                    <w:sz w:val="18"/>
                  </w:rPr>
                </m:ctrlPr>
              </m:fPr>
              <m:num>
                <m:d>
                  <m:dPr>
                    <m:ctrlPr>
                      <w:rPr>
                        <w:rFonts w:ascii="Cambria Math" w:hAnsi="Cambria Math" w:cs="Calibri"/>
                        <w:i/>
                        <w:sz w:val="18"/>
                      </w:rPr>
                    </m:ctrlPr>
                  </m:dPr>
                  <m:e>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r>
                      <w:rPr>
                        <w:rFonts w:ascii="Cambria Math" w:eastAsia="DengXian" w:hAnsi="Cambria Math"/>
                        <w:lang w:eastAsia="zh-CN"/>
                      </w:rPr>
                      <m:t>+0.5</m:t>
                    </m:r>
                  </m:e>
                </m:d>
              </m:num>
              <m:den>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den>
            </m:f>
          </m:e>
        </m:d>
      </m:oMath>
      <w:r w:rsidR="00501535">
        <w:t>,</w:t>
      </w:r>
      <w:r w:rsidR="00501535">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oMath>
      <w:r w:rsidR="00501535" w:rsidRPr="0088442C">
        <w:t xml:space="preserve"> </w:t>
      </w:r>
      <w:r w:rsidR="00501535">
        <w:t>is</w:t>
      </w:r>
      <w:r w:rsidR="00A4385E">
        <w:t xml:space="preserve">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1</m:t>
            </m:r>
          </m:sub>
        </m:sSub>
      </m:oMath>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oMath>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is </w:t>
      </w:r>
      <w:r w:rsidR="00AA590B">
        <w:t xml:space="preserve">the </w:t>
      </w:r>
      <w:r w:rsidR="00A4385E">
        <w:t xml:space="preserve">number of slots per subframe,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oMath>
      <w:r w:rsidR="00A4385E">
        <w:t xml:space="preserve"> is the subframe duration of 1 msec</w:t>
      </w:r>
      <w:r w:rsidR="001C6D4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w:t>
      </w:r>
      <w:r w:rsidR="001C6D49">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1C6D49">
        <w:rPr>
          <w:kern w:val="2"/>
        </w:rPr>
        <w:t xml:space="preserve"> </w:t>
      </w:r>
      <w:r w:rsidR="001C6D49">
        <w:t>is</w:t>
      </w:r>
      <w:r w:rsidR="001C6D49">
        <w:rPr>
          <w:kern w:val="2"/>
        </w:rPr>
        <w:t xml:space="preserve"> </w:t>
      </w:r>
      <w:r w:rsidR="001C6D49">
        <w:t xml:space="preserve">provided by </w:t>
      </w:r>
      <w:r w:rsidR="000D6C6D">
        <w:rPr>
          <w:i/>
          <w:lang w:val="en-US"/>
        </w:rPr>
        <w:t>c</w:t>
      </w:r>
      <w:r w:rsidR="000D6C6D" w:rsidRPr="00FE56DB">
        <w:rPr>
          <w:i/>
          <w:lang w:val="en-US"/>
        </w:rPr>
        <w:t>ellSpecific</w:t>
      </w:r>
      <w:r w:rsidR="007E56E4" w:rsidRPr="00FE56DB">
        <w:rPr>
          <w:i/>
          <w:lang w:val="en-US"/>
        </w:rPr>
        <w:t>Koffset</w:t>
      </w:r>
      <w:r w:rsidR="001C6D49">
        <w:rPr>
          <w:iCs/>
        </w:rPr>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 xml:space="preserve"> is provided</w:t>
      </w:r>
      <w:r w:rsidR="001C6D49">
        <w:rPr>
          <w:iCs/>
        </w:rPr>
        <w:t xml:space="preserve"> </w:t>
      </w:r>
      <w:r w:rsidR="001C6D49">
        <w:rPr>
          <w:lang w:val="en-US"/>
        </w:rPr>
        <w:t xml:space="preserve">by a </w:t>
      </w:r>
      <w:r w:rsidR="00C92415" w:rsidRPr="00F37FE3">
        <w:t xml:space="preserve">Differential Koffset </w:t>
      </w:r>
      <w:r w:rsidR="001C6D49">
        <w:rPr>
          <w:lang w:val="en-US"/>
        </w:rPr>
        <w:t>MAC CE command</w:t>
      </w:r>
      <w:r w:rsidR="00C92415" w:rsidRPr="00F37FE3">
        <w:rPr>
          <w:lang w:val="en-US"/>
        </w:rPr>
        <w:t xml:space="preserve"> </w:t>
      </w:r>
      <w:r w:rsidR="00C92415" w:rsidRPr="00F37FE3">
        <w:t>[11, TS 38.321]</w:t>
      </w:r>
      <w:r w:rsidR="001C6D49">
        <w:rPr>
          <w:lang w:val="en-US"/>
        </w:rPr>
        <w:t>; otherwise,</w:t>
      </w:r>
      <w:r w:rsidR="001C6D49">
        <w:rPr>
          <w:iCs/>
        </w:rPr>
        <w:t xml:space="preserve"> if not respectively provided, </w:t>
      </w:r>
      <w:bookmarkStart w:id="105" w:name="_Hlk8875561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w:bookmarkEnd w:id="105"/>
        <m:r>
          <w:rPr>
            <w:rFonts w:ascii="Cambria Math" w:eastAsia="MS Mincho" w:hAnsi="Cambria Math"/>
            <w:kern w:val="2"/>
          </w:rPr>
          <m:t>=0</m:t>
        </m:r>
      </m:oMath>
      <w:r w:rsidR="001C6D49">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00A4385E" w:rsidRPr="00FE63DF">
        <w:rPr>
          <w:rStyle w:val="CommentReference"/>
          <w:rFonts w:eastAsia="MS Mincho"/>
          <w:sz w:val="20"/>
          <w:szCs w:val="20"/>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m:t>
            </m:r>
          </m:sub>
        </m:sSub>
      </m:oMath>
      <w:r w:rsidR="00A53910">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m:oMath>
        <m:r>
          <w:rPr>
            <w:rFonts w:ascii="Cambria Math" w:eastAsia="DengXian" w:hAnsi="Cambria Math"/>
            <w:lang w:eastAsia="zh-CN"/>
          </w:rPr>
          <m:t>μ=0</m:t>
        </m:r>
      </m:oMath>
      <w:r w:rsidR="008F0A54">
        <w:t xml:space="preserve">, the UE assumes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1,0</m:t>
            </m:r>
          </m:sub>
        </m:sSub>
        <m:r>
          <w:rPr>
            <w:rFonts w:ascii="Cambria Math" w:eastAsia="DengXian" w:hAnsi="Cambria Math"/>
            <w:lang w:eastAsia="zh-CN"/>
          </w:rPr>
          <m:t>=14</m:t>
        </m:r>
      </m:oMath>
      <w:r w:rsidR="008F0A54">
        <w:t xml:space="preserve"> [6, TS 38.214]. </w:t>
      </w:r>
      <w:r w:rsidR="00A4385E">
        <w:t xml:space="preserve">Slot </w:t>
      </w:r>
      <m:oMath>
        <m:r>
          <w:rPr>
            <w:rFonts w:ascii="Cambria Math" w:eastAsia="DengXian" w:hAnsi="Cambria Math"/>
            <w:lang w:eastAsia="zh-CN"/>
          </w:rPr>
          <m:t>n</m:t>
        </m:r>
      </m:oMath>
      <w:r w:rsidR="00A21B22">
        <w:t xml:space="preserve"> and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m:oMath>
        <m:r>
          <w:rPr>
            <w:rFonts w:ascii="Cambria Math" w:eastAsia="DengXian" w:hAnsi="Cambria Math"/>
            <w:lang w:eastAsia="zh-CN"/>
          </w:rPr>
          <m:t>n</m:t>
        </m:r>
      </m:oMath>
      <w:r w:rsidR="00AA590B" w:rsidRPr="008433E8">
        <w:rPr>
          <w:rFonts w:hint="eastAsia"/>
          <w:lang w:eastAsia="zh-CN"/>
        </w:rPr>
        <w:t xml:space="preserve"> is the last</w:t>
      </w:r>
      <w:r w:rsidR="003C1F17">
        <w:rPr>
          <w:lang w:eastAsia="zh-CN"/>
        </w:rPr>
        <w:t xml:space="preserve">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3C1F17">
        <w:rPr>
          <w:lang w:eastAsia="zh-CN"/>
        </w:rPr>
        <w:t xml:space="preserve">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7F0ECD5E" w14:textId="41A81CF1" w:rsidR="00E169CB" w:rsidRPr="00341A04" w:rsidRDefault="00186C13" w:rsidP="00E169CB">
      <w:pPr>
        <w:rPr>
          <w:lang w:eastAsia="zh-CN"/>
        </w:rPr>
      </w:pPr>
      <w:r w:rsidRPr="00341A04">
        <w:rPr>
          <w:rFonts w:eastAsia="MS Mincho"/>
        </w:rPr>
        <w:t xml:space="preserve">If the received downlink timing changes and is not compensated or is only partly compensated by </w:t>
      </w:r>
      <w:r w:rsidRPr="00341A04">
        <w:rPr>
          <w:rFonts w:eastAsia="MS Mincho" w:hint="eastAsia"/>
        </w:rPr>
        <w:t xml:space="preserve">the </w:t>
      </w:r>
      <w:r w:rsidRPr="00341A04">
        <w:rPr>
          <w:rFonts w:eastAsia="MS Mincho"/>
        </w:rPr>
        <w:t xml:space="preserve">uplink timing adjustment </w:t>
      </w:r>
      <w:r w:rsidRPr="00341A04">
        <w:rPr>
          <w:rFonts w:eastAsia="MS Mincho" w:hint="eastAsia"/>
        </w:rPr>
        <w:t xml:space="preserve">without timing advance command </w:t>
      </w:r>
      <w:r w:rsidRPr="00341A04">
        <w:rPr>
          <w:rFonts w:eastAsia="MS Mincho"/>
        </w:rPr>
        <w:t xml:space="preserve">as </w:t>
      </w:r>
      <w:r w:rsidR="00964142" w:rsidRPr="00341A04">
        <w:rPr>
          <w:rFonts w:eastAsia="MS Mincho"/>
        </w:rPr>
        <w:t>described</w:t>
      </w:r>
      <w:r w:rsidRPr="00341A04">
        <w:rPr>
          <w:rFonts w:eastAsia="MS Mincho"/>
        </w:rPr>
        <w:t xml:space="preserve"> in </w:t>
      </w:r>
      <w:r w:rsidR="007B5CCD" w:rsidRPr="00341A04">
        <w:t>[10, TS 38.133]</w:t>
      </w:r>
      <w:r w:rsidRPr="00341A04">
        <w:rPr>
          <w:rFonts w:eastAsia="MS Mincho"/>
        </w:rPr>
        <w:t xml:space="preserve">, the UE changes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341A04">
        <w:rPr>
          <w:rFonts w:eastAsia="MS Mincho"/>
        </w:rPr>
        <w:t xml:space="preserve"> accordingly. </w:t>
      </w:r>
      <w:r w:rsidR="006138D7" w:rsidRPr="00341A04">
        <w:rPr>
          <w:rFonts w:eastAsia="MS Mincho"/>
        </w:rPr>
        <w:t xml:space="preserve">If a UE operates with two TAGs on an active UL BWP of a serving cell, the UE expects that a difference between a first downlink timing associated with a first TAG and a second downlink timing associated with a second TAG is not larger than the CP length for the active UL BWP unless the UE indicates </w:t>
      </w:r>
      <w:r w:rsidR="006138D7" w:rsidRPr="00341A04">
        <w:rPr>
          <w:rFonts w:eastAsia="MS Mincho"/>
          <w:i/>
          <w:iCs/>
        </w:rPr>
        <w:t>larger-thanCP-capability</w:t>
      </w:r>
      <w:r w:rsidR="006138D7" w:rsidRPr="00341A04">
        <w:rPr>
          <w:rFonts w:eastAsia="MS Mincho"/>
        </w:rPr>
        <w:t>.</w:t>
      </w:r>
      <w:r w:rsidR="001A0F7C" w:rsidRPr="00341A04">
        <w:rPr>
          <w:rFonts w:eastAsia="MS Mincho"/>
        </w:rPr>
        <w:t xml:space="preserve"> </w:t>
      </w:r>
      <w:r w:rsidR="001A0F7C" w:rsidRPr="00341A04">
        <w:rPr>
          <w:lang w:eastAsia="zh-CN"/>
        </w:rPr>
        <w:t xml:space="preserve">If a UE indicates </w:t>
      </w:r>
      <w:r w:rsidR="001A0F7C" w:rsidRPr="00341A04">
        <w:rPr>
          <w:i/>
          <w:iCs/>
          <w:lang w:eastAsia="zh-CN"/>
        </w:rPr>
        <w:t>XYZ_capability</w:t>
      </w:r>
      <w:r w:rsidR="001A0F7C" w:rsidRPr="00341A04">
        <w:rPr>
          <w:lang w:eastAsia="zh-CN"/>
        </w:rPr>
        <w:t xml:space="preserve">, and transmits SRS based on a configuration by </w:t>
      </w:r>
      <w:r w:rsidR="001A0F7C" w:rsidRPr="00341A04">
        <w:rPr>
          <w:i/>
          <w:lang w:eastAsia="zh-CN"/>
        </w:rPr>
        <w:t>SRS-PosResourceSet</w:t>
      </w:r>
      <w:r w:rsidR="001A0F7C" w:rsidRPr="00341A04">
        <w:rPr>
          <w:iCs/>
          <w:lang w:eastAsia="zh-CN"/>
        </w:rPr>
        <w:t xml:space="preserve"> in </w:t>
      </w:r>
      <w:r w:rsidR="001A0F7C" w:rsidRPr="00341A04">
        <w:rPr>
          <w:i/>
          <w:lang w:eastAsia="zh-CN"/>
        </w:rPr>
        <w:t>SRS-PosRRC-InactiveConfig-ValidityArea</w:t>
      </w:r>
      <w:r w:rsidR="001A0F7C" w:rsidRPr="00341A04">
        <w:rPr>
          <w:iCs/>
          <w:lang w:eastAsia="zh-CN"/>
        </w:rPr>
        <w:t xml:space="preserve"> </w:t>
      </w:r>
      <w:r w:rsidR="001A0F7C" w:rsidRPr="00341A04">
        <w:rPr>
          <w:lang w:eastAsia="zh-CN"/>
        </w:rPr>
        <w:t xml:space="preserve">in RRC_INACTIVE state, </w:t>
      </w:r>
    </w:p>
    <w:p w14:paraId="12840A3F" w14:textId="696B2868" w:rsidR="00E169CB" w:rsidRPr="00341A04" w:rsidRDefault="00E169CB" w:rsidP="00E169CB">
      <w:pPr>
        <w:pStyle w:val="B1"/>
        <w:rPr>
          <w:lang w:eastAsia="zh-CN"/>
        </w:rPr>
      </w:pPr>
      <w:r w:rsidRPr="00341A04">
        <w:t>-</w:t>
      </w:r>
      <w:r w:rsidRPr="00341A04">
        <w:tab/>
      </w:r>
      <w:r w:rsidRPr="00341A04">
        <w:rPr>
          <w:lang w:eastAsia="zh-CN"/>
        </w:rPr>
        <w:t xml:space="preserve">if the UE is provided </w:t>
      </w:r>
      <w:r w:rsidRPr="00341A04">
        <w:rPr>
          <w:i/>
          <w:iCs/>
          <w:lang w:eastAsia="zh-CN"/>
        </w:rPr>
        <w:t>SRS-autonomousTAupdate</w:t>
      </w:r>
      <w:r w:rsidRPr="00341A04">
        <w:rPr>
          <w:lang w:eastAsia="zh-CN"/>
        </w:rPr>
        <w:t xml:space="preserve">, </w:t>
      </w:r>
      <w:r w:rsidR="001A0F7C" w:rsidRPr="00341A04">
        <w:rPr>
          <w:lang w:eastAsia="zh-CN"/>
        </w:rPr>
        <w:t xml:space="preserve">the UE may autonomously update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A0F7C" w:rsidRPr="00341A04">
        <w:rPr>
          <w:lang w:eastAsia="zh-CN"/>
        </w:rPr>
        <w:t xml:space="preserve"> at cell reselection</w:t>
      </w:r>
      <w:r w:rsidRPr="00341A04">
        <w:rPr>
          <w:lang w:eastAsia="zh-CN"/>
        </w:rPr>
        <w:t xml:space="preserve"> as described in [10, TS 38.133]</w:t>
      </w:r>
    </w:p>
    <w:p w14:paraId="0A74495E" w14:textId="5261EEEC" w:rsidR="00703A65" w:rsidRPr="00341A04" w:rsidRDefault="00E169CB" w:rsidP="00E169CB">
      <w:pPr>
        <w:pStyle w:val="B1"/>
        <w:rPr>
          <w:rFonts w:eastAsia="MS Mincho"/>
        </w:rPr>
      </w:pPr>
      <w:r w:rsidRPr="00341A04">
        <w:rPr>
          <w:lang w:eastAsia="zh-CN"/>
        </w:rPr>
        <w:t>-</w:t>
      </w:r>
      <w:r w:rsidRPr="00341A04">
        <w:rPr>
          <w:lang w:eastAsia="zh-CN"/>
        </w:rPr>
        <w:tab/>
      </w:r>
      <w:r w:rsidR="001A0F7C" w:rsidRPr="00341A04">
        <w:rPr>
          <w:lang w:eastAsia="zh-CN"/>
        </w:rPr>
        <w:t xml:space="preserve">if the UE is not provided </w:t>
      </w:r>
      <w:r w:rsidR="001A0F7C" w:rsidRPr="00341A04">
        <w:rPr>
          <w:i/>
          <w:iCs/>
          <w:lang w:eastAsia="zh-CN"/>
        </w:rPr>
        <w:t>SRS-autonomousTAupdate</w:t>
      </w:r>
      <w:r w:rsidR="001A0F7C" w:rsidRPr="00341A04">
        <w:rPr>
          <w:lang w:eastAsia="zh-CN"/>
        </w:rPr>
        <w:t xml:space="preserve">, the UE maintains the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A0F7C" w:rsidRPr="00341A04">
        <w:rPr>
          <w:lang w:eastAsia="zh-CN"/>
        </w:rPr>
        <w:t xml:space="preserve"> of a last serving cell prior to the </w:t>
      </w:r>
      <w:r w:rsidR="001A0F7C" w:rsidRPr="00341A04">
        <w:rPr>
          <w:iCs/>
        </w:rPr>
        <w:t>release of a dedicated RRC connection [11, TS 38.321].</w:t>
      </w:r>
    </w:p>
    <w:p w14:paraId="2A2F45EF" w14:textId="209C02F5" w:rsidR="00FC73F9" w:rsidRPr="00341A04" w:rsidRDefault="006138D7" w:rsidP="00703A65">
      <w:pPr>
        <w:rPr>
          <w:lang w:eastAsia="zh-CN"/>
        </w:rPr>
      </w:pPr>
      <w:r w:rsidRPr="00341A04">
        <w:t>For operation with single TAG on a serving cell, if</w:t>
      </w:r>
      <w:r w:rsidR="00703A65" w:rsidRPr="00341A04">
        <w:t xml:space="preserve"> two adjacent slots overlap due to a TA command</w:t>
      </w:r>
      <w:r w:rsidR="00CF023D" w:rsidRPr="00341A04">
        <w:t xml:space="preserve"> or due to update of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00CF023D" w:rsidRPr="00341A04">
        <w:t xml:space="preserve"> or </w:t>
      </w:r>
      <m:oMath>
        <m:sSubSup>
          <m:sSubSupPr>
            <m:ctrlPr>
              <w:rPr>
                <w:rFonts w:ascii="Cambria Math" w:eastAsia="Calibr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oMath>
      <w:r w:rsidR="00CF023D" w:rsidRPr="00341A04">
        <w:rPr>
          <w:lang w:eastAsia="ko-KR"/>
        </w:rPr>
        <w:t>, when applicable</w:t>
      </w:r>
      <w:r w:rsidR="00703A65" w:rsidRPr="00341A04">
        <w:t>, the latter slot is reduced in duration relative to the former slot.</w:t>
      </w:r>
      <w:r w:rsidR="00AA5B67" w:rsidRPr="00341A04">
        <w:t xml:space="preserve"> The UE does not change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TA</m:t>
            </m:r>
          </m:sub>
        </m:sSub>
      </m:oMath>
      <w:r w:rsidR="00AA5B67" w:rsidRPr="00341A04">
        <w:rPr>
          <w:lang w:eastAsia="zh-CN"/>
        </w:rPr>
        <w:t xml:space="preserve"> during an actual time </w:t>
      </w:r>
      <w:r w:rsidR="0052415A">
        <w:rPr>
          <w:lang w:eastAsia="zh-CN"/>
        </w:rPr>
        <w:t xml:space="preserve">domain </w:t>
      </w:r>
      <w:r w:rsidR="00AA5B67" w:rsidRPr="00341A04">
        <w:rPr>
          <w:lang w:eastAsia="zh-CN"/>
        </w:rPr>
        <w:t>window for a PUSCH or a PUCCH transmission [6, TS 38.214].</w:t>
      </w:r>
      <w:r w:rsidRPr="00341A04">
        <w:rPr>
          <w:lang w:eastAsia="zh-CN"/>
        </w:rPr>
        <w:t xml:space="preserve"> If the UE is not </w:t>
      </w:r>
      <w:r w:rsidRPr="00341A04">
        <w:t xml:space="preserve">provided </w:t>
      </w:r>
      <w:r w:rsidRPr="00341A04">
        <w:rPr>
          <w:i/>
          <w:iCs/>
        </w:rPr>
        <w:t>enableSTx2PofMDCI</w:t>
      </w:r>
      <w:r w:rsidRPr="00341A04" w:rsidDel="00A92B2B">
        <w:rPr>
          <w:lang w:eastAsia="zh-CN"/>
        </w:rPr>
        <w:t xml:space="preserve"> </w:t>
      </w:r>
      <w:r w:rsidRPr="00341A04">
        <w:rPr>
          <w:lang w:eastAsia="zh-CN"/>
        </w:rPr>
        <w:t xml:space="preserve">and operates with two TAGs on a serving cell, the UE does not expect transmissions associated with different TAGs to overlap unless the UE indicates </w:t>
      </w:r>
      <w:r w:rsidRPr="00341A04">
        <w:rPr>
          <w:i/>
          <w:iCs/>
          <w:lang w:eastAsia="zh-CN"/>
        </w:rPr>
        <w:t>XYZ</w:t>
      </w:r>
      <w:r w:rsidRPr="00341A04">
        <w:rPr>
          <w:lang w:eastAsia="zh-CN"/>
        </w:rPr>
        <w:t xml:space="preserve">; if the UE indicates </w:t>
      </w:r>
      <w:r w:rsidRPr="00341A04">
        <w:rPr>
          <w:i/>
          <w:iCs/>
          <w:lang w:eastAsia="zh-CN"/>
        </w:rPr>
        <w:t>XYZ</w:t>
      </w:r>
      <w:r w:rsidRPr="00341A04">
        <w:rPr>
          <w:lang w:eastAsia="zh-CN"/>
        </w:rPr>
        <w:t>, the UE reduces in duration a latter transmission using a first TAG to avoid overlapping with a former transmission using a second TAG.</w:t>
      </w:r>
    </w:p>
    <w:p w14:paraId="54B7E62D" w14:textId="77777777" w:rsidR="00EA76E2" w:rsidRPr="00975A26" w:rsidRDefault="00EA76E2" w:rsidP="00EA76E2">
      <w:pPr>
        <w:snapToGrid w:val="0"/>
        <w:rPr>
          <w:lang w:eastAsia="ko-KR"/>
        </w:rPr>
      </w:pPr>
      <w:r w:rsidRPr="00975A26">
        <w:rPr>
          <w:lang w:eastAsia="ko-KR"/>
        </w:rPr>
        <w:t>Using higher-layer ephemeris parameters for a serving satellite, if provided, a UE pre-compensates the two-way transmission delay on the service link based on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975A26">
        <w:rPr>
          <w:lang w:eastAsia="ko-KR"/>
        </w:rPr>
        <w:t xml:space="preserve"> that the UE determines using the serving satellite position and its own position. </w:t>
      </w:r>
      <w:r w:rsidRPr="00975A26">
        <w:t>T</w:t>
      </w:r>
      <w:r w:rsidRPr="00975A26">
        <w:rPr>
          <w:lang w:eastAsia="ko-KR"/>
        </w:rPr>
        <w:t>o pre-compensate the two-way transmission delay between the uplink</w:t>
      </w:r>
      <w:r w:rsidRPr="00975A26">
        <w:t xml:space="preserve"> </w:t>
      </w:r>
      <w:r w:rsidRPr="00975A26">
        <w:rPr>
          <w:lang w:eastAsia="ko-KR"/>
        </w:rPr>
        <w:t>time synchronization reference point and the serving satellite</w:t>
      </w:r>
      <w:r w:rsidRPr="00975A26">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975A26">
        <w:rPr>
          <w:lang w:eastAsia="ko-KR"/>
        </w:rPr>
        <w:t xml:space="preserve">[4, TS 38.211] based on one-way propagation delay </w:t>
      </w:r>
      <m:oMath>
        <m:sSub>
          <m:sSubPr>
            <m:ctrlPr>
              <w:rPr>
                <w:rFonts w:ascii="Cambria Math"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m:rPr>
                <m:sty m:val="p"/>
              </m:rPr>
              <w:rPr>
                <w:rFonts w:ascii="Cambria Math" w:hAnsi="Cambria Math"/>
                <w:lang w:eastAsia="ko-KR"/>
              </w:rPr>
              <m:t>t</m:t>
            </m:r>
          </m:e>
        </m:d>
      </m:oMath>
      <w:r w:rsidRPr="00975A26">
        <w:rPr>
          <w:lang w:eastAsia="ko-KR"/>
        </w:rPr>
        <w:t xml:space="preserve"> that the UE determines as:</w:t>
      </w:r>
    </w:p>
    <w:p w14:paraId="2E06225E" w14:textId="77777777" w:rsidR="00EA76E2" w:rsidRPr="00975A26" w:rsidRDefault="00BA0462" w:rsidP="00EA76E2">
      <w:pPr>
        <w:ind w:left="284"/>
      </w:pPr>
      <m:oMathPara>
        <m:oMath>
          <m:sSub>
            <m:sSubPr>
              <m:ctrlPr>
                <w:rPr>
                  <w:rFonts w:ascii="Cambria Math" w:eastAsiaTheme="minorHAnsi"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eastAsia="ko-KR"/>
            </w:rPr>
            <m:t>=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num>
            <m:den>
              <m:r>
                <w:rPr>
                  <w:rFonts w:ascii="Cambria Math" w:hAnsi="Cambria Math"/>
                  <w:lang w:eastAsia="ko-KR"/>
                </w:rPr>
                <m:t>2</m:t>
              </m:r>
            </m:den>
          </m:f>
          <m:r>
            <m:rPr>
              <m:sty m:val="p"/>
            </m:rPr>
            <w:rPr>
              <w:rFonts w:ascii="Cambria Math" w:hAnsi="Cambria Math"/>
              <w:lang w:eastAsia="ko-KR"/>
            </w:rPr>
            <m:t>+</m:t>
          </m:r>
          <m:r>
            <w:rPr>
              <w:rFonts w:ascii="Cambria Math" w:hAnsi="Cambria Math"/>
              <w:lang w:eastAsia="ko-KR"/>
            </w:rPr>
            <m:t xml:space="preserve">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num>
            <m:den>
              <m:r>
                <w:rPr>
                  <w:rFonts w:ascii="Cambria Math" w:hAnsi="Cambria Math"/>
                  <w:lang w:eastAsia="ko-KR"/>
                </w:rPr>
                <m:t>2</m:t>
              </m:r>
            </m:den>
          </m:f>
          <m:r>
            <w:rPr>
              <w:rFonts w:ascii="Cambria Math" w:hAnsi="Cambria Math"/>
              <w:lang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r>
            <m:rPr>
              <m:sty m:val="p"/>
            </m:rPr>
            <w:rPr>
              <w:rFonts w:ascii="Cambria Math" w:hAnsi="Cambria Math"/>
              <w:lang w:eastAsia="ko-KR"/>
            </w:rPr>
            <m:t>+</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num>
            <m:den>
              <m:r>
                <w:rPr>
                  <w:rFonts w:ascii="Cambria Math" w:hAnsi="Cambria Math"/>
                  <w:lang w:eastAsia="ko-KR"/>
                </w:rPr>
                <m:t>2</m:t>
              </m:r>
            </m:den>
          </m:f>
          <m:r>
            <w:rPr>
              <w:rFonts w:ascii="Cambria Math" w:hAnsi="Cambria Math"/>
              <w:lang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e>
            <m:sup>
              <m:r>
                <m:rPr>
                  <m:sty m:val="p"/>
                </m:rPr>
                <w:rPr>
                  <w:rFonts w:ascii="Cambria Math" w:hAnsi="Cambria Math"/>
                  <w:lang w:eastAsia="ko-KR"/>
                </w:rPr>
                <m:t>2</m:t>
              </m:r>
            </m:sup>
          </m:sSup>
          <m:r>
            <m:rPr>
              <m:sty m:val="p"/>
            </m:rPr>
            <w:rPr>
              <w:rFonts w:ascii="Cambria Math" w:hAnsi="Cambria Math"/>
              <w:lang w:eastAsia="ko-KR"/>
            </w:rPr>
            <m:t> </m:t>
          </m:r>
        </m:oMath>
      </m:oMathPara>
    </w:p>
    <w:p w14:paraId="7F993F54" w14:textId="10CAB289" w:rsidR="00EA76E2" w:rsidRPr="00EA76E2" w:rsidRDefault="00EA76E2" w:rsidP="00703A65">
      <w:pPr>
        <w:rPr>
          <w:iCs/>
          <w:lang w:eastAsia="ko-KR"/>
        </w:rPr>
      </w:pPr>
      <w:r w:rsidRPr="00975A26">
        <w:rPr>
          <w:lang w:eastAsia="ko-KR"/>
        </w:rPr>
        <w:t xml:space="preserve">where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are respectively provided by </w:t>
      </w:r>
      <w:r w:rsidRPr="00975A26">
        <w:rPr>
          <w:i/>
          <w:iCs/>
          <w:lang w:eastAsia="ko-KR"/>
        </w:rPr>
        <w:t>ta-Common</w:t>
      </w:r>
      <w:r w:rsidRPr="00975A26">
        <w:rPr>
          <w:lang w:eastAsia="ko-KR"/>
        </w:rPr>
        <w:t xml:space="preserve">, </w:t>
      </w:r>
      <w:r w:rsidRPr="00975A26">
        <w:rPr>
          <w:i/>
          <w:iCs/>
          <w:lang w:eastAsia="ko-KR"/>
        </w:rPr>
        <w:t>ta-CommonDrift</w:t>
      </w:r>
      <w:r w:rsidRPr="00975A26">
        <w:rPr>
          <w:lang w:eastAsia="ko-KR"/>
        </w:rPr>
        <w:t xml:space="preserve">, and </w:t>
      </w:r>
      <w:r w:rsidRPr="00975A26">
        <w:rPr>
          <w:i/>
          <w:iCs/>
          <w:lang w:eastAsia="ko-KR"/>
        </w:rPr>
        <w:t>ta-CommonDriftVariant</w:t>
      </w:r>
      <w:r w:rsidRPr="00975A26">
        <w:rPr>
          <w:lang w:eastAsia="ko-KR"/>
        </w:rPr>
        <w:t xml:space="preserve"> and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975A26">
        <w:rPr>
          <w:lang w:eastAsia="ko-KR"/>
        </w:rPr>
        <w:t xml:space="preserve"> is </w:t>
      </w:r>
      <w:r w:rsidR="005E542A" w:rsidRPr="00FE1F93">
        <w:rPr>
          <w:lang w:eastAsia="ko-KR"/>
        </w:rPr>
        <w:t xml:space="preserve">provided by </w:t>
      </w:r>
      <w:r w:rsidR="005E542A" w:rsidRPr="00FE1F93">
        <w:rPr>
          <w:i/>
          <w:lang w:eastAsia="ko-KR"/>
        </w:rPr>
        <w:t>epochTime</w:t>
      </w:r>
      <w:r w:rsidR="005E542A" w:rsidRPr="00FE1F93">
        <w:rPr>
          <w:lang w:eastAsia="ko-KR"/>
        </w:rPr>
        <w:t xml:space="preserve"> which is the epoch time of </w:t>
      </w:r>
      <w:r w:rsidR="005E542A" w:rsidRPr="00FE1F93">
        <w:rPr>
          <w:i/>
          <w:iCs/>
          <w:lang w:eastAsia="ko-KR"/>
        </w:rPr>
        <w:t>ta-Common</w:t>
      </w:r>
      <w:r w:rsidR="005E542A" w:rsidRPr="00FE1F93">
        <w:rPr>
          <w:lang w:eastAsia="ko-KR"/>
        </w:rPr>
        <w:t xml:space="preserve">, </w:t>
      </w:r>
      <w:r w:rsidR="005E542A" w:rsidRPr="00FE1F93">
        <w:rPr>
          <w:i/>
          <w:iCs/>
          <w:lang w:eastAsia="ko-KR"/>
        </w:rPr>
        <w:t>ta-CommonDrift</w:t>
      </w:r>
      <w:r w:rsidR="005E542A" w:rsidRPr="00FE1F93">
        <w:rPr>
          <w:lang w:eastAsia="ko-KR"/>
        </w:rPr>
        <w:t xml:space="preserve">, and </w:t>
      </w:r>
      <w:r w:rsidR="005E542A" w:rsidRPr="00FE1F93">
        <w:rPr>
          <w:i/>
          <w:iCs/>
          <w:lang w:eastAsia="ko-KR"/>
        </w:rPr>
        <w:t>ta-CommonDriftVariant</w:t>
      </w:r>
      <w:r w:rsidRPr="00975A26">
        <w:rPr>
          <w:lang w:eastAsia="zh-CN"/>
        </w:rPr>
        <w:t xml:space="preserve"> [12, TS 38.331]</w:t>
      </w:r>
      <w:r w:rsidRPr="00975A26">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w:rPr>
                <w:rFonts w:ascii="Cambria Math" w:hAnsi="Cambria Math"/>
                <w:lang w:eastAsia="ko-KR"/>
              </w:rPr>
              <m:t>common</m:t>
            </m:r>
          </m:sub>
        </m:sSub>
        <m:r>
          <w:rPr>
            <w:rFonts w:ascii="Cambria Math" w:hAnsi="Cambria Math"/>
            <w:lang w:eastAsia="ko-KR"/>
          </w:rPr>
          <m:t>(t)</m:t>
        </m:r>
      </m:oMath>
      <w:r w:rsidRPr="00975A26">
        <w:rPr>
          <w:lang w:eastAsia="ko-KR"/>
        </w:rPr>
        <w:t xml:space="preserve"> provides a distance at time </w:t>
      </w:r>
      <m:oMath>
        <m:r>
          <w:rPr>
            <w:rFonts w:ascii="Cambria Math" w:hAnsi="Cambria Math"/>
            <w:lang w:eastAsia="ko-KR"/>
          </w:rPr>
          <m:t>t</m:t>
        </m:r>
      </m:oMath>
      <w:r w:rsidRPr="00975A26">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975A26">
        <w:rPr>
          <w:lang w:eastAsia="ko-KR"/>
        </w:rPr>
        <w:t>.</w:t>
      </w:r>
    </w:p>
    <w:p w14:paraId="729AB0CC" w14:textId="77777777" w:rsidR="00FC73F9" w:rsidRPr="00B916EC" w:rsidRDefault="00FC73F9" w:rsidP="00FC73F9">
      <w:pPr>
        <w:pStyle w:val="Heading2"/>
        <w:ind w:left="850" w:hanging="850"/>
      </w:pPr>
      <w:bookmarkStart w:id="106" w:name="_Toc12021441"/>
      <w:bookmarkStart w:id="107" w:name="_Toc20311553"/>
      <w:bookmarkStart w:id="108" w:name="_Toc26719378"/>
      <w:bookmarkStart w:id="109" w:name="_Toc29894809"/>
      <w:bookmarkStart w:id="110" w:name="_Toc29899108"/>
      <w:bookmarkStart w:id="111" w:name="_Toc29899526"/>
      <w:bookmarkStart w:id="112" w:name="_Toc29917263"/>
      <w:bookmarkStart w:id="113" w:name="_Toc36498137"/>
      <w:bookmarkStart w:id="114" w:name="_Toc45699163"/>
      <w:bookmarkStart w:id="115" w:name="_Toc176421720"/>
      <w:r w:rsidRPr="00B916EC">
        <w:t>4.3</w:t>
      </w:r>
      <w:r w:rsidRPr="00B916EC">
        <w:tab/>
        <w:t>Timing for secondary cell activation / deactivation</w:t>
      </w:r>
      <w:bookmarkEnd w:id="106"/>
      <w:bookmarkEnd w:id="107"/>
      <w:bookmarkEnd w:id="108"/>
      <w:bookmarkEnd w:id="109"/>
      <w:bookmarkEnd w:id="110"/>
      <w:bookmarkEnd w:id="111"/>
      <w:bookmarkEnd w:id="112"/>
      <w:bookmarkEnd w:id="113"/>
      <w:bookmarkEnd w:id="114"/>
      <w:bookmarkEnd w:id="115"/>
    </w:p>
    <w:p w14:paraId="337D6D2F" w14:textId="5F94F633"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BF0B9C">
        <w:rPr>
          <w:noProof/>
          <w:position w:val="-6"/>
        </w:rPr>
        <w:drawing>
          <wp:inline distT="0" distB="0" distL="0" distR="0" wp14:anchorId="6C7BAB89" wp14:editId="13B69C40">
            <wp:extent cx="295275" cy="180975"/>
            <wp:effectExtent l="0" t="0" r="0" b="0"/>
            <wp:docPr id="5227144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t xml:space="preserve">, except for the </w:t>
      </w:r>
      <w:r w:rsidR="00273CFD" w:rsidRPr="00B916EC">
        <w:rPr>
          <w:rFonts w:hint="eastAsia"/>
          <w:lang w:eastAsia="ja-JP"/>
        </w:rPr>
        <w:t>following:</w:t>
      </w:r>
    </w:p>
    <w:p w14:paraId="6DD26D47" w14:textId="732E5A16"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BF0B9C">
        <w:rPr>
          <w:noProof/>
          <w:position w:val="-6"/>
        </w:rPr>
        <w:drawing>
          <wp:inline distT="0" distB="0" distL="0" distR="0" wp14:anchorId="5F709AAF" wp14:editId="37C74853">
            <wp:extent cx="295275" cy="180975"/>
            <wp:effectExtent l="0" t="0" r="0" b="0"/>
            <wp:docPr id="3"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3CB72864" w14:textId="7C6F9870"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BF0B9C">
        <w:rPr>
          <w:noProof/>
          <w:position w:val="-6"/>
        </w:rPr>
        <w:drawing>
          <wp:inline distT="0" distB="0" distL="0" distR="0" wp14:anchorId="7DEB0569" wp14:editId="7E9D87CC">
            <wp:extent cx="295275" cy="180975"/>
            <wp:effectExtent l="0" t="0" r="0" b="0"/>
            <wp:docPr id="13857581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599557DF" w14:textId="589FEF01"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BF0B9C">
        <w:rPr>
          <w:noProof/>
          <w:position w:val="-6"/>
        </w:rPr>
        <w:drawing>
          <wp:inline distT="0" distB="0" distL="0" distR="0" wp14:anchorId="3C3B852E" wp14:editId="2F93EAB5">
            <wp:extent cx="295275" cy="180975"/>
            <wp:effectExtent l="0" t="0" r="0" b="0"/>
            <wp:docPr id="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BF0B9C">
        <w:rPr>
          <w:noProof/>
          <w:position w:val="-6"/>
        </w:rPr>
        <w:drawing>
          <wp:inline distT="0" distB="0" distL="0" distR="0" wp14:anchorId="52710F40" wp14:editId="136B4A8F">
            <wp:extent cx="295275" cy="180975"/>
            <wp:effectExtent l="0" t="0" r="0" b="0"/>
            <wp:docPr id="6"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B916EC">
        <w:rPr>
          <w:lang w:eastAsia="zh-CN"/>
        </w:rPr>
        <w:t xml:space="preserve"> in which the serving cell is active.</w:t>
      </w:r>
    </w:p>
    <w:p w14:paraId="5158F428" w14:textId="7BA1B340" w:rsidR="00107C0E" w:rsidRDefault="00107C0E" w:rsidP="00107C0E">
      <w:r>
        <w:t xml:space="preserve">The value of </w:t>
      </w:r>
      <w:r w:rsidR="00BF0B9C">
        <w:rPr>
          <w:noProof/>
          <w:position w:val="-6"/>
        </w:rPr>
        <w:drawing>
          <wp:inline distT="0" distB="0" distL="0" distR="0" wp14:anchorId="5662E669" wp14:editId="63923900">
            <wp:extent cx="114300" cy="180975"/>
            <wp:effectExtent l="0" t="0" r="0" b="0"/>
            <wp:docPr id="7"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266300">
        <w:rPr>
          <w:noProof/>
          <w:position w:val="-5"/>
        </w:rPr>
        <w:pict w14:anchorId="12D4701C">
          <v:shape id="_x0000_i1026" type="#_x0000_t75" style="width:27pt;height:12pt;mso-position-horizontal-relative:page;mso-position-vertical-relative:page"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BF0B9C">
        <w:rPr>
          <w:noProof/>
          <w:position w:val="-10"/>
        </w:rPr>
        <w:drawing>
          <wp:inline distT="0" distB="0" distL="0" distR="0" wp14:anchorId="41805E56" wp14:editId="7E9CF6DA">
            <wp:extent cx="533400" cy="238125"/>
            <wp:effectExtent l="0" t="0" r="0" b="0"/>
            <wp:docPr id="9"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t xml:space="preserve"> is a number of slots per subframe for the SCS configuration </w:t>
      </w:r>
      <w:r w:rsidR="00BF0B9C">
        <w:rPr>
          <w:noProof/>
          <w:position w:val="-10"/>
        </w:rPr>
        <w:drawing>
          <wp:inline distT="0" distB="0" distL="0" distR="0" wp14:anchorId="74AFDAE9" wp14:editId="1794ABF8">
            <wp:extent cx="161925" cy="161925"/>
            <wp:effectExtent l="0" t="0" r="0" b="0"/>
            <wp:docPr id="10"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t xml:space="preserve"> of the PUCCH transmission</w:t>
      </w:r>
      <w:r w:rsidR="005409FE" w:rsidRPr="00442D7B">
        <w:t xml:space="preserve"> as defined in [4, TS 38.211]</w:t>
      </w:r>
      <w:r>
        <w:t>.</w:t>
      </w:r>
    </w:p>
    <w:p w14:paraId="5C9B7CD2" w14:textId="691D9CBF"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BF0B9C">
        <w:rPr>
          <w:noProof/>
          <w:position w:val="-6"/>
        </w:rPr>
        <w:drawing>
          <wp:inline distT="0" distB="0" distL="0" distR="0" wp14:anchorId="196E1C66" wp14:editId="33C008C8">
            <wp:extent cx="114300" cy="142875"/>
            <wp:effectExtent l="0" t="0" r="0" b="0"/>
            <wp:docPr id="11"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BF0B9C">
        <w:rPr>
          <w:noProof/>
          <w:position w:val="-6"/>
        </w:rPr>
        <w:drawing>
          <wp:inline distT="0" distB="0" distL="0" distR="0" wp14:anchorId="3044435B" wp14:editId="53992CA7">
            <wp:extent cx="295275" cy="180975"/>
            <wp:effectExtent l="0" t="0" r="0" b="0"/>
            <wp:docPr id="12"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rPr>
          <w:i/>
        </w:rPr>
        <w:t>.</w:t>
      </w:r>
      <w:r w:rsidR="00631286" w:rsidRPr="00631286">
        <w:t xml:space="preserve"> </w:t>
      </w:r>
    </w:p>
    <w:p w14:paraId="54105968" w14:textId="7FA68888"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BF0B9C">
        <w:rPr>
          <w:noProof/>
          <w:position w:val="-6"/>
        </w:rPr>
        <w:drawing>
          <wp:inline distT="0" distB="0" distL="0" distR="0" wp14:anchorId="45D8CCC8" wp14:editId="54DEBA86">
            <wp:extent cx="114300" cy="142875"/>
            <wp:effectExtent l="0" t="0" r="0" b="0"/>
            <wp:docPr id="13"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BF0B9C">
        <w:rPr>
          <w:noProof/>
          <w:position w:val="-12"/>
        </w:rPr>
        <w:drawing>
          <wp:inline distT="0" distB="0" distL="0" distR="0" wp14:anchorId="2934DC84" wp14:editId="33A756D6">
            <wp:extent cx="809625" cy="200025"/>
            <wp:effectExtent l="0" t="0" r="0" b="0"/>
            <wp:docPr id="14"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09625" cy="200025"/>
                    </a:xfrm>
                    <a:prstGeom prst="rect">
                      <a:avLst/>
                    </a:prstGeom>
                    <a:noFill/>
                    <a:ln>
                      <a:noFill/>
                    </a:ln>
                  </pic:spPr>
                </pic:pic>
              </a:graphicData>
            </a:graphic>
          </wp:inline>
        </w:drawing>
      </w:r>
      <w:r>
        <w:t xml:space="preserve"> where </w:t>
      </w:r>
      <w:r w:rsidR="00BF0B9C">
        <w:rPr>
          <w:noProof/>
          <w:position w:val="-10"/>
        </w:rPr>
        <w:drawing>
          <wp:inline distT="0" distB="0" distL="0" distR="0" wp14:anchorId="6BFC6ED8" wp14:editId="180A67E1">
            <wp:extent cx="114300" cy="142875"/>
            <wp:effectExtent l="0" t="0" r="0" b="0"/>
            <wp:docPr id="15"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6" w:name="_Toc12021442"/>
      <w:bookmarkStart w:id="117" w:name="_Toc20311554"/>
      <w:bookmarkStart w:id="118" w:name="_Toc26719379"/>
      <w:bookmarkStart w:id="119" w:name="_Toc29894810"/>
      <w:bookmarkStart w:id="120" w:name="_Toc29899109"/>
      <w:bookmarkStart w:id="121" w:name="_Toc29899527"/>
      <w:bookmarkStart w:id="122" w:name="_Toc29917264"/>
      <w:bookmarkStart w:id="123" w:name="_Toc36498138"/>
      <w:bookmarkStart w:id="124" w:name="_Toc45699164"/>
      <w:bookmarkStart w:id="125" w:name="_Toc176421721"/>
      <w:r>
        <w:t>5</w:t>
      </w:r>
      <w:r>
        <w:tab/>
      </w:r>
      <w:r w:rsidR="009F3E24" w:rsidRPr="00B916EC">
        <w:t>Radio link monitoring</w:t>
      </w:r>
      <w:bookmarkEnd w:id="116"/>
      <w:bookmarkEnd w:id="117"/>
      <w:bookmarkEnd w:id="118"/>
      <w:bookmarkEnd w:id="119"/>
      <w:bookmarkEnd w:id="120"/>
      <w:bookmarkEnd w:id="121"/>
      <w:bookmarkEnd w:id="122"/>
      <w:bookmarkEnd w:id="123"/>
      <w:bookmarkEnd w:id="124"/>
      <w:bookmarkEnd w:id="125"/>
    </w:p>
    <w:p w14:paraId="2877C2AD" w14:textId="1CBCECEC"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377805">
        <w:rPr>
          <w:lang w:eastAsia="ko-KR"/>
        </w:rPr>
        <w:t xml:space="preserve"> </w:t>
      </w:r>
      <w:r w:rsidR="00377805" w:rsidRPr="00E1570D">
        <w:rPr>
          <w:lang w:eastAsia="zh-CN"/>
        </w:rPr>
        <w:t xml:space="preserve">unless the UE indicates a capability </w:t>
      </w:r>
      <w:r w:rsidR="00B97188">
        <w:rPr>
          <w:i/>
          <w:iCs/>
          <w:lang w:eastAsia="zh-CN"/>
        </w:rPr>
        <w:t>bwpOperationMeasWithoutInterrupt</w:t>
      </w:r>
      <w:r w:rsidR="00377805" w:rsidRPr="00E1570D">
        <w:rPr>
          <w:lang w:eastAsia="zh-CN"/>
        </w:rPr>
        <w:t xml:space="preserve"> [18, TS 38.306]</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622426D8"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377805">
        <w:rPr>
          <w:lang w:eastAsia="zh-CN"/>
        </w:rPr>
        <w:t xml:space="preserve"> </w:t>
      </w:r>
      <w:r w:rsidR="00377805" w:rsidRPr="00E1570D">
        <w:rPr>
          <w:lang w:eastAsia="zh-CN"/>
        </w:rPr>
        <w:t xml:space="preserve">unless the UE indicates a capability </w:t>
      </w:r>
      <w:r w:rsidR="00B97188">
        <w:rPr>
          <w:i/>
          <w:iCs/>
          <w:lang w:eastAsia="zh-CN"/>
        </w:rPr>
        <w:t>bwpOperationMeasWithoutInterrupt</w:t>
      </w:r>
      <w:r w:rsidR="00377805" w:rsidRPr="00E1570D">
        <w:rPr>
          <w:lang w:eastAsia="zh-CN"/>
        </w:rPr>
        <w:t xml:space="preserve"> [18, TS 38.306]</w:t>
      </w:r>
      <w:r w:rsidR="00703A65">
        <w:rPr>
          <w:lang w:eastAsia="zh-CN"/>
        </w:rPr>
        <w:t>.</w:t>
      </w:r>
    </w:p>
    <w:p w14:paraId="229B6E65" w14:textId="2627307D"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The UE can be configured with up to</w:t>
      </w:r>
      <w:r w:rsidR="00377805">
        <w:t xml:space="preserve">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LR-RLM</m:t>
            </m:r>
          </m:sub>
        </m:sSub>
      </m:oMath>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LR-RLM</m:t>
            </m:r>
          </m:sub>
        </m:sSub>
      </m:oMath>
      <w:r w:rsidR="0015418E" w:rsidRPr="005C7263">
        <w:rPr>
          <w:iCs/>
        </w:rPr>
        <w:t xml:space="preserve"> </w:t>
      </w:r>
      <w:r w:rsidR="0015418E" w:rsidRPr="005C7263">
        <w:rPr>
          <w:i/>
        </w:rPr>
        <w:t>RadioLinkMonitoringRS</w:t>
      </w:r>
      <w:r w:rsidR="0015418E" w:rsidRPr="005C7263">
        <w:t xml:space="preserve">, up to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RLM</m:t>
            </m:r>
          </m:sub>
        </m:sSub>
      </m:oMath>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5C997DA2"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=4</m:t>
        </m:r>
      </m:oMath>
      <w:r w:rsidRPr="00443847">
        <w:rPr>
          <w:lang w:eastAsia="ja-JP"/>
        </w:rPr>
        <w:t xml:space="preserve">, the </w:t>
      </w:r>
      <w:r w:rsidRPr="00443847">
        <w:t>UE selects the</w:t>
      </w:r>
      <w:r w:rsidRPr="00443847">
        <w:rPr>
          <w:iCs/>
        </w:rPr>
        <w:t xml:space="preserve">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RLM</m:t>
            </m:r>
          </m:sub>
        </m:sSub>
      </m:oMath>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650C99E7" w:rsidR="0015418E" w:rsidRPr="0030569D" w:rsidRDefault="0015418E" w:rsidP="0015418E">
      <w:r w:rsidRPr="00834F32">
        <w:t>A UE does</w:t>
      </w:r>
      <w:r w:rsidRPr="00707546">
        <w:t xml:space="preserve"> not expect to use more than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RLM</m:t>
            </m:r>
          </m:sub>
        </m:sSub>
      </m:oMath>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DA1AAFF" w:rsidR="007F0DDD" w:rsidRPr="00C944C3" w:rsidRDefault="007F0DDD" w:rsidP="007F0DDD">
      <w:r w:rsidRPr="00C944C3">
        <w:t xml:space="preserve">Values of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LR-RLM</m:t>
            </m:r>
          </m:sub>
        </m:sSub>
      </m:oMath>
      <w:r w:rsidRPr="00C944C3">
        <w:t xml:space="preserve"> and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RLM</m:t>
            </m:r>
          </m:sub>
        </m:sSub>
      </m:oMath>
      <w:r w:rsidRPr="00C944C3">
        <w:t xml:space="preserve"> for different </w:t>
      </w:r>
      <w:r>
        <w:t xml:space="preserve">values of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t xml:space="preserve"> </w:t>
      </w:r>
      <w:r w:rsidRPr="00C944C3">
        <w:t xml:space="preserve">are given in Table 5-1. </w:t>
      </w:r>
    </w:p>
    <w:p w14:paraId="42F37A23" w14:textId="0F4D0A6E" w:rsidR="0015418E" w:rsidRPr="00C944C3" w:rsidRDefault="0015418E" w:rsidP="0015418E">
      <w:pPr>
        <w:pStyle w:val="TH"/>
      </w:pPr>
      <w:r w:rsidRPr="00C944C3">
        <w:t xml:space="preserve">Table 5-1: </w:t>
      </w:r>
      <w:r w:rsidR="00BF0B9C">
        <w:rPr>
          <w:iCs/>
          <w:noProof/>
          <w:position w:val="-10"/>
        </w:rPr>
        <w:drawing>
          <wp:inline distT="0" distB="0" distL="0" distR="0" wp14:anchorId="62D6C65F" wp14:editId="431B7464">
            <wp:extent cx="466725" cy="180975"/>
            <wp:effectExtent l="0" t="0" r="0" b="0"/>
            <wp:docPr id="16"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44C3">
        <w:t xml:space="preserve"> and </w:t>
      </w:r>
      <m:oMath>
        <m:sSub>
          <m:sSubPr>
            <m:ctrlPr>
              <w:rPr>
                <w:rFonts w:ascii="Cambria Math" w:eastAsiaTheme="minorHAnsi" w:hAnsi="Cambria Math"/>
                <w:lang w:eastAsia="ko-KR"/>
              </w:rPr>
            </m:ctrlPr>
          </m:sSubPr>
          <m:e>
            <m:r>
              <m:rPr>
                <m:sty m:val="bi"/>
              </m:rPr>
              <w:rPr>
                <w:rFonts w:ascii="Cambria Math" w:hAnsi="Cambria Math"/>
                <w:lang w:eastAsia="ko-KR"/>
              </w:rPr>
              <m:t>N</m:t>
            </m:r>
          </m:e>
          <m:sub>
            <m:r>
              <m:rPr>
                <m:sty m:val="b"/>
              </m:rPr>
              <w:rPr>
                <w:rFonts w:ascii="Cambria Math" w:hAnsi="Cambria Math"/>
                <w:lang w:eastAsia="ko-KR"/>
              </w:rPr>
              <m:t>RLM</m:t>
            </m:r>
          </m:sub>
        </m:sSub>
      </m:oMath>
      <w:r w:rsidRPr="00C944C3">
        <w:t xml:space="preserve"> as a function of </w:t>
      </w:r>
      <w:r>
        <w:rPr>
          <w:iCs/>
        </w:rPr>
        <w:t xml:space="preserve">maximum number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max</m:t>
            </m:r>
          </m:sub>
        </m:sSub>
      </m:oMath>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2493665" w:rsidR="004B313B" w:rsidRPr="00C944C3" w:rsidRDefault="00BA0462" w:rsidP="00381712">
            <w:pPr>
              <w:pStyle w:val="TAH"/>
            </w:pPr>
            <m:oMathPara>
              <m:oMath>
                <m:sSub>
                  <m:sSubPr>
                    <m:ctrlPr>
                      <w:rPr>
                        <w:rFonts w:ascii="Cambria Math" w:hAnsi="Cambria Math"/>
                      </w:rPr>
                    </m:ctrlPr>
                  </m:sSubPr>
                  <m:e>
                    <m:r>
                      <m:rPr>
                        <m:sty m:val="bi"/>
                      </m:rPr>
                      <w:rPr>
                        <w:rFonts w:ascii="Cambria Math" w:hAnsi="Cambria Math"/>
                      </w:rPr>
                      <m:t>L</m:t>
                    </m:r>
                  </m:e>
                  <m:sub>
                    <m:r>
                      <m:rPr>
                        <m:sty m:val="bi"/>
                      </m:rPr>
                      <w:rPr>
                        <w:rFonts w:ascii="Cambria Math" w:hAnsi="Cambria Math"/>
                      </w:rPr>
                      <m:t>max</m:t>
                    </m:r>
                  </m:sub>
                </m:sSub>
              </m:oMath>
            </m:oMathPara>
          </w:p>
        </w:tc>
        <w:tc>
          <w:tcPr>
            <w:tcW w:w="2250" w:type="dxa"/>
            <w:shd w:val="clear" w:color="auto" w:fill="E0E0E0"/>
            <w:vAlign w:val="center"/>
          </w:tcPr>
          <w:p w14:paraId="7992AEF8" w14:textId="1FFD5241" w:rsidR="004B313B" w:rsidRPr="00C944C3" w:rsidRDefault="00BA0462" w:rsidP="00381712">
            <w:pPr>
              <w:pStyle w:val="TAH"/>
              <w:rPr>
                <w:szCs w:val="18"/>
              </w:rPr>
            </w:pPr>
            <m:oMathPara>
              <m:oMath>
                <m:sSub>
                  <m:sSubPr>
                    <m:ctrlPr>
                      <w:rPr>
                        <w:rFonts w:ascii="Cambria Math" w:eastAsiaTheme="minorHAnsi" w:hAnsi="Cambria Math"/>
                        <w:lang w:eastAsia="ko-KR"/>
                      </w:rPr>
                    </m:ctrlPr>
                  </m:sSubPr>
                  <m:e>
                    <m:r>
                      <m:rPr>
                        <m:sty m:val="bi"/>
                      </m:rPr>
                      <w:rPr>
                        <w:rFonts w:ascii="Cambria Math" w:hAnsi="Cambria Math"/>
                        <w:lang w:eastAsia="ko-KR"/>
                      </w:rPr>
                      <m:t>N</m:t>
                    </m:r>
                  </m:e>
                  <m:sub>
                    <m:r>
                      <m:rPr>
                        <m:sty m:val="b"/>
                      </m:rPr>
                      <w:rPr>
                        <w:rFonts w:ascii="Cambria Math" w:hAnsi="Cambria Math"/>
                        <w:lang w:eastAsia="ko-KR"/>
                      </w:rPr>
                      <m:t>LR-RLM</m:t>
                    </m:r>
                  </m:sub>
                </m:sSub>
              </m:oMath>
            </m:oMathPara>
          </w:p>
        </w:tc>
        <w:tc>
          <w:tcPr>
            <w:tcW w:w="2250" w:type="dxa"/>
            <w:shd w:val="clear" w:color="auto" w:fill="E0E0E0"/>
          </w:tcPr>
          <w:p w14:paraId="0B4F57FC" w14:textId="1CB6B592" w:rsidR="004B313B" w:rsidRPr="00C944C3" w:rsidRDefault="00BA0462" w:rsidP="00381712">
            <w:pPr>
              <w:pStyle w:val="TAH"/>
              <w:rPr>
                <w:szCs w:val="18"/>
              </w:rPr>
            </w:pPr>
            <m:oMathPara>
              <m:oMath>
                <m:sSub>
                  <m:sSubPr>
                    <m:ctrlPr>
                      <w:rPr>
                        <w:rFonts w:ascii="Cambria Math" w:eastAsiaTheme="minorHAnsi" w:hAnsi="Cambria Math"/>
                        <w:lang w:eastAsia="ko-KR"/>
                      </w:rPr>
                    </m:ctrlPr>
                  </m:sSubPr>
                  <m:e>
                    <m:r>
                      <m:rPr>
                        <m:sty m:val="bi"/>
                      </m:rPr>
                      <w:rPr>
                        <w:rFonts w:ascii="Cambria Math" w:hAnsi="Cambria Math"/>
                        <w:lang w:eastAsia="ko-KR"/>
                      </w:rPr>
                      <m:t>N</m:t>
                    </m:r>
                  </m:e>
                  <m:sub>
                    <m:r>
                      <m:rPr>
                        <m:sty m:val="b"/>
                      </m:rPr>
                      <w:rPr>
                        <w:rFonts w:ascii="Cambria Math" w:hAnsi="Cambria Math"/>
                        <w:lang w:eastAsia="ko-KR"/>
                      </w:rPr>
                      <m:t>RLM</m:t>
                    </m:r>
                  </m:sub>
                </m:sSub>
              </m:oMath>
            </m:oMathPara>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6" w:name="_Ref500595654"/>
      <w:bookmarkStart w:id="127" w:name="_Toc12021443"/>
      <w:bookmarkStart w:id="128" w:name="_Toc20311555"/>
      <w:bookmarkStart w:id="129" w:name="_Toc26719380"/>
      <w:bookmarkStart w:id="130" w:name="_Toc29894811"/>
      <w:bookmarkStart w:id="131" w:name="_Toc29899110"/>
      <w:bookmarkStart w:id="132" w:name="_Toc29899528"/>
      <w:bookmarkStart w:id="133" w:name="_Toc29917265"/>
      <w:bookmarkStart w:id="134" w:name="_Toc36498139"/>
      <w:bookmarkStart w:id="135" w:name="_Toc45699165"/>
      <w:bookmarkStart w:id="136" w:name="_Toc176421722"/>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6"/>
      <w:bookmarkEnd w:id="127"/>
      <w:bookmarkEnd w:id="128"/>
      <w:bookmarkEnd w:id="129"/>
      <w:bookmarkEnd w:id="130"/>
      <w:bookmarkEnd w:id="131"/>
      <w:bookmarkEnd w:id="132"/>
      <w:bookmarkEnd w:id="133"/>
      <w:bookmarkEnd w:id="134"/>
      <w:bookmarkEnd w:id="135"/>
      <w:bookmarkEnd w:id="136"/>
    </w:p>
    <w:p w14:paraId="1AF0300A" w14:textId="2F3FAE8F" w:rsidR="00641735" w:rsidRPr="00F415B1" w:rsidRDefault="00A10623" w:rsidP="00641735">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w:t>
      </w:r>
      <w:r w:rsidR="00641735" w:rsidRPr="00F415B1">
        <w:t xml:space="preserve">Instead of the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for each BWP of a serving cell, the UE can be provided respective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w:t>
      </w:r>
      <w:r w:rsidR="00641735" w:rsidRPr="00F415B1">
        <w:rPr>
          <w:iCs/>
        </w:rPr>
        <w:t xml:space="preserve">of periodic CSI-RS resource configuration indexes </w:t>
      </w:r>
      <w:r w:rsidR="00E86310" w:rsidRPr="009A46C2">
        <w:rPr>
          <w:rFonts w:cs="Times"/>
        </w:rPr>
        <w:t>by</w:t>
      </w:r>
      <w:r w:rsidR="00E86310">
        <w:rPr>
          <w:rFonts w:cs="Times"/>
        </w:rPr>
        <w:t xml:space="preserve"> </w:t>
      </w:r>
      <w:r w:rsidR="00E86310" w:rsidRPr="009A46C2">
        <w:rPr>
          <w:rStyle w:val="Emphasis"/>
          <w:rFonts w:cs="Times"/>
        </w:rPr>
        <w:t>failureDetectionSet1</w:t>
      </w:r>
      <w:r w:rsidR="00E86310">
        <w:rPr>
          <w:rStyle w:val="apple-converted-space"/>
          <w:rFonts w:cs="Times"/>
        </w:rPr>
        <w:t xml:space="preserve"> </w:t>
      </w:r>
      <w:r w:rsidR="00E86310" w:rsidRPr="009A46C2">
        <w:rPr>
          <w:rFonts w:cs="Times"/>
        </w:rPr>
        <w:t>and</w:t>
      </w:r>
      <w:r w:rsidR="00E86310">
        <w:rPr>
          <w:rFonts w:cs="Times"/>
        </w:rPr>
        <w:t xml:space="preserve"> </w:t>
      </w:r>
      <w:r w:rsidR="00E86310" w:rsidRPr="009A46C2">
        <w:rPr>
          <w:rStyle w:val="Emphasis"/>
          <w:rFonts w:cs="Times"/>
        </w:rPr>
        <w:t>failureDetectionSet2</w:t>
      </w:r>
      <w:r w:rsidR="00E86310" w:rsidRPr="009A46C2">
        <w:rPr>
          <w:iCs/>
        </w:rPr>
        <w:t xml:space="preserve"> </w:t>
      </w:r>
      <w:r w:rsidR="00D5274C" w:rsidRPr="00037243">
        <w:rPr>
          <w:iCs/>
        </w:rPr>
        <w:t xml:space="preserve">that can be activated by a MAC CE [11 TS 38.321] </w:t>
      </w:r>
      <w:r w:rsidR="00641735" w:rsidRPr="00F415B1">
        <w:rPr>
          <w:iCs/>
        </w:rPr>
        <w:t xml:space="preserve">and corresponding </w:t>
      </w:r>
      <w:r w:rsidR="00641735" w:rsidRPr="00F415B1">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 xml:space="preserve"> of periodic CSI-RS resource configuration indexes and/or SS/PBCH block indexes by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w:t>
      </w:r>
      <w:r w:rsidR="00641735" w:rsidRPr="00F415B1">
        <w:rPr>
          <w:rFonts w:eastAsia="MS Mincho"/>
          <w:lang w:val="en-US" w:eastAsia="ja-JP"/>
        </w:rPr>
        <w:t xml:space="preserve"> and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List2</w:t>
      </w:r>
      <w:r w:rsidR="00641735" w:rsidRPr="00F415B1">
        <w:rPr>
          <w:rFonts w:eastAsia="MS Mincho"/>
          <w:iCs/>
          <w:lang w:val="en-US" w:eastAsia="ja-JP"/>
        </w:rPr>
        <w:t>, respectively,</w:t>
      </w:r>
      <w:r w:rsidR="00641735" w:rsidRPr="00F415B1">
        <w:t xml:space="preserve"> for radio link quality measurements on the BWP of the serving cell.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 xml:space="preserve"> and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w:t>
      </w:r>
    </w:p>
    <w:p w14:paraId="758FE757" w14:textId="0ACB42E6" w:rsidR="00E86310" w:rsidRDefault="008A6E4E" w:rsidP="00110C23">
      <w:r w:rsidRPr="00B916EC">
        <w:t>If the UE is not provided</w:t>
      </w:r>
      <w:r w:rsidR="00BD50D8">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BD50D8" w:rsidRPr="00B916EC">
        <w:rPr>
          <w:iCs/>
        </w:rPr>
        <w:t xml:space="preserve"> </w:t>
      </w:r>
      <w:r w:rsidR="00BD50D8">
        <w:rPr>
          <w:iCs/>
        </w:rPr>
        <w:t>by</w:t>
      </w:r>
      <w:r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Pr="00B916EC">
        <w:rPr>
          <w:iCs/>
        </w:rPr>
        <w:t xml:space="preserve">, </w:t>
      </w:r>
      <w:r w:rsidR="00573979" w:rsidRPr="00B916EC">
        <w:rPr>
          <w:iCs/>
        </w:rPr>
        <w:t>the UE determines</w:t>
      </w:r>
      <w:r w:rsidR="00DF12DA">
        <w:rPr>
          <w:iCs/>
        </w:rPr>
        <w:t xml:space="preserve"> the set</w:t>
      </w:r>
      <w:r w:rsidR="00573979"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641735" w:rsidRPr="00F415B1">
        <w:t>.</w:t>
      </w:r>
      <w:r w:rsidR="00641735">
        <w:t xml:space="preserve"> </w:t>
      </w:r>
      <w:r w:rsidR="00641735" w:rsidRPr="00F415B1">
        <w:t xml:space="preserve">If 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rPr>
          <w:szCs w:val="16"/>
        </w:rPr>
        <w:t xml:space="preserve"> for a BWP of the serving cell</w:t>
      </w:r>
      <w:r w:rsidR="00641735" w:rsidRPr="00F415B1">
        <w:rPr>
          <w:iCs/>
        </w:rPr>
        <w:t>, the UE determines the set</w:t>
      </w:r>
      <w:r w:rsidR="0064173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t xml:space="preserve"> </w:t>
      </w:r>
      <w:r w:rsidR="00641735" w:rsidRPr="00F415B1">
        <w:rPr>
          <w:iCs/>
        </w:rPr>
        <w:t>to include periodic CSI-RS resource configuration indexes with same values as the RS indexes in the RS sets indicated by</w:t>
      </w:r>
      <w:r w:rsidR="00641735" w:rsidRPr="00F415B1">
        <w:t xml:space="preserve"> </w:t>
      </w:r>
      <w:r w:rsidR="00641735" w:rsidRPr="00F415B1">
        <w:rPr>
          <w:i/>
        </w:rPr>
        <w:t>TCI-State</w:t>
      </w:r>
      <w:r w:rsidR="00641735" w:rsidRPr="00F415B1">
        <w:t xml:space="preserve"> for </w:t>
      </w:r>
      <w:r w:rsidR="00641735">
        <w:t xml:space="preserve">first and second </w:t>
      </w:r>
      <w:r w:rsidR="00641735" w:rsidRPr="00F415B1">
        <w:t>CORESETs that the UE uses for monitoring PDCCH</w:t>
      </w:r>
      <w:r w:rsidR="00641735">
        <w:t xml:space="preserve">, </w:t>
      </w:r>
      <w:r w:rsidR="00C92415">
        <w:t xml:space="preserve">respectively, </w:t>
      </w:r>
      <w:r w:rsidR="00641735">
        <w:t>where</w:t>
      </w:r>
      <w:r w:rsidR="00641735" w:rsidRPr="00F415B1">
        <w:t xml:space="preserve"> the UE is provided two </w:t>
      </w:r>
      <w:r w:rsidR="00641735" w:rsidRPr="00F415B1">
        <w:rPr>
          <w:rStyle w:val="Emphasis"/>
          <w:rFonts w:eastAsia="Batang"/>
        </w:rPr>
        <w:t>coresetPoolIndex</w:t>
      </w:r>
      <w:r w:rsidR="00641735" w:rsidRPr="00F415B1">
        <w:rPr>
          <w:rStyle w:val="Emphasis"/>
          <w:rFonts w:eastAsia="Batang"/>
          <w:i w:val="0"/>
          <w:iCs w:val="0"/>
        </w:rPr>
        <w:t xml:space="preserve"> values 0 and 1 for </w:t>
      </w:r>
      <w:r w:rsidR="00641735">
        <w:rPr>
          <w:rStyle w:val="Emphasis"/>
          <w:rFonts w:eastAsia="Batang"/>
          <w:i w:val="0"/>
          <w:iCs w:val="0"/>
        </w:rPr>
        <w:t>the</w:t>
      </w:r>
      <w:r w:rsidR="00641735" w:rsidRPr="00F415B1">
        <w:rPr>
          <w:rStyle w:val="Emphasis"/>
          <w:rFonts w:eastAsia="Batang"/>
          <w:i w:val="0"/>
          <w:iCs w:val="0"/>
        </w:rPr>
        <w:t xml:space="preserve"> first and second CORESETs, or is not provided </w:t>
      </w:r>
      <w:r w:rsidR="00641735" w:rsidRPr="00F415B1">
        <w:rPr>
          <w:rStyle w:val="Emphasis"/>
          <w:rFonts w:eastAsia="Batang"/>
        </w:rPr>
        <w:t>coresetPoolIndex</w:t>
      </w:r>
      <w:r w:rsidR="00641735" w:rsidRPr="00F415B1">
        <w:rPr>
          <w:rStyle w:val="Emphasis"/>
          <w:rFonts w:eastAsia="Batang"/>
          <w:i w:val="0"/>
          <w:iCs w:val="0"/>
        </w:rPr>
        <w:t xml:space="preserve"> value for </w:t>
      </w:r>
      <w:r w:rsidR="00641735">
        <w:rPr>
          <w:rStyle w:val="Emphasis"/>
          <w:rFonts w:eastAsia="Batang"/>
          <w:i w:val="0"/>
          <w:iCs w:val="0"/>
        </w:rPr>
        <w:t xml:space="preserve">the </w:t>
      </w:r>
      <w:r w:rsidR="00641735" w:rsidRPr="00F415B1">
        <w:rPr>
          <w:rStyle w:val="Emphasis"/>
          <w:rFonts w:eastAsia="Batang"/>
          <w:i w:val="0"/>
          <w:iCs w:val="0"/>
        </w:rPr>
        <w:t xml:space="preserve">first CORESETs and is provided </w:t>
      </w:r>
      <w:r w:rsidR="00641735" w:rsidRPr="00F415B1">
        <w:rPr>
          <w:rStyle w:val="Emphasis"/>
          <w:rFonts w:eastAsia="Batang"/>
        </w:rPr>
        <w:t>coresetPoolIndex</w:t>
      </w:r>
      <w:r w:rsidR="00641735" w:rsidRPr="00F415B1">
        <w:rPr>
          <w:rStyle w:val="Emphasis"/>
          <w:rFonts w:eastAsia="Batang"/>
          <w:i w:val="0"/>
          <w:iCs w:val="0"/>
        </w:rPr>
        <w:t xml:space="preserve"> value of 1 for </w:t>
      </w:r>
      <w:r w:rsidR="00641735">
        <w:rPr>
          <w:rStyle w:val="Emphasis"/>
          <w:rFonts w:eastAsia="Batang"/>
          <w:i w:val="0"/>
          <w:iCs w:val="0"/>
        </w:rPr>
        <w:t xml:space="preserve">the </w:t>
      </w:r>
      <w:r w:rsidR="00641735" w:rsidRPr="00F415B1">
        <w:rPr>
          <w:rStyle w:val="Emphasis"/>
          <w:rFonts w:eastAsia="Batang"/>
          <w:i w:val="0"/>
          <w:iCs w:val="0"/>
        </w:rPr>
        <w:t>second CORESETs</w:t>
      </w:r>
      <w:r w:rsidR="00641735">
        <w:rPr>
          <w:rStyle w:val="Emphasis"/>
          <w:rFonts w:eastAsia="Batang"/>
          <w:i w:val="0"/>
          <w:iCs w:val="0"/>
        </w:rPr>
        <w:t>, respectively</w:t>
      </w:r>
      <w:r w:rsidR="00641735" w:rsidRPr="00F415B1">
        <w:t>.</w:t>
      </w:r>
      <w:r w:rsidR="00427E18" w:rsidRPr="00427E18">
        <w:t xml:space="preserve"> </w:t>
      </w:r>
      <w:r w:rsidR="00641735" w:rsidRPr="00F415B1">
        <w:t>If</w:t>
      </w:r>
      <w:r w:rsidR="00427E18" w:rsidRPr="0012483E">
        <w:t xml:space="preserve"> there are two RS i</w:t>
      </w:r>
      <w:r w:rsidR="00427E18" w:rsidRPr="005408B6">
        <w:t>ndexes</w:t>
      </w:r>
      <w:r w:rsidR="00427E18">
        <w:t xml:space="preserve"> </w:t>
      </w:r>
      <w:r w:rsidR="00427E18" w:rsidRPr="00162E2F">
        <w:t>in a TCI state</w:t>
      </w:r>
      <w:r w:rsidR="00427E18" w:rsidRPr="005408B6">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427E18" w:rsidRPr="00162E2F">
        <w:t xml:space="preserve"> </w:t>
      </w:r>
      <w:r w:rsidR="00D5274C" w:rsidRPr="00037243">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rsidRPr="00037243">
        <w:t xml:space="preserve"> </w:t>
      </w:r>
      <w:r w:rsidR="00427E18" w:rsidRPr="00162E2F">
        <w:t xml:space="preserve">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w:t>
      </w:r>
      <w:r w:rsidR="00641735" w:rsidRPr="00F415B1">
        <w:t>If a CORESET that the UE uses for monitoring PDCCH includes two TCI states and the UE is provided</w:t>
      </w:r>
      <w:r w:rsidR="00641735" w:rsidRPr="00F415B1">
        <w:rPr>
          <w:rFonts w:eastAsia="Times New Roman"/>
          <w:i/>
          <w:iCs/>
        </w:rPr>
        <w:t xml:space="preserve"> </w:t>
      </w:r>
      <w:r w:rsidR="00641735" w:rsidRPr="00F415B1">
        <w:rPr>
          <w:i/>
          <w:iCs/>
        </w:rPr>
        <w:t>sfnSchemePdcch</w:t>
      </w:r>
      <w:r w:rsidR="00641735" w:rsidRPr="00F415B1">
        <w:t xml:space="preserve"> set to 'sfnSchemeA'</w:t>
      </w:r>
      <w:r w:rsidR="00641735">
        <w:t xml:space="preserve"> or </w:t>
      </w:r>
      <w:r w:rsidR="00641735" w:rsidRPr="00F415B1">
        <w:t>'sfnScheme</w:t>
      </w:r>
      <w:r w:rsidR="00641735">
        <w:t>B</w:t>
      </w:r>
      <w:r w:rsidR="00641735" w:rsidRPr="00F415B1">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includes RS indexes in the RS sets associated with the two TCI states. </w:t>
      </w:r>
    </w:p>
    <w:p w14:paraId="6E8CFD20" w14:textId="1494B68F" w:rsidR="00110C23" w:rsidRPr="00037243" w:rsidRDefault="0058111C" w:rsidP="00110C23">
      <w:r>
        <w:t xml:space="preserve">The 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to include up to two RS indexes</w:t>
      </w:r>
      <w:r w:rsidR="00DF12DA" w:rsidRPr="00B916EC">
        <w:t xml:space="preserve">. </w:t>
      </w:r>
      <w:r w:rsidR="00D5274C">
        <w:t xml:space="preserve">If the UE is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t</w:t>
      </w:r>
      <w:r w:rsidR="00D5274C" w:rsidRPr="00F415B1">
        <w:t xml:space="preserve">he </w:t>
      </w:r>
      <w:r w:rsidR="00641735" w:rsidRPr="00F415B1">
        <w:t xml:space="preserve">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up to a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RS indexes indicated by </w:t>
      </w:r>
      <w:r w:rsidR="00170EDC" w:rsidRPr="0039648B">
        <w:rPr>
          <w:i/>
          <w:iCs/>
        </w:rPr>
        <w:t>maxBFD-RS-resourcesPerSetPerBWP</w:t>
      </w:r>
      <w:r w:rsidR="00641735" w:rsidRPr="00F415B1">
        <w:t xml:space="preserve">. If </w:t>
      </w:r>
      <w:r w:rsidR="00D5274C">
        <w:t xml:space="preserve">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xml:space="preserve">, and if </w:t>
      </w:r>
      <w:r w:rsidR="00641735" w:rsidRPr="00F415B1">
        <w:t xml:space="preserve">a number of active TCI states for PDCCH receptions in the first or second CORESETs is larger than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the UE determines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w:t>
      </w:r>
      <w:r w:rsidR="00E86310">
        <w:t xml:space="preserve">PDCCH </w:t>
      </w:r>
      <w:r w:rsidR="00641735" w:rsidRPr="00F415B1">
        <w:t xml:space="preserve">monitoring periodicity. If more than one first or second CORESETs correspond to search space sets with same monitoring periodicity, the UE determines the order of the first or second CORESETs according to a descending order of a CORESET index. </w:t>
      </w:r>
    </w:p>
    <w:p w14:paraId="31D7AD7C" w14:textId="77777777" w:rsidR="00110C23" w:rsidRPr="00037243" w:rsidRDefault="00110C23" w:rsidP="00110C23">
      <w:pPr>
        <w:rPr>
          <w:lang w:eastAsia="ko-KR"/>
        </w:rPr>
      </w:pPr>
      <w:r w:rsidRPr="00037243">
        <w:rPr>
          <w:lang w:eastAsia="ko-KR"/>
        </w:rPr>
        <w:t>If a UE</w:t>
      </w:r>
    </w:p>
    <w:p w14:paraId="3A274770" w14:textId="77777777" w:rsidR="00110C23" w:rsidRPr="00037243" w:rsidRDefault="00110C23" w:rsidP="00110C23">
      <w:pPr>
        <w:pStyle w:val="B1"/>
        <w:rPr>
          <w:rFonts w:cstheme="minorHAnsi"/>
        </w:rPr>
      </w:pPr>
      <w:r w:rsidRPr="00037243">
        <w:t>-</w:t>
      </w:r>
      <w:r w:rsidRPr="00037243">
        <w:tab/>
      </w:r>
      <w:r w:rsidRPr="00037243">
        <w:rPr>
          <w:lang w:eastAsia="ko-KR"/>
        </w:rPr>
        <w:t xml:space="preserve">is not provided </w:t>
      </w:r>
      <w:r w:rsidRPr="00037243">
        <w:rPr>
          <w:rFonts w:cstheme="minorHAnsi"/>
          <w:i/>
          <w:lang w:val="en-US"/>
        </w:rPr>
        <w:t>coreset</w:t>
      </w:r>
      <w:r w:rsidRPr="00037243">
        <w:rPr>
          <w:rFonts w:cstheme="minorHAnsi"/>
          <w:i/>
        </w:rPr>
        <w:t>PoolIndex</w:t>
      </w:r>
      <w:r w:rsidRPr="00037243">
        <w:rPr>
          <w:rFonts w:cstheme="minorHAnsi"/>
        </w:rPr>
        <w:t xml:space="preserve"> or is provided </w:t>
      </w:r>
      <w:r w:rsidRPr="00037243">
        <w:rPr>
          <w:rFonts w:cstheme="minorHAnsi"/>
          <w:i/>
          <w:lang w:val="en-US"/>
        </w:rPr>
        <w:t>coreset</w:t>
      </w:r>
      <w:r w:rsidRPr="00037243">
        <w:rPr>
          <w:rFonts w:cstheme="minorHAnsi"/>
          <w:i/>
        </w:rPr>
        <w:t>PoolIndex</w:t>
      </w:r>
      <w:r w:rsidRPr="00037243">
        <w:rPr>
          <w:rFonts w:cstheme="minorHAnsi"/>
        </w:rPr>
        <w:t xml:space="preserve"> with a value of 0 for first CORESETs on </w:t>
      </w:r>
      <w:r w:rsidRPr="00037243">
        <w:rPr>
          <w:rFonts w:cstheme="minorHAnsi"/>
          <w:lang w:val="en-US"/>
        </w:rPr>
        <w:t xml:space="preserve">an </w:t>
      </w:r>
      <w:r w:rsidRPr="00037243">
        <w:rPr>
          <w:rFonts w:cstheme="minorHAnsi"/>
        </w:rPr>
        <w:t xml:space="preserve">active DL BWP of </w:t>
      </w:r>
      <w:r w:rsidRPr="00037243">
        <w:rPr>
          <w:rFonts w:cstheme="minorHAnsi"/>
          <w:lang w:val="en-US"/>
        </w:rPr>
        <w:t xml:space="preserve">a </w:t>
      </w:r>
      <w:r w:rsidRPr="00037243">
        <w:rPr>
          <w:rFonts w:cstheme="minorHAnsi"/>
        </w:rPr>
        <w:t>serving cell,</w:t>
      </w:r>
    </w:p>
    <w:p w14:paraId="0FEC61EA" w14:textId="77777777" w:rsidR="00110C23" w:rsidRPr="00037243" w:rsidRDefault="00110C23" w:rsidP="00110C23">
      <w:pPr>
        <w:pStyle w:val="B1"/>
        <w:rPr>
          <w:rFonts w:cstheme="minorHAnsi"/>
        </w:rPr>
      </w:pPr>
      <w:r w:rsidRPr="00037243">
        <w:t>-</w:t>
      </w:r>
      <w:r w:rsidRPr="00037243">
        <w:tab/>
      </w:r>
      <w:r w:rsidRPr="00037243">
        <w:rPr>
          <w:lang w:eastAsia="ko-KR"/>
        </w:rPr>
        <w:t xml:space="preserve">is provided </w:t>
      </w:r>
      <w:r w:rsidRPr="00037243">
        <w:rPr>
          <w:rFonts w:cstheme="minorHAnsi"/>
          <w:i/>
          <w:lang w:val="en-US"/>
        </w:rPr>
        <w:t>coreset</w:t>
      </w:r>
      <w:r w:rsidRPr="00037243">
        <w:rPr>
          <w:rFonts w:cstheme="minorHAnsi"/>
          <w:i/>
        </w:rPr>
        <w:t>PoolIndex</w:t>
      </w:r>
      <w:r w:rsidRPr="00037243">
        <w:rPr>
          <w:rFonts w:cstheme="minorHAnsi"/>
        </w:rPr>
        <w:t xml:space="preserve"> with a value of 1 for second CORESETs on </w:t>
      </w:r>
      <w:r w:rsidRPr="00037243">
        <w:rPr>
          <w:rFonts w:cstheme="minorHAnsi"/>
          <w:lang w:val="en-US"/>
        </w:rPr>
        <w:t xml:space="preserve">the </w:t>
      </w:r>
      <w:r w:rsidRPr="00037243">
        <w:rPr>
          <w:rFonts w:cstheme="minorHAnsi"/>
        </w:rPr>
        <w:t>active DL BWP of the serving cells, and</w:t>
      </w:r>
    </w:p>
    <w:p w14:paraId="7A7519C2" w14:textId="77777777" w:rsidR="00110C23" w:rsidRPr="00037243" w:rsidRDefault="00110C23" w:rsidP="00110C23">
      <w:pPr>
        <w:pStyle w:val="B1"/>
      </w:pPr>
      <w:r w:rsidRPr="00037243">
        <w:t>-</w:t>
      </w:r>
      <w:r w:rsidRPr="00037243">
        <w:tab/>
      </w:r>
      <w:r w:rsidRPr="00037243">
        <w:rPr>
          <w:lang w:eastAsia="ko-KR"/>
        </w:rPr>
        <w:t xml:space="preserve">is provided </w:t>
      </w:r>
      <w:r w:rsidRPr="00037243">
        <w:rPr>
          <w:i/>
          <w:iCs/>
          <w:lang w:val="en-US"/>
        </w:rPr>
        <w:t>SSB-MTCAdditionalPCI</w:t>
      </w:r>
    </w:p>
    <w:p w14:paraId="796A19D0" w14:textId="5A71A00A" w:rsidR="00110C23" w:rsidRPr="00037243" w:rsidRDefault="00110C23" w:rsidP="00110C23">
      <w:pPr>
        <w:rPr>
          <w:rFonts w:cstheme="minorHAnsi"/>
          <w:lang w:val="en-US"/>
        </w:rPr>
      </w:pPr>
      <w:r w:rsidRPr="00037243">
        <w:rPr>
          <w:rFonts w:cstheme="minorHAnsi"/>
          <w:lang w:val="en-US"/>
        </w:rPr>
        <w:t xml:space="preserve">SS/PBCH block indexes </w:t>
      </w:r>
      <w:r w:rsidRPr="00037243">
        <w:rPr>
          <w:lang w:eastAsia="zh-CN"/>
        </w:rPr>
        <w:t>associated</w:t>
      </w:r>
      <w:r w:rsidRPr="00037243">
        <w:rPr>
          <w:lang w:val="en-US" w:eastAsia="zh-CN"/>
        </w:rPr>
        <w:t xml:space="preserve"> </w:t>
      </w:r>
      <w:r w:rsidRPr="00037243">
        <w:rPr>
          <w:lang w:eastAsia="zh-CN"/>
        </w:rPr>
        <w:t>with</w:t>
      </w:r>
      <w:r w:rsidRPr="00037243">
        <w:rPr>
          <w:lang w:val="en-US" w:eastAsia="zh-CN"/>
        </w:rPr>
        <w:t xml:space="preserve"> a physical cell identity other than the one provided by</w:t>
      </w:r>
      <w:r w:rsidRPr="00037243">
        <w:rPr>
          <w:lang w:eastAsia="zh-CN"/>
        </w:rPr>
        <w:t xml:space="preserve"> </w:t>
      </w:r>
      <w:r w:rsidRPr="00037243">
        <w:rPr>
          <w:i/>
          <w:iCs/>
          <w:lang w:eastAsia="zh-CN"/>
        </w:rPr>
        <w:t>physCellId</w:t>
      </w:r>
      <w:r w:rsidRPr="00037243">
        <w:rPr>
          <w:lang w:eastAsia="zh-CN"/>
        </w:rPr>
        <w:t xml:space="preserve"> in </w:t>
      </w:r>
      <w:r w:rsidRPr="00037243">
        <w:rPr>
          <w:i/>
          <w:iCs/>
          <w:lang w:eastAsia="zh-CN"/>
        </w:rPr>
        <w:t>ServingCellConfigCommon</w:t>
      </w:r>
      <w:r w:rsidRPr="00037243">
        <w:rPr>
          <w:lang w:val="en-US" w:eastAsia="zh-CN"/>
        </w:rPr>
        <w:t xml:space="preserve"> can be provided 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037243">
        <w:rPr>
          <w:lang w:val="en-US" w:eastAsia="zh-CN"/>
        </w:rPr>
        <w:t xml:space="preserve"> set and the corresponding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037243">
        <w:rPr>
          <w:lang w:val="en-US"/>
        </w:rPr>
        <w:t xml:space="preserve"> set is associated with the physical cell identity.</w:t>
      </w:r>
    </w:p>
    <w:p w14:paraId="2F3AB6BC" w14:textId="479470B8" w:rsidR="00A10623" w:rsidRPr="00B916EC" w:rsidRDefault="00DF12DA" w:rsidP="00DF12DA">
      <w:pPr>
        <w:rPr>
          <w:lang w:val="en-US"/>
        </w:rPr>
      </w:pPr>
      <w:r>
        <w:t xml:space="preserve">The UE expects single port RS in the </w:t>
      </w:r>
      <w:r>
        <w:rPr>
          <w:iCs/>
        </w:rPr>
        <w:t>set</w:t>
      </w:r>
      <w:r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Pr>
          <w:iCs/>
        </w:rPr>
        <w:t>.</w:t>
      </w:r>
      <w:r>
        <w:t xml:space="preserve"> </w:t>
      </w:r>
      <w:r w:rsidR="009A2032" w:rsidRPr="009278D8">
        <w:t>The UE expects single-port or two-port</w:t>
      </w:r>
      <w:r w:rsidR="009A2032">
        <w:t xml:space="preserve"> </w:t>
      </w:r>
      <w:r w:rsidR="009A2032" w:rsidRPr="009278D8">
        <w:t>CSI-RS</w:t>
      </w:r>
      <w:r w:rsidR="00641735">
        <w:t xml:space="preserve"> </w:t>
      </w:r>
      <w:r w:rsidR="009A2032" w:rsidRPr="009278D8">
        <w:t>with frequency density equal</w:t>
      </w:r>
      <w:r w:rsidR="009A2032">
        <w:t xml:space="preserve"> </w:t>
      </w:r>
      <w:r w:rsidR="009A2032" w:rsidRPr="009278D8">
        <w:t>to 1 or 3 REs per RB</w:t>
      </w:r>
      <w:r w:rsidR="009A2032">
        <w:t xml:space="preserve"> </w:t>
      </w:r>
      <w:r w:rsidR="009A2032" w:rsidRPr="009278D8">
        <w:t xml:space="preserve">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w:t>
      </w:r>
      <w:r w:rsidR="0064173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9A2032" w:rsidRPr="009278D8">
        <w:t>.</w:t>
      </w:r>
      <w:r w:rsidR="00110C23">
        <w:t xml:space="preserve"> </w:t>
      </w: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2EC52098"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B76A5" w:rsidRPr="00F415B1">
        <w:t>,</w: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41DAF205"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or 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E86310">
        <w:t>,</w: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09AE3456"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420814D6"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BB3FBB" w:rsidRPr="00F415B1">
        <w:rPr>
          <w:iCs/>
        </w:rPr>
        <w:t xml:space="preserve">, </w:t>
      </w:r>
      <w:r w:rsidR="00BB3FBB"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BB3FBB" w:rsidRPr="00F415B1">
        <w:t>,</w:t>
      </w:r>
      <w:r w:rsidR="00BB3FBB"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31C9E220"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m:oMath>
        <m:r>
          <w:rPr>
            <w:rFonts w:ascii="Cambria Math" w:eastAsia="DengXian" w:hAnsi="Cambria Math"/>
            <w:lang w:eastAsia="zh-CN"/>
          </w:rPr>
          <m:t>n</m:t>
        </m:r>
      </m:oMath>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w:t>
      </w:r>
      <w:r w:rsidR="0068516D" w:rsidRPr="00DA0660">
        <w:rPr>
          <w:lang w:val="en-US"/>
        </w:rPr>
        <w:t xml:space="preserve">from slot </w:t>
      </w:r>
      <m:oMath>
        <m:r>
          <w:rPr>
            <w:rFonts w:ascii="Cambria Math" w:hAnsi="Cambria Math"/>
          </w:rPr>
          <m:t>n</m:t>
        </m:r>
        <m:r>
          <m:rPr>
            <m:sty m:val="p"/>
          </m:rPr>
          <w:rPr>
            <w:rFonts w:ascii="Cambria Math" w:hAnsi="Cambria Math"/>
          </w:rPr>
          <m:t>+</m:t>
        </m:r>
        <m:r>
          <m:rPr>
            <m:sty m:val="p"/>
          </m:rPr>
          <w:rPr>
            <w:rFonts w:ascii="Cambria Math" w:hAnsi="Cambria Math" w:cs="Calibri"/>
            <w:sz w:val="18"/>
          </w:rPr>
          <m:t>4</m:t>
        </m:r>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68516D">
        <w:rPr>
          <w:noProof/>
        </w:rPr>
        <w:t>,</w:t>
      </w:r>
      <w:r w:rsidR="0068516D">
        <w:rPr>
          <w:sz w:val="18"/>
        </w:rPr>
        <w:t xml:space="preserve"> </w:t>
      </w:r>
      <w:r w:rsidR="0068516D">
        <w:t xml:space="preserve">where </w:t>
      </w:r>
      <m:oMath>
        <m:r>
          <w:rPr>
            <w:rFonts w:ascii="Cambria Math" w:hAnsi="Cambria Math"/>
            <w:lang w:val="en-US"/>
          </w:rPr>
          <m:t>μ</m:t>
        </m:r>
      </m:oMath>
      <w:r w:rsidR="0068516D">
        <w:rPr>
          <w:lang w:val="en-US"/>
        </w:rPr>
        <w:t xml:space="preserve"> is the SCS configuration for the PRACH transmission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provided by </w:t>
      </w:r>
      <w:r w:rsidR="00170EDC">
        <w:rPr>
          <w:i/>
          <w:iCs/>
        </w:rPr>
        <w:t>kmac</w:t>
      </w:r>
      <w:r w:rsidR="0068516D">
        <w:t xml:space="preserve"> [12, TS 38.331]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170EDC">
        <w:rPr>
          <w:i/>
          <w:iCs/>
        </w:rPr>
        <w:t>kmac</w:t>
      </w:r>
      <w:r w:rsidR="0068516D">
        <w:t xml:space="preserve"> is not provided,</w:t>
      </w:r>
      <w:r w:rsidR="0068516D" w:rsidRPr="00DA0660">
        <w:rPr>
          <w:iCs/>
        </w:rPr>
        <w:t xml:space="preserve"> </w:t>
      </w:r>
      <w:r w:rsidR="0068516D" w:rsidRPr="00DA0660">
        <w:rPr>
          <w:noProof/>
        </w:rPr>
        <w:t>within</w:t>
      </w:r>
      <w:r w:rsidR="006D4C27" w:rsidRPr="00DA0660">
        <w:rPr>
          <w:noProof/>
        </w:rPr>
        <w:t xml:space="preserve">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w:t>
      </w:r>
      <w:r w:rsidR="00E86310">
        <w:rPr>
          <w:iCs/>
        </w:rPr>
        <w:t>s</w:t>
      </w:r>
      <w:r w:rsidR="006D4C27" w:rsidRPr="00DA0660">
        <w:rPr>
          <w:iCs/>
        </w:rPr>
        <w:t>,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29A1FCA7"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8E4458" w:rsidRPr="00F415B1">
        <w:rPr>
          <w:lang w:val="en-US"/>
        </w:rPr>
        <w:t>,</w:t>
      </w:r>
      <w:r w:rsidRPr="00A03E39">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A03E39">
        <w:rPr>
          <w:lang w:val="en-US"/>
        </w:rPr>
        <w:t xml:space="preserve">, and </w:t>
      </w:r>
      <m:oMath>
        <m:r>
          <w:rPr>
            <w:rFonts w:ascii="Cambria Math" w:hAnsi="Cambria Math"/>
            <w:lang w:val="en-GB"/>
          </w:rPr>
          <m:t>l</m:t>
        </m:r>
        <m:r>
          <w:rPr>
            <w:rFonts w:ascii="Cambria Math" w:hAnsi="Cambria Math"/>
          </w:rPr>
          <m:t>=0</m:t>
        </m:r>
      </m:oMath>
      <w:r w:rsidRPr="00A03E39">
        <w:rPr>
          <w:lang w:val="en-US"/>
        </w:rPr>
        <w:t xml:space="preserve"> </w:t>
      </w:r>
    </w:p>
    <w:p w14:paraId="38EA9D17" w14:textId="32CCEAC8" w:rsidR="008B39D7" w:rsidRDefault="00E50667" w:rsidP="008B39D7">
      <w:pPr>
        <w:rPr>
          <w:iCs/>
          <w:lang w:eastAsia="ja-JP"/>
        </w:rPr>
      </w:pPr>
      <w:r>
        <w:rPr>
          <w:iCs/>
          <w:lang w:eastAsia="ja-JP"/>
        </w:rPr>
        <w:t>For the PCell or the PSCell</w:t>
      </w:r>
      <w:r w:rsidR="008E4458" w:rsidRPr="00E741DB">
        <w:rPr>
          <w:iCs/>
        </w:rPr>
        <w:t xml:space="preserve"> </w:t>
      </w:r>
      <w:r w:rsidR="008E4458">
        <w:rPr>
          <w:iCs/>
        </w:rPr>
        <w:t xml:space="preserve">and for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8E445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5377E1C3" w14:textId="11FCD3D1" w:rsidR="008E4458" w:rsidRPr="00F415B1" w:rsidRDefault="008E4458" w:rsidP="008E4458">
      <w:pPr>
        <w:tabs>
          <w:tab w:val="left" w:pos="2116"/>
        </w:tabs>
      </w:pPr>
      <w:r w:rsidRPr="00F415B1">
        <w:rPr>
          <w:iCs/>
        </w:rPr>
        <w:t xml:space="preserve">If a UE is provided </w:t>
      </w:r>
      <w:r w:rsidR="00273C9F">
        <w:rPr>
          <w:rFonts w:cs="Times"/>
          <w:i/>
          <w:szCs w:val="18"/>
          <w:lang w:eastAsia="zh-CN"/>
        </w:rPr>
        <w:t>dl-OrJoint</w:t>
      </w:r>
      <w:r w:rsidR="00273C9F" w:rsidRPr="00997ADD">
        <w:rPr>
          <w:rFonts w:cs="Times"/>
          <w:i/>
          <w:szCs w:val="18"/>
          <w:lang w:eastAsia="zh-CN"/>
        </w:rPr>
        <w:t>TCI</w:t>
      </w:r>
      <w:r w:rsidR="00273C9F">
        <w:rPr>
          <w:rFonts w:cs="Times"/>
          <w:i/>
          <w:szCs w:val="18"/>
          <w:lang w:val="en-US" w:eastAsia="zh-CN"/>
        </w:rPr>
        <w:t>-</w:t>
      </w:r>
      <w:r w:rsidR="00273C9F" w:rsidRPr="00997ADD">
        <w:rPr>
          <w:rFonts w:cs="Times"/>
          <w:i/>
          <w:szCs w:val="18"/>
          <w:lang w:eastAsia="zh-CN"/>
        </w:rPr>
        <w:t>StateList</w:t>
      </w:r>
      <w:r w:rsidR="00273C9F">
        <w:rPr>
          <w:rFonts w:cs="Times"/>
          <w:iCs/>
          <w:szCs w:val="18"/>
          <w:lang w:eastAsia="zh-CN"/>
        </w:rPr>
        <w:t xml:space="preserve"> </w:t>
      </w:r>
      <w:r w:rsidR="00273C9F" w:rsidRPr="00037243">
        <w:rPr>
          <w:rFonts w:cs="Times"/>
          <w:iCs/>
          <w:szCs w:val="18"/>
          <w:lang w:val="en-US" w:eastAsia="zh-CN"/>
        </w:rPr>
        <w:t>or</w:t>
      </w:r>
      <w:r w:rsidR="00273C9F"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003A4EE7">
        <w:rPr>
          <w:iCs/>
        </w:rPr>
        <w:t>and is indicated one or two</w:t>
      </w:r>
      <w:r w:rsidRPr="00F415B1">
        <w:rPr>
          <w:iCs/>
        </w:rPr>
        <w:t xml:space="preserve"> TCI state</w:t>
      </w:r>
      <w:r w:rsidR="003A4EE7">
        <w:rPr>
          <w:iCs/>
        </w:rPr>
        <w:t>(s)</w:t>
      </w:r>
      <w:r w:rsidRPr="00F415B1">
        <w:rPr>
          <w:iCs/>
        </w:rPr>
        <w:t xml:space="preserve"> for the PCell or the PSCell [6, TS 38.214]</w:t>
      </w:r>
      <w:r w:rsidR="003A4EE7">
        <w:rPr>
          <w:iCs/>
        </w:rPr>
        <w:t xml:space="preserve"> associated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3A4EE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rPr>
        <w:t xml:space="preserve">, </w:t>
      </w:r>
      <w:r w:rsidRPr="00F415B1">
        <w:rPr>
          <w:iCs/>
        </w:rPr>
        <w:t xml:space="preserve">after </w:t>
      </w:r>
      <w:r w:rsidR="00E86310">
        <w:rPr>
          <w:iCs/>
        </w:rPr>
        <w:t>28</w:t>
      </w:r>
      <w:r w:rsidRPr="00F415B1">
        <w:rPr>
          <w:iCs/>
        </w:rPr>
        <w:t xml:space="preserve"> symbols from a last symbol of </w:t>
      </w:r>
      <w:r w:rsidRPr="00F415B1">
        <w:t xml:space="preserve">a first PDCCH reception in a search space set provided by </w:t>
      </w:r>
      <w:r w:rsidRPr="00F415B1">
        <w:rPr>
          <w:i/>
          <w:iCs/>
        </w:rPr>
        <w:t>recoverySearchSpaceId</w:t>
      </w:r>
      <w:r w:rsidRPr="00F415B1">
        <w:rPr>
          <w:iCs/>
        </w:rPr>
        <w:t xml:space="preserve"> </w:t>
      </w:r>
      <w:r w:rsidRPr="00F415B1">
        <w:t>where the UE detects a DCI format with CRC scrambled by C-RNTI or MCS-C-RNTI, the UE</w:t>
      </w:r>
    </w:p>
    <w:p w14:paraId="391CD0CE" w14:textId="18048C29" w:rsidR="008E4458" w:rsidRPr="00F415B1" w:rsidRDefault="008E4458"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w:t>
      </w:r>
      <w:r w:rsidR="00E86310" w:rsidRPr="00F415B1">
        <w:t>in</w:t>
      </w:r>
      <w:r w:rsidRPr="00F415B1">
        <w:t xml:space="preserve"> a CSI-RS resource set</w:t>
      </w:r>
      <w:r>
        <w:t xml:space="preserve"> with same indicated TCI state as for the PDCCH and PDSCH</w:t>
      </w:r>
      <w:r w:rsidRPr="00F415B1">
        <w:t xml:space="preserve">, using </w:t>
      </w:r>
      <w:r w:rsidRPr="00F415B1">
        <w:rPr>
          <w:lang w:val="en-US"/>
        </w:rPr>
        <w:t xml:space="preserve">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0AB23284" w14:textId="77777777" w:rsidR="00E86310" w:rsidRPr="00846698" w:rsidRDefault="00E86310" w:rsidP="00E86310">
      <w:pPr>
        <w:pStyle w:val="B1"/>
        <w:rPr>
          <w:iCs/>
          <w:lang w:val="en-US"/>
        </w:rPr>
      </w:pPr>
      <w:r>
        <w:t>-</w:t>
      </w:r>
      <w:r>
        <w:tab/>
      </w:r>
      <w:r w:rsidRPr="00846698">
        <w:t>transmits PU</w:t>
      </w:r>
      <w:r w:rsidRPr="00846698">
        <w:rPr>
          <w:lang w:val="en-US"/>
        </w:rPr>
        <w:t>S</w:t>
      </w:r>
      <w:r w:rsidRPr="00846698">
        <w:t>CH, PU</w:t>
      </w:r>
      <w:r w:rsidRPr="00846698">
        <w:rPr>
          <w:lang w:val="en-US"/>
        </w:rPr>
        <w:t>C</w:t>
      </w:r>
      <w:r w:rsidRPr="00846698">
        <w:t>CH and SRS that uses a same spatial domain filter with same indicated TCI state as for the PU</w:t>
      </w:r>
      <w:r w:rsidRPr="00846698">
        <w:rPr>
          <w:lang w:val="en-US"/>
        </w:rPr>
        <w:t>S</w:t>
      </w:r>
      <w:r w:rsidRPr="00846698">
        <w:t>CH and the PU</w:t>
      </w:r>
      <w:r w:rsidRPr="00846698">
        <w:rPr>
          <w:lang w:val="en-US"/>
        </w:rPr>
        <w:t>C</w:t>
      </w:r>
      <w:r w:rsidRPr="00846698">
        <w:t xml:space="preserve">CH, using a same spatial domain filter as </w:t>
      </w:r>
      <w:r w:rsidRPr="00846698">
        <w:rPr>
          <w:iCs/>
        </w:rPr>
        <w:t>for the last PRACH transmission</w:t>
      </w:r>
      <w:r w:rsidRPr="00846698">
        <w:rPr>
          <w:iCs/>
          <w:lang w:val="en-US"/>
        </w:rPr>
        <w:t xml:space="preserve"> using the following parameters for determination of a corresponding power as described in clauses 7.1.1, 7.2.1, and 7.3.1 </w:t>
      </w:r>
    </w:p>
    <w:p w14:paraId="7148988A" w14:textId="77777777" w:rsidR="00E86310" w:rsidRPr="00846698" w:rsidRDefault="00E86310" w:rsidP="00E86310">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0910D4E1" w14:textId="7291A165" w:rsidR="00E86310" w:rsidRPr="00846698" w:rsidRDefault="00E86310" w:rsidP="00E86310">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273C9F" w:rsidRPr="00CE7415">
        <w:rPr>
          <w:i/>
          <w:noProof/>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65C38132" w14:textId="476D177F" w:rsidR="00E86310" w:rsidRPr="00846698" w:rsidRDefault="00E86310" w:rsidP="00E86310">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273C9F" w:rsidRPr="00CE7415">
        <w:rPr>
          <w:i/>
          <w:noProof/>
        </w:rPr>
        <w:t>p0AlphaSetforPU</w:t>
      </w:r>
      <w:r w:rsidR="00273C9F">
        <w:rPr>
          <w:i/>
          <w:noProof/>
          <w:lang w:val="en-GB"/>
        </w:rPr>
        <w:t>C</w:t>
      </w:r>
      <w:r w:rsidR="00273C9F" w:rsidRPr="00CE7415">
        <w:rPr>
          <w:i/>
          <w:noProof/>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1840439E" w14:textId="568F764D" w:rsidR="00E86310" w:rsidRPr="00846698" w:rsidRDefault="00E86310" w:rsidP="00E86310">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273C9F">
        <w:rPr>
          <w:i/>
          <w:noProof/>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72F288CF" w14:textId="1DD1DD2B" w:rsidR="008E4458" w:rsidRDefault="008E4458" w:rsidP="008E4458">
      <w:pPr>
        <w:tabs>
          <w:tab w:val="left" w:pos="2116"/>
        </w:tabs>
        <w:rPr>
          <w:iCs/>
          <w:lang w:eastAsia="zh-CN"/>
        </w:rPr>
      </w:pPr>
      <w:bookmarkStart w:id="137" w:name="_Hlk89107146"/>
      <w:r>
        <w:rPr>
          <w:iCs/>
        </w:rPr>
        <w:t xml:space="preserve">For the remaining of this clause, </w:t>
      </w:r>
      <w:r>
        <w:rPr>
          <w:lang w:eastAsia="ko-KR"/>
        </w:rPr>
        <w:t>if a</w:t>
      </w:r>
      <w:r w:rsidRPr="00F415B1">
        <w:rPr>
          <w:lang w:eastAsia="ko-KR"/>
        </w:rPr>
        <w:t xml:space="preserve"> PDCCH reception includes two PDCCH candidates from two linked search space sets based on </w:t>
      </w:r>
      <w:r w:rsidRPr="00F415B1">
        <w:rPr>
          <w:i/>
          <w:iCs/>
          <w:lang w:val="en-US"/>
        </w:rPr>
        <w:t>searchSpaceLinking</w:t>
      </w:r>
      <w:r w:rsidR="00C92415">
        <w:rPr>
          <w:i/>
          <w:iCs/>
          <w:lang w:val="en-US"/>
        </w:rPr>
        <w:t>Id</w:t>
      </w:r>
      <w:r w:rsidRPr="00F415B1">
        <w:rPr>
          <w:lang w:eastAsia="ko-KR"/>
        </w:rPr>
        <w:t xml:space="preserve">, as described in clause 10.1, the last symbol of the PDCCH reception </w:t>
      </w:r>
      <w:r w:rsidRPr="00F415B1">
        <w:rPr>
          <w:lang w:val="en-US" w:eastAsia="ko-KR"/>
        </w:rPr>
        <w:t>is</w:t>
      </w:r>
      <w:r w:rsidRPr="00F415B1">
        <w:rPr>
          <w:lang w:eastAsia="ko-KR"/>
        </w:rPr>
        <w:t xml:space="preserve"> the last symbol of the PDCCH candidate</w:t>
      </w:r>
      <w:r>
        <w:rPr>
          <w:lang w:eastAsia="ko-KR"/>
        </w:rPr>
        <w:t xml:space="preserve"> that ends later</w:t>
      </w:r>
      <w:r w:rsidRPr="00F415B1">
        <w:rPr>
          <w:lang w:eastAsia="ko-KR"/>
        </w:rPr>
        <w:t>.</w:t>
      </w:r>
      <w:r w:rsidRPr="00F415B1">
        <w:rPr>
          <w:rFonts w:cstheme="minorHAnsi"/>
          <w:lang w:val="en-US"/>
        </w:rPr>
        <w:t xml:space="preserve"> </w:t>
      </w: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bookmarkEnd w:id="137"/>
    </w:p>
    <w:p w14:paraId="6637B1CA" w14:textId="1624DE5E" w:rsidR="008E4458" w:rsidRDefault="008E4458" w:rsidP="008E4458">
      <w:pPr>
        <w:tabs>
          <w:tab w:val="left" w:pos="2116"/>
        </w:tabs>
        <w:rPr>
          <w:iCs/>
        </w:rPr>
      </w:pPr>
      <w:r w:rsidRPr="00DC07FB">
        <w:rPr>
          <w:lang w:eastAsia="ja-JP"/>
        </w:rPr>
        <w:t>For the PCell or the PSCell, if BFR MAC CE [11, TS</w:t>
      </w:r>
      <w:r w:rsidR="0051633A">
        <w:rPr>
          <w:lang w:eastAsia="ja-JP"/>
        </w:rPr>
        <w:t xml:space="preserve"> </w:t>
      </w:r>
      <w:r w:rsidRPr="00DC07FB">
        <w:rPr>
          <w:lang w:eastAsia="ja-JP"/>
        </w:rPr>
        <w:t xml:space="preserve">38.321] is </w:t>
      </w:r>
      <w:r w:rsidR="0051633A" w:rsidRPr="00F415B1">
        <w:rPr>
          <w:iCs/>
          <w:lang w:eastAsia="ja-JP"/>
        </w:rPr>
        <w:t>provided</w:t>
      </w:r>
      <w:r w:rsidRPr="00DC07FB">
        <w:rPr>
          <w:lang w:eastAsia="ja-JP"/>
        </w:rPr>
        <w:t xml:space="preserve"> in Msg3 or MsgA of contention based random access procedure, and if a PUCCH resource is provided with </w:t>
      </w:r>
      <w:r w:rsidRPr="00DC07FB">
        <w:rPr>
          <w:i/>
          <w:lang w:eastAsia="ja-JP"/>
        </w:rPr>
        <w:t>PUCCH-SpatialRelationInfo</w:t>
      </w:r>
      <w:r w:rsidRPr="00DC07FB">
        <w:rPr>
          <w:lang w:eastAsia="ja-JP"/>
        </w:rPr>
        <w:t xml:space="preserve">, after 28 symbols from the last symbol of the PDCCH reception that determines the completion of the contention based random access </w:t>
      </w:r>
      <w:r>
        <w:rPr>
          <w:noProof/>
          <w:lang w:eastAsia="ja-JP"/>
        </w:rPr>
        <mc:AlternateContent>
          <mc:Choice Requires="wps">
            <w:drawing>
              <wp:anchor distT="0" distB="0" distL="114300" distR="114300" simplePos="0" relativeHeight="251660288" behindDoc="0" locked="0" layoutInCell="1" allowOverlap="1" wp14:anchorId="51B6C2BD" wp14:editId="1E93FEF4">
                <wp:simplePos x="0" y="0"/>
                <wp:positionH relativeFrom="column">
                  <wp:posOffset>-719455</wp:posOffset>
                </wp:positionH>
                <wp:positionV relativeFrom="paragraph">
                  <wp:posOffset>-899160</wp:posOffset>
                </wp:positionV>
                <wp:extent cx="352425" cy="200025"/>
                <wp:effectExtent l="4445" t="0" r="0" b="3810"/>
                <wp:wrapNone/>
                <wp:docPr id="8" name="Rectangl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D95F0B" id="Rectangle 8" o:spid="_x0000_s1026" style="position:absolute;margin-left:-56.65pt;margin-top:-70.8pt;width:27.7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mc:Fallback>
        </mc:AlternateContent>
      </w:r>
      <w:r w:rsidRPr="00DC07FB">
        <w:rPr>
          <w:lang w:eastAsia="ja-JP"/>
        </w:rPr>
        <w:t xml:space="preserve">procedure as described </w:t>
      </w:r>
      <w:r w:rsidR="0077778F">
        <w:rPr>
          <w:iCs/>
          <w:color w:val="000000"/>
          <w:lang w:eastAsia="ja-JP"/>
        </w:rPr>
        <w:t xml:space="preserve">in clause 5.1.4a or </w:t>
      </w:r>
      <w:r>
        <w:rPr>
          <w:lang w:eastAsia="ja-JP"/>
        </w:rPr>
        <w:t>in clause</w:t>
      </w:r>
      <w:r w:rsidRPr="00DC07FB">
        <w:rPr>
          <w:lang w:eastAsia="ja-JP"/>
        </w:rPr>
        <w:t xml:space="preserve"> 5.1.5 of [11, </w:t>
      </w:r>
      <w:r w:rsidR="00295E42">
        <w:rPr>
          <w:lang w:eastAsia="ja-JP"/>
        </w:rPr>
        <w:t>TS 38.</w:t>
      </w:r>
      <w:r w:rsidRPr="00DC07FB">
        <w:rPr>
          <w:lang w:eastAsia="ja-JP"/>
        </w:rPr>
        <w:t>321], the UE transmits the PUCCH on a same cell as the PRACH transmission using</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4D505759"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51633A" w:rsidRPr="00F415B1">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0051633A" w:rsidRPr="00F415B1">
        <w:rPr>
          <w:lang w:val="en-US"/>
        </w:rPr>
        <w:t xml:space="preserve">, and </w:t>
      </w:r>
      <m:oMath>
        <m:r>
          <w:rPr>
            <w:rFonts w:ascii="Cambria Math" w:hAnsi="Cambria Math"/>
            <w:lang w:val="en-GB"/>
          </w:rPr>
          <m:t>l</m:t>
        </m:r>
        <m:r>
          <w:rPr>
            <w:rFonts w:ascii="Cambria Math" w:hAnsi="Cambria Math"/>
          </w:rPr>
          <m:t>=0</m:t>
        </m:r>
      </m:oMath>
      <w:r w:rsidR="0051633A" w:rsidRPr="00F415B1">
        <w:t>,</w:t>
      </w:r>
      <w:r w:rsidRPr="00DC07FB">
        <w:t xml:space="preserve"> where </w:t>
      </w:r>
      <m:oMath>
        <m:sSub>
          <m:sSubPr>
            <m:ctrlPr>
              <w:rPr>
                <w:rFonts w:ascii="Cambria Math" w:hAnsi="Cambria Math"/>
                <w:i/>
                <w:lang w:val="en-GB"/>
              </w:rPr>
            </m:ctrlPr>
          </m:sSubPr>
          <m:e>
            <m:r>
              <w:rPr>
                <w:rFonts w:ascii="Cambria Math" w:hAnsi="Cambria Math"/>
              </w:rPr>
              <m:t>q</m:t>
            </m:r>
          </m:e>
          <m:sub>
            <m:r>
              <m:rPr>
                <m:sty m:val="p"/>
              </m:rPr>
              <w:rPr>
                <w:rFonts w:ascii="Cambria Math" w:hAnsi="Cambria Math"/>
              </w:rPr>
              <m:t>new</m:t>
            </m:r>
          </m:sub>
        </m:sSub>
      </m:oMath>
      <w:r w:rsidR="0051633A" w:rsidRPr="00F415B1">
        <w:rPr>
          <w:vertAlign w:val="subscript"/>
        </w:rPr>
        <w:t xml:space="preserve"> </w:t>
      </w:r>
      <w:r w:rsidRPr="00DC07FB">
        <w:t>is the SS/PBCH block index selected for the last PRACH transmission.</w:t>
      </w:r>
    </w:p>
    <w:p w14:paraId="6A7A27AC" w14:textId="46699C8C" w:rsidR="0051633A" w:rsidRPr="00F415B1" w:rsidRDefault="0051633A" w:rsidP="0051633A">
      <w:pPr>
        <w:tabs>
          <w:tab w:val="left" w:pos="2116"/>
        </w:tabs>
      </w:pPr>
      <w:r w:rsidRPr="00F415B1">
        <w:rPr>
          <w:iCs/>
        </w:rPr>
        <w:t xml:space="preserve">If a UE is provided </w:t>
      </w:r>
      <w:r w:rsidR="00C92415" w:rsidRPr="00997ADD">
        <w:rPr>
          <w:rFonts w:cs="Times"/>
          <w:i/>
          <w:szCs w:val="18"/>
          <w:lang w:eastAsia="zh-CN"/>
        </w:rPr>
        <w:t>dl-OrJointTCI</w:t>
      </w:r>
      <w:r w:rsidR="00146E49">
        <w:rPr>
          <w:rFonts w:cs="Times"/>
          <w:i/>
          <w:szCs w:val="18"/>
          <w:lang w:eastAsia="zh-CN"/>
        </w:rPr>
        <w:t>-</w:t>
      </w:r>
      <w:r w:rsidR="00C92415" w:rsidRPr="00997ADD">
        <w:rPr>
          <w:rFonts w:cs="Times"/>
          <w:i/>
          <w:szCs w:val="18"/>
          <w:lang w:eastAsia="zh-CN"/>
        </w:rPr>
        <w:t>StateList</w:t>
      </w:r>
      <w:r w:rsidR="00C92415">
        <w:rPr>
          <w:rFonts w:cs="Times"/>
          <w:iCs/>
          <w:szCs w:val="18"/>
          <w:lang w:eastAsia="zh-CN"/>
        </w:rPr>
        <w:t xml:space="preserve"> </w:t>
      </w:r>
      <w:r w:rsidR="00C92415" w:rsidRPr="00037243">
        <w:rPr>
          <w:rFonts w:cs="Times"/>
          <w:iCs/>
          <w:szCs w:val="18"/>
          <w:lang w:val="en-US" w:eastAsia="zh-CN"/>
        </w:rPr>
        <w:t>or</w:t>
      </w:r>
      <w:r w:rsidR="00C92415"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003A4EE7">
        <w:rPr>
          <w:iCs/>
        </w:rPr>
        <w:t>and is indicated one or two</w:t>
      </w:r>
      <w:r w:rsidRPr="00F415B1">
        <w:rPr>
          <w:iCs/>
        </w:rPr>
        <w:t xml:space="preserve"> TCI state</w:t>
      </w:r>
      <w:r w:rsidR="003A4EE7">
        <w:rPr>
          <w:iCs/>
        </w:rPr>
        <w:t>(s)</w:t>
      </w:r>
      <w:r w:rsidRPr="00F415B1">
        <w:rPr>
          <w:iCs/>
        </w:rPr>
        <w:t xml:space="preserve"> for the PCell or the PSCell</w:t>
      </w:r>
      <w:r>
        <w:rPr>
          <w:iCs/>
        </w:rPr>
        <w:t xml:space="preserve"> </w:t>
      </w:r>
      <w:r w:rsidR="003A4EE7">
        <w:rPr>
          <w:iCs/>
        </w:rPr>
        <w:t xml:space="preserve">associated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3A4EE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A4EE7">
        <w:t xml:space="preserve">, </w:t>
      </w:r>
      <w:r w:rsidRPr="00F415B1">
        <w:rPr>
          <w:iCs/>
        </w:rPr>
        <w:t xml:space="preserve">and </w:t>
      </w:r>
      <w:r w:rsidRPr="00F415B1">
        <w:rPr>
          <w:iCs/>
          <w:lang w:eastAsia="ja-JP"/>
        </w:rPr>
        <w:t>the UE provides BFR MAC CE in Msg3 or MsgA of contention based random access procedure</w:t>
      </w:r>
      <w:r w:rsidRPr="00F415B1">
        <w:rPr>
          <w:rFonts w:hint="eastAsia"/>
          <w:iCs/>
        </w:rPr>
        <w:t>,</w:t>
      </w:r>
      <w:r w:rsidRPr="00F415B1">
        <w:rPr>
          <w:iCs/>
        </w:rPr>
        <w:t xml:space="preserve"> after </w:t>
      </w:r>
      <w:r w:rsidR="00C274AA">
        <w:rPr>
          <w:iCs/>
        </w:rPr>
        <w:t>28</w:t>
      </w:r>
      <w:r w:rsidRPr="00F415B1">
        <w:rPr>
          <w:iCs/>
        </w:rPr>
        <w:t xml:space="preserve"> symbols </w:t>
      </w:r>
      <w:r w:rsidRPr="00F415B1">
        <w:rPr>
          <w:iCs/>
          <w:lang w:eastAsia="ja-JP"/>
        </w:rPr>
        <w:t xml:space="preserve">from the last symbol of the PDCCH reception that determines the completion of the contention based random access </w:t>
      </w:r>
      <w:r w:rsidRPr="00F415B1">
        <w:rPr>
          <w:iCs/>
          <w:noProof/>
        </w:rPr>
        <mc:AlternateContent>
          <mc:Choice Requires="wps">
            <w:drawing>
              <wp:anchor distT="0" distB="0" distL="114300" distR="114300" simplePos="0" relativeHeight="251662336" behindDoc="0" locked="0" layoutInCell="1" allowOverlap="1" wp14:anchorId="44DEA8D6" wp14:editId="2CFFED83">
                <wp:simplePos x="0" y="0"/>
                <wp:positionH relativeFrom="column">
                  <wp:posOffset>-719455</wp:posOffset>
                </wp:positionH>
                <wp:positionV relativeFrom="paragraph">
                  <wp:posOffset>-899160</wp:posOffset>
                </wp:positionV>
                <wp:extent cx="352425" cy="200025"/>
                <wp:effectExtent l="4445" t="0" r="0" b="3810"/>
                <wp:wrapNone/>
                <wp:docPr id="916" name="Rectangle 9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C8F5D8" id="Rectangle 916" o:spid="_x0000_s1026" style="position:absolute;margin-left:-56.65pt;margin-top:-70.8pt;width:27.7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mc:Fallback>
        </mc:AlternateContent>
      </w:r>
      <w:r w:rsidRPr="00F415B1">
        <w:rPr>
          <w:iCs/>
          <w:lang w:eastAsia="ja-JP"/>
        </w:rPr>
        <w:t>procedure as described in [11, TS 38.321]</w:t>
      </w:r>
      <w:r w:rsidRPr="00F415B1">
        <w:t>, the UE</w:t>
      </w:r>
    </w:p>
    <w:p w14:paraId="6B50E373" w14:textId="1F73C162" w:rsidR="0051633A" w:rsidRPr="00F415B1" w:rsidRDefault="0051633A"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in a CSI-RS resource set </w:t>
      </w:r>
      <w:r>
        <w:t>with same indicated TCI state as for the PDCCH and PDSCH</w:t>
      </w:r>
      <w:r w:rsidRPr="00F415B1" w:rsidDel="005A151C">
        <w:t xml:space="preserve"> </w:t>
      </w:r>
      <w:r w:rsidRPr="00F415B1">
        <w:t xml:space="preserve">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4603D86" w14:textId="77777777" w:rsidR="00C274AA" w:rsidRPr="00846698" w:rsidRDefault="00C274AA" w:rsidP="00C274AA">
      <w:pPr>
        <w:pStyle w:val="B1"/>
        <w:rPr>
          <w:iCs/>
          <w:lang w:val="en-US"/>
        </w:rPr>
      </w:pPr>
      <w:r>
        <w:t>-</w:t>
      </w:r>
      <w:r>
        <w:tab/>
      </w:r>
      <w:r w:rsidRPr="00F415B1">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CH</w:t>
      </w:r>
      <w:r w:rsidRPr="00F415B1">
        <w:rPr>
          <w:iCs/>
        </w:rPr>
        <w:t xml:space="preserve">, </w:t>
      </w:r>
      <w:r>
        <w:t>using a same spatial domain filter</w:t>
      </w:r>
      <w:r w:rsidRPr="00F415B1">
        <w:rPr>
          <w:iCs/>
        </w:rPr>
        <w:t xml:space="preserve"> as for the last PRACH transmission</w:t>
      </w:r>
      <w:r w:rsidRPr="002163C5">
        <w:rPr>
          <w:iCs/>
          <w:lang w:val="en-US"/>
        </w:rPr>
        <w:t xml:space="preserve"> </w:t>
      </w:r>
      <w:r w:rsidRPr="00846698">
        <w:rPr>
          <w:iCs/>
          <w:lang w:val="en-US"/>
        </w:rPr>
        <w:t xml:space="preserve">using the following parameters for determination of a corresponding power as described in clauses 7.1.1, 7.2.1, and 7.3.1 </w:t>
      </w:r>
    </w:p>
    <w:p w14:paraId="1B24F940"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747ACF3C" w14:textId="72FBD5BC"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944399"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266D1979" w14:textId="69917732"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944399" w:rsidRPr="00DB6CC6">
        <w:rPr>
          <w:i/>
        </w:rPr>
        <w:t>p0AlphaSetforPU</w:t>
      </w:r>
      <w:r w:rsidR="00944399">
        <w:rPr>
          <w:i/>
          <w:lang w:val="en-US"/>
        </w:rPr>
        <w:t>C</w:t>
      </w:r>
      <w:r w:rsidR="00944399" w:rsidRPr="00DB6CC6">
        <w:rPr>
          <w:i/>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4277075B" w14:textId="16D55427"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944399" w:rsidRPr="00DB6CC6">
        <w:rPr>
          <w:i/>
        </w:rPr>
        <w:t>p0AlphaSetfor</w:t>
      </w:r>
      <w:r w:rsidR="00944399">
        <w:rPr>
          <w:i/>
          <w:lang w:val="en-US"/>
        </w:rPr>
        <w:t>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50DE4DB7" w14:textId="51BBAC47" w:rsidR="001976B9" w:rsidRDefault="00E50667" w:rsidP="00E50667">
      <w:pPr>
        <w:tabs>
          <w:tab w:val="left" w:pos="2116"/>
        </w:tabs>
        <w:rPr>
          <w:iCs/>
          <w:noProof/>
          <w:lang w:eastAsia="zh-CN"/>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w:t>
      </w:r>
      <w:r w:rsidR="001976B9">
        <w:rPr>
          <w:iCs/>
          <w:noProof/>
          <w:lang w:eastAsia="zh-CN"/>
        </w:rPr>
        <w:t xml:space="preserve"> for the UE to transmit PUCCH [11, TS 38.321]</w:t>
      </w:r>
      <w:r w:rsidR="001976B9" w:rsidRPr="00F415B1">
        <w:rPr>
          <w:iCs/>
          <w:noProof/>
          <w:lang w:eastAsia="zh-CN"/>
        </w:rPr>
        <w:t xml:space="preserve">. If the PCell or the PSCell is associated </w:t>
      </w:r>
      <w:r w:rsidR="001976B9" w:rsidRPr="00F415B1">
        <w:rPr>
          <w:iCs/>
        </w:rPr>
        <w:t xml:space="preserve">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be provided by </w:t>
      </w:r>
      <w:r w:rsidR="001976B9" w:rsidRPr="00F415B1">
        <w:rPr>
          <w:i/>
        </w:rPr>
        <w:t>schedulingRequestID</w:t>
      </w:r>
      <w:r w:rsidR="00944399">
        <w:rPr>
          <w:i/>
        </w:rPr>
        <w:t>-</w:t>
      </w:r>
      <w:r w:rsidR="001976B9" w:rsidRPr="00F415B1">
        <w:rPr>
          <w:i/>
        </w:rPr>
        <w:t>BFR</w:t>
      </w:r>
      <w:r w:rsidR="001976B9" w:rsidRPr="00F415B1">
        <w:t xml:space="preserve"> a first </w:t>
      </w:r>
      <w:r w:rsidR="001976B9" w:rsidRPr="00F415B1">
        <w:rPr>
          <w:iCs/>
          <w:noProof/>
          <w:lang w:eastAsia="zh-CN"/>
        </w:rPr>
        <w:t xml:space="preserve">configuration for PUCCH transmission with a LRR and, </w:t>
      </w:r>
      <w:r w:rsidR="001976B9" w:rsidRPr="00F415B1">
        <w:t xml:space="preserve">if the UE provides </w:t>
      </w:r>
      <w:r w:rsidR="001976B9" w:rsidRPr="00F415B1">
        <w:rPr>
          <w:i/>
          <w:iCs/>
        </w:rPr>
        <w:t>twoLRRcapability</w:t>
      </w:r>
      <w:r w:rsidR="001976B9" w:rsidRPr="00F415B1">
        <w:t xml:space="preserve">, </w:t>
      </w:r>
      <w:r w:rsidR="00944399" w:rsidRPr="00297FBE">
        <w:t xml:space="preserve">the UE can be provided by </w:t>
      </w:r>
      <w:r w:rsidR="00944399" w:rsidRPr="00297FBE">
        <w:rPr>
          <w:i/>
          <w:iCs/>
        </w:rPr>
        <w:t>schedulingRequestID-BFR2</w:t>
      </w:r>
      <w:r w:rsidR="00944399" w:rsidRPr="00297FBE">
        <w:t xml:space="preserve"> </w:t>
      </w:r>
      <w:r w:rsidR="001976B9" w:rsidRPr="00F415B1">
        <w:t xml:space="preserve">a second </w:t>
      </w:r>
      <w:r w:rsidR="001976B9" w:rsidRPr="00F415B1">
        <w:rPr>
          <w:iCs/>
          <w:noProof/>
          <w:lang w:eastAsia="zh-CN"/>
        </w:rPr>
        <w:t xml:space="preserve">configuration for PUCCH transmission with a LRR. If the UE is provided only the first configuration, the UE transmits a PUCCH with LRR </w:t>
      </w:r>
      <w:r w:rsidR="001976B9" w:rsidRPr="00F415B1">
        <w:t xml:space="preserve">for either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w:t>
      </w:r>
      <w:r w:rsidR="001976B9" w:rsidRPr="00F415B1">
        <w:rPr>
          <w:iCs/>
          <w:noProof/>
          <w:lang w:eastAsia="zh-CN"/>
        </w:rPr>
        <w:t xml:space="preserve"> If the UE is provided both the first and second configurations, the UE uses the first configuration to transmt a PUCCH with LRR associated with </w:t>
      </w:r>
      <w:r w:rsidR="001976B9" w:rsidRPr="00F415B1">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the second configuration to transmit a PUCCH with LRR associated with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t xml:space="preserve"> [11, TS 38.321]</w:t>
      </w:r>
      <w:r>
        <w:rPr>
          <w:iCs/>
          <w:noProof/>
          <w:lang w:eastAsia="zh-CN"/>
        </w:rPr>
        <w:t xml:space="preserve">. </w:t>
      </w:r>
    </w:p>
    <w:p w14:paraId="17C155B8" w14:textId="6B263703" w:rsidR="00E50667" w:rsidRPr="00BF5B42" w:rsidRDefault="00E50667" w:rsidP="00E50667">
      <w:pPr>
        <w:tabs>
          <w:tab w:val="left" w:pos="2116"/>
        </w:tabs>
      </w:pPr>
      <w:r>
        <w:rPr>
          <w:iCs/>
          <w:noProof/>
          <w:lang w:eastAsia="zh-CN"/>
        </w:rPr>
        <w:t xml:space="preserve">The UE can </w:t>
      </w:r>
      <w:r w:rsidR="001976B9" w:rsidRPr="00F415B1">
        <w:rPr>
          <w:iCs/>
          <w:noProof/>
          <w:lang w:eastAsia="zh-CN"/>
        </w:rPr>
        <w:t>provide</w:t>
      </w:r>
      <w:r>
        <w:rPr>
          <w:iCs/>
          <w:noProof/>
          <w:lang w:eastAsia="zh-CN"/>
        </w:rPr>
        <w:t xml:space="preserve"> in a first PUSCH MAC CE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74AF97F1" w14:textId="0F8CBAAF" w:rsidR="00BF5B42" w:rsidRPr="00BF5B42" w:rsidRDefault="00E50667" w:rsidP="001976B9">
      <w:pPr>
        <w:rPr>
          <w:rFonts w:cstheme="minorHAnsi"/>
          <w:lang w:val="en-US"/>
        </w:rPr>
      </w:pPr>
      <w:r>
        <w:t>where the SCS configuration for the 28 symbols is the smallest of the SCS configurations of the active DL BWP for the PDCCH reception and of the active DL BWP(s) of the at least one SCell.</w:t>
      </w:r>
    </w:p>
    <w:p w14:paraId="28B608F5" w14:textId="2F5D5E86" w:rsidR="001976B9" w:rsidRPr="00F415B1" w:rsidRDefault="003A4EE7" w:rsidP="001976B9">
      <w:pPr>
        <w:tabs>
          <w:tab w:val="left" w:pos="2116"/>
        </w:tabs>
      </w:pPr>
      <w:r>
        <w:rPr>
          <w:iCs/>
        </w:rPr>
        <w:t xml:space="preserve">For serving cells associated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w:t>
      </w:r>
      <w:r>
        <w:rPr>
          <w:iCs/>
        </w:rPr>
        <w:t>if</w:t>
      </w:r>
      <w:r w:rsidRPr="00F415B1">
        <w:rPr>
          <w:iCs/>
        </w:rPr>
        <w:t xml:space="preserve"> a UE is provided </w:t>
      </w:r>
      <w:r w:rsidRPr="00997ADD">
        <w:rPr>
          <w:rFonts w:cs="Times"/>
          <w:i/>
          <w:szCs w:val="18"/>
          <w:lang w:eastAsia="zh-CN"/>
        </w:rPr>
        <w:t>dl-OrJointTCI</w:t>
      </w:r>
      <w:r>
        <w:rPr>
          <w:rFonts w:cs="Times"/>
          <w:i/>
          <w:szCs w:val="18"/>
          <w:lang w:eastAsia="zh-CN"/>
        </w:rPr>
        <w:t>-</w:t>
      </w:r>
      <w:r w:rsidRPr="00997ADD">
        <w:rPr>
          <w:rFonts w:cs="Times"/>
          <w:i/>
          <w:szCs w:val="18"/>
          <w:lang w:eastAsia="zh-CN"/>
        </w:rPr>
        <w:t>StateList</w:t>
      </w:r>
      <w:r>
        <w:rPr>
          <w:rFonts w:cs="Times"/>
          <w:iCs/>
          <w:szCs w:val="18"/>
          <w:lang w:eastAsia="zh-CN"/>
        </w:rPr>
        <w:t xml:space="preserve"> </w:t>
      </w:r>
      <w:r w:rsidRPr="00037243">
        <w:rPr>
          <w:rFonts w:cs="Times"/>
          <w:iCs/>
          <w:szCs w:val="18"/>
          <w:lang w:val="en-US" w:eastAsia="zh-CN"/>
        </w:rPr>
        <w:t>or</w:t>
      </w:r>
      <w:r w:rsidRPr="00037243">
        <w:rPr>
          <w:lang w:val="en-US"/>
        </w:rPr>
        <w:t xml:space="preserve"> </w:t>
      </w:r>
      <w:r w:rsidRPr="00F55553">
        <w:rPr>
          <w:rFonts w:hint="eastAsia"/>
          <w:i/>
          <w:iCs/>
          <w:lang w:eastAsia="zh-CN"/>
        </w:rPr>
        <w:t>ul</w:t>
      </w:r>
      <w:r w:rsidRPr="00F55553">
        <w:rPr>
          <w:i/>
          <w:iCs/>
        </w:rPr>
        <w:t>-TCI-StateList</w:t>
      </w:r>
      <w:r>
        <w:rPr>
          <w:iCs/>
        </w:rPr>
        <w:t xml:space="preserve"> and is indicated one or two</w:t>
      </w:r>
      <w:r w:rsidRPr="00F415B1">
        <w:rPr>
          <w:iCs/>
        </w:rPr>
        <w:t xml:space="preserve"> TCI state</w:t>
      </w:r>
      <w:r>
        <w:rPr>
          <w:iCs/>
        </w:rPr>
        <w:t>(s)</w:t>
      </w:r>
      <w:r w:rsidR="001976B9" w:rsidRPr="00F415B1">
        <w:rPr>
          <w:iCs/>
        </w:rPr>
        <w:t xml:space="preserve">, after </w:t>
      </w:r>
      <w:r w:rsidR="00C274AA">
        <w:rPr>
          <w:iCs/>
        </w:rPr>
        <w:t>28</w:t>
      </w:r>
      <w:r w:rsidR="001976B9" w:rsidRPr="00F415B1">
        <w:rPr>
          <w:iCs/>
        </w:rPr>
        <w:t xml:space="preserve"> symbols from a last symbol of a PDCCH reception with a DCI format scheduling a PUSCH transmission with a same HARQ process number as for the transmission of the first PUSCH and having a toggled NDI field value</w:t>
      </w:r>
      <w:r w:rsidR="001976B9" w:rsidRPr="00F415B1">
        <w:t>, the UE</w:t>
      </w:r>
    </w:p>
    <w:p w14:paraId="6A825972" w14:textId="79B810BC" w:rsidR="001976B9" w:rsidRPr="00F415B1" w:rsidRDefault="001976B9" w:rsidP="00BF5B42">
      <w:pPr>
        <w:pStyle w:val="B1"/>
        <w:rPr>
          <w:iCs/>
        </w:rPr>
      </w:pPr>
      <w:r w:rsidRPr="00F415B1">
        <w:t>-</w:t>
      </w:r>
      <w:r w:rsidRPr="00F415B1">
        <w:tab/>
      </w:r>
      <w:r w:rsidR="00DC265F" w:rsidRPr="00DC265F">
        <w:t xml:space="preserve">if </w:t>
      </w:r>
      <w:r w:rsidR="00DC265F" w:rsidRPr="006138D7">
        <w:rPr>
          <w:i/>
          <w:iCs/>
        </w:rPr>
        <w:t>SSB-MTC-AdditionalPCI</w:t>
      </w:r>
      <w:r w:rsidR="00DC265F" w:rsidRPr="00DC265F">
        <w:t xml:space="preserve"> is not provided,</w:t>
      </w:r>
      <w:r w:rsidR="00DC265F" w:rsidRPr="00DC265F">
        <w:rPr>
          <w:lang w:val="en-GB"/>
        </w:rPr>
        <w:t xml:space="preserve"> </w:t>
      </w:r>
      <w:r w:rsidRPr="00F415B1">
        <w:t>monitors PDCCH in all CORESETs,</w:t>
      </w:r>
      <w:r w:rsidRPr="00DC265F">
        <w:t xml:space="preserve"> </w:t>
      </w:r>
      <w:r w:rsidR="00DC265F" w:rsidRPr="00DC265F">
        <w:t>on the SCell (s) indicated by the MAC CE,</w:t>
      </w:r>
      <w:r w:rsidR="00DC265F" w:rsidRPr="00DC265F">
        <w:rPr>
          <w:lang w:val="en-GB"/>
        </w:rPr>
        <w:t xml:space="preserve"> </w:t>
      </w:r>
      <w:r w:rsidRPr="00F415B1">
        <w:t xml:space="preserve">and receives PDSCH and aperiodic CSI-RS resource </w:t>
      </w:r>
      <w:r w:rsidR="00C274AA" w:rsidRPr="00F415B1">
        <w:t>in</w:t>
      </w:r>
      <w:r w:rsidRPr="00F415B1">
        <w:t xml:space="preserve"> a CSI-RS resource set 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1E5763BB" w14:textId="77777777" w:rsidR="00C274AA" w:rsidRPr="00846698" w:rsidRDefault="00C274AA" w:rsidP="00C274AA">
      <w:pPr>
        <w:pStyle w:val="B1"/>
        <w:rPr>
          <w:iCs/>
          <w:lang w:val="en-US"/>
        </w:rPr>
      </w:pPr>
      <w:r w:rsidRPr="00F415B1">
        <w:t>-</w:t>
      </w:r>
      <w:r w:rsidRPr="00F415B1">
        <w:tab/>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 xml:space="preserve">CH, </w:t>
      </w:r>
      <w:r w:rsidRPr="00F415B1">
        <w:t>using a same spatial domain filter as the one corresponding to</w:t>
      </w:r>
      <w:r w:rsidRPr="00F415B1">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r>
        <w:rPr>
          <w:iCs/>
          <w:lang w:val="en-US"/>
        </w:rPr>
        <w:t>, and</w:t>
      </w:r>
      <w:r w:rsidRPr="002163C5">
        <w:rPr>
          <w:iCs/>
          <w:lang w:val="en-US"/>
        </w:rPr>
        <w:t xml:space="preserve"> </w:t>
      </w:r>
      <w:r w:rsidRPr="00846698">
        <w:rPr>
          <w:iCs/>
          <w:lang w:val="en-US"/>
        </w:rPr>
        <w:t>using the following parameters for determination of a corresponding power as described in clauses 7.1.1, 7.2.1, and 7.3.1</w:t>
      </w:r>
    </w:p>
    <w:p w14:paraId="1999C6F7"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3B72B6E4" w14:textId="5B229A25"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047715"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Pr>
          <w:lang w:val="en-US" w:eastAsia="zh-CN"/>
        </w:rPr>
        <w:t xml:space="preserve"> </w:t>
      </w:r>
      <w:r w:rsidRPr="00846698">
        <w:rPr>
          <w:lang w:eastAsia="zh-CN"/>
        </w:rPr>
        <w:t xml:space="preserve">for the </w:t>
      </w:r>
      <w:r>
        <w:rPr>
          <w:lang w:val="en-US"/>
        </w:rPr>
        <w:t>corresponding</w:t>
      </w:r>
      <w:r w:rsidRPr="00846698">
        <w:t xml:space="preserve"> SCell</w:t>
      </w:r>
    </w:p>
    <w:p w14:paraId="3ADF1568" w14:textId="1E2C3AE9"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047715" w:rsidRPr="003170A5">
        <w:rPr>
          <w:i/>
        </w:rPr>
        <w:t>p0AlphaSetforPUCCH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 xml:space="preserve">SCell </w:t>
      </w:r>
    </w:p>
    <w:p w14:paraId="1B4502B0" w14:textId="55E44E62"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047715" w:rsidRPr="001B6792">
        <w:rPr>
          <w:i/>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SCell</w:t>
      </w:r>
    </w:p>
    <w:p w14:paraId="2D659648" w14:textId="6998F2D9" w:rsidR="001976B9" w:rsidRPr="00F415B1" w:rsidRDefault="00004240" w:rsidP="001976B9">
      <w:pPr>
        <w:tabs>
          <w:tab w:val="left" w:pos="2116"/>
        </w:tabs>
        <w:rPr>
          <w:iCs/>
        </w:rPr>
      </w:pPr>
      <w:r>
        <w:rPr>
          <w:iCs/>
        </w:rPr>
        <w:t>If there is at least one</w:t>
      </w:r>
      <w:r w:rsidR="001976B9" w:rsidRPr="00F415B1">
        <w:rPr>
          <w:iCs/>
        </w:rPr>
        <w:t xml:space="preserve"> serving cell associated 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provide in a second PUSCH MAC CE </w:t>
      </w:r>
      <w:r w:rsidR="001976B9" w:rsidRPr="00F415B1">
        <w:rPr>
          <w:iCs/>
          <w:noProof/>
          <w:lang w:eastAsia="zh-CN"/>
        </w:rPr>
        <w:t>index(es) for cell(s) with</w:t>
      </w:r>
      <w:r>
        <w:rPr>
          <w:iCs/>
          <w:noProof/>
          <w:lang w:eastAsia="zh-CN"/>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Pr="00F415B1">
        <w:t xml:space="preserve"> </w:t>
      </w:r>
      <w:r>
        <w:t>and/or with at least one of</w:t>
      </w:r>
      <w:r w:rsidR="001976B9" w:rsidRPr="00F415B1">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having </w:t>
      </w:r>
      <w:r w:rsidR="001976B9" w:rsidRPr="00F415B1">
        <w:rPr>
          <w:iCs/>
        </w:rPr>
        <w:t>radio link quality</w:t>
      </w:r>
      <w:r w:rsidR="001976B9" w:rsidRPr="00F415B1">
        <w:t xml:space="preserve"> worse than Q</w:t>
      </w:r>
      <w:r w:rsidR="001976B9" w:rsidRPr="00F415B1">
        <w:rPr>
          <w:vertAlign w:val="subscript"/>
        </w:rPr>
        <w:t>out,LR</w:t>
      </w:r>
      <w:r w:rsidR="001976B9" w:rsidRPr="00F415B1">
        <w:rPr>
          <w:iCs/>
          <w:noProof/>
          <w:lang w:eastAsia="zh-CN"/>
        </w:rPr>
        <w:t>,</w:t>
      </w:r>
      <w:r w:rsidR="001976B9" w:rsidRPr="00F415B1">
        <w:t xml:space="preserve"> the index(es) of those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indication(s) </w:t>
      </w:r>
      <w:r w:rsidR="001976B9" w:rsidRPr="00F415B1">
        <w:rPr>
          <w:rFonts w:eastAsia="DengXian"/>
          <w:iCs/>
          <w:noProof/>
        </w:rPr>
        <w:t xml:space="preserve">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rFonts w:eastAsia="DengXian"/>
          <w:iCs/>
          <w:noProof/>
        </w:rPr>
        <w:t xml:space="preserve"> and</w:t>
      </w:r>
      <w:r w:rsidR="001976B9" w:rsidRPr="00F415B1">
        <w:rPr>
          <w:iCs/>
          <w:noProof/>
          <w:lang w:eastAsia="zh-CN"/>
        </w:rPr>
        <w:t xml:space="preserve"> of </w:t>
      </w:r>
      <w:r w:rsidR="001976B9" w:rsidRPr="00F415B1">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iCs/>
        </w:rPr>
        <w:t xml:space="preserve">, if any, </w:t>
      </w:r>
      <w:r w:rsidR="001976B9" w:rsidRPr="00F415B1">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and/or </w:t>
      </w:r>
      <w:r w:rsidR="001976B9" w:rsidRPr="00F415B1">
        <w:t xml:space="preserve">corresponding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for the serving cells</w:t>
      </w:r>
      <w:r w:rsidR="001976B9" w:rsidRPr="00F415B1">
        <w:rPr>
          <w:iCs/>
        </w:rPr>
        <w:t>.</w:t>
      </w:r>
    </w:p>
    <w:p w14:paraId="2D4312DC" w14:textId="77777777" w:rsidR="001976B9" w:rsidRPr="00F415B1" w:rsidRDefault="001976B9" w:rsidP="001976B9">
      <w:pPr>
        <w:tabs>
          <w:tab w:val="left" w:pos="2116"/>
        </w:tabs>
        <w:rPr>
          <w:iCs/>
          <w:lang w:eastAsia="ja-JP"/>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and having </w:t>
      </w:r>
      <w:r w:rsidRPr="00F415B1">
        <w:rPr>
          <w:iCs/>
        </w:rPr>
        <w:t>radio link quality</w:t>
      </w:r>
      <w:r w:rsidRPr="00F415B1">
        <w:t xml:space="preserve"> worse than Q</w:t>
      </w:r>
      <w:r w:rsidRPr="00F415B1">
        <w:rPr>
          <w:vertAlign w:val="subscript"/>
        </w:rPr>
        <w:t>out,LR</w:t>
      </w:r>
      <w:r w:rsidRPr="00F415B1">
        <w:t>, a</w:t>
      </w:r>
      <w:r w:rsidRPr="00F415B1">
        <w:rPr>
          <w:iCs/>
          <w:lang w:eastAsia="ja-JP"/>
        </w:rPr>
        <w:t>fter</w:t>
      </w:r>
      <w:r w:rsidRPr="00F415B1">
        <w:rPr>
          <w:iCs/>
          <w:lang w:val="en-US" w:eastAsia="ja-JP"/>
        </w:rPr>
        <w:t xml:space="preserve"> </w:t>
      </w:r>
      <w:r w:rsidRPr="00F415B1">
        <w:rPr>
          <w:iCs/>
          <w:lang w:eastAsia="ja-JP"/>
        </w:rPr>
        <w:t xml:space="preserve">28 symbols from a last symbol of a first PDCCH reception with a DCI format scheduling a PUSCH transmission with a same HARQ process number as for </w:t>
      </w:r>
      <w:r w:rsidRPr="00F415B1">
        <w:rPr>
          <w:iCs/>
        </w:rPr>
        <w:t>transmission of the second PUSCH and having a toggled NDI field value</w:t>
      </w:r>
      <w:r w:rsidRPr="00F415B1">
        <w:rPr>
          <w:iCs/>
          <w:lang w:eastAsia="ja-JP"/>
        </w:rPr>
        <w:t>,</w:t>
      </w:r>
      <w:r w:rsidRPr="00F415B1">
        <w:rPr>
          <w:iCs/>
          <w:lang w:val="en-US" w:eastAsia="ja-JP"/>
        </w:rPr>
        <w:t xml:space="preserve"> </w:t>
      </w:r>
      <w:r w:rsidRPr="00F415B1">
        <w:rPr>
          <w:iCs/>
          <w:lang w:eastAsia="ja-JP"/>
        </w:rPr>
        <w:t xml:space="preserve">the UE assumes antenna port quasi-collocation parameters </w:t>
      </w:r>
    </w:p>
    <w:p w14:paraId="01375F70"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rPr>
          <w:lang w:val="en-US"/>
        </w:rPr>
        <w:t>, if any, for the first CORESETs,</w:t>
      </w:r>
    </w:p>
    <w:p w14:paraId="4454F32D"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rPr>
          <w:lang w:val="en-US"/>
        </w:rPr>
        <w:t>, if any, for the second CORESETs</w:t>
      </w:r>
    </w:p>
    <w:p w14:paraId="156D0519" w14:textId="3C2C2B25" w:rsidR="00E50667" w:rsidRDefault="001976B9" w:rsidP="00E50667">
      <w:r w:rsidRPr="00F415B1">
        <w:t>where the SCS configuration for the 28 symbols is the smallest of the SCS configurations of the active DL BWP for the PDCCH reception and of the active DL BWP(s) of the serving cells.</w:t>
      </w:r>
    </w:p>
    <w:p w14:paraId="3D126CF0" w14:textId="77777777" w:rsidR="006138D7" w:rsidRPr="006138D7" w:rsidRDefault="006138D7" w:rsidP="006138D7">
      <w:pPr>
        <w:tabs>
          <w:tab w:val="left" w:pos="2116"/>
        </w:tabs>
        <w:rPr>
          <w:iCs/>
        </w:rPr>
      </w:pPr>
      <w:r w:rsidRPr="006138D7">
        <w:rPr>
          <w:iCs/>
        </w:rPr>
        <w:t xml:space="preserve">For a serving cell associated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6138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6138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xml:space="preserve">, and having radio link quality worse than </w:t>
      </w:r>
      <w:r w:rsidRPr="006138D7">
        <w:t>Q</w:t>
      </w:r>
      <w:r w:rsidRPr="006138D7">
        <w:rPr>
          <w:vertAlign w:val="subscript"/>
        </w:rPr>
        <w:t>out,LR</w:t>
      </w:r>
      <w:r w:rsidRPr="006138D7">
        <w:rPr>
          <w:iCs/>
        </w:rPr>
        <w:t xml:space="preserve">, and if a UE is provided </w:t>
      </w:r>
      <w:r w:rsidRPr="006138D7">
        <w:rPr>
          <w:rFonts w:cs="Times"/>
          <w:i/>
          <w:szCs w:val="18"/>
          <w:lang w:eastAsia="zh-CN"/>
        </w:rPr>
        <w:t>dl-OrJointTCI-StateList</w:t>
      </w:r>
      <w:r w:rsidRPr="006138D7">
        <w:rPr>
          <w:rFonts w:cs="Times"/>
          <w:iCs/>
          <w:szCs w:val="18"/>
          <w:lang w:eastAsia="zh-CN"/>
        </w:rPr>
        <w:t xml:space="preserve"> </w:t>
      </w:r>
      <w:r w:rsidRPr="006138D7">
        <w:rPr>
          <w:rFonts w:cs="Times"/>
          <w:iCs/>
          <w:szCs w:val="18"/>
          <w:lang w:val="en-US" w:eastAsia="zh-CN"/>
        </w:rPr>
        <w:t>or</w:t>
      </w:r>
      <w:r w:rsidRPr="006138D7">
        <w:rPr>
          <w:lang w:val="en-US"/>
        </w:rPr>
        <w:t xml:space="preserve"> </w:t>
      </w:r>
      <w:r w:rsidRPr="006138D7">
        <w:rPr>
          <w:i/>
          <w:iCs/>
          <w:lang w:val="en-US"/>
        </w:rPr>
        <w:t>TCI-UL-State</w:t>
      </w:r>
      <w:r w:rsidRPr="006138D7">
        <w:rPr>
          <w:iCs/>
        </w:rPr>
        <w:t xml:space="preserve"> and is indicated a first </w:t>
      </w:r>
      <w:r w:rsidRPr="006138D7">
        <w:rPr>
          <w:i/>
          <w:iCs/>
          <w:lang w:val="en-US"/>
        </w:rPr>
        <w:t>TCI-State</w:t>
      </w:r>
      <w:r w:rsidRPr="006138D7">
        <w:rPr>
          <w:iCs/>
        </w:rPr>
        <w:t xml:space="preserve"> or </w:t>
      </w:r>
      <w:r w:rsidRPr="006138D7">
        <w:rPr>
          <w:i/>
          <w:iCs/>
          <w:lang w:val="en-US"/>
        </w:rPr>
        <w:t>TCI-UL-State</w:t>
      </w:r>
      <w:r w:rsidRPr="006138D7">
        <w:rPr>
          <w:iCs/>
        </w:rPr>
        <w:t xml:space="preserve"> and a second </w:t>
      </w:r>
      <w:bookmarkStart w:id="138" w:name="_Hlk136939197"/>
      <w:r w:rsidRPr="006138D7">
        <w:rPr>
          <w:i/>
          <w:iCs/>
          <w:lang w:val="en-US"/>
        </w:rPr>
        <w:t>TCI-State</w:t>
      </w:r>
      <w:r w:rsidRPr="006138D7">
        <w:rPr>
          <w:iCs/>
        </w:rPr>
        <w:t xml:space="preserve"> </w:t>
      </w:r>
      <w:bookmarkEnd w:id="138"/>
      <w:r w:rsidRPr="006138D7">
        <w:rPr>
          <w:iCs/>
        </w:rPr>
        <w:t xml:space="preserve">or </w:t>
      </w:r>
      <w:r w:rsidRPr="006138D7">
        <w:rPr>
          <w:i/>
          <w:iCs/>
          <w:lang w:val="en-US"/>
        </w:rPr>
        <w:t>TCI-UL-State</w:t>
      </w:r>
      <w:r w:rsidRPr="006138D7">
        <w:rPr>
          <w:iCs/>
        </w:rPr>
        <w:t>, after 28 symbols from a last symbol of a first PDCCH reception with a DCI format scheduling a PUSCH transmission with a same HARQ process number as for the transmission of the second PUSCH and having a toggled NDI field value, the UE</w:t>
      </w:r>
    </w:p>
    <w:p w14:paraId="06EA1533" w14:textId="7DBDBD7B" w:rsidR="006138D7" w:rsidRPr="006138D7" w:rsidRDefault="006138D7" w:rsidP="006138D7">
      <w:pPr>
        <w:pStyle w:val="B1"/>
        <w:rPr>
          <w:iCs/>
        </w:rPr>
      </w:pPr>
      <w:r w:rsidRPr="006138D7">
        <w:t>-</w:t>
      </w:r>
      <w:r>
        <w:tab/>
      </w:r>
      <w:r w:rsidRPr="006138D7">
        <w:t xml:space="preserve">monitors PDCCH that applies the first </w:t>
      </w:r>
      <w:r w:rsidRPr="006138D7">
        <w:rPr>
          <w:i/>
          <w:iCs/>
          <w:lang w:val="en-US"/>
        </w:rPr>
        <w:t>TCI-State</w:t>
      </w:r>
      <w:r w:rsidRPr="006138D7">
        <w:rPr>
          <w:iCs/>
        </w:rPr>
        <w:t xml:space="preserve"> </w:t>
      </w:r>
      <w:r w:rsidRPr="006138D7">
        <w:t xml:space="preserve">state, and receives PDSCH and aperiodic CSI-RS resource </w:t>
      </w:r>
      <w:bookmarkStart w:id="139" w:name="_Hlk136535706"/>
      <w:r w:rsidRPr="006138D7">
        <w:t xml:space="preserve">that apply </w:t>
      </w:r>
      <w:bookmarkEnd w:id="139"/>
      <w:r w:rsidRPr="006138D7">
        <w:t xml:space="preserve">the first </w:t>
      </w:r>
      <w:r w:rsidRPr="006138D7">
        <w:rPr>
          <w:i/>
          <w:iCs/>
          <w:lang w:val="en-US"/>
        </w:rPr>
        <w:t>TCI-State</w:t>
      </w:r>
      <w:r w:rsidRPr="006138D7">
        <w:t xml:space="preserve">, using </w:t>
      </w:r>
      <w:r w:rsidRPr="006138D7">
        <w:rPr>
          <w:iCs/>
          <w:lang w:eastAsia="ja-JP"/>
        </w:rPr>
        <w:t xml:space="preserve">same antenna port quasi co-location parameters as the ones associated with a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xml:space="preserve">, if any, </w:t>
      </w:r>
      <w:r w:rsidRPr="006138D7">
        <w:t>on the serving cell</w:t>
      </w:r>
    </w:p>
    <w:p w14:paraId="5D3BE91E" w14:textId="2D7BD762" w:rsidR="006138D7" w:rsidRPr="006138D7" w:rsidRDefault="006138D7" w:rsidP="006138D7">
      <w:pPr>
        <w:pStyle w:val="B1"/>
        <w:rPr>
          <w:iCs/>
        </w:rPr>
      </w:pPr>
      <w:r w:rsidRPr="006138D7">
        <w:t>-</w:t>
      </w:r>
      <w:r>
        <w:tab/>
      </w:r>
      <w:r w:rsidRPr="006138D7">
        <w:t xml:space="preserve">monitors PDCCH that applies the second </w:t>
      </w:r>
      <w:r w:rsidRPr="006138D7">
        <w:rPr>
          <w:i/>
          <w:iCs/>
          <w:lang w:val="en-US"/>
        </w:rPr>
        <w:t>TCI-State</w:t>
      </w:r>
      <w:r w:rsidRPr="006138D7">
        <w:t xml:space="preserve">, and receives PDSCH and aperiodic CSI-RS resource that apply the second </w:t>
      </w:r>
      <w:r w:rsidRPr="006138D7">
        <w:rPr>
          <w:i/>
          <w:iCs/>
          <w:lang w:val="en-US"/>
        </w:rPr>
        <w:t>TCI-State</w:t>
      </w:r>
      <w:r w:rsidRPr="006138D7">
        <w:t xml:space="preserve">, on the serving cell using </w:t>
      </w:r>
      <w:r w:rsidRPr="006138D7">
        <w:rPr>
          <w:iCs/>
          <w:lang w:eastAsia="ja-JP"/>
        </w:rPr>
        <w:t xml:space="preserve">same antenna port quasi co-location parameters as the ones associated with a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if any, on the serving cell</w:t>
      </w:r>
    </w:p>
    <w:p w14:paraId="5E6B0873" w14:textId="77777777" w:rsidR="006138D7" w:rsidRPr="006138D7" w:rsidRDefault="006138D7" w:rsidP="006138D7">
      <w:pPr>
        <w:pStyle w:val="B1"/>
        <w:rPr>
          <w:iCs/>
          <w:lang w:val="en-US"/>
        </w:rPr>
      </w:pPr>
      <w:r w:rsidRPr="006138D7">
        <w:t>-</w:t>
      </w:r>
      <w:r w:rsidRPr="006138D7">
        <w:tab/>
        <w:t>transmits PU</w:t>
      </w:r>
      <w:r w:rsidRPr="006138D7">
        <w:rPr>
          <w:lang w:val="en-US"/>
        </w:rPr>
        <w:t>S</w:t>
      </w:r>
      <w:r w:rsidRPr="006138D7">
        <w:t>CH, PU</w:t>
      </w:r>
      <w:r w:rsidRPr="006138D7">
        <w:rPr>
          <w:lang w:val="en-US"/>
        </w:rPr>
        <w:t>C</w:t>
      </w:r>
      <w:r w:rsidRPr="006138D7">
        <w:t xml:space="preserve">CH, and SRS that apply the first </w:t>
      </w:r>
      <w:r w:rsidRPr="006138D7">
        <w:rPr>
          <w:i/>
          <w:iCs/>
          <w:lang w:val="en-US"/>
        </w:rPr>
        <w:t>TCI-State</w:t>
      </w:r>
      <w:r w:rsidRPr="006138D7">
        <w:rPr>
          <w:lang w:val="en-US"/>
        </w:rPr>
        <w:t xml:space="preserve"> or</w:t>
      </w:r>
      <w:r w:rsidRPr="006138D7">
        <w:rPr>
          <w:i/>
          <w:iCs/>
          <w:lang w:val="en-US"/>
        </w:rPr>
        <w:t xml:space="preserve"> TCI-UL-State</w:t>
      </w:r>
      <w:r w:rsidRPr="006138D7">
        <w:t xml:space="preserve"> using a same spatial domain filter as the one corresponding to</w:t>
      </w:r>
      <w:r w:rsidRPr="006138D7">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if any</w:t>
      </w:r>
      <w:r w:rsidRPr="006138D7">
        <w:rPr>
          <w:iCs/>
          <w:lang w:val="en-US"/>
        </w:rPr>
        <w:t xml:space="preserve">, </w:t>
      </w:r>
      <w:r w:rsidRPr="006138D7">
        <w:t xml:space="preserve">on the serving cell </w:t>
      </w:r>
      <w:r w:rsidRPr="006138D7">
        <w:rPr>
          <w:iCs/>
          <w:lang w:val="en-US"/>
        </w:rPr>
        <w:t xml:space="preserve">and using the following parameters for determination of a corresponding power as described in clauses 7.1.1, 7.2.1, and 7.3.1 </w:t>
      </w:r>
    </w:p>
    <w:p w14:paraId="4B301AD7" w14:textId="77777777" w:rsidR="006138D7" w:rsidRPr="006138D7" w:rsidRDefault="006138D7" w:rsidP="006138D7">
      <w:pPr>
        <w:pStyle w:val="B2"/>
      </w:pPr>
      <w:r w:rsidRPr="006138D7">
        <w:t>-</w:t>
      </w:r>
      <w:r w:rsidRPr="006138D7">
        <w:tab/>
        <w:t>the RS index</w:t>
      </w:r>
      <w:r w:rsidRPr="006138D7">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6138D7">
        <w:t xml:space="preserve"> </w:t>
      </w:r>
      <w:r w:rsidRPr="006138D7">
        <w:rPr>
          <w:iCs/>
        </w:rPr>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t>, if any, for obtaining a corresponding downlink pathloss estimate for the serving cell</w:t>
      </w:r>
    </w:p>
    <w:p w14:paraId="0F8275A3"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and the PUSCH power control adjustment state </w:t>
      </w:r>
      <m:oMath>
        <m:r>
          <w:rPr>
            <w:rFonts w:ascii="Cambria Math" w:hAnsi="Cambria Math"/>
          </w:rPr>
          <m:t>l</m:t>
        </m:r>
      </m:oMath>
      <w:r w:rsidRPr="006138D7">
        <w:t xml:space="preserve"> provided by </w:t>
      </w:r>
      <w:r w:rsidRPr="006138D7">
        <w:rPr>
          <w:i/>
          <w:noProof/>
        </w:rPr>
        <w:t>p0AlphaSetforPUSCH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serving cell</w:t>
      </w:r>
    </w:p>
    <w:p w14:paraId="1AE7A54A" w14:textId="77777777" w:rsidR="006138D7" w:rsidRPr="006138D7" w:rsidRDefault="006138D7" w:rsidP="006138D7">
      <w:pPr>
        <w:pStyle w:val="B2"/>
        <w:rPr>
          <w:lang w:eastAsia="zh-CN"/>
        </w:rPr>
      </w:pPr>
      <w:r w:rsidRPr="006138D7">
        <w:t>-</w:t>
      </w:r>
      <w:r w:rsidRPr="006138D7">
        <w:tab/>
      </w:r>
      <w:r w:rsidRPr="006138D7">
        <w:rPr>
          <w:lang w:eastAsia="ko-KR"/>
        </w:rPr>
        <w:t xml:space="preserve">the value of </w:t>
      </w:r>
      <m:oMath>
        <m:sSub>
          <m:sSubPr>
            <m:ctrlPr>
              <w:rPr>
                <w:rFonts w:ascii="Cambria Math" w:hAnsi="Cambria Math"/>
                <w:iCs/>
              </w:rPr>
            </m:ctrlPr>
          </m:sSubPr>
          <m:e>
            <m:r>
              <w:rPr>
                <w:rFonts w:ascii="Cambria Math" w:hAnsi="Cambria Math"/>
              </w:rPr>
              <m:t>P</m:t>
            </m:r>
          </m:e>
          <m:sub>
            <m:r>
              <m:rPr>
                <m:sty m:val="p"/>
              </m:rPr>
              <w:rPr>
                <w:rFonts w:ascii="Cambria Math"/>
              </w:rPr>
              <m:t>O_UE_PUCCH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6138D7">
        <w:t xml:space="preserve"> and the PU</w:t>
      </w:r>
      <w:r w:rsidRPr="006138D7">
        <w:rPr>
          <w:lang w:val="en-US"/>
        </w:rPr>
        <w:t>C</w:t>
      </w:r>
      <w:r w:rsidRPr="006138D7">
        <w:t xml:space="preserve">CH power control adjustment state </w:t>
      </w:r>
      <m:oMath>
        <m:r>
          <w:rPr>
            <w:rFonts w:ascii="Cambria Math" w:hAnsi="Cambria Math"/>
          </w:rPr>
          <m:t>l</m:t>
        </m:r>
      </m:oMath>
      <w:r w:rsidRPr="006138D7">
        <w:t xml:space="preserve"> provided by </w:t>
      </w:r>
      <w:r w:rsidRPr="006138D7">
        <w:rPr>
          <w:i/>
          <w:noProof/>
        </w:rPr>
        <w:t>p0AlphaSetforPUCCH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 xml:space="preserve">serving cell </w:t>
      </w:r>
    </w:p>
    <w:p w14:paraId="43BCCEC4" w14:textId="77777777" w:rsidR="006138D7" w:rsidRPr="006138D7" w:rsidRDefault="006138D7" w:rsidP="006138D7">
      <w:pPr>
        <w:pStyle w:val="B2"/>
        <w:rPr>
          <w:bCs/>
        </w:rPr>
      </w:pPr>
      <w:r w:rsidRPr="006138D7">
        <w:t>-</w:t>
      </w:r>
      <w:r w:rsidRPr="006138D7">
        <w:tab/>
      </w:r>
      <w:r w:rsidRPr="006138D7">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6138D7">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and the </w:t>
      </w:r>
      <w:r w:rsidRPr="006138D7">
        <w:rPr>
          <w:lang w:val="en-US"/>
        </w:rPr>
        <w:t>SRS</w:t>
      </w:r>
      <w:r w:rsidRPr="006138D7">
        <w:t xml:space="preserve"> power control adjustment state </w:t>
      </w:r>
      <m:oMath>
        <m:r>
          <w:rPr>
            <w:rFonts w:ascii="Cambria Math" w:hAnsi="Cambria Math"/>
          </w:rPr>
          <m:t>l</m:t>
        </m:r>
      </m:oMath>
      <w:r w:rsidRPr="006138D7">
        <w:t xml:space="preserve"> provided by </w:t>
      </w:r>
      <w:r w:rsidRPr="006138D7">
        <w:rPr>
          <w:i/>
          <w:noProof/>
        </w:rPr>
        <w:t>p0AlphaSetforSRS</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serving cell</w:t>
      </w:r>
    </w:p>
    <w:p w14:paraId="3D550899" w14:textId="77777777" w:rsidR="006138D7" w:rsidRPr="006138D7" w:rsidRDefault="006138D7" w:rsidP="006138D7">
      <w:pPr>
        <w:pStyle w:val="B1"/>
        <w:rPr>
          <w:iCs/>
          <w:lang w:val="en-US"/>
        </w:rPr>
      </w:pPr>
      <w:r w:rsidRPr="006138D7">
        <w:t>-</w:t>
      </w:r>
      <w:r w:rsidRPr="006138D7">
        <w:tab/>
        <w:t>transmits PU</w:t>
      </w:r>
      <w:r w:rsidRPr="006138D7">
        <w:rPr>
          <w:lang w:val="en-US"/>
        </w:rPr>
        <w:t>S</w:t>
      </w:r>
      <w:r w:rsidRPr="006138D7">
        <w:t>CH, PU</w:t>
      </w:r>
      <w:r w:rsidRPr="006138D7">
        <w:rPr>
          <w:lang w:val="en-US"/>
        </w:rPr>
        <w:t>C</w:t>
      </w:r>
      <w:r w:rsidRPr="006138D7">
        <w:t xml:space="preserve">CH, and SRS that apply the second </w:t>
      </w:r>
      <w:r w:rsidRPr="006138D7">
        <w:rPr>
          <w:i/>
          <w:iCs/>
          <w:lang w:val="en-US"/>
        </w:rPr>
        <w:t>TCI-State</w:t>
      </w:r>
      <w:r w:rsidRPr="006138D7">
        <w:rPr>
          <w:lang w:val="en-US"/>
        </w:rPr>
        <w:t xml:space="preserve"> or</w:t>
      </w:r>
      <w:r w:rsidRPr="006138D7">
        <w:rPr>
          <w:i/>
          <w:iCs/>
          <w:lang w:val="en-US"/>
        </w:rPr>
        <w:t xml:space="preserve"> TCI-UL-State</w:t>
      </w:r>
      <w:r w:rsidRPr="006138D7">
        <w:rPr>
          <w:lang w:val="en-US"/>
        </w:rPr>
        <w:t xml:space="preserve"> </w:t>
      </w:r>
      <w:r w:rsidRPr="006138D7">
        <w:t>using a same spatial domain filter as the one corresponding to</w:t>
      </w:r>
      <w:r w:rsidRPr="006138D7">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if any</w:t>
      </w:r>
      <w:r w:rsidRPr="006138D7">
        <w:rPr>
          <w:iCs/>
          <w:lang w:val="en-US"/>
        </w:rPr>
        <w:t xml:space="preserve">, on the serving cell and using the following parameters for determination of a corresponding power as described in clauses 7.1.1, 7.2.1, and 7.3.1 </w:t>
      </w:r>
    </w:p>
    <w:p w14:paraId="0237B5CB" w14:textId="77777777" w:rsidR="006138D7" w:rsidRPr="006138D7" w:rsidRDefault="006138D7" w:rsidP="006138D7">
      <w:pPr>
        <w:pStyle w:val="B2"/>
        <w:rPr>
          <w:iCs/>
          <w:lang w:val="en-US"/>
        </w:rPr>
      </w:pPr>
      <w:r w:rsidRPr="006138D7">
        <w:t>-</w:t>
      </w:r>
      <w:r w:rsidRPr="006138D7">
        <w:tab/>
        <w:t>the RS index</w:t>
      </w:r>
      <w:r w:rsidRPr="006138D7">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6138D7">
        <w:t xml:space="preserve"> </w:t>
      </w:r>
      <w:r w:rsidRPr="006138D7">
        <w:rPr>
          <w:iCs/>
        </w:rPr>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t>, if any, for obtaining a corresponding downlink pathloss estimate for the serving cell</w:t>
      </w:r>
    </w:p>
    <w:p w14:paraId="2E45E8EA"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and the PUSCH power control adjustment state </w:t>
      </w:r>
      <m:oMath>
        <m:r>
          <w:rPr>
            <w:rFonts w:ascii="Cambria Math" w:hAnsi="Cambria Math"/>
          </w:rPr>
          <m:t>l</m:t>
        </m:r>
      </m:oMath>
      <w:r w:rsidRPr="006138D7">
        <w:t xml:space="preserve"> provided by </w:t>
      </w:r>
      <w:r w:rsidRPr="006138D7">
        <w:rPr>
          <w:i/>
          <w:noProof/>
        </w:rPr>
        <w:t>p0AlphaSetforPUSCH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serving cell</w:t>
      </w:r>
    </w:p>
    <w:p w14:paraId="4B052D61" w14:textId="77777777" w:rsidR="006138D7" w:rsidRPr="006138D7" w:rsidRDefault="006138D7" w:rsidP="006138D7">
      <w:pPr>
        <w:pStyle w:val="B2"/>
        <w:rPr>
          <w:lang w:eastAsia="zh-CN"/>
        </w:rPr>
      </w:pPr>
      <w:r w:rsidRPr="006138D7">
        <w:t>-</w:t>
      </w:r>
      <w:r w:rsidRPr="006138D7">
        <w:tab/>
      </w:r>
      <w:r w:rsidRPr="006138D7">
        <w:rPr>
          <w:lang w:eastAsia="ko-KR"/>
        </w:rPr>
        <w:t xml:space="preserve">the value of </w:t>
      </w:r>
      <m:oMath>
        <m:sSub>
          <m:sSubPr>
            <m:ctrlPr>
              <w:rPr>
                <w:rFonts w:ascii="Cambria Math" w:hAnsi="Cambria Math"/>
                <w:iCs/>
              </w:rPr>
            </m:ctrlPr>
          </m:sSubPr>
          <m:e>
            <m:r>
              <w:rPr>
                <w:rFonts w:ascii="Cambria Math" w:hAnsi="Cambria Math"/>
              </w:rPr>
              <m:t>P</m:t>
            </m:r>
          </m:e>
          <m:sub>
            <m:r>
              <m:rPr>
                <m:sty m:val="p"/>
              </m:rPr>
              <w:rPr>
                <w:rFonts w:ascii="Cambria Math"/>
              </w:rPr>
              <m:t>O_UE_PUCCH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6138D7">
        <w:t xml:space="preserve"> and the PU</w:t>
      </w:r>
      <w:r w:rsidRPr="006138D7">
        <w:rPr>
          <w:lang w:val="en-US"/>
        </w:rPr>
        <w:t>C</w:t>
      </w:r>
      <w:r w:rsidRPr="006138D7">
        <w:t xml:space="preserve">CH power control adjustment state </w:t>
      </w:r>
      <m:oMath>
        <m:r>
          <w:rPr>
            <w:rFonts w:ascii="Cambria Math" w:hAnsi="Cambria Math"/>
          </w:rPr>
          <m:t>l</m:t>
        </m:r>
      </m:oMath>
      <w:r w:rsidRPr="006138D7">
        <w:t xml:space="preserve"> provided by </w:t>
      </w:r>
      <w:r w:rsidRPr="006138D7">
        <w:rPr>
          <w:i/>
          <w:noProof/>
        </w:rPr>
        <w:t>p0AlphaSetforPUCCH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 xml:space="preserve">serving cell </w:t>
      </w:r>
    </w:p>
    <w:p w14:paraId="20AAC0F3" w14:textId="77777777" w:rsidR="006138D7" w:rsidRPr="006138D7" w:rsidRDefault="006138D7" w:rsidP="006138D7">
      <w:pPr>
        <w:pStyle w:val="B2"/>
        <w:rPr>
          <w:bCs/>
        </w:rPr>
      </w:pPr>
      <w:r w:rsidRPr="006138D7">
        <w:t>-</w:t>
      </w:r>
      <w:r w:rsidRPr="006138D7">
        <w:tab/>
      </w:r>
      <w:r w:rsidRPr="006138D7">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and the </w:t>
      </w:r>
      <w:r w:rsidRPr="006138D7">
        <w:rPr>
          <w:lang w:val="en-US"/>
        </w:rPr>
        <w:t>SRS</w:t>
      </w:r>
      <w:r w:rsidRPr="006138D7">
        <w:t xml:space="preserve"> power control adjustment state </w:t>
      </w:r>
      <m:oMath>
        <m:r>
          <w:rPr>
            <w:rFonts w:ascii="Cambria Math" w:hAnsi="Cambria Math"/>
          </w:rPr>
          <m:t>l</m:t>
        </m:r>
      </m:oMath>
      <w:r w:rsidRPr="006138D7">
        <w:t xml:space="preserve"> provided by </w:t>
      </w:r>
      <w:r w:rsidRPr="006138D7">
        <w:rPr>
          <w:i/>
          <w:noProof/>
        </w:rPr>
        <w:t>p0AlphaSetforSRS</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serving cell</w:t>
      </w:r>
    </w:p>
    <w:p w14:paraId="51B8F488" w14:textId="77777777" w:rsidR="006138D7" w:rsidRPr="006138D7" w:rsidRDefault="006138D7" w:rsidP="006138D7">
      <w:r w:rsidRPr="006138D7">
        <w:t>where the SCS configuration for the 28 symbols is the smallest of the SCS configurations of the active DL BWP for the PDCCH reception and of the active DL BWP(s) of the serving cells.</w:t>
      </w:r>
    </w:p>
    <w:p w14:paraId="3F89DF78" w14:textId="77777777" w:rsidR="006138D7" w:rsidRPr="006138D7" w:rsidRDefault="006138D7" w:rsidP="006138D7">
      <w:pPr>
        <w:tabs>
          <w:tab w:val="left" w:pos="2116"/>
        </w:tabs>
        <w:rPr>
          <w:iCs/>
        </w:rPr>
      </w:pPr>
      <w:r w:rsidRPr="006138D7">
        <w:rPr>
          <w:iCs/>
        </w:rPr>
        <w:t xml:space="preserve">For a serving cell associated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6138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6138D7">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xml:space="preserve">, and having radio link quality worse than </w:t>
      </w:r>
      <w:r w:rsidRPr="006138D7">
        <w:t>Q</w:t>
      </w:r>
      <w:r w:rsidRPr="006138D7">
        <w:rPr>
          <w:vertAlign w:val="subscript"/>
        </w:rPr>
        <w:t>out,LR</w:t>
      </w:r>
      <w:r w:rsidRPr="006138D7">
        <w:rPr>
          <w:iCs/>
        </w:rPr>
        <w:t xml:space="preserve">, and if a UE is provided </w:t>
      </w:r>
      <w:r w:rsidRPr="006138D7">
        <w:t xml:space="preserve">two </w:t>
      </w:r>
      <w:r w:rsidRPr="006138D7">
        <w:rPr>
          <w:rFonts w:eastAsia="Batang"/>
          <w:i/>
          <w:iCs/>
        </w:rPr>
        <w:t xml:space="preserve">coresetPoolIndex </w:t>
      </w:r>
      <w:r w:rsidRPr="006138D7">
        <w:rPr>
          <w:rFonts w:eastAsia="Batang"/>
          <w:iCs/>
        </w:rPr>
        <w:t>values 0 and 1 for the first and second CORESETs, or is not provided</w:t>
      </w:r>
      <w:r w:rsidRPr="006138D7">
        <w:rPr>
          <w:rFonts w:eastAsia="Batang"/>
          <w:i/>
          <w:iCs/>
        </w:rPr>
        <w:t xml:space="preserve"> coresetPoolIndex </w:t>
      </w:r>
      <w:r w:rsidRPr="006138D7">
        <w:rPr>
          <w:rFonts w:eastAsia="Batang"/>
          <w:iCs/>
        </w:rPr>
        <w:t>value for the first CORESETs and is provided</w:t>
      </w:r>
      <w:r w:rsidRPr="006138D7">
        <w:rPr>
          <w:rFonts w:eastAsia="Batang"/>
          <w:i/>
          <w:iCs/>
        </w:rPr>
        <w:t xml:space="preserve"> coresetPoolIndex </w:t>
      </w:r>
      <w:r w:rsidRPr="006138D7">
        <w:rPr>
          <w:rFonts w:eastAsia="Batang"/>
          <w:iCs/>
        </w:rPr>
        <w:t>value of 1 for the second CORESETs, respectively</w:t>
      </w:r>
      <w:r w:rsidRPr="006138D7">
        <w:rPr>
          <w:iCs/>
        </w:rPr>
        <w:t xml:space="preserve">, and the UE is provided </w:t>
      </w:r>
      <w:r w:rsidRPr="006138D7">
        <w:rPr>
          <w:rFonts w:cs="Times"/>
          <w:i/>
          <w:szCs w:val="18"/>
          <w:lang w:eastAsia="zh-CN"/>
        </w:rPr>
        <w:t>dl-OrJointTCI-StateList</w:t>
      </w:r>
      <w:r w:rsidRPr="006138D7">
        <w:rPr>
          <w:rFonts w:cs="Times"/>
          <w:iCs/>
          <w:szCs w:val="18"/>
          <w:lang w:eastAsia="zh-CN"/>
        </w:rPr>
        <w:t xml:space="preserve"> </w:t>
      </w:r>
      <w:r w:rsidRPr="006138D7">
        <w:rPr>
          <w:rFonts w:cs="Times"/>
          <w:iCs/>
          <w:szCs w:val="18"/>
          <w:lang w:val="en-US" w:eastAsia="zh-CN"/>
        </w:rPr>
        <w:t>or</w:t>
      </w:r>
      <w:r w:rsidRPr="006138D7">
        <w:rPr>
          <w:lang w:val="en-US"/>
        </w:rPr>
        <w:t xml:space="preserve"> </w:t>
      </w:r>
      <w:r w:rsidRPr="006138D7">
        <w:rPr>
          <w:i/>
          <w:iCs/>
          <w:lang w:val="en-US"/>
        </w:rPr>
        <w:t>TCI-UL-State</w:t>
      </w:r>
      <w:r w:rsidRPr="006138D7">
        <w:rPr>
          <w:iCs/>
        </w:rPr>
        <w:t>, after 28 symbols from a last symbol of a first PDCCH reception with a DCI format scheduling a PUSCH transmission with a same HARQ process number as for the transmission of the second PUSCH and having a toggled NDI field value, the UE</w:t>
      </w:r>
    </w:p>
    <w:p w14:paraId="274EE52C" w14:textId="4C115471" w:rsidR="006138D7" w:rsidRPr="006138D7" w:rsidRDefault="006138D7" w:rsidP="006138D7">
      <w:pPr>
        <w:pStyle w:val="B1"/>
        <w:rPr>
          <w:iCs/>
        </w:rPr>
      </w:pPr>
      <w:r w:rsidRPr="006138D7">
        <w:t>-</w:t>
      </w:r>
      <w:r>
        <w:tab/>
      </w:r>
      <w:r w:rsidRPr="006138D7">
        <w:t xml:space="preserve">monitors PDCCH in the first CORESETs, and receives PDSCH scheduled/activated by PDCCH in the first CORESETs, and aperiodic CSI-RS resource that apply a </w:t>
      </w:r>
      <w:r w:rsidRPr="006138D7">
        <w:rPr>
          <w:i/>
          <w:iCs/>
          <w:lang w:val="en-US"/>
        </w:rPr>
        <w:t>TCI-State</w:t>
      </w:r>
      <w:r w:rsidRPr="006138D7">
        <w:t xml:space="preserve"> specific to the first CORESETs, using </w:t>
      </w:r>
      <w:r w:rsidRPr="006138D7">
        <w:rPr>
          <w:iCs/>
          <w:lang w:eastAsia="ja-JP"/>
        </w:rPr>
        <w:t xml:space="preserve">same antenna port quasi co-location parameters as the ones associated with a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if any, for the serving cell</w:t>
      </w:r>
    </w:p>
    <w:p w14:paraId="18BA9603" w14:textId="0B0FA9C8" w:rsidR="006138D7" w:rsidRPr="006138D7" w:rsidRDefault="006138D7" w:rsidP="006138D7">
      <w:pPr>
        <w:pStyle w:val="B1"/>
        <w:rPr>
          <w:iCs/>
        </w:rPr>
      </w:pPr>
      <w:r w:rsidRPr="006138D7">
        <w:t>-</w:t>
      </w:r>
      <w:r>
        <w:tab/>
      </w:r>
      <w:r w:rsidRPr="006138D7">
        <w:t xml:space="preserve">monitors PDCCH in the second CORESETs, and receives PDSCH scheduled/activated by PDCCH in the second CORESETs, and aperiodic CSI-RS resource that apply a </w:t>
      </w:r>
      <w:r w:rsidRPr="006138D7">
        <w:rPr>
          <w:i/>
          <w:iCs/>
          <w:lang w:val="en-US"/>
        </w:rPr>
        <w:t>TCI-State</w:t>
      </w:r>
      <w:r w:rsidRPr="006138D7">
        <w:t xml:space="preserve"> specific to the second CORESETs, using the </w:t>
      </w:r>
      <w:r w:rsidRPr="006138D7">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if any, for the serving cell</w:t>
      </w:r>
    </w:p>
    <w:p w14:paraId="4919C070" w14:textId="77777777" w:rsidR="006138D7" w:rsidRPr="006138D7" w:rsidRDefault="006138D7" w:rsidP="006138D7">
      <w:pPr>
        <w:pStyle w:val="B1"/>
        <w:rPr>
          <w:iCs/>
          <w:lang w:val="en-US"/>
        </w:rPr>
      </w:pPr>
      <w:r w:rsidRPr="006138D7">
        <w:t>-</w:t>
      </w:r>
      <w:r w:rsidRPr="006138D7">
        <w:tab/>
        <w:t>transmits PU</w:t>
      </w:r>
      <w:r w:rsidRPr="006138D7">
        <w:rPr>
          <w:lang w:val="en-US"/>
        </w:rPr>
        <w:t>S</w:t>
      </w:r>
      <w:r w:rsidRPr="006138D7">
        <w:t>CH, PU</w:t>
      </w:r>
      <w:r w:rsidRPr="006138D7">
        <w:rPr>
          <w:lang w:val="en-US"/>
        </w:rPr>
        <w:t>C</w:t>
      </w:r>
      <w:r w:rsidRPr="006138D7">
        <w:t xml:space="preserve">CH, and SRS that apply </w:t>
      </w:r>
      <w:r w:rsidRPr="006138D7">
        <w:rPr>
          <w:i/>
          <w:iCs/>
          <w:lang w:val="en-US"/>
        </w:rPr>
        <w:t>TCI-State</w:t>
      </w:r>
      <w:r w:rsidRPr="006138D7">
        <w:rPr>
          <w:lang w:val="en-US"/>
        </w:rPr>
        <w:t xml:space="preserve"> or</w:t>
      </w:r>
      <w:r w:rsidRPr="006138D7">
        <w:rPr>
          <w:i/>
          <w:iCs/>
          <w:lang w:val="en-US"/>
        </w:rPr>
        <w:t xml:space="preserve"> TCI-UL-State</w:t>
      </w:r>
      <w:r w:rsidRPr="006138D7">
        <w:t xml:space="preserve"> specific to the first CORESETs using a same spatial domain filter as the one corresponding to</w:t>
      </w:r>
      <w:r w:rsidRPr="006138D7">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rPr>
          <w:iCs/>
        </w:rPr>
        <w:t>, if any</w:t>
      </w:r>
      <w:r w:rsidRPr="006138D7">
        <w:rPr>
          <w:iCs/>
          <w:lang w:val="en-US"/>
        </w:rPr>
        <w:t xml:space="preserve">, for the serving cell and using the following parameters for determination of a corresponding power as described in clauses 7.1.1, 7.2.1, and 7.3.1 </w:t>
      </w:r>
    </w:p>
    <w:p w14:paraId="7BF8703C" w14:textId="77777777" w:rsidR="006138D7" w:rsidRPr="006138D7" w:rsidRDefault="006138D7" w:rsidP="006138D7">
      <w:pPr>
        <w:pStyle w:val="B2"/>
      </w:pPr>
      <w:r w:rsidRPr="006138D7">
        <w:t>-</w:t>
      </w:r>
      <w:r w:rsidRPr="006138D7">
        <w:tab/>
        <w:t>the RS index</w:t>
      </w:r>
      <w:r w:rsidRPr="006138D7">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6138D7">
        <w:t xml:space="preserve"> </w:t>
      </w:r>
      <w:r w:rsidRPr="006138D7">
        <w:rPr>
          <w:iCs/>
        </w:rPr>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6138D7">
        <w:t>, if any, for obtaining a corresponding downlink pathloss estimate for the serving cell</w:t>
      </w:r>
    </w:p>
    <w:p w14:paraId="04F6AF0D"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and the PUSCH power control adjustment state </w:t>
      </w:r>
      <m:oMath>
        <m:r>
          <w:rPr>
            <w:rFonts w:ascii="Cambria Math" w:hAnsi="Cambria Math"/>
          </w:rPr>
          <m:t>l</m:t>
        </m:r>
      </m:oMath>
      <w:r w:rsidRPr="006138D7">
        <w:t xml:space="preserve"> provided by </w:t>
      </w:r>
      <w:r w:rsidRPr="006138D7">
        <w:rPr>
          <w:i/>
          <w:noProof/>
        </w:rPr>
        <w:t>p0AlphaSetforPUSCH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serving cell</w:t>
      </w:r>
    </w:p>
    <w:p w14:paraId="06A645F1" w14:textId="77777777" w:rsidR="006138D7" w:rsidRPr="006138D7" w:rsidRDefault="006138D7" w:rsidP="006138D7">
      <w:pPr>
        <w:pStyle w:val="B2"/>
        <w:rPr>
          <w:lang w:eastAsia="zh-CN"/>
        </w:rPr>
      </w:pPr>
      <w:r w:rsidRPr="006138D7">
        <w:t>-</w:t>
      </w:r>
      <w:r w:rsidRPr="006138D7">
        <w:tab/>
      </w:r>
      <w:r w:rsidRPr="006138D7">
        <w:rPr>
          <w:lang w:eastAsia="ko-KR"/>
        </w:rPr>
        <w:t xml:space="preserve">the value of </w:t>
      </w:r>
      <m:oMath>
        <m:sSub>
          <m:sSubPr>
            <m:ctrlPr>
              <w:rPr>
                <w:rFonts w:ascii="Cambria Math" w:hAnsi="Cambria Math"/>
                <w:iCs/>
              </w:rPr>
            </m:ctrlPr>
          </m:sSubPr>
          <m:e>
            <m:r>
              <w:rPr>
                <w:rFonts w:ascii="Cambria Math" w:hAnsi="Cambria Math"/>
              </w:rPr>
              <m:t>P</m:t>
            </m:r>
          </m:e>
          <m:sub>
            <m:r>
              <m:rPr>
                <m:sty m:val="p"/>
              </m:rPr>
              <w:rPr>
                <w:rFonts w:ascii="Cambria Math"/>
              </w:rPr>
              <m:t>O_UE_PUCCH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6138D7">
        <w:t xml:space="preserve"> and the PU</w:t>
      </w:r>
      <w:r w:rsidRPr="006138D7">
        <w:rPr>
          <w:lang w:val="en-US"/>
        </w:rPr>
        <w:t>C</w:t>
      </w:r>
      <w:r w:rsidRPr="006138D7">
        <w:t xml:space="preserve">CH power control adjustment state </w:t>
      </w:r>
      <m:oMath>
        <m:r>
          <w:rPr>
            <w:rFonts w:ascii="Cambria Math" w:hAnsi="Cambria Math"/>
          </w:rPr>
          <m:t>l</m:t>
        </m:r>
      </m:oMath>
      <w:r w:rsidRPr="006138D7">
        <w:t xml:space="preserve"> provided by </w:t>
      </w:r>
      <w:r w:rsidRPr="006138D7">
        <w:rPr>
          <w:i/>
          <w:noProof/>
        </w:rPr>
        <w:t>p0AlphaSetforPUCCH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 xml:space="preserve">serving cell </w:t>
      </w:r>
    </w:p>
    <w:p w14:paraId="33D5D537" w14:textId="77777777" w:rsidR="006138D7" w:rsidRPr="006138D7" w:rsidRDefault="006138D7" w:rsidP="006138D7">
      <w:pPr>
        <w:pStyle w:val="B2"/>
        <w:rPr>
          <w:iCs/>
        </w:rPr>
      </w:pPr>
      <w:r w:rsidRPr="006138D7">
        <w:t>-</w:t>
      </w:r>
      <w:r w:rsidRPr="006138D7">
        <w:tab/>
      </w:r>
      <w:r w:rsidRPr="006138D7">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and the </w:t>
      </w:r>
      <w:r w:rsidRPr="006138D7">
        <w:rPr>
          <w:lang w:val="en-US"/>
        </w:rPr>
        <w:t>SRS</w:t>
      </w:r>
      <w:r w:rsidRPr="006138D7">
        <w:t xml:space="preserve"> power control adjustment state </w:t>
      </w:r>
      <m:oMath>
        <m:r>
          <w:rPr>
            <w:rFonts w:ascii="Cambria Math" w:hAnsi="Cambria Math"/>
          </w:rPr>
          <m:t>l</m:t>
        </m:r>
      </m:oMath>
      <w:r w:rsidRPr="006138D7">
        <w:t xml:space="preserve"> provided by </w:t>
      </w:r>
      <w:r w:rsidRPr="006138D7">
        <w:rPr>
          <w:i/>
          <w:noProof/>
        </w:rPr>
        <w:t>p0AlphaSetforSRS</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serving cell</w:t>
      </w:r>
    </w:p>
    <w:p w14:paraId="2D616E55" w14:textId="77777777" w:rsidR="006138D7" w:rsidRPr="006138D7" w:rsidRDefault="006138D7" w:rsidP="006138D7">
      <w:pPr>
        <w:pStyle w:val="B1"/>
        <w:rPr>
          <w:iCs/>
          <w:lang w:val="en-US"/>
        </w:rPr>
      </w:pPr>
      <w:r w:rsidRPr="006138D7">
        <w:t>-</w:t>
      </w:r>
      <w:r w:rsidRPr="006138D7">
        <w:tab/>
        <w:t>transmits PU</w:t>
      </w:r>
      <w:r w:rsidRPr="006138D7">
        <w:rPr>
          <w:lang w:val="en-US"/>
        </w:rPr>
        <w:t>S</w:t>
      </w:r>
      <w:r w:rsidRPr="006138D7">
        <w:t>CH, PU</w:t>
      </w:r>
      <w:r w:rsidRPr="006138D7">
        <w:rPr>
          <w:lang w:val="en-US"/>
        </w:rPr>
        <w:t>C</w:t>
      </w:r>
      <w:r w:rsidRPr="006138D7">
        <w:t xml:space="preserve">CH, and SRS that apply </w:t>
      </w:r>
      <w:r w:rsidRPr="006138D7">
        <w:rPr>
          <w:i/>
          <w:iCs/>
          <w:lang w:val="en-US"/>
        </w:rPr>
        <w:t>TCI-State</w:t>
      </w:r>
      <w:r w:rsidRPr="006138D7">
        <w:rPr>
          <w:lang w:val="en-US"/>
        </w:rPr>
        <w:t xml:space="preserve"> or</w:t>
      </w:r>
      <w:r w:rsidRPr="006138D7">
        <w:rPr>
          <w:i/>
          <w:iCs/>
          <w:lang w:val="en-US"/>
        </w:rPr>
        <w:t xml:space="preserve"> TCI-UL-State</w:t>
      </w:r>
      <w:r w:rsidRPr="006138D7">
        <w:t xml:space="preserve"> specific to the second CORESETs using a same spatial domain filter as the one corresponding to</w:t>
      </w:r>
      <w:r w:rsidRPr="006138D7">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6138D7">
        <w:rPr>
          <w:iC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rPr>
          <w:iCs/>
        </w:rPr>
        <w:t>, if any</w:t>
      </w:r>
      <w:r w:rsidRPr="006138D7">
        <w:rPr>
          <w:iCs/>
          <w:lang w:val="en-US"/>
        </w:rPr>
        <w:t xml:space="preserve">, for the serving cell and using the following parameters for determination of a corresponding power as described in clauses 7.1.1, 7.2.1, and 7.3.1 </w:t>
      </w:r>
    </w:p>
    <w:p w14:paraId="0DD27412" w14:textId="77777777" w:rsidR="006138D7" w:rsidRPr="006138D7" w:rsidRDefault="006138D7" w:rsidP="006138D7">
      <w:pPr>
        <w:pStyle w:val="B2"/>
      </w:pPr>
      <w:r w:rsidRPr="006138D7">
        <w:t>-</w:t>
      </w:r>
      <w:r w:rsidRPr="006138D7">
        <w:tab/>
        <w:t>the RS index</w:t>
      </w:r>
      <w:r w:rsidRPr="006138D7">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6138D7">
        <w:t xml:space="preserve"> </w:t>
      </w:r>
      <w:r w:rsidRPr="006138D7">
        <w:rPr>
          <w:iCs/>
        </w:rPr>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6138D7">
        <w:t>, if any, for obtaining a corresponding downlink pathloss estimate for the serving cell</w:t>
      </w:r>
    </w:p>
    <w:p w14:paraId="5DBB8B10"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6138D7">
        <w:t xml:space="preserve">, and the PUSCH power control adjustment state </w:t>
      </w:r>
      <m:oMath>
        <m:r>
          <w:rPr>
            <w:rFonts w:ascii="Cambria Math" w:hAnsi="Cambria Math"/>
          </w:rPr>
          <m:t>l</m:t>
        </m:r>
      </m:oMath>
      <w:r w:rsidRPr="006138D7">
        <w:t xml:space="preserve"> provided by </w:t>
      </w:r>
      <w:r w:rsidRPr="006138D7">
        <w:rPr>
          <w:i/>
          <w:noProof/>
        </w:rPr>
        <w:t>p0AlphaSetforPUSCH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serving cell</w:t>
      </w:r>
    </w:p>
    <w:p w14:paraId="7ED2CB50" w14:textId="77777777" w:rsidR="006138D7" w:rsidRPr="006138D7" w:rsidRDefault="006138D7" w:rsidP="006138D7">
      <w:pPr>
        <w:pStyle w:val="B2"/>
        <w:rPr>
          <w:lang w:eastAsia="zh-CN"/>
        </w:rPr>
      </w:pPr>
      <w:r w:rsidRPr="006138D7">
        <w:t>-</w:t>
      </w:r>
      <w:r w:rsidRPr="006138D7">
        <w:tab/>
      </w:r>
      <w:r w:rsidRPr="006138D7">
        <w:rPr>
          <w:lang w:eastAsia="ko-KR"/>
        </w:rPr>
        <w:t xml:space="preserve">the value of </w:t>
      </w:r>
      <m:oMath>
        <m:sSub>
          <m:sSubPr>
            <m:ctrlPr>
              <w:rPr>
                <w:rFonts w:ascii="Cambria Math" w:hAnsi="Cambria Math"/>
                <w:iCs/>
              </w:rPr>
            </m:ctrlPr>
          </m:sSubPr>
          <m:e>
            <m:r>
              <w:rPr>
                <w:rFonts w:ascii="Cambria Math" w:hAnsi="Cambria Math"/>
              </w:rPr>
              <m:t>P</m:t>
            </m:r>
          </m:e>
          <m:sub>
            <m:r>
              <m:rPr>
                <m:sty m:val="p"/>
              </m:rPr>
              <w:rPr>
                <w:rFonts w:ascii="Cambria Math"/>
              </w:rPr>
              <m:t>O_UE_PUCCH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6138D7">
        <w:t xml:space="preserve"> and the PU</w:t>
      </w:r>
      <w:r w:rsidRPr="006138D7">
        <w:rPr>
          <w:lang w:val="en-US"/>
        </w:rPr>
        <w:t>C</w:t>
      </w:r>
      <w:r w:rsidRPr="006138D7">
        <w:t xml:space="preserve">CH power control adjustment state </w:t>
      </w:r>
      <m:oMath>
        <m:r>
          <w:rPr>
            <w:rFonts w:ascii="Cambria Math" w:hAnsi="Cambria Math"/>
          </w:rPr>
          <m:t>l</m:t>
        </m:r>
      </m:oMath>
      <w:r w:rsidRPr="006138D7">
        <w:t xml:space="preserve"> provided by </w:t>
      </w:r>
      <w:r w:rsidRPr="006138D7">
        <w:rPr>
          <w:i/>
          <w:noProof/>
        </w:rPr>
        <w:t>p0AlphaSetforPUCCH</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 xml:space="preserve">serving cell </w:t>
      </w:r>
    </w:p>
    <w:p w14:paraId="77CEA87B" w14:textId="77777777" w:rsidR="006138D7" w:rsidRPr="006138D7" w:rsidRDefault="006138D7" w:rsidP="006138D7">
      <w:pPr>
        <w:pStyle w:val="B2"/>
        <w:rPr>
          <w:iCs/>
          <w:lang w:val="en-US"/>
        </w:rPr>
      </w:pPr>
      <w:r w:rsidRPr="006138D7">
        <w:t>-</w:t>
      </w:r>
      <w:r w:rsidRPr="006138D7">
        <w:tab/>
      </w:r>
      <w:r w:rsidRPr="006138D7">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6138D7">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6138D7">
        <w:t xml:space="preserve">, and the </w:t>
      </w:r>
      <w:r w:rsidRPr="006138D7">
        <w:rPr>
          <w:lang w:val="en-US"/>
        </w:rPr>
        <w:t>SRS</w:t>
      </w:r>
      <w:r w:rsidRPr="006138D7">
        <w:t xml:space="preserve"> power control adjustment state </w:t>
      </w:r>
      <m:oMath>
        <m:r>
          <w:rPr>
            <w:rFonts w:ascii="Cambria Math" w:hAnsi="Cambria Math"/>
          </w:rPr>
          <m:t>l</m:t>
        </m:r>
      </m:oMath>
      <w:r w:rsidRPr="006138D7">
        <w:t xml:space="preserve"> provided by </w:t>
      </w:r>
      <w:r w:rsidRPr="006138D7">
        <w:rPr>
          <w:i/>
          <w:noProof/>
        </w:rPr>
        <w:t>p0AlphaSetforSRS</w:t>
      </w:r>
      <w:r w:rsidRPr="006138D7">
        <w:t xml:space="preserve"> associated </w:t>
      </w:r>
      <w:r w:rsidRPr="006138D7">
        <w:rPr>
          <w:lang w:eastAsia="zh-CN"/>
        </w:rPr>
        <w:t xml:space="preserve">with the </w:t>
      </w:r>
      <w:r w:rsidRPr="006138D7">
        <w:rPr>
          <w:lang w:val="en-US" w:eastAsia="zh-CN"/>
        </w:rPr>
        <w:t>smallest</w:t>
      </w:r>
      <w:r w:rsidRPr="006138D7">
        <w:rPr>
          <w:lang w:eastAsia="zh-CN"/>
        </w:rPr>
        <w:t xml:space="preserve"> value of </w:t>
      </w:r>
      <w:r w:rsidRPr="006138D7">
        <w:rPr>
          <w:i/>
        </w:rPr>
        <w:t>ul-powercontrolId</w:t>
      </w:r>
      <w:r w:rsidRPr="006138D7">
        <w:rPr>
          <w:lang w:eastAsia="zh-CN"/>
        </w:rPr>
        <w:t xml:space="preserve"> for the </w:t>
      </w:r>
      <w:r w:rsidRPr="006138D7">
        <w:t>serving cell</w:t>
      </w:r>
    </w:p>
    <w:p w14:paraId="10750B3D" w14:textId="60CC4D3E" w:rsidR="006138D7" w:rsidRPr="00E50667" w:rsidRDefault="006138D7" w:rsidP="00E50667">
      <w:r w:rsidRPr="006138D7">
        <w:t>where the SCS configuration for the 28 symbols is the smallest of the SCS configurations of the active DL BWP for the PDCCH reception and of the active DL BWP(s) of the serving cells.</w:t>
      </w:r>
    </w:p>
    <w:p w14:paraId="1B99520D" w14:textId="77777777" w:rsidR="00EE6058" w:rsidRPr="00B916EC" w:rsidRDefault="00FC73F9" w:rsidP="00E4597E">
      <w:pPr>
        <w:pStyle w:val="Heading1"/>
        <w:tabs>
          <w:tab w:val="left" w:pos="1134"/>
        </w:tabs>
      </w:pPr>
      <w:bookmarkStart w:id="140" w:name="_Toc12021444"/>
      <w:bookmarkStart w:id="141" w:name="_Toc20311556"/>
      <w:bookmarkStart w:id="142" w:name="_Toc26719381"/>
      <w:bookmarkStart w:id="143" w:name="_Toc29894812"/>
      <w:bookmarkStart w:id="144" w:name="_Toc29899111"/>
      <w:bookmarkStart w:id="145" w:name="_Toc29899529"/>
      <w:bookmarkStart w:id="146" w:name="_Toc29917266"/>
      <w:bookmarkStart w:id="147" w:name="_Toc36498140"/>
      <w:bookmarkStart w:id="148" w:name="_Toc45699166"/>
      <w:bookmarkStart w:id="149" w:name="_Toc176421723"/>
      <w:r w:rsidRPr="00B916EC">
        <w:t>7</w:t>
      </w:r>
      <w:r w:rsidR="00080512" w:rsidRPr="00B916EC">
        <w:tab/>
      </w:r>
      <w:r w:rsidR="002B3BD2" w:rsidRPr="00B916EC">
        <w:t xml:space="preserve">Uplink </w:t>
      </w:r>
      <w:r w:rsidR="00FB33BA">
        <w:t>P</w:t>
      </w:r>
      <w:r w:rsidR="004A6977" w:rsidRPr="00B916EC">
        <w:t>ower control</w:t>
      </w:r>
      <w:bookmarkEnd w:id="140"/>
      <w:bookmarkEnd w:id="141"/>
      <w:bookmarkEnd w:id="142"/>
      <w:bookmarkEnd w:id="143"/>
      <w:bookmarkEnd w:id="144"/>
      <w:bookmarkEnd w:id="145"/>
      <w:bookmarkEnd w:id="146"/>
      <w:bookmarkEnd w:id="147"/>
      <w:bookmarkEnd w:id="148"/>
      <w:bookmarkEnd w:id="149"/>
    </w:p>
    <w:p w14:paraId="63ED7644" w14:textId="77777777" w:rsidR="00ED18DB" w:rsidRDefault="00ED18DB" w:rsidP="00ED18DB">
      <w:bookmarkStart w:id="150"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4E0DA5F2"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is the slot where the UE would transmit a PUCCH or PUSCH with HARQ-ACK information for the PDSCH providing the MAC CE</w:t>
      </w:r>
      <w:r w:rsidR="0068516D">
        <w:rPr>
          <w:lang w:val="en-US"/>
        </w:rPr>
        <w:t>,</w:t>
      </w:r>
      <w:r w:rsidR="00F70324">
        <w:rPr>
          <w:lang w:val="en-US"/>
        </w:rPr>
        <w:t xml:space="preserve">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68516D">
        <w:t xml:space="preserve">, </w:t>
      </w:r>
      <w:r w:rsidR="0068516D">
        <w:rPr>
          <w:lang w:val="en-US"/>
        </w:rPr>
        <w:t>that is determined in the slot when the MAC CE command is applied</w:t>
      </w:r>
      <w:r w:rsidR="0068516D">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for SCS configuration </w:t>
      </w:r>
      <m:oMath>
        <m:r>
          <w:rPr>
            <w:rFonts w:ascii="Cambria Math" w:eastAsia="MS Mincho" w:hAnsi="Cambria Math"/>
            <w:kern w:val="2"/>
          </w:rPr>
          <m:t>μ</m:t>
        </m:r>
        <m:r>
          <w:rPr>
            <w:rFonts w:ascii="Cambria Math" w:hAnsi="Cambria Math"/>
            <w:kern w:val="2"/>
          </w:rPr>
          <m:t>=0</m:t>
        </m:r>
      </m:oMath>
      <w:r w:rsidR="0068516D">
        <w:t xml:space="preserve"> provided by </w:t>
      </w:r>
      <w:r w:rsidR="00CC587D">
        <w:rPr>
          <w:i/>
          <w:iCs/>
        </w:rPr>
        <w:t>kmac</w:t>
      </w:r>
      <w:r w:rsidR="0068516D">
        <w:t xml:space="preserve">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CC587D">
        <w:rPr>
          <w:i/>
          <w:iCs/>
        </w:rPr>
        <w:t>kmac</w:t>
      </w:r>
      <w:r w:rsidR="0068516D">
        <w:t xml:space="preserve"> is not provided</w:t>
      </w:r>
      <w:r w:rsidR="00F70324">
        <w:rPr>
          <w:i/>
        </w:rPr>
        <w:t>.</w:t>
      </w:r>
    </w:p>
    <w:p w14:paraId="24D01BB2" w14:textId="77777777" w:rsidR="00F416B2" w:rsidRPr="00F415B1" w:rsidRDefault="001B4D2B" w:rsidP="00F416B2">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5EC34218" w14:textId="7C7E28B0" w:rsidR="00F416B2" w:rsidRPr="00F415B1" w:rsidRDefault="00F416B2" w:rsidP="00F416B2">
      <w:pPr>
        <w:rPr>
          <w:lang w:eastAsia="ko-KR"/>
        </w:rPr>
      </w:pPr>
      <w:r w:rsidRPr="00F415B1">
        <w:rPr>
          <w:lang w:eastAsia="ko-KR"/>
        </w:rPr>
        <w:t xml:space="preserve">In the remaining of this clause, if a UE is provided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047715" w:rsidRPr="00A427A3">
        <w:rPr>
          <w:rFonts w:cs="Times"/>
          <w:iCs/>
          <w:szCs w:val="18"/>
          <w:lang w:eastAsia="zh-CN"/>
        </w:rPr>
        <w:t>in</w:t>
      </w:r>
      <w:r w:rsidR="00047715" w:rsidRPr="00A427A3">
        <w:t xml:space="preserve"> </w:t>
      </w:r>
      <w:r w:rsidR="00047715" w:rsidRPr="00A427A3">
        <w:rPr>
          <w:rFonts w:cs="Times"/>
          <w:i/>
          <w:szCs w:val="18"/>
          <w:lang w:eastAsia="zh-CN"/>
        </w:rPr>
        <w:t>dl-OrJointTCI</w:t>
      </w:r>
      <w:r w:rsidR="008A03D2">
        <w:rPr>
          <w:rFonts w:cs="Times"/>
          <w:i/>
          <w:szCs w:val="18"/>
          <w:lang w:eastAsia="zh-CN"/>
        </w:rPr>
        <w:t>-</w:t>
      </w:r>
      <w:r w:rsidR="00047715" w:rsidRPr="00A427A3">
        <w:rPr>
          <w:rFonts w:cs="Times"/>
          <w:i/>
          <w:szCs w:val="18"/>
          <w:lang w:eastAsia="zh-CN"/>
        </w:rPr>
        <w:t>StateList</w:t>
      </w:r>
      <w:r w:rsidR="00047715" w:rsidRPr="00A427A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007A3B69">
        <w:rPr>
          <w:i/>
          <w:iCs/>
          <w:lang w:val="en-US"/>
        </w:rPr>
        <w:t xml:space="preserve"> </w:t>
      </w:r>
      <w:r w:rsidR="007A3B69" w:rsidRPr="00CC19B6">
        <w:rPr>
          <w:lang w:val="en-US"/>
        </w:rPr>
        <w:t>or</w:t>
      </w:r>
      <w:r w:rsidR="007A3B69" w:rsidRPr="004416E2">
        <w:rPr>
          <w:i/>
        </w:rPr>
        <w:t xml:space="preserve"> CandidateTCI-State</w:t>
      </w:r>
      <w:r w:rsidR="007A3B69" w:rsidRPr="001F3D7D">
        <w:t xml:space="preserve"> </w:t>
      </w:r>
      <w:r w:rsidR="007A3B69">
        <w:t xml:space="preserve">or </w:t>
      </w:r>
      <w:r w:rsidR="007A3B69" w:rsidRPr="001F3D7D">
        <w:rPr>
          <w:i/>
        </w:rPr>
        <w:t>CandidateTCI-UL-State</w:t>
      </w:r>
      <w:r w:rsidR="007A3B69">
        <w:t xml:space="preserve"> </w:t>
      </w:r>
      <w:r w:rsidR="007A3B69" w:rsidRPr="001F3D7D">
        <w:t xml:space="preserve">indicated in the </w:t>
      </w:r>
      <w:r w:rsidR="007A3B69" w:rsidRPr="003541C3">
        <w:t>LTM Cell Switch Command MAC CE</w:t>
      </w:r>
      <w:r w:rsidR="0029374D">
        <w:rPr>
          <w:i/>
          <w:iCs/>
          <w:lang w:val="en-US"/>
        </w:rPr>
        <w:t>,</w:t>
      </w:r>
      <w:r w:rsidRPr="00F415B1">
        <w:rPr>
          <w:lang w:eastAsia="ko-KR"/>
        </w:rPr>
        <w:t xml:space="preserve"> and for </w:t>
      </w:r>
      <w:r w:rsidR="0029374D">
        <w:rPr>
          <w:lang w:eastAsia="ko-KR"/>
        </w:rPr>
        <w:t>each</w:t>
      </w:r>
      <w:r w:rsidR="0029374D" w:rsidRPr="00F415B1">
        <w:rPr>
          <w:lang w:eastAsia="ko-KR"/>
        </w:rPr>
        <w:t xml:space="preserve"> </w:t>
      </w:r>
      <w:r w:rsidRPr="00F415B1">
        <w:rPr>
          <w:lang w:eastAsia="ko-KR"/>
        </w:rPr>
        <w:t>indicated</w:t>
      </w:r>
      <w:r w:rsidR="0029374D">
        <w:rPr>
          <w:lang w:eastAsia="ko-KR"/>
        </w:rPr>
        <w:t xml:space="preserve"> one or two</w:t>
      </w:r>
      <w:r w:rsidRPr="00F415B1">
        <w:rPr>
          <w:lang w:eastAsia="ko-KR"/>
        </w:rPr>
        <w:t xml:space="preserve">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val="en-US"/>
        </w:rPr>
        <w:t xml:space="preserve"> </w:t>
      </w:r>
      <w:r w:rsidR="007A3B69">
        <w:rPr>
          <w:lang w:val="en-US"/>
        </w:rPr>
        <w:t xml:space="preserve">or </w:t>
      </w:r>
      <w:r w:rsidR="007A3B69" w:rsidRPr="004416E2">
        <w:rPr>
          <w:i/>
        </w:rPr>
        <w:t>CandidateTCI-State</w:t>
      </w:r>
      <w:r w:rsidR="007A3B69" w:rsidRPr="001F3D7D">
        <w:t xml:space="preserve"> </w:t>
      </w:r>
      <w:r w:rsidR="007A3B69">
        <w:t xml:space="preserve">or </w:t>
      </w:r>
      <w:r w:rsidR="007A3B69" w:rsidRPr="001F3D7D">
        <w:rPr>
          <w:i/>
        </w:rPr>
        <w:t>CandidateTCI-UL-State</w:t>
      </w:r>
      <w:r w:rsidR="007A3B69" w:rsidRPr="00A21C09">
        <w:t xml:space="preserve"> </w:t>
      </w:r>
      <w:r w:rsidR="0029374D" w:rsidRPr="00A21C09">
        <w:t xml:space="preserve">of a PUSCH, PUCCH, or SRS transmission occasion </w:t>
      </w:r>
      <w:r w:rsidRPr="00F415B1">
        <w:rPr>
          <w:lang w:val="en-US"/>
        </w:rPr>
        <w:t>as described in [6, TS 38.214]</w:t>
      </w:r>
      <w:r w:rsidRPr="00F415B1">
        <w:rPr>
          <w:lang w:eastAsia="ko-KR"/>
        </w:rPr>
        <w:t xml:space="preserve"> </w:t>
      </w:r>
    </w:p>
    <w:p w14:paraId="03CB8909" w14:textId="60C59705" w:rsidR="00F416B2" w:rsidRPr="00E0003B" w:rsidRDefault="00F416B2" w:rsidP="00F416B2">
      <w:pPr>
        <w:pStyle w:val="B1"/>
        <w:rPr>
          <w:lang w:val="en-US" w:eastAsia="ko-KR"/>
        </w:rPr>
      </w:pPr>
      <w:r w:rsidRPr="00F415B1">
        <w:t>-</w:t>
      </w:r>
      <w:r w:rsidRPr="00F415B1">
        <w:tab/>
      </w:r>
      <w:r w:rsidRPr="00F415B1">
        <w:rPr>
          <w:lang w:val="en-US"/>
        </w:rPr>
        <w:t xml:space="preserve">in clauses 7.1.1, 7.2.1, and 7.3.1, the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F415B1">
        <w:rPr>
          <w:iCs/>
          <w:lang w:val="en-US"/>
        </w:rPr>
        <w:t xml:space="preserve"> for obtaining the downlink pathloss estimate for PUSCH, PUCCH, and SRS transmission is provided by</w:t>
      </w:r>
      <w:r w:rsidR="00E761DC">
        <w:rPr>
          <w:iCs/>
          <w:lang w:val="en-US"/>
        </w:rPr>
        <w:t xml:space="preserve"> </w:t>
      </w:r>
      <w:r w:rsidR="00E761DC" w:rsidRPr="003D3A1B">
        <w:rPr>
          <w:rStyle w:val="Emphasis"/>
          <w:rFonts w:ascii="Times" w:hAnsi="Times" w:cs="Times"/>
        </w:rPr>
        <w:t>pathlossReferenceRS-Id-r17</w:t>
      </w:r>
      <w:r w:rsidRPr="00F415B1">
        <w:rPr>
          <w:iCs/>
          <w:lang w:val="en-US"/>
        </w:rPr>
        <w:t xml:space="preserve"> associated with or included in the </w:t>
      </w:r>
      <w:r w:rsidRPr="00F415B1">
        <w:rPr>
          <w:lang w:eastAsia="ko-KR"/>
        </w:rPr>
        <w:t xml:space="preserve">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r w:rsidR="00110C23" w:rsidRPr="00037243">
        <w:rPr>
          <w:lang w:val="en-US"/>
        </w:rPr>
        <w:t xml:space="preserve"> except for SRS transmission that is not provided </w:t>
      </w:r>
      <w:r w:rsidR="00AB7025" w:rsidRPr="00997ADD">
        <w:rPr>
          <w:i/>
          <w:iCs/>
        </w:rPr>
        <w:t>followUnifiedTCI</w:t>
      </w:r>
      <w:r w:rsidR="00AB7025">
        <w:rPr>
          <w:i/>
          <w:iCs/>
          <w:lang w:val="en-GB"/>
        </w:rPr>
        <w:t>-S</w:t>
      </w:r>
      <w:r w:rsidR="00AB7025" w:rsidRPr="00997ADD">
        <w:rPr>
          <w:i/>
          <w:iCs/>
        </w:rPr>
        <w:t>tateSRS</w:t>
      </w:r>
      <w:r w:rsidR="00E0003B">
        <w:rPr>
          <w:i/>
          <w:iCs/>
        </w:rPr>
        <w:t xml:space="preserve">, </w:t>
      </w:r>
      <w:r w:rsidR="00E0003B">
        <w:rPr>
          <w:iCs/>
        </w:rPr>
        <w:t xml:space="preserve">or </w:t>
      </w:r>
      <w:r w:rsidR="00E0003B" w:rsidRPr="00F415B1">
        <w:rPr>
          <w:iCs/>
          <w:lang w:val="en-US"/>
        </w:rPr>
        <w:t>by</w:t>
      </w:r>
      <w:r w:rsidR="00E0003B" w:rsidRPr="001F3D7D">
        <w:rPr>
          <w:i/>
        </w:rPr>
        <w:t xml:space="preserve"> </w:t>
      </w:r>
      <w:r w:rsidR="00E0003B" w:rsidRPr="00463F28">
        <w:rPr>
          <w:i/>
        </w:rPr>
        <w:t>pathlossReferenceRS-Id</w:t>
      </w:r>
      <w:r w:rsidR="00E0003B">
        <w:rPr>
          <w:i/>
        </w:rPr>
        <w:t xml:space="preserve"> </w:t>
      </w:r>
      <w:r w:rsidR="00E0003B" w:rsidRPr="00F415B1">
        <w:rPr>
          <w:iCs/>
          <w:lang w:val="en-US"/>
        </w:rPr>
        <w:t>included in</w:t>
      </w:r>
      <w:r w:rsidR="00E0003B" w:rsidRPr="004416E2">
        <w:rPr>
          <w:i/>
        </w:rPr>
        <w:t xml:space="preserve"> CandidateTCI-State</w:t>
      </w:r>
      <w:r w:rsidR="00E0003B" w:rsidRPr="001F3D7D">
        <w:t xml:space="preserve"> </w:t>
      </w:r>
      <w:r w:rsidR="00E0003B">
        <w:t xml:space="preserve">or </w:t>
      </w:r>
      <w:r w:rsidR="00E0003B" w:rsidRPr="001F3D7D">
        <w:rPr>
          <w:i/>
        </w:rPr>
        <w:t>CandidateTCI-UL-State</w:t>
      </w:r>
      <w:r w:rsidR="00E0003B">
        <w:t xml:space="preserve"> </w:t>
      </w:r>
      <w:r w:rsidR="00E0003B" w:rsidRPr="001F3D7D">
        <w:t xml:space="preserve">indicated in the </w:t>
      </w:r>
      <w:r w:rsidR="00E0003B" w:rsidRPr="003541C3">
        <w:t>LTM Cell Switch Command MAC CE</w:t>
      </w:r>
    </w:p>
    <w:p w14:paraId="3254CA7A" w14:textId="282A944C" w:rsidR="00F416B2" w:rsidRPr="00F415B1" w:rsidRDefault="00F416B2" w:rsidP="00F416B2">
      <w:pPr>
        <w:pStyle w:val="B1"/>
        <w:rPr>
          <w:lang w:val="en-US" w:eastAsia="ko-KR"/>
        </w:rPr>
      </w:pPr>
      <w:r w:rsidRPr="00F415B1">
        <w:t>-</w:t>
      </w:r>
      <w:r w:rsidRPr="00F415B1">
        <w:tab/>
      </w:r>
      <w:r w:rsidRPr="00F415B1">
        <w:rPr>
          <w:lang w:val="en-US"/>
        </w:rPr>
        <w:t xml:space="preserve">in clause 7.1.1, if </w:t>
      </w:r>
      <w:r w:rsidR="00047715" w:rsidRPr="0049414F">
        <w:rPr>
          <w:i/>
        </w:rPr>
        <w:t>p0AlphaSetforPUSCH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and the </w:t>
      </w:r>
      <w:r w:rsidRPr="00F415B1">
        <w:t xml:space="preserve">PUSCH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p0AlphaSetforPUSCH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r w:rsidR="007A3B69" w:rsidRPr="004D7A2F">
        <w:rPr>
          <w:lang w:val="en-US"/>
        </w:rPr>
        <w:t>, or</w:t>
      </w:r>
      <w:r w:rsidR="007A3B69">
        <w:rPr>
          <w:lang w:val="en-US"/>
        </w:rPr>
        <w:t xml:space="preserve"> by </w:t>
      </w:r>
      <w:r w:rsidR="007A3B69" w:rsidRPr="0049414F">
        <w:rPr>
          <w:i/>
        </w:rPr>
        <w:t>p0AlphaSetforPUSCH</w:t>
      </w:r>
      <w:r w:rsidR="007A3B69" w:rsidRPr="00F415B1">
        <w:rPr>
          <w:lang w:val="en-US"/>
        </w:rPr>
        <w:t xml:space="preserve"> associated with the </w:t>
      </w:r>
      <w:r w:rsidR="007A3B69" w:rsidRPr="004416E2">
        <w:rPr>
          <w:i/>
        </w:rPr>
        <w:t>CandidateTCI-State</w:t>
      </w:r>
      <w:r w:rsidR="007A3B69" w:rsidRPr="001F3D7D">
        <w:t xml:space="preserve"> </w:t>
      </w:r>
      <w:r w:rsidR="007A3B69">
        <w:t xml:space="preserve">or </w:t>
      </w:r>
      <w:r w:rsidR="007A3B69" w:rsidRPr="001F3D7D">
        <w:rPr>
          <w:i/>
        </w:rPr>
        <w:t>CandidateTCI-UL-State</w:t>
      </w:r>
      <w:r w:rsidR="007A3B69">
        <w:t xml:space="preserve"> </w:t>
      </w:r>
      <w:r w:rsidR="007A3B69" w:rsidRPr="001F3D7D">
        <w:t xml:space="preserve">indicated in the </w:t>
      </w:r>
      <w:r w:rsidR="007A3B69" w:rsidRPr="003541C3">
        <w:t>LTM Cell Switch Command MAC CE</w:t>
      </w:r>
    </w:p>
    <w:p w14:paraId="79E88A9A" w14:textId="108681D5" w:rsidR="00F416B2" w:rsidRPr="00F415B1" w:rsidRDefault="00F416B2" w:rsidP="00F416B2">
      <w:pPr>
        <w:pStyle w:val="B1"/>
        <w:rPr>
          <w:lang w:val="en-US"/>
        </w:rPr>
      </w:pPr>
      <w:r w:rsidRPr="00F415B1">
        <w:t>-</w:t>
      </w:r>
      <w:r w:rsidRPr="00F415B1">
        <w:tab/>
      </w:r>
      <w:r w:rsidRPr="00F415B1">
        <w:rPr>
          <w:lang w:val="en-US"/>
        </w:rPr>
        <w:t xml:space="preserve">in clause 7.2.1, if </w:t>
      </w:r>
      <w:r w:rsidR="00047715" w:rsidRPr="0049414F">
        <w:rPr>
          <w:i/>
        </w:rPr>
        <w:t>p0AlphaSetforPU</w:t>
      </w:r>
      <w:r w:rsidR="00047715">
        <w:rPr>
          <w:i/>
        </w:rPr>
        <w:t>C</w:t>
      </w:r>
      <w:r w:rsidR="00047715" w:rsidRPr="0049414F">
        <w:rPr>
          <w:i/>
        </w:rPr>
        <w:t>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F415B1">
        <w:rPr>
          <w:lang w:val="en-US"/>
        </w:rPr>
        <w:t xml:space="preserve"> and the </w:t>
      </w:r>
      <w:r w:rsidRPr="00F415B1">
        <w:t>PU</w:t>
      </w:r>
      <w:r w:rsidRPr="00F415B1">
        <w:rPr>
          <w:lang w:val="en-US"/>
        </w:rPr>
        <w:t>C</w:t>
      </w:r>
      <w:r w:rsidRPr="00F415B1">
        <w:t xml:space="preserve">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w:t>
      </w:r>
      <w:r w:rsidR="00047715">
        <w:rPr>
          <w:i/>
        </w:rPr>
        <w:t>C</w:t>
      </w:r>
      <w:r w:rsidR="00047715" w:rsidRPr="0049414F">
        <w:rPr>
          <w:i/>
        </w:rPr>
        <w:t>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r w:rsidR="007A3B69">
        <w:rPr>
          <w:lang w:val="en-US"/>
        </w:rPr>
        <w:t xml:space="preserve">, </w:t>
      </w:r>
      <w:r w:rsidR="007A3B69" w:rsidRPr="004D7A2F">
        <w:rPr>
          <w:lang w:val="en-US"/>
        </w:rPr>
        <w:t>or</w:t>
      </w:r>
      <w:r w:rsidR="007A3B69">
        <w:rPr>
          <w:lang w:val="en-US"/>
        </w:rPr>
        <w:t xml:space="preserve"> by </w:t>
      </w:r>
      <w:r w:rsidR="007A3B69" w:rsidRPr="0049414F">
        <w:rPr>
          <w:i/>
        </w:rPr>
        <w:t>p0AlphaSetforPU</w:t>
      </w:r>
      <w:r w:rsidR="007A3B69">
        <w:rPr>
          <w:i/>
        </w:rPr>
        <w:t>C</w:t>
      </w:r>
      <w:r w:rsidR="007A3B69" w:rsidRPr="0049414F">
        <w:rPr>
          <w:i/>
        </w:rPr>
        <w:t>CH</w:t>
      </w:r>
      <w:r w:rsidR="007A3B69" w:rsidRPr="00F415B1">
        <w:rPr>
          <w:lang w:val="en-US"/>
        </w:rPr>
        <w:t xml:space="preserve"> associated with the </w:t>
      </w:r>
      <w:r w:rsidR="007A3B69" w:rsidRPr="004416E2">
        <w:rPr>
          <w:i/>
        </w:rPr>
        <w:t>CandidateTCI-State</w:t>
      </w:r>
      <w:r w:rsidR="007A3B69" w:rsidRPr="001F3D7D">
        <w:t xml:space="preserve"> </w:t>
      </w:r>
      <w:r w:rsidR="007A3B69">
        <w:t xml:space="preserve">or </w:t>
      </w:r>
      <w:r w:rsidR="007A3B69" w:rsidRPr="001F3D7D">
        <w:rPr>
          <w:i/>
        </w:rPr>
        <w:t>CandidateTCI-UL-State</w:t>
      </w:r>
      <w:r w:rsidR="007A3B69">
        <w:t xml:space="preserve"> </w:t>
      </w:r>
      <w:r w:rsidR="007A3B69" w:rsidRPr="001F3D7D">
        <w:t xml:space="preserve">indicated in the </w:t>
      </w:r>
      <w:r w:rsidR="007A3B69" w:rsidRPr="003541C3">
        <w:t>LTM Cell Switch Command MAC CE</w:t>
      </w:r>
    </w:p>
    <w:p w14:paraId="24C20CC7" w14:textId="3B69F399" w:rsidR="00110C23" w:rsidRPr="00037243" w:rsidRDefault="00F416B2" w:rsidP="00110C23">
      <w:pPr>
        <w:pStyle w:val="B1"/>
        <w:rPr>
          <w:lang w:val="en-US"/>
        </w:rPr>
      </w:pPr>
      <w:r w:rsidRPr="00F415B1">
        <w:t>-</w:t>
      </w:r>
      <w:r w:rsidRPr="00F415B1">
        <w:tab/>
      </w:r>
      <w:r w:rsidRPr="00F415B1">
        <w:rPr>
          <w:lang w:val="en-US"/>
        </w:rPr>
        <w:t xml:space="preserve">in clause 7.3.1, if </w:t>
      </w:r>
      <w:r w:rsidR="00047715" w:rsidRPr="009C3EBD">
        <w:rPr>
          <w:i/>
        </w:rPr>
        <w:t>p0AlphaSetforSRS</w:t>
      </w:r>
      <w:r w:rsidRPr="00F415B1">
        <w:rPr>
          <w:lang w:val="en-US"/>
        </w:rPr>
        <w:t xml:space="preserve"> is provided, </w:t>
      </w:r>
    </w:p>
    <w:p w14:paraId="4370EF2E" w14:textId="2954CC6B" w:rsidR="00110C23" w:rsidRPr="00037243" w:rsidRDefault="00110C23" w:rsidP="00110C23">
      <w:pPr>
        <w:pStyle w:val="B2"/>
      </w:pPr>
      <w:r w:rsidRPr="00037243">
        <w:t>-</w:t>
      </w:r>
      <w:r w:rsidRPr="00037243">
        <w:tab/>
        <w:t xml:space="preserve">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 xml:space="preserve">is provided for a SRS resource set, </w:t>
      </w:r>
      <w:r w:rsidRPr="00037243">
        <w:rPr>
          <w:lang w:eastAsia="ko-KR"/>
        </w:rPr>
        <w:t>the values of</w:t>
      </w:r>
      <w:r w:rsidR="00732484">
        <w:rPr>
          <w:lang w:val="en-GB" w:eastAsia="ko-KR"/>
        </w:rPr>
        <w:t xml:space="preserve"> </w:t>
      </w:r>
      <w:r w:rsidR="00732484">
        <w:rPr>
          <w:lang w:eastAsia="ko-KR"/>
        </w:rPr>
        <w:t xml:space="preserve">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and SRS power control adjustment state </w:t>
      </w:r>
      <m:oMath>
        <m:r>
          <w:rPr>
            <w:rFonts w:ascii="Cambria Math" w:hAnsi="Cambria Math"/>
          </w:rPr>
          <m:t>l</m:t>
        </m:r>
      </m:oMath>
      <w:r w:rsidRPr="00037243">
        <w:t xml:space="preserve"> are provided by </w:t>
      </w:r>
      <w:r w:rsidR="00332B32" w:rsidRPr="009C3EBD">
        <w:rPr>
          <w:i/>
        </w:rPr>
        <w:t>p0AlphaSetforSRS</w:t>
      </w:r>
      <w:r w:rsidRPr="00037243">
        <w:t xml:space="preserve"> associated with the indicated </w:t>
      </w:r>
      <w:r w:rsidRPr="00037243">
        <w:rPr>
          <w:i/>
          <w:iCs/>
        </w:rPr>
        <w:t>TCI</w:t>
      </w:r>
      <w:r w:rsidR="00E761DC">
        <w:rPr>
          <w:i/>
          <w:iCs/>
          <w:lang w:val="en-GB"/>
        </w:rPr>
        <w:t>-</w:t>
      </w:r>
      <w:r w:rsidRPr="00037243">
        <w:rPr>
          <w:i/>
          <w:iCs/>
        </w:rPr>
        <w:t>State</w:t>
      </w:r>
      <w:r w:rsidRPr="00037243">
        <w:t xml:space="preserve"> or </w:t>
      </w:r>
      <w:r w:rsidR="00E761DC" w:rsidRPr="003D3A1B">
        <w:rPr>
          <w:i/>
          <w:iCs/>
          <w:lang w:val="en-US"/>
        </w:rPr>
        <w:t>TCI-UL-State</w:t>
      </w:r>
      <w:r w:rsidR="007A3B69">
        <w:rPr>
          <w:lang w:val="en-US"/>
        </w:rPr>
        <w:t xml:space="preserve">, </w:t>
      </w:r>
      <w:r w:rsidR="007A3B69" w:rsidRPr="004D7A2F">
        <w:rPr>
          <w:lang w:val="en-US"/>
        </w:rPr>
        <w:t>or</w:t>
      </w:r>
      <w:r w:rsidR="007A3B69">
        <w:rPr>
          <w:lang w:val="en-US"/>
        </w:rPr>
        <w:t xml:space="preserve"> by </w:t>
      </w:r>
      <w:r w:rsidR="007A3B69" w:rsidRPr="009C3EBD">
        <w:rPr>
          <w:i/>
        </w:rPr>
        <w:t>p0AlphaSetforSRS</w:t>
      </w:r>
      <w:r w:rsidR="007A3B69" w:rsidRPr="00F415B1">
        <w:rPr>
          <w:lang w:val="en-US"/>
        </w:rPr>
        <w:t xml:space="preserve"> associated with the </w:t>
      </w:r>
      <w:r w:rsidR="007A3B69" w:rsidRPr="004416E2">
        <w:rPr>
          <w:i/>
        </w:rPr>
        <w:t>CandidateTCI-State</w:t>
      </w:r>
      <w:r w:rsidR="007A3B69" w:rsidRPr="001F3D7D">
        <w:t xml:space="preserve"> </w:t>
      </w:r>
      <w:r w:rsidR="007A3B69">
        <w:t xml:space="preserve">or </w:t>
      </w:r>
      <w:r w:rsidR="007A3B69" w:rsidRPr="001F3D7D">
        <w:rPr>
          <w:i/>
        </w:rPr>
        <w:t>CandidateTCI-UL-State</w:t>
      </w:r>
      <w:r w:rsidR="007A3B69">
        <w:t xml:space="preserve"> </w:t>
      </w:r>
      <w:r w:rsidR="007A3B69" w:rsidRPr="001F3D7D">
        <w:t xml:space="preserve">indicated in the </w:t>
      </w:r>
      <w:r w:rsidR="007A3B69" w:rsidRPr="003541C3">
        <w:t>LTM Cell Switch Command MAC CE</w:t>
      </w:r>
    </w:p>
    <w:p w14:paraId="71E4C1EF" w14:textId="0D6BDAE5" w:rsidR="00732484" w:rsidRDefault="00110C23" w:rsidP="00732484">
      <w:pPr>
        <w:pStyle w:val="B2"/>
        <w:rPr>
          <w:lang w:val="en-US"/>
        </w:rPr>
      </w:pPr>
      <w:r w:rsidRPr="00037243">
        <w:t>-</w:t>
      </w:r>
      <w:r w:rsidRPr="00037243">
        <w:tab/>
        <w:t xml:space="preserve">else, 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is not provided for a SRS resource set and for a SRS resource from the SRS resource set</w:t>
      </w:r>
      <w:r>
        <w:rPr>
          <w:lang w:val="en-GB"/>
        </w:rPr>
        <w:t>,</w:t>
      </w:r>
      <w:r w:rsidRPr="00F415B1">
        <w:rPr>
          <w:lang w:eastAsia="ko-KR"/>
        </w:rPr>
        <w:t xml:space="preserve"> </w:t>
      </w:r>
      <w:r w:rsidR="00F416B2" w:rsidRPr="00F415B1">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and </w:t>
      </w:r>
      <w:r w:rsidR="00F416B2">
        <w:t>SRS</w:t>
      </w:r>
      <w:r w:rsidR="00F416B2" w:rsidRPr="00F415B1">
        <w:t xml:space="preserve"> power control adjustment state </w:t>
      </w:r>
      <m:oMath>
        <m:r>
          <w:rPr>
            <w:rFonts w:ascii="Cambria Math" w:hAnsi="Cambria Math"/>
          </w:rPr>
          <m:t>l</m:t>
        </m:r>
      </m:oMath>
      <w:r w:rsidR="00F416B2" w:rsidRPr="00F415B1">
        <w:t xml:space="preserve"> are provided by </w:t>
      </w:r>
      <w:r w:rsidR="00332B32" w:rsidRPr="009C3EBD">
        <w:rPr>
          <w:i/>
        </w:rPr>
        <w:t>p0AlphaSetforSRS</w:t>
      </w:r>
      <w:r w:rsidR="00F416B2" w:rsidRPr="00F415B1">
        <w:t xml:space="preserve"> associated with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Pr>
          <w:i/>
          <w:iCs/>
          <w:lang w:val="en-US"/>
        </w:rPr>
        <w:t xml:space="preserve"> </w:t>
      </w:r>
      <w:r w:rsidRPr="00037243">
        <w:rPr>
          <w:lang w:val="en-US"/>
        </w:rPr>
        <w:t xml:space="preserve">of an SRS resource with lowest </w:t>
      </w:r>
      <w:r w:rsidRPr="00037243">
        <w:rPr>
          <w:i/>
          <w:iCs/>
          <w:lang w:val="en-US"/>
        </w:rPr>
        <w:t>SRS-ResourceId</w:t>
      </w:r>
      <w:r w:rsidRPr="00037243">
        <w:rPr>
          <w:lang w:val="en-US"/>
        </w:rPr>
        <w:t xml:space="preserve"> in the SRS resource set and a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037243">
        <w:rPr>
          <w:iCs/>
          <w:lang w:val="en-US"/>
        </w:rPr>
        <w:t xml:space="preserve"> </w:t>
      </w:r>
      <w:r w:rsidRPr="00037243">
        <w:rPr>
          <w:lang w:val="en-US"/>
        </w:rPr>
        <w:t xml:space="preserve">for obtaining a pathloss estimate for the SRS transmission is provided by </w:t>
      </w:r>
      <w:r w:rsidR="00E761DC" w:rsidRPr="007F15AB">
        <w:rPr>
          <w:i/>
        </w:rPr>
        <w:t>pathlossReferenceRS-Id-r17</w:t>
      </w:r>
      <w:r w:rsidRPr="00037243">
        <w:rPr>
          <w:lang w:val="en-US"/>
        </w:rPr>
        <w:t xml:space="preserve"> associated with or included in the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sidRPr="00037243">
        <w:rPr>
          <w:lang w:val="en-US"/>
        </w:rPr>
        <w:t xml:space="preserve"> of an SRS resource with lowest </w:t>
      </w:r>
      <w:r w:rsidRPr="00037243">
        <w:rPr>
          <w:i/>
          <w:iCs/>
          <w:lang w:val="en-US"/>
        </w:rPr>
        <w:t>SRS-ResourceId</w:t>
      </w:r>
      <w:r w:rsidRPr="00037243">
        <w:rPr>
          <w:lang w:val="en-US"/>
        </w:rPr>
        <w:t xml:space="preserve"> in the SRS resource set</w:t>
      </w:r>
    </w:p>
    <w:p w14:paraId="691A1F71" w14:textId="6FF0D466" w:rsidR="00F416B2" w:rsidRPr="00F415B1" w:rsidRDefault="00BA0462" w:rsidP="00732484">
      <w:pPr>
        <w:pStyle w:val="B2"/>
        <w:ind w:left="567" w:firstLine="0"/>
        <w:rPr>
          <w:lang w:eastAsia="ko-KR"/>
        </w:rPr>
      </w:pP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t xml:space="preserve"> is </w:t>
      </w:r>
      <w:r w:rsidR="00732484" w:rsidRPr="002B041D">
        <w:t xml:space="preserve">the sum of </w:t>
      </w:r>
      <w:r w:rsidR="00732484">
        <w:t>the</w:t>
      </w:r>
      <w:r w:rsidR="00732484" w:rsidRPr="002B041D">
        <w:t xml:space="preserve"> component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rPr>
          <w:iCs/>
          <w:lang w:val="en-US"/>
        </w:rPr>
        <w:t xml:space="preserve"> and </w:t>
      </w:r>
      <w:r w:rsidR="00732484" w:rsidRPr="002B041D">
        <w:t xml:space="preserve">a component </w:t>
      </w:r>
      <w:r w:rsidR="00732484">
        <w:rPr>
          <w:rFonts w:eastAsia="MS Mincho"/>
          <w:i/>
          <w:lang w:val="en-US"/>
        </w:rPr>
        <w:t>p0</w:t>
      </w:r>
      <w:r w:rsidR="00732484">
        <w:rPr>
          <w:rFonts w:eastAsia="MS Mincho"/>
          <w:lang w:val="en-US"/>
        </w:rPr>
        <w:t xml:space="preserve"> </w:t>
      </w:r>
      <w:r w:rsidR="00732484">
        <w:rPr>
          <w:lang w:val="en-US"/>
        </w:rPr>
        <w:t xml:space="preserve">provided by </w:t>
      </w:r>
      <w:r w:rsidR="00732484">
        <w:rPr>
          <w:i/>
          <w:lang w:val="en-US"/>
        </w:rPr>
        <w:t>SRS-ResourceSet</w:t>
      </w:r>
      <w:r w:rsidR="00732484">
        <w:rPr>
          <w:lang w:val="en-US"/>
        </w:rPr>
        <w:t xml:space="preserve"> corresponding to the SRS resource set.</w:t>
      </w:r>
    </w:p>
    <w:p w14:paraId="2A3528AA" w14:textId="77777777" w:rsidR="00F416B2" w:rsidRPr="00F415B1" w:rsidRDefault="00F416B2" w:rsidP="00F416B2">
      <w:pPr>
        <w:rPr>
          <w:lang w:eastAsia="ko-KR"/>
        </w:rPr>
      </w:pPr>
      <w:r w:rsidRPr="00F415B1">
        <w:rPr>
          <w:lang w:eastAsia="ko-KR"/>
        </w:rPr>
        <w:t>In the remaining of this clause, if a PDCCH reception by a UE includes two PDCCH candidates from corresponding search space sets, as described in clause 10.1</w:t>
      </w:r>
    </w:p>
    <w:p w14:paraId="5465C9D7" w14:textId="77777777" w:rsidR="00F416B2" w:rsidRPr="00F415B1" w:rsidRDefault="00F416B2" w:rsidP="00F416B2">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5FFD0CE7" w14:textId="77777777" w:rsidR="00F416B2" w:rsidRPr="005A07B6" w:rsidRDefault="00F416B2" w:rsidP="00F416B2">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296EC2EE" w14:textId="7DBD0036" w:rsidR="001B4D2B" w:rsidRPr="00BF5B42" w:rsidRDefault="00F416B2" w:rsidP="001B4D2B">
      <w:pPr>
        <w:rPr>
          <w:iCs/>
          <w:lang w:eastAsia="zh-CN"/>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32A6A505" w14:textId="77777777" w:rsidR="0087714D" w:rsidRPr="00B916EC" w:rsidRDefault="0087714D" w:rsidP="0087714D">
      <w:pPr>
        <w:pStyle w:val="Heading2"/>
      </w:pPr>
      <w:bookmarkStart w:id="151" w:name="_Toc12021445"/>
      <w:bookmarkStart w:id="152" w:name="_Toc20311557"/>
      <w:bookmarkStart w:id="153" w:name="_Toc26719382"/>
      <w:bookmarkStart w:id="154" w:name="_Toc29894813"/>
      <w:bookmarkStart w:id="155" w:name="_Toc29899112"/>
      <w:bookmarkStart w:id="156" w:name="_Toc29899530"/>
      <w:bookmarkStart w:id="157" w:name="_Toc29917267"/>
      <w:bookmarkStart w:id="158" w:name="_Toc36498141"/>
      <w:bookmarkStart w:id="159" w:name="_Toc45699167"/>
      <w:bookmarkStart w:id="160" w:name="_Toc176421724"/>
      <w:r w:rsidRPr="00B916EC">
        <w:t>7.1</w:t>
      </w:r>
      <w:r w:rsidRPr="00B916EC">
        <w:tab/>
        <w:t>Physical uplink shared channel</w:t>
      </w:r>
      <w:bookmarkEnd w:id="151"/>
      <w:bookmarkEnd w:id="152"/>
      <w:bookmarkEnd w:id="153"/>
      <w:bookmarkEnd w:id="154"/>
      <w:bookmarkEnd w:id="155"/>
      <w:bookmarkEnd w:id="156"/>
      <w:bookmarkEnd w:id="157"/>
      <w:bookmarkEnd w:id="158"/>
      <w:bookmarkEnd w:id="159"/>
      <w:bookmarkEnd w:id="160"/>
    </w:p>
    <w:bookmarkEnd w:id="150"/>
    <w:p w14:paraId="2129D63F" w14:textId="7F4603EB"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4FC3874"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w:t>
      </w:r>
      <w:r w:rsidR="00004240" w:rsidRPr="0047180A">
        <w:rPr>
          <w:rFonts w:eastAsia="DengXian"/>
          <w:iCs/>
          <w:lang w:eastAsia="zh-CN"/>
        </w:rPr>
        <w:t>1</w:t>
      </w:r>
      <w:r w:rsidR="00004240">
        <w:rPr>
          <w:rFonts w:eastAsia="DengXian"/>
          <w:iCs/>
          <w:lang w:val="en-GB" w:eastAsia="zh-CN"/>
        </w:rPr>
        <w:t>8</w:t>
      </w:r>
      <w:r w:rsidR="00F71D74" w:rsidRPr="0047180A">
        <w:rPr>
          <w:rFonts w:eastAsia="DengXian"/>
          <w:iCs/>
          <w:lang w:eastAsia="zh-CN"/>
        </w:rPr>
        <w:t xml:space="preserve">,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61" w:name="_Ref500774487"/>
      <w:bookmarkStart w:id="162" w:name="_Toc12021446"/>
      <w:bookmarkStart w:id="163" w:name="_Toc20311558"/>
      <w:bookmarkStart w:id="164" w:name="_Toc26719383"/>
      <w:bookmarkStart w:id="165" w:name="_Toc29894814"/>
      <w:bookmarkStart w:id="166" w:name="_Toc29899113"/>
      <w:bookmarkStart w:id="167" w:name="_Toc29899531"/>
      <w:bookmarkStart w:id="168" w:name="_Toc29917268"/>
      <w:bookmarkStart w:id="169" w:name="_Toc36498142"/>
      <w:bookmarkStart w:id="170" w:name="_Toc45699168"/>
      <w:bookmarkStart w:id="171" w:name="_Ref497117847"/>
      <w:bookmarkStart w:id="172" w:name="_Toc176421725"/>
      <w:r w:rsidRPr="00B916EC">
        <w:t>7.1.1</w:t>
      </w:r>
      <w:r w:rsidRPr="00B916EC">
        <w:tab/>
        <w:t>UE behavio</w:t>
      </w:r>
      <w:r w:rsidR="00DF53FF" w:rsidRPr="00B916EC">
        <w:t>u</w:t>
      </w:r>
      <w:r w:rsidRPr="00B916EC">
        <w:t>r</w:t>
      </w:r>
      <w:bookmarkEnd w:id="161"/>
      <w:bookmarkEnd w:id="162"/>
      <w:bookmarkEnd w:id="163"/>
      <w:bookmarkEnd w:id="164"/>
      <w:bookmarkEnd w:id="165"/>
      <w:bookmarkEnd w:id="166"/>
      <w:bookmarkEnd w:id="167"/>
      <w:bookmarkEnd w:id="168"/>
      <w:bookmarkEnd w:id="169"/>
      <w:bookmarkEnd w:id="170"/>
      <w:bookmarkEnd w:id="172"/>
    </w:p>
    <w:bookmarkEnd w:id="171"/>
    <w:p w14:paraId="393C39BD" w14:textId="32BDA23F" w:rsidR="001B6CA8" w:rsidRPr="00B916EC" w:rsidRDefault="001B6CA8" w:rsidP="001B6CA8">
      <w:r w:rsidRPr="00B916EC">
        <w:t xml:space="preserve">If a UE transmits a PUSCH on </w:t>
      </w:r>
      <w:r w:rsidR="00E51F04">
        <w:t xml:space="preserve">active </w:t>
      </w:r>
      <w:r w:rsidR="00064240">
        <w:t xml:space="preserve">UL BWP </w:t>
      </w:r>
      <m:oMath>
        <m:r>
          <w:rPr>
            <w:rFonts w:ascii="Cambria Math" w:hAnsi="Cambria Math"/>
          </w:rPr>
          <m:t>b</m:t>
        </m:r>
      </m:oMath>
      <w:r w:rsidR="00064240">
        <w:rPr>
          <w:iCs/>
        </w:rPr>
        <w:t xml:space="preserve"> of </w:t>
      </w:r>
      <w:r w:rsidR="00D85108" w:rsidRPr="00B916EC">
        <w:t xml:space="preserve">carrier </w:t>
      </w:r>
      <m:oMath>
        <m:r>
          <w:rPr>
            <w:rFonts w:ascii="Cambria Math" w:hAnsi="Cambria Math"/>
          </w:rPr>
          <m:t>f</m:t>
        </m:r>
      </m:oMath>
      <w:r w:rsidR="00672941" w:rsidRPr="00B916EC">
        <w:rPr>
          <w:iCs/>
        </w:rPr>
        <w:t xml:space="preserve"> of </w:t>
      </w:r>
      <w:r w:rsidRPr="00B916EC">
        <w:t xml:space="preserve">serving cell </w:t>
      </w:r>
      <m:oMath>
        <m:r>
          <w:rPr>
            <w:rFonts w:ascii="Cambria Math" w:hAnsi="Cambria Math"/>
          </w:rPr>
          <m:t>c</m:t>
        </m:r>
      </m:oMath>
      <w:r w:rsidRPr="00B916EC">
        <w:rPr>
          <w:iCs/>
        </w:rPr>
        <w:t xml:space="preserve"> using </w:t>
      </w:r>
      <w:r w:rsidR="00D75097" w:rsidRPr="00B916EC">
        <w:t xml:space="preserve">parameter set configuration </w:t>
      </w:r>
      <w:r w:rsidR="00D75097" w:rsidRPr="00B916EC">
        <w:rPr>
          <w:iCs/>
        </w:rPr>
        <w:t xml:space="preserve">with index </w:t>
      </w:r>
      <m:oMath>
        <m:r>
          <w:rPr>
            <w:rFonts w:ascii="Cambria Math" w:hAnsi="Cambria Math"/>
          </w:rPr>
          <m:t>j</m:t>
        </m:r>
      </m:oMath>
      <w:r w:rsidR="00D75097" w:rsidRPr="00B916EC">
        <w:rPr>
          <w:iCs/>
        </w:rPr>
        <w:t xml:space="preserve"> and </w:t>
      </w:r>
      <w:r w:rsidR="00724ADF" w:rsidRPr="00B916EC">
        <w:t xml:space="preserve">PUSCH power control adjustment state with index </w:t>
      </w:r>
      <m:oMath>
        <m:r>
          <w:rPr>
            <w:rFonts w:ascii="Cambria Math" w:hAnsi="Cambria Math"/>
          </w:rPr>
          <m:t>l</m:t>
        </m:r>
      </m:oMath>
    </w:p>
    <w:p w14:paraId="260F62BF" w14:textId="458CC33B" w:rsidR="00FA7B7D" w:rsidRPr="00FA7B7D" w:rsidRDefault="00FA7B7D" w:rsidP="00FA7B7D">
      <w:pPr>
        <w:pStyle w:val="B1"/>
      </w:pPr>
      <w:r w:rsidRPr="00FA7B7D">
        <w:t>-</w:t>
      </w:r>
      <w:r w:rsidRPr="00FA7B7D">
        <w:tab/>
      </w:r>
      <w:r w:rsidRPr="00FA7B7D">
        <w:rPr>
          <w:rFonts w:eastAsia="PMingLiU"/>
          <w:lang w:eastAsia="zh-TW"/>
        </w:rPr>
        <w:t xml:space="preserve">if the UE is indicated </w:t>
      </w:r>
      <w:r w:rsidRPr="00FA7B7D">
        <w:t xml:space="preserve">a first </w:t>
      </w:r>
      <w:r w:rsidRPr="00FA7B7D">
        <w:rPr>
          <w:i/>
          <w:iCs/>
        </w:rPr>
        <w:t>TCI-State</w:t>
      </w:r>
      <w:r w:rsidRPr="00FA7B7D">
        <w:t xml:space="preserve"> or </w:t>
      </w:r>
      <w:r w:rsidRPr="00FA7B7D">
        <w:rPr>
          <w:i/>
          <w:iCs/>
        </w:rPr>
        <w:t>TCI-UL-State</w:t>
      </w:r>
      <w:r w:rsidRPr="00FA7B7D">
        <w:t xml:space="preserve"> and a second </w:t>
      </w:r>
      <w:r w:rsidRPr="00FA7B7D">
        <w:rPr>
          <w:i/>
          <w:iCs/>
        </w:rPr>
        <w:t xml:space="preserve">TCI-State </w:t>
      </w:r>
      <w:r w:rsidRPr="00FA7B7D">
        <w:t xml:space="preserve">or </w:t>
      </w:r>
      <w:r w:rsidRPr="00FA7B7D">
        <w:rPr>
          <w:i/>
          <w:iCs/>
        </w:rPr>
        <w:t>TCI-UL-State</w:t>
      </w:r>
      <w:r w:rsidRPr="00FA7B7D">
        <w:t xml:space="preserve">, and is configured with </w:t>
      </w:r>
      <w:r w:rsidR="00B97188" w:rsidRPr="0049652E">
        <w:rPr>
          <w:rFonts w:cs="Arial"/>
          <w:i/>
          <w:noProof/>
          <w:lang w:eastAsia="zh-CN"/>
        </w:rPr>
        <w:t>multipanelSchemeSDM</w:t>
      </w:r>
      <w:r w:rsidR="00B97188" w:rsidRPr="0049652E" w:rsidDel="0049652E">
        <w:rPr>
          <w:i/>
          <w:iCs/>
        </w:rPr>
        <w:t xml:space="preserve"> </w:t>
      </w:r>
      <w:r w:rsidR="00B97188" w:rsidRPr="0049652E">
        <w:rPr>
          <w:iCs/>
        </w:rPr>
        <w:t>or</w:t>
      </w:r>
      <w:r w:rsidR="00B97188" w:rsidRPr="0049652E">
        <w:rPr>
          <w:i/>
          <w:iCs/>
        </w:rPr>
        <w:t xml:space="preserve"> </w:t>
      </w:r>
      <w:r w:rsidR="00B97188" w:rsidRPr="0049652E">
        <w:rPr>
          <w:rFonts w:cs="Arial"/>
          <w:i/>
          <w:noProof/>
          <w:lang w:eastAsia="zh-CN"/>
        </w:rPr>
        <w:t>multipanelSchemeSFN</w:t>
      </w:r>
      <w:r w:rsidR="00B97188" w:rsidRPr="003603DC">
        <w:rPr>
          <w:lang w:eastAsia="zh-CN"/>
        </w:rPr>
        <w:t xml:space="preserve"> or</w:t>
      </w:r>
      <w:r w:rsidR="00B97188" w:rsidRPr="00536086">
        <w:rPr>
          <w:i/>
          <w:iCs/>
          <w:lang w:eastAsia="zh-CN"/>
        </w:rPr>
        <w:t xml:space="preserve"> sTx-2Panel</w:t>
      </w:r>
      <w:r w:rsidRPr="00B97188">
        <w:t>,</w:t>
      </w:r>
      <w:r w:rsidRPr="00B97188">
        <w:rPr>
          <w:rFonts w:eastAsia="PMingLiU"/>
          <w:lang w:eastAsia="zh-TW"/>
        </w:rPr>
        <w:t xml:space="preserve"> </w:t>
      </w:r>
      <w:r w:rsidRPr="00FA7B7D">
        <w:rPr>
          <w:rFonts w:eastAsia="PMingLiU"/>
          <w:lang w:eastAsia="zh-TW"/>
        </w:rPr>
        <w:t xml:space="preserve">and the UE determines to apply both the first </w:t>
      </w:r>
      <w:r w:rsidRPr="00FA7B7D">
        <w:rPr>
          <w:i/>
          <w:iCs/>
        </w:rPr>
        <w:t>TCI-State</w:t>
      </w:r>
      <w:r w:rsidRPr="00FA7B7D">
        <w:t xml:space="preserve"> or </w:t>
      </w:r>
      <w:r w:rsidRPr="00FA7B7D">
        <w:rPr>
          <w:i/>
          <w:iCs/>
        </w:rPr>
        <w:t>TCI-UL-State</w:t>
      </w:r>
      <w:r w:rsidRPr="00FA7B7D">
        <w:t xml:space="preserve"> and the second </w:t>
      </w:r>
      <w:r w:rsidRPr="00FA7B7D">
        <w:rPr>
          <w:i/>
          <w:iCs/>
        </w:rPr>
        <w:t xml:space="preserve">TCI-State </w:t>
      </w:r>
      <w:r w:rsidRPr="00FA7B7D">
        <w:t xml:space="preserve">or </w:t>
      </w:r>
      <w:r w:rsidRPr="00FA7B7D">
        <w:rPr>
          <w:i/>
          <w:iCs/>
        </w:rPr>
        <w:t>TCI-UL-S</w:t>
      </w:r>
      <w:r w:rsidRPr="00FA7B7D">
        <w:t xml:space="preserve">tate in PUSCH transmission occasion </w:t>
      </w:r>
      <m:oMath>
        <m:r>
          <w:rPr>
            <w:rFonts w:ascii="Cambria Math" w:hAnsi="Cambria Math"/>
          </w:rPr>
          <m:t>i</m:t>
        </m:r>
      </m:oMath>
      <w:r w:rsidRPr="00FA7B7D">
        <w:t xml:space="preserve">, the UE determines the PUSCH transmission power </w:t>
      </w:r>
      <m:oMath>
        <m:sSub>
          <m:sSubPr>
            <m:ctrlPr>
              <w:rPr>
                <w:rFonts w:ascii="Cambria Math" w:hAnsi="Cambria Math"/>
              </w:rPr>
            </m:ctrlPr>
          </m:sSubPr>
          <m:e>
            <m:r>
              <w:rPr>
                <w:rFonts w:ascii="Cambria Math" w:hAnsi="Cambria Math"/>
              </w:rPr>
              <m:t>P</m:t>
            </m:r>
          </m:e>
          <m:sub>
            <m:r>
              <m:rPr>
                <m:nor/>
              </m: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 xml:space="preserve">, </m:t>
            </m:r>
            <m:r>
              <w:rPr>
                <w:rFonts w:ascii="Cambria Math" w:hAnsi="Cambria Math"/>
              </w:rPr>
              <m:t>k</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FA7B7D">
        <w:t xml:space="preserve"> for the k-th indicated </w:t>
      </w:r>
      <w:r w:rsidRPr="00FA7B7D">
        <w:rPr>
          <w:i/>
          <w:iCs/>
        </w:rPr>
        <w:t>TCI-State</w:t>
      </w:r>
      <w:r w:rsidRPr="00FA7B7D">
        <w:t xml:space="preserve"> or </w:t>
      </w:r>
      <w:r w:rsidRPr="00FA7B7D">
        <w:rPr>
          <w:i/>
          <w:iCs/>
        </w:rPr>
        <w:t>TCI-UL-State</w:t>
      </w:r>
      <w:r w:rsidRPr="00FA7B7D">
        <w:t xml:space="preserve"> as</w:t>
      </w:r>
    </w:p>
    <w:p w14:paraId="374BF914" w14:textId="09ED25C7" w:rsidR="00FA7B7D" w:rsidRPr="00FA7B7D" w:rsidRDefault="00BA0462" w:rsidP="00FA7B7D">
      <w:pPr>
        <w:pStyle w:val="EQ"/>
      </w:pPr>
      <m:oMath>
        <m:sSub>
          <m:sSubPr>
            <m:ctrlPr>
              <w:rPr>
                <w:rFonts w:ascii="Cambria Math" w:hAnsi="Cambria Math"/>
                <w:iCs/>
              </w:rPr>
            </m:ctrlPr>
          </m:sSubPr>
          <m:e>
            <m:r>
              <w:rPr>
                <w:rFonts w:ascii="Cambria Math" w:hAnsi="Cambria Math"/>
              </w:rPr>
              <m:t>P</m:t>
            </m:r>
          </m:e>
          <m:sub>
            <m:r>
              <m:rPr>
                <m:nor/>
              </m:rPr>
              <w:rPr>
                <w:iCs/>
                <w:lang w:val="de-DE"/>
              </w:rPr>
              <m:t>PUSCH</m:t>
            </m:r>
            <m:r>
              <m:rPr>
                <m:sty m:val="p"/>
              </m:rPr>
              <w:rPr>
                <w:rFonts w:ascii="Cambria Math" w:hAnsi="Cambria Math"/>
                <w:lang w:val="de-DE"/>
              </w:rPr>
              <m:t>,</m:t>
            </m:r>
            <m:r>
              <w:rPr>
                <w:rFonts w:ascii="Cambria Math" w:hAnsi="Cambria Math"/>
              </w:rPr>
              <m:t>b</m:t>
            </m:r>
            <m:r>
              <m:rPr>
                <m:sty m:val="p"/>
              </m:rPr>
              <w:rPr>
                <w:rFonts w:ascii="Cambria Math" w:hAnsi="Cambria Math"/>
                <w:lang w:val="de-DE"/>
              </w:rPr>
              <m:t>,</m:t>
            </m:r>
            <m:r>
              <w:rPr>
                <w:rFonts w:ascii="Cambria Math" w:hAnsi="Cambria Math"/>
              </w:rPr>
              <m:t>f</m:t>
            </m:r>
            <m:r>
              <m:rPr>
                <m:sty m:val="p"/>
              </m:rPr>
              <w:rPr>
                <w:rFonts w:ascii="Cambria Math" w:hAnsi="Cambria Math"/>
                <w:lang w:val="de-DE"/>
              </w:rPr>
              <m:t>,</m:t>
            </m:r>
            <m:r>
              <w:rPr>
                <w:rFonts w:ascii="Cambria Math" w:hAnsi="Cambria Math"/>
              </w:rPr>
              <m:t>c</m:t>
            </m:r>
            <m:r>
              <m:rPr>
                <m:sty m:val="p"/>
              </m:rPr>
              <w:rPr>
                <w:rFonts w:ascii="Cambria Math" w:hAnsi="Cambria Math"/>
                <w:lang w:val="de-DE"/>
              </w:rPr>
              <m:t>,</m:t>
            </m:r>
            <m:r>
              <w:rPr>
                <w:rFonts w:ascii="Cambria Math" w:hAnsi="Cambria Math"/>
              </w:rPr>
              <m:t>k</m:t>
            </m:r>
          </m:sub>
        </m:sSub>
        <m:d>
          <m:dPr>
            <m:ctrlPr>
              <w:rPr>
                <w:rFonts w:ascii="Cambria Math" w:hAnsi="Cambria Math"/>
              </w:rPr>
            </m:ctrlPr>
          </m:dPr>
          <m:e>
            <m:r>
              <w:rPr>
                <w:rFonts w:ascii="Cambria Math" w:hAnsi="Cambria Math"/>
              </w:rPr>
              <m:t>i</m:t>
            </m:r>
            <m:r>
              <m:rPr>
                <m:sty m:val="p"/>
              </m:rPr>
              <w:rPr>
                <w:rFonts w:ascii="Cambria Math" w:hAnsi="Cambria Math"/>
                <w:lang w:val="de-DE"/>
              </w:rPr>
              <m:t>,</m:t>
            </m:r>
            <m:r>
              <w:rPr>
                <w:rFonts w:ascii="Cambria Math" w:hAnsi="Cambria Math"/>
              </w:rPr>
              <m:t>j</m:t>
            </m:r>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lang w:val="de-DE"/>
              </w:rPr>
              <m:t>,</m:t>
            </m:r>
            <m:r>
              <w:rPr>
                <w:rFonts w:ascii="Cambria Math" w:hAnsi="Cambria Math"/>
              </w:rPr>
              <m:t>l</m:t>
            </m:r>
          </m:e>
        </m:d>
        <m:r>
          <m:rPr>
            <m:sty m:val="p"/>
          </m:rPr>
          <w:rPr>
            <w:rFonts w:ascii="Cambria Math" w:hAnsi="Cambria Math"/>
            <w:lang w:val="de-DE"/>
          </w:rPr>
          <m:t>=</m:t>
        </m:r>
        <m:r>
          <m:rPr>
            <m:sty m:val="p"/>
          </m:rPr>
          <w:rPr>
            <w:rFonts w:ascii="Cambria Math" w:hAnsi="Cambria Math"/>
          </w:rPr>
          <m:t>min</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Cs/>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k</m:t>
                      </m:r>
                    </m:sub>
                  </m:sSub>
                  <m:d>
                    <m:dPr>
                      <m:ctrlPr>
                        <w:rPr>
                          <w:rFonts w:ascii="Cambria Math" w:hAnsi="Cambria Math"/>
                        </w:rPr>
                      </m:ctrlPr>
                    </m:dPr>
                    <m:e>
                      <m:r>
                        <w:rPr>
                          <w:rFonts w:ascii="Cambria Math" w:hAnsi="Cambria Math"/>
                        </w:rPr>
                        <m:t>i</m:t>
                      </m:r>
                    </m:e>
                  </m:d>
                </m:e>
              </m:mr>
              <m:mr>
                <m:e>
                  <m:sSub>
                    <m:sSubPr>
                      <m:ctrlPr>
                        <w:rPr>
                          <w:rFonts w:ascii="Cambria Math" w:hAnsi="Cambria Math"/>
                          <w:iCs/>
                        </w:rPr>
                      </m:ctrlPr>
                    </m:sSubPr>
                    <m:e>
                      <m:r>
                        <w:rPr>
                          <w:rFonts w:ascii="Cambria Math" w:hAnsi="Cambria Math"/>
                        </w:rPr>
                        <m:t>P</m:t>
                      </m:r>
                    </m:e>
                    <m:sub>
                      <m:r>
                        <m:rPr>
                          <m:sty m:val="p"/>
                        </m:rPr>
                        <w:rPr>
                          <w:rFonts w:ascii="Cambria Math" w:hAnsi="Cambria Math"/>
                        </w:rPr>
                        <m:t>O_PUSCH,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r>
                    <m:rPr>
                      <m:sty m:val="p"/>
                    </m:rPr>
                    <w:rPr>
                      <w:rFonts w:ascii="Cambria Math" w:hAnsi="Cambria Math"/>
                    </w:rPr>
                    <m:t xml:space="preserve">  </m:t>
                  </m:r>
                </m:e>
              </m:mr>
            </m:m>
          </m:e>
        </m:d>
      </m:oMath>
      <w:r w:rsidR="00FA7B7D" w:rsidRPr="00FA7B7D">
        <w:t xml:space="preserve"> [dBm]</w:t>
      </w:r>
    </w:p>
    <w:p w14:paraId="0F091B93" w14:textId="77777777" w:rsidR="00FA7B7D" w:rsidRPr="00FA7B7D" w:rsidRDefault="00FA7B7D" w:rsidP="00FA7B7D">
      <w:pPr>
        <w:pStyle w:val="B1"/>
      </w:pPr>
      <w:r w:rsidRPr="00FA7B7D">
        <w:t>-</w:t>
      </w:r>
      <w:r w:rsidRPr="00FA7B7D">
        <w:tab/>
        <w:t>else,</w:t>
      </w:r>
      <w:r w:rsidRPr="00FA7B7D">
        <w:rPr>
          <w:rFonts w:eastAsia="PMingLiU"/>
          <w:lang w:eastAsia="zh-TW"/>
        </w:rPr>
        <w:t xml:space="preserve"> the UE </w:t>
      </w:r>
      <w:r w:rsidRPr="00FA7B7D">
        <w:t xml:space="preserve">determines the PUSCH transmission power </w:t>
      </w:r>
      <m:oMath>
        <m:sSub>
          <m:sSubPr>
            <m:ctrlPr>
              <w:rPr>
                <w:rFonts w:ascii="Cambria Math" w:hAnsi="Cambria Math"/>
                <w:iCs/>
              </w:rPr>
            </m:ctrlPr>
          </m:sSubPr>
          <m:e>
            <m:r>
              <w:rPr>
                <w:rFonts w:ascii="Cambria Math" w:hAnsi="Cambria Math"/>
              </w:rPr>
              <m:t>P</m:t>
            </m:r>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FA7B7D">
        <w:t xml:space="preserve"> in PUSCH transmission occasion </w:t>
      </w:r>
      <m:oMath>
        <m:r>
          <w:rPr>
            <w:rFonts w:ascii="Cambria Math" w:hAnsi="Cambria Math"/>
          </w:rPr>
          <m:t>i</m:t>
        </m:r>
      </m:oMath>
      <w:r w:rsidRPr="00FA7B7D">
        <w:rPr>
          <w:iCs/>
        </w:rPr>
        <w:t xml:space="preserve"> </w:t>
      </w:r>
      <w:r w:rsidRPr="00FA7B7D">
        <w:t>as</w:t>
      </w:r>
    </w:p>
    <w:p w14:paraId="6B7394F7" w14:textId="77777777" w:rsidR="00FA7B7D" w:rsidRPr="00FA7B7D" w:rsidRDefault="00BA0462" w:rsidP="00FA7B7D">
      <w:pPr>
        <w:pStyle w:val="EQ"/>
      </w:pPr>
      <m:oMath>
        <m:sSub>
          <m:sSubPr>
            <m:ctrlPr>
              <w:rPr>
                <w:rFonts w:ascii="Cambria Math" w:hAnsi="Cambria Math"/>
                <w:iCs/>
              </w:rPr>
            </m:ctrlPr>
          </m:sSubPr>
          <m:e>
            <m:r>
              <w:rPr>
                <w:rFonts w:ascii="Cambria Math" w:hAnsi="Cambria Math"/>
              </w:rPr>
              <m:t>P</m:t>
            </m:r>
          </m:e>
          <m:sub>
            <m:r>
              <m:rPr>
                <m:nor/>
              </m:rPr>
              <w:rPr>
                <w:iCs/>
                <w:lang w:val="de-DE"/>
              </w:rPr>
              <m:t>PUSCH</m:t>
            </m:r>
            <m:r>
              <m:rPr>
                <m:sty m:val="p"/>
              </m:rPr>
              <w:rPr>
                <w:rFonts w:ascii="Cambria Math" w:hAnsi="Cambria Math"/>
                <w:lang w:val="de-DE"/>
              </w:rPr>
              <m:t>,</m:t>
            </m:r>
            <m:r>
              <w:rPr>
                <w:rFonts w:ascii="Cambria Math" w:hAnsi="Cambria Math"/>
              </w:rPr>
              <m:t>b</m:t>
            </m:r>
            <m:r>
              <m:rPr>
                <m:sty m:val="p"/>
              </m:rPr>
              <w:rPr>
                <w:rFonts w:ascii="Cambria Math" w:hAnsi="Cambria Math"/>
                <w:lang w:val="de-DE"/>
              </w:rPr>
              <m:t>,</m:t>
            </m:r>
            <m:r>
              <w:rPr>
                <w:rFonts w:ascii="Cambria Math" w:hAnsi="Cambria Math"/>
              </w:rPr>
              <m:t>f</m:t>
            </m:r>
            <m:r>
              <m:rPr>
                <m:sty m:val="p"/>
              </m:rPr>
              <w:rPr>
                <w:rFonts w:ascii="Cambria Math" w:hAnsi="Cambria Math"/>
                <w:lang w:val="de-DE"/>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lang w:val="de-DE"/>
              </w:rPr>
              <m:t>,</m:t>
            </m:r>
            <m:r>
              <w:rPr>
                <w:rFonts w:ascii="Cambria Math" w:hAnsi="Cambria Math"/>
              </w:rPr>
              <m:t>j</m:t>
            </m:r>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lang w:val="de-DE"/>
              </w:rPr>
              <m:t>,</m:t>
            </m:r>
            <m:r>
              <w:rPr>
                <w:rFonts w:ascii="Cambria Math" w:hAnsi="Cambria Math"/>
              </w:rPr>
              <m:t>l</m:t>
            </m:r>
          </m:e>
        </m:d>
        <m:r>
          <m:rPr>
            <m:sty m:val="p"/>
          </m:rPr>
          <w:rPr>
            <w:rFonts w:ascii="Cambria Math" w:hAnsi="Cambria Math"/>
            <w:lang w:val="de-DE"/>
          </w:rPr>
          <m:t>=</m:t>
        </m:r>
        <m:r>
          <m:rPr>
            <m:sty m:val="p"/>
          </m:rPr>
          <w:rPr>
            <w:rFonts w:ascii="Cambria Math" w:hAnsi="Cambria Math"/>
          </w:rPr>
          <m:t>min</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Cs/>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mr>
              <m:mr>
                <m:e>
                  <m:sSub>
                    <m:sSubPr>
                      <m:ctrlPr>
                        <w:rPr>
                          <w:rFonts w:ascii="Cambria Math" w:hAnsi="Cambria Math"/>
                          <w:iCs/>
                        </w:rPr>
                      </m:ctrlPr>
                    </m:sSubPr>
                    <m:e>
                      <m:r>
                        <w:rPr>
                          <w:rFonts w:ascii="Cambria Math" w:hAnsi="Cambria Math"/>
                        </w:rPr>
                        <m:t>P</m:t>
                      </m:r>
                    </m:e>
                    <m:sub>
                      <m:r>
                        <m:rPr>
                          <m:sty m:val="p"/>
                        </m:rPr>
                        <w:rPr>
                          <w:rFonts w:ascii="Cambria Math" w:hAnsi="Cambria Math"/>
                        </w:rPr>
                        <m:t>O_PUSCH,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r>
                    <m:rPr>
                      <m:sty m:val="p"/>
                    </m:rPr>
                    <w:rPr>
                      <w:rFonts w:ascii="Cambria Math" w:hAnsi="Cambria Math"/>
                    </w:rPr>
                    <m:t xml:space="preserve">  </m:t>
                  </m:r>
                </m:e>
              </m:mr>
            </m:m>
          </m:e>
        </m:d>
      </m:oMath>
      <w:r w:rsidR="00FA7B7D" w:rsidRPr="00FA7B7D">
        <w:t xml:space="preserve"> [dBm]</w:t>
      </w:r>
    </w:p>
    <w:p w14:paraId="4C26BB45" w14:textId="77777777" w:rsidR="00FA7B7D" w:rsidRPr="00FA7B7D" w:rsidRDefault="00FA7B7D" w:rsidP="00FA7B7D">
      <w:r w:rsidRPr="00FA7B7D">
        <w:t>where,</w:t>
      </w:r>
    </w:p>
    <w:p w14:paraId="04EB2382" w14:textId="77777777" w:rsidR="00FA7B7D" w:rsidRPr="00FA7B7D" w:rsidRDefault="00FA7B7D" w:rsidP="00FA7B7D">
      <w:pPr>
        <w:pStyle w:val="B1"/>
        <w:rPr>
          <w:sz w:val="18"/>
        </w:rPr>
      </w:pPr>
      <w:r w:rsidRPr="00FA7B7D">
        <w:t>-</w:t>
      </w:r>
      <w:r w:rsidRPr="00FA7B7D">
        <w:tab/>
      </w:r>
      <m:oMath>
        <m:sSub>
          <m:sSubPr>
            <m:ctrlPr>
              <w:rPr>
                <w:rFonts w:ascii="Cambria Math" w:hAnsi="Cambria Math"/>
                <w:iCs/>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c,k</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FA7B7D">
        <w:t xml:space="preserve"> is the UE configured </w:t>
      </w:r>
      <w:r w:rsidRPr="00FA7B7D">
        <w:rPr>
          <w:rFonts w:eastAsia="Calibri"/>
        </w:rPr>
        <w:t>maximum output</w:t>
      </w:r>
      <w:r w:rsidRPr="00FA7B7D">
        <w:t xml:space="preserve"> power for the k-th indicated </w:t>
      </w:r>
      <w:r w:rsidRPr="00FA7B7D">
        <w:rPr>
          <w:i/>
          <w:iCs/>
        </w:rPr>
        <w:t>TCI-State</w:t>
      </w:r>
      <w:r w:rsidRPr="00FA7B7D">
        <w:t xml:space="preserve"> or </w:t>
      </w:r>
      <w:r w:rsidRPr="00FA7B7D">
        <w:rPr>
          <w:i/>
          <w:iCs/>
        </w:rPr>
        <w:t>TCI-UL-State</w:t>
      </w:r>
      <w:r w:rsidRPr="00FA7B7D">
        <w:t xml:space="preserve"> defined in [8-2, TS 38.101-2] for carrier </w:t>
      </w:r>
      <m:oMath>
        <m:r>
          <w:rPr>
            <w:rFonts w:ascii="Cambria Math" w:hAnsi="Cambria Math"/>
          </w:rPr>
          <m:t>f</m:t>
        </m:r>
      </m:oMath>
      <w:r w:rsidRPr="00FA7B7D">
        <w:rPr>
          <w:iCs/>
        </w:rPr>
        <w:t xml:space="preserve"> of </w:t>
      </w:r>
      <w:r w:rsidRPr="00FA7B7D">
        <w:t xml:space="preserve">serving cell </w:t>
      </w:r>
      <m:oMath>
        <m:r>
          <w:rPr>
            <w:rFonts w:ascii="Cambria Math" w:hAnsi="Cambria Math"/>
          </w:rPr>
          <m:t>c</m:t>
        </m:r>
      </m:oMath>
      <w:r w:rsidRPr="00FA7B7D">
        <w:t xml:space="preserve"> in PUSCH transmission occasion </w:t>
      </w:r>
      <m:oMath>
        <m:r>
          <w:rPr>
            <w:rFonts w:ascii="Cambria Math" w:hAnsi="Cambria Math"/>
          </w:rPr>
          <m:t>i</m:t>
        </m:r>
      </m:oMath>
      <w:r w:rsidRPr="00FA7B7D">
        <w:t xml:space="preserve"> .</w:t>
      </w:r>
    </w:p>
    <w:p w14:paraId="1FA91817" w14:textId="51943550" w:rsidR="001B6CA8" w:rsidRPr="00B916EC" w:rsidRDefault="00416A87" w:rsidP="00416A87">
      <w:pPr>
        <w:pStyle w:val="B1"/>
      </w:pPr>
      <w:r>
        <w:t>-</w:t>
      </w:r>
      <w:r>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00C52994">
        <w:t xml:space="preserve"> </w: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w:t>
      </w:r>
      <w:r w:rsidR="00295E42">
        <w:rPr>
          <w:lang w:val="en-US"/>
        </w:rPr>
        <w:t>TS 38.</w:t>
      </w:r>
      <w:r w:rsidR="00064240">
        <w:rPr>
          <w:lang w:val="en-US"/>
        </w:rPr>
        <w:t>101-2]</w:t>
      </w:r>
      <w:r w:rsidR="00C52994">
        <w:rPr>
          <w:lang w:val="en-US"/>
        </w:rPr>
        <w:t>,</w:t>
      </w:r>
      <w:r w:rsidR="00C30574">
        <w:rPr>
          <w:lang w:val="en-US"/>
        </w:rPr>
        <w:t xml:space="preserve"> [8-3, </w:t>
      </w:r>
      <w:r w:rsidR="00295E42">
        <w:rPr>
          <w:lang w:val="en-US"/>
        </w:rPr>
        <w:t>TS 38.</w:t>
      </w:r>
      <w:r w:rsidR="00C30574">
        <w:rPr>
          <w:lang w:val="en-US"/>
        </w:rPr>
        <w:t xml:space="preserve">101-3] </w:t>
      </w:r>
      <w:r w:rsidR="00C52994">
        <w:t xml:space="preserve">and [8-5, TS 38.101-5] </w:t>
      </w:r>
      <w:r w:rsidR="001B6CA8" w:rsidRPr="00B916EC">
        <w:rPr>
          <w:lang w:val="en-US"/>
        </w:rPr>
        <w:t>for</w:t>
      </w:r>
      <w:r w:rsidR="001B6CA8" w:rsidRPr="00B916EC">
        <w:t xml:space="preserve"> </w:t>
      </w:r>
      <w:r w:rsidR="00A0471A" w:rsidRPr="00B916EC">
        <w:t xml:space="preserve">carrier </w:t>
      </w:r>
      <m:oMath>
        <m:r>
          <w:rPr>
            <w:rFonts w:ascii="Cambria Math" w:hAnsi="Cambria Math"/>
          </w:rPr>
          <m:t>f</m:t>
        </m:r>
      </m:oMath>
      <w:r w:rsidR="00A0471A" w:rsidRPr="00B916EC">
        <w:rPr>
          <w:iCs/>
        </w:rPr>
        <w:t xml:space="preserve"> </w:t>
      </w:r>
      <w:r w:rsidR="00A0471A" w:rsidRPr="00B916EC">
        <w:rPr>
          <w:iCs/>
          <w:lang w:val="en-US"/>
        </w:rPr>
        <w:t xml:space="preserve">of </w:t>
      </w:r>
      <w:r w:rsidR="001B6CA8" w:rsidRPr="00B916EC">
        <w:t xml:space="preserve">serving cell </w:t>
      </w:r>
      <m:oMath>
        <m:r>
          <w:rPr>
            <w:rFonts w:ascii="Cambria Math" w:hAnsi="Cambria Math"/>
          </w:rPr>
          <m:t>c</m:t>
        </m:r>
      </m:oMath>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m:oMath>
        <m:r>
          <w:rPr>
            <w:rFonts w:ascii="Cambria Math" w:hAnsi="Cambria Math"/>
          </w:rPr>
          <m:t>i</m:t>
        </m:r>
      </m:oMath>
      <w:r w:rsidR="001B6CA8" w:rsidRPr="00B916EC">
        <w:t>.</w:t>
      </w:r>
    </w:p>
    <w:p w14:paraId="103F1C0B" w14:textId="14D0B7BF" w:rsidR="00571359" w:rsidRPr="00F415B1" w:rsidRDefault="00571359" w:rsidP="00571359">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t>
      </w:r>
      <w:r w:rsidRPr="00F415B1">
        <w:t xml:space="preserve">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and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where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0,1,…,J-1</m:t>
            </m:r>
          </m:e>
        </m:d>
      </m:oMath>
      <w:r w:rsidRPr="00F415B1">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708FA9E0" w14:textId="0C075789" w:rsidR="00571359" w:rsidRPr="00F415B1" w:rsidRDefault="003E2166" w:rsidP="00571359">
      <w:pPr>
        <w:pStyle w:val="EQ"/>
      </w:pPr>
      <w:r>
        <w:rPr>
          <w:position w:val="-10"/>
        </w:rPr>
        <w:tab/>
      </w:r>
      <m:oMath>
        <m:r>
          <w:rPr>
            <w:rFonts w:ascii="Cambria Math" w:hAnsi="Cambria Math"/>
            <w:lang w:val="en-US"/>
          </w:rPr>
          <m:t>j=0</m:t>
        </m:r>
      </m:oMath>
      <w:r w:rsidR="00571359"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=0</m:t>
        </m:r>
      </m:oMath>
      <w:r w:rsidR="00571359" w:rsidRPr="00F415B1">
        <w:rPr>
          <w:lang w:val="en-US"/>
        </w:rPr>
        <w:t>, and</w:t>
      </w:r>
      <w:r w:rsidR="00571359"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O_PRE</m:t>
            </m:r>
          </m:sub>
        </m:sSub>
        <m:r>
          <w:rPr>
            <w:rFonts w:ascii="Cambria Math" w:hAnsi="Cambria Math"/>
          </w:rPr>
          <m:t>+</m:t>
        </m:r>
        <m:sSub>
          <m:sSubPr>
            <m:ctrlPr>
              <w:rPr>
                <w:rFonts w:ascii="Cambria Math" w:hAnsi="Cambria Math"/>
                <w:i/>
                <w:iCs/>
              </w:rPr>
            </m:ctrlPr>
          </m:sSubPr>
          <m:e>
            <m:r>
              <w:rPr>
                <w:rFonts w:ascii="Cambria Math" w:hAnsi="Cambria Math"/>
              </w:rPr>
              <m:t>∆</m:t>
            </m:r>
          </m:e>
          <m:sub>
            <m:r>
              <m:rPr>
                <m:sty m:val="p"/>
              </m:rPr>
              <w:rPr>
                <w:rFonts w:ascii="Cambria Math" w:hAnsi="Cambria Math"/>
              </w:rPr>
              <m:t>PREAMBLE,Msg3</m:t>
            </m:r>
          </m:sub>
        </m:sSub>
      </m:oMath>
      <w:r w:rsidR="00571359" w:rsidRPr="00F415B1">
        <w:t xml:space="preserve">, </w:t>
      </w:r>
    </w:p>
    <w:p w14:paraId="691EF2FA" w14:textId="27324033"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iCs/>
                <w:noProof/>
                <w:lang w:val="en-GB"/>
              </w:rPr>
            </m:ctrlPr>
          </m:sSubPr>
          <m:e>
            <m:r>
              <w:rPr>
                <w:rFonts w:ascii="Cambria Math" w:hAnsi="Cambria Math"/>
              </w:rPr>
              <m:t>∆</m:t>
            </m:r>
          </m:e>
          <m:sub>
            <m:r>
              <m:rPr>
                <m:sty m:val="p"/>
              </m:rPr>
              <w:rPr>
                <w:rFonts w:ascii="Cambria Math" w:hAnsi="Cambria Math"/>
              </w:rPr>
              <m:t>PREAMBLE,Msg3</m:t>
            </m:r>
          </m:sub>
        </m:sSub>
        <m:r>
          <w:rPr>
            <w:rFonts w:ascii="Cambria Math" w:hAnsi="Cambria Math"/>
            <w:noProof/>
            <w:lang w:val="en-GB"/>
          </w:rPr>
          <m:t>=0</m:t>
        </m:r>
      </m:oMath>
      <w:r>
        <w:t xml:space="preserve"> dB if </w:t>
      </w:r>
      <w:r>
        <w:rPr>
          <w:i/>
        </w:rPr>
        <w:t>msg3-DeltaPreamble</w:t>
      </w:r>
      <w:r>
        <w:rPr>
          <w:iCs/>
        </w:rPr>
        <w:t xml:space="preserve"> </w:t>
      </w:r>
      <w:r w:rsidR="00546195">
        <w:rPr>
          <w:rFonts w:hint="eastAsia"/>
          <w:iCs/>
          <w:lang w:val="en-US" w:eastAsia="zh-CN"/>
        </w:rPr>
        <w:t xml:space="preserve">and </w:t>
      </w:r>
      <w:r w:rsidR="00546195">
        <w:rPr>
          <w:rFonts w:hint="eastAsia"/>
          <w:i/>
          <w:lang w:val="en-US" w:eastAsia="zh-CN"/>
        </w:rPr>
        <w:t>deltaPreamble</w:t>
      </w:r>
      <w:r w:rsidR="00546195" w:rsidRPr="00546195">
        <w:rPr>
          <w:iCs/>
          <w:lang w:val="en-US" w:eastAsia="zh-CN"/>
        </w:rPr>
        <w:t xml:space="preserve"> are</w:t>
      </w:r>
      <w:r>
        <w:rPr>
          <w:iCs/>
        </w:rPr>
        <w:t xml:space="preserve"> not provided</w:t>
      </w:r>
      <w:r>
        <w:t>,</w:t>
      </w:r>
      <w:r w:rsidR="001C4DB3" w:rsidRPr="00B916EC">
        <w:t xml:space="preserve"> for </w:t>
      </w:r>
      <w:r w:rsidR="00257B8F" w:rsidRPr="00B916EC">
        <w:rPr>
          <w:lang w:val="en-US"/>
        </w:rPr>
        <w:t xml:space="preserve">carrier </w:t>
      </w:r>
      <m:oMath>
        <m:r>
          <w:rPr>
            <w:rFonts w:ascii="Cambria Math" w:hAnsi="Cambria Math"/>
            <w:lang w:val="en-US"/>
          </w:rPr>
          <m:t>f</m:t>
        </m:r>
      </m:oMath>
      <w:r w:rsidR="00257B8F" w:rsidRPr="00B916EC">
        <w:rPr>
          <w:iCs/>
          <w:lang w:val="en-US"/>
        </w:rPr>
        <w:t xml:space="preserve"> of </w:t>
      </w:r>
      <w:r w:rsidR="001C4DB3" w:rsidRPr="00B916EC">
        <w:t xml:space="preserve">serving cell </w:t>
      </w:r>
      <m:oMath>
        <m:r>
          <w:rPr>
            <w:rFonts w:ascii="Cambria Math" w:hAnsi="Cambria Math"/>
          </w:rPr>
          <m:t>c</m:t>
        </m:r>
      </m:oMath>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3ABA9685"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w:t>
      </w:r>
      <w:r w:rsidR="00546195">
        <w:rPr>
          <w:rFonts w:hint="eastAsia"/>
          <w:iCs/>
          <w:lang w:val="en-US" w:eastAsia="zh-CN"/>
        </w:rPr>
        <w:t xml:space="preserve">and </w:t>
      </w:r>
      <w:r w:rsidR="00546195">
        <w:rPr>
          <w:rFonts w:hint="eastAsia"/>
          <w:i/>
          <w:lang w:val="en-US" w:eastAsia="zh-CN"/>
        </w:rPr>
        <w:t xml:space="preserve">deltaPreamble </w:t>
      </w:r>
      <w:r w:rsidR="00546195">
        <w:rPr>
          <w:rFonts w:hint="eastAsia"/>
          <w:iCs/>
          <w:lang w:val="en-US" w:eastAsia="zh-CN"/>
        </w:rPr>
        <w:t>are</w:t>
      </w:r>
      <w:r>
        <w:rPr>
          <w:iCs/>
        </w:rPr>
        <w:t xml:space="preserve">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5DF6136E" w14:textId="108802C6" w:rsidR="002E53A4" w:rsidRPr="00F415B1" w:rsidRDefault="00416A87" w:rsidP="002E53A4">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m:oMath>
        <m:r>
          <w:rPr>
            <w:rFonts w:ascii="Cambria Math" w:hAnsi="Cambria Math"/>
            <w:lang w:val="en-US"/>
          </w:rPr>
          <m:t>j=1</m:t>
        </m:r>
      </m:oMath>
      <w:r w:rsidR="00B7712F" w:rsidRPr="00B916EC">
        <w:rPr>
          <w:lang w:val="en-US"/>
        </w:rPr>
        <w:t>,</w:t>
      </w:r>
      <w:r w:rsidR="002E53A4"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002E53A4" w:rsidRPr="00F415B1">
        <w:rPr>
          <w:lang w:val="en-US"/>
        </w:rPr>
        <w:t xml:space="preserve"> </w:t>
      </w:r>
      <w:r w:rsidR="00B7712F" w:rsidRPr="00B916EC">
        <w:rPr>
          <w:lang w:val="en-US"/>
        </w:rPr>
        <w:t xml:space="preserve">is provided by </w:t>
      </w:r>
      <w:r w:rsidR="00B7712F" w:rsidRPr="000E4EAF" w:rsidDel="003D475F">
        <w:rPr>
          <w:i/>
        </w:rPr>
        <w:t>p0-NominalWithoutGrant</w:t>
      </w:r>
      <w:r w:rsidR="00B7712F">
        <w:rPr>
          <w:lang w:val="en-US"/>
        </w:rPr>
        <w:t xml:space="preserve">, 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2E53A4" w:rsidRPr="00F415B1">
        <w:rPr>
          <w:lang w:val="en-US"/>
        </w:rPr>
        <w:t xml:space="preserve"> </w:t>
      </w:r>
      <w:r w:rsidR="00B7712F">
        <w:rPr>
          <w:lang w:val="en-US"/>
        </w:rPr>
        <w:t xml:space="preserve">if </w:t>
      </w:r>
      <w:r w:rsidR="00B7712F" w:rsidRPr="000E4EAF" w:rsidDel="003D475F">
        <w:rPr>
          <w:i/>
        </w:rPr>
        <w:t>p0-NominalWithoutGrant</w:t>
      </w:r>
      <w:r w:rsidR="00B7712F">
        <w:rPr>
          <w:lang w:val="en-US"/>
        </w:rPr>
        <w:t xml:space="preserve"> is not provided</w:t>
      </w:r>
      <w:r w:rsidR="002E53A4">
        <w:rPr>
          <w:lang w:val="en-US"/>
        </w:rPr>
        <w:t>.</w:t>
      </w:r>
      <w:r w:rsidR="00B7712F" w:rsidRPr="00B916EC">
        <w:t xml:space="preserve"> </w:t>
      </w:r>
    </w:p>
    <w:p w14:paraId="445444AB" w14:textId="619ACEDA" w:rsidR="002E53A4" w:rsidRPr="00F415B1" w:rsidRDefault="002E53A4" w:rsidP="002E53A4">
      <w:pPr>
        <w:pStyle w:val="B3"/>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6FDB2890"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the </w:t>
      </w:r>
      <w:r w:rsidRPr="00F415B1">
        <w:rPr>
          <w:iCs/>
          <w:lang w:val="en-US"/>
        </w:rPr>
        <w:t>value of</w:t>
      </w:r>
      <w:r w:rsidRPr="00F415B1">
        <w:rPr>
          <w:lang w:val="en-US"/>
        </w:rPr>
        <w:t xml:space="preserve"> </w:t>
      </w:r>
      <w:r w:rsidRPr="00F415B1">
        <w:rPr>
          <w:i/>
        </w:rPr>
        <w:t>p0-PUSCH-Alpha</w:t>
      </w:r>
      <w:r w:rsidRPr="00F415B1">
        <w:rPr>
          <w:i/>
          <w:lang w:val="en-US"/>
        </w:rPr>
        <w:t xml:space="preserve"> </w:t>
      </w:r>
      <w:r w:rsidRPr="00F415B1">
        <w:rPr>
          <w:lang w:val="en-US"/>
        </w:rPr>
        <w:t xml:space="preserve">in </w:t>
      </w:r>
      <w:r w:rsidRPr="00F415B1">
        <w:rPr>
          <w:i/>
        </w:rPr>
        <w:t>ConfiguredGrantConfig</w:t>
      </w:r>
      <w:r w:rsidRPr="00F415B1">
        <w:t>.</w:t>
      </w:r>
    </w:p>
    <w:p w14:paraId="45B0115A"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01,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w:t>
      </w:r>
      <w:r w:rsidRPr="00F415B1">
        <w:rPr>
          <w:iCs/>
          <w:lang w:val="en-US"/>
        </w:rPr>
        <w:t>the value of</w:t>
      </w:r>
      <w:r w:rsidRPr="00F415B1">
        <w:rPr>
          <w:lang w:val="en-US"/>
        </w:rPr>
        <w:t xml:space="preserve">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t>.</w:t>
      </w:r>
    </w:p>
    <w:p w14:paraId="0E96790C" w14:textId="5084CAF6" w:rsidR="002E53A4" w:rsidRDefault="002E53A4" w:rsidP="002E53A4">
      <w:pPr>
        <w:pStyle w:val="B4"/>
        <w:ind w:left="1420"/>
        <w:rPr>
          <w:lang w:val="en-US"/>
        </w:rPr>
      </w:pPr>
      <w:r w:rsidRPr="00F415B1">
        <w:rPr>
          <w:lang w:val="x-none"/>
        </w:rPr>
        <w:t>-</w:t>
      </w:r>
      <w:r w:rsidRPr="00F415B1">
        <w:rPr>
          <w:lang w:val="x-none"/>
        </w:rPr>
        <w:tab/>
      </w:r>
      <w:r w:rsidRPr="00F415B1">
        <w:t xml:space="preserve">If the SRS resource set indicator value is 10 or 11, first and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values </w:t>
      </w:r>
      <w:r w:rsidR="009A43CD" w:rsidRPr="008F482D">
        <w:rPr>
          <w:lang w:val="en-US"/>
        </w:rPr>
        <w:t xml:space="preserve">that are </w:t>
      </w:r>
      <w:r w:rsidR="009A43CD" w:rsidRPr="008F482D">
        <w:t xml:space="preserve">respectively associated with the first and second SRS resource set </w:t>
      </w:r>
      <w:r w:rsidRPr="00F415B1">
        <w:rPr>
          <w:lang w:val="en-US"/>
        </w:rPr>
        <w:t xml:space="preserve">are respectively provided by </w:t>
      </w:r>
      <w:r w:rsidRPr="00F415B1">
        <w:rPr>
          <w:iCs/>
          <w:lang w:val="en-US"/>
        </w:rPr>
        <w:t>the values of</w:t>
      </w:r>
      <w:r w:rsidRPr="00F415B1">
        <w:rPr>
          <w:lang w:val="en-US"/>
        </w:rPr>
        <w:t xml:space="preserve"> </w:t>
      </w:r>
      <w:r w:rsidRPr="00F415B1">
        <w:rPr>
          <w:i/>
        </w:rPr>
        <w:t>p0-PUSCH-Alpha</w:t>
      </w:r>
      <w:r w:rsidRPr="00F415B1">
        <w:rPr>
          <w:i/>
          <w:lang w:val="en-US"/>
        </w:rPr>
        <w:t xml:space="preserve"> </w:t>
      </w:r>
      <w:r w:rsidRPr="00F415B1">
        <w:rPr>
          <w:iCs/>
          <w:lang w:val="en-US"/>
        </w:rPr>
        <w:t xml:space="preserve">and by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rPr>
          <w:lang w:val="en-US"/>
        </w:rPr>
        <w:t>.</w:t>
      </w:r>
    </w:p>
    <w:p w14:paraId="5F3B3A19" w14:textId="36513F31" w:rsidR="001A23C6" w:rsidRPr="002B30E4" w:rsidRDefault="001A23C6" w:rsidP="001A23C6">
      <w:pPr>
        <w:pStyle w:val="B3"/>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transmission of a configured grant Type 1 PUSCH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7E30CC56"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311BF7BA"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8FB7769" w14:textId="4055D49C" w:rsidR="001A23C6" w:rsidRPr="002B30E4" w:rsidRDefault="001A23C6" w:rsidP="001A23C6">
      <w:pPr>
        <w:pStyle w:val="B3"/>
        <w:rPr>
          <w:lang w:val="en-US" w:eastAsia="zh-CN"/>
        </w:rPr>
      </w:pPr>
      <w:r w:rsidRPr="002B30E4">
        <w:rPr>
          <w:lang w:val="en-US" w:eastAsia="zh-CN"/>
        </w:rPr>
        <w:t>-</w:t>
      </w:r>
      <w:r>
        <w:rPr>
          <w:lang w:val="en-US" w:eastAsia="zh-CN"/>
        </w:rPr>
        <w:tab/>
      </w:r>
      <w:r w:rsidRPr="002B30E4">
        <w:rPr>
          <w:lang w:val="en-US" w:eastAsia="zh-CN"/>
        </w:rPr>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iCs/>
          <w:lang w:val="en-US" w:eastAsia="zh-CN"/>
        </w:rPr>
        <w:t>, for a retransmission of a configured grant Type 1 PUSCH</w:t>
      </w:r>
      <w:r>
        <w:rPr>
          <w:iCs/>
          <w:lang w:val="en-US" w:eastAsia="zh-CN"/>
        </w:rPr>
        <w:t>,</w:t>
      </w:r>
      <w:r w:rsidRPr="002B30E4">
        <w:rPr>
          <w:iCs/>
          <w:lang w:val="en-US" w:eastAsia="zh-CN"/>
        </w:rPr>
        <w:t xml:space="preserve"> or for activation or retransmis</w:t>
      </w:r>
      <w:r w:rsidRPr="002B30E4">
        <w:rPr>
          <w:lang w:val="en-US" w:eastAsia="zh-CN"/>
        </w:rPr>
        <w:t>sion of a configured grant Type 2 PUSCH</w:t>
      </w:r>
      <w:r>
        <w:rPr>
          <w:lang w:val="en-US" w:eastAsia="zh-CN"/>
        </w:rPr>
        <w:t>,</w:t>
      </w:r>
      <w:r w:rsidRPr="002B30E4">
        <w:rPr>
          <w:lang w:val="en-US" w:eastAsia="zh-CN"/>
        </w:rPr>
        <w:t xml:space="preserve"> scheduled by a DCI format 0_0</w:t>
      </w:r>
      <w:r>
        <w:rPr>
          <w:lang w:val="en-US" w:eastAsia="zh-CN"/>
        </w:rPr>
        <w:t>,</w:t>
      </w:r>
      <w:r w:rsidRPr="002B30E4">
        <w:rPr>
          <w:lang w:val="en-US" w:eastAsia="zh-CN"/>
        </w:rPr>
        <w:t xml:space="preserve">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433835FA" w14:textId="10FF6EB1" w:rsidR="001A23C6" w:rsidRPr="001A23C6" w:rsidRDefault="001A23C6" w:rsidP="002E53A4">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1FE698BD" w14:textId="09B4BE10" w:rsidR="00EA5731" w:rsidRDefault="002E53A4" w:rsidP="009400C8">
      <w:pPr>
        <w:pStyle w:val="B3"/>
        <w:rPr>
          <w:lang w:val="en-US"/>
        </w:rPr>
      </w:pPr>
      <w:r w:rsidRPr="00F415B1">
        <w:t>-</w:t>
      </w:r>
      <w:r w:rsidRPr="00F415B1">
        <w:tab/>
        <w:t xml:space="preserve">else,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Pr>
          <w:lang w:val="en-US"/>
        </w:rPr>
        <w:t xml:space="preserve"> </w:t>
      </w:r>
      <w:r w:rsidR="00B7712F" w:rsidRPr="00B916EC">
        <w:rPr>
          <w:lang w:val="en-US"/>
        </w:rPr>
        <w:t>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A66624" w:rsidRPr="00DF2F9C">
        <w:rPr>
          <w:iCs/>
          <w:lang w:val="en-US"/>
        </w:rPr>
        <w:t>,</w:t>
      </w:r>
      <w:r w:rsidR="00A66624">
        <w:rPr>
          <w:iCs/>
          <w:lang w:val="en-US"/>
        </w:rPr>
        <w:t xml:space="preserve"> or by </w:t>
      </w:r>
      <w:r w:rsidR="00334424" w:rsidRPr="00981539">
        <w:rPr>
          <w:i/>
          <w:lang w:val="en-US"/>
        </w:rPr>
        <w:t>sdt</w:t>
      </w:r>
      <w:r w:rsidR="00334424">
        <w:rPr>
          <w:iCs/>
          <w:lang w:val="en-US"/>
        </w:rPr>
        <w:t>-</w:t>
      </w:r>
      <w:r w:rsidR="00334424">
        <w:rPr>
          <w:i/>
          <w:lang w:val="en-US"/>
        </w:rPr>
        <w:t>P</w:t>
      </w:r>
      <w:r w:rsidR="00334424" w:rsidRPr="00DF2F9C">
        <w:rPr>
          <w:i/>
          <w:lang w:val="en-US"/>
        </w:rPr>
        <w:t>0-PUSCH</w:t>
      </w:r>
      <w:r w:rsidR="00A66624">
        <w:rPr>
          <w:iCs/>
          <w:lang w:val="en-US"/>
        </w:rPr>
        <w:t xml:space="preserve"> for a PUSCH (re)transmission as described in clause 19.1,</w:t>
      </w:r>
      <w:r w:rsidR="00B7712F" w:rsidRPr="00B916EC">
        <w:t xml:space="preserve"> </w:t>
      </w:r>
      <w:r w:rsidR="00D5591A">
        <w:t xml:space="preserve">or by </w:t>
      </w:r>
      <w:r w:rsidR="00D5591A" w:rsidRPr="0003105C">
        <w:rPr>
          <w:i/>
        </w:rPr>
        <w:t>rrc-P0-PUSCH</w:t>
      </w:r>
      <w:r w:rsidR="00D5591A" w:rsidRPr="00B916EC">
        <w:t xml:space="preserve"> </w:t>
      </w:r>
      <w:r w:rsidR="00D5591A">
        <w:t xml:space="preserve">for a PUSCH (re)transmission as described in clause 22.1, </w:t>
      </w:r>
      <w:r w:rsidR="007A3B69">
        <w:t xml:space="preserve">or by </w:t>
      </w:r>
      <w:r w:rsidR="007A3B69" w:rsidRPr="00D64EAA">
        <w:rPr>
          <w:i/>
          <w:iCs/>
        </w:rPr>
        <w:t>p0</w:t>
      </w:r>
      <w:r w:rsidR="007A3B69">
        <w:t xml:space="preserve"> of </w:t>
      </w:r>
      <w:r w:rsidR="007A3B69" w:rsidRPr="00D64EAA">
        <w:rPr>
          <w:i/>
          <w:iCs/>
        </w:rPr>
        <w:t>p0AlphaSetforPUSCH</w:t>
      </w:r>
      <w:r w:rsidR="007A3B69">
        <w:t xml:space="preserve">  </w:t>
      </w:r>
      <w:r w:rsidR="007A3B69" w:rsidRPr="00F415B1">
        <w:rPr>
          <w:lang w:val="en-US"/>
        </w:rPr>
        <w:t xml:space="preserve">associated with the </w:t>
      </w:r>
      <w:r w:rsidR="007A3B69" w:rsidRPr="004416E2">
        <w:rPr>
          <w:i/>
        </w:rPr>
        <w:t>CandidateTCI-State</w:t>
      </w:r>
      <w:r w:rsidR="007A3B69" w:rsidRPr="001F3D7D">
        <w:t xml:space="preserve"> </w:t>
      </w:r>
      <w:r w:rsidR="007A3B69">
        <w:t xml:space="preserve">or </w:t>
      </w:r>
      <w:r w:rsidR="007A3B69" w:rsidRPr="001F3D7D">
        <w:rPr>
          <w:i/>
        </w:rPr>
        <w:t>CandidateTCI-UL-State</w:t>
      </w:r>
      <w:r w:rsidR="007A3B69">
        <w:t xml:space="preserve"> </w:t>
      </w:r>
      <w:r w:rsidR="007A3B69" w:rsidRPr="001F3D7D">
        <w:t xml:space="preserve">indicated in the </w:t>
      </w:r>
      <w:r w:rsidR="007A3B69" w:rsidRPr="003541C3">
        <w:t>LTM Cell Switch Command MAC CE</w:t>
      </w:r>
      <w:r w:rsidR="007A3B69" w:rsidRPr="0003105C">
        <w:rPr>
          <w:i/>
        </w:rPr>
        <w:t xml:space="preserve"> </w:t>
      </w:r>
      <w:r w:rsidR="007A3B69" w:rsidRPr="00D64EAA">
        <w:rPr>
          <w:iCs/>
        </w:rPr>
        <w:t xml:space="preserve">for a </w:t>
      </w:r>
      <w:r w:rsidR="007A3B69" w:rsidRPr="00D24900">
        <w:rPr>
          <w:rFonts w:cs="Arial"/>
          <w:color w:val="000000"/>
          <w:szCs w:val="32"/>
          <w:lang w:eastAsia="zh-CN"/>
        </w:rPr>
        <w:t xml:space="preserve">configured grant Type-1 PUSCH </w:t>
      </w:r>
      <w:r w:rsidR="007A3B69">
        <w:rPr>
          <w:rFonts w:cs="Arial"/>
          <w:color w:val="000000"/>
          <w:szCs w:val="32"/>
          <w:lang w:eastAsia="zh-CN"/>
        </w:rPr>
        <w:t>(re)</w:t>
      </w:r>
      <w:r w:rsidR="007A3B69" w:rsidRPr="00D24900">
        <w:rPr>
          <w:rFonts w:cs="Arial"/>
          <w:color w:val="000000"/>
          <w:szCs w:val="32"/>
          <w:lang w:eastAsia="zh-CN"/>
        </w:rPr>
        <w:t>transmission</w:t>
      </w:r>
      <w:r w:rsidR="007A3B69" w:rsidRPr="006D01F5">
        <w:rPr>
          <w:iCs/>
        </w:rPr>
        <w:t xml:space="preserve"> </w:t>
      </w:r>
      <w:r w:rsidR="007A3B69">
        <w:t xml:space="preserve">as described in clause [21.1], </w:t>
      </w:r>
      <w:r w:rsidR="00B7712F" w:rsidRPr="00B916EC">
        <w:t xml:space="preserve">for </w:t>
      </w:r>
      <w:r w:rsidR="00B7712F">
        <w:rPr>
          <w:lang w:val="en-US"/>
        </w:rPr>
        <w:t xml:space="preserve">active UL BWP </w:t>
      </w:r>
      <m:oMath>
        <m:r>
          <w:rPr>
            <w:rFonts w:ascii="Cambria Math" w:hAnsi="Cambria Math"/>
          </w:rPr>
          <m:t>b</m:t>
        </m:r>
      </m:oMath>
      <w:r w:rsidR="00B7712F">
        <w:rPr>
          <w:iCs/>
          <w:lang w:val="en-US"/>
        </w:rPr>
        <w:t xml:space="preserve"> </w:t>
      </w:r>
      <w:r w:rsidR="00B7712F">
        <w:rPr>
          <w:lang w:val="en-US"/>
        </w:rPr>
        <w:t xml:space="preserve">of </w:t>
      </w:r>
      <w:r w:rsidR="00B7712F" w:rsidRPr="00B916EC">
        <w:rPr>
          <w:lang w:val="en-US"/>
        </w:rPr>
        <w:t xml:space="preserve">carrier </w:t>
      </w:r>
      <m:oMath>
        <m:r>
          <w:rPr>
            <w:rFonts w:ascii="Cambria Math" w:hAnsi="Cambria Math"/>
            <w:lang w:val="en-US"/>
          </w:rPr>
          <m:t>f</m:t>
        </m:r>
      </m:oMath>
      <w:r w:rsidR="00B7712F" w:rsidRPr="00B916EC">
        <w:rPr>
          <w:iCs/>
          <w:lang w:val="en-US"/>
        </w:rPr>
        <w:t xml:space="preserve"> of</w:t>
      </w:r>
      <w:r w:rsidR="00B7712F" w:rsidRPr="00B916EC">
        <w:t xml:space="preserve"> serving cell </w:t>
      </w:r>
      <m:oMath>
        <m:r>
          <w:rPr>
            <w:rFonts w:ascii="Cambria Math" w:hAnsi="Cambria Math"/>
          </w:rPr>
          <m:t>c</m:t>
        </m:r>
      </m:oMath>
    </w:p>
    <w:p w14:paraId="6C7E469A" w14:textId="4FEDEBCA" w:rsidR="00EA5731" w:rsidRDefault="00416A87" w:rsidP="0009732E">
      <w:pPr>
        <w:pStyle w:val="B2"/>
        <w:rPr>
          <w:lang w:eastAsia="zh-CN"/>
        </w:rPr>
      </w:pPr>
      <w:r>
        <w:t>-</w:t>
      </w:r>
      <w:r>
        <w:tab/>
      </w:r>
      <w:r w:rsidR="001E4314" w:rsidRPr="00B916EC">
        <w:t>For</w:t>
      </w:r>
      <w:r w:rsidR="00B7712F">
        <w:rPr>
          <w:lang w:val="en-US"/>
        </w:rPr>
        <w:t xml:space="preserv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2,…,J-1</m:t>
            </m:r>
          </m:e>
        </m:d>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1E4314" w:rsidRPr="00B916EC">
        <w:t xml:space="preserve">, a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7D5A3F">
        <w:t xml:space="preserve"> </w:t>
      </w:r>
      <w:r w:rsidR="001E4314" w:rsidRPr="00B916EC">
        <w:t>value</w:t>
      </w:r>
      <w:r w:rsidR="00845D0E" w:rsidRPr="00B916EC">
        <w:t xml:space="preserve">, </w:t>
      </w:r>
      <w:r w:rsidR="0033566D" w:rsidRPr="00B916EC">
        <w:t>a</w:t>
      </w:r>
      <w:r w:rsidR="00845D0E" w:rsidRPr="00B916EC">
        <w:t xml:space="preserve">pplicable for all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r w:rsidR="00011187" w:rsidRPr="00B916EC">
        <w:t xml:space="preserve"> and a set of</w:t>
      </w:r>
      <w:r w:rsidR="00011187">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m:oMath>
        <m:r>
          <w:rPr>
            <w:rFonts w:ascii="Cambria Math" w:hAnsi="Cambria Math"/>
          </w:rPr>
          <m:t>b</m:t>
        </m:r>
      </m:oMath>
      <w:r w:rsidR="00EA5731">
        <w:rPr>
          <w:iCs/>
        </w:rPr>
        <w:t xml:space="preserve"> </w:t>
      </w:r>
      <w:r w:rsidR="00EA5731">
        <w:t xml:space="preserve">of </w:t>
      </w:r>
      <w:r w:rsidR="003F4E7C" w:rsidRPr="00B916EC">
        <w:t xml:space="preserve">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p>
    <w:p w14:paraId="39BDA40A" w14:textId="17ADE091" w:rsidR="00F850C6" w:rsidRPr="00F415B1" w:rsidRDefault="00EA5731" w:rsidP="00F850C6">
      <w:pPr>
        <w:pStyle w:val="B3"/>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w:t>
      </w:r>
      <w:r w:rsidR="00F850C6" w:rsidRPr="00F415B1">
        <w:rPr>
          <w:lang w:eastAsia="zh-CN"/>
        </w:rPr>
        <w:t>I</w:t>
      </w:r>
      <w:r w:rsidR="00F850C6" w:rsidRPr="00F415B1">
        <w:t xml:space="preserve">f </w:t>
      </w:r>
      <w:r w:rsidR="00F850C6" w:rsidRPr="00F415B1">
        <w:rPr>
          <w:lang w:eastAsia="zh-CN"/>
        </w:rPr>
        <w:t xml:space="preserve">the UE is provided by </w:t>
      </w:r>
      <w:r w:rsidR="00F850C6" w:rsidRPr="00F415B1">
        <w:rPr>
          <w:i/>
        </w:rPr>
        <w:t>SRI-PUSCH-PowerControl</w:t>
      </w:r>
      <w:r w:rsidR="00F850C6" w:rsidRPr="00F415B1">
        <w:t xml:space="preserve"> more than one values of </w:t>
      </w:r>
      <w:r w:rsidR="00F850C6" w:rsidRPr="00F415B1">
        <w:rPr>
          <w:i/>
        </w:rPr>
        <w:t>p0-PUSCH-AlphaSetId</w:t>
      </w:r>
      <w:r w:rsidR="00F850C6" w:rsidRPr="00F415B1">
        <w:t xml:space="preserve"> </w:t>
      </w:r>
    </w:p>
    <w:p w14:paraId="3B4AF2B8" w14:textId="6331DCF5"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 the two SRI fields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that are mapped to the values of the first and second SRI fields, respectively.</w:t>
      </w:r>
    </w:p>
    <w:p w14:paraId="454E4393" w14:textId="77777777"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w:t>
      </w:r>
    </w:p>
    <w:p w14:paraId="66834A39" w14:textId="048CD2F3" w:rsidR="00F850C6" w:rsidRPr="00F415B1" w:rsidRDefault="00F850C6" w:rsidP="009400C8">
      <w:pPr>
        <w:pStyle w:val="B5"/>
      </w:pPr>
      <w:r w:rsidRPr="00F415B1">
        <w:rPr>
          <w:lang w:val="x-none"/>
        </w:rPr>
        <w:t>-</w:t>
      </w:r>
      <w:r w:rsidRPr="00F415B1">
        <w:rPr>
          <w:lang w:val="x-none"/>
        </w:rPr>
        <w:tab/>
      </w:r>
      <w:r w:rsidRPr="00F415B1">
        <w:t xml:space="preserve">a set of values for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first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first SRI field value, and</w:t>
      </w:r>
    </w:p>
    <w:p w14:paraId="55C35528" w14:textId="2E6B1E23" w:rsidR="00F850C6" w:rsidRPr="00F415B1" w:rsidRDefault="00F850C6" w:rsidP="009400C8">
      <w:pPr>
        <w:pStyle w:val="B5"/>
      </w:pPr>
      <w:r w:rsidRPr="00F415B1">
        <w:rPr>
          <w:lang w:val="x-none"/>
        </w:rPr>
        <w:t>-</w:t>
      </w:r>
      <w:r w:rsidRPr="00F415B1">
        <w:rPr>
          <w:lang w:val="x-none"/>
        </w:rPr>
        <w:tab/>
      </w:r>
      <w:r w:rsidRPr="00F415B1">
        <w:t xml:space="preserve">a set of values associated with the second SRI field value for a same number of layers as indicated by the first SRI field [5, TS 38.212],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second SRI field value corresponding to </w:t>
      </w:r>
      <w:r w:rsidRPr="00F415B1">
        <w:rPr>
          <w:rFonts w:hint="eastAsia"/>
          <w:lang w:eastAsia="zh-CN"/>
        </w:rPr>
        <w:t>Tables 7.3.1.1.2-28/29/30/31</w:t>
      </w:r>
      <w:r w:rsidRPr="00F415B1">
        <w:rPr>
          <w:lang w:eastAsia="zh-CN"/>
        </w:rPr>
        <w:t xml:space="preserve"> of </w:t>
      </w:r>
      <w:r w:rsidRPr="00F415B1">
        <w:t>[5, TS 38.212]</w:t>
      </w:r>
      <w:r>
        <w:t>.</w:t>
      </w:r>
    </w:p>
    <w:p w14:paraId="72157676" w14:textId="29857791" w:rsidR="00F850C6" w:rsidRPr="00F415B1" w:rsidRDefault="00F850C6" w:rsidP="00F850C6">
      <w:pPr>
        <w:pStyle w:val="B4"/>
        <w:ind w:left="1420"/>
      </w:pPr>
      <w:r>
        <w:t>-</w:t>
      </w:r>
      <w:r>
        <w:tab/>
      </w:r>
      <w:r w:rsidR="001E0DF0" w:rsidRPr="00EE027F">
        <w:t>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Pr="00F415B1">
        <w:rPr>
          <w:iCs/>
        </w:rPr>
        <w:t xml:space="preserve"> and if the DCI format scheduling the PUSCH transmission includes an SRI field</w:t>
      </w:r>
      <w:r w:rsidR="001E0DF0" w:rsidRPr="00EE027F">
        <w:rPr>
          <w:iCs/>
        </w:rPr>
        <w:t xml:space="preserve">, </w:t>
      </w:r>
      <w:r w:rsidR="001E0DF0">
        <w:rPr>
          <w:iCs/>
        </w:rPr>
        <w:t>the UE determines</w:t>
      </w:r>
      <w:r w:rsidR="001E0DF0">
        <w:t xml:space="preserve"> a </w:t>
      </w:r>
      <w:r w:rsidR="001E0DF0"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3C6E8940" w14:textId="77777777" w:rsidR="00F850C6" w:rsidRPr="00F415B1" w:rsidRDefault="00F850C6" w:rsidP="00F850C6">
      <w:pPr>
        <w:pStyle w:val="B3"/>
        <w:ind w:left="1136"/>
      </w:pPr>
      <w:r w:rsidRPr="00F415B1">
        <w:rPr>
          <w:lang w:eastAsia="zh-CN"/>
        </w:rPr>
        <w:t>-</w:t>
      </w:r>
      <w:r w:rsidRPr="00F415B1">
        <w:rPr>
          <w:lang w:eastAsia="zh-CN"/>
        </w:rPr>
        <w:tab/>
        <w:t xml:space="preserve">If the UE is provided by </w:t>
      </w:r>
      <w:r w:rsidRPr="00F415B1">
        <w:rPr>
          <w:i/>
        </w:rPr>
        <w:t>SRI-PUSCH-PowerControl</w:t>
      </w:r>
      <w:r w:rsidRPr="00F415B1">
        <w:t xml:space="preserve"> more than one values of </w:t>
      </w:r>
      <w:r w:rsidRPr="00F415B1">
        <w:rPr>
          <w:i/>
        </w:rPr>
        <w:t>p0-PUSCH-AlphaSetId</w:t>
      </w:r>
      <w:r w:rsidRPr="00F415B1">
        <w:t xml:space="preserve"> </w:t>
      </w:r>
    </w:p>
    <w:p w14:paraId="779423CE" w14:textId="77777777" w:rsidR="00F850C6" w:rsidRPr="00F415B1" w:rsidRDefault="00F850C6" w:rsidP="009400C8">
      <w:pPr>
        <w:pStyle w:val="B4"/>
        <w:rPr>
          <w:lang w:eastAsia="zh-CN"/>
        </w:rPr>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'codebook'</w:t>
      </w:r>
    </w:p>
    <w:p w14:paraId="092E8196" w14:textId="57215014"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w:t>
      </w:r>
    </w:p>
    <w:p w14:paraId="582E12C2" w14:textId="7D79A8DF"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respectively.</w:t>
      </w:r>
    </w:p>
    <w:p w14:paraId="7A929050" w14:textId="77777777" w:rsidR="00F850C6" w:rsidRPr="00F415B1" w:rsidRDefault="00F850C6" w:rsidP="009400C8">
      <w:pPr>
        <w:pStyle w:val="B4"/>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w:t>
      </w:r>
    </w:p>
    <w:p w14:paraId="63B74638" w14:textId="0A70C05F" w:rsidR="00F850C6" w:rsidRPr="00F415B1" w:rsidRDefault="00F850C6" w:rsidP="009400C8">
      <w:pPr>
        <w:pStyle w:val="B5"/>
      </w:pPr>
      <w:r w:rsidRPr="00F415B1">
        <w:rPr>
          <w:lang w:val="x-none"/>
        </w:rPr>
        <w:t>-</w:t>
      </w:r>
      <w:r w:rsidRPr="00F415B1">
        <w:rPr>
          <w:lang w:val="x-none"/>
        </w:rPr>
        <w:tab/>
      </w:r>
      <w:r w:rsidRPr="00F415B1">
        <w:rPr>
          <w:lang w:val="en-US"/>
        </w:rPr>
        <w:t>if</w:t>
      </w:r>
      <w:r w:rsidRPr="00F415B1">
        <w:t xml:space="preserve">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lang w:val="en-US"/>
        </w:rPr>
        <w:t xml:space="preserve"> </w:t>
      </w:r>
      <w:r w:rsidRPr="00F415B1">
        <w:rPr>
          <w:iCs/>
        </w:rPr>
        <w:t xml:space="preserve">and to a second value, that is 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w:t>
      </w:r>
    </w:p>
    <w:p w14:paraId="436767C6" w14:textId="22F317A3" w:rsidR="00EA5731" w:rsidRPr="00A13604" w:rsidRDefault="00F850C6" w:rsidP="009400C8">
      <w:pPr>
        <w:pStyle w:val="B5"/>
        <w:rPr>
          <w:lang w:eastAsia="zh-CN"/>
        </w:rPr>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Pr="00F415B1">
        <w:t xml:space="preserve">, </w:t>
      </w:r>
      <w:r w:rsidRPr="00F415B1">
        <w:rPr>
          <w:iCs/>
        </w:rPr>
        <w:t xml:space="preserve">and a second value, that is associated with the second SRS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 xml:space="preserve">, </w:t>
      </w:r>
      <w:r w:rsidRPr="00F415B1">
        <w:t>respectively.</w:t>
      </w:r>
    </w:p>
    <w:p w14:paraId="45CB9C8D" w14:textId="3D7B35F2" w:rsidR="001E0DF0" w:rsidRDefault="00EA5731" w:rsidP="0009732E">
      <w:pPr>
        <w:pStyle w:val="B3"/>
      </w:pPr>
      <w:r>
        <w:t>-</w:t>
      </w:r>
      <w:r>
        <w:tab/>
      </w:r>
      <w:r w:rsidR="00A90504">
        <w:t>i</w:t>
      </w:r>
      <w:r w:rsidR="00A90504" w:rsidRPr="00AD53AD">
        <w:t>f</w:t>
      </w:r>
      <w:r w:rsidR="00A90504">
        <w:t xml:space="preserve"> </w:t>
      </w:r>
      <w:r w:rsidR="00665F20" w:rsidRPr="00F415B1">
        <w:t xml:space="preserve">the UE is not provided </w:t>
      </w:r>
      <w:r w:rsidR="00665F20" w:rsidRPr="00F415B1">
        <w:rPr>
          <w:iCs/>
        </w:rPr>
        <w:t xml:space="preserve">two SRS resource sets in </w:t>
      </w:r>
      <w:r w:rsidR="00665F20" w:rsidRPr="00F415B1">
        <w:rPr>
          <w:i/>
        </w:rPr>
        <w:t>srs-ResourceSetToAddModList</w:t>
      </w:r>
      <w:r w:rsidR="00665F20" w:rsidRPr="00F415B1">
        <w:rPr>
          <w:iCs/>
        </w:rPr>
        <w:t xml:space="preserve"> or </w:t>
      </w:r>
      <w:r w:rsidR="00665F20" w:rsidRPr="00F415B1">
        <w:rPr>
          <w:i/>
        </w:rPr>
        <w:t>srs-ResourceSetToAddModListDCI-0-2</w:t>
      </w:r>
      <w:r w:rsidR="00665F20" w:rsidRPr="00F415B1">
        <w:rPr>
          <w:iCs/>
        </w:rPr>
        <w:t xml:space="preserve"> with </w:t>
      </w:r>
      <w:r w:rsidR="00665F20" w:rsidRPr="00F415B1">
        <w:rPr>
          <w:i/>
        </w:rPr>
        <w:t>usage</w:t>
      </w:r>
      <w:r w:rsidR="00665F20" w:rsidRPr="00F415B1">
        <w:rPr>
          <w:iCs/>
        </w:rPr>
        <w:t xml:space="preserve"> set to </w:t>
      </w:r>
      <w:r w:rsidR="005E3B15">
        <w:rPr>
          <w:iCs/>
        </w:rPr>
        <w:t>'</w:t>
      </w:r>
      <w:r w:rsidR="00665F20" w:rsidRPr="00F415B1">
        <w:rPr>
          <w:iCs/>
        </w:rPr>
        <w:t>codebook</w:t>
      </w:r>
      <w:r w:rsidR="005E3B15">
        <w:rPr>
          <w:iCs/>
        </w:rPr>
        <w:t>'</w:t>
      </w:r>
      <w:r w:rsidR="00665F20" w:rsidRPr="00F415B1">
        <w:rPr>
          <w:iCs/>
        </w:rPr>
        <w:t xml:space="preserve"> or </w:t>
      </w:r>
      <w:r w:rsidR="005E3B15">
        <w:rPr>
          <w:iCs/>
        </w:rPr>
        <w:t>'</w:t>
      </w:r>
      <w:r w:rsidR="00665F20" w:rsidRPr="00F415B1">
        <w:rPr>
          <w:iCs/>
        </w:rPr>
        <w:t>nonCodebook</w:t>
      </w:r>
      <w:r w:rsidR="005E3B15">
        <w:rPr>
          <w:iCs/>
        </w:rPr>
        <w:t>'</w:t>
      </w:r>
      <w:r w:rsidR="00665F20" w:rsidRPr="00F415B1">
        <w:rPr>
          <w:iCs/>
        </w:rPr>
        <w:t xml:space="preserve"> and if</w:t>
      </w:r>
      <w:r w:rsidRPr="00AD53AD">
        <w:t xml:space="preserve"> the PUSCH transmission</w:t>
      </w:r>
      <w:r w:rsidR="00665F20">
        <w:t>,</w:t>
      </w:r>
      <w:r w:rsidR="009132F6">
        <w:t xml:space="preserve"> </w:t>
      </w:r>
      <w:r w:rsidR="009132F6" w:rsidRPr="00CA183C">
        <w:t>except for the PUSCH retransmission corresponding to a RAR UL grant</w:t>
      </w:r>
      <w:r w:rsidR="00665F20">
        <w: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m:oMath>
        <m:r>
          <w:rPr>
            <w:rFonts w:ascii="Cambria Math" w:hAnsi="Cambria Math"/>
          </w:rPr>
          <m:t>j=2</m:t>
        </m:r>
      </m:oMath>
      <w:r w:rsidR="0016293D">
        <w:t xml:space="preserve">, </w:t>
      </w:r>
    </w:p>
    <w:p w14:paraId="5020A295" w14:textId="18469FDE" w:rsidR="001E0DF0" w:rsidRDefault="001E0DF0" w:rsidP="00590EB5">
      <w:pPr>
        <w:pStyle w:val="B4"/>
      </w:pPr>
      <w:r w:rsidRPr="004B2A70">
        <w:rPr>
          <w:lang w:val="x-none"/>
        </w:rPr>
        <w:t>-</w:t>
      </w:r>
      <w:r w:rsidRPr="004B2A70">
        <w:rPr>
          <w:lang w:val="x-none"/>
        </w:rPr>
        <w:tab/>
      </w:r>
      <w:r w:rsidR="00A90504">
        <w:t>i</w:t>
      </w:r>
      <w:r w:rsidR="00A90504" w:rsidRPr="00EE027F">
        <w:t xml:space="preserve">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038B27CD" w14:textId="23C06D3E" w:rsidR="009711B6" w:rsidRPr="00F415B1" w:rsidRDefault="001E0DF0" w:rsidP="009400C8">
      <w:pPr>
        <w:pStyle w:val="B3"/>
        <w:rPr>
          <w:i/>
        </w:rPr>
      </w:pPr>
      <w:r w:rsidRPr="004B2A70">
        <w:rPr>
          <w:lang w:val="x-none"/>
        </w:rPr>
        <w:t>-</w:t>
      </w:r>
      <w:r w:rsidRPr="004B2A70">
        <w:rPr>
          <w:lang w:val="x-none"/>
        </w:rPr>
        <w:tab/>
      </w:r>
      <w:r>
        <w:t>else,</w:t>
      </w:r>
      <w:r w:rsidRPr="00EE027F">
        <w:t xml:space="preserve"> </w:t>
      </w:r>
      <w:r w:rsidR="00EA5731" w:rsidRPr="00AD53AD">
        <w:t xml:space="preserve">the UE determines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0C828C76" w14:textId="6E09A8ED" w:rsidR="009711B6" w:rsidRPr="00F415B1" w:rsidRDefault="009711B6" w:rsidP="009711B6">
      <w:pPr>
        <w:pStyle w:val="B3"/>
      </w:pPr>
      <w:r w:rsidRPr="00F415B1">
        <w:t>-</w:t>
      </w:r>
      <w:r w:rsidRPr="00F415B1">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w:t>
      </w:r>
      <w:r w:rsidRPr="00F415B1">
        <w:t>and the PUSCH transmission is scheduled by a DCI format that does not include an SRI field and includes an SRS resource set indicator field with value 10 or 11</w:t>
      </w:r>
    </w:p>
    <w:p w14:paraId="07534C0F" w14:textId="586AE480" w:rsidR="009711B6" w:rsidRPr="00F415B1" w:rsidRDefault="009711B6" w:rsidP="009711B6">
      <w:pPr>
        <w:pStyle w:val="B4"/>
        <w:ind w:left="1419"/>
      </w:pPr>
      <w:r w:rsidRPr="00F415B1">
        <w:rPr>
          <w:lang w:val="x-none"/>
        </w:rPr>
        <w:t>-</w:t>
      </w:r>
      <w:r w:rsidRPr="00F415B1">
        <w:rPr>
          <w:lang w:val="x-none"/>
        </w:rPr>
        <w:tab/>
      </w:r>
      <w:r w:rsidR="00A90504">
        <w:t>i</w:t>
      </w:r>
      <w:r w:rsidR="00A90504" w:rsidRPr="00F415B1">
        <w:t xml:space="preserve">f </w:t>
      </w:r>
      <w:r w:rsidRPr="00F415B1">
        <w:rPr>
          <w:i/>
        </w:rPr>
        <w:t>P0-PUSCH-Set</w:t>
      </w:r>
      <w:r w:rsidRPr="00F415B1">
        <w:t xml:space="preserve"> is provided to the UE and the DCI format includes an </w:t>
      </w:r>
      <w:r w:rsidRPr="00F415B1">
        <w:rPr>
          <w:lang w:eastAsia="zh-CN"/>
        </w:rPr>
        <w:t>open-loop power control parameter set indication</w:t>
      </w:r>
      <w:r w:rsidRPr="00F415B1">
        <w:rPr>
          <w:iCs/>
        </w:rPr>
        <w:t xml:space="preserve"> field, the UE determines</w:t>
      </w:r>
      <w:r w:rsidRPr="00F415B1">
        <w:t xml:space="preserve">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w:r w:rsidR="009A43CD" w:rsidRPr="008F482D">
        <w:t xml:space="preserve">respectively associated with the first and second SRS resource set </w:t>
      </w:r>
      <w:r w:rsidRPr="00F415B1">
        <w:t>as</w:t>
      </w:r>
    </w:p>
    <w:p w14:paraId="21998FFA" w14:textId="77777777" w:rsidR="009711B6" w:rsidRPr="00F415B1" w:rsidRDefault="009711B6" w:rsidP="009711B6">
      <w:pPr>
        <w:pStyle w:val="B5"/>
        <w:ind w:left="1704"/>
      </w:pPr>
      <w:r w:rsidRPr="00F415B1">
        <w:rPr>
          <w:lang w:val="x-none"/>
        </w:rPr>
        <w:t>-</w:t>
      </w:r>
      <w:r w:rsidRPr="00F415B1">
        <w:rPr>
          <w:lang w:val="x-none"/>
        </w:rPr>
        <w:tab/>
      </w:r>
      <w:r w:rsidRPr="00F415B1">
        <w:rPr>
          <w:lang w:val="en-US"/>
        </w:rPr>
        <w:t xml:space="preserve">first and second </w:t>
      </w:r>
      <w:r w:rsidRPr="00F415B1">
        <w:rPr>
          <w:i/>
        </w:rPr>
        <w:t>P0-PUSCH-AlphaSet</w:t>
      </w:r>
      <w:r w:rsidRPr="00F415B1">
        <w:t xml:space="preserve"> in </w:t>
      </w:r>
      <w:r w:rsidRPr="00F415B1">
        <w:rPr>
          <w:i/>
        </w:rPr>
        <w:t>p0-AlphaSets</w:t>
      </w:r>
      <w:r w:rsidRPr="00F415B1">
        <w:t xml:space="preserve"> if </w:t>
      </w:r>
      <w:r w:rsidRPr="00F415B1">
        <w:rPr>
          <w:iCs/>
        </w:rPr>
        <w:t xml:space="preserve">the </w:t>
      </w:r>
      <w:r w:rsidRPr="00F415B1">
        <w:rPr>
          <w:lang w:eastAsia="zh-CN"/>
        </w:rPr>
        <w:t>open-loop power control parameter set indication</w:t>
      </w:r>
      <w:r w:rsidRPr="00F415B1">
        <w:rPr>
          <w:iCs/>
        </w:rPr>
        <w:t xml:space="preserve"> value is '0' or '00'</w:t>
      </w:r>
    </w:p>
    <w:p w14:paraId="1B3529F6"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 or '01'</w:t>
      </w:r>
    </w:p>
    <w:p w14:paraId="6197886C"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second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second value in </w:t>
      </w:r>
      <w:r w:rsidRPr="00F415B1">
        <w:rPr>
          <w:i/>
        </w:rPr>
        <w:t>P0-PUSCH-Set</w:t>
      </w:r>
      <w:r w:rsidRPr="00F415B1">
        <w:t xml:space="preserve"> with the lowest </w:t>
      </w:r>
      <w:r w:rsidRPr="00F415B1">
        <w:rPr>
          <w:i/>
        </w:rPr>
        <w:t>p0-PUSCH-SetID</w:t>
      </w:r>
      <w:r w:rsidRPr="00F415B1">
        <w:t xml:space="preserv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'10' or '11'</w:t>
      </w:r>
    </w:p>
    <w:p w14:paraId="7263765F" w14:textId="2BD8827B" w:rsidR="00A90504" w:rsidRPr="000A1D10" w:rsidRDefault="00A90504" w:rsidP="00A90504">
      <w:pPr>
        <w:pStyle w:val="B4"/>
        <w:rPr>
          <w:iCs/>
        </w:rPr>
      </w:pPr>
      <w:r w:rsidRPr="00F415B1">
        <w:t>-</w:t>
      </w:r>
      <w:r w:rsidRPr="00F415B1">
        <w:tab/>
      </w:r>
      <w:r w:rsidRPr="000A1D10">
        <w:rPr>
          <w:lang w:val="en-US"/>
        </w:rPr>
        <w:t xml:space="preserve">else, the UE determines first and second values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w:t>
      </w:r>
      <w:r w:rsidR="009A43CD" w:rsidRPr="008F482D">
        <w:t>respectively associated with the first and second SRS resource set</w:t>
      </w:r>
      <w:r w:rsidR="009A43CD" w:rsidRPr="008F482D">
        <w:rPr>
          <w:lang w:val="en-US"/>
        </w:rPr>
        <w:t xml:space="preserve"> </w:t>
      </w:r>
      <w:r w:rsidRPr="000A1D10">
        <w:rPr>
          <w:lang w:val="en-US"/>
        </w:rPr>
        <w:t>from the value</w:t>
      </w:r>
      <w:r>
        <w:rPr>
          <w:lang w:val="en-US"/>
        </w:rPr>
        <w:t>s</w:t>
      </w:r>
      <w:r w:rsidRPr="000A1D10">
        <w:rPr>
          <w:lang w:val="en-US"/>
        </w:rPr>
        <w:t xml:space="preserve"> of the first and second </w:t>
      </w:r>
      <w:r w:rsidRPr="000A1D10">
        <w:rPr>
          <w:i/>
          <w:lang w:val="en-US"/>
        </w:rPr>
        <w:t>P0-PUSCH-AlphaSet</w:t>
      </w:r>
      <w:r w:rsidRPr="000A1D10">
        <w:rPr>
          <w:lang w:val="en-US"/>
        </w:rPr>
        <w:t xml:space="preserve"> in </w:t>
      </w:r>
      <w:r w:rsidRPr="000A1D10">
        <w:rPr>
          <w:i/>
          <w:lang w:val="en-US"/>
        </w:rPr>
        <w:t>p0-AlphaSets</w:t>
      </w:r>
      <w:r w:rsidRPr="000A1D10">
        <w:rPr>
          <w:iCs/>
          <w:lang w:val="en-US"/>
        </w:rPr>
        <w:t>, respectively</w:t>
      </w:r>
    </w:p>
    <w:p w14:paraId="6CC11338" w14:textId="77777777" w:rsidR="00A90504" w:rsidRPr="000A1D10" w:rsidRDefault="00A90504" w:rsidP="00A90504">
      <w:pPr>
        <w:pStyle w:val="B3"/>
        <w:rPr>
          <w:lang w:val="en-US"/>
        </w:rPr>
      </w:pPr>
      <w:r w:rsidRPr="00F415B1">
        <w:t>-</w:t>
      </w:r>
      <w:r w:rsidRPr="00F415B1">
        <w:tab/>
      </w:r>
      <w:r>
        <w:rPr>
          <w:lang w:val="en-US" w:eastAsia="zh-CN"/>
        </w:rPr>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w:t>
      </w:r>
      <w:r w:rsidRPr="000A1D10">
        <w:rPr>
          <w:lang w:val="en-US" w:eastAsia="zh-CN"/>
        </w:rPr>
        <w:t>00</w:t>
      </w:r>
      <w:r w:rsidRPr="000A1D10">
        <w:rPr>
          <w:iCs/>
          <w:lang w:val="en-US"/>
        </w:rPr>
        <w:t>'</w:t>
      </w:r>
    </w:p>
    <w:p w14:paraId="460B3D29" w14:textId="77777777" w:rsidR="00A90504" w:rsidRPr="000A1D10" w:rsidRDefault="00A90504" w:rsidP="00A90504">
      <w:pPr>
        <w:pStyle w:val="B4"/>
        <w:adjustRightInd w:val="0"/>
        <w:snapToGrid w:val="0"/>
        <w:ind w:left="1419"/>
        <w:rPr>
          <w:lang w:val="en-US"/>
        </w:rPr>
      </w:pPr>
      <w:r w:rsidRPr="000A1D10">
        <w:rPr>
          <w:lang w:val="en-US"/>
        </w:rPr>
        <w:t>-</w:t>
      </w:r>
      <w:r w:rsidRPr="000A1D10">
        <w:rPr>
          <w:lang w:val="en-US"/>
        </w:rPr>
        <w:tab/>
      </w:r>
      <w:r>
        <w:rPr>
          <w:lang w:val="en-US"/>
        </w:rPr>
        <w:t>if the UE is provided</w:t>
      </w:r>
      <w:r w:rsidRPr="000A1D10">
        <w:rPr>
          <w:lang w:val="en-US"/>
        </w:rPr>
        <w:t xml:space="preserve"> </w:t>
      </w:r>
      <w:r w:rsidRPr="000A1D10">
        <w:rPr>
          <w:i/>
          <w:lang w:val="en-US"/>
        </w:rPr>
        <w:t>P0-PUSCH-Set</w:t>
      </w:r>
      <w:r w:rsidRPr="000A1D10">
        <w:rPr>
          <w:lang w:val="en-US"/>
        </w:rPr>
        <w:t xml:space="preserv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38362470"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first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1020AEAA"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0D9584B"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3D1D195A" w14:textId="77777777"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first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20625EF3" w14:textId="7787D9E4" w:rsidR="00A90504" w:rsidRDefault="00A90504" w:rsidP="00A90504">
      <w:pPr>
        <w:pStyle w:val="B3"/>
        <w:rPr>
          <w:lang w:val="en-US" w:eastAsia="zh-CN"/>
        </w:rPr>
      </w:pPr>
      <w:r w:rsidRPr="000A1D10">
        <w:rPr>
          <w:lang w:val="en-US" w:eastAsia="zh-CN"/>
        </w:rPr>
        <w:t>-</w:t>
      </w:r>
      <w:r>
        <w:rPr>
          <w:lang w:val="en-US" w:eastAsia="zh-CN"/>
        </w:rPr>
        <w:tab/>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'0</w:t>
      </w:r>
      <w:r>
        <w:rPr>
          <w:iCs/>
          <w:lang w:val="en-US"/>
        </w:rPr>
        <w:t>1</w:t>
      </w:r>
      <w:r w:rsidRPr="000A1D10">
        <w:rPr>
          <w:iCs/>
          <w:lang w:val="en-US"/>
        </w:rPr>
        <w:t>'</w:t>
      </w:r>
    </w:p>
    <w:p w14:paraId="78E14E2A" w14:textId="77777777" w:rsidR="00A90504" w:rsidRPr="000A1D10" w:rsidRDefault="00A90504" w:rsidP="00A90504">
      <w:pPr>
        <w:pStyle w:val="B4"/>
        <w:rPr>
          <w:lang w:val="en-US"/>
        </w:rPr>
      </w:pPr>
      <w:r w:rsidRPr="000A1D10">
        <w:rPr>
          <w:lang w:val="en-US"/>
        </w:rPr>
        <w:t>-</w:t>
      </w:r>
      <w:r w:rsidRPr="000A1D10">
        <w:rPr>
          <w:lang w:val="en-US"/>
        </w:rPr>
        <w:tab/>
      </w:r>
      <w:r>
        <w:rPr>
          <w:lang w:val="en-US"/>
        </w:rPr>
        <w:t>if</w:t>
      </w:r>
      <w:r w:rsidRPr="000A1D10">
        <w:rPr>
          <w:lang w:val="en-US"/>
        </w:rPr>
        <w:t xml:space="preserve"> </w:t>
      </w:r>
      <w:r w:rsidRPr="000A1D10">
        <w:rPr>
          <w:i/>
          <w:lang w:val="en-US"/>
        </w:rPr>
        <w:t>P0-PUSCH-Set</w:t>
      </w:r>
      <w:r w:rsidRPr="000A1D10">
        <w:rPr>
          <w:lang w:val="en-US"/>
        </w:rPr>
        <w:t xml:space="preserve"> is provided to the UE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7680A2CE"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second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3FF2BB49"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E07C280"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6ABD8050" w14:textId="3BD19D20"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w:t>
      </w:r>
      <w:r w:rsidR="00F31BB9">
        <w:rPr>
          <w:lang w:val="en-US"/>
        </w:rPr>
        <w:t>second</w:t>
      </w:r>
      <w:r w:rsidR="00F31BB9" w:rsidRPr="000A1D10">
        <w:rPr>
          <w:lang w:val="en-US"/>
        </w:rPr>
        <w:t xml:space="preserve">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64BB1111" w14:textId="2C86C375"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778A9902" w14:textId="49052B2E"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m:oMath>
        <m:r>
          <w:rPr>
            <w:rFonts w:ascii="Cambria Math" w:hAnsi="Cambria Math"/>
          </w:rPr>
          <m:t>j=0</m:t>
        </m:r>
      </m:oMath>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66566F1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1CF05DA2"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=1</m:t>
        </m:r>
      </m:oMath>
    </w:p>
    <w:p w14:paraId="27B557C9" w14:textId="4C44E3FF" w:rsidR="00D036C3" w:rsidRPr="00F415B1" w:rsidRDefault="007639D4" w:rsidP="00D036C3">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j=1</m:t>
        </m:r>
      </m:oMath>
      <w:r w:rsidR="00EA5731" w:rsidRPr="00B916EC">
        <w:rPr>
          <w:lang w:val="en-US"/>
        </w:rPr>
        <w:t xml:space="preserve">, </w:t>
      </w:r>
    </w:p>
    <w:p w14:paraId="72F574FC" w14:textId="18F0B270" w:rsidR="00D036C3" w:rsidRPr="00F415B1" w:rsidRDefault="00D036C3" w:rsidP="00D036C3">
      <w:pPr>
        <w:pStyle w:val="B3"/>
      </w:pPr>
      <w:r w:rsidRPr="00F415B1">
        <w:rPr>
          <w:lang w:eastAsia="zh-CN"/>
        </w:rPr>
        <w:t>-</w:t>
      </w:r>
      <w:r w:rsidRPr="00F415B1">
        <w:rPr>
          <w:lang w:eastAsia="zh-CN"/>
        </w:rPr>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an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4D95E5E0" w14:textId="75F3ED4D"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00</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 is provided by </w:t>
      </w:r>
      <w:r w:rsidRPr="00F415B1">
        <w:rPr>
          <w:i/>
        </w:rPr>
        <w:t>p0-PUSCH-Alpha</w:t>
      </w:r>
      <w:r w:rsidRPr="00F415B1">
        <w:rPr>
          <w:i/>
          <w:lang w:val="en-US"/>
        </w:rPr>
        <w:t xml:space="preserve"> </w:t>
      </w:r>
      <w:r w:rsidRPr="00F415B1">
        <w:rPr>
          <w:lang w:val="en-US"/>
        </w:rPr>
        <w:t xml:space="preserve">in </w:t>
      </w:r>
      <w:r w:rsidRPr="00F415B1">
        <w:rPr>
          <w:i/>
        </w:rPr>
        <w:t>ConfiguredGrantConfig</w:t>
      </w:r>
    </w:p>
    <w:p w14:paraId="0AA0A5CF" w14:textId="077D61D4"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01</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t xml:space="preserve"> value </w:t>
      </w:r>
      <w:r w:rsidRPr="00F415B1">
        <w:rPr>
          <w:lang w:val="en-US"/>
        </w:rPr>
        <w:t xml:space="preserve">is provided by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5005AB19" w14:textId="39DBECA8" w:rsidR="00D036C3" w:rsidRDefault="00D036C3" w:rsidP="00D036C3">
      <w:pPr>
        <w:pStyle w:val="B4"/>
        <w:ind w:left="1420"/>
        <w:rPr>
          <w:lang w:val="en-US"/>
        </w:rPr>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10</w:t>
      </w:r>
      <w:r w:rsidR="00A90504">
        <w:t>'</w:t>
      </w:r>
      <w:r w:rsidRPr="00F415B1">
        <w:t xml:space="preserve"> or </w:t>
      </w:r>
      <w:r w:rsidR="00A90504">
        <w:t>'</w:t>
      </w:r>
      <w:r w:rsidRPr="00F415B1">
        <w:t>11</w:t>
      </w:r>
      <w:r w:rsidR="00A90504">
        <w:t>'</w:t>
      </w:r>
      <w:r w:rsidRPr="00F415B1">
        <w:t xml:space="preserve">, first and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values </w:t>
      </w:r>
      <w:r w:rsidR="009A43CD" w:rsidRPr="008F482D">
        <w:t>associated with the first and second SRS resource set</w:t>
      </w:r>
      <w:r w:rsidR="009A43CD" w:rsidRPr="008F482D">
        <w:rPr>
          <w:lang w:val="en-US"/>
        </w:rPr>
        <w:t xml:space="preserve"> </w:t>
      </w:r>
      <w:r w:rsidRPr="00F415B1">
        <w:rPr>
          <w:lang w:val="en-US"/>
        </w:rPr>
        <w:t xml:space="preserve">are respectively provided by </w:t>
      </w:r>
      <w:r w:rsidRPr="00F415B1">
        <w:rPr>
          <w:i/>
        </w:rPr>
        <w:t>p0-PUSCH-Alpha</w:t>
      </w:r>
      <w:r w:rsidRPr="00F415B1">
        <w:rPr>
          <w:i/>
          <w:lang w:val="en-US"/>
        </w:rPr>
        <w:t xml:space="preserve"> </w:t>
      </w:r>
      <w:r w:rsidRPr="00F415B1">
        <w:rPr>
          <w:iCs/>
          <w:lang w:val="en-US"/>
        </w:rPr>
        <w:t xml:space="preserve">and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6725D438" w14:textId="7EF52AE6"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w:t>
      </w:r>
      <w:r w:rsidR="00A90504" w:rsidRPr="002B30E4">
        <w:rPr>
          <w:iCs/>
          <w:lang w:val="en-US" w:eastAsia="zh-CN"/>
        </w:rPr>
        <w:t xml:space="preserve">two SRS resource sets in </w:t>
      </w:r>
      <w:r w:rsidR="00A90504" w:rsidRPr="002B30E4">
        <w:rPr>
          <w:i/>
          <w:lang w:val="en-US" w:eastAsia="zh-CN"/>
        </w:rPr>
        <w:t>srs-ResourceSetToAddModList</w:t>
      </w:r>
      <w:r w:rsidR="00A90504" w:rsidRPr="002B30E4">
        <w:rPr>
          <w:iCs/>
          <w:lang w:val="en-US" w:eastAsia="zh-CN"/>
        </w:rPr>
        <w:t xml:space="preserve"> or </w:t>
      </w:r>
      <w:r w:rsidR="00A90504" w:rsidRPr="002B30E4">
        <w:rPr>
          <w:i/>
          <w:lang w:val="en-US" w:eastAsia="zh-CN"/>
        </w:rPr>
        <w:t>srs-ResourceSetToAddModListDCI-0-2</w:t>
      </w:r>
      <w:r w:rsidR="00A90504" w:rsidRPr="002B30E4">
        <w:rPr>
          <w:iCs/>
          <w:lang w:val="en-US" w:eastAsia="zh-CN"/>
        </w:rPr>
        <w:t xml:space="preserve"> with </w:t>
      </w:r>
      <w:r w:rsidR="00A90504" w:rsidRPr="002B30E4">
        <w:rPr>
          <w:i/>
          <w:lang w:val="en-US" w:eastAsia="zh-CN"/>
        </w:rPr>
        <w:t>usage</w:t>
      </w:r>
      <w:r w:rsidR="00A90504" w:rsidRPr="002B30E4">
        <w:rPr>
          <w:iCs/>
          <w:lang w:val="en-US" w:eastAsia="zh-CN"/>
        </w:rPr>
        <w:t xml:space="preserve"> set to </w:t>
      </w:r>
      <w:r>
        <w:rPr>
          <w:iCs/>
          <w:lang w:val="en-US" w:eastAsia="zh-CN"/>
        </w:rPr>
        <w:t>'</w:t>
      </w:r>
      <w:r w:rsidR="00A90504" w:rsidRPr="002B30E4">
        <w:rPr>
          <w:iCs/>
          <w:lang w:val="en-US" w:eastAsia="zh-CN"/>
        </w:rPr>
        <w:t>codebook</w:t>
      </w:r>
      <w:r>
        <w:rPr>
          <w:iCs/>
          <w:lang w:val="en-US" w:eastAsia="zh-CN"/>
        </w:rPr>
        <w:t>'</w:t>
      </w:r>
      <w:r w:rsidR="00A90504" w:rsidRPr="002B30E4">
        <w:rPr>
          <w:iCs/>
          <w:lang w:val="en-US" w:eastAsia="zh-CN"/>
        </w:rPr>
        <w:t xml:space="preserve"> or </w:t>
      </w:r>
      <w:r>
        <w:rPr>
          <w:iCs/>
          <w:lang w:val="en-US" w:eastAsia="zh-CN"/>
        </w:rPr>
        <w:t>'</w:t>
      </w:r>
      <w:r w:rsidR="00A90504" w:rsidRPr="002B30E4">
        <w:rPr>
          <w:iCs/>
          <w:lang w:val="en-US" w:eastAsia="zh-CN"/>
        </w:rPr>
        <w:t>nonCodebook</w:t>
      </w:r>
      <w:r>
        <w:rPr>
          <w:iCs/>
          <w:lang w:val="en-US" w:eastAsia="zh-CN"/>
        </w:rPr>
        <w:t>'</w:t>
      </w:r>
      <w:r w:rsidR="00A90504" w:rsidRPr="002B30E4">
        <w:rPr>
          <w:iCs/>
          <w:lang w:val="en-US" w:eastAsia="zh-CN"/>
        </w:rPr>
        <w:t xml:space="preserve"> and is provided </w:t>
      </w:r>
      <w:r w:rsidR="00A90504" w:rsidRPr="002B30E4">
        <w:rPr>
          <w:i/>
          <w:lang w:val="en-US" w:eastAsia="zh-CN"/>
        </w:rPr>
        <w:t>p0-PUSCH-Alpha2</w:t>
      </w:r>
      <w:r w:rsidR="00A90504" w:rsidRPr="002B30E4">
        <w:rPr>
          <w:lang w:val="en-US" w:eastAsia="zh-CN"/>
        </w:rPr>
        <w:t xml:space="preserve">, for a transmission of a configured grant Type 1 PUSCH and for active UL BWP </w:t>
      </w:r>
      <m:oMath>
        <m:r>
          <w:rPr>
            <w:rFonts w:ascii="Cambria Math" w:hAnsi="Cambria Math"/>
            <w:lang w:val="en-US" w:eastAsia="zh-CN"/>
          </w:rPr>
          <m:t>b</m:t>
        </m:r>
      </m:oMath>
      <w:r w:rsidR="00A90504" w:rsidRPr="002B30E4">
        <w:rPr>
          <w:iCs/>
          <w:lang w:val="en-US" w:eastAsia="zh-CN"/>
        </w:rPr>
        <w:t xml:space="preserve"> </w:t>
      </w:r>
      <w:r w:rsidR="00A90504" w:rsidRPr="002B30E4">
        <w:rPr>
          <w:lang w:val="en-US" w:eastAsia="zh-CN"/>
        </w:rPr>
        <w:t xml:space="preserve">of carrier </w:t>
      </w:r>
      <m:oMath>
        <m:r>
          <w:rPr>
            <w:rFonts w:ascii="Cambria Math" w:hAnsi="Cambria Math"/>
            <w:lang w:val="en-US" w:eastAsia="zh-CN"/>
          </w:rPr>
          <m:t>f</m:t>
        </m:r>
      </m:oMath>
      <w:r w:rsidR="00A90504" w:rsidRPr="002B30E4">
        <w:rPr>
          <w:iCs/>
          <w:lang w:val="en-US" w:eastAsia="zh-CN"/>
        </w:rPr>
        <w:t xml:space="preserve"> of</w:t>
      </w:r>
      <w:r w:rsidR="00A90504" w:rsidRPr="002B30E4">
        <w:rPr>
          <w:lang w:val="en-US" w:eastAsia="zh-CN"/>
        </w:rPr>
        <w:t xml:space="preserve"> serving cell</w:t>
      </w:r>
    </w:p>
    <w:p w14:paraId="314B5DE8"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335E66E6"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479E4252" w14:textId="329C97D8"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two SRS resource sets in </w:t>
      </w:r>
      <w:r w:rsidR="00A90504" w:rsidRPr="002B30E4">
        <w:rPr>
          <w:i/>
          <w:lang w:val="en-US" w:eastAsia="zh-CN"/>
        </w:rPr>
        <w:t>srs-ResourceSetToAddModList</w:t>
      </w:r>
      <w:r w:rsidR="00A90504" w:rsidRPr="002B30E4">
        <w:rPr>
          <w:lang w:val="en-US" w:eastAsia="zh-CN"/>
        </w:rPr>
        <w:t xml:space="preserve"> or </w:t>
      </w:r>
      <w:r w:rsidR="00A90504" w:rsidRPr="002B30E4">
        <w:rPr>
          <w:i/>
          <w:lang w:val="en-US" w:eastAsia="zh-CN"/>
        </w:rPr>
        <w:t>srs-ResourceSetToAddModListDCI-0-2</w:t>
      </w:r>
      <w:r w:rsidR="00A90504" w:rsidRPr="002B30E4">
        <w:rPr>
          <w:lang w:val="en-US" w:eastAsia="zh-CN"/>
        </w:rPr>
        <w:t xml:space="preserve"> with </w:t>
      </w:r>
      <w:r w:rsidR="00A90504" w:rsidRPr="002B30E4">
        <w:rPr>
          <w:i/>
          <w:lang w:val="en-US" w:eastAsia="zh-CN"/>
        </w:rPr>
        <w:t>usage</w:t>
      </w:r>
      <w:r w:rsidR="00A90504" w:rsidRPr="002B30E4">
        <w:rPr>
          <w:lang w:val="en-US" w:eastAsia="zh-CN"/>
        </w:rPr>
        <w:t xml:space="preserve"> set to </w:t>
      </w:r>
      <w:r>
        <w:rPr>
          <w:lang w:val="en-US" w:eastAsia="zh-CN"/>
        </w:rPr>
        <w:t>'</w:t>
      </w:r>
      <w:r w:rsidR="00A90504" w:rsidRPr="002B30E4">
        <w:rPr>
          <w:lang w:val="en-US" w:eastAsia="zh-CN"/>
        </w:rPr>
        <w:t>codebook</w:t>
      </w:r>
      <w:r>
        <w:rPr>
          <w:lang w:val="en-US" w:eastAsia="zh-CN"/>
        </w:rPr>
        <w:t>'</w:t>
      </w:r>
      <w:r w:rsidR="00A90504" w:rsidRPr="002B30E4">
        <w:rPr>
          <w:lang w:val="en-US" w:eastAsia="zh-CN"/>
        </w:rPr>
        <w:t xml:space="preserve"> or </w:t>
      </w:r>
      <w:r>
        <w:rPr>
          <w:lang w:val="en-US" w:eastAsia="zh-CN"/>
        </w:rPr>
        <w:t>'</w:t>
      </w:r>
      <w:r w:rsidR="00A90504" w:rsidRPr="002B30E4">
        <w:rPr>
          <w:lang w:val="en-US" w:eastAsia="zh-CN"/>
        </w:rPr>
        <w:t>nonCodebook</w:t>
      </w:r>
      <w:r>
        <w:rPr>
          <w:lang w:val="en-US" w:eastAsia="zh-CN"/>
        </w:rPr>
        <w:t>'</w:t>
      </w:r>
      <w:r w:rsidR="00A90504" w:rsidRPr="002B30E4">
        <w:rPr>
          <w:lang w:val="en-US" w:eastAsia="zh-CN"/>
        </w:rPr>
        <w:t xml:space="preserve"> and is provided </w:t>
      </w:r>
      <w:r w:rsidR="00A90504" w:rsidRPr="002B30E4">
        <w:rPr>
          <w:i/>
          <w:lang w:val="en-US" w:eastAsia="zh-CN"/>
        </w:rPr>
        <w:t>p0-PUSCH-Alpha2</w:t>
      </w:r>
      <w:r w:rsidR="00A90504"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00A90504" w:rsidRPr="002B30E4">
        <w:rPr>
          <w:lang w:val="en-US" w:eastAsia="zh-CN"/>
        </w:rPr>
        <w:t xml:space="preserve"> of carrier </w:t>
      </w:r>
      <m:oMath>
        <m:r>
          <w:rPr>
            <w:rFonts w:ascii="Cambria Math" w:hAnsi="Cambria Math"/>
            <w:lang w:val="en-US" w:eastAsia="zh-CN"/>
          </w:rPr>
          <m:t>f</m:t>
        </m:r>
      </m:oMath>
      <w:r w:rsidR="00A90504" w:rsidRPr="002B30E4">
        <w:rPr>
          <w:lang w:val="en-US" w:eastAsia="zh-CN"/>
        </w:rPr>
        <w:t xml:space="preserve"> of serving cell</w:t>
      </w:r>
    </w:p>
    <w:p w14:paraId="03D01512" w14:textId="74743360" w:rsidR="00A90504" w:rsidRPr="00A90504" w:rsidRDefault="00A90504" w:rsidP="008D77EB">
      <w:pPr>
        <w:pStyle w:val="B4"/>
        <w:rPr>
          <w:lang w:val="en-US" w:eastAsia="zh-CN"/>
        </w:rPr>
      </w:pPr>
      <w:r w:rsidRPr="002B30E4">
        <w:rPr>
          <w:lang w:val="en-US" w:eastAsia="zh-CN"/>
        </w:rPr>
        <w:t>-</w:t>
      </w:r>
      <w:r w:rsidRPr="002B30E4">
        <w:rPr>
          <w:lang w:val="en-US" w:eastAsia="zh-CN"/>
        </w:rPr>
        <w:tab/>
        <w:t>a first</w:t>
      </w:r>
      <w:r w:rsidRPr="002B30E4">
        <w:rPr>
          <w:lang w:val="en-US" w:eastAsia="zh-CN"/>
        </w:rPr>
        <w:fldChar w:fldCharType="begin"/>
      </w:r>
      <w:r w:rsidRPr="002B30E4">
        <w:rPr>
          <w:lang w:val="en-US" w:eastAsia="zh-CN"/>
        </w:rPr>
        <w:instrText xml:space="preserve"> QUOTE </w:instrText>
      </w:r>
      <m:oMath>
        <m:sSub>
          <m:sSubPr>
            <m:ctrlPr>
              <w:rPr>
                <w:rFonts w:ascii="Cambria Math" w:hAnsi="Cambria Math"/>
                <w:iCs/>
                <w:lang w:val="en-US" w:eastAsia="zh-CN"/>
              </w:rPr>
            </m:ctrlPr>
          </m:sSubPr>
          <m:e>
            <m:r>
              <m:rPr>
                <m:sty m:val="p"/>
              </m:rP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,b,f,c</m:t>
            </m:r>
          </m:sub>
        </m:sSub>
        <m:d>
          <m:dPr>
            <m:ctrlPr>
              <w:rPr>
                <w:rFonts w:ascii="Cambria Math" w:hAnsi="Cambria Math"/>
                <w:lang w:val="en-US" w:eastAsia="zh-CN"/>
              </w:rPr>
            </m:ctrlPr>
          </m:dPr>
          <m:e>
            <m:r>
              <m:rPr>
                <m:sty m:val="p"/>
              </m:rPr>
              <w:rPr>
                <w:rFonts w:ascii="Cambria Math" w:hAnsi="Cambria Math"/>
                <w:lang w:val="en-US" w:eastAsia="zh-CN"/>
              </w:rPr>
              <m:t>1</m:t>
            </m:r>
          </m:e>
        </m:d>
      </m:oMath>
      <w:r w:rsidRPr="002B30E4">
        <w:rPr>
          <w:lang w:val="en-US" w:eastAsia="zh-CN"/>
        </w:rPr>
        <w:instrText xml:space="preserve"> </w:instrText>
      </w:r>
      <w:r w:rsidRPr="002B30E4">
        <w:rPr>
          <w:lang w:val="en-US" w:eastAsia="zh-CN"/>
        </w:rPr>
        <w:fldChar w:fldCharType="end"/>
      </w:r>
      <w:r w:rsidRPr="002B30E4">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Pr>
          <w:lang w:val="en-US" w:eastAsia="zh-CN"/>
        </w:rPr>
        <w:t xml:space="preserve"> value</w:t>
      </w:r>
      <w:r w:rsidRPr="002B30E4">
        <w:rPr>
          <w:lang w:val="en-US" w:eastAsia="zh-CN"/>
        </w:rPr>
        <w:t xml:space="preserv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2AED1244" w14:textId="44B93E12" w:rsidR="00EA5731" w:rsidRDefault="00D036C3" w:rsidP="008D77EB">
      <w:pPr>
        <w:pStyle w:val="B3"/>
        <w:rPr>
          <w:lang w:val="en-US"/>
        </w:rPr>
      </w:pPr>
      <w:r w:rsidRPr="00F415B1">
        <w:t>-</w:t>
      </w:r>
      <w:r w:rsidRPr="00F415B1">
        <w:tab/>
        <w:t xml:space="preserve">else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A66624" w:rsidRPr="00DF2F9C">
        <w:rPr>
          <w:iCs/>
          <w:lang w:val="en-US"/>
        </w:rPr>
        <w:t>,</w:t>
      </w:r>
      <w:r w:rsidR="00A66624">
        <w:rPr>
          <w:iCs/>
          <w:lang w:val="en-US"/>
        </w:rPr>
        <w:t xml:space="preserve"> or by </w:t>
      </w:r>
      <w:r w:rsidR="00334424" w:rsidRPr="004D384D">
        <w:rPr>
          <w:i/>
          <w:lang w:val="en-US"/>
        </w:rPr>
        <w:t>sdt</w:t>
      </w:r>
      <w:r w:rsidR="00334424">
        <w:rPr>
          <w:iCs/>
          <w:lang w:val="en-US"/>
        </w:rPr>
        <w:t>-</w:t>
      </w:r>
      <w:r w:rsidR="00334424">
        <w:rPr>
          <w:i/>
          <w:lang w:val="en-US"/>
        </w:rPr>
        <w:t>Alpha</w:t>
      </w:r>
      <w:r w:rsidR="00A66624">
        <w:rPr>
          <w:iCs/>
          <w:lang w:val="en-US"/>
        </w:rPr>
        <w:t xml:space="preserve"> for a PUSCH (re)transmission as described in clause 19.1,</w:t>
      </w:r>
      <w:r w:rsidR="00EA5731" w:rsidRPr="00B916EC">
        <w:t xml:space="preserve"> </w:t>
      </w:r>
      <w:r w:rsidR="00D5591A">
        <w:t xml:space="preserve">or by </w:t>
      </w:r>
      <w:r w:rsidR="00D5591A" w:rsidRPr="0003105C">
        <w:rPr>
          <w:i/>
        </w:rPr>
        <w:t>rrc-Alpha</w:t>
      </w:r>
      <w:r w:rsidR="00D5591A" w:rsidRPr="00B916EC">
        <w:t xml:space="preserve"> </w:t>
      </w:r>
      <w:r w:rsidR="00D5591A">
        <w:t xml:space="preserve">for a PUSCH (re)transmission as described in clause 22.1, </w:t>
      </w:r>
      <w:r w:rsidR="007A3B69">
        <w:t xml:space="preserve">or by </w:t>
      </w:r>
      <w:r w:rsidR="007A3B69" w:rsidRPr="00AA7B1E">
        <w:rPr>
          <w:i/>
          <w:iCs/>
        </w:rPr>
        <w:t>alpha</w:t>
      </w:r>
      <w:r w:rsidR="007A3B69">
        <w:rPr>
          <w:i/>
          <w:iCs/>
        </w:rPr>
        <w:t xml:space="preserve"> </w:t>
      </w:r>
      <w:r w:rsidR="007A3B69">
        <w:t xml:space="preserve">of </w:t>
      </w:r>
      <w:r w:rsidR="007A3B69" w:rsidRPr="00461690">
        <w:rPr>
          <w:i/>
          <w:iCs/>
        </w:rPr>
        <w:t>p0AlphaSetforPUSCH</w:t>
      </w:r>
      <w:r w:rsidR="007A3B69">
        <w:t xml:space="preserve">  </w:t>
      </w:r>
      <w:r w:rsidR="007A3B69" w:rsidRPr="00F415B1">
        <w:rPr>
          <w:lang w:val="en-US"/>
        </w:rPr>
        <w:t xml:space="preserve">associated with the </w:t>
      </w:r>
      <w:r w:rsidR="007A3B69" w:rsidRPr="004416E2">
        <w:rPr>
          <w:i/>
        </w:rPr>
        <w:t>CandidateTCI-State</w:t>
      </w:r>
      <w:r w:rsidR="007A3B69" w:rsidRPr="001F3D7D">
        <w:t xml:space="preserve"> </w:t>
      </w:r>
      <w:r w:rsidR="007A3B69">
        <w:t xml:space="preserve">or </w:t>
      </w:r>
      <w:r w:rsidR="007A3B69" w:rsidRPr="001F3D7D">
        <w:rPr>
          <w:i/>
        </w:rPr>
        <w:t>CandidateTCI-UL-State</w:t>
      </w:r>
      <w:r w:rsidR="007A3B69">
        <w:t xml:space="preserve"> </w:t>
      </w:r>
      <w:r w:rsidR="007A3B69" w:rsidRPr="001F3D7D">
        <w:t xml:space="preserve">indicated in the </w:t>
      </w:r>
      <w:r w:rsidR="007A3B69" w:rsidRPr="003541C3">
        <w:t>LTM Cell Switch Command MAC CE</w:t>
      </w:r>
      <w:r w:rsidR="007A3B69" w:rsidRPr="0003105C">
        <w:rPr>
          <w:i/>
        </w:rPr>
        <w:t xml:space="preserve"> </w:t>
      </w:r>
      <w:r w:rsidR="007A3B69">
        <w:rPr>
          <w:iCs/>
        </w:rPr>
        <w:t xml:space="preserve">for a </w:t>
      </w:r>
      <w:r w:rsidR="007A3B69" w:rsidRPr="00D24900">
        <w:rPr>
          <w:rFonts w:cs="Arial"/>
          <w:color w:val="000000"/>
          <w:szCs w:val="32"/>
          <w:lang w:eastAsia="zh-CN"/>
        </w:rPr>
        <w:t xml:space="preserve">configured grant Type-1 PUSCH </w:t>
      </w:r>
      <w:r w:rsidR="007A3B69">
        <w:rPr>
          <w:rFonts w:cs="Arial"/>
          <w:color w:val="000000"/>
          <w:szCs w:val="32"/>
          <w:lang w:eastAsia="zh-CN"/>
        </w:rPr>
        <w:t>(re)</w:t>
      </w:r>
      <w:r w:rsidR="007A3B69" w:rsidRPr="00D24900">
        <w:rPr>
          <w:rFonts w:cs="Arial"/>
          <w:color w:val="000000"/>
          <w:szCs w:val="32"/>
          <w:lang w:eastAsia="zh-CN"/>
        </w:rPr>
        <w:t>transmission</w:t>
      </w:r>
      <w:r w:rsidR="007A3B69">
        <w:t xml:space="preserve"> as described in clause [21.1], </w:t>
      </w:r>
      <w:r w:rsidR="00EA5731" w:rsidRPr="00B916EC">
        <w:t xml:space="preserve">for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 xml:space="preserve">of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63E288A0" w14:textId="174D9C7F" w:rsidR="00EA5731" w:rsidRDefault="007639D4" w:rsidP="0009732E">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EA5731" w:rsidRPr="00B916EC">
        <w:rPr>
          <w:lang w:val="en-US"/>
        </w:rPr>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1329F1A3" w14:textId="6941BB64" w:rsidR="00DE1AB1" w:rsidRPr="00F415B1" w:rsidRDefault="007639D4" w:rsidP="00DE1AB1">
      <w:pPr>
        <w:pStyle w:val="B3"/>
        <w:rPr>
          <w:lang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DE1AB1" w:rsidRPr="00F415B1">
        <w:rPr>
          <w:iCs/>
        </w:rPr>
        <w:t xml:space="preserve"> in </w:t>
      </w:r>
      <w:r w:rsidR="00DE1AB1" w:rsidRPr="00F415B1">
        <w:rPr>
          <w:i/>
        </w:rPr>
        <w:t>p0-AlphaSets</w:t>
      </w:r>
      <w:r w:rsidR="00CA0E12">
        <w:rPr>
          <w:lang w:val="en-US"/>
        </w:rPr>
        <w:t>,</w:t>
      </w:r>
    </w:p>
    <w:p w14:paraId="4B27C811"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50330373" w14:textId="77777777" w:rsidR="00DE1AB1" w:rsidRPr="00F415B1" w:rsidRDefault="00DE1AB1" w:rsidP="009400C8">
      <w:pPr>
        <w:pStyle w:val="B5"/>
      </w:pPr>
      <w:r w:rsidRPr="00F415B1">
        <w:rPr>
          <w:lang w:val="x-none"/>
        </w:rPr>
        <w:t>-</w:t>
      </w:r>
      <w:r w:rsidRPr="00F415B1">
        <w:rPr>
          <w:lang w:val="x-none"/>
        </w:rPr>
        <w:tab/>
      </w:r>
      <w:r w:rsidRPr="00F415B1">
        <w:t xml:space="preserve">the two SRI fields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values that are mapped to the values of the first and second SRI field values, respectively.</w:t>
      </w:r>
    </w:p>
    <w:p w14:paraId="5018335C"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'nonCodebook',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4B772F6E" w14:textId="77777777" w:rsidR="00DE1AB1" w:rsidRPr="00F415B1" w:rsidRDefault="00DE1AB1" w:rsidP="009400C8">
      <w:pPr>
        <w:pStyle w:val="B5"/>
      </w:pPr>
      <w:r w:rsidRPr="00F415B1">
        <w:rPr>
          <w:lang w:val="x-none"/>
        </w:rPr>
        <w:t>-</w:t>
      </w:r>
      <w:r w:rsidRPr="00F415B1">
        <w:rPr>
          <w:lang w:val="x-none"/>
        </w:rPr>
        <w:tab/>
      </w:r>
      <w:r w:rsidRPr="00F415B1">
        <w:t xml:space="preserve">the first SRI field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first SRI field value, and</w:t>
      </w:r>
    </w:p>
    <w:p w14:paraId="39F5CF59" w14:textId="05CAC7F3" w:rsidR="00DE1AB1" w:rsidRPr="009400C8" w:rsidRDefault="00DE1AB1" w:rsidP="009400C8">
      <w:pPr>
        <w:pStyle w:val="B5"/>
      </w:pPr>
      <w:r w:rsidRPr="00F415B1">
        <w:rPr>
          <w:lang w:val="x-none"/>
        </w:rPr>
        <w:t>-</w:t>
      </w:r>
      <w:r w:rsidRPr="00F415B1">
        <w:rPr>
          <w:lang w:val="x-none"/>
        </w:rPr>
        <w:tab/>
      </w:r>
      <w:r w:rsidRPr="00F415B1">
        <w:t xml:space="preserve">the second value, associated with the second SRI field value corresponding to </w:t>
      </w:r>
      <w:r w:rsidRPr="00F415B1">
        <w:rPr>
          <w:rFonts w:hint="eastAsia"/>
          <w:lang w:eastAsia="zh-CN"/>
        </w:rPr>
        <w:t>Tables 7.3.1.1.2-28/29/30/31</w:t>
      </w:r>
      <w:r w:rsidRPr="00F415B1">
        <w:rPr>
          <w:lang w:eastAsia="zh-CN"/>
        </w:rPr>
        <w:t xml:space="preserve"> of </w:t>
      </w:r>
      <w:r w:rsidRPr="00F415B1">
        <w:t xml:space="preserve">[5, TS 38.212] for a same number of layers as indicated by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second SRI field value</w:t>
      </w:r>
    </w:p>
    <w:p w14:paraId="04A05EBC" w14:textId="060CDB5A" w:rsidR="00EA5731" w:rsidRPr="00AD53AD" w:rsidRDefault="00EE706A" w:rsidP="009400C8">
      <w:pPr>
        <w:pStyle w:val="B4"/>
        <w:rPr>
          <w:lang w:val="en-US" w:eastAsia="zh-CN"/>
        </w:rPr>
      </w:pPr>
      <w:r>
        <w:rPr>
          <w:lang w:val="en-US"/>
        </w:rPr>
        <w:t>-</w:t>
      </w:r>
      <w:r>
        <w:rPr>
          <w:lang w:val="en-US"/>
        </w:rPr>
        <w:tab/>
      </w:r>
      <w:r w:rsidR="00F3787F">
        <w:rPr>
          <w:lang w:val="en-US"/>
        </w:rPr>
        <w:t xml:space="preserve">if </w:t>
      </w:r>
      <w:r w:rsidR="00B830C1">
        <w:rPr>
          <w:lang w:val="en-US"/>
        </w:rPr>
        <w:t xml:space="preserve">a </w:t>
      </w:r>
      <w:r w:rsidR="00CA0E12">
        <w:t xml:space="preserve">DCI format </w:t>
      </w:r>
      <w:r w:rsidR="00B830C1" w:rsidRPr="00EE027F">
        <w:t>scheduling the PUSCH transmission</w:t>
      </w:r>
      <w:r w:rsidR="00CA0E12">
        <w:t xml:space="preserve"> includes </w:t>
      </w:r>
      <w:r w:rsidRPr="00F415B1">
        <w:t>one</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6711FEB7" w:rsidR="00EA5731" w:rsidRDefault="007639D4" w:rsidP="0009732E">
      <w:pPr>
        <w:pStyle w:val="B3"/>
        <w:rPr>
          <w:i/>
          <w:lang w:val="en-US"/>
        </w:rPr>
      </w:pPr>
      <w:r>
        <w:rPr>
          <w:lang w:val="en-US"/>
        </w:rPr>
        <w:t>-</w:t>
      </w:r>
      <w:r>
        <w:rPr>
          <w:lang w:val="en-US"/>
        </w:rPr>
        <w:tab/>
      </w:r>
      <w:r w:rsidR="00EA5731" w:rsidRPr="00AD53AD">
        <w:rPr>
          <w:lang w:val="en-US"/>
        </w:rPr>
        <w:t xml:space="preserve">If </w:t>
      </w:r>
      <w:r w:rsidR="002A389A" w:rsidRPr="00F415B1">
        <w:t xml:space="preserve">the UE is not provided </w:t>
      </w:r>
      <w:r w:rsidR="002A389A" w:rsidRPr="00F415B1">
        <w:rPr>
          <w:iCs/>
        </w:rPr>
        <w:t xml:space="preserve">two SRS resource sets in </w:t>
      </w:r>
      <w:r w:rsidR="002A389A" w:rsidRPr="00F415B1">
        <w:rPr>
          <w:i/>
        </w:rPr>
        <w:t>srs-ResourceSetToAddModList</w:t>
      </w:r>
      <w:r w:rsidR="002A389A" w:rsidRPr="00F415B1">
        <w:rPr>
          <w:iCs/>
        </w:rPr>
        <w:t xml:space="preserve"> or </w:t>
      </w:r>
      <w:r w:rsidR="002A389A" w:rsidRPr="00F415B1">
        <w:rPr>
          <w:i/>
        </w:rPr>
        <w:t>srs-ResourceSetToAddModListDCI-0-2</w:t>
      </w:r>
      <w:r w:rsidR="002A389A" w:rsidRPr="00F415B1">
        <w:rPr>
          <w:iCs/>
        </w:rPr>
        <w:t xml:space="preserve"> with </w:t>
      </w:r>
      <w:r w:rsidR="002A389A" w:rsidRPr="00F415B1">
        <w:rPr>
          <w:i/>
        </w:rPr>
        <w:t>usage</w:t>
      </w:r>
      <w:r w:rsidR="002A389A" w:rsidRPr="00F415B1">
        <w:rPr>
          <w:iCs/>
        </w:rPr>
        <w:t xml:space="preserve"> set to </w:t>
      </w:r>
      <w:r w:rsidR="005E3B15">
        <w:rPr>
          <w:iCs/>
        </w:rPr>
        <w:t>'</w:t>
      </w:r>
      <w:r w:rsidR="002A389A" w:rsidRPr="00F415B1">
        <w:rPr>
          <w:iCs/>
        </w:rPr>
        <w:t>codebook</w:t>
      </w:r>
      <w:r w:rsidR="005E3B15">
        <w:rPr>
          <w:iCs/>
        </w:rPr>
        <w:t>'</w:t>
      </w:r>
      <w:r w:rsidR="002A389A" w:rsidRPr="00F415B1">
        <w:rPr>
          <w:iCs/>
        </w:rPr>
        <w:t xml:space="preserve"> or </w:t>
      </w:r>
      <w:r w:rsidR="005E3B15">
        <w:rPr>
          <w:iCs/>
        </w:rPr>
        <w:t>'</w:t>
      </w:r>
      <w:r w:rsidR="002A389A" w:rsidRPr="00F415B1">
        <w:rPr>
          <w:iCs/>
        </w:rPr>
        <w:t>nonCodebook</w:t>
      </w:r>
      <w:r w:rsidR="005E3B15">
        <w:rPr>
          <w:iCs/>
        </w:rPr>
        <w:t>'</w:t>
      </w:r>
      <w:r w:rsidR="002A389A" w:rsidRPr="00F415B1">
        <w:rPr>
          <w:iCs/>
        </w:rPr>
        <w:t xml:space="preserve"> and if </w:t>
      </w:r>
      <w:r w:rsidR="00EA5731" w:rsidRPr="00AD53AD">
        <w:rPr>
          <w:lang w:val="en-US"/>
        </w:rPr>
        <w:t>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m:oMath>
        <m:r>
          <w:rPr>
            <w:rFonts w:ascii="Cambria Math" w:hAnsi="Cambria Math"/>
          </w:rPr>
          <m:t>j=2</m:t>
        </m:r>
      </m:oMath>
      <w:r w:rsidR="00CA0E12">
        <w:t xml:space="preserve">, and </w:t>
      </w:r>
      <w:r w:rsidR="00EA5731" w:rsidRPr="00AD53AD">
        <w:rPr>
          <w:lang w:val="en-US"/>
        </w:rPr>
        <w:t xml:space="preserve">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2B7121D4" w14:textId="14FB572D" w:rsidR="002A389A" w:rsidRDefault="002A389A" w:rsidP="0009732E">
      <w:pPr>
        <w:pStyle w:val="B3"/>
        <w:rPr>
          <w:i/>
        </w:rPr>
      </w:pPr>
      <w:r w:rsidRPr="00F415B1">
        <w:t>-</w:t>
      </w:r>
      <w:r w:rsidRPr="00F415B1">
        <w:tab/>
      </w:r>
      <w:r w:rsidRPr="00F415B1">
        <w:rPr>
          <w:lang w:eastAsia="zh-CN"/>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t xml:space="preserve"> and the PUSCH transmission is scheduled by a DCI format that does not include an SRI field and includes an SRS resource set indicator field with value </w:t>
      </w:r>
      <w:r w:rsidR="009C0EC2">
        <w:t>'</w:t>
      </w:r>
      <w:r w:rsidRPr="00F415B1">
        <w:t>10</w:t>
      </w:r>
      <w:r w:rsidR="009C0EC2">
        <w:t>'</w:t>
      </w:r>
      <w:r w:rsidRPr="00F415B1">
        <w:t xml:space="preserve"> or </w:t>
      </w:r>
      <w:r w:rsidR="009C0EC2">
        <w:t>'</w:t>
      </w:r>
      <w:r w:rsidRPr="00F415B1">
        <w:t>11</w:t>
      </w:r>
      <w:r w:rsidR="009C0EC2">
        <w:t>'</w:t>
      </w:r>
      <w:r w:rsidRPr="00F415B1">
        <w:t xml:space="preserve">, 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rsidR="002D6F6A" w:rsidRPr="008F482D">
        <w:t xml:space="preserve">respectively associated with the first and second SRS resource set </w:t>
      </w:r>
      <w:r w:rsidRPr="00F415B1">
        <w:t xml:space="preserve">from first and second </w:t>
      </w:r>
      <w:r w:rsidRPr="00F415B1">
        <w:rPr>
          <w:i/>
        </w:rPr>
        <w:t>P0-PUSCH-AlphaSet</w:t>
      </w:r>
      <w:r w:rsidRPr="00F415B1">
        <w:t xml:space="preserve"> in </w:t>
      </w:r>
      <w:r w:rsidRPr="00F415B1">
        <w:rPr>
          <w:i/>
        </w:rPr>
        <w:t>p0-AlphaSets</w:t>
      </w:r>
    </w:p>
    <w:p w14:paraId="678E6AF9" w14:textId="4658F253" w:rsidR="009C0EC2" w:rsidRPr="009C0EC2" w:rsidRDefault="009C0EC2" w:rsidP="009C0EC2">
      <w:pPr>
        <w:pStyle w:val="B3"/>
        <w:rPr>
          <w:lang w:val="en-US"/>
        </w:rPr>
      </w:pPr>
      <w:r w:rsidRPr="00726AEC">
        <w:rPr>
          <w:lang w:val="en-US"/>
        </w:rPr>
        <w:t>-</w:t>
      </w:r>
      <w:r w:rsidRPr="00726AEC">
        <w:rPr>
          <w:lang w:val="en-US"/>
        </w:rPr>
        <w:tab/>
      </w:r>
      <w:r w:rsidRPr="00726AEC">
        <w:rPr>
          <w:lang w:val="en-US" w:eastAsia="zh-CN"/>
        </w:rPr>
        <w:t xml:space="preserve">If the UE is provided </w:t>
      </w:r>
      <w:r w:rsidRPr="00726AEC">
        <w:rPr>
          <w:iCs/>
          <w:lang w:val="en-US"/>
        </w:rPr>
        <w:t xml:space="preserve">two SRS resource sets in </w:t>
      </w:r>
      <w:r w:rsidRPr="00726AEC">
        <w:rPr>
          <w:i/>
          <w:lang w:val="en-US"/>
        </w:rPr>
        <w:t>srs-ResourceSetToAddModList</w:t>
      </w:r>
      <w:r w:rsidRPr="00726AEC">
        <w:rPr>
          <w:iCs/>
          <w:lang w:val="en-US"/>
        </w:rPr>
        <w:t xml:space="preserve"> or </w:t>
      </w:r>
      <w:r w:rsidRPr="00726AEC">
        <w:rPr>
          <w:i/>
          <w:lang w:val="en-US"/>
        </w:rPr>
        <w:t>srs-ResourceSetToAddModListDCI-0-2</w:t>
      </w:r>
      <w:r w:rsidRPr="00726AEC">
        <w:rPr>
          <w:iCs/>
          <w:lang w:val="en-US"/>
        </w:rPr>
        <w:t xml:space="preserve"> with </w:t>
      </w:r>
      <w:r w:rsidRPr="00726AEC">
        <w:rPr>
          <w:i/>
          <w:lang w:val="en-US"/>
        </w:rPr>
        <w:t>usage</w:t>
      </w:r>
      <w:r w:rsidRPr="00726AEC">
        <w:rPr>
          <w:iCs/>
          <w:lang w:val="en-US"/>
        </w:rPr>
        <w:t xml:space="preserve"> set to 'codebook' or 'nonCodebook'</w:t>
      </w:r>
      <w:r>
        <w:rPr>
          <w:iCs/>
          <w:lang w:val="en-US"/>
        </w:rPr>
        <w:t>,</w:t>
      </w:r>
      <w:r w:rsidRPr="00726AEC">
        <w:rPr>
          <w:lang w:val="en-US"/>
        </w:rPr>
        <w:t xml:space="preserve"> and the PUSCH transmission is scheduled by a DCI format that does not include an SRI field and includes an SRS resource set indicator field with value </w:t>
      </w:r>
      <w:r w:rsidRPr="000A1D10">
        <w:rPr>
          <w:iCs/>
          <w:lang w:val="en-US"/>
        </w:rPr>
        <w:t>'</w:t>
      </w:r>
      <w:r w:rsidRPr="00726AEC">
        <w:rPr>
          <w:lang w:val="en-US"/>
        </w:rPr>
        <w:t>00</w:t>
      </w:r>
      <w:r w:rsidRPr="000A1D10">
        <w:rPr>
          <w:iCs/>
          <w:lang w:val="en-US"/>
        </w:rPr>
        <w:t>'</w:t>
      </w:r>
      <w:r w:rsidRPr="00726AEC">
        <w:rPr>
          <w:lang w:val="en-US"/>
        </w:rPr>
        <w:t xml:space="preserve"> or </w:t>
      </w:r>
      <w:r w:rsidRPr="000A1D10">
        <w:rPr>
          <w:iCs/>
          <w:lang w:val="en-US"/>
        </w:rPr>
        <w:t>'</w:t>
      </w:r>
      <w:r w:rsidRPr="00726AEC">
        <w:rPr>
          <w:lang w:val="en-US" w:eastAsia="zh-CN"/>
        </w:rPr>
        <w:t>01</w:t>
      </w:r>
      <w:r w:rsidRPr="000A1D10">
        <w:rPr>
          <w:iCs/>
          <w:lang w:val="en-US"/>
        </w:rPr>
        <w:t>'</w:t>
      </w:r>
      <w:r w:rsidRPr="00726AEC">
        <w:rPr>
          <w:lang w:val="en-US"/>
        </w:rPr>
        <w:t xml:space="preserve">, the UE determines </w:t>
      </w:r>
      <m:oMath>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726AEC">
        <w:rPr>
          <w:lang w:val="en-US"/>
        </w:rPr>
        <w:t xml:space="preserve"> from first </w:t>
      </w:r>
      <w:r w:rsidRPr="00726AEC">
        <w:rPr>
          <w:i/>
          <w:lang w:val="en-US"/>
        </w:rPr>
        <w:t>P0-PUSCH-AlphaSet</w:t>
      </w:r>
      <w:r w:rsidRPr="00726AEC">
        <w:rPr>
          <w:lang w:val="en-US"/>
        </w:rPr>
        <w:t xml:space="preserve"> </w:t>
      </w:r>
      <w:r w:rsidRPr="00726AEC">
        <w:rPr>
          <w:lang w:val="en-US" w:eastAsia="zh-CN"/>
        </w:rPr>
        <w:t xml:space="preserve">or second </w:t>
      </w:r>
      <w:r w:rsidRPr="00726AEC">
        <w:rPr>
          <w:i/>
          <w:lang w:val="en-US"/>
        </w:rPr>
        <w:t>P0-PUSCH-AlphaSet</w:t>
      </w:r>
      <w:r w:rsidRPr="00726AEC">
        <w:rPr>
          <w:lang w:val="en-US"/>
        </w:rPr>
        <w:t xml:space="preserve"> in </w:t>
      </w:r>
      <w:r w:rsidRPr="00726AEC">
        <w:rPr>
          <w:i/>
          <w:lang w:val="en-US"/>
        </w:rPr>
        <w:t>p0-AlphaSets</w:t>
      </w:r>
      <w:r w:rsidRPr="00726AEC">
        <w:rPr>
          <w:lang w:val="en-US"/>
        </w:rPr>
        <w:t>, respectively</w:t>
      </w:r>
      <w:r w:rsidRPr="00726AEC">
        <w:rPr>
          <w:lang w:val="en-US" w:eastAsia="zh-CN"/>
        </w:rPr>
        <w:t>.</w:t>
      </w:r>
    </w:p>
    <w:p w14:paraId="33D1EA14" w14:textId="2FCE2005" w:rsidR="00EA5731" w:rsidRPr="00B916EC" w:rsidRDefault="00F31749" w:rsidP="00F31749">
      <w:pPr>
        <w:pStyle w:val="B1"/>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m:oMath>
        <m:r>
          <w:rPr>
            <w:rFonts w:ascii="Cambria Math" w:hAnsi="Cambria Math"/>
          </w:rPr>
          <m:t>i</m:t>
        </m:r>
      </m:oMath>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m:oMath>
        <m:r>
          <w:rPr>
            <w:rFonts w:ascii="Cambria Math" w:hAnsi="Cambria Math"/>
          </w:rPr>
          <m:t>b</m:t>
        </m:r>
      </m:oMath>
      <w:r w:rsidR="00F3787F">
        <w:rPr>
          <w:iCs/>
          <w:lang w:val="en-US"/>
        </w:rPr>
        <w:t xml:space="preserve"> </w:t>
      </w:r>
      <w:r w:rsidR="00F3787F">
        <w:rPr>
          <w:lang w:val="en-US"/>
        </w:rPr>
        <w:t>of</w:t>
      </w:r>
      <w:r w:rsidR="00F3787F" w:rsidRPr="00B916EC">
        <w:rPr>
          <w:lang w:val="en-US"/>
        </w:rPr>
        <w:t xml:space="preserve"> carrier </w:t>
      </w:r>
      <m:oMath>
        <m:r>
          <w:rPr>
            <w:rFonts w:ascii="Cambria Math" w:hAnsi="Cambria Math"/>
            <w:lang w:val="en-US"/>
          </w:rPr>
          <m:t>f</m:t>
        </m:r>
      </m:oMath>
      <w:r w:rsidR="00F3787F" w:rsidRPr="00B916EC">
        <w:rPr>
          <w:iCs/>
          <w:lang w:val="en-US"/>
        </w:rPr>
        <w:t xml:space="preserve"> of</w:t>
      </w:r>
      <w:r w:rsidR="00F3787F" w:rsidRPr="00B916EC">
        <w:t xml:space="preserve"> serving cell</w:t>
      </w:r>
      <w:r w:rsidR="00F3787F" w:rsidRPr="00B916EC">
        <w:rPr>
          <w:i/>
        </w:rPr>
        <w:t xml:space="preserve"> </w:t>
      </w:r>
      <m:oMath>
        <m:r>
          <w:rPr>
            <w:rFonts w:ascii="Cambria Math" w:hAnsi="Cambria Math"/>
          </w:rPr>
          <m:t>c</m:t>
        </m:r>
      </m:oMath>
      <w:r w:rsidR="00F3787F" w:rsidRPr="00B916EC">
        <w:rPr>
          <w:lang w:val="en-US"/>
        </w:rPr>
        <w:t xml:space="preserve"> and </w:t>
      </w:r>
      <m:oMath>
        <m:r>
          <w:rPr>
            <w:rFonts w:ascii="Cambria Math"/>
            <w:lang w:eastAsia="x-none"/>
          </w:rPr>
          <m:t>μ</m:t>
        </m:r>
      </m:oMath>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633FF0B1" w:rsidR="0082200F" w:rsidRDefault="00F31749" w:rsidP="0082200F">
      <w:pPr>
        <w:pStyle w:val="B1"/>
        <w:rPr>
          <w:lang w:val="en-US"/>
        </w:rPr>
      </w:pPr>
      <w:r>
        <w:t>-</w:t>
      </w:r>
      <w:r>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9C0EC2">
        <w:rPr>
          <w:lang w:val="en-GB"/>
        </w:rPr>
        <w:t xml:space="preserve"> </w: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4D5DE3D8" w14:textId="77777777" w:rsidR="001A0F7C" w:rsidRDefault="00CA0E12" w:rsidP="00A77CA3">
      <w:pPr>
        <w:pStyle w:val="B2"/>
        <w:rPr>
          <w:iCs/>
        </w:rPr>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w:t>
      </w:r>
    </w:p>
    <w:p w14:paraId="771D1146" w14:textId="2C8A8540" w:rsidR="001A0F7C" w:rsidRPr="001A0F7C" w:rsidRDefault="001A0F7C" w:rsidP="001A0F7C">
      <w:pPr>
        <w:pStyle w:val="B3"/>
        <w:rPr>
          <w:i/>
          <w:lang w:val="en-US"/>
        </w:rPr>
      </w:pPr>
      <w:r>
        <w:t>-</w:t>
      </w:r>
      <w:r>
        <w:tab/>
      </w:r>
      <w:r w:rsidR="00CA0E12">
        <w:t>using a RS resource</w:t>
      </w:r>
      <w:r w:rsidR="00794930">
        <w:rPr>
          <w:lang w:val="en-US"/>
        </w:rPr>
        <w:t xml:space="preserve"> </w:t>
      </w:r>
      <w:r w:rsidR="00CA0E12">
        <w:t xml:space="preserve">from </w:t>
      </w:r>
      <w:r w:rsidR="002015E7">
        <w:rPr>
          <w:lang w:val="en-US"/>
        </w:rPr>
        <w:t>an</w:t>
      </w:r>
      <w:r w:rsidR="002015E7">
        <w:t xml:space="preserve"> SS/PBCH block </w:t>
      </w:r>
      <w:r w:rsidR="002015E7" w:rsidRPr="007E77FC">
        <w:rPr>
          <w:rFonts w:eastAsia="MS Mincho"/>
        </w:rPr>
        <w:t>with same SS/PBCH block index as the one</w:t>
      </w:r>
      <w:r w:rsidR="00CA0E12">
        <w:t xml:space="preserve"> the UE </w:t>
      </w:r>
      <w:r w:rsidR="00794930">
        <w:rPr>
          <w:lang w:val="en-US"/>
        </w:rPr>
        <w:t xml:space="preserve">uses to </w:t>
      </w:r>
      <w:r w:rsidR="00CA0E12">
        <w:t xml:space="preserve">obtain </w:t>
      </w:r>
      <w:r w:rsidR="00C52891">
        <w:rPr>
          <w:i/>
          <w:lang w:val="en-US"/>
        </w:rPr>
        <w:t>MIB</w:t>
      </w:r>
      <w:r w:rsidR="002A0AA2" w:rsidRPr="00B54C25">
        <w:rPr>
          <w:iCs/>
          <w:lang w:val="en-US"/>
        </w:rPr>
        <w:t>, or using the SS/PBCH block the UE acquired the time and frequency synchronization for a secondary cell.</w:t>
      </w:r>
    </w:p>
    <w:p w14:paraId="052BFF91" w14:textId="312CB0DA" w:rsidR="00CA0E12" w:rsidRDefault="001A0F7C" w:rsidP="001A0F7C">
      <w:pPr>
        <w:pStyle w:val="B3"/>
      </w:pPr>
      <w:r w:rsidRPr="001A0F7C">
        <w:t>-</w:t>
      </w:r>
      <w:r w:rsidRPr="001A0F7C">
        <w:tab/>
        <w:t xml:space="preserve">if the UE is provided </w:t>
      </w:r>
      <w:r w:rsidRPr="001A0F7C">
        <w:rPr>
          <w:i/>
        </w:rPr>
        <w:t>ntn-RACH-LessHO</w:t>
      </w:r>
      <w:r w:rsidRPr="001A0F7C">
        <w:t xml:space="preserve"> in </w:t>
      </w:r>
      <w:r w:rsidRPr="001A0F7C">
        <w:rPr>
          <w:i/>
        </w:rPr>
        <w:t>ReconfigurationWithSync</w:t>
      </w:r>
      <w:r w:rsidRPr="001A0F7C">
        <w:t xml:space="preserve"> [12. TS 38.331], using a RS resource</w:t>
      </w:r>
      <w:r w:rsidRPr="001A0F7C">
        <w:rPr>
          <w:lang w:val="en-US"/>
        </w:rPr>
        <w:t xml:space="preserve"> </w:t>
      </w:r>
      <w:r w:rsidRPr="001A0F7C">
        <w:t xml:space="preserve">from </w:t>
      </w:r>
      <w:r w:rsidRPr="001A0F7C">
        <w:rPr>
          <w:lang w:val="en-US"/>
        </w:rPr>
        <w:t>an</w:t>
      </w:r>
      <w:r w:rsidRPr="001A0F7C">
        <w:t xml:space="preserve"> SS/PBCH block </w:t>
      </w:r>
      <w:r w:rsidRPr="001A0F7C">
        <w:rPr>
          <w:rFonts w:eastAsia="MS Mincho"/>
        </w:rPr>
        <w:t xml:space="preserve">with same SS/PBCH block index as the one with same </w:t>
      </w:r>
      <w:r w:rsidRPr="001A0F7C">
        <w:t xml:space="preserve">quasi co-location properties as for PDCCH receptions for scheduling an initial PUSCH transmission, as described in Clause 10.1, in </w:t>
      </w:r>
      <w:r w:rsidRPr="001A0F7C">
        <w:rPr>
          <w:i/>
        </w:rPr>
        <w:t>controlResourceSetZero</w:t>
      </w:r>
      <w:r w:rsidRPr="001A0F7C">
        <w:t xml:space="preserve"> provided in </w:t>
      </w:r>
      <w:r w:rsidRPr="001A0F7C">
        <w:rPr>
          <w:i/>
        </w:rPr>
        <w:t>ServingCellConfigCommon</w:t>
      </w:r>
      <w:r w:rsidRPr="001A0F7C">
        <w:t xml:space="preserve"> of </w:t>
      </w:r>
      <w:r w:rsidRPr="001A0F7C">
        <w:rPr>
          <w:i/>
        </w:rPr>
        <w:t>ReconfigurationWithSync</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6BD8BEA2" w14:textId="77777777" w:rsidR="00752CE6"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w:t>
      </w:r>
      <w:r w:rsidR="00752CE6" w:rsidRPr="00F415B1">
        <w:rPr>
          <w:lang w:val="en-US"/>
        </w:rPr>
        <w:t>, or for first and second SRI fields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values for a first SRI field and values associated with a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Pr="004516B4">
        <w:t xml:space="preserve">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 xml:space="preserve">, or </w:t>
      </w:r>
      <w:r w:rsidR="00752CE6" w:rsidRPr="00F415B1">
        <w:rPr>
          <w:lang w:val="en-US"/>
        </w:rPr>
        <w:t xml:space="preserve">respective first and second </w:t>
      </w:r>
      <w:r w:rsidR="00752CE6" w:rsidRPr="00F415B1">
        <w:t xml:space="preserve">RS resource </w:t>
      </w:r>
      <w:r w:rsidR="00752CE6" w:rsidRPr="00F415B1">
        <w:rPr>
          <w:lang w:val="en-US"/>
        </w:rPr>
        <w:t>indexes</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w: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and second </w:t>
      </w:r>
      <w:r w:rsidR="00752CE6" w:rsidRPr="00F415B1">
        <w:t>SRI field value</w:t>
      </w:r>
      <w:r w:rsidR="00752CE6" w:rsidRPr="00F415B1">
        <w:rPr>
          <w:lang w:val="en-US"/>
        </w:rPr>
        <w:t>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w:t>
      </w:r>
      <w:r w:rsidR="00752CE6" w:rsidRPr="00F415B1">
        <w:t>SRI field value</w:t>
      </w:r>
      <w:r w:rsidR="00752CE6" w:rsidRPr="00F415B1">
        <w:rPr>
          <w:lang w:val="en-US"/>
        </w:rPr>
        <w:t xml:space="preserve"> and a value associated with the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00C52891">
        <w:rPr>
          <w:lang w:val="en-US"/>
        </w:rPr>
        <w:t xml:space="preserve"> </w:t>
      </w:r>
    </w:p>
    <w:p w14:paraId="447FBDFD" w14:textId="48472163" w:rsidR="00495967" w:rsidRPr="003A5BF8" w:rsidRDefault="00C52891" w:rsidP="009400C8">
      <w:pPr>
        <w:pStyle w:val="B2"/>
        <w:ind w:left="567" w:firstLine="0"/>
        <w:rPr>
          <w:lang w:val="en-US"/>
        </w:rPr>
      </w:pP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513BE6D3" w14:textId="77777777" w:rsidR="00752CE6" w:rsidRDefault="00495967" w:rsidP="00E420AA">
      <w:pPr>
        <w:pStyle w:val="B2"/>
        <w:rPr>
          <w:shd w:val="clear" w:color="auto" w:fill="FFFFFF"/>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w:t>
      </w:r>
    </w:p>
    <w:p w14:paraId="123D3DA8" w14:textId="6020FF5B" w:rsidR="00752CE6" w:rsidRPr="00F415B1" w:rsidRDefault="00752CE6" w:rsidP="009400C8">
      <w:pPr>
        <w:pStyle w:val="B3"/>
        <w:rPr>
          <w:shd w:val="clear" w:color="auto" w:fill="FFFFFF"/>
          <w:lang w:val="en-US"/>
        </w:rPr>
      </w:pPr>
      <w:r>
        <w:rPr>
          <w:lang w:val="en-US"/>
        </w:rPr>
        <w:t>-</w:t>
      </w:r>
      <w:r>
        <w:rPr>
          <w:lang w:val="en-US"/>
        </w:rPr>
        <w:tab/>
      </w:r>
      <w:r w:rsidRPr="00F415B1">
        <w:rPr>
          <w:lang w:val="en-US"/>
        </w:rPr>
        <w:t>if</w:t>
      </w:r>
      <w:r w:rsidRPr="00F415B1">
        <w:t xml:space="preserve"> </w:t>
      </w:r>
      <w:r w:rsidRPr="00F415B1">
        <w:rPr>
          <w:lang w:val="en-US"/>
        </w:rPr>
        <w:t xml:space="preserve">two spatial settings from </w:t>
      </w:r>
      <w:r w:rsidRPr="00F415B1">
        <w:rPr>
          <w:rStyle w:val="Emphasis"/>
        </w:rPr>
        <w:t>PUCCH-Spatial</w:t>
      </w:r>
      <w:r w:rsidRPr="00F415B1">
        <w:rPr>
          <w:rStyle w:val="Emphasis"/>
          <w:lang w:val="en-US"/>
        </w:rPr>
        <w:t>R</w:t>
      </w:r>
      <w:r w:rsidRPr="00F415B1">
        <w:rPr>
          <w:rStyle w:val="Emphasis"/>
        </w:rPr>
        <w:t>elation</w:t>
      </w:r>
      <w:r w:rsidRPr="00F415B1">
        <w:rPr>
          <w:rStyle w:val="Emphasis"/>
          <w:lang w:val="en-US"/>
        </w:rPr>
        <w:t>I</w:t>
      </w:r>
      <w:r w:rsidRPr="00F415B1">
        <w:rPr>
          <w:rStyle w:val="Emphasis"/>
        </w:rPr>
        <w:t>nfo</w:t>
      </w:r>
      <w:r w:rsidRPr="00F415B1">
        <w:rPr>
          <w:rStyle w:val="Emphasis"/>
          <w:i w:val="0"/>
          <w:iCs w:val="0"/>
          <w:lang w:val="en-US"/>
        </w:rPr>
        <w:t xml:space="preserve"> are activated for a PUCCH resource with a lowest index</w:t>
      </w:r>
      <w:r w:rsidR="00685C06" w:rsidRPr="0028409A">
        <w:rPr>
          <w:shd w:val="clear" w:color="auto" w:fill="FFFFFF"/>
        </w:rPr>
        <w:t xml:space="preserve">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r w:rsidRPr="00F415B1">
        <w:rPr>
          <w:rStyle w:val="Emphasis"/>
          <w:i w:val="0"/>
          <w:iCs w:val="0"/>
          <w:lang w:val="en-US"/>
        </w:rPr>
        <w:t>, the UE uses the</w:t>
      </w:r>
      <w:r w:rsidRPr="00F415B1">
        <w:rPr>
          <w:lang w:val="en-US"/>
        </w:rPr>
        <w:t xml:space="preserv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rPr>
        <w:t xml:space="preserve"> as for a PUCCH transmission with a spatial setting from the two spatial settings with lowest index in the PUCCH resource with the lowest index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p>
    <w:p w14:paraId="38820D4F" w14:textId="1DEC2128" w:rsidR="00E420AA" w:rsidRDefault="00752CE6" w:rsidP="009400C8">
      <w:pPr>
        <w:pStyle w:val="B3"/>
        <w:rPr>
          <w:lang w:val="en-US"/>
        </w:rPr>
      </w:pPr>
      <w:r>
        <w:rPr>
          <w:lang w:val="en-US"/>
        </w:rPr>
        <w:t>-</w:t>
      </w:r>
      <w:r>
        <w:rPr>
          <w:lang w:val="en-US"/>
        </w:rPr>
        <w:tab/>
      </w:r>
      <w:r w:rsidRPr="00F415B1">
        <w:rPr>
          <w:lang w:val="en-US"/>
        </w:rPr>
        <w:t>else,</w:t>
      </w:r>
      <w:r w:rsidRPr="00F415B1">
        <w:t xml:space="preserve"> </w:t>
      </w:r>
      <w:r w:rsidR="00495967" w:rsidRPr="00EA04AE">
        <w:rPr>
          <w:shd w:val="clear" w:color="auto" w:fill="FFFFFF"/>
        </w:rPr>
        <w:t xml:space="preserve">if the UE is provided a spatial setting by </w:t>
      </w:r>
      <w:r w:rsidR="00495967"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00495967" w:rsidRPr="00EE5B10">
        <w:rPr>
          <w:shd w:val="clear" w:color="auto" w:fill="FFFFFF"/>
        </w:rPr>
        <w:t xml:space="preserve">for a PUCCH resource with a lowest index for </w:t>
      </w:r>
      <w:r w:rsidR="00AC16EB">
        <w:rPr>
          <w:shd w:val="clear" w:color="auto" w:fill="FFFFFF"/>
          <w:lang w:val="en-US"/>
        </w:rPr>
        <w:t xml:space="preserve">active </w:t>
      </w:r>
      <w:r w:rsidR="00495967"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lang w:val="en-US"/>
        </w:rPr>
        <w:t xml:space="preserve"> 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lang w:val="en-US"/>
        </w:rPr>
        <w:t xml:space="preserve"> and </w:t>
      </w:r>
      <w:r w:rsidR="0023774A" w:rsidRPr="00EA04AE">
        <w:t xml:space="preserve">serving cell </w:t>
      </w:r>
      <m:oMath>
        <m:r>
          <w:rPr>
            <w:rFonts w:ascii="Cambria Math" w:eastAsia="MS Mincho" w:hAnsi="Cambria Math"/>
            <w:lang w:val="en-US"/>
          </w:rPr>
          <m:t>c</m:t>
        </m:r>
      </m:oMath>
      <w:r w:rsidR="00495967" w:rsidRPr="00EA04AE">
        <w:rPr>
          <w:shd w:val="clear" w:color="auto" w:fill="FFFFFF"/>
        </w:rPr>
        <w:t xml:space="preserve">, as described </w:t>
      </w:r>
      <w:r w:rsidR="006F5F9E">
        <w:rPr>
          <w:shd w:val="clear" w:color="auto" w:fill="FFFFFF"/>
        </w:rPr>
        <w:t>in clause</w:t>
      </w:r>
      <w:r w:rsidR="00495967" w:rsidRPr="00EA04AE">
        <w:rPr>
          <w:shd w:val="clear" w:color="auto" w:fill="FFFFFF"/>
        </w:rPr>
        <w:t xml:space="preserve"> 9.2.2, </w:t>
      </w:r>
      <w:r w:rsidR="00495967" w:rsidRPr="00EA04AE">
        <w:rPr>
          <w:lang w:val="en-US"/>
        </w:rPr>
        <w:t>the UE uses the same RS resource index</w:t>
      </w:r>
      <w:r w:rsidR="00AC16EB">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495967" w:rsidRPr="00EA04AE">
        <w:rPr>
          <w:lang w:val="en-US"/>
        </w:rPr>
        <w:t xml:space="preserve"> as for a PUCCH transmission</w:t>
      </w:r>
      <w:r w:rsidR="00AC16EB">
        <w:rPr>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27077BBB" w:rsidR="00361524" w:rsidRPr="0046408A" w:rsidRDefault="00361524" w:rsidP="00590EB5">
      <w:pPr>
        <w:pStyle w:val="B3"/>
      </w:pPr>
      <w:r w:rsidRPr="0046408A">
        <w:t>-</w:t>
      </w:r>
      <w:r w:rsidRPr="0046408A">
        <w:tab/>
      </w:r>
      <w:r w:rsidR="00302149" w:rsidRPr="0046408A">
        <w:rPr>
          <w:szCs w:val="16"/>
        </w:rPr>
        <w:t xml:space="preserve">the UE is not provided </w:t>
      </w:r>
      <w:r w:rsidR="00302149" w:rsidRPr="0046408A">
        <w:rPr>
          <w:i/>
          <w:szCs w:val="16"/>
        </w:rPr>
        <w:t>enableDefaultBeamPL-ForPUSCH0-0</w:t>
      </w:r>
      <w:r w:rsidR="00302149" w:rsidRPr="0046408A">
        <w:rPr>
          <w:szCs w:val="16"/>
        </w:rPr>
        <w:t xml:space="preserve"> and</w:t>
      </w:r>
      <w:r w:rsidR="00302149" w:rsidRPr="0046408A">
        <w:t xml:space="preserve"> </w:t>
      </w:r>
      <w:r w:rsidR="00EA5731" w:rsidRPr="0046408A">
        <w:t>the PUSCH transmission is scheduled by DCI format 0_0</w:t>
      </w:r>
      <w:r w:rsidR="00495967" w:rsidRPr="0046408A">
        <w:rPr>
          <w:lang w:val="en-US"/>
        </w:rPr>
        <w:t xml:space="preserve"> and the</w:t>
      </w:r>
      <w:r w:rsidR="00495967" w:rsidRPr="0046408A">
        <w:t xml:space="preserve"> UE is not provided a spatial setting for a PUCCH transmission</w:t>
      </w:r>
      <w:r w:rsidR="00495967" w:rsidRPr="0046408A">
        <w:rPr>
          <w:lang w:val="en-US"/>
        </w:rPr>
        <w:t>,</w:t>
      </w:r>
      <w:r w:rsidR="00EA5731" w:rsidRPr="0046408A">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450BD67B"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r w:rsidR="009400C8">
        <w:rPr>
          <w:lang w:val="en-US"/>
        </w:rPr>
        <w:t>.</w:t>
      </w:r>
      <w:r w:rsidR="00752CE6" w:rsidRPr="00752CE6">
        <w:t xml:space="preserve"> </w:t>
      </w:r>
      <w:r w:rsidR="00752CE6" w:rsidRPr="00F415B1">
        <w:t>If the CORESET has two activated TCI states, as described in clause 10.1, the UE determines the RS resource</w:t>
      </w:r>
      <w:r w:rsidR="00752CE6" w:rsidRPr="00F415B1">
        <w:rPr>
          <w:lang w:val="en-US"/>
        </w:rPr>
        <w:t xml:space="preserve"> index</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t xml:space="preserve"> based on the first TCI state.</w:t>
      </w:r>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5C0D7082"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r w:rsidR="009400C8">
        <w:rPr>
          <w:lang w:val="en-US"/>
        </w:rPr>
        <w:t>.</w:t>
      </w:r>
      <w:r w:rsidR="003703DC" w:rsidRPr="003703DC">
        <w:t xml:space="preserve"> </w:t>
      </w:r>
      <w:r w:rsidR="003703DC" w:rsidRPr="00F415B1">
        <w:t>If the CORESET has two activated TCI states, as described in clause 10.1, the UE determines the RS resource</w:t>
      </w:r>
      <w:r w:rsidR="003703DC" w:rsidRPr="00F415B1">
        <w:rPr>
          <w:lang w:val="en-US"/>
        </w:rPr>
        <w:t xml:space="preserve"> index</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based on the first TCI state.</w:t>
      </w:r>
    </w:p>
    <w:p w14:paraId="11D783A4" w14:textId="77777777" w:rsidR="00CE2354" w:rsidRPr="00CE2354" w:rsidRDefault="006B4E28" w:rsidP="00CE2354">
      <w:pPr>
        <w:pStyle w:val="B2"/>
        <w:rPr>
          <w:rFonts w:eastAsia="Malgun Gothic"/>
          <w:lang w:val="en-GB"/>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w:t>
      </w:r>
    </w:p>
    <w:p w14:paraId="13E1F031" w14:textId="77777777" w:rsidR="00CE2354" w:rsidRPr="00CE2354" w:rsidRDefault="00CE2354" w:rsidP="00CE2354">
      <w:pPr>
        <w:pStyle w:val="B3"/>
        <w:rPr>
          <w:rFonts w:eastAsia="Malgun Gothic"/>
          <w:lang w:eastAsia="en-GB"/>
        </w:rPr>
      </w:pPr>
      <w:r w:rsidRPr="00CE2354">
        <w:rPr>
          <w:lang w:val="en-US"/>
        </w:rPr>
        <w:t>-</w:t>
      </w:r>
      <w:r w:rsidRPr="00CE2354">
        <w:rPr>
          <w:lang w:val="en-US"/>
        </w:rPr>
        <w:tab/>
      </w:r>
      <w:r w:rsidRPr="00CE2354">
        <w:rPr>
          <w:bCs/>
          <w:iCs/>
          <w:lang w:eastAsia="en-GB"/>
        </w:rPr>
        <w:t xml:space="preserve">if the UE is provided </w:t>
      </w:r>
      <w:r w:rsidRPr="00CE2354">
        <w:rPr>
          <w:bCs/>
          <w:i/>
          <w:iCs/>
        </w:rPr>
        <w:t>enablePL</w:t>
      </w:r>
      <w:r w:rsidRPr="00CE2354">
        <w:rPr>
          <w:bCs/>
          <w:i/>
          <w:iCs/>
          <w:lang w:val="en-US"/>
        </w:rPr>
        <w:t>-</w:t>
      </w:r>
      <w:r w:rsidRPr="00CE2354">
        <w:rPr>
          <w:bCs/>
          <w:i/>
          <w:iCs/>
        </w:rPr>
        <w:t>RS</w:t>
      </w:r>
      <w:r w:rsidRPr="00CE2354">
        <w:rPr>
          <w:bCs/>
          <w:i/>
          <w:iCs/>
          <w:lang w:val="en-US"/>
        </w:rPr>
        <w:t>-U</w:t>
      </w:r>
      <w:r w:rsidRPr="00CE2354">
        <w:rPr>
          <w:bCs/>
          <w:i/>
          <w:iCs/>
        </w:rPr>
        <w:t>pdateForType1CG-PUSCH</w:t>
      </w:r>
      <w:r w:rsidRPr="00CE2354">
        <w:rPr>
          <w:bCs/>
          <w:iCs/>
          <w:lang w:eastAsia="en-GB"/>
        </w:rPr>
        <w:t>,</w:t>
      </w:r>
      <w:r w:rsidRPr="00CE2354">
        <w:rPr>
          <w:rFonts w:eastAsia="Malgun Gothic"/>
          <w:lang w:eastAsia="en-GB"/>
        </w:rPr>
        <w:t xml:space="preserve"> the </w:t>
      </w:r>
      <w:r w:rsidRPr="00CE2354">
        <w:rPr>
          <w:lang w:eastAsia="en-GB"/>
        </w:rPr>
        <w:t xml:space="preserve">UE determines a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CE2354">
        <w:rPr>
          <w:lang w:eastAsia="en-GB"/>
        </w:rPr>
        <w:t xml:space="preserve"> from the value of </w:t>
      </w:r>
      <w:r w:rsidRPr="00CE2354">
        <w:rPr>
          <w:rFonts w:eastAsia="MS Mincho"/>
          <w:i/>
          <w:lang w:eastAsia="en-GB"/>
        </w:rPr>
        <w:t>PUSCH-PathlossReferenceRS-Id</w:t>
      </w:r>
      <w:r w:rsidRPr="00CE2354">
        <w:rPr>
          <w:rFonts w:eastAsia="MS Mincho"/>
          <w:lang w:eastAsia="en-GB"/>
        </w:rPr>
        <w:t xml:space="preserve"> </w:t>
      </w:r>
      <w:r w:rsidRPr="00CE2354">
        <w:rPr>
          <w:lang w:eastAsia="en-GB"/>
        </w:rPr>
        <w:t xml:space="preserve">that is mapped to the </w:t>
      </w:r>
      <w:r w:rsidRPr="00CE2354">
        <w:rPr>
          <w:i/>
          <w:lang w:eastAsia="en-GB"/>
        </w:rPr>
        <w:t>sri-PUSCH-PowerControlId</w:t>
      </w:r>
      <w:r w:rsidRPr="00CE2354">
        <w:rPr>
          <w:lang w:eastAsia="en-GB"/>
        </w:rPr>
        <w:t xml:space="preserve"> indicated by the </w:t>
      </w:r>
      <w:r w:rsidRPr="00CE2354">
        <w:rPr>
          <w:i/>
          <w:lang w:eastAsia="en-GB"/>
        </w:rPr>
        <w:t>srs-ResourceIndicator</w:t>
      </w:r>
      <w:r w:rsidRPr="00CE2354">
        <w:rPr>
          <w:lang w:eastAsia="en-GB"/>
        </w:rPr>
        <w:t xml:space="preserve"> value included in </w:t>
      </w:r>
      <w:r w:rsidRPr="00CE2354">
        <w:rPr>
          <w:i/>
          <w:iCs/>
          <w:lang w:eastAsia="zh-CN"/>
        </w:rPr>
        <w:t>rrc-ConfiguredUplinkGrant</w:t>
      </w:r>
    </w:p>
    <w:p w14:paraId="1400AB26" w14:textId="5DC83176" w:rsidR="006B4E28" w:rsidRPr="003A5BF8" w:rsidRDefault="00CE2354" w:rsidP="00CE2354">
      <w:pPr>
        <w:pStyle w:val="B3"/>
        <w:rPr>
          <w:lang w:val="en-US" w:eastAsia="zh-CN"/>
        </w:rPr>
      </w:pPr>
      <w:r w:rsidRPr="00CE2354">
        <w:rPr>
          <w:lang w:val="en-US"/>
        </w:rPr>
        <w:t>-</w:t>
      </w:r>
      <w:r w:rsidRPr="00CE2354">
        <w:rPr>
          <w:lang w:val="en-US"/>
        </w:rPr>
        <w:tab/>
      </w:r>
      <w:r w:rsidRPr="00CE2354">
        <w:rPr>
          <w:rFonts w:eastAsia="Times New Roman"/>
          <w:bCs/>
          <w:iCs/>
          <w:lang w:eastAsia="en-GB"/>
        </w:rPr>
        <w:t xml:space="preserve">if the UE is not provided </w:t>
      </w:r>
      <w:r w:rsidRPr="00CE2354">
        <w:rPr>
          <w:bCs/>
          <w:i/>
          <w:iCs/>
        </w:rPr>
        <w:t>enablePL</w:t>
      </w:r>
      <w:r w:rsidRPr="00CE2354">
        <w:rPr>
          <w:bCs/>
          <w:i/>
          <w:iCs/>
          <w:lang w:val="en-US"/>
        </w:rPr>
        <w:t>-</w:t>
      </w:r>
      <w:r w:rsidRPr="00CE2354">
        <w:rPr>
          <w:bCs/>
          <w:i/>
          <w:iCs/>
        </w:rPr>
        <w:t>RS</w:t>
      </w:r>
      <w:r w:rsidRPr="00CE2354">
        <w:rPr>
          <w:bCs/>
          <w:i/>
          <w:iCs/>
          <w:lang w:val="en-US"/>
        </w:rPr>
        <w:t>-U</w:t>
      </w:r>
      <w:r w:rsidRPr="00CE2354">
        <w:rPr>
          <w:bCs/>
          <w:i/>
          <w:iCs/>
        </w:rPr>
        <w:t>pdateForType1CG-PUSCH</w:t>
      </w:r>
      <w:r w:rsidRPr="00CE2354">
        <w:rPr>
          <w:rFonts w:eastAsia="Times New Roman"/>
          <w:bCs/>
          <w:iCs/>
          <w:lang w:eastAsia="en-GB"/>
        </w:rPr>
        <w:t>,</w:t>
      </w:r>
      <w:r w:rsidRPr="00CE2354">
        <w:rPr>
          <w:rFonts w:eastAsia="Malgun Gothic"/>
          <w:lang w:eastAsia="en-GB"/>
        </w:rPr>
        <w:t xml:space="preserve"> </w:t>
      </w:r>
      <w:r w:rsidR="006B4E28">
        <w:rPr>
          <w:rFonts w:eastAsia="Malgun Gothic"/>
        </w:rPr>
        <w:t xml:space="preserve">a </w:t>
      </w:r>
      <w:r w:rsidR="006B4E28" w:rsidRPr="00B916EC">
        <w:t>RS resource</w:t>
      </w:r>
      <w:r w:rsidR="006B4E28">
        <w:rPr>
          <w:lang w:val="en-US"/>
        </w:rPr>
        <w:t xml:space="preserve"> index</w:t>
      </w:r>
      <w:r w:rsidR="006B4E28"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6B4E28">
        <w:t xml:space="preserve"> is provided by </w:t>
      </w:r>
      <w:r w:rsidR="006B4E28">
        <w:rPr>
          <w:lang w:val="en-US"/>
        </w:rPr>
        <w:t xml:space="preserve">a value of </w:t>
      </w:r>
      <w:r w:rsidR="006B4E28" w:rsidRPr="003669B6">
        <w:rPr>
          <w:i/>
        </w:rPr>
        <w:t>pathlossReferenceIndex</w:t>
      </w:r>
      <w:r w:rsidR="006B4E28" w:rsidRPr="000538E2">
        <w:rPr>
          <w:lang w:val="en-US"/>
        </w:rPr>
        <w:t xml:space="preserve"> </w:t>
      </w:r>
      <w:r w:rsidR="006B4E28" w:rsidRPr="004C0BB8">
        <w:rPr>
          <w:lang w:eastAsia="zh-CN"/>
        </w:rPr>
        <w:t xml:space="preserve">included in </w:t>
      </w:r>
      <w:r w:rsidR="006B4E28"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m:oMath>
        <m:r>
          <w:rPr>
            <w:rFonts w:ascii="Cambria Math" w:eastAsia="MS Mincho" w:hAnsi="Cambria Math"/>
            <w:lang w:val="en-US"/>
          </w:rPr>
          <m:t>c</m:t>
        </m:r>
      </m:oMath>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r w:rsidR="003703DC" w:rsidRPr="00F415B1">
        <w:rPr>
          <w:lang w:val="en-US"/>
        </w:rPr>
        <w:t xml:space="preserve">. If the UE is provided </w:t>
      </w:r>
      <w:r w:rsidR="003703DC" w:rsidRPr="00F415B1">
        <w:rPr>
          <w:iCs/>
        </w:rPr>
        <w:t xml:space="preserve">two SRS resource sets in </w:t>
      </w:r>
      <w:r w:rsidR="003703DC" w:rsidRPr="00F415B1">
        <w:rPr>
          <w:i/>
        </w:rPr>
        <w:t>srs-ResourceSetToAddModList</w:t>
      </w:r>
      <w:r w:rsidR="003703DC" w:rsidRPr="00F415B1">
        <w:rPr>
          <w:iCs/>
        </w:rPr>
        <w:t xml:space="preserve"> or </w:t>
      </w:r>
      <w:r w:rsidR="003703DC" w:rsidRPr="00F415B1">
        <w:rPr>
          <w:i/>
        </w:rPr>
        <w:t>srs-ResourceSetToAddModListDCI-0-2</w:t>
      </w:r>
      <w:r w:rsidR="003703DC" w:rsidRPr="00F415B1">
        <w:rPr>
          <w:iCs/>
        </w:rPr>
        <w:t xml:space="preserve"> with </w:t>
      </w:r>
      <w:r w:rsidR="003703DC" w:rsidRPr="00F415B1">
        <w:rPr>
          <w:i/>
        </w:rPr>
        <w:t>usage</w:t>
      </w:r>
      <w:r w:rsidR="003703DC" w:rsidRPr="00F415B1">
        <w:rPr>
          <w:iCs/>
        </w:rPr>
        <w:t xml:space="preserve"> set to </w:t>
      </w:r>
      <w:r w:rsidR="005E3B15">
        <w:rPr>
          <w:iCs/>
        </w:rPr>
        <w:t>'</w:t>
      </w:r>
      <w:r w:rsidR="003703DC" w:rsidRPr="00F415B1">
        <w:rPr>
          <w:iCs/>
        </w:rPr>
        <w:t>codebook</w:t>
      </w:r>
      <w:r w:rsidR="005E3B15">
        <w:rPr>
          <w:iCs/>
        </w:rPr>
        <w:t>'</w:t>
      </w:r>
      <w:r w:rsidR="003703DC" w:rsidRPr="00F415B1">
        <w:rPr>
          <w:iCs/>
        </w:rPr>
        <w:t xml:space="preserve"> or </w:t>
      </w:r>
      <w:r w:rsidR="005E3B15">
        <w:rPr>
          <w:iCs/>
        </w:rPr>
        <w:t>'</w:t>
      </w:r>
      <w:r w:rsidR="003703DC" w:rsidRPr="00F415B1">
        <w:rPr>
          <w:iCs/>
        </w:rPr>
        <w:t>nonCodebook</w:t>
      </w:r>
      <w:r w:rsidR="005E3B15">
        <w:rPr>
          <w:iCs/>
        </w:rPr>
        <w:t>'</w:t>
      </w:r>
      <w:r w:rsidR="003703DC" w:rsidRPr="00F415B1">
        <w:rPr>
          <w:lang w:val="en-US"/>
        </w:rPr>
        <w:t xml:space="preserve"> and for </w:t>
      </w:r>
      <w:r w:rsidR="003703DC" w:rsidRPr="00F415B1">
        <w:t>configured grant Type</w:t>
      </w:r>
      <w:r w:rsidR="003703DC" w:rsidRPr="00F415B1">
        <w:rPr>
          <w:lang w:val="en-US"/>
        </w:rPr>
        <w:t xml:space="preserve"> 1</w:t>
      </w:r>
      <w:r w:rsidR="003703DC" w:rsidRPr="00F415B1">
        <w:t xml:space="preserve"> PUSCH</w:t>
      </w:r>
      <w:r w:rsidR="003703DC" w:rsidRPr="00F415B1">
        <w:rPr>
          <w:lang w:val="en-US"/>
        </w:rPr>
        <w:t xml:space="preserve">, first and second </w:t>
      </w:r>
      <w:r w:rsidR="003703DC" w:rsidRPr="00F415B1">
        <w:t>RS resource</w:t>
      </w:r>
      <w:r w:rsidR="003703DC" w:rsidRPr="00F415B1">
        <w:rPr>
          <w:lang w:val="en-US"/>
        </w:rPr>
        <w:t xml:space="preserve"> indexes</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w:t>
      </w:r>
      <w:r w:rsidR="002D6F6A" w:rsidRPr="008F482D">
        <w:rPr>
          <w:iCs/>
          <w:lang w:val="en-US" w:eastAsia="zh-CN"/>
        </w:rPr>
        <w:t xml:space="preserve">that </w:t>
      </w:r>
      <w:r w:rsidR="002D6F6A" w:rsidRPr="008F482D">
        <w:rPr>
          <w:rFonts w:hint="eastAsia"/>
          <w:iCs/>
          <w:lang w:val="en-US" w:eastAsia="zh-CN"/>
        </w:rPr>
        <w:t>ar</w:t>
      </w:r>
      <w:r w:rsidR="002D6F6A" w:rsidRPr="008F482D">
        <w:rPr>
          <w:iCs/>
          <w:lang w:val="en-US" w:eastAsia="zh-CN"/>
        </w:rPr>
        <w:t>e respectively associated with the firs</w:t>
      </w:r>
      <w:r w:rsidR="002D6F6A" w:rsidRPr="008F482D">
        <w:rPr>
          <w:lang w:val="en-US" w:eastAsia="zh-CN"/>
        </w:rPr>
        <w:t xml:space="preserve">t and second </w:t>
      </w:r>
      <w:r w:rsidR="002D6F6A" w:rsidRPr="008F482D">
        <w:rPr>
          <w:i/>
          <w:iCs/>
          <w:lang w:val="en-US" w:eastAsia="zh-CN"/>
        </w:rPr>
        <w:t>srs-ResourceIndicator</w:t>
      </w:r>
      <w:r w:rsidR="002D6F6A" w:rsidRPr="008F482D">
        <w:rPr>
          <w:lang w:val="en-US" w:eastAsia="zh-CN"/>
        </w:rPr>
        <w:t xml:space="preserve"> in </w:t>
      </w:r>
      <w:r w:rsidR="002D6F6A" w:rsidRPr="008F482D">
        <w:rPr>
          <w:i/>
          <w:iCs/>
          <w:lang w:val="en-US" w:eastAsia="zh-CN"/>
        </w:rPr>
        <w:t>rrc-ConfiguredUplinkGrant</w:t>
      </w:r>
      <w:r w:rsidR="002D6F6A" w:rsidRPr="008F482D">
        <w:rPr>
          <w:lang w:val="en-US"/>
        </w:rPr>
        <w:t xml:space="preserve"> </w:t>
      </w:r>
      <w:r w:rsidR="003703DC" w:rsidRPr="00F415B1">
        <w:rPr>
          <w:lang w:val="en-US"/>
        </w:rPr>
        <w:t>are</w:t>
      </w:r>
      <w:r w:rsidR="003703DC" w:rsidRPr="00F415B1">
        <w:t xml:space="preserve"> provided by </w:t>
      </w:r>
      <w:r w:rsidR="003703DC" w:rsidRPr="00F415B1">
        <w:rPr>
          <w:lang w:val="en-US"/>
        </w:rPr>
        <w:t xml:space="preserve">respective values of </w:t>
      </w:r>
      <w:r w:rsidR="003703DC" w:rsidRPr="00F415B1">
        <w:rPr>
          <w:i/>
        </w:rPr>
        <w:t>pathlossReferenceIndex</w:t>
      </w:r>
      <w:r w:rsidR="003703DC" w:rsidRPr="00F415B1">
        <w:rPr>
          <w:lang w:val="en-US"/>
        </w:rPr>
        <w:t xml:space="preserve"> </w:t>
      </w:r>
      <w:r w:rsidR="003703DC" w:rsidRPr="00F415B1">
        <w:rPr>
          <w:lang w:val="en-US" w:eastAsia="zh-CN"/>
        </w:rPr>
        <w:t xml:space="preserve">and </w:t>
      </w:r>
      <w:r w:rsidR="003703DC" w:rsidRPr="00F415B1">
        <w:rPr>
          <w:i/>
        </w:rPr>
        <w:t>pathlossReferenceIndex</w:t>
      </w:r>
      <w:r w:rsidR="003703DC" w:rsidRPr="00F415B1">
        <w:rPr>
          <w:i/>
          <w:lang w:val="en-US"/>
        </w:rPr>
        <w:t>2</w:t>
      </w:r>
      <w:r w:rsidR="003703DC" w:rsidRPr="00F415B1">
        <w:rPr>
          <w:lang w:eastAsia="zh-CN"/>
        </w:rPr>
        <w:t xml:space="preserve"> in </w:t>
      </w:r>
      <w:r w:rsidR="003703DC" w:rsidRPr="00F415B1">
        <w:rPr>
          <w:i/>
          <w:iCs/>
          <w:lang w:eastAsia="zh-CN"/>
        </w:rPr>
        <w:t>rrc-ConfiguredUplinkGrant</w:t>
      </w:r>
      <w:r w:rsidR="003703DC" w:rsidRPr="00F415B1">
        <w:rPr>
          <w:lang w:val="en-US"/>
        </w:rPr>
        <w:t>.</w:t>
      </w:r>
    </w:p>
    <w:p w14:paraId="68C8607F" w14:textId="63F85AD7" w:rsidR="003703DC" w:rsidRPr="00F415B1" w:rsidRDefault="007639D4" w:rsidP="003703DC">
      <w:pPr>
        <w:pStyle w:val="B2"/>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w:t>
      </w:r>
    </w:p>
    <w:p w14:paraId="6A2AC7F8" w14:textId="22F980A0"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the first and second</w:t>
      </w:r>
      <w:r w:rsidRPr="00F415B1">
        <w:t xml:space="preserve"> SR</w:t>
      </w:r>
      <w:r w:rsidRPr="00F415B1">
        <w:rPr>
          <w:lang w:val="en-US"/>
        </w:rPr>
        <w:t>I</w:t>
      </w:r>
      <w:r w:rsidRPr="00F415B1">
        <w:t xml:space="preserve"> value</w:t>
      </w:r>
      <w:r w:rsidRPr="00F415B1">
        <w:rPr>
          <w:lang w:val="en-US"/>
        </w:rPr>
        <w:t xml:space="preserv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lang w:val="en-US"/>
        </w:rPr>
        <w:t>, respectively</w:t>
      </w:r>
      <w:r w:rsidRPr="00F415B1">
        <w:rPr>
          <w:lang w:val="en-US"/>
        </w:rPr>
        <w:t>.</w:t>
      </w:r>
    </w:p>
    <w:p w14:paraId="06465B26" w14:textId="3BD77226"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 xml:space="preserve">the first </w:t>
      </w:r>
      <w:r w:rsidRPr="00F415B1">
        <w:t>SR</w:t>
      </w:r>
      <w:r w:rsidRPr="00F415B1">
        <w:rPr>
          <w:lang w:val="en-US"/>
        </w:rPr>
        <w:t>I</w:t>
      </w:r>
      <w:r w:rsidRPr="00F415B1">
        <w:t xml:space="preserve"> value</w:t>
      </w:r>
      <w:r w:rsidRPr="00F415B1">
        <w:rPr>
          <w:lang w:val="en-US"/>
        </w:rPr>
        <w:t xml:space="preserv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lang w:val="en-US"/>
        </w:rPr>
        <w:t xml:space="preserve">, and the value, associated with </w:t>
      </w:r>
      <w:r w:rsidRPr="00F415B1">
        <w:rPr>
          <w:iCs/>
        </w:rPr>
        <w:t xml:space="preserve">the second SRI field </w:t>
      </w:r>
      <w:r w:rsidRPr="00F415B1">
        <w:rPr>
          <w:iCs/>
          <w:lang w:val="en-US"/>
        </w:rPr>
        <w:t xml:space="preserve">value </w:t>
      </w:r>
      <w:r w:rsidRPr="00F415B1">
        <w:t xml:space="preserve">corresponding to </w:t>
      </w:r>
      <w:r w:rsidRPr="00F415B1">
        <w:rPr>
          <w:rFonts w:hint="eastAsia"/>
          <w:lang w:eastAsia="zh-CN"/>
        </w:rPr>
        <w:t>Tables 7.3.1.1.2-28/29/30/31</w:t>
      </w:r>
      <w:r w:rsidRPr="00F415B1">
        <w:rPr>
          <w:lang w:eastAsia="zh-CN"/>
        </w:rPr>
        <w:t xml:space="preserve"> of </w:t>
      </w:r>
      <w:r w:rsidRPr="00F415B1">
        <w:t>[5, TS 38.212]</w:t>
      </w:r>
      <w:r w:rsidRPr="00F415B1">
        <w:rPr>
          <w:lang w:val="en-US"/>
        </w:rPr>
        <w:t xml:space="preserve"> </w:t>
      </w:r>
      <w:r w:rsidRPr="00F415B1">
        <w:rPr>
          <w:iCs/>
          <w:lang w:val="en-US"/>
        </w:rPr>
        <w:t>for</w:t>
      </w:r>
      <w:r w:rsidRPr="00F415B1">
        <w:rPr>
          <w:iCs/>
        </w:rPr>
        <w:t xml:space="preserve"> </w:t>
      </w:r>
      <w:r w:rsidRPr="00F415B1">
        <w:rPr>
          <w:iCs/>
          <w:lang w:val="en-US"/>
        </w:rPr>
        <w:t>a</w:t>
      </w:r>
      <w:r w:rsidRPr="00F415B1">
        <w:rPr>
          <w:iCs/>
        </w:rPr>
        <w:t xml:space="preserve"> same number of layers </w:t>
      </w:r>
      <w:r w:rsidRPr="00F415B1">
        <w:rPr>
          <w:iCs/>
          <w:lang w:val="en-US"/>
        </w:rPr>
        <w:t xml:space="preserve">as </w:t>
      </w:r>
      <w:r w:rsidRPr="00F415B1">
        <w:rPr>
          <w:iCs/>
        </w:rPr>
        <w:t xml:space="preserve">indicated by the first SRI field </w:t>
      </w:r>
      <w:r w:rsidRPr="00F415B1">
        <w:rPr>
          <w:iCs/>
          <w:lang w:val="en-US"/>
        </w:rPr>
        <w:t xml:space="preserve">value, </w:t>
      </w:r>
      <w:r w:rsidRPr="00F415B1">
        <w:rPr>
          <w:iCs/>
        </w:rPr>
        <w:t xml:space="preserve">corresponding to the second SRS resource set </w:t>
      </w:r>
      <w:r w:rsidRPr="00F415B1">
        <w:rPr>
          <w:lang w:val="en-US"/>
        </w:rPr>
        <w:t xml:space="preserve">with </w:t>
      </w:r>
      <w:r w:rsidRPr="00F415B1">
        <w:rPr>
          <w:i/>
        </w:rPr>
        <w:t>usage</w:t>
      </w:r>
      <w:r w:rsidRPr="00F415B1">
        <w:rPr>
          <w:iCs/>
        </w:rPr>
        <w:t xml:space="preserve"> set to</w:t>
      </w:r>
      <w:r w:rsidRPr="00F415B1">
        <w:rPr>
          <w:iCs/>
          <w:lang w:val="en-US"/>
        </w:rPr>
        <w:t xml:space="preserve"> </w:t>
      </w:r>
      <w:r w:rsidR="005E3B15">
        <w:rPr>
          <w:iCs/>
        </w:rPr>
        <w:t>'</w:t>
      </w:r>
      <w:r w:rsidRPr="00F415B1">
        <w:rPr>
          <w:iCs/>
        </w:rPr>
        <w:t>nonCodebook</w:t>
      </w:r>
      <w:r w:rsidR="005E3B15">
        <w:rPr>
          <w:iCs/>
        </w:rPr>
        <w:t>'</w:t>
      </w:r>
      <w:r w:rsidRPr="00F415B1">
        <w:rPr>
          <w:lang w:val="en-US"/>
        </w:rPr>
        <w:t>.</w:t>
      </w:r>
    </w:p>
    <w:p w14:paraId="5423836A" w14:textId="4132B6ED" w:rsidR="003703DC" w:rsidRPr="00F415B1" w:rsidRDefault="003703DC" w:rsidP="009400C8">
      <w:pPr>
        <w:pStyle w:val="B3"/>
        <w:rPr>
          <w:lang w:val="en-US"/>
        </w:rPr>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does not include a</w:t>
      </w:r>
      <w:r w:rsidRPr="00F415B1">
        <w:rPr>
          <w:lang w:val="en-US"/>
        </w:rPr>
        <w:t>n</w:t>
      </w:r>
      <w:r w:rsidRPr="00F415B1">
        <w:t xml:space="preserve"> SRI field</w:t>
      </w:r>
      <w:r w:rsidRPr="00F415B1">
        <w:rPr>
          <w:lang w:val="en-US"/>
        </w:rPr>
        <w:t xml:space="preserve">, </w:t>
      </w:r>
      <w:r w:rsidRPr="00F415B1">
        <w:rPr>
          <w:rFonts w:eastAsia="Malgun Gothic"/>
        </w:rPr>
        <w:t xml:space="preserve">the </w:t>
      </w:r>
      <w:r w:rsidRPr="00F415B1">
        <w:t xml:space="preserve">UE determines </w:t>
      </w:r>
      <w:r w:rsidRPr="00F415B1">
        <w:rPr>
          <w:lang w:val="en-US"/>
        </w:rPr>
        <w:t>first and</w:t>
      </w:r>
      <w:r w:rsidRPr="00F415B1">
        <w:t xml:space="preserve"> </w:t>
      </w:r>
      <w:r w:rsidRPr="00F415B1">
        <w:rPr>
          <w:lang w:val="en-US"/>
        </w:rPr>
        <w:t xml:space="preserve">second </w:t>
      </w:r>
      <w:r w:rsidRPr="00F415B1">
        <w:t>RS resource</w:t>
      </w:r>
      <w:r w:rsidRPr="00F415B1">
        <w:rPr>
          <w:lang w:val="en-US"/>
        </w:rPr>
        <w:t xml:space="preserve"> indexes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with respective</w:t>
      </w:r>
      <w:r w:rsidRPr="00F415B1">
        <w:rPr>
          <w:lang w:val="en-US"/>
        </w:rPr>
        <w:t xml:space="preserve"> first and second</w:t>
      </w:r>
      <w:r w:rsidRPr="00F415B1">
        <w:t xml:space="preserve"> </w:t>
      </w:r>
      <w:r w:rsidRPr="00F415B1">
        <w:rPr>
          <w:i/>
        </w:rPr>
        <w:t>PUSCH-PathlossReferenceRS-Id</w:t>
      </w:r>
      <w:r w:rsidRPr="00F415B1">
        <w:rPr>
          <w:rFonts w:eastAsia="MS Mincho"/>
        </w:rPr>
        <w:t xml:space="preserve"> </w:t>
      </w:r>
      <w:r w:rsidRPr="00F415B1">
        <w:t xml:space="preserve">value being equal to </w:t>
      </w:r>
      <w:r w:rsidRPr="00F415B1">
        <w:rPr>
          <w:lang w:val="en-US"/>
        </w:rPr>
        <w:t>zero and one.</w:t>
      </w:r>
    </w:p>
    <w:p w14:paraId="43C6D35F" w14:textId="2204A6A1" w:rsidR="00CA49BF" w:rsidRDefault="003703DC" w:rsidP="003703DC">
      <w:pPr>
        <w:pStyle w:val="B3"/>
        <w:rPr>
          <w:lang w:val="en-US"/>
        </w:rPr>
      </w:pPr>
      <w:r>
        <w:t>-</w:t>
      </w:r>
      <w:r>
        <w:tab/>
      </w:r>
      <w:r w:rsidR="00EA5731">
        <w:t>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p>
    <w:p w14:paraId="78B28600" w14:textId="071EC0FC" w:rsidR="00EA5731" w:rsidRPr="003A5BF8" w:rsidRDefault="001349CE" w:rsidP="009400C8">
      <w:pPr>
        <w:pStyle w:val="B3"/>
        <w:ind w:left="851" w:firstLine="0"/>
        <w:rPr>
          <w:lang w:val="en-US" w:eastAsia="zh-CN"/>
        </w:rPr>
      </w:pPr>
      <w:r w:rsidRPr="004864B4">
        <w:t>where the RS resource</w:t>
      </w:r>
      <w:r w:rsidR="00685C06">
        <w:t>s are</w:t>
      </w:r>
      <w:r w:rsidRPr="004864B4">
        <w:t xml:space="preserve"> either on serving cell</w:t>
      </w:r>
      <w:r w:rsidRPr="004864B4">
        <w:rPr>
          <w:i/>
        </w:rPr>
        <w:t xml:space="preserve"> </w:t>
      </w:r>
      <m:oMath>
        <m:r>
          <w:rPr>
            <w:rFonts w:ascii="Cambria Math" w:eastAsia="MS Mincho" w:hAnsi="Cambria Math"/>
            <w:lang w:val="en-US"/>
          </w:rPr>
          <m:t>c</m:t>
        </m:r>
      </m:oMath>
      <w:r w:rsidRPr="004864B4">
        <w:rPr>
          <w:lang w:val="en-US"/>
        </w:rPr>
        <w:t xml:space="preserve"> </w:t>
      </w:r>
      <w:r w:rsidRPr="004864B4">
        <w:t xml:space="preserve">or, if provided, on a serving cell indicated by a value of </w:t>
      </w:r>
      <w:r w:rsidRPr="004864B4">
        <w:rPr>
          <w:i/>
          <w:iCs/>
        </w:rPr>
        <w:t>pathlossReferenceLinking</w:t>
      </w:r>
    </w:p>
    <w:p w14:paraId="4148738D" w14:textId="015243FF"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CA49BF">
        <w:rPr>
          <w:lang w:val="en-US"/>
        </w:rPr>
        <w:t xml:space="preserve"> </w:t>
      </w:r>
      <w:r w:rsidR="00E90DBB" w:rsidRPr="003255BC">
        <w:rPr>
          <w:lang w:val="en-US"/>
        </w:rPr>
        <w:t>38.321]</w:t>
      </w:r>
    </w:p>
    <w:p w14:paraId="3A4B6861" w14:textId="7EAA8918"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w:t>
      </w:r>
      <w:r w:rsidR="00CA49BF" w:rsidRPr="00F415B1">
        <w:rPr>
          <w:rFonts w:eastAsia="Malgun Gothic"/>
        </w:rPr>
        <w:t xml:space="preserve">the UE determines </w:t>
      </w:r>
      <w:r w:rsidR="00E90DBB">
        <w:rPr>
          <w:rFonts w:eastAsia="Malgun Gothic"/>
        </w:rPr>
        <w:t xml:space="preserve">a </w:t>
      </w:r>
      <w:r w:rsidR="00E90DBB" w:rsidRPr="00B916EC">
        <w:t>RS resource</w:t>
      </w:r>
      <w:r w:rsidR="00E90DBB">
        <w:rPr>
          <w:lang w:val="en-US"/>
        </w:rPr>
        <w:t xml:space="preserve"> index</w:t>
      </w:r>
      <w:r w:rsidR="00E90DBB"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90DBB">
        <w:t xml:space="preserve">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r w:rsidR="00CA49BF" w:rsidRPr="00F415B1">
        <w:t xml:space="preserve">. </w:t>
      </w:r>
      <w:r w:rsidR="00CA49BF" w:rsidRPr="00F415B1">
        <w:rPr>
          <w:lang w:val="en-US"/>
        </w:rPr>
        <w:t xml:space="preserve">If the UE is provided </w:t>
      </w:r>
      <w:r w:rsidR="00CA49BF" w:rsidRPr="00F415B1">
        <w:rPr>
          <w:iCs/>
        </w:rPr>
        <w:t xml:space="preserve">two SRS resource sets in </w:t>
      </w:r>
      <w:r w:rsidR="00CA49BF" w:rsidRPr="00F415B1">
        <w:rPr>
          <w:i/>
        </w:rPr>
        <w:t>srs-ResourceSetToAddModList</w:t>
      </w:r>
      <w:r w:rsidR="00CA49BF" w:rsidRPr="00F415B1">
        <w:rPr>
          <w:iCs/>
        </w:rPr>
        <w:t xml:space="preserve"> or </w:t>
      </w:r>
      <w:r w:rsidR="00CA49BF" w:rsidRPr="00F415B1">
        <w:rPr>
          <w:i/>
        </w:rPr>
        <w:t>srs-ResourceSetToAddModListDCI-0-2</w:t>
      </w:r>
      <w:r w:rsidR="00CA49BF" w:rsidRPr="00F415B1">
        <w:rPr>
          <w:iCs/>
        </w:rPr>
        <w:t xml:space="preserve"> with </w:t>
      </w:r>
      <w:r w:rsidR="00CA49BF" w:rsidRPr="00F415B1">
        <w:rPr>
          <w:i/>
        </w:rPr>
        <w:t>usage</w:t>
      </w:r>
      <w:r w:rsidR="00CA49BF" w:rsidRPr="00F415B1">
        <w:rPr>
          <w:iCs/>
        </w:rPr>
        <w:t xml:space="preserve"> set to </w:t>
      </w:r>
      <w:r w:rsidR="005E3B15">
        <w:rPr>
          <w:iCs/>
        </w:rPr>
        <w:t>'</w:t>
      </w:r>
      <w:r w:rsidR="00CA49BF" w:rsidRPr="00F415B1">
        <w:rPr>
          <w:iCs/>
        </w:rPr>
        <w:t>codebook</w:t>
      </w:r>
      <w:r w:rsidR="005E3B15">
        <w:rPr>
          <w:iCs/>
        </w:rPr>
        <w:t>'</w:t>
      </w:r>
      <w:r w:rsidR="00CA49BF" w:rsidRPr="00F415B1">
        <w:rPr>
          <w:iCs/>
        </w:rPr>
        <w:t xml:space="preserve"> or </w:t>
      </w:r>
      <w:r w:rsidR="005E3B15">
        <w:rPr>
          <w:iCs/>
        </w:rPr>
        <w:t>'</w:t>
      </w:r>
      <w:r w:rsidR="00CA49BF" w:rsidRPr="00F415B1">
        <w:rPr>
          <w:iCs/>
        </w:rPr>
        <w:t>nonCodebook</w:t>
      </w:r>
      <w:r w:rsidR="005E3B15">
        <w:rPr>
          <w:iCs/>
        </w:rPr>
        <w:t>'</w:t>
      </w:r>
      <w:r w:rsidR="00CA49BF" w:rsidRPr="00F415B1">
        <w:rPr>
          <w:lang w:val="en-US"/>
        </w:rPr>
        <w:t xml:space="preserve">, </w:t>
      </w:r>
      <w:r w:rsidR="00CA49BF" w:rsidRPr="00F415B1">
        <w:rPr>
          <w:rFonts w:eastAsia="Malgun Gothic"/>
        </w:rPr>
        <w:t xml:space="preserve">the UE determines first and second </w:t>
      </w:r>
      <w:r w:rsidR="00CA49BF" w:rsidRPr="00F415B1">
        <w:t>RS resource</w:t>
      </w:r>
      <w:r w:rsidR="00CA49BF" w:rsidRPr="00F415B1">
        <w:rPr>
          <w:lang w:val="en-US"/>
        </w:rPr>
        <w:t xml:space="preserve"> indexes</w:t>
      </w:r>
      <w:r w:rsidR="00CA49BF"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A49BF" w:rsidRPr="00F415B1">
        <w:t xml:space="preserve"> from respective </w:t>
      </w:r>
      <w:r w:rsidR="00CA49BF" w:rsidRPr="00F415B1">
        <w:rPr>
          <w:i/>
        </w:rPr>
        <w:t>PUSCH-PathlossReferenceRS-Id</w:t>
      </w:r>
      <w:r w:rsidR="00CA49BF" w:rsidRPr="00F415B1">
        <w:t xml:space="preserve"> </w:t>
      </w:r>
      <w:r w:rsidR="00CA49BF" w:rsidRPr="00F415B1">
        <w:rPr>
          <w:rFonts w:eastAsia="MS Mincho"/>
        </w:rPr>
        <w:t xml:space="preserve">mapped to </w:t>
      </w:r>
      <w:r w:rsidR="00CA49BF" w:rsidRPr="00F415B1">
        <w:rPr>
          <w:i/>
        </w:rPr>
        <w:t>sri-PUSCH-PowerControlId</w:t>
      </w:r>
      <w:r w:rsidR="00CA49BF" w:rsidRPr="00F415B1">
        <w:t xml:space="preserve"> = 0 </w:t>
      </w:r>
      <w:r w:rsidR="00110C23" w:rsidRPr="00037243">
        <w:t xml:space="preserve">of </w:t>
      </w:r>
      <w:r w:rsidR="00110C23" w:rsidRPr="00037243">
        <w:rPr>
          <w:i/>
        </w:rPr>
        <w:t>sri-PUSCH-MappingToAddModList</w:t>
      </w:r>
      <w:r w:rsidR="00110C23" w:rsidRPr="00037243">
        <w:rPr>
          <w:iCs/>
        </w:rPr>
        <w:t xml:space="preserve"> </w:t>
      </w:r>
      <w:r w:rsidR="00CA49BF" w:rsidRPr="00F415B1">
        <w:t xml:space="preserve">and </w:t>
      </w:r>
      <w:r w:rsidR="00CA49BF" w:rsidRPr="00F415B1">
        <w:rPr>
          <w:i/>
        </w:rPr>
        <w:t>sri-PUSCH-PowerControlId</w:t>
      </w:r>
      <w:r w:rsidR="00CA49BF" w:rsidRPr="00F415B1">
        <w:t xml:space="preserve"> = </w:t>
      </w:r>
      <w:r w:rsidR="00110C23">
        <w:t xml:space="preserve">0 </w:t>
      </w:r>
      <w:r w:rsidR="00110C23" w:rsidRPr="00037243">
        <w:t xml:space="preserve">of </w:t>
      </w:r>
      <w:r w:rsidR="00110C23" w:rsidRPr="00037243">
        <w:rPr>
          <w:i/>
        </w:rPr>
        <w:t>sri-PUSCH-MappingToAddModList2</w:t>
      </w:r>
      <w:r w:rsidR="00110C23" w:rsidRPr="00037243">
        <w:rPr>
          <w:iCs/>
        </w:rPr>
        <w:t>, respectively</w:t>
      </w:r>
      <w:r w:rsidR="00CA49BF" w:rsidRPr="00F415B1">
        <w:t>.</w:t>
      </w:r>
    </w:p>
    <w:p w14:paraId="5BC8AD5A" w14:textId="77777777" w:rsidR="00CA49BF" w:rsidRPr="00F415B1" w:rsidRDefault="00CA49BF" w:rsidP="00CA49BF">
      <w:pPr>
        <w:pStyle w:val="B2"/>
        <w:rPr>
          <w:lang w:val="en-US"/>
        </w:rPr>
      </w:pPr>
      <w:r w:rsidRPr="00F415B1">
        <w:rPr>
          <w:bCs/>
          <w:iCs/>
        </w:rPr>
        <w:t>-</w:t>
      </w:r>
      <w:r w:rsidRPr="00F415B1">
        <w:rPr>
          <w:bCs/>
          <w:iCs/>
        </w:rPr>
        <w:tab/>
        <w:t xml:space="preserve">If the UE is </w:t>
      </w:r>
      <w:r w:rsidRPr="00F415B1">
        <w:rPr>
          <w:bCs/>
          <w:iCs/>
          <w:lang w:val="en-US"/>
        </w:rPr>
        <w:t xml:space="preserve">not </w:t>
      </w:r>
      <w:r w:rsidRPr="00F415B1">
        <w:rPr>
          <w:bCs/>
          <w:iCs/>
        </w:rPr>
        <w:t xml:space="preserve">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p>
    <w:p w14:paraId="3CAF409E" w14:textId="64F63211" w:rsidR="00CA49BF" w:rsidRPr="00F415B1" w:rsidRDefault="00CA49BF" w:rsidP="00CA49BF">
      <w:pPr>
        <w:pStyle w:val="B3"/>
      </w:pPr>
      <w:r w:rsidRPr="00F415B1">
        <w:t>-</w:t>
      </w:r>
      <w:r w:rsidRPr="00F415B1">
        <w:tab/>
        <w:t>For a PUSCH transmission scheduled</w:t>
      </w:r>
      <w:r w:rsidRPr="00F415B1">
        <w:rPr>
          <w:lang w:val="en-US"/>
        </w:rPr>
        <w:t xml:space="preserve"> by a DCI format that does not include an SRI field, if </w:t>
      </w:r>
      <w:r w:rsidRPr="00F415B1">
        <w:rPr>
          <w:rFonts w:eastAsia="Malgun Gothic"/>
        </w:rPr>
        <w:t xml:space="preserve">the UE is provided two SRS </w:t>
      </w:r>
      <w:r w:rsidR="002D6F6A" w:rsidRPr="008F482D">
        <w:rPr>
          <w:rFonts w:eastAsia="Malgun Gothic"/>
        </w:rPr>
        <w:t>resource set</w:t>
      </w:r>
      <w:r w:rsidR="002D6F6A">
        <w:rPr>
          <w:rFonts w:eastAsia="Malgun Gothic"/>
        </w:rPr>
        <w:t>s</w:t>
      </w:r>
      <w:r w:rsidRPr="00F415B1">
        <w:rPr>
          <w:rFonts w:eastAsia="Malgun Gothic"/>
        </w:rPr>
        <w:t xml:space="preserve"> </w:t>
      </w:r>
      <w:r w:rsidRPr="00F415B1">
        <w:rPr>
          <w:iCs/>
        </w:rPr>
        <w:t xml:space="preserve">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lang w:val="en-US"/>
        </w:rPr>
        <w:t xml:space="preserve">, </w:t>
      </w:r>
      <w:r w:rsidRPr="00F415B1">
        <w:rPr>
          <w:rFonts w:eastAsia="Malgun Gothic"/>
        </w:rPr>
        <w:t xml:space="preserve">the UE determines first and second </w:t>
      </w:r>
      <w:r w:rsidRPr="00F415B1">
        <w:t>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 xml:space="preserve">with respective first and second </w:t>
      </w:r>
      <w:r w:rsidRPr="00F415B1">
        <w:rPr>
          <w:i/>
        </w:rPr>
        <w:t>PUSCH-PathlossReferenceRS-Id</w:t>
      </w:r>
      <w:r w:rsidRPr="00F415B1">
        <w:t xml:space="preserve"> values being equal to 0 and 1.</w:t>
      </w:r>
    </w:p>
    <w:p w14:paraId="73CBACDA" w14:textId="1756D317" w:rsidR="00A27C38" w:rsidRPr="00B916EC" w:rsidRDefault="00BA0462" w:rsidP="00CA49BF">
      <w:pPr>
        <w:pStyle w:val="B1"/>
        <w:ind w:firstLine="0"/>
        <w:rPr>
          <w:rFonts w:eastAsia="MS Mincho"/>
        </w:rPr>
      </w:pP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CA49BF" w:rsidDel="00CA49BF">
        <w:rPr>
          <w:position w:val="-12"/>
        </w:rPr>
        <w:t xml:space="preserve"> </w: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22CBB5FD" w:rsidR="00D21BF4" w:rsidRPr="00B916EC" w:rsidRDefault="00416A87" w:rsidP="00416A87">
      <w:pPr>
        <w:pStyle w:val="B1"/>
      </w:pPr>
      <w:r>
        <w:t>-</w:t>
      </w:r>
      <w:r>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D21BF4" w:rsidRPr="00B916EC">
        <w:rPr>
          <w:lang w:val="en-US"/>
        </w:rPr>
        <w:t xml:space="preserve"> </w:t>
      </w:r>
      <w:r w:rsidR="00D21BF4" w:rsidRPr="00B916EC">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D21BF4" w:rsidRPr="00B916EC">
        <w:rPr>
          <w:lang w:val="en-US"/>
        </w:rPr>
        <w:t xml:space="preserve"> </w:t>
      </w:r>
      <w:r w:rsidR="00D21BF4" w:rsidRPr="00B916EC">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D21BF4" w:rsidRPr="00B916EC">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D21BF4" w:rsidRPr="00B916EC">
        <w:rPr>
          <w:lang w:val="en-US"/>
        </w:rPr>
        <w:t xml:space="preserve"> </w:t>
      </w:r>
      <w:r w:rsidR="00D21BF4" w:rsidRPr="00B916EC">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m:oMath>
        <m:r>
          <w:rPr>
            <w:rFonts w:ascii="Cambria Math" w:hAnsi="Cambria Math"/>
          </w:rPr>
          <m:t>f</m:t>
        </m:r>
      </m:oMath>
      <w:r w:rsidR="000D5576" w:rsidRPr="00B916EC">
        <w:rPr>
          <w:iCs/>
          <w:lang w:val="en-US"/>
        </w:rPr>
        <w:t xml:space="preserve"> and</w:t>
      </w:r>
      <w:r w:rsidR="00646CE8" w:rsidRPr="00B916EC">
        <w:rPr>
          <w:iCs/>
          <w:lang w:val="en-US"/>
        </w:rPr>
        <w:t xml:space="preserve"> </w:t>
      </w:r>
      <w:r w:rsidR="00D21BF4" w:rsidRPr="00B916EC">
        <w:t xml:space="preserve">serving cell </w:t>
      </w:r>
      <m:oMath>
        <m:r>
          <w:rPr>
            <w:rFonts w:ascii="Cambria Math" w:hAnsi="Cambria Math"/>
          </w:rPr>
          <m:t>c</m:t>
        </m:r>
      </m:oMath>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E41E98" w:rsidRPr="00B916EC">
        <w:rPr>
          <w:lang w:val="en-US"/>
        </w:rPr>
        <w:t xml:space="preserve">. </w:t>
      </w:r>
      <m:oMath>
        <m:r>
          <m:rPr>
            <m:sty m:val="p"/>
          </m:rPr>
          <w:rPr>
            <w:rFonts w:ascii="Cambria Math" w:hAnsi="Cambria Math"/>
            <w:lang w:val="en-US"/>
          </w:rPr>
          <m:t>BPRE</m:t>
        </m:r>
      </m:oMath>
      <w:r w:rsidR="00D21BF4" w:rsidRPr="00B916EC">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D21BF4" w:rsidRPr="00B916EC">
        <w:t xml:space="preserve">, for </w:t>
      </w:r>
      <w:r w:rsidR="0028470B">
        <w:rPr>
          <w:lang w:val="en-US"/>
        </w:rPr>
        <w:t xml:space="preserve">active </w:t>
      </w:r>
      <w:r w:rsidR="00AE420F">
        <w:rPr>
          <w:lang w:val="en-US"/>
        </w:rPr>
        <w:t xml:space="preserve">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m:oMath>
        <m:r>
          <w:rPr>
            <w:rFonts w:ascii="Cambria Math" w:hAnsi="Cambria Math"/>
          </w:rPr>
          <m:t>f</m:t>
        </m:r>
      </m:oMath>
      <w:r w:rsidR="00646CE8" w:rsidRPr="00B916EC">
        <w:rPr>
          <w:iCs/>
          <w:lang w:val="en-US"/>
        </w:rPr>
        <w:t xml:space="preserve"> and </w:t>
      </w:r>
      <w:r w:rsidR="00D21BF4" w:rsidRPr="00B916EC">
        <w:t xml:space="preserve">each serving cell </w:t>
      </w:r>
      <m:oMath>
        <m:r>
          <w:rPr>
            <w:rFonts w:ascii="Cambria Math" w:hAnsi="Cambria Math"/>
          </w:rPr>
          <m:t>c</m:t>
        </m:r>
      </m:oMath>
      <w:r w:rsidR="00D21BF4" w:rsidRPr="00B916EC">
        <w:t>, are computed as below</w:t>
      </w:r>
    </w:p>
    <w:p w14:paraId="7107E8BA" w14:textId="42FF9AE2" w:rsidR="00D21BF4" w:rsidRPr="00B916EC" w:rsidRDefault="00416A87" w:rsidP="00416A87">
      <w:pPr>
        <w:pStyle w:val="B2"/>
        <w:rPr>
          <w:lang w:val="en-US" w:eastAsia="zh-CN"/>
        </w:rPr>
      </w:pPr>
      <w:r>
        <w:t>-</w:t>
      </w:r>
      <w:r>
        <w:tab/>
      </w: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sidR="00D21BF4" w:rsidRPr="00B916EC">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1DC1116E" w:rsidR="00D21BF4" w:rsidRPr="00B916EC" w:rsidRDefault="00416A87" w:rsidP="00416A87">
      <w:pPr>
        <w:pStyle w:val="B3"/>
      </w:pPr>
      <w:r>
        <w:t>-</w:t>
      </w:r>
      <w:r>
        <w:tab/>
      </w:r>
      <m:oMath>
        <m:r>
          <w:rPr>
            <w:rFonts w:ascii="Cambria Math" w:hAnsi="Cambria Math"/>
            <w:lang w:val="x-none"/>
          </w:rPr>
          <m:t>C</m:t>
        </m:r>
      </m:oMath>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m:oMath>
        <m:r>
          <w:rPr>
            <w:rFonts w:ascii="Cambria Math" w:hAnsi="Cambria Math"/>
            <w:lang w:eastAsia="zh-CN"/>
          </w:rPr>
          <m:t>r</m:t>
        </m:r>
      </m:oMath>
      <w:r w:rsidR="00D21BF4" w:rsidRPr="00B916EC">
        <w:rPr>
          <w:rFonts w:hint="eastAsia"/>
          <w:lang w:eastAsia="zh-CN"/>
        </w:rPr>
        <w:t xml:space="preserve">, </w:t>
      </w:r>
      <w:r w:rsidR="00D21BF4" w:rsidRPr="00B916EC">
        <w:t xml:space="preserve">and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oMath>
      <w:r w:rsidR="00D21BF4" w:rsidRPr="00B916EC">
        <w:t xml:space="preserve"> is </w:t>
      </w:r>
      <w:r w:rsidR="0028470B">
        <w:t>a</w:t>
      </w:r>
      <w:r w:rsidR="0028470B" w:rsidRPr="00B916EC">
        <w:t xml:space="preserve"> </w:t>
      </w:r>
      <w:r w:rsidR="00D21BF4" w:rsidRPr="00B916EC">
        <w:t xml:space="preserve">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m:t>
        </m:r>
        <m:r>
          <w:rPr>
            <w:rFonts w:ascii="Cambria Math" w:hAnsi="Cambria Math"/>
          </w:rPr>
          <m:t>N</m:t>
        </m:r>
        <m:r>
          <w:rPr>
            <w:rFonts w:ascii="Cambria Math" w:hAnsi="Cambria Math" w:cs="Cambria Math"/>
          </w:rPr>
          <m:t>⋅</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x-none"/>
          </w:rPr>
          <m:t>(i)</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r>
              <w:rPr>
                <w:rFonts w:ascii="Cambria Math" w:hAnsi="Cambria Math"/>
                <w:lang w:val="x-none"/>
              </w:rPr>
              <m:t>-1</m:t>
            </m:r>
          </m:sup>
          <m:e>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e>
        </m:nary>
      </m:oMath>
      <w:r w:rsidR="00D21BF4" w:rsidRPr="00B916EC">
        <w:t xml:space="preserve">, </w:t>
      </w:r>
      <w:r w:rsidR="00D21BF4" w:rsidRPr="00B916EC">
        <w:rPr>
          <w:rFonts w:hint="eastAsia"/>
        </w:rPr>
        <w:t>where</w:t>
      </w:r>
      <w:r w:rsidR="00FC701E" w:rsidRPr="00B916EC">
        <w:rPr>
          <w:lang w:val="en-US"/>
        </w:rPr>
        <w:t xml:space="preserve"> </w:t>
      </w:r>
      <m:oMath>
        <m:r>
          <w:rPr>
            <w:rFonts w:ascii="Cambria Math" w:hAnsi="Cambria Math"/>
          </w:rPr>
          <m:t>N≥1</m:t>
        </m:r>
      </m:oMath>
      <w:r w:rsidR="00AA5B67" w:rsidRPr="005F7DE3">
        <w:t xml:space="preserve"> is provided by </w:t>
      </w:r>
      <w:r w:rsidR="00AA5B67" w:rsidRPr="005F7DE3">
        <w:rPr>
          <w:i/>
        </w:rPr>
        <w:t>numberOfSlotsTBoMS</w:t>
      </w:r>
      <w:r w:rsidR="00AA5B67" w:rsidRPr="005F7DE3">
        <w:t xml:space="preserve"> as described in [6, TS 38.214] and </w:t>
      </w:r>
      <m:oMath>
        <m:r>
          <w:rPr>
            <w:rFonts w:ascii="Cambria Math" w:hAnsi="Cambria Math"/>
          </w:rPr>
          <m:t>N=1</m:t>
        </m:r>
      </m:oMath>
      <w:r w:rsidR="00AA5B67" w:rsidRPr="005F7DE3">
        <w:t xml:space="preserve"> if </w:t>
      </w:r>
      <w:r w:rsidR="00AA5B67" w:rsidRPr="005F7DE3">
        <w:rPr>
          <w:i/>
        </w:rPr>
        <w:t>numberOfSlotsTBoMS</w:t>
      </w:r>
      <w:r w:rsidR="00AA5B67" w:rsidRPr="005F7DE3">
        <w:t xml:space="preserve"> is not provided,</w:t>
      </w:r>
      <w:r w:rsidR="00AA5B67">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m:oMath>
        <m:r>
          <w:rPr>
            <w:rFonts w:ascii="Cambria Math" w:hAnsi="Cambria Math"/>
          </w:rPr>
          <m:t>i</m:t>
        </m:r>
      </m:oMath>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m:oMath>
        <m:r>
          <w:rPr>
            <w:rFonts w:ascii="Cambria Math" w:hAnsi="Cambria Math"/>
            <w:lang w:val="en-US"/>
          </w:rPr>
          <m:t>f</m:t>
        </m:r>
      </m:oMath>
      <w:r w:rsidR="00F7679D" w:rsidRPr="00B916EC">
        <w:rPr>
          <w:iCs/>
          <w:lang w:val="en-US"/>
        </w:rPr>
        <w:t xml:space="preserve"> of</w:t>
      </w:r>
      <w:r w:rsidR="00F7679D" w:rsidRPr="00B916EC">
        <w:t xml:space="preserve"> serving cell</w:t>
      </w:r>
      <w:r w:rsidR="00F7679D" w:rsidRPr="00B916EC">
        <w:rPr>
          <w:i/>
        </w:rPr>
        <w:t xml:space="preserve"> </w:t>
      </w:r>
      <m:oMath>
        <m:r>
          <w:rPr>
            <w:rFonts w:ascii="Cambria Math" w:hAnsi="Cambria Math"/>
          </w:rPr>
          <m:t>c</m:t>
        </m:r>
      </m:oMath>
      <w:r w:rsidR="00B17FC5">
        <w:t>,</w:t>
      </w:r>
      <w:r w:rsidR="00B17FC5" w:rsidRPr="00B916EC">
        <w:rPr>
          <w:rFonts w:hint="eastAsia"/>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oMath>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m:oMath>
        <m:r>
          <w:rPr>
            <w:rFonts w:ascii="Cambria Math" w:hAnsi="Cambria Math"/>
          </w:rPr>
          <m:t>j</m:t>
        </m:r>
      </m:oMath>
      <w:r w:rsidR="001B4D2B">
        <w:rPr>
          <w:iCs/>
          <w:position w:val="-10"/>
        </w:rPr>
        <w:t xml:space="preserve"> </w:t>
      </w:r>
      <w:r w:rsidR="001B4D2B">
        <w:t>and assuming no segmentation for a nominal repetition in case the PUSCH transmission is with repetition Type B</w:t>
      </w:r>
      <w:r w:rsidR="00B17FC5">
        <w:t xml:space="preserve">, </w:t>
      </w:r>
      <m:oMath>
        <m:r>
          <w:rPr>
            <w:rFonts w:ascii="Cambria Math" w:hAnsi="Cambria Math"/>
          </w:rPr>
          <m:t>0≤j&lt;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B17FC5">
        <w:t xml:space="preserve">, </w:t>
      </w:r>
      <w:r w:rsidR="00F7679D" w:rsidRPr="00B916EC">
        <w:rPr>
          <w:lang w:val="en-US"/>
        </w:rPr>
        <w:t xml:space="preserve">and </w:t>
      </w:r>
      <m:oMath>
        <m:r>
          <w:rPr>
            <w:rFonts w:ascii="Cambria Math" w:hAnsi="Cambria Math"/>
          </w:rPr>
          <m:t>c</m:t>
        </m:r>
      </m:oMath>
      <w:r w:rsidR="00F66C70" w:rsidRPr="00FA0CBB">
        <w:rPr>
          <w:rFonts w:hint="eastAsia"/>
          <w:lang w:eastAsia="zh-CN"/>
        </w:rPr>
        <w:t xml:space="preserve">,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2DB7D8B" w:rsidR="00F66C70" w:rsidRPr="00FA0CBB" w:rsidRDefault="00416A87" w:rsidP="00F66C70">
      <w:pPr>
        <w:pStyle w:val="B2"/>
        <w:rPr>
          <w:lang w:eastAsia="zh-CN"/>
        </w:rPr>
      </w:pPr>
      <w:r>
        <w:t>-</w:t>
      </w:r>
      <w:r>
        <w:tab/>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=1</m:t>
        </m:r>
      </m:oMath>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53F8C234" w:rsidR="00395506" w:rsidRPr="003A5BF8" w:rsidRDefault="00F66C70" w:rsidP="00416A87">
      <w:pPr>
        <w:pStyle w:val="B2"/>
        <w:rPr>
          <w:lang w:eastAsia="zh-CN"/>
        </w:rPr>
      </w:pPr>
      <w:r w:rsidRPr="00170D23">
        <w:t>-</w:t>
      </w:r>
      <w:r w:rsidRPr="00170D23">
        <w:tab/>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170D23">
        <w:rPr>
          <w:lang w:val="en-US"/>
        </w:rPr>
        <w:t xml:space="preserve"> is the modulation order and </w:t>
      </w:r>
      <m:oMath>
        <m:r>
          <w:rPr>
            <w:rFonts w:ascii="Cambria Math" w:hAnsi="Cambria Math"/>
            <w:lang w:val="en-GB"/>
          </w:rPr>
          <m:t>R</m:t>
        </m:r>
      </m:oMath>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489CC004"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sidR="00F66C70" w:rsidRPr="00FA0CBB">
        <w:rPr>
          <w:lang w:val="en-US"/>
        </w:rPr>
        <w:t xml:space="preserve"> </w:t>
      </w:r>
      <w:r w:rsidR="00F66C70" w:rsidRPr="00FA0CBB">
        <w:t xml:space="preserve">for </w:t>
      </w:r>
      <w:r w:rsidR="00F66C70" w:rsidRPr="00FA0CBB">
        <w:rPr>
          <w:lang w:val="en-US"/>
        </w:rPr>
        <w:t xml:space="preserve">active UL BWP </w:t>
      </w:r>
      <m:oMath>
        <m:r>
          <w:rPr>
            <w:rFonts w:ascii="Cambria Math" w:hAnsi="Cambria Math"/>
          </w:rPr>
          <m:t>b</m:t>
        </m:r>
      </m:oMath>
      <w:r w:rsidR="00F66C70" w:rsidRPr="00FA0CBB">
        <w:rPr>
          <w:iCs/>
          <w:lang w:val="en-US"/>
        </w:rPr>
        <w:t xml:space="preserve"> </w:t>
      </w:r>
      <w:r w:rsidR="00F66C70" w:rsidRPr="00FA0CBB">
        <w:rPr>
          <w:lang w:val="en-US"/>
        </w:rPr>
        <w:t xml:space="preserve">of carrier </w:t>
      </w:r>
      <m:oMath>
        <m:r>
          <w:rPr>
            <w:rFonts w:ascii="Cambria Math" w:hAnsi="Cambria Math"/>
          </w:rPr>
          <m:t>f</m:t>
        </m:r>
      </m:oMath>
      <w:r w:rsidR="00F66C70" w:rsidRPr="00FA0CBB">
        <w:rPr>
          <w:iCs/>
          <w:lang w:val="en-US"/>
        </w:rPr>
        <w:t xml:space="preserve"> of</w:t>
      </w:r>
      <w:r w:rsidR="00F66C70" w:rsidRPr="00FA0CBB">
        <w:t xml:space="preserve"> serving cell </w:t>
      </w:r>
      <m:oMath>
        <m:r>
          <w:rPr>
            <w:rFonts w:ascii="Cambria Math" w:hAnsi="Cambria Math"/>
          </w:rPr>
          <m:t>c</m:t>
        </m:r>
      </m:oMath>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m:oMath>
        <m:r>
          <w:rPr>
            <w:rFonts w:ascii="Cambria Math" w:hAnsi="Cambria Math"/>
            <w:lang w:val="en-US"/>
          </w:rPr>
          <m:t>i</m:t>
        </m:r>
      </m:oMath>
    </w:p>
    <w:p w14:paraId="0B1BC80D" w14:textId="51EA6069" w:rsidR="001E3B1A" w:rsidRDefault="00F31749" w:rsidP="00F31749">
      <w:pPr>
        <w:pStyle w:val="B2"/>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m:oMath>
        <m:r>
          <w:rPr>
            <w:rFonts w:ascii="Cambria Math" w:hAnsi="Cambria Math"/>
          </w:rPr>
          <m:t>i</m:t>
        </m:r>
      </m:oMath>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m:oMath>
        <m:r>
          <w:rPr>
            <w:rFonts w:ascii="Cambria Math" w:hAnsi="Cambria Math"/>
            <w:lang w:val="en-US"/>
          </w:rPr>
          <m:t>f</m:t>
        </m:r>
      </m:oMath>
      <w:r w:rsidR="00CD3A3D" w:rsidRPr="00B916EC">
        <w:rPr>
          <w:iCs/>
          <w:lang w:val="en-US"/>
        </w:rPr>
        <w:t xml:space="preserve"> of</w:t>
      </w:r>
      <w:r w:rsidR="00CD3A3D" w:rsidRPr="00B916EC">
        <w:t xml:space="preserve"> </w:t>
      </w:r>
      <w:r w:rsidR="00C74DE2" w:rsidRPr="00B916EC">
        <w:t xml:space="preserve">serving cell </w:t>
      </w:r>
      <m:oMath>
        <m:r>
          <w:rPr>
            <w:rFonts w:ascii="Cambria Math" w:hAnsi="Cambria Math"/>
          </w:rPr>
          <m:t>c</m:t>
        </m:r>
      </m:oMath>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77B0FE6F" w14:textId="2D8F4B19" w:rsidR="00EB1C37" w:rsidRPr="00F415B1" w:rsidRDefault="001E3B1A" w:rsidP="00EB1C37">
      <w:pPr>
        <w:pStyle w:val="B3"/>
      </w:pPr>
      <w:r>
        <w:t>-</w:t>
      </w:r>
      <w:r>
        <w:tab/>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m:oMath>
        <m:r>
          <w:rPr>
            <w:rFonts w:ascii="Cambria Math" w:hAnsi="Cambria Math"/>
            <w:lang w:val="en-US"/>
          </w:rPr>
          <m:t>l=0</m:t>
        </m:r>
      </m:oMath>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5C1DE5D4" w14:textId="7C4F7165" w:rsidR="00EB1C37" w:rsidRPr="00F415B1" w:rsidRDefault="00EB1C37" w:rsidP="002104E0">
      <w:pPr>
        <w:pStyle w:val="B4"/>
      </w:pPr>
      <w:r w:rsidRPr="00F415B1">
        <w:rPr>
          <w:lang w:eastAsia="zh-CN"/>
        </w:rPr>
        <w:t>-</w:t>
      </w:r>
      <w:r w:rsidRPr="00F415B1">
        <w:rPr>
          <w:lang w:eastAsia="zh-CN"/>
        </w:rPr>
        <w:tab/>
      </w:r>
      <w:r w:rsidR="00685C06">
        <w:rPr>
          <w:lang w:eastAsia="zh-CN"/>
        </w:rPr>
        <w:t>i</w:t>
      </w:r>
      <w:r w:rsidR="00685C06"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0206D973" w14:textId="7F3D823D"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00, </w:t>
      </w:r>
      <m:oMath>
        <m:r>
          <w:rPr>
            <w:rFonts w:ascii="Cambria Math" w:hAnsi="Cambria Math"/>
            <w:lang w:val="en-US"/>
          </w:rPr>
          <m:t>l</m:t>
        </m:r>
      </m:oMath>
      <w:r w:rsidRPr="00F415B1">
        <w:rPr>
          <w:lang w:val="en-US"/>
        </w:rPr>
        <w:t xml:space="preserve"> is equal to the value of </w:t>
      </w:r>
      <w:r w:rsidRPr="00F415B1">
        <w:rPr>
          <w:i/>
        </w:rPr>
        <w:t>powerControlLoopToUse</w:t>
      </w:r>
      <w:r w:rsidRPr="00F415B1">
        <w:rPr>
          <w:lang w:val="en-US"/>
        </w:rPr>
        <w:t xml:space="preserve"> in </w:t>
      </w:r>
      <w:r w:rsidRPr="00F415B1">
        <w:rPr>
          <w:i/>
        </w:rPr>
        <w:t>ConfiguredGrantConfig</w:t>
      </w:r>
    </w:p>
    <w:p w14:paraId="5BD0C5AD" w14:textId="707A89AB"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01, </w:t>
      </w:r>
      <m:oMath>
        <m:r>
          <w:rPr>
            <w:rFonts w:ascii="Cambria Math" w:hAnsi="Cambria Math"/>
            <w:lang w:val="en-US"/>
          </w:rPr>
          <m:t>l</m:t>
        </m:r>
      </m:oMath>
      <w:r w:rsidRPr="00F415B1">
        <w:rPr>
          <w:lang w:val="en-US"/>
        </w:rPr>
        <w:t xml:space="preserve"> is equal to the value of </w:t>
      </w:r>
      <w:r w:rsidRPr="00F415B1">
        <w:rPr>
          <w:i/>
        </w:rPr>
        <w:t>powerControlLoopToUse2</w:t>
      </w:r>
      <w:r w:rsidRPr="00F415B1">
        <w:rPr>
          <w:lang w:val="en-US"/>
        </w:rPr>
        <w:t xml:space="preserve"> in </w:t>
      </w:r>
      <w:r w:rsidRPr="00F415B1">
        <w:rPr>
          <w:i/>
        </w:rPr>
        <w:t>ConfiguredGrantConfig</w:t>
      </w:r>
    </w:p>
    <w:p w14:paraId="43D64D99" w14:textId="3979C950" w:rsidR="001E3B1A"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10 or 11, a first </w:t>
      </w:r>
      <m:oMath>
        <m:r>
          <w:rPr>
            <w:rFonts w:ascii="Cambria Math" w:hAnsi="Cambria Math"/>
            <w:lang w:val="en-US"/>
          </w:rPr>
          <m:t>l</m:t>
        </m:r>
      </m:oMath>
      <w:r w:rsidRPr="00F415B1">
        <w:rPr>
          <w:lang w:val="en-US"/>
        </w:rPr>
        <w:t xml:space="preserve"> and a second </w:t>
      </w:r>
      <m:oMath>
        <m:r>
          <w:rPr>
            <w:rFonts w:ascii="Cambria Math" w:hAnsi="Cambria Math"/>
            <w:lang w:val="en-US"/>
          </w:rPr>
          <m:t>l</m:t>
        </m:r>
      </m:oMath>
      <w:r w:rsidRPr="00F415B1">
        <w:rPr>
          <w:lang w:val="en-US"/>
        </w:rPr>
        <w:t xml:space="preserve"> </w:t>
      </w:r>
      <w:r w:rsidR="002D6F6A" w:rsidRPr="008F482D">
        <w:rPr>
          <w:lang w:val="en-US"/>
        </w:rPr>
        <w:t xml:space="preserve">respectively </w:t>
      </w:r>
      <w:r w:rsidR="002D6F6A" w:rsidRPr="008F482D">
        <w:t>associated with the first and second SRS resource set</w:t>
      </w:r>
      <w:r w:rsidR="002D6F6A" w:rsidRPr="00F415B1">
        <w:rPr>
          <w:lang w:val="en-US"/>
        </w:rPr>
        <w:t xml:space="preserve"> </w:t>
      </w:r>
      <w:r w:rsidRPr="00F415B1">
        <w:rPr>
          <w:lang w:val="en-US"/>
        </w:rPr>
        <w:t xml:space="preserve">are respectively equal to </w:t>
      </w:r>
      <w:r w:rsidRPr="00F415B1">
        <w:rPr>
          <w:i/>
        </w:rPr>
        <w:t>powerControlLoopToUse</w:t>
      </w:r>
      <w:r w:rsidRPr="00F415B1">
        <w:rPr>
          <w:lang w:val="en-US"/>
        </w:rPr>
        <w:t xml:space="preserve"> and </w:t>
      </w:r>
      <w:r w:rsidRPr="00F415B1">
        <w:rPr>
          <w:i/>
        </w:rPr>
        <w:t xml:space="preserve">powerControlLoopToUse2 </w:t>
      </w:r>
      <w:r w:rsidRPr="00F415B1">
        <w:rPr>
          <w:lang w:val="en-US"/>
        </w:rPr>
        <w:t xml:space="preserve">in </w:t>
      </w:r>
      <w:r w:rsidRPr="00F415B1">
        <w:rPr>
          <w:i/>
        </w:rPr>
        <w:t>ConfiguredGrantConfig</w:t>
      </w:r>
    </w:p>
    <w:p w14:paraId="53F48867" w14:textId="45A007CC" w:rsidR="00685C06" w:rsidRPr="002B30E4" w:rsidRDefault="00685C06" w:rsidP="00685C06">
      <w:pPr>
        <w:pStyle w:val="B4"/>
        <w:rPr>
          <w:lang w:val="en-US" w:eastAsia="zh-CN"/>
        </w:rPr>
      </w:pPr>
      <w:r w:rsidRPr="002B30E4">
        <w:rPr>
          <w:lang w:val="en-US" w:eastAsia="zh-CN"/>
        </w:rPr>
        <w:t>-</w:t>
      </w:r>
      <w:r w:rsidRPr="002B30E4">
        <w:rPr>
          <w:lang w:val="en-US" w:eastAsia="zh-CN"/>
        </w:rPr>
        <w:tab/>
      </w:r>
      <w:r>
        <w:rPr>
          <w:lang w:val="en-US" w:eastAsia="zh-CN"/>
        </w:rPr>
        <w:t>else if</w:t>
      </w:r>
      <w:r w:rsidRPr="002B30E4">
        <w:rPr>
          <w:lang w:val="en-US" w:eastAsia="zh-CN"/>
        </w:rPr>
        <w:t xml:space="preserve">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for a transmission of a configured grant Type 1 PUSCH and for active UL BWP</w:t>
      </w:r>
      <w:r>
        <w:rPr>
          <w:lang w:val="en-US" w:eastAsia="zh-CN"/>
        </w:rPr>
        <w:t xml:space="preserve">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6721C7A9"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first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 xml:space="preserve">ConfiguredGrantConfig </w:t>
      </w:r>
      <w:r w:rsidRPr="00895227">
        <w:rPr>
          <w:iCs/>
          <w:lang w:val="en-US" w:eastAsia="zh-CN"/>
        </w:rPr>
        <w:t xml:space="preserve">that is associated with the first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5F57BFC"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second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powerControlLoopToUse2</w:t>
      </w:r>
      <w:r w:rsidRPr="002B30E4">
        <w:rPr>
          <w:lang w:val="en-US" w:eastAsia="zh-CN"/>
        </w:rPr>
        <w:t xml:space="preserve"> in </w:t>
      </w:r>
      <w:r w:rsidRPr="002B30E4">
        <w:rPr>
          <w:i/>
          <w:lang w:val="en-US" w:eastAsia="zh-CN"/>
        </w:rPr>
        <w:t>ConfiguredGrantConfig</w:t>
      </w:r>
      <w:r w:rsidRPr="00895227">
        <w:rPr>
          <w:iCs/>
          <w:lang w:val="en-US" w:eastAsia="zh-CN"/>
        </w:rPr>
        <w:t xml:space="preserve"> that is associated with the second</w:t>
      </w:r>
      <w:r w:rsidRPr="002B30E4">
        <w:rPr>
          <w:i/>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05A22102" w14:textId="0B1FCA0E" w:rsidR="00685C06" w:rsidRPr="002B30E4" w:rsidRDefault="00685C06" w:rsidP="00685C06">
      <w:pPr>
        <w:pStyle w:val="B4"/>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 </w:t>
      </w:r>
    </w:p>
    <w:p w14:paraId="5EB70156" w14:textId="6B675A54" w:rsidR="00685C06" w:rsidRPr="00685C06" w:rsidRDefault="00685C06" w:rsidP="002104E0">
      <w:pPr>
        <w:pStyle w:val="B5"/>
        <w:rPr>
          <w:lang w:val="en-US" w:eastAsia="zh-CN"/>
        </w:rPr>
      </w:pPr>
      <w:r w:rsidRPr="002B30E4">
        <w:rPr>
          <w:lang w:val="en-US" w:eastAsia="zh-CN"/>
        </w:rPr>
        <w:t>-</w:t>
      </w:r>
      <w:r w:rsidRPr="002B30E4">
        <w:rPr>
          <w:lang w:val="en-US" w:eastAsia="zh-CN"/>
        </w:rPr>
        <w:tab/>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ConfiguredGrantConfig</w:t>
      </w:r>
    </w:p>
    <w:p w14:paraId="0F6BCD3D" w14:textId="1E7D7C0B" w:rsidR="001E3B1A" w:rsidRDefault="001E3B1A" w:rsidP="0009732E">
      <w:pPr>
        <w:pStyle w:val="B4"/>
      </w:pPr>
      <w:r>
        <w:rPr>
          <w:lang w:val="en-US"/>
        </w:rPr>
        <w:t>-</w:t>
      </w:r>
      <w:r w:rsidR="00F31749">
        <w:rPr>
          <w:lang w:val="en-US"/>
        </w:rPr>
        <w:tab/>
      </w:r>
      <w:r w:rsidR="00EB1C37" w:rsidRPr="00F415B1">
        <w:rPr>
          <w:lang w:val="en-US"/>
        </w:rPr>
        <w:t>else, for</w:t>
      </w:r>
      <w:r w:rsidRPr="00B916EC">
        <w:rPr>
          <w:lang w:val="en-US"/>
        </w:rPr>
        <w:t xml:space="preserve">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is provided to the UE by </w:t>
      </w:r>
      <w:r w:rsidR="00BE7792" w:rsidRPr="003C1F40">
        <w:rPr>
          <w:i/>
        </w:rPr>
        <w:t>powerControlLoopToUse</w:t>
      </w:r>
      <w:r w:rsidR="00EB1C37" w:rsidRPr="00F415B1">
        <w:rPr>
          <w:lang w:val="en-US"/>
        </w:rPr>
        <w:t xml:space="preserve"> in </w:t>
      </w:r>
      <w:r w:rsidR="00EB1C37" w:rsidRPr="00F415B1">
        <w:rPr>
          <w:i/>
        </w:rPr>
        <w:t>ConfiguredGrantConfig</w:t>
      </w:r>
      <w:r w:rsidR="00EB1C37" w:rsidRPr="00F415B1">
        <w:t>.</w:t>
      </w:r>
    </w:p>
    <w:p w14:paraId="206E6ACA" w14:textId="00655830"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r w:rsidRPr="00F415B1">
        <w:rPr>
          <w:lang w:val="x-none"/>
        </w:rPr>
        <w:t xml:space="preserve">the first and second SRI fields and the </w:t>
      </w:r>
      <m:oMath>
        <m:r>
          <w:rPr>
            <w:rFonts w:ascii="Cambria Math" w:hAnsi="Cambria Math"/>
            <w:lang w:val="en-US"/>
          </w:rPr>
          <m:t>l</m:t>
        </m:r>
      </m:oMath>
      <w:r w:rsidRPr="00F415B1">
        <w:rPr>
          <w:rFonts w:eastAsiaTheme="minorEastAsia" w:hint="eastAsia"/>
          <w:lang w:val="en-US" w:eastAsia="ko-KR"/>
        </w:rPr>
        <w:t xml:space="preserve"> values </w:t>
      </w:r>
      <w:r w:rsidRPr="00F415B1">
        <w:rPr>
          <w:rFonts w:eastAsiaTheme="minorEastAsia"/>
          <w:lang w:val="en-US" w:eastAsia="ko-KR"/>
        </w:rPr>
        <w:t>provided</w:t>
      </w:r>
      <w:r w:rsidRPr="00F415B1">
        <w:rPr>
          <w:rFonts w:eastAsiaTheme="minorEastAsia" w:hint="eastAsia"/>
          <w:lang w:val="en-US" w:eastAsia="ko-KR"/>
        </w:rPr>
        <w:t xml:space="preserve"> </w:t>
      </w:r>
      <w:r w:rsidRPr="00F415B1">
        <w:rPr>
          <w:rFonts w:eastAsiaTheme="minorEastAsia"/>
          <w:lang w:val="en-US" w:eastAsia="ko-KR"/>
        </w:rPr>
        <w:t xml:space="preserve">by </w:t>
      </w:r>
      <w:r w:rsidRPr="00F415B1">
        <w:rPr>
          <w:i/>
        </w:rPr>
        <w:t>sri-PUSCH-ClosedLoopIndex</w:t>
      </w:r>
      <w:r w:rsidRPr="00F415B1">
        <w:rPr>
          <w:lang w:val="x-none"/>
        </w:rPr>
        <w:t xml:space="preserve">, and </w:t>
      </w:r>
      <w:r w:rsidRPr="00F415B1">
        <w:t xml:space="preserve">determines the </w:t>
      </w:r>
      <m:oMath>
        <m:r>
          <w:rPr>
            <w:rFonts w:ascii="Cambria Math" w:hAnsi="Cambria Math"/>
            <w:lang w:val="en-US"/>
          </w:rPr>
          <m:t>l</m:t>
        </m:r>
      </m:oMath>
      <w:r w:rsidRPr="00F415B1">
        <w:rPr>
          <w:i/>
        </w:rPr>
        <w:t xml:space="preserve"> </w:t>
      </w:r>
      <w:r w:rsidRPr="00F415B1">
        <w:rPr>
          <w:iCs/>
        </w:rPr>
        <w:t xml:space="preserve">values mapped to the values of the first and second SRI fields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respectively</w:t>
      </w:r>
    </w:p>
    <w:p w14:paraId="4703954F" w14:textId="2E0E1738" w:rsidR="00EB1C37" w:rsidRPr="00F415B1" w:rsidRDefault="00EB1C37" w:rsidP="002104E0">
      <w:pPr>
        <w:pStyle w:val="B4"/>
        <w:rPr>
          <w:iCs/>
        </w:rPr>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w:t>
      </w:r>
      <w:r w:rsidRPr="00F415B1">
        <w:rPr>
          <w:lang w:val="x-none"/>
        </w:rPr>
        <w:tab/>
      </w:r>
      <w:r w:rsidRPr="00F415B1">
        <w:t>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p>
    <w:p w14:paraId="6F83CDF0" w14:textId="4EE595F5" w:rsidR="00EB1C37" w:rsidRPr="00F415B1" w:rsidRDefault="00EB1C37" w:rsidP="002104E0">
      <w:pPr>
        <w:pStyle w:val="B5"/>
      </w:pPr>
      <w:r w:rsidRPr="00F415B1">
        <w:rPr>
          <w:lang w:val="x-none"/>
        </w:rPr>
        <w:t>-</w:t>
      </w:r>
      <w:r w:rsidRPr="00F415B1">
        <w:rPr>
          <w:lang w:val="x-none"/>
        </w:rPr>
        <w:tab/>
      </w:r>
      <w:r w:rsidRPr="00F415B1">
        <w:rPr>
          <w:iCs/>
        </w:rPr>
        <w:t>the first SRI field value and</w:t>
      </w:r>
      <w:r w:rsidRPr="00F415B1">
        <w:t xml:space="preserve"> the </w:t>
      </w:r>
      <m:oMath>
        <m:r>
          <w:rPr>
            <w:rFonts w:ascii="Cambria Math" w:hAnsi="Cambria Math"/>
            <w:lang w:val="en-US"/>
          </w:rPr>
          <m:t>l</m:t>
        </m:r>
      </m:oMath>
      <w:r w:rsidRPr="00F415B1">
        <w:t xml:space="preserve"> values provided by </w:t>
      </w:r>
      <w:r w:rsidRPr="00F415B1">
        <w:rPr>
          <w:i/>
        </w:rPr>
        <w:t>sri-PUSCH-ClosedLoopIndex</w:t>
      </w:r>
      <w:r w:rsidRPr="00F415B1">
        <w:t xml:space="preserve">, and determines the </w:t>
      </w:r>
      <m:oMath>
        <m:r>
          <w:rPr>
            <w:rFonts w:ascii="Cambria Math" w:hAnsi="Cambria Math"/>
            <w:lang w:val="en-US"/>
          </w:rPr>
          <m:t>l</m:t>
        </m:r>
      </m:oMath>
      <w:r w:rsidRPr="00F415B1">
        <w:t xml:space="preserve"> value that is mapped to the first SRI field value corresponding to the first SRS resource set </w:t>
      </w:r>
      <w:r w:rsidRPr="00F415B1">
        <w:rPr>
          <w:iC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 and</w:t>
      </w:r>
    </w:p>
    <w:p w14:paraId="787F0B42" w14:textId="77777777" w:rsidR="002D290A" w:rsidRPr="0046408A" w:rsidRDefault="00EB1C37" w:rsidP="002D290A">
      <w:pPr>
        <w:pStyle w:val="B5"/>
        <w:rPr>
          <w:iCs/>
        </w:rPr>
      </w:pPr>
      <w:r w:rsidRPr="00F415B1">
        <w:rPr>
          <w:lang w:val="x-none"/>
        </w:rPr>
        <w:t>-</w:t>
      </w:r>
      <w:r w:rsidRPr="00F415B1">
        <w:rPr>
          <w:lang w:val="x-none"/>
        </w:rPr>
        <w:tab/>
      </w:r>
      <w:r w:rsidRPr="00F415B1">
        <w:t xml:space="preserve">the value, </w:t>
      </w:r>
      <w:r w:rsidRPr="00F415B1">
        <w:rPr>
          <w:iCs/>
        </w:rPr>
        <w:t xml:space="preserve">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w:t>
      </w:r>
      <w:r w:rsidRPr="00F415B1">
        <w:t xml:space="preserve">value, and the </w:t>
      </w:r>
      <m:oMath>
        <m:r>
          <w:rPr>
            <w:rFonts w:ascii="Cambria Math" w:hAnsi="Cambria Math"/>
            <w:lang w:val="en-US"/>
          </w:rPr>
          <m:t>l</m:t>
        </m:r>
      </m:oMath>
      <w:r w:rsidRPr="00F415B1">
        <w:t xml:space="preserve"> value(s) provided by </w:t>
      </w:r>
      <w:r w:rsidRPr="00F415B1">
        <w:rPr>
          <w:i/>
        </w:rPr>
        <w:t>sri-PUSCH-ClosedLoopIndex</w:t>
      </w:r>
      <w:r w:rsidRPr="00F415B1">
        <w:rPr>
          <w:iCs/>
        </w:rPr>
        <w:t xml:space="preserve">, </w:t>
      </w:r>
      <w:r w:rsidRPr="00F415B1">
        <w:t xml:space="preserve">and determines the </w:t>
      </w:r>
      <m:oMath>
        <m:r>
          <w:rPr>
            <w:rFonts w:ascii="Cambria Math" w:hAnsi="Cambria Math"/>
            <w:lang w:val="en-US"/>
          </w:rPr>
          <m:t>l</m:t>
        </m:r>
      </m:oMath>
      <w:r w:rsidRPr="00F415B1">
        <w:t xml:space="preserve"> value that is mapped to the</w:t>
      </w:r>
      <w:r w:rsidRPr="00F415B1">
        <w:rPr>
          <w:iCs/>
        </w:rPr>
        <w:t xml:space="preserve">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p>
    <w:p w14:paraId="10C919A0" w14:textId="1A20D459"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does not include an SRI field</w:t>
      </w:r>
    </w:p>
    <w:p w14:paraId="0DE8D94F"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If</w:t>
      </w:r>
      <w:r w:rsidRPr="00F415B1">
        <w:rPr>
          <w:rFonts w:eastAsia="DengXian"/>
        </w:rPr>
        <w:t xml:space="preserve"> the UE is provided </w:t>
      </w:r>
      <w:r w:rsidRPr="00F415B1">
        <w:t>twoPUSCH-PC-AdjustmentStates</w:t>
      </w:r>
    </w:p>
    <w:p w14:paraId="38E5586F" w14:textId="3A46E604"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corresponding to the first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w:t>
      </w:r>
      <m:oMath>
        <m:r>
          <w:rPr>
            <w:rFonts w:ascii="Cambria Math" w:hAnsi="Cambria Math"/>
            <w:lang w:val="en-US"/>
          </w:rPr>
          <m:t>l</m:t>
        </m:r>
        <m:r>
          <m:rPr>
            <m:sty m:val="p"/>
          </m:rPr>
          <w:rPr>
            <w:rFonts w:ascii="Cambria Math" w:hAnsi="Cambria Math"/>
            <w:lang w:val="en-US"/>
          </w:rPr>
          <m:t>=1</m:t>
        </m:r>
      </m:oMath>
      <w:r w:rsidRPr="00F415B1">
        <w:t xml:space="preserve"> </w:t>
      </w:r>
      <w:r w:rsidRPr="00F415B1">
        <w:rPr>
          <w:iCs/>
        </w:rPr>
        <w:t xml:space="preserve">for the PUSCH transmission corresponding to the </w:t>
      </w:r>
      <w:r>
        <w:rPr>
          <w:iCs/>
        </w:rPr>
        <w:t>second</w:t>
      </w:r>
      <w:r w:rsidRPr="00F415B1">
        <w:rPr>
          <w:iCs/>
        </w:rPr>
        <w:t xml:space="preserve">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p>
    <w:p w14:paraId="517E5EA8"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else</w:t>
      </w:r>
    </w:p>
    <w:p w14:paraId="7802460B" w14:textId="77777777"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w:t>
      </w:r>
    </w:p>
    <w:p w14:paraId="0A460D3C" w14:textId="4B587A78" w:rsidR="00EB1C37" w:rsidRPr="00F415B1" w:rsidRDefault="00EB1C37" w:rsidP="002104E0">
      <w:pPr>
        <w:pStyle w:val="B4"/>
        <w:rPr>
          <w:rFonts w:eastAsia="DengXian"/>
        </w:rPr>
      </w:pPr>
      <w:r w:rsidRPr="00F415B1">
        <w:rPr>
          <w:lang w:val="en-US"/>
        </w:rPr>
        <w:t>-</w:t>
      </w:r>
      <w:r w:rsidRPr="00F415B1">
        <w:rPr>
          <w:lang w:val="en-US"/>
        </w:rPr>
        <w:tab/>
      </w:r>
      <w:r w:rsidRPr="00F415B1">
        <w:rPr>
          <w:rFonts w:eastAsia="DengXian"/>
          <w:lang w:eastAsia="zh-CN"/>
        </w:rPr>
        <w:t>If</w:t>
      </w:r>
      <w:r w:rsidRPr="00F415B1">
        <w:rPr>
          <w:rFonts w:eastAsia="DengXian"/>
        </w:rPr>
        <w:t xml:space="preserve">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and is provided</w:t>
      </w:r>
      <w:r w:rsidRPr="00F415B1">
        <w:rPr>
          <w:rFonts w:eastAsia="DengXian"/>
        </w:rPr>
        <w:t xml:space="preserve"> </w:t>
      </w:r>
      <w:r w:rsidRPr="00F415B1">
        <w:rPr>
          <w:i/>
        </w:rPr>
        <w:t>twoPUSCH-PC-AdjustmentStates</w:t>
      </w:r>
    </w:p>
    <w:p w14:paraId="3C766660"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254257D4"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7D302984" w14:textId="77777777" w:rsidR="00EB1C37"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0E1579C2" w14:textId="3FE10F18" w:rsidR="00EB1C37" w:rsidRPr="002104E0"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PUSCH transmission </w:t>
      </w:r>
    </w:p>
    <w:p w14:paraId="35AD4ACB" w14:textId="66EAED0A"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m:oMath>
        <m:r>
          <w:rPr>
            <w:rFonts w:ascii="Cambria Math" w:hAnsi="Cambria Math"/>
            <w:lang w:val="en-US"/>
          </w:rPr>
          <m:t>l</m:t>
        </m:r>
      </m:oMath>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m:oMath>
        <m:r>
          <w:rPr>
            <w:rFonts w:ascii="Cambria Math" w:hAnsi="Cambria Math"/>
            <w:lang w:val="en-US"/>
          </w:rPr>
          <m:t>l</m:t>
        </m:r>
      </m:oMath>
      <w:r>
        <w:rPr>
          <w:lang w:val="en-US"/>
        </w:rPr>
        <w:t xml:space="preserve"> value </w:t>
      </w:r>
      <w:r w:rsidRPr="004516B4">
        <w:rPr>
          <w:lang w:val="en-US"/>
        </w:rPr>
        <w:t>that is mapped to the SRI field value</w:t>
      </w:r>
    </w:p>
    <w:p w14:paraId="541B18F9" w14:textId="5D947C36"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m:oMath>
        <m:r>
          <w:rPr>
            <w:rFonts w:ascii="Cambria Math" w:hAnsi="Cambria Math"/>
            <w:lang w:val="en-US"/>
          </w:rPr>
          <m:t>l=0</m:t>
        </m:r>
      </m:oMath>
    </w:p>
    <w:p w14:paraId="2E99F062" w14:textId="246E0CD2"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11E6CF57" w:rsidR="00692FB9" w:rsidRDefault="00692FB9" w:rsidP="00692FB9">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active UL BWP</w:t>
      </w:r>
      <w:r w:rsidR="00761C49">
        <w:rPr>
          <w:lang w:val="en-US"/>
        </w:rPr>
        <w:t xml:space="preserve"> </w:t>
      </w:r>
      <m:oMath>
        <m:r>
          <w:rPr>
            <w:rFonts w:ascii="Cambria Math" w:hAnsi="Cambria Math"/>
            <w:lang w:val="en-US"/>
          </w:rPr>
          <m:t>b</m:t>
        </m:r>
      </m:oMath>
      <w:r w:rsidR="00761C49">
        <w:rPr>
          <w:iCs/>
          <w:lang w:val="en-US"/>
        </w:rPr>
        <w:t xml:space="preserve"> </w:t>
      </w:r>
      <w:r w:rsidR="00761C49">
        <w:rPr>
          <w:lang w:val="en-US"/>
        </w:rPr>
        <w:t>of</w:t>
      </w:r>
      <w:r w:rsidR="00761C49" w:rsidRPr="00B916EC">
        <w:rPr>
          <w:lang w:val="en-US"/>
        </w:rPr>
        <w:t xml:space="preserve"> carrier </w:t>
      </w:r>
      <m:oMath>
        <m:r>
          <w:rPr>
            <w:rFonts w:ascii="Cambria Math" w:hAnsi="Cambria Math"/>
            <w:lang w:val="en-US"/>
          </w:rPr>
          <m:t>f</m:t>
        </m:r>
      </m:oMath>
      <w:r w:rsidR="00761C49" w:rsidRPr="00B916EC">
        <w:rPr>
          <w:iCs/>
          <w:lang w:val="en-US"/>
        </w:rPr>
        <w:t xml:space="preserve"> of</w:t>
      </w:r>
      <w:r w:rsidR="00761C49"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5EAD0489" w:rsidR="00692FB9" w:rsidRPr="00B916EC" w:rsidRDefault="00692FB9" w:rsidP="00692FB9">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78A8ED34" w14:textId="68E7D7F8" w:rsidR="00761C49" w:rsidRDefault="00692FB9" w:rsidP="00692FB9">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w:t>
      </w:r>
      <w:r w:rsidR="004F0C02">
        <w:t xml:space="preserve"> </w:t>
      </w:r>
      <w:r>
        <w:t xml:space="preserve">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3A0CC1F" w14:textId="59598523" w:rsidR="00692FB9" w:rsidRPr="00B916EC" w:rsidRDefault="00692FB9" w:rsidP="00692FB9">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UL BWP</w:t>
      </w:r>
      <w:r w:rsidR="009A0ACD">
        <w:rPr>
          <w:lang w:val="en-US"/>
        </w:rPr>
        <w:t xml:space="preserve"> </w:t>
      </w:r>
      <m:oMath>
        <m:r>
          <w:rPr>
            <w:rFonts w:ascii="Cambria Math" w:hAnsi="Cambria Math"/>
          </w:rPr>
          <m:t>b</m:t>
        </m:r>
      </m:oMath>
      <w:r w:rsidR="009A0ACD" w:rsidRPr="00F415B1">
        <w:rPr>
          <w:iCs/>
          <w:lang w:val="en-US"/>
        </w:rPr>
        <w:t xml:space="preserve"> </w:t>
      </w:r>
      <w:r w:rsidR="009A0ACD" w:rsidRPr="00F415B1">
        <w:rPr>
          <w:lang w:val="en-US"/>
        </w:rPr>
        <w:t xml:space="preserve">of carrier </w:t>
      </w:r>
      <m:oMath>
        <m:r>
          <w:rPr>
            <w:rFonts w:ascii="Cambria Math" w:hAnsi="Cambria Math"/>
            <w:lang w:val="en-US"/>
          </w:rPr>
          <m:t>f</m:t>
        </m:r>
      </m:oMath>
      <w:r w:rsidR="009A0ACD" w:rsidRPr="00F415B1">
        <w:rPr>
          <w:iCs/>
          <w:lang w:val="en-US"/>
        </w:rPr>
        <w:t xml:space="preserve"> of</w:t>
      </w:r>
      <w:r w:rsidR="009A0ACD" w:rsidRPr="00F415B1">
        <w:t xml:space="preserve"> serving cell </w:t>
      </w:r>
      <m:oMath>
        <m:r>
          <w:rPr>
            <w:rFonts w:ascii="Cambria Math" w:hAnsi="Cambria Math"/>
          </w:rPr>
          <m:t>c</m:t>
        </m:r>
      </m:oMath>
      <w:r>
        <w:t xml:space="preserve"> after a last symbol of a corresponding PDCCH reception and before a first symbol of the PUSCH transmission </w:t>
      </w:r>
    </w:p>
    <w:p w14:paraId="4AC367D9" w14:textId="0E4BBC64"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CB6B38" w:rsidRPr="00F415B1">
        <w:rPr>
          <w:lang w:val="en-US"/>
        </w:rPr>
        <w:t xml:space="preserve"> </w:t>
      </w:r>
      <m:oMath>
        <m:r>
          <w:rPr>
            <w:rFonts w:ascii="Cambria Math" w:hAnsi="Cambria Math"/>
          </w:rPr>
          <m:t>b</m:t>
        </m:r>
      </m:oMath>
      <w:r w:rsidR="00CB6B38" w:rsidRPr="00F415B1">
        <w:rPr>
          <w:iCs/>
          <w:lang w:val="en-US"/>
        </w:rPr>
        <w:t xml:space="preserve"> </w:t>
      </w:r>
      <w:r w:rsidR="00CB6B38" w:rsidRPr="00F415B1">
        <w:rPr>
          <w:lang w:val="en-US"/>
        </w:rPr>
        <w:t xml:space="preserve">of carrier </w:t>
      </w:r>
      <m:oMath>
        <m:r>
          <w:rPr>
            <w:rFonts w:ascii="Cambria Math" w:hAnsi="Cambria Math"/>
            <w:lang w:val="en-US"/>
          </w:rPr>
          <m:t>f</m:t>
        </m:r>
      </m:oMath>
      <w:r w:rsidR="00CB6B38" w:rsidRPr="00F415B1">
        <w:rPr>
          <w:iCs/>
          <w:lang w:val="en-US"/>
        </w:rPr>
        <w:t xml:space="preserve"> of</w:t>
      </w:r>
      <w:r w:rsidR="00CB6B38" w:rsidRPr="00F415B1">
        <w:t xml:space="preserve"> serving cell </w:t>
      </w:r>
      <m:oMath>
        <m:r>
          <w:rPr>
            <w:rFonts w:ascii="Cambria Math" w:hAnsi="Cambria Math"/>
          </w:rPr>
          <m:t>c</m:t>
        </m:r>
      </m:oMath>
    </w:p>
    <w:p w14:paraId="0A8711E9" w14:textId="4D7DF6FB" w:rsidR="00C570D7" w:rsidRPr="008471F8" w:rsidRDefault="00F9623F" w:rsidP="00F9623F">
      <w:pPr>
        <w:pStyle w:val="B4"/>
        <w:rPr>
          <w:lang w:val="en-US"/>
        </w:rPr>
      </w:pPr>
      <w:r>
        <w:t>-</w:t>
      </w:r>
      <w:r>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PUSCH.</w:t>
      </w:r>
    </w:p>
    <w:p w14:paraId="4573DE93" w14:textId="355F2271"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092E9914" w14:textId="5BDB2EB5"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sidR="00692FB9">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00692FB9" w:rsidRPr="00B916EC">
        <w:t xml:space="preserve">, </w:t>
      </w:r>
      <w:r w:rsidR="00692FB9">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BB3486A" w14:textId="0C4B2A60"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m:oMath>
        <m:r>
          <w:rPr>
            <w:rFonts w:ascii="Cambria Math" w:hAnsi="Cambria Math"/>
          </w:rPr>
          <m:t>l</m:t>
        </m:r>
      </m:oMath>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7EDF489" w14:textId="3AA55B80"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4B400EF"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5D3B94B1" w:rsidR="00575BD1" w:rsidRPr="00B81AD4" w:rsidRDefault="00575BD1" w:rsidP="00E7186F">
      <w:pPr>
        <w:pStyle w:val="B4"/>
        <w:rPr>
          <w:lang w:val="en-US"/>
        </w:rPr>
      </w:pPr>
      <w:r>
        <w:rPr>
          <w:rFonts w:eastAsia="DengXian"/>
        </w:rPr>
        <w:t xml:space="preserve">where </w:t>
      </w:r>
      <m:oMath>
        <m:r>
          <w:rPr>
            <w:rFonts w:ascii="Cambria Math" w:hAnsi="Cambria Math"/>
            <w:lang w:val="en-US"/>
          </w:rPr>
          <m:t>l</m:t>
        </m:r>
      </m:oMath>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m:oMath>
        <m:r>
          <w:rPr>
            <w:rFonts w:ascii="Cambria Math" w:hAnsi="Cambria Math"/>
            <w:lang w:val="en-US"/>
          </w:rPr>
          <m:t>j</m:t>
        </m:r>
      </m:oMath>
      <w:r>
        <w:rPr>
          <w:rFonts w:eastAsia="DengXian"/>
        </w:rPr>
        <w:t xml:space="preserve"> as </w:t>
      </w:r>
    </w:p>
    <w:p w14:paraId="01F6E524" w14:textId="23311AA8" w:rsidR="00575BD1" w:rsidRPr="009513DB" w:rsidRDefault="00575BD1"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m:oMath>
        <m:r>
          <w:rPr>
            <w:rFonts w:ascii="Cambria Math" w:hAnsi="Cambria Math"/>
            <w:lang w:val="en-US"/>
          </w:rPr>
          <m:t>l</m:t>
        </m:r>
      </m:oMath>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3D3A382C" w14:textId="4271EB2F" w:rsidR="00AD6E56" w:rsidRPr="00AD6E56" w:rsidRDefault="003E3E6F" w:rsidP="0072309D">
      <w:pPr>
        <w:pStyle w:val="B5"/>
      </w:pPr>
      <w:r w:rsidRPr="002114CA">
        <w:rPr>
          <w:lang w:val="en-US"/>
        </w:rPr>
        <w:t>-</w:t>
      </w:r>
      <w:r w:rsidRPr="002114CA">
        <w:rPr>
          <w:lang w:val="en-US"/>
        </w:rPr>
        <w:tab/>
        <w:t xml:space="preserve">If </w:t>
      </w:r>
      <m:oMath>
        <m:r>
          <w:rPr>
            <w:rFonts w:ascii="Cambria Math" w:hAnsi="Cambria Math"/>
            <w:lang w:val="en-US"/>
          </w:rPr>
          <m:t>j&gt;1</m:t>
        </m:r>
      </m:oMath>
      <w:r w:rsidRPr="002114CA">
        <w:t xml:space="preserve"> and </w:t>
      </w:r>
      <w:r w:rsidRPr="002114CA">
        <w:rPr>
          <w:lang w:val="en-US"/>
        </w:rPr>
        <w:t xml:space="preserve">the UE is not provided </w:t>
      </w:r>
      <w:r w:rsidRPr="002114CA">
        <w:rPr>
          <w:i/>
        </w:rPr>
        <w:t>SRI-PUSCH-PowerControl</w:t>
      </w:r>
      <w:r w:rsidR="00575BD1" w:rsidRPr="002114CA">
        <w:t xml:space="preserve"> </w:t>
      </w:r>
      <w:r w:rsidR="00575BD1" w:rsidRPr="002114CA">
        <w:rPr>
          <w:lang w:val="en-US"/>
        </w:rPr>
        <w:t xml:space="preserve">or </w:t>
      </w:r>
      <m:oMath>
        <m:r>
          <w:rPr>
            <w:rFonts w:ascii="Cambria Math" w:hAnsi="Cambria Math"/>
            <w:lang w:val="en-US"/>
          </w:rPr>
          <m:t>j=0</m:t>
        </m:r>
      </m:oMath>
      <w:r w:rsidRPr="002114CA">
        <w:rPr>
          <w:lang w:val="en-US"/>
        </w:rPr>
        <w:t xml:space="preserve">, </w:t>
      </w:r>
      <m:oMath>
        <m:r>
          <w:rPr>
            <w:rFonts w:ascii="Cambria Math" w:hAnsi="Cambria Math"/>
            <w:lang w:val="en-US"/>
          </w:rPr>
          <m:t>l=1</m:t>
        </m:r>
      </m:oMath>
      <w:r w:rsidR="00AD6E56">
        <w:rPr>
          <w:lang w:val="en-US"/>
        </w:rPr>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AD6E56">
        <w:t xml:space="preserve"> </w:t>
      </w:r>
      <w:r w:rsidR="00AD6E56">
        <w:rPr>
          <w:lang w:val="en-US"/>
        </w:rPr>
        <w:t xml:space="preserve">and </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 xml:space="preserve"> </m:t>
        </m:r>
      </m:oMath>
      <w:r w:rsidR="00AD6E56">
        <w:t xml:space="preserve"> are provided by the second </w:t>
      </w:r>
      <m:oMath>
        <m:r>
          <w:rPr>
            <w:rFonts w:ascii="Cambria Math" w:hAnsi="Cambria Math"/>
          </w:rPr>
          <m:t>P0-PUSCH-AlphaSet</m:t>
        </m:r>
        <m:r>
          <m:rPr>
            <m:sty m:val="p"/>
          </m:rPr>
          <w:rPr>
            <w:rFonts w:ascii="Cambria Math" w:hAnsi="Cambria Math"/>
          </w:rPr>
          <m:t xml:space="preserve"> in </m:t>
        </m:r>
        <m:r>
          <w:rPr>
            <w:rFonts w:ascii="Cambria Math" w:hAnsi="Cambria Math"/>
          </w:rPr>
          <m:t>p0-AlphaSets</m:t>
        </m:r>
      </m:oMath>
      <w:r w:rsidR="00AD6E56">
        <w:t xml:space="preserve">; otherwise, </w:t>
      </w:r>
      <m:oMath>
        <m:r>
          <w:rPr>
            <w:rFonts w:ascii="Cambria Math" w:hAnsi="Cambria Math"/>
          </w:rPr>
          <m:t>l=0</m:t>
        </m:r>
      </m:oMath>
      <w:r w:rsidR="00AD6E56">
        <w:t xml:space="preserve"> </w:t>
      </w:r>
    </w:p>
    <w:p w14:paraId="4448B3AF" w14:textId="2BFDA89C" w:rsidR="0072309D" w:rsidRDefault="003E3E6F"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005D0FCC" w:rsidRPr="009513DB">
        <w:rPr>
          <w:lang w:val="en-US"/>
        </w:rPr>
        <w:t xml:space="preserve">, </w:t>
      </w:r>
    </w:p>
    <w:p w14:paraId="4E19B8A0" w14:textId="4133BD28" w:rsidR="0072309D" w:rsidRPr="00037243" w:rsidRDefault="0072309D" w:rsidP="0072309D">
      <w:pPr>
        <w:pStyle w:val="B5"/>
        <w:ind w:left="1985"/>
        <w:rPr>
          <w:iCs/>
        </w:rPr>
      </w:pPr>
      <w:r>
        <w:rPr>
          <w:lang w:val="en-US"/>
        </w:rPr>
        <w:t>-</w:t>
      </w:r>
      <w:r>
        <w:rPr>
          <w:lang w:val="en-US"/>
        </w:rPr>
        <w:tab/>
      </w:r>
      <m:oMath>
        <m:r>
          <w:rPr>
            <w:rFonts w:ascii="Cambria Math" w:hAnsi="Cambria Math"/>
            <w:lang w:val="en-US"/>
          </w:rPr>
          <m:t>l</m:t>
        </m:r>
      </m:oMath>
      <w:r w:rsidR="003E3E6F" w:rsidRPr="009513DB">
        <w:t xml:space="preserve"> is provided by the value of </w:t>
      </w:r>
      <w:r w:rsidR="003E3E6F" w:rsidRPr="009513DB">
        <w:rPr>
          <w:i/>
          <w:iCs/>
        </w:rPr>
        <w:t>powerControlLoopToUse</w:t>
      </w:r>
      <w:r w:rsidRPr="0072309D">
        <w:t xml:space="preserve"> </w:t>
      </w:r>
      <w:r w:rsidRPr="00037243">
        <w:t xml:space="preserve">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w:t>
      </w:r>
      <w:r w:rsidRPr="00037243">
        <w:rPr>
          <w:iCs/>
        </w:rPr>
        <w:t xml:space="preserve"> in </w:t>
      </w:r>
      <w:r w:rsidRPr="00037243">
        <w:rPr>
          <w:i/>
        </w:rPr>
        <w:t>ConfiguredGrantConfig</w:t>
      </w:r>
    </w:p>
    <w:p w14:paraId="4C102B31" w14:textId="71E579C7" w:rsidR="003E3E6F" w:rsidRPr="0072309D" w:rsidRDefault="0072309D" w:rsidP="0072309D">
      <w:pPr>
        <w:pStyle w:val="B5"/>
        <w:ind w:left="1985"/>
        <w:rPr>
          <w:iCs/>
        </w:rPr>
      </w:pPr>
      <w:r w:rsidRPr="00037243">
        <w:rPr>
          <w:lang w:val="en-US"/>
        </w:rPr>
        <w:t>-</w:t>
      </w:r>
      <w:r w:rsidRPr="00037243">
        <w:rPr>
          <w:lang w:val="en-US"/>
        </w:rPr>
        <w:tab/>
      </w:r>
      <m:oMath>
        <m:r>
          <w:rPr>
            <w:rFonts w:ascii="Cambria Math" w:hAnsi="Cambria Math"/>
            <w:lang w:val="en-US"/>
          </w:rPr>
          <m:t>l</m:t>
        </m:r>
      </m:oMath>
      <w:r w:rsidRPr="00037243">
        <w:t xml:space="preserve"> is provided by the value of </w:t>
      </w:r>
      <w:r w:rsidRPr="00037243">
        <w:rPr>
          <w:i/>
          <w:iCs/>
        </w:rPr>
        <w:t>powerControlLoopToUse2</w:t>
      </w:r>
      <w:r w:rsidRPr="00037243">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p0-PUSCH-Alpha2</w:t>
      </w:r>
      <w:r w:rsidRPr="00037243">
        <w:rPr>
          <w:iCs/>
        </w:rPr>
        <w:t xml:space="preserve"> in </w:t>
      </w:r>
      <w:r w:rsidRPr="00037243">
        <w:rPr>
          <w:i/>
        </w:rPr>
        <w:t>ConfiguredGrantConfig</w:t>
      </w:r>
    </w:p>
    <w:p w14:paraId="2355DD61" w14:textId="3DB8C767" w:rsidR="001B6CA8" w:rsidRPr="00B916EC" w:rsidRDefault="00126575" w:rsidP="00126575">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BF0B9C">
        <w:rPr>
          <w:noProof/>
          <w:position w:val="-6"/>
        </w:rPr>
        <w:drawing>
          <wp:inline distT="0" distB="0" distL="0" distR="0" wp14:anchorId="00BE2FA0" wp14:editId="2E0CD79F">
            <wp:extent cx="95250" cy="180975"/>
            <wp:effectExtent l="0" t="0" r="0" b="0"/>
            <wp:docPr id="17"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1615D5" w:rsidR="00AB6E3D" w:rsidRDefault="00126575" w:rsidP="00126575">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3C8E0D10" w14:textId="24732746" w:rsidR="001328BB" w:rsidRPr="00B916EC" w:rsidRDefault="00C52994" w:rsidP="00C52994">
      <w:pPr>
        <w:pStyle w:val="B2"/>
        <w:rPr>
          <w:lang w:val="en-US"/>
        </w:rPr>
      </w:pPr>
      <w:r>
        <w:t>-</w:t>
      </w:r>
      <w:r>
        <w:tab/>
      </w:r>
      <w:r w:rsidR="001328BB" w:rsidRPr="00F415B1">
        <w:t xml:space="preserve">If the UE transmits a PUSCH associated with the </w:t>
      </w:r>
      <w:r w:rsidR="001328BB" w:rsidRPr="00F415B1">
        <w:rPr>
          <w:lang w:val="en-US"/>
        </w:rPr>
        <w:t xml:space="preserve">first </w:t>
      </w:r>
      <w:r w:rsidR="001328BB" w:rsidRPr="00F415B1">
        <w:t>RS resource</w:t>
      </w:r>
      <w:r w:rsidR="001328BB"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1328BB" w:rsidRPr="00F415B1">
        <w:t xml:space="preserve">, the UE applies </w:t>
      </w:r>
      <w:r w:rsidR="001328BB" w:rsidRPr="00F415B1">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328BB" w:rsidRPr="00F415B1">
        <w:t xml:space="preserve"> value</w:t>
      </w:r>
      <w:r w:rsidR="001328BB">
        <w:t xml:space="preserv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1328BB" w:rsidRPr="00F415B1">
        <w:t xml:space="preserve"> </w:t>
      </w:r>
      <w:r w:rsidR="001328BB">
        <w:t xml:space="preserve">value, </w:t>
      </w:r>
      <w:r w:rsidR="001328BB"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001328BB" w:rsidRPr="00F415B1">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001328BB" w:rsidRPr="00F415B1">
        <w:t xml:space="preserve">. If the UE transmits a PUSCH associated with the </w:t>
      </w:r>
      <w:r w:rsidR="001328BB" w:rsidRPr="00F415B1">
        <w:rPr>
          <w:lang w:val="en-US"/>
        </w:rPr>
        <w:t xml:space="preserve">second </w:t>
      </w:r>
      <w:r w:rsidR="001328BB" w:rsidRPr="00F415B1">
        <w:t>RS resource</w:t>
      </w:r>
      <w:r w:rsidR="001328BB"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1328BB" w:rsidRPr="00F415B1">
        <w:t xml:space="preserve">, the UE applies </w:t>
      </w:r>
      <w:r w:rsidR="001328BB" w:rsidRPr="00F415B1">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328BB" w:rsidRPr="00F415B1">
        <w:t xml:space="preserve"> value</w:t>
      </w:r>
      <w:r w:rsidR="001328BB">
        <w:t xml:space="preserv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1328BB" w:rsidRPr="00F415B1">
        <w:t xml:space="preserve"> </w:t>
      </w:r>
      <w:r w:rsidR="001328BB">
        <w:t>value,</w:t>
      </w:r>
      <w:r w:rsidR="001328BB" w:rsidRPr="00F415B1">
        <w:t xml:space="preserv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001328BB" w:rsidRPr="00F415B1">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001328BB" w:rsidRPr="00F415B1">
        <w:t xml:space="preserve"> if </w:t>
      </w:r>
      <w:r w:rsidR="001328BB" w:rsidRPr="00F415B1">
        <w:rPr>
          <w:i/>
          <w:iCs/>
        </w:rPr>
        <w:t>twoPUSCH-PC-AdjustmentStates</w:t>
      </w:r>
      <w:r w:rsidR="001328BB" w:rsidRPr="00F415B1">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001328BB" w:rsidRPr="00F415B1">
        <w:t>.</w:t>
      </w:r>
    </w:p>
    <w:p w14:paraId="085CC30E" w14:textId="61B7CE9F" w:rsidR="006776FF" w:rsidRPr="00021303" w:rsidRDefault="00126575" w:rsidP="00021303">
      <w:pPr>
        <w:pStyle w:val="B2"/>
        <w:rPr>
          <w:lang w:val="en-US"/>
        </w:rPr>
      </w:pPr>
      <w:r>
        <w:t>-</w:t>
      </w:r>
      <w:r>
        <w:tab/>
      </w:r>
      <w:r w:rsidR="001328BB">
        <w:rPr>
          <w:lang w:val="en-GB"/>
        </w:rPr>
        <w:t>If</w:t>
      </w:r>
      <w:r w:rsidR="00281ABC" w:rsidRPr="00B916EC">
        <w:t xml:space="preserve">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021303">
        <w:rPr>
          <w:lang w:val="en-US"/>
        </w:rPr>
        <w:t xml:space="preserve">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0A711B41" w:rsidR="00D04A11" w:rsidRPr="00B916EC" w:rsidRDefault="00126575" w:rsidP="0009732E">
      <w:pPr>
        <w:pStyle w:val="B3"/>
        <w:rPr>
          <w:lang w:val="en-US"/>
        </w:rPr>
      </w:pPr>
      <w:r>
        <w:rPr>
          <w:lang w:val="en-US"/>
        </w:rPr>
        <w:t>-</w:t>
      </w:r>
      <w:r>
        <w:rPr>
          <w:lang w:val="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rPr>
          <w:lang w:val="en-US"/>
        </w:rPr>
        <w:t>, where</w:t>
      </w:r>
      <w:r w:rsidR="00FD769A">
        <w:rPr>
          <w:lang w:val="en-US"/>
        </w:rPr>
        <w:t xml:space="preserve"> </w:t>
      </w:r>
      <m:oMath>
        <m:r>
          <w:rPr>
            <w:rFonts w:ascii="Cambria Math" w:hAnsi="Cambria Math"/>
            <w:lang w:val="en-US"/>
          </w:rPr>
          <m:t>l=0</m:t>
        </m:r>
      </m:oMath>
      <w:r w:rsidR="00FD769A">
        <w:t xml:space="preserve"> and</w:t>
      </w:r>
    </w:p>
    <w:p w14:paraId="2DA4A552" w14:textId="29AA1987" w:rsidR="00D04A11" w:rsidRPr="00B916EC" w:rsidRDefault="00126575" w:rsidP="0009732E">
      <w:pPr>
        <w:pStyle w:val="B4"/>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D04A11" w:rsidRPr="00B916EC">
        <w:t>, and</w:t>
      </w:r>
      <w:r w:rsidR="00D04A11" w:rsidRPr="00B916EC">
        <w:rPr>
          <w:lang w:val="en-US"/>
        </w:rPr>
        <w:t xml:space="preserve"> </w:t>
      </w:r>
    </w:p>
    <w:p w14:paraId="2066FAEE" w14:textId="4010A76E" w:rsidR="00281ABC" w:rsidRDefault="00126575" w:rsidP="003A5BF8">
      <w:pPr>
        <w:pStyle w:val="B4"/>
      </w:pPr>
      <w:r>
        <w:t>-</w:t>
      </w:r>
      <w:r>
        <w:tab/>
      </w:r>
      <w:r w:rsidR="00BF0B9C">
        <w:rPr>
          <w:noProof/>
          <w:position w:val="-50"/>
        </w:rPr>
        <w:drawing>
          <wp:inline distT="0" distB="0" distL="0" distR="0" wp14:anchorId="7ADBD314" wp14:editId="72FE9246">
            <wp:extent cx="5133975" cy="638175"/>
            <wp:effectExtent l="0" t="0" r="0" b="0"/>
            <wp:docPr id="150394094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33975" cy="638175"/>
                    </a:xfrm>
                    <a:prstGeom prst="rect">
                      <a:avLst/>
                    </a:prstGeom>
                    <a:noFill/>
                    <a:ln>
                      <a:noFill/>
                    </a:ln>
                  </pic:spPr>
                </pic:pic>
              </a:graphicData>
            </a:graphic>
          </wp:inline>
        </w:drawing>
      </w:r>
      <w:r w:rsidR="00FD769A" w:rsidRPr="00B916EC">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00EE4F6F" w:rsidRPr="00B916EC">
        <w:t xml:space="preserve"> is provided by higher layers and corresponds to the total power ramp-up requested by higher layers </w:t>
      </w:r>
      <w:r w:rsidR="00D5591A">
        <w:t>[11, TS 38.321]</w:t>
      </w:r>
      <w:r w:rsidR="00EE4F6F" w:rsidRPr="00B916EC">
        <w:t xml:space="preserve"> </w:t>
      </w:r>
      <w:r w:rsidR="00EE4F6F" w:rsidRPr="00B916EC">
        <w:rPr>
          <w:lang w:val="en-US"/>
        </w:rPr>
        <w:t xml:space="preserve">for carrier </w:t>
      </w:r>
      <m:oMath>
        <m:r>
          <w:rPr>
            <w:rFonts w:ascii="Cambria Math" w:hAnsi="Cambria Math"/>
            <w:lang w:val="en-US"/>
          </w:rPr>
          <m:t>f</m:t>
        </m:r>
      </m:oMath>
      <w:r w:rsidR="00EE4F6F" w:rsidRPr="00B916EC">
        <w:rPr>
          <w:iCs/>
          <w:lang w:val="en-US"/>
        </w:rPr>
        <w:t xml:space="preserve"> </w:t>
      </w:r>
      <w:r w:rsidR="00EE4F6F" w:rsidRPr="00B916EC">
        <w:t xml:space="preserve">in the serving cell </w:t>
      </w:r>
      <m:oMath>
        <m:r>
          <w:rPr>
            <w:rFonts w:ascii="Cambria Math" w:hAnsi="Cambria Math"/>
          </w:rPr>
          <m:t>c</m:t>
        </m:r>
      </m:oMath>
      <w:r w:rsidR="00EE4F6F" w:rsidRPr="00B916EC">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(0)</m:t>
        </m:r>
      </m:oMath>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active UL BWP</w:t>
      </w:r>
      <m:oMath>
        <m:r>
          <w:rPr>
            <w:rFonts w:ascii="Cambria Math" w:hAnsi="Cambria Math"/>
            <w:lang w:val="en-US"/>
          </w:rPr>
          <m:t xml:space="preserve"> </m:t>
        </m:r>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EE4F6F" w:rsidRPr="00B916EC">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0</m:t>
            </m:r>
          </m:e>
        </m:d>
      </m:oMath>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6776FF" w:rsidRPr="00B916EC">
        <w:t xml:space="preserve">. </w:t>
      </w:r>
    </w:p>
    <w:p w14:paraId="29B54285" w14:textId="7A97C38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5EB2BCB1" w:rsidR="00E31DED" w:rsidRPr="00B916EC" w:rsidRDefault="00E31DED" w:rsidP="00590EB5">
      <w:pPr>
        <w:pStyle w:val="B3"/>
        <w:rPr>
          <w:lang w:val="en-US"/>
        </w:rPr>
      </w:pPr>
      <w:r>
        <w:t>-</w:t>
      </w:r>
      <w:r>
        <w:tab/>
      </w:r>
      <w:r w:rsidR="00BF0B9C">
        <w:rPr>
          <w:noProof/>
          <w:position w:val="-50"/>
        </w:rPr>
        <w:drawing>
          <wp:inline distT="0" distB="0" distL="0" distR="0" wp14:anchorId="21BC40E2" wp14:editId="69F7B39F">
            <wp:extent cx="5229225" cy="638175"/>
            <wp:effectExtent l="0" t="0" r="0" b="0"/>
            <wp:docPr id="19"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29225" cy="638175"/>
                    </a:xfrm>
                    <a:prstGeom prst="rect">
                      <a:avLst/>
                    </a:prstGeom>
                    <a:noFill/>
                    <a:ln>
                      <a:noFill/>
                    </a:ln>
                  </pic:spPr>
                </pic:pic>
              </a:graphicData>
            </a:graphic>
          </wp:inline>
        </w:drawing>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m:t>
            </m:r>
            <m:r>
              <m:rPr>
                <m:sty m:val="p"/>
              </m:rPr>
              <w:rPr>
                <w:rFonts w:ascii="Cambria Math"/>
              </w:rPr>
              <m:t>_</m:t>
            </m:r>
            <m:r>
              <w:rPr>
                <w:rFonts w:ascii="Cambria Math"/>
              </w:rPr>
              <m:t>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63DFAACB"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544"/>
        <w:gridCol w:w="3184"/>
      </w:tblGrid>
      <w:tr w:rsidR="00D44E88" w:rsidRPr="00B916EC" w14:paraId="3A6BDC01" w14:textId="77777777" w:rsidTr="00FD769A">
        <w:trPr>
          <w:jc w:val="center"/>
        </w:trPr>
        <w:tc>
          <w:tcPr>
            <w:tcW w:w="0" w:type="auto"/>
            <w:shd w:val="clear" w:color="auto" w:fill="E0E0E0"/>
            <w:vAlign w:val="center"/>
          </w:tcPr>
          <w:p w14:paraId="317E66FE" w14:textId="77777777" w:rsidR="00D44E88" w:rsidRPr="00B916EC" w:rsidRDefault="00D44E88" w:rsidP="00D44E88">
            <w:pPr>
              <w:pStyle w:val="TAH"/>
            </w:pPr>
            <w:r w:rsidRPr="00B916EC">
              <w:t xml:space="preserve">TPC Command Field </w:t>
            </w:r>
          </w:p>
        </w:tc>
        <w:tc>
          <w:tcPr>
            <w:tcW w:w="0" w:type="auto"/>
            <w:shd w:val="clear" w:color="auto" w:fill="E0E0E0"/>
            <w:vAlign w:val="center"/>
          </w:tcPr>
          <w:p w14:paraId="5941DD23" w14:textId="2EA401B1" w:rsidR="00D44E88" w:rsidRPr="00B916EC" w:rsidRDefault="00D44E88" w:rsidP="00D44E88">
            <w:pPr>
              <w:pStyle w:val="TAH"/>
              <w:rPr>
                <w:szCs w:val="18"/>
              </w:rPr>
            </w:pPr>
            <w:r w:rsidRPr="00F415B1">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[dB]</w:t>
            </w:r>
          </w:p>
        </w:tc>
        <w:tc>
          <w:tcPr>
            <w:tcW w:w="0" w:type="auto"/>
            <w:shd w:val="clear" w:color="auto" w:fill="E0E0E0"/>
            <w:vAlign w:val="center"/>
          </w:tcPr>
          <w:p w14:paraId="4ECD70C4" w14:textId="68F65437" w:rsidR="00D44E88" w:rsidRPr="00B916EC" w:rsidRDefault="00D44E88" w:rsidP="00D44E88">
            <w:pPr>
              <w:pStyle w:val="TAH"/>
              <w:rPr>
                <w:szCs w:val="18"/>
              </w:rPr>
            </w:pPr>
            <w:r w:rsidRPr="00F415B1">
              <w:t xml:space="preserve">Absolute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4C3D45">
      <w:pPr>
        <w:pStyle w:val="Heading2"/>
      </w:pPr>
      <w:bookmarkStart w:id="173" w:name="_Toc12021447"/>
      <w:bookmarkStart w:id="174" w:name="_Toc20311559"/>
      <w:bookmarkStart w:id="175" w:name="_Toc26719384"/>
      <w:bookmarkStart w:id="176" w:name="_Toc29894815"/>
      <w:bookmarkStart w:id="177" w:name="_Toc29899114"/>
      <w:bookmarkStart w:id="178" w:name="_Toc29899532"/>
      <w:bookmarkStart w:id="179" w:name="_Toc29917269"/>
      <w:bookmarkStart w:id="180" w:name="_Toc36498143"/>
      <w:bookmarkStart w:id="181" w:name="_Toc45699169"/>
      <w:bookmarkStart w:id="182" w:name="_Toc176421726"/>
      <w:r w:rsidRPr="00B916EC">
        <w:t>7.2</w:t>
      </w:r>
      <w:r w:rsidR="007D5A3F">
        <w:tab/>
      </w:r>
      <w:r w:rsidRPr="00B916EC">
        <w:t>Physical uplink control channel</w:t>
      </w:r>
      <w:bookmarkEnd w:id="173"/>
      <w:bookmarkEnd w:id="174"/>
      <w:bookmarkEnd w:id="175"/>
      <w:bookmarkEnd w:id="176"/>
      <w:bookmarkEnd w:id="177"/>
      <w:bookmarkEnd w:id="178"/>
      <w:bookmarkEnd w:id="179"/>
      <w:bookmarkEnd w:id="180"/>
      <w:bookmarkEnd w:id="181"/>
      <w:bookmarkEnd w:id="182"/>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29CE142C" w14:textId="77777777" w:rsidR="009B5A01" w:rsidRPr="00111FF6" w:rsidRDefault="00126575" w:rsidP="009B5A01">
      <w:pPr>
        <w:pStyle w:val="B1"/>
        <w:rPr>
          <w:lang w:eastAsia="zh-CN"/>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17F6CC9A" w14:textId="6106FE9D" w:rsidR="00BA71B1" w:rsidRPr="009B5A01" w:rsidRDefault="009B5A01" w:rsidP="009B5A01">
      <w:r w:rsidRPr="00111FF6">
        <w:t xml:space="preserve">For unpaired spectrum operation, </w:t>
      </w:r>
      <w:r w:rsidRPr="00111FF6">
        <w:rPr>
          <w:lang w:val="en-US"/>
        </w:rPr>
        <w:t>if</w:t>
      </w:r>
      <w:r w:rsidRPr="00111FF6">
        <w:t xml:space="preserve"> the UE is </w:t>
      </w:r>
      <w:r>
        <w:t>provided</w:t>
      </w:r>
      <w:r w:rsidRPr="00111FF6">
        <w:t xml:space="preserve"> a </w:t>
      </w:r>
      <w:r w:rsidRPr="00111FF6">
        <w:rPr>
          <w:rFonts w:hint="eastAsia"/>
          <w:lang w:eastAsia="zh-CN"/>
        </w:rPr>
        <w:t>PUCCH</w:t>
      </w:r>
      <w:r w:rsidRPr="00111FF6">
        <w:rPr>
          <w:lang w:eastAsia="zh-CN"/>
        </w:rPr>
        <w:t>-</w:t>
      </w:r>
      <w:r>
        <w:rPr>
          <w:lang w:eastAsia="zh-CN"/>
        </w:rPr>
        <w:t>s</w:t>
      </w:r>
      <w:r w:rsidRPr="00111FF6">
        <w:rPr>
          <w:rFonts w:hint="eastAsia"/>
          <w:lang w:eastAsia="zh-CN"/>
        </w:rPr>
        <w:t>SCell</w:t>
      </w:r>
      <w:r w:rsidRPr="00111FF6">
        <w:rPr>
          <w:lang w:eastAsia="zh-CN"/>
        </w:rPr>
        <w:t xml:space="preserve"> by</w:t>
      </w:r>
      <w:r w:rsidRPr="00111FF6">
        <w:t xml:space="preserve"> </w:t>
      </w:r>
      <w:r w:rsidRPr="00111FF6">
        <w:rPr>
          <w:i/>
          <w:iCs/>
        </w:rPr>
        <w:t>pucch-</w:t>
      </w:r>
      <w:r>
        <w:rPr>
          <w:i/>
          <w:iCs/>
        </w:rPr>
        <w:t>s</w:t>
      </w:r>
      <w:r w:rsidRPr="00111FF6">
        <w:rPr>
          <w:i/>
          <w:iCs/>
        </w:rPr>
        <w:t>SCell</w:t>
      </w:r>
      <w:r w:rsidRPr="00065A36">
        <w:t xml:space="preserve"> </w:t>
      </w:r>
      <w:r w:rsidRPr="00111FF6">
        <w:rPr>
          <w:lang w:eastAsia="zh-CN"/>
        </w:rPr>
        <w:t>as described in clause 9.A</w:t>
      </w:r>
      <w:r w:rsidRPr="00111FF6">
        <w:t xml:space="preserve">,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7213F972" w14:textId="77777777" w:rsidR="008305E0" w:rsidRPr="00B916EC" w:rsidRDefault="008305E0" w:rsidP="008305E0">
      <w:pPr>
        <w:pStyle w:val="Heading3"/>
      </w:pPr>
      <w:bookmarkStart w:id="183" w:name="_Toc12021448"/>
      <w:bookmarkStart w:id="184" w:name="_Toc20311560"/>
      <w:bookmarkStart w:id="185" w:name="_Toc26719385"/>
      <w:bookmarkStart w:id="186" w:name="_Toc29894816"/>
      <w:bookmarkStart w:id="187" w:name="_Toc29899115"/>
      <w:bookmarkStart w:id="188" w:name="_Toc29899533"/>
      <w:bookmarkStart w:id="189" w:name="_Toc29917270"/>
      <w:bookmarkStart w:id="190" w:name="_Toc36498144"/>
      <w:bookmarkStart w:id="191" w:name="_Toc45699170"/>
      <w:bookmarkStart w:id="192" w:name="_Toc176421727"/>
      <w:r w:rsidRPr="00B916EC">
        <w:t>7.2.1</w:t>
      </w:r>
      <w:r w:rsidRPr="00B916EC">
        <w:tab/>
        <w:t>UE behaviour</w:t>
      </w:r>
      <w:bookmarkEnd w:id="183"/>
      <w:bookmarkEnd w:id="184"/>
      <w:bookmarkEnd w:id="185"/>
      <w:bookmarkEnd w:id="186"/>
      <w:bookmarkEnd w:id="187"/>
      <w:bookmarkEnd w:id="188"/>
      <w:bookmarkEnd w:id="189"/>
      <w:bookmarkEnd w:id="190"/>
      <w:bookmarkEnd w:id="191"/>
      <w:bookmarkEnd w:id="192"/>
    </w:p>
    <w:p w14:paraId="109C2177" w14:textId="15941459" w:rsidR="00D448FF" w:rsidRPr="00F415B1" w:rsidRDefault="00D448FF" w:rsidP="00D448FF">
      <w:r w:rsidRPr="00F415B1">
        <w:t xml:space="preserve">If a UE transmits a PUCCH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in the primary cell </w:t>
      </w:r>
      <m:oMath>
        <m:r>
          <w:rPr>
            <w:rFonts w:ascii="Cambria Math" w:hAnsi="Cambria Math"/>
          </w:rPr>
          <m:t>c</m:t>
        </m:r>
      </m:oMath>
      <w:r w:rsidRPr="00F415B1">
        <w:rPr>
          <w:iCs/>
        </w:rPr>
        <w:t xml:space="preserve"> using </w:t>
      </w:r>
      <w:r w:rsidRPr="00F415B1">
        <w:t xml:space="preserve">PUCCH power control adjustment state with index </w:t>
      </w:r>
      <m:oMath>
        <m:r>
          <w:rPr>
            <w:rFonts w:ascii="Cambria Math" w:hAnsi="Cambria Math"/>
          </w:rPr>
          <m:t>l</m:t>
        </m:r>
      </m:oMath>
    </w:p>
    <w:p w14:paraId="7A251BE1" w14:textId="126C11BB" w:rsidR="00FA7B7D" w:rsidRPr="00FA7B7D" w:rsidRDefault="00FA7B7D" w:rsidP="00FA7B7D">
      <w:pPr>
        <w:pStyle w:val="B1"/>
      </w:pPr>
      <w:r w:rsidRPr="00FA7B7D">
        <w:t>-</w:t>
      </w:r>
      <w:r w:rsidRPr="00FA7B7D">
        <w:tab/>
      </w:r>
      <w:r w:rsidRPr="00FA7B7D">
        <w:rPr>
          <w:rFonts w:eastAsia="PMingLiU"/>
          <w:lang w:eastAsia="zh-TW"/>
        </w:rPr>
        <w:t xml:space="preserve">if the UE is indicated </w:t>
      </w:r>
      <w:r w:rsidRPr="00FA7B7D">
        <w:t xml:space="preserve">a first </w:t>
      </w:r>
      <w:r w:rsidRPr="00FA7B7D">
        <w:rPr>
          <w:i/>
          <w:iCs/>
        </w:rPr>
        <w:t>TCI-State</w:t>
      </w:r>
      <w:r w:rsidRPr="00FA7B7D">
        <w:t xml:space="preserve"> or </w:t>
      </w:r>
      <w:r w:rsidRPr="00FA7B7D">
        <w:rPr>
          <w:i/>
          <w:iCs/>
        </w:rPr>
        <w:t>TCI-UL-State</w:t>
      </w:r>
      <w:r w:rsidRPr="00FA7B7D">
        <w:t xml:space="preserve"> and a second </w:t>
      </w:r>
      <w:r w:rsidRPr="00FA7B7D">
        <w:rPr>
          <w:i/>
          <w:iCs/>
        </w:rPr>
        <w:t xml:space="preserve">TCI-State </w:t>
      </w:r>
      <w:r w:rsidRPr="00FA7B7D">
        <w:t xml:space="preserve">or </w:t>
      </w:r>
      <w:r w:rsidRPr="00FA7B7D">
        <w:rPr>
          <w:i/>
          <w:iCs/>
        </w:rPr>
        <w:t>TCI-UL-State</w:t>
      </w:r>
      <w:r w:rsidRPr="00FA7B7D">
        <w:t xml:space="preserve">, and is configured with </w:t>
      </w:r>
      <w:r w:rsidRPr="00FA7B7D">
        <w:rPr>
          <w:i/>
          <w:iCs/>
        </w:rPr>
        <w:t>multipanel</w:t>
      </w:r>
      <w:r w:rsidR="00B97188">
        <w:rPr>
          <w:i/>
          <w:iCs/>
        </w:rPr>
        <w:t>SFN-</w:t>
      </w:r>
      <w:r w:rsidRPr="00FA7B7D">
        <w:rPr>
          <w:i/>
          <w:iCs/>
        </w:rPr>
        <w:t>Scheme</w:t>
      </w:r>
      <w:r w:rsidRPr="00B97188">
        <w:t>,</w:t>
      </w:r>
      <w:r w:rsidRPr="00B97188">
        <w:rPr>
          <w:rFonts w:eastAsia="PMingLiU"/>
          <w:lang w:eastAsia="zh-TW"/>
        </w:rPr>
        <w:t xml:space="preserve"> </w:t>
      </w:r>
      <w:r w:rsidRPr="00FA7B7D">
        <w:rPr>
          <w:rFonts w:eastAsia="PMingLiU"/>
          <w:lang w:eastAsia="zh-TW"/>
        </w:rPr>
        <w:t xml:space="preserve">and the UE determines to apply both the first </w:t>
      </w:r>
      <w:r w:rsidRPr="00FA7B7D">
        <w:rPr>
          <w:i/>
          <w:iCs/>
        </w:rPr>
        <w:t>TCI-State</w:t>
      </w:r>
      <w:r w:rsidRPr="00FA7B7D">
        <w:t xml:space="preserve"> or </w:t>
      </w:r>
      <w:r w:rsidRPr="00FA7B7D">
        <w:rPr>
          <w:i/>
          <w:iCs/>
        </w:rPr>
        <w:t>TCI-UL-State</w:t>
      </w:r>
      <w:r w:rsidRPr="00FA7B7D">
        <w:t xml:space="preserve"> and the second </w:t>
      </w:r>
      <w:r w:rsidRPr="00FA7B7D">
        <w:rPr>
          <w:i/>
          <w:iCs/>
        </w:rPr>
        <w:t xml:space="preserve">TCI-State </w:t>
      </w:r>
      <w:r w:rsidRPr="00FA7B7D">
        <w:t xml:space="preserve">or </w:t>
      </w:r>
      <w:r w:rsidRPr="00FA7B7D">
        <w:rPr>
          <w:i/>
          <w:iCs/>
        </w:rPr>
        <w:t>TCI-UL-S</w:t>
      </w:r>
      <w:r w:rsidRPr="00FA7B7D">
        <w:t xml:space="preserve">tate in PUCCH transmission occasion </w:t>
      </w:r>
      <m:oMath>
        <m:r>
          <w:rPr>
            <w:rFonts w:ascii="Cambria Math" w:hAnsi="Cambria Math"/>
          </w:rPr>
          <m:t>i</m:t>
        </m:r>
      </m:oMath>
      <w:r w:rsidRPr="00FA7B7D">
        <w:t xml:space="preserve">, the UE determines the PUCCH transmission power </w:t>
      </w:r>
      <m:oMath>
        <m:sSub>
          <m:sSubPr>
            <m:ctrlPr>
              <w:rPr>
                <w:rFonts w:ascii="Cambria Math" w:hAnsi="Cambria Math"/>
              </w:rPr>
            </m:ctrlPr>
          </m:sSubPr>
          <m:e>
            <m:r>
              <w:rPr>
                <w:rFonts w:ascii="Cambria Math" w:hAnsi="Cambria Math"/>
              </w:rPr>
              <m:t>P</m:t>
            </m:r>
          </m:e>
          <m:sub>
            <m:r>
              <m:rPr>
                <m:nor/>
              </m:rPr>
              <m:t>PUCCH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 xml:space="preserve">, </m:t>
            </m:r>
            <m:r>
              <w:rPr>
                <w:rFonts w:ascii="Cambria Math" w:hAnsi="Cambria Math"/>
              </w:rPr>
              <m:t>k</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FA7B7D">
        <w:t xml:space="preserve"> for the k-th indicated </w:t>
      </w:r>
      <w:r w:rsidRPr="00FA7B7D">
        <w:rPr>
          <w:i/>
          <w:iCs/>
        </w:rPr>
        <w:t>TCI-State</w:t>
      </w:r>
      <w:r w:rsidRPr="00FA7B7D">
        <w:t xml:space="preserve"> or </w:t>
      </w:r>
      <w:r w:rsidRPr="00FA7B7D">
        <w:rPr>
          <w:i/>
          <w:iCs/>
        </w:rPr>
        <w:t>TCI-UL-State</w:t>
      </w:r>
      <w:r w:rsidRPr="00FA7B7D">
        <w:t xml:space="preserve"> as</w:t>
      </w:r>
    </w:p>
    <w:p w14:paraId="7CAB6DFC" w14:textId="4DBAEDEA" w:rsidR="00FA7B7D" w:rsidRPr="00FA7B7D" w:rsidRDefault="00BA0462" w:rsidP="00FA7B7D">
      <w:pPr>
        <w:pStyle w:val="EQ"/>
      </w:pPr>
      <m:oMath>
        <m:sSub>
          <m:sSubPr>
            <m:ctrlPr>
              <w:rPr>
                <w:rFonts w:ascii="Cambria Math" w:hAnsi="Cambria Math"/>
                <w:iCs/>
              </w:rPr>
            </m:ctrlPr>
          </m:sSubPr>
          <m:e>
            <m:r>
              <w:rPr>
                <w:rFonts w:ascii="Cambria Math" w:hAnsi="Cambria Math"/>
              </w:rPr>
              <m:t>P</m:t>
            </m:r>
          </m:e>
          <m:sub>
            <m:r>
              <m:rPr>
                <m:nor/>
              </m:rPr>
              <w:rPr>
                <w:iCs/>
                <w:lang w:val="de-DE"/>
              </w:rPr>
              <m:t>PUCCH</m:t>
            </m:r>
            <m:r>
              <m:rPr>
                <m:sty m:val="p"/>
              </m:rPr>
              <w:rPr>
                <w:rFonts w:ascii="Cambria Math" w:hAnsi="Cambria Math"/>
                <w:lang w:val="de-DE"/>
              </w:rPr>
              <m:t>,</m:t>
            </m:r>
            <m:r>
              <w:rPr>
                <w:rFonts w:ascii="Cambria Math" w:hAnsi="Cambria Math"/>
              </w:rPr>
              <m:t>b</m:t>
            </m:r>
            <m:r>
              <m:rPr>
                <m:sty m:val="p"/>
              </m:rPr>
              <w:rPr>
                <w:rFonts w:ascii="Cambria Math" w:hAnsi="Cambria Math"/>
                <w:lang w:val="de-DE"/>
              </w:rPr>
              <m:t>,</m:t>
            </m:r>
            <m:r>
              <w:rPr>
                <w:rFonts w:ascii="Cambria Math" w:hAnsi="Cambria Math"/>
              </w:rPr>
              <m:t>f</m:t>
            </m:r>
            <m:r>
              <m:rPr>
                <m:sty m:val="p"/>
              </m:rPr>
              <w:rPr>
                <w:rFonts w:ascii="Cambria Math" w:hAnsi="Cambria Math"/>
                <w:lang w:val="de-DE"/>
              </w:rPr>
              <m:t>,</m:t>
            </m:r>
            <m:r>
              <w:rPr>
                <w:rFonts w:ascii="Cambria Math" w:hAnsi="Cambria Math"/>
              </w:rPr>
              <m:t>c</m:t>
            </m:r>
            <m:r>
              <m:rPr>
                <m:sty m:val="p"/>
              </m:rPr>
              <w:rPr>
                <w:rFonts w:ascii="Cambria Math" w:hAnsi="Cambria Math"/>
                <w:lang w:val="de-DE"/>
              </w:rPr>
              <m:t>,</m:t>
            </m:r>
            <m:r>
              <w:rPr>
                <w:rFonts w:ascii="Cambria Math" w:hAnsi="Cambria Math"/>
              </w:rPr>
              <m:t>k</m:t>
            </m:r>
          </m:sub>
        </m:sSub>
        <m:d>
          <m:dPr>
            <m:ctrlPr>
              <w:rPr>
                <w:rFonts w:ascii="Cambria Math" w:hAnsi="Cambria Math"/>
              </w:rPr>
            </m:ctrlPr>
          </m:dPr>
          <m:e>
            <m:r>
              <w:rPr>
                <w:rFonts w:ascii="Cambria Math" w:hAnsi="Cambria Math"/>
              </w:rPr>
              <m:t>i</m:t>
            </m:r>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u</m:t>
                </m:r>
              </m:sub>
            </m:sSub>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lang w:val="de-DE"/>
              </w:rPr>
              <m:t>,</m:t>
            </m:r>
            <m:r>
              <w:rPr>
                <w:rFonts w:ascii="Cambria Math" w:hAnsi="Cambria Math"/>
              </w:rPr>
              <m:t>l</m:t>
            </m:r>
          </m:e>
        </m:d>
        <m:r>
          <m:rPr>
            <m:sty m:val="p"/>
          </m:rPr>
          <w:rPr>
            <w:rFonts w:ascii="Cambria Math" w:hAnsi="Cambria Math"/>
            <w:lang w:val="de-DE"/>
          </w:rPr>
          <m:t>=</m:t>
        </m:r>
        <m:r>
          <m:rPr>
            <m:sty m:val="p"/>
          </m:rPr>
          <w:rPr>
            <w:rFonts w:ascii="Cambria Math" w:hAnsi="Cambria Math"/>
          </w:rPr>
          <m:t>min</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Cs/>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k</m:t>
                      </m:r>
                    </m:sub>
                  </m:sSub>
                  <m:d>
                    <m:dPr>
                      <m:ctrlPr>
                        <w:rPr>
                          <w:rFonts w:ascii="Cambria Math" w:hAnsi="Cambria Math"/>
                        </w:rPr>
                      </m:ctrlPr>
                    </m:dPr>
                    <m:e>
                      <m:r>
                        <w:rPr>
                          <w:rFonts w:ascii="Cambria Math" w:hAnsi="Cambria Math"/>
                        </w:rPr>
                        <m:t>i</m:t>
                      </m:r>
                    </m:e>
                  </m:d>
                </m:e>
              </m:mr>
              <m:mr>
                <m:e>
                  <m:sSub>
                    <m:sSubPr>
                      <m:ctrlPr>
                        <w:rPr>
                          <w:rFonts w:ascii="Cambria Math" w:hAnsi="Cambria Math"/>
                          <w:iCs/>
                        </w:rPr>
                      </m:ctrlPr>
                    </m:sSubPr>
                    <m:e>
                      <m:r>
                        <w:rPr>
                          <w:rFonts w:ascii="Cambria Math" w:hAnsi="Cambria Math"/>
                        </w:rPr>
                        <m:t>P</m:t>
                      </m:r>
                    </m:e>
                    <m:sub>
                      <m:r>
                        <m:rPr>
                          <m:sty m:val="p"/>
                        </m:rPr>
                        <w:rPr>
                          <w:rFonts w:ascii="Cambria Math" w:hAnsi="Cambria Math"/>
                        </w:rPr>
                        <m:t>O_PUCCH,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PUCCH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e>
                    <m:sub>
                      <m:r>
                        <m:rPr>
                          <m:sty m:val="p"/>
                        </m:rPr>
                        <w:rPr>
                          <w:rFonts w:ascii="Cambria Math" w:hAnsi="Cambria Math"/>
                        </w:rPr>
                        <m:t>F_PUCCH</m:t>
                      </m:r>
                    </m:sub>
                  </m:sSub>
                  <m:d>
                    <m:dPr>
                      <m:ctrlPr>
                        <w:rPr>
                          <w:rFonts w:ascii="Cambria Math" w:hAnsi="Cambria Math"/>
                        </w:rPr>
                      </m:ctrlPr>
                    </m:dPr>
                    <m:e>
                      <m:r>
                        <w:rPr>
                          <w:rFonts w:ascii="Cambria Math" w:hAnsi="Cambria Math"/>
                        </w:rPr>
                        <m:t>F</m:t>
                      </m:r>
                    </m:e>
                  </m:d>
                  <m:r>
                    <m:rPr>
                      <m:sty m:val="p"/>
                    </m:rPr>
                    <w:rPr>
                      <w:rFonts w:ascii="Cambria Math" w:hAnsi="Cambria Math"/>
                    </w:rPr>
                    <m:t>+</m:t>
                  </m:r>
                  <m:sSub>
                    <m:sSubPr>
                      <m:ctrlPr>
                        <w:rPr>
                          <w:rFonts w:ascii="Cambria Math" w:hAnsi="Cambria Math"/>
                          <w:iCs/>
                        </w:rPr>
                      </m:ctrlPr>
                    </m:sSubPr>
                    <m:e>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g</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r>
                    <m:rPr>
                      <m:sty m:val="p"/>
                    </m:rPr>
                    <w:rPr>
                      <w:rFonts w:ascii="Cambria Math" w:hAnsi="Cambria Math"/>
                    </w:rPr>
                    <m:t xml:space="preserve">  </m:t>
                  </m:r>
                </m:e>
              </m:mr>
            </m:m>
          </m:e>
        </m:d>
      </m:oMath>
      <w:r w:rsidR="00FA7B7D" w:rsidRPr="00FA7B7D">
        <w:t xml:space="preserve"> [dBm]</w:t>
      </w:r>
    </w:p>
    <w:p w14:paraId="57A76870" w14:textId="77777777" w:rsidR="00FA7B7D" w:rsidRPr="00FA7B7D" w:rsidRDefault="00FA7B7D" w:rsidP="00FA7B7D">
      <w:pPr>
        <w:pStyle w:val="B1"/>
      </w:pPr>
      <w:r w:rsidRPr="00FA7B7D">
        <w:t>-</w:t>
      </w:r>
      <w:r w:rsidRPr="00FA7B7D">
        <w:tab/>
        <w:t>else,</w:t>
      </w:r>
      <w:r w:rsidRPr="00FA7B7D">
        <w:rPr>
          <w:rFonts w:eastAsia="PMingLiU"/>
          <w:lang w:eastAsia="zh-TW"/>
        </w:rPr>
        <w:t xml:space="preserve"> the UE </w:t>
      </w:r>
      <w:r w:rsidRPr="00FA7B7D">
        <w:t xml:space="preserve">determines the PUCCH transmission power </w:t>
      </w:r>
      <m:oMath>
        <m:sSub>
          <m:sSubPr>
            <m:ctrlPr>
              <w:rPr>
                <w:rFonts w:ascii="Cambria Math" w:hAnsi="Cambria Math"/>
                <w:iCs/>
              </w:rPr>
            </m:ctrlPr>
          </m:sSubPr>
          <m:e>
            <m:r>
              <w:rPr>
                <w:rFonts w:ascii="Cambria Math" w:hAnsi="Cambria Math"/>
              </w:rPr>
              <m:t>P</m:t>
            </m:r>
          </m:e>
          <m:sub>
            <m:r>
              <m:rPr>
                <m:nor/>
              </m:rPr>
              <w:rPr>
                <w:iCs/>
              </w:rPr>
              <m:t>PUCCH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u</m:t>
            </m:r>
          </m:sub>
        </m:sSub>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lang w:val="de-DE"/>
          </w:rPr>
          <m:t>,</m:t>
        </m:r>
        <m:r>
          <w:rPr>
            <w:rFonts w:ascii="Cambria Math" w:hAnsi="Cambria Math"/>
          </w:rPr>
          <m:t>l</m:t>
        </m:r>
        <m:r>
          <m:rPr>
            <m:sty m:val="p"/>
          </m:rPr>
          <w:rPr>
            <w:rFonts w:ascii="Cambria Math" w:hAnsi="Cambria Math"/>
          </w:rPr>
          <m:t>)</m:t>
        </m:r>
      </m:oMath>
      <w:r w:rsidRPr="00FA7B7D">
        <w:t xml:space="preserve"> in PUCCH transmission occasion </w:t>
      </w:r>
      <m:oMath>
        <m:r>
          <w:rPr>
            <w:rFonts w:ascii="Cambria Math" w:hAnsi="Cambria Math"/>
          </w:rPr>
          <m:t>i</m:t>
        </m:r>
      </m:oMath>
      <w:r w:rsidRPr="00FA7B7D">
        <w:rPr>
          <w:iCs/>
        </w:rPr>
        <w:t xml:space="preserve"> </w:t>
      </w:r>
      <w:r w:rsidRPr="00FA7B7D">
        <w:t>as</w:t>
      </w:r>
    </w:p>
    <w:p w14:paraId="4C5E6F52" w14:textId="38EE4D6B" w:rsidR="00FA7B7D" w:rsidRPr="00FA7B7D" w:rsidRDefault="00BA0462" w:rsidP="00FA7B7D">
      <w:pPr>
        <w:pStyle w:val="EQ"/>
      </w:pPr>
      <m:oMath>
        <m:sSub>
          <m:sSubPr>
            <m:ctrlPr>
              <w:rPr>
                <w:rFonts w:ascii="Cambria Math" w:hAnsi="Cambria Math"/>
                <w:iCs/>
              </w:rPr>
            </m:ctrlPr>
          </m:sSubPr>
          <m:e>
            <m:r>
              <w:rPr>
                <w:rFonts w:ascii="Cambria Math" w:hAnsi="Cambria Math"/>
              </w:rPr>
              <m:t>P</m:t>
            </m:r>
          </m:e>
          <m:sub>
            <m:r>
              <m:rPr>
                <m:nor/>
              </m:rPr>
              <w:rPr>
                <w:iCs/>
                <w:lang w:val="de-DE"/>
              </w:rPr>
              <m:t>PUCCH</m:t>
            </m:r>
            <m:r>
              <m:rPr>
                <m:sty m:val="p"/>
              </m:rPr>
              <w:rPr>
                <w:rFonts w:ascii="Cambria Math" w:hAnsi="Cambria Math"/>
                <w:lang w:val="de-DE"/>
              </w:rPr>
              <m:t>,</m:t>
            </m:r>
            <m:r>
              <w:rPr>
                <w:rFonts w:ascii="Cambria Math" w:hAnsi="Cambria Math"/>
              </w:rPr>
              <m:t>b</m:t>
            </m:r>
            <m:r>
              <m:rPr>
                <m:sty m:val="p"/>
              </m:rPr>
              <w:rPr>
                <w:rFonts w:ascii="Cambria Math" w:hAnsi="Cambria Math"/>
                <w:lang w:val="de-DE"/>
              </w:rPr>
              <m:t>,</m:t>
            </m:r>
            <m:r>
              <w:rPr>
                <w:rFonts w:ascii="Cambria Math" w:hAnsi="Cambria Math"/>
              </w:rPr>
              <m:t>f</m:t>
            </m:r>
            <m:r>
              <m:rPr>
                <m:sty m:val="p"/>
              </m:rPr>
              <w:rPr>
                <w:rFonts w:ascii="Cambria Math" w:hAnsi="Cambria Math"/>
                <w:lang w:val="de-DE"/>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u</m:t>
                </m:r>
              </m:sub>
            </m:sSub>
            <m:r>
              <m:rPr>
                <m:sty m:val="p"/>
              </m:rPr>
              <w:rPr>
                <w:rFonts w:ascii="Cambria Math" w:hAnsi="Cambria Math"/>
                <w:lang w:val="de-DE"/>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lang w:val="de-DE"/>
              </w:rPr>
              <m:t>,</m:t>
            </m:r>
            <m:r>
              <w:rPr>
                <w:rFonts w:ascii="Cambria Math" w:hAnsi="Cambria Math"/>
              </w:rPr>
              <m:t>l</m:t>
            </m:r>
          </m:e>
        </m:d>
        <m:r>
          <m:rPr>
            <m:sty m:val="p"/>
          </m:rPr>
          <w:rPr>
            <w:rFonts w:ascii="Cambria Math" w:hAnsi="Cambria Math"/>
            <w:lang w:val="de-DE"/>
          </w:rPr>
          <m:t>=</m:t>
        </m:r>
        <m:r>
          <m:rPr>
            <m:sty m:val="p"/>
          </m:rPr>
          <w:rPr>
            <w:rFonts w:ascii="Cambria Math" w:hAnsi="Cambria Math"/>
          </w:rPr>
          <m:t>min</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Cs/>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mr>
              <m:mr>
                <m:e>
                  <m:sSub>
                    <m:sSubPr>
                      <m:ctrlPr>
                        <w:rPr>
                          <w:rFonts w:ascii="Cambria Math" w:hAnsi="Cambria Math"/>
                          <w:iCs/>
                        </w:rPr>
                      </m:ctrlPr>
                    </m:sSubPr>
                    <m:e>
                      <m:r>
                        <w:rPr>
                          <w:rFonts w:ascii="Cambria Math" w:hAnsi="Cambria Math"/>
                        </w:rPr>
                        <m:t>P</m:t>
                      </m:r>
                    </m:e>
                    <m:sub>
                      <m:r>
                        <m:rPr>
                          <m:sty m:val="p"/>
                        </m:rPr>
                        <w:rPr>
                          <w:rFonts w:ascii="Cambria Math" w:hAnsi="Cambria Math"/>
                        </w:rPr>
                        <m:t>O_PUCCH,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hAnsi="Cambria Math"/>
                            </w:rPr>
                            <m:t>u</m:t>
                          </m:r>
                        </m:sub>
                      </m:sSub>
                    </m:e>
                  </m:d>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PUCCH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e>
                    <m:sub>
                      <m:r>
                        <m:rPr>
                          <m:sty m:val="p"/>
                        </m:rPr>
                        <w:rPr>
                          <w:rFonts w:ascii="Cambria Math" w:hAnsi="Cambria Math"/>
                        </w:rPr>
                        <m:t>F_PUCCH</m:t>
                      </m:r>
                    </m:sub>
                  </m:sSub>
                  <m:d>
                    <m:dPr>
                      <m:ctrlPr>
                        <w:rPr>
                          <w:rFonts w:ascii="Cambria Math" w:hAnsi="Cambria Math"/>
                        </w:rPr>
                      </m:ctrlPr>
                    </m:dPr>
                    <m:e>
                      <m:r>
                        <w:rPr>
                          <w:rFonts w:ascii="Cambria Math" w:hAnsi="Cambria Math"/>
                        </w:rPr>
                        <m:t>F</m:t>
                      </m:r>
                    </m:e>
                  </m:d>
                  <m:r>
                    <m:rPr>
                      <m:sty m:val="p"/>
                    </m:rPr>
                    <w:rPr>
                      <w:rFonts w:ascii="Cambria Math" w:hAnsi="Cambria Math"/>
                    </w:rPr>
                    <m:t>+</m:t>
                  </m:r>
                  <m:sSub>
                    <m:sSubPr>
                      <m:ctrlPr>
                        <w:rPr>
                          <w:rFonts w:ascii="Cambria Math" w:hAnsi="Cambria Math"/>
                          <w:iCs/>
                        </w:rPr>
                      </m:ctrlPr>
                    </m:sSubPr>
                    <m:e>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g</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r>
                    <m:rPr>
                      <m:sty m:val="p"/>
                    </m:rPr>
                    <w:rPr>
                      <w:rFonts w:ascii="Cambria Math" w:hAnsi="Cambria Math"/>
                    </w:rPr>
                    <m:t xml:space="preserve">  </m:t>
                  </m:r>
                </m:e>
              </m:mr>
            </m:m>
          </m:e>
        </m:d>
      </m:oMath>
      <w:r w:rsidR="00FA7B7D" w:rsidRPr="00FA7B7D">
        <w:t xml:space="preserve"> [dBm]</w:t>
      </w:r>
    </w:p>
    <w:p w14:paraId="2FEF54E0" w14:textId="77777777" w:rsidR="00FA7B7D" w:rsidRPr="00FA7B7D" w:rsidRDefault="00FA7B7D" w:rsidP="00FA7B7D">
      <w:r w:rsidRPr="00FA7B7D">
        <w:t xml:space="preserve">where </w:t>
      </w:r>
    </w:p>
    <w:p w14:paraId="0B97D538" w14:textId="77777777" w:rsidR="00FA7B7D" w:rsidRPr="00FA7B7D" w:rsidRDefault="00FA7B7D" w:rsidP="00FA7B7D">
      <w:pPr>
        <w:pStyle w:val="B1"/>
        <w:rPr>
          <w:sz w:val="18"/>
        </w:rPr>
      </w:pPr>
      <w:r w:rsidRPr="00FA7B7D">
        <w:t>-</w:t>
      </w:r>
      <w:r w:rsidRPr="00FA7B7D">
        <w:tab/>
      </w:r>
      <m:oMath>
        <m:sSub>
          <m:sSubPr>
            <m:ctrlPr>
              <w:rPr>
                <w:rFonts w:ascii="Cambria Math" w:hAnsi="Cambria Math"/>
                <w:iCs/>
              </w:rPr>
            </m:ctrlPr>
          </m:sSubPr>
          <m:e>
            <m:r>
              <w:rPr>
                <w:rFonts w:ascii="Cambria Math" w:hAnsi="Cambria Math"/>
              </w:rPr>
              <m:t>P</m:t>
            </m:r>
          </m:e>
          <m:sub>
            <m:r>
              <m:rPr>
                <m:nor/>
              </m:rPr>
              <w:rPr>
                <w:iCs/>
              </w: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c,k</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FA7B7D">
        <w:t xml:space="preserve"> is the UE configured </w:t>
      </w:r>
      <w:r w:rsidRPr="00FA7B7D">
        <w:rPr>
          <w:rFonts w:eastAsia="Calibri"/>
        </w:rPr>
        <w:t>maximum output</w:t>
      </w:r>
      <w:r w:rsidRPr="00FA7B7D">
        <w:t xml:space="preserve"> power for the k-th indicated </w:t>
      </w:r>
      <w:r w:rsidRPr="00FA7B7D">
        <w:rPr>
          <w:i/>
          <w:iCs/>
        </w:rPr>
        <w:t>TCI-State</w:t>
      </w:r>
      <w:r w:rsidRPr="00FA7B7D">
        <w:t xml:space="preserve"> or </w:t>
      </w:r>
      <w:r w:rsidRPr="00FA7B7D">
        <w:rPr>
          <w:i/>
          <w:iCs/>
        </w:rPr>
        <w:t>TCI-UL-State</w:t>
      </w:r>
      <w:r w:rsidRPr="00FA7B7D">
        <w:t xml:space="preserve"> defined in [8-2, TS 38.101-2] for carrier </w:t>
      </w:r>
      <m:oMath>
        <m:r>
          <w:rPr>
            <w:rFonts w:ascii="Cambria Math" w:hAnsi="Cambria Math"/>
          </w:rPr>
          <m:t>f</m:t>
        </m:r>
      </m:oMath>
      <w:r w:rsidRPr="00FA7B7D">
        <w:rPr>
          <w:iCs/>
        </w:rPr>
        <w:t xml:space="preserve"> of </w:t>
      </w:r>
      <w:r w:rsidRPr="00FA7B7D">
        <w:t xml:space="preserve">serving cell </w:t>
      </w:r>
      <m:oMath>
        <m:r>
          <w:rPr>
            <w:rFonts w:ascii="Cambria Math" w:hAnsi="Cambria Math"/>
          </w:rPr>
          <m:t>c</m:t>
        </m:r>
      </m:oMath>
      <w:r w:rsidRPr="00FA7B7D">
        <w:t xml:space="preserve"> in PUCCH transmission occasion </w:t>
      </w:r>
      <m:oMath>
        <m:r>
          <w:rPr>
            <w:rFonts w:ascii="Cambria Math" w:hAnsi="Cambria Math"/>
          </w:rPr>
          <m:t>i</m:t>
        </m:r>
      </m:oMath>
      <w:r w:rsidRPr="00FA7B7D">
        <w:t xml:space="preserve"> .</w:t>
      </w:r>
    </w:p>
    <w:p w14:paraId="37DA1E92" w14:textId="3FD2E096"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8-1</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w:t>
      </w:r>
      <w:r w:rsidR="00C52994">
        <w:rPr>
          <w:lang w:val="en-US"/>
        </w:rPr>
        <w:t>,</w:t>
      </w:r>
      <w:r w:rsidRPr="00F415B1">
        <w:rPr>
          <w:lang w:val="en-US"/>
        </w:rPr>
        <w:t xml:space="preserve"> [8-3, </w:t>
      </w:r>
      <w:r w:rsidR="00295E42">
        <w:rPr>
          <w:lang w:val="en-US"/>
        </w:rPr>
        <w:t>TS 38.</w:t>
      </w:r>
      <w:r w:rsidRPr="00F415B1">
        <w:rPr>
          <w:lang w:val="en-US"/>
        </w:rPr>
        <w:t xml:space="preserve">101-3] </w:t>
      </w:r>
      <w:r w:rsidR="00C52994">
        <w:t xml:space="preserve">and [8-5, TS 38.101-5] </w:t>
      </w:r>
      <w:r w:rsidRPr="00F415B1">
        <w:rPr>
          <w:lang w:val="en-US"/>
        </w:rPr>
        <w:t>for</w:t>
      </w:r>
      <w:r w:rsidRPr="00F415B1">
        <w:t xml:space="preserve"> carrier </w:t>
      </w:r>
      <m:oMath>
        <m:r>
          <w:rPr>
            <w:rFonts w:ascii="Cambria Math" w:hAnsi="Cambria Math"/>
            <w:lang w:val="en-US"/>
          </w:rPr>
          <m:t>f</m:t>
        </m:r>
      </m:oMath>
      <w:r w:rsidRPr="00F415B1">
        <w:rPr>
          <w:iCs/>
        </w:rPr>
        <w:t xml:space="preserve"> </w:t>
      </w:r>
      <w:r w:rsidRPr="00F415B1">
        <w:rPr>
          <w:iCs/>
          <w:lang w:val="en-US"/>
        </w:rPr>
        <w:t xml:space="preserve">of </w:t>
      </w:r>
      <w:r w:rsidRPr="00F415B1">
        <w:rPr>
          <w:lang w:val="en-US"/>
        </w:rPr>
        <w:t>primary</w:t>
      </w:r>
      <w:r w:rsidRPr="00F415B1">
        <w:t xml:space="preserve"> cell </w:t>
      </w:r>
      <m:oMath>
        <m:r>
          <w:rPr>
            <w:rFonts w:ascii="Cambria Math" w:hAnsi="Cambria Math"/>
          </w:rPr>
          <m:t>c</m:t>
        </m:r>
      </m:oMath>
      <w:r w:rsidRPr="00F415B1">
        <w:rPr>
          <w:lang w:val="en-US"/>
        </w:rPr>
        <w:t xml:space="preserve"> </w:t>
      </w:r>
      <w:r w:rsidRPr="00F415B1">
        <w:t xml:space="preserve">in </w:t>
      </w:r>
      <w:r w:rsidRPr="00F415B1">
        <w:rPr>
          <w:lang w:val="en-US"/>
        </w:rPr>
        <w:t xml:space="preserve">PUCCH transmission </w:t>
      </w:r>
      <w:r w:rsidRPr="00F415B1">
        <w:t xml:space="preserve">occasion </w:t>
      </w:r>
      <m:oMath>
        <m:r>
          <w:rPr>
            <w:rFonts w:ascii="Cambria Math" w:hAnsi="Cambria Math"/>
          </w:rPr>
          <m:t>i</m:t>
        </m:r>
      </m:oMath>
    </w:p>
    <w:p w14:paraId="45D3A380" w14:textId="2CFB97F2"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t xml:space="preserve"> 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oMath>
      <w:r w:rsidRPr="00F415B1">
        <w:rPr>
          <w:lang w:val="en-US"/>
        </w:rPr>
        <w:t>,</w:t>
      </w:r>
      <w:r w:rsidRPr="00F415B1">
        <w:t xml:space="preserve"> provided by </w:t>
      </w:r>
      <w:r w:rsidRPr="00F415B1">
        <w:rPr>
          <w:rFonts w:eastAsia="MS Mincho"/>
          <w:i/>
          <w:lang w:val="en-US"/>
        </w:rPr>
        <w:t>p0-nominal</w:t>
      </w:r>
      <w:r w:rsidRPr="00F415B1">
        <w:rPr>
          <w:rFonts w:eastAsia="MS Mincho"/>
          <w:lang w:val="en-US"/>
        </w:rPr>
        <w:t xml:space="preserve">, </w:t>
      </w:r>
      <w:r w:rsidRPr="00F415B1">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r>
          <w:rPr>
            <w:rFonts w:ascii="Cambria Math" w:hAnsi="Cambria Math"/>
          </w:rPr>
          <m:t>=0</m:t>
        </m:r>
      </m:oMath>
      <w:r w:rsidRPr="00F415B1">
        <w:rPr>
          <w:lang w:val="en-US"/>
        </w:rPr>
        <w:t xml:space="preserve"> dBm if </w:t>
      </w:r>
      <w:r w:rsidRPr="00F415B1">
        <w:rPr>
          <w:rFonts w:eastAsia="MS Mincho"/>
          <w:i/>
          <w:lang w:val="en-US"/>
        </w:rPr>
        <w:t>p0-nominal</w:t>
      </w:r>
      <w:r w:rsidRPr="00F415B1">
        <w:rPr>
          <w:lang w:val="en-US"/>
        </w:rPr>
        <w:t xml:space="preserve"> is not provided,</w:t>
      </w:r>
      <w:r w:rsidRPr="00F415B1">
        <w:rPr>
          <w:rFonts w:eastAsia="MS Mincho"/>
          <w:lang w:val="en-US"/>
        </w:rPr>
        <w:t xml:space="preserve"> for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t>
      </w:r>
      <w:r w:rsidRPr="00F415B1">
        <w:t>and</w:t>
      </w:r>
      <w:r w:rsidRPr="00F415B1">
        <w:rPr>
          <w:lang w:val="en-US"/>
        </w:rPr>
        <w:t>, if provided,</w:t>
      </w:r>
      <w:r w:rsidRPr="00F415B1">
        <w:t xml:space="preserve">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rPr>
          <w:lang w:val="en-US"/>
        </w:rPr>
        <w:t xml:space="preserve"> </w:t>
      </w:r>
      <w:r w:rsidRPr="00F415B1">
        <w:t xml:space="preserve">provided by </w:t>
      </w:r>
      <w:r w:rsidRPr="00F415B1">
        <w:rPr>
          <w:i/>
        </w:rPr>
        <w:t>p0-PUCCH-Value</w:t>
      </w:r>
      <w:r w:rsidRPr="00F415B1">
        <w:rPr>
          <w:lang w:val="en-US"/>
        </w:rPr>
        <w:t xml:space="preserve"> in</w:t>
      </w:r>
      <w:r w:rsidRPr="00F415B1">
        <w:t xml:space="preserve"> </w:t>
      </w:r>
      <w:r w:rsidRPr="00F415B1">
        <w:rPr>
          <w:rFonts w:eastAsia="MS Mincho"/>
          <w:i/>
          <w:lang w:val="en-US"/>
        </w:rPr>
        <w:t>P0-PUCCH</w:t>
      </w:r>
      <w:r w:rsidRPr="00F415B1">
        <w:rPr>
          <w:rFonts w:eastAsia="MS Mincho"/>
          <w:lang w:val="en-US"/>
        </w:rPr>
        <w:t xml:space="preserve">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is a size for a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provided by </w:t>
      </w:r>
      <w:r w:rsidRPr="00F415B1">
        <w:rPr>
          <w:i/>
        </w:rPr>
        <w:t>maxNrofPUCCH-P0-PerSet</w:t>
      </w:r>
      <w:r w:rsidRPr="00F415B1">
        <w:rPr>
          <w:lang w:val="en-US"/>
        </w:rPr>
        <w:t xml:space="preserve">. The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is provided by </w:t>
      </w:r>
      <w:r w:rsidRPr="00F415B1">
        <w:rPr>
          <w:i/>
          <w:lang w:val="en-US"/>
        </w:rPr>
        <w:t>p0-Set</w:t>
      </w:r>
      <w:r w:rsidRPr="00F415B1">
        <w:rPr>
          <w:lang w:val="en-US"/>
        </w:rPr>
        <w:t xml:space="preserve">. If </w:t>
      </w:r>
      <w:r w:rsidRPr="00F415B1">
        <w:rPr>
          <w:i/>
          <w:lang w:val="en-US"/>
        </w:rPr>
        <w:t>p0-Set</w:t>
      </w:r>
      <w:r w:rsidRPr="00F415B1">
        <w:rPr>
          <w:lang w:val="en-US"/>
        </w:rPr>
        <w:t xml:space="preserve"> is not provided to the UE, </w:t>
      </w:r>
      <m:oMath>
        <m:sSub>
          <m:sSubPr>
            <m:ctrlPr>
              <w:rPr>
                <w:rFonts w:ascii="Cambria Math" w:hAnsi="Cambria Math"/>
                <w:iCs/>
              </w:rPr>
            </m:ctrlPr>
          </m:sSubPr>
          <m:e>
            <m:r>
              <w:rPr>
                <w:rFonts w:ascii="Cambria Math" w:hAnsi="Cambria Math"/>
              </w:rPr>
              <m:t>P</m:t>
            </m:r>
          </m:e>
          <m:sub>
            <m:r>
              <m:rPr>
                <m:sty m:val="p"/>
              </m:rPr>
              <w:rPr>
                <w:rFonts w:ascii="Cambria Math"/>
                <w:lang w:val="en-US"/>
              </w:rPr>
              <m:t>O_UE_P</m:t>
            </m:r>
            <m:r>
              <m:rPr>
                <m:sty m:val="p"/>
              </m:rPr>
              <w:rPr>
                <w:rFonts w:ascii="Cambria Math"/>
              </w:rPr>
              <m:t>U</m:t>
            </m:r>
            <m:r>
              <m:rPr>
                <m:sty m:val="p"/>
              </m:rPr>
              <w:rPr>
                <w:rFonts w:ascii="Cambria Math"/>
                <w:lang w:val="en-US"/>
              </w:rPr>
              <m:t>C</m:t>
            </m:r>
            <m:r>
              <m:rPr>
                <m:sty m:val="p"/>
              </m:rPr>
              <w:rPr>
                <w:rFonts w:ascii="Cambria Math"/>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)=0</m:t>
        </m:r>
      </m:oMath>
      <w:r w:rsidRPr="00F415B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p>
    <w:p w14:paraId="097CAB35" w14:textId="093AFA97" w:rsidR="004D7218"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6AC36F7" w14:textId="63B92164" w:rsidR="0072309D" w:rsidRPr="0072309D" w:rsidRDefault="00F22988" w:rsidP="00F22988">
      <w:pPr>
        <w:pStyle w:val="B2"/>
        <w:rPr>
          <w:lang w:eastAsia="ja-JP"/>
        </w:rPr>
      </w:pPr>
      <w:r>
        <w:rPr>
          <w:lang w:val="en-GB" w:eastAsia="zh-CN"/>
        </w:rPr>
        <w:t>-</w:t>
      </w:r>
      <w:r>
        <w:rPr>
          <w:lang w:val="en-GB" w:eastAsia="zh-CN"/>
        </w:rPr>
        <w:tab/>
      </w:r>
      <w:r w:rsidR="0072309D" w:rsidRPr="00037243">
        <w:rPr>
          <w:lang w:eastAsia="zh-CN"/>
        </w:rPr>
        <w:t xml:space="preserve">If the UE is </w:t>
      </w:r>
      <w:r w:rsidR="0072309D" w:rsidRPr="00037243">
        <w:rPr>
          <w:lang w:eastAsia="ja-JP"/>
        </w:rPr>
        <w:t xml:space="preserve">provided more than one sets of power control parameters for operation in FR1, and the UE receives </w:t>
      </w:r>
      <w:r w:rsidR="0072309D" w:rsidRPr="00037243">
        <w:rPr>
          <w:iCs/>
          <w:lang w:eastAsia="ja-JP"/>
        </w:rPr>
        <w:t xml:space="preserve">an </w:t>
      </w:r>
      <w:r w:rsidR="0072309D" w:rsidRPr="00037243">
        <w:rPr>
          <w:lang w:eastAsia="ja-JP"/>
        </w:rPr>
        <w:t>activation command [</w:t>
      </w:r>
      <w:r w:rsidR="0072309D" w:rsidRPr="00037243">
        <w:rPr>
          <w:rFonts w:eastAsia="MS Mincho"/>
          <w:lang w:eastAsia="ja-JP"/>
        </w:rPr>
        <w:t>11</w:t>
      </w:r>
      <w:r w:rsidR="0072309D" w:rsidRPr="00037243">
        <w:rPr>
          <w:lang w:eastAsia="ja-JP"/>
        </w:rPr>
        <w:t xml:space="preserve">, TS 38.321] indicating one or two of the more than one sets of power control parameters, the UE determines </w:t>
      </w:r>
      <w:r w:rsidR="0072309D" w:rsidRPr="00037243">
        <w:rPr>
          <w:i/>
          <w:lang w:eastAsia="ja-JP"/>
        </w:rPr>
        <w:t>p0-PUCCH-Value</w:t>
      </w:r>
      <w:r w:rsidR="0072309D" w:rsidRPr="00037243">
        <w:rPr>
          <w:lang w:eastAsia="ja-JP"/>
        </w:rPr>
        <w:t xml:space="preserve"> value according to the corresponding one or two sets of power control parameters. The UE applies the activation command in the first slot that is after slot </w:t>
      </w:r>
      <m:oMath>
        <m:r>
          <w:rPr>
            <w:rFonts w:ascii="Cambria Math" w:hAnsi="Cambria Math"/>
            <w:lang w:eastAsia="ja-JP"/>
          </w:rPr>
          <m:t>k+3⋅</m:t>
        </m:r>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slot</m:t>
            </m:r>
          </m:sub>
          <m:sup>
            <m:r>
              <m:rPr>
                <m:sty m:val="p"/>
              </m:rPr>
              <w:rPr>
                <w:rFonts w:ascii="Cambria Math" w:hAnsi="Cambria Math"/>
                <w:lang w:eastAsia="ja-JP"/>
              </w:rPr>
              <m:t>subframe,</m:t>
            </m:r>
            <m:r>
              <w:rPr>
                <w:rFonts w:ascii="Cambria Math" w:eastAsia="Gulim" w:hAnsi="Cambria Math"/>
                <w:lang w:eastAsia="ko-KR"/>
              </w:rPr>
              <m:t>μ</m:t>
            </m:r>
          </m:sup>
        </m:sSubSup>
      </m:oMath>
      <w:r w:rsidR="0072309D" w:rsidRPr="00037243">
        <w:rPr>
          <w:lang w:eastAsia="ja-JP"/>
        </w:rPr>
        <w:t xml:space="preserve"> where </w:t>
      </w:r>
      <m:oMath>
        <m:r>
          <w:rPr>
            <w:rFonts w:ascii="Cambria Math" w:hAnsi="Cambria Math"/>
            <w:lang w:eastAsia="ja-JP"/>
          </w:rPr>
          <m:t>k</m:t>
        </m:r>
      </m:oMath>
      <w:r w:rsidR="0072309D" w:rsidRPr="00037243">
        <w:rPr>
          <w:lang w:eastAsia="ja-JP"/>
        </w:rPr>
        <w:t xml:space="preserve"> is the slot where the UE would transmit a PUCCH with HARQ-ACK information for the PDSCH providing the activation command and </w:t>
      </w:r>
      <m:oMath>
        <m:r>
          <w:rPr>
            <w:rFonts w:ascii="Cambria Math" w:hAnsi="Cambria Math"/>
            <w:lang w:eastAsia="zh-CN"/>
          </w:rPr>
          <m:t>μ</m:t>
        </m:r>
      </m:oMath>
      <w:r w:rsidR="0072309D" w:rsidRPr="00037243">
        <w:rPr>
          <w:lang w:eastAsia="ja-JP"/>
        </w:rPr>
        <w:t xml:space="preserve"> is the SCS configuration for the PUCCH.</w:t>
      </w:r>
    </w:p>
    <w:p w14:paraId="0EC0C0A9" w14:textId="5F094D02"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0072309D" w:rsidRPr="00037243">
        <w:rPr>
          <w:rFonts w:eastAsia="Calibri"/>
          <w:lang w:eastAsia="zh-CN"/>
        </w:rPr>
        <w:t xml:space="preserve"> </w:t>
      </w:r>
      <w:r w:rsidR="0072309D" w:rsidRPr="00037243">
        <w:rPr>
          <w:rFonts w:eastAsia="Calibri"/>
          <w:lang w:val="en-US" w:eastAsia="zh-CN"/>
        </w:rPr>
        <w:t xml:space="preserve">and </w:t>
      </w:r>
      <w:r w:rsidR="0072309D" w:rsidRPr="00037243">
        <w:rPr>
          <w:rFonts w:eastAsia="Calibri"/>
          <w:lang w:eastAsia="zh-CN"/>
        </w:rPr>
        <w:t xml:space="preserve">is </w:t>
      </w:r>
      <w:r w:rsidR="0072309D" w:rsidRPr="00037243">
        <w:rPr>
          <w:rFonts w:eastAsia="Calibri"/>
          <w:lang w:val="en-US" w:eastAsia="zh-CN"/>
        </w:rPr>
        <w:t xml:space="preserve">not </w:t>
      </w:r>
      <w:r w:rsidR="0072309D" w:rsidRPr="00037243">
        <w:rPr>
          <w:rFonts w:eastAsia="Calibri"/>
          <w:lang w:eastAsia="ja-JP"/>
        </w:rPr>
        <w:t xml:space="preserve">provided more than one sets of power control parameters </w:t>
      </w:r>
      <w:r w:rsidR="0072309D" w:rsidRPr="00037243">
        <w:rPr>
          <w:rFonts w:eastAsia="Calibri"/>
          <w:lang w:val="en-US" w:eastAsia="ja-JP"/>
        </w:rPr>
        <w:t xml:space="preserve">for operation </w:t>
      </w:r>
      <w:r w:rsidR="0072309D" w:rsidRPr="00037243">
        <w:rPr>
          <w:rFonts w:eastAsia="Calibri"/>
          <w:lang w:eastAsia="ja-JP"/>
        </w:rPr>
        <w:t>in FR1</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88F8F78" w14:textId="77777777" w:rsidR="00B17B60" w:rsidRDefault="007F1FD0" w:rsidP="007F1FD0">
      <w:pPr>
        <w:pStyle w:val="B1"/>
      </w:pPr>
      <w:r w:rsidRPr="00F415B1">
        <w:t>-</w:t>
      </w:r>
      <w:r w:rsidRPr="00F415B1">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rPr>
          <m:t>(i)</m:t>
        </m:r>
      </m:oMath>
      <w:r w:rsidRPr="00F415B1">
        <w:rPr>
          <w:lang w:val="en-US"/>
        </w:rPr>
        <w:t xml:space="preserve"> </w:t>
      </w:r>
      <w:r w:rsidRPr="00F415B1">
        <w:t xml:space="preserve">is </w:t>
      </w:r>
      <w:r w:rsidRPr="00F415B1">
        <w:rPr>
          <w:lang w:val="en-US"/>
        </w:rPr>
        <w:t>a</w:t>
      </w:r>
      <w:r w:rsidRPr="00F415B1">
        <w:t xml:space="preserve"> bandwidth of the PUCCH resource assignment expressed in number of resource blocks for PUCCH transmission occasion </w:t>
      </w:r>
      <m:oMath>
        <m:r>
          <w:rPr>
            <w:rFonts w:ascii="Cambria Math" w:hAnsi="Cambria Math"/>
          </w:rPr>
          <m:t>i</m:t>
        </m:r>
      </m:oMath>
      <w:r w:rsidRPr="00F415B1">
        <w:rPr>
          <w:i/>
        </w:rPr>
        <w:t xml:space="preserve"> </w:t>
      </w:r>
      <w:r w:rsidRPr="00F415B1">
        <w:t xml:space="preserve">on </w:t>
      </w:r>
      <w:r w:rsidRPr="00F415B1">
        <w:rPr>
          <w:lang w:val="en-US"/>
        </w:rPr>
        <w:t xml:space="preserve">active </w:t>
      </w:r>
      <w:r w:rsidRPr="00F415B1">
        <w:t xml:space="preserve">UL BWP </w:t>
      </w:r>
      <m:oMath>
        <m:r>
          <w:rPr>
            <w:rFonts w:ascii="Cambria Math" w:hAnsi="Cambria Math"/>
          </w:rPr>
          <m:t>b</m:t>
        </m:r>
      </m:oMath>
      <w:r w:rsidRPr="00F415B1">
        <w:rPr>
          <w:iCs/>
        </w:rPr>
        <w:t xml:space="preserve"> </w:t>
      </w:r>
      <w:r w:rsidRPr="00F415B1">
        <w:t xml:space="preserve">of carrier </w:t>
      </w:r>
      <m:oMath>
        <m:r>
          <w:rPr>
            <w:rFonts w:ascii="Cambria Math" w:hAnsi="Cambria Math"/>
          </w:rPr>
          <m:t>f</m:t>
        </m:r>
      </m:oMath>
      <w:r w:rsidRPr="00F415B1">
        <w:rPr>
          <w:iCs/>
        </w:rPr>
        <w:t xml:space="preserve"> of</w:t>
      </w:r>
      <w:r w:rsidRPr="00F415B1">
        <w:t xml:space="preserve"> </w:t>
      </w:r>
      <w:r w:rsidRPr="00F415B1">
        <w:rPr>
          <w:lang w:val="en-US"/>
        </w:rPr>
        <w:t>primary</w:t>
      </w:r>
      <w:r w:rsidRPr="00F415B1">
        <w:t xml:space="preserve"> cell</w:t>
      </w:r>
      <w:r w:rsidRPr="00F415B1">
        <w:rPr>
          <w:i/>
        </w:rPr>
        <w:t xml:space="preserve"> </w:t>
      </w:r>
      <m:oMath>
        <m:r>
          <w:rPr>
            <w:rFonts w:ascii="Cambria Math" w:hAnsi="Cambria Math"/>
          </w:rPr>
          <m:t>c</m:t>
        </m:r>
      </m:oMath>
      <w:r w:rsidRPr="00F415B1">
        <w:t xml:space="preserve"> and </w:t>
      </w:r>
      <m:oMath>
        <m:r>
          <w:rPr>
            <w:rFonts w:ascii="Cambria Math"/>
            <w:lang w:eastAsia="x-none"/>
          </w:rPr>
          <m:t>μ</m:t>
        </m:r>
      </m:oMath>
      <w:r w:rsidRPr="00F415B1">
        <w:t xml:space="preserve"> is </w:t>
      </w:r>
      <w:r w:rsidRPr="00F415B1">
        <w:rPr>
          <w:lang w:val="en-US"/>
        </w:rPr>
        <w:t>a SCS configuration</w:t>
      </w:r>
      <w:r w:rsidRPr="00F415B1">
        <w:t xml:space="preserve"> defined in [4, TS 38.211]</w:t>
      </w:r>
    </w:p>
    <w:p w14:paraId="7C5ACC0A" w14:textId="16C82DBE" w:rsidR="007F1FD0" w:rsidRPr="00F415B1" w:rsidRDefault="007F1FD0" w:rsidP="007F1FD0">
      <w:pPr>
        <w:pStyle w:val="B1"/>
        <w:rPr>
          <w:lang w:val="en-US"/>
        </w:rPr>
      </w:pPr>
      <w:r w:rsidRPr="00F415B1">
        <w:t>-</w:t>
      </w:r>
      <w:r w:rsidRPr="00F415B1">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rPr>
          <w:rFonts w:eastAsia="MS Mincho"/>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w:t>
      </w:r>
      <w:r w:rsidRPr="00F415B1">
        <w:rPr>
          <w:lang w:val="en-US"/>
        </w:rPr>
        <w:t xml:space="preserve"> 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as described in clause 7.1.1 </w:t>
      </w:r>
      <w:r w:rsidRPr="00F415B1">
        <w:t xml:space="preserve">for </w:t>
      </w:r>
      <w:r w:rsidRPr="00F415B1">
        <w:rPr>
          <w:lang w:val="en-US"/>
        </w:rPr>
        <w:t xml:space="preserve">the active DL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of</w:t>
      </w:r>
      <w:r w:rsidRPr="00F415B1">
        <w:t xml:space="preserve"> the primary cell </w:t>
      </w:r>
      <m:oMath>
        <m:r>
          <w:rPr>
            <w:rFonts w:ascii="Cambria Math" w:hAnsi="Cambria Math"/>
          </w:rPr>
          <m:t>c</m:t>
        </m:r>
      </m:oMath>
      <w:r w:rsidRPr="00F415B1">
        <w:rPr>
          <w:lang w:val="en-US"/>
        </w:rPr>
        <w:t xml:space="preserve"> as described in clause 12</w:t>
      </w:r>
    </w:p>
    <w:p w14:paraId="425289B4" w14:textId="2FAE9E7E" w:rsidR="007F1FD0" w:rsidRPr="00F415B1" w:rsidRDefault="007F1FD0" w:rsidP="007F1FD0">
      <w:pPr>
        <w:pStyle w:val="B2"/>
      </w:pPr>
      <w:r w:rsidRPr="00F415B1">
        <w:t>-</w:t>
      </w:r>
      <w:r w:rsidRPr="00F415B1">
        <w:tab/>
        <w:t xml:space="preserve">If the UE is not provided </w:t>
      </w:r>
      <w:r w:rsidRPr="00F415B1">
        <w:rPr>
          <w:i/>
        </w:rPr>
        <w:t>pathlossReferenceRSs</w:t>
      </w:r>
      <w:r w:rsidRPr="00F415B1">
        <w:rPr>
          <w:rFonts w:eastAsia="MS Mincho"/>
        </w:rPr>
        <w:t xml:space="preserve"> </w:t>
      </w:r>
      <w:r w:rsidR="004727FD">
        <w:rPr>
          <w:rFonts w:eastAsia="MS Mincho"/>
        </w:rPr>
        <w:t xml:space="preserve">and </w:t>
      </w:r>
      <w:r w:rsidR="004727FD" w:rsidRPr="00A3396D">
        <w:rPr>
          <w:i/>
          <w:lang w:val="en-US"/>
        </w:rPr>
        <w:t>enableDefaultBeamP</w:t>
      </w:r>
      <w:r w:rsidR="004727FD">
        <w:rPr>
          <w:i/>
          <w:lang w:val="en-US"/>
        </w:rPr>
        <w:t>L-</w:t>
      </w:r>
      <w:r w:rsidR="004727FD" w:rsidRPr="00A3396D">
        <w:rPr>
          <w:i/>
          <w:lang w:val="en-US"/>
        </w:rPr>
        <w:t>ForPUCCH</w:t>
      </w:r>
      <w:r w:rsidR="004727FD" w:rsidRPr="00B916EC">
        <w:rPr>
          <w:iCs/>
        </w:rPr>
        <w:t>,</w:t>
      </w:r>
      <w:r w:rsidR="004727FD">
        <w:rPr>
          <w:rFonts w:eastAsia="MS Mincho"/>
          <w:lang w:val="en-US"/>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A0AA2" w:rsidRPr="00B54C25">
        <w:rPr>
          <w:iCs/>
          <w:lang w:val="en-US"/>
        </w:rPr>
        <w:t>, or using the SS/PBCH block the UE acquired the time and frequency synchronization for a secondary cell.</w:t>
      </w:r>
    </w:p>
    <w:p w14:paraId="737991C8" w14:textId="77777777" w:rsidR="007F1FD0" w:rsidRPr="00F415B1" w:rsidRDefault="007F1FD0" w:rsidP="007F1FD0">
      <w:pPr>
        <w:pStyle w:val="B2"/>
        <w:rPr>
          <w:rFonts w:eastAsia="MS Mincho"/>
        </w:rPr>
      </w:pPr>
      <w:r w:rsidRPr="00F415B1">
        <w:t>-</w:t>
      </w:r>
      <w:r w:rsidRPr="00F415B1">
        <w:tab/>
        <w:t xml:space="preserve">If the UE is provided a number of RS resource indexes,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RS resource</w:t>
      </w:r>
      <w:r w:rsidRPr="00F415B1">
        <w:rPr>
          <w:lang w:val="en-US"/>
        </w:rPr>
        <w:t xml:space="preserve"> with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is a size for a set of RS resources provided by </w:t>
      </w:r>
      <w:r w:rsidRPr="00F415B1">
        <w:rPr>
          <w:i/>
        </w:rPr>
        <w:t>maxNrofPUCCH-PathlossReferenceRSs</w:t>
      </w:r>
      <w:r w:rsidRPr="00F415B1">
        <w:t xml:space="preserve">. The set of RS resources is provided by </w:t>
      </w:r>
      <w:r w:rsidRPr="00F415B1">
        <w:rPr>
          <w:i/>
        </w:rPr>
        <w:t>pathlossReferenceRSs</w:t>
      </w:r>
      <w:r w:rsidRPr="00F415B1">
        <w:t xml:space="preserve">. The set of RS resources can include </w:t>
      </w:r>
      <w:r w:rsidRPr="00F415B1">
        <w:rPr>
          <w:rFonts w:eastAsia="MS Mincho"/>
        </w:rPr>
        <w:t xml:space="preserve">one or both of a set of SS/PBCH block indexes, each provided by </w:t>
      </w:r>
      <w:r w:rsidRPr="00F415B1">
        <w:rPr>
          <w:i/>
        </w:rPr>
        <w:t>ssb-Index</w:t>
      </w:r>
      <w:r w:rsidRPr="00F415B1">
        <w:rPr>
          <w:rFonts w:eastAsia="MS Mincho"/>
        </w:rPr>
        <w:t xml:space="preserve"> in </w:t>
      </w:r>
      <w:r w:rsidRPr="00F415B1">
        <w:rPr>
          <w:i/>
        </w:rPr>
        <w:t>PUCCH-PathlossReferenceRS</w:t>
      </w:r>
      <w:r w:rsidRPr="00F415B1">
        <w:rPr>
          <w:rFonts w:eastAsia="MS Mincho"/>
        </w:rPr>
        <w:t xml:space="preserve"> when a value of a corresponding </w:t>
      </w:r>
      <w:r w:rsidRPr="00F415B1">
        <w:rPr>
          <w:i/>
        </w:rPr>
        <w:t>pucch-PathlossReferenceRS-Id</w:t>
      </w:r>
      <w:r w:rsidRPr="00F415B1">
        <w:rPr>
          <w:rFonts w:eastAsia="MS Mincho"/>
        </w:rPr>
        <w:t xml:space="preserve"> maps to a SS/PBCH block index, and a set of CSI-RS resource indexes, each provided by </w:t>
      </w:r>
      <w:r w:rsidRPr="00F415B1">
        <w:rPr>
          <w:i/>
        </w:rPr>
        <w:t>csi-RS-Index</w:t>
      </w:r>
      <w:r w:rsidRPr="00F415B1">
        <w:rPr>
          <w:rFonts w:eastAsia="MS Mincho"/>
        </w:rPr>
        <w:t xml:space="preserve"> when a value of a corresponding </w:t>
      </w:r>
      <w:r w:rsidRPr="00F415B1">
        <w:rPr>
          <w:i/>
        </w:rPr>
        <w:t>pucch-PathlossReferenceRS-Id</w:t>
      </w:r>
      <w:r w:rsidRPr="00F415B1">
        <w:rPr>
          <w:rFonts w:eastAsia="MS Mincho"/>
        </w:rPr>
        <w:t xml:space="preserve"> maps to a CSI-RS resource index. The UE identifies a RS resource in the set of RS resources to correspond either to a SS/PBCH block index or to a CSI-RS resource index as provided by </w:t>
      </w:r>
      <w:r w:rsidRPr="00F415B1">
        <w:rPr>
          <w:i/>
        </w:rPr>
        <w:t>pucch-PathlossReferenceRS-Id</w:t>
      </w:r>
      <w:r w:rsidRPr="00F415B1">
        <w:rPr>
          <w:rFonts w:eastAsia="MS Mincho"/>
          <w:i/>
        </w:rPr>
        <w:t xml:space="preserve"> </w:t>
      </w:r>
      <w:r w:rsidRPr="00F415B1">
        <w:t xml:space="preserve">in </w:t>
      </w:r>
      <w:r w:rsidRPr="00F415B1">
        <w:rPr>
          <w:i/>
        </w:rPr>
        <w:t>PUCCH-PathlossReferenceRS</w:t>
      </w:r>
    </w:p>
    <w:p w14:paraId="0147C5F7" w14:textId="0F68B566"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734129E4" w14:textId="77777777" w:rsidR="0072309D" w:rsidRPr="00037243" w:rsidRDefault="00C31956" w:rsidP="0072309D">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39824F2D" w14:textId="25F0F32F" w:rsidR="00C31956" w:rsidRDefault="0072309D" w:rsidP="0072309D">
      <w:pPr>
        <w:pStyle w:val="B2"/>
      </w:pPr>
      <w:r w:rsidRPr="00037243">
        <w:rPr>
          <w:lang w:eastAsia="zh-CN"/>
        </w:rPr>
        <w:t>-</w:t>
      </w:r>
      <w:r w:rsidRPr="00037243">
        <w:rPr>
          <w:lang w:eastAsia="zh-CN"/>
        </w:rPr>
        <w:tab/>
        <w:t xml:space="preserve">If </w:t>
      </w:r>
      <w:r w:rsidRPr="00037243">
        <w:rPr>
          <w:rFonts w:eastAsia="Calibri"/>
          <w:lang w:eastAsia="zh-CN"/>
        </w:rPr>
        <w:t xml:space="preserve">the UE is </w:t>
      </w:r>
      <w:r w:rsidRPr="00037243">
        <w:rPr>
          <w:rFonts w:eastAsia="Calibri"/>
          <w:lang w:eastAsia="ja-JP"/>
        </w:rPr>
        <w:t xml:space="preserve">provided </w:t>
      </w:r>
      <w:r w:rsidRPr="00037243">
        <w:rPr>
          <w:rFonts w:eastAsia="Calibri"/>
          <w:i/>
          <w:lang w:eastAsia="ja-JP"/>
        </w:rPr>
        <w:t>pathlossReferenceRSs</w:t>
      </w:r>
      <w:r w:rsidRPr="00037243">
        <w:rPr>
          <w:rFonts w:eastAsia="Calibri"/>
          <w:lang w:eastAsia="zh-CN"/>
        </w:rPr>
        <w:t xml:space="preserve"> and </w:t>
      </w:r>
      <w:r w:rsidRPr="00037243">
        <w:rPr>
          <w:rFonts w:eastAsia="Calibri"/>
          <w:lang w:val="en-US" w:eastAsia="ja-JP"/>
        </w:rPr>
        <w:t>more than one</w:t>
      </w:r>
      <w:r w:rsidRPr="00037243">
        <w:rPr>
          <w:rFonts w:eastAsia="Calibri"/>
          <w:lang w:eastAsia="ja-JP"/>
        </w:rPr>
        <w:t xml:space="preserve"> sets of power control parameters</w:t>
      </w:r>
      <w:r w:rsidRPr="00037243">
        <w:rPr>
          <w:rFonts w:eastAsia="Calibri"/>
          <w:lang w:eastAsia="zh-CN"/>
        </w:rPr>
        <w:t xml:space="preserve"> </w:t>
      </w:r>
      <w:r w:rsidRPr="00037243">
        <w:rPr>
          <w:rFonts w:eastAsia="Calibri"/>
          <w:lang w:val="en-US" w:eastAsia="zh-CN"/>
        </w:rPr>
        <w:t>for operation in</w:t>
      </w:r>
      <w:r w:rsidRPr="00037243">
        <w:rPr>
          <w:rFonts w:eastAsia="Calibri"/>
          <w:lang w:eastAsia="zh-CN"/>
        </w:rPr>
        <w:t xml:space="preserve"> FR1</w:t>
      </w:r>
      <w:r w:rsidRPr="00037243">
        <w:rPr>
          <w:rFonts w:eastAsia="Calibri"/>
          <w:lang w:eastAsia="ja-JP"/>
        </w:rPr>
        <w:t xml:space="preserve">, and the UE receives </w:t>
      </w:r>
      <w:r w:rsidRPr="00037243">
        <w:rPr>
          <w:rFonts w:eastAsia="Calibri"/>
          <w:iCs/>
          <w:lang w:eastAsia="ja-JP"/>
        </w:rPr>
        <w:t xml:space="preserve">an </w:t>
      </w:r>
      <w:r w:rsidRPr="00037243">
        <w:rPr>
          <w:rFonts w:eastAsia="Calibri"/>
          <w:lang w:eastAsia="ja-JP"/>
        </w:rPr>
        <w:t>activation command [</w:t>
      </w:r>
      <w:r w:rsidRPr="00037243">
        <w:rPr>
          <w:rFonts w:eastAsia="MS Mincho"/>
          <w:lang w:eastAsia="ja-JP"/>
        </w:rPr>
        <w:t>11</w:t>
      </w:r>
      <w:r w:rsidRPr="00037243">
        <w:rPr>
          <w:rFonts w:eastAsia="Calibri"/>
          <w:lang w:eastAsia="ja-JP"/>
        </w:rPr>
        <w:t xml:space="preserve">, TS 38.321] indicating one or two of the </w:t>
      </w:r>
      <w:r w:rsidRPr="00037243">
        <w:rPr>
          <w:rFonts w:eastAsia="Calibri"/>
          <w:lang w:val="en-US" w:eastAsia="ja-JP"/>
        </w:rPr>
        <w:t>more than one</w:t>
      </w:r>
      <w:r w:rsidRPr="00037243">
        <w:rPr>
          <w:rFonts w:eastAsia="Calibri"/>
          <w:lang w:eastAsia="ja-JP"/>
        </w:rPr>
        <w:t xml:space="preserve"> sets of power control parameters, the UE determines the </w:t>
      </w:r>
      <w:r w:rsidRPr="00037243">
        <w:rPr>
          <w:rFonts w:eastAsia="Calibri"/>
          <w:i/>
          <w:lang w:eastAsia="ja-JP"/>
        </w:rPr>
        <w:t>referenceSignal</w:t>
      </w:r>
      <w:r w:rsidRPr="00037243">
        <w:rPr>
          <w:rFonts w:eastAsia="Calibri"/>
          <w:lang w:eastAsia="ja-JP"/>
        </w:rPr>
        <w:t xml:space="preserve"> value</w:t>
      </w:r>
      <w:r w:rsidRPr="00037243">
        <w:rPr>
          <w:rFonts w:eastAsia="Calibri"/>
          <w:lang w:val="en-US" w:eastAsia="ja-JP"/>
        </w:rPr>
        <w:t>s</w:t>
      </w:r>
      <w:r w:rsidRPr="00037243">
        <w:rPr>
          <w:rFonts w:eastAsia="Calibri"/>
          <w:lang w:eastAsia="ja-JP"/>
        </w:rPr>
        <w:t xml:space="preserve"> in </w:t>
      </w:r>
      <w:r w:rsidRPr="00037243">
        <w:rPr>
          <w:rFonts w:eastAsia="Calibri"/>
          <w:i/>
          <w:lang w:eastAsia="ja-JP"/>
        </w:rPr>
        <w:t xml:space="preserve">PUCCH-PathlossReferenceRS </w:t>
      </w:r>
      <w:r w:rsidRPr="00037243">
        <w:rPr>
          <w:rFonts w:eastAsia="Calibri"/>
          <w:iCs/>
          <w:lang w:val="en-US" w:eastAsia="ja-JP"/>
        </w:rPr>
        <w:t xml:space="preserve">that are </w:t>
      </w:r>
      <w:r w:rsidRPr="00037243">
        <w:rPr>
          <w:rFonts w:eastAsia="Calibri"/>
          <w:iCs/>
          <w:lang w:eastAsia="ja-JP"/>
        </w:rPr>
        <w:t>indicated in the one or two sets of</w:t>
      </w:r>
      <w:r w:rsidRPr="00037243">
        <w:rPr>
          <w:rFonts w:eastAsia="Calibri"/>
          <w:i/>
          <w:lang w:eastAsia="ja-JP"/>
        </w:rPr>
        <w:t xml:space="preserve"> </w:t>
      </w:r>
      <w:r w:rsidRPr="00037243">
        <w:rPr>
          <w:rFonts w:eastAsia="Calibri"/>
          <w:lang w:eastAsia="ja-JP"/>
        </w:rPr>
        <w:t>power control parameter</w:t>
      </w:r>
    </w:p>
    <w:p w14:paraId="57243EE6" w14:textId="161ADD0B"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0072309D" w:rsidRPr="00037243">
        <w:rPr>
          <w:rFonts w:eastAsia="Calibri"/>
          <w:iCs/>
          <w:lang w:eastAsia="ja-JP"/>
        </w:rPr>
        <w:t xml:space="preserve"> and</w:t>
      </w:r>
      <w:r w:rsidR="0072309D" w:rsidRPr="00037243">
        <w:rPr>
          <w:rFonts w:eastAsia="Calibri"/>
          <w:i/>
          <w:lang w:eastAsia="ja-JP"/>
        </w:rPr>
        <w:t xml:space="preserve"> </w:t>
      </w:r>
      <w:r w:rsidR="0072309D" w:rsidRPr="00037243">
        <w:rPr>
          <w:rFonts w:eastAsia="Calibri"/>
          <w:iCs/>
          <w:lang w:eastAsia="ja-JP"/>
        </w:rPr>
        <w:t xml:space="preserve">is not provided </w:t>
      </w:r>
      <w:r w:rsidR="0072309D" w:rsidRPr="00037243">
        <w:rPr>
          <w:rFonts w:eastAsia="Calibri"/>
          <w:lang w:val="en-US" w:eastAsia="ja-JP"/>
        </w:rPr>
        <w:t>more than one</w:t>
      </w:r>
      <w:r w:rsidR="0072309D" w:rsidRPr="00037243">
        <w:rPr>
          <w:rFonts w:eastAsia="Calibri"/>
          <w:lang w:eastAsia="ja-JP"/>
        </w:rPr>
        <w:t xml:space="preserve"> sets of power control parameters </w:t>
      </w:r>
      <w:r w:rsidR="0072309D" w:rsidRPr="00037243">
        <w:rPr>
          <w:rFonts w:eastAsia="Calibri"/>
          <w:lang w:val="en-US" w:eastAsia="ja-JP"/>
        </w:rPr>
        <w:t>f</w:t>
      </w:r>
      <w:r w:rsidR="0072309D" w:rsidRPr="00037243">
        <w:rPr>
          <w:lang w:val="en-US" w:eastAsia="zh-CN"/>
        </w:rPr>
        <w:t xml:space="preserve">or operation </w:t>
      </w:r>
      <w:r w:rsidR="0072309D" w:rsidRPr="00037243">
        <w:rPr>
          <w:rFonts w:eastAsia="Calibri"/>
          <w:lang w:val="en-US" w:eastAsia="ja-JP"/>
        </w:rPr>
        <w:t>in</w:t>
      </w:r>
      <w:r w:rsidR="0072309D" w:rsidRPr="00037243">
        <w:rPr>
          <w:rFonts w:eastAsia="Calibri"/>
          <w:lang w:eastAsia="ja-JP"/>
        </w:rPr>
        <w:t xml:space="preserve"> FR1</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227D9FAC"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00B17B60">
        <w:t xml:space="preserve"> </w:t>
      </w:r>
      <w:r>
        <w:t xml:space="preserve">value of 1 for any CORESET, or is provided </w:t>
      </w:r>
      <w:r w:rsidR="000E7147">
        <w:rPr>
          <w:rStyle w:val="Emphasis"/>
          <w:rFonts w:eastAsia="Batang"/>
        </w:rPr>
        <w:t>coreset</w:t>
      </w:r>
      <w:r w:rsidRPr="00CC04D1">
        <w:rPr>
          <w:rStyle w:val="Emphasis"/>
          <w:rFonts w:eastAsia="Batang"/>
        </w:rPr>
        <w:t>PoolIndex</w:t>
      </w:r>
      <w:r w:rsidR="00B17B60">
        <w:t xml:space="preserve"> </w:t>
      </w:r>
      <w:r>
        <w:t>value of 1 for all CORESETs,</w:t>
      </w:r>
      <w:r w:rsidRPr="00CC04D1">
        <w:t xml:space="preserve"> in</w:t>
      </w:r>
      <w:r w:rsidR="00B17B60">
        <w:t xml:space="preserve"> </w:t>
      </w:r>
      <w:r w:rsidRPr="00CC04D1">
        <w:rPr>
          <w:rStyle w:val="Emphasis"/>
          <w:rFonts w:eastAsia="Batang"/>
        </w:rPr>
        <w:t>ControlResourceSet</w:t>
      </w:r>
      <w:r w:rsidR="00B17B60">
        <w:rPr>
          <w:rStyle w:val="Emphasis"/>
          <w:rFonts w:eastAsia="Batang"/>
        </w:rPr>
        <w:t xml:space="preserve"> </w:t>
      </w:r>
      <w:r w:rsidRPr="00CC04D1">
        <w:t>and</w:t>
      </w:r>
      <w:r w:rsidR="00B17B60">
        <w:t xml:space="preserve"> </w:t>
      </w:r>
      <w:r>
        <w:t>no</w:t>
      </w:r>
      <w:r w:rsidRPr="00CC04D1">
        <w:t xml:space="preserve"> codepoint </w:t>
      </w:r>
      <w:r>
        <w:t xml:space="preserve">of a TCI field, if any, in a DCI format of any search space set </w:t>
      </w:r>
      <w:r w:rsidRPr="00CC04D1">
        <w:t>map</w:t>
      </w:r>
      <w:r>
        <w:t>s to</w:t>
      </w:r>
      <w:r w:rsidR="00B17B60">
        <w:t xml:space="preserve"> </w:t>
      </w:r>
      <w:r w:rsidRPr="00CC04D1">
        <w:t>two TCI states</w:t>
      </w:r>
      <w:r>
        <w:t xml:space="preserve"> [5, TS 38.212]</w:t>
      </w:r>
      <w:r w:rsidR="004D0B72">
        <w:t xml:space="preserve"> </w:t>
      </w:r>
    </w:p>
    <w:p w14:paraId="05A21726" w14:textId="0781B669"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w:t>
      </w:r>
      <w:r w:rsidR="00B17B60" w:rsidRPr="00F415B1">
        <w:t>If the CORESET has two activated TCI states, as described in clause 10.1, the UE determines the RS resource</w:t>
      </w:r>
      <w:r w:rsidR="00B17B60" w:rsidRPr="00F415B1">
        <w:rPr>
          <w:lang w:val="en-US"/>
        </w:rPr>
        <w:t xml:space="preserve"> index</w:t>
      </w:r>
      <w:r w:rsidR="00B17B60"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B17B60" w:rsidRPr="00F415B1">
        <w:t xml:space="preserve"> based on the first activated TCI state. </w:t>
      </w:r>
      <w:r w:rsidR="00C2463B" w:rsidRPr="005A4B8D">
        <w:rPr>
          <w:rFonts w:hint="eastAsia"/>
        </w:rPr>
        <w:t>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1462A370" w:rsidR="00D84BFC" w:rsidRPr="00B916EC" w:rsidRDefault="00126575" w:rsidP="00126575">
      <w:pPr>
        <w:pStyle w:val="B1"/>
        <w:rPr>
          <w:lang w:val="en-US"/>
        </w:rPr>
      </w:pPr>
      <w:r>
        <w:t>-</w:t>
      </w:r>
      <w:r>
        <w:tab/>
      </w:r>
      <w:r w:rsidR="00B735E5" w:rsidRPr="00B916EC">
        <w:t xml:space="preserve">The parameter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oMath>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70E9A9B" w14:textId="77777777" w:rsidR="003C2FA6" w:rsidRPr="00F415B1" w:rsidRDefault="003C2FA6" w:rsidP="003C2FA6">
      <w:pPr>
        <w:pStyle w:val="B1"/>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lang w:eastAsia="zh-CN"/>
        </w:rPr>
        <w:t xml:space="preserve"> is a PUCCH transmission power adjustment component </w:t>
      </w:r>
      <w:r w:rsidRPr="00F415B1">
        <w:rPr>
          <w:rFonts w:eastAsia="MS Mincho"/>
          <w:lang w:val="en-US"/>
        </w:rPr>
        <w:t xml:space="preserve">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p>
    <w:p w14:paraId="164E0C85" w14:textId="77777777" w:rsidR="003C2FA6" w:rsidRPr="00F415B1" w:rsidRDefault="003C2FA6" w:rsidP="003C2FA6">
      <w:pPr>
        <w:pStyle w:val="B2"/>
      </w:pPr>
      <w:r w:rsidRPr="00F415B1">
        <w:rPr>
          <w:lang w:eastAsia="zh-CN"/>
        </w:rPr>
        <w:t>-</w:t>
      </w:r>
      <w:r w:rsidRPr="00F415B1">
        <w:rPr>
          <w:lang w:eastAsia="zh-CN"/>
        </w:rPr>
        <w:tab/>
        <w:t xml:space="preserve">For a PUCCH transmission using PUCCH format 0 or PUCCH format 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num>
              <m:den>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den>
            </m:f>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where </w:t>
      </w:r>
    </w:p>
    <w:p w14:paraId="4B43067C"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oMath>
      <w:r w:rsidRPr="00F415B1">
        <w:t xml:space="preserve"> is a number of </w:t>
      </w:r>
      <w:r w:rsidRPr="00F415B1">
        <w:rPr>
          <w:lang w:val="en-US"/>
        </w:rPr>
        <w:t xml:space="preserve">PUCCH format 0 </w:t>
      </w:r>
      <w:r w:rsidRPr="00F415B1">
        <w:t>symbols</w:t>
      </w:r>
      <w:r w:rsidRPr="00F415B1">
        <w:rPr>
          <w:lang w:val="en-US"/>
        </w:rPr>
        <w:t xml:space="preserve"> or PUCCH format 1 symbols for the PUCCH transmission as described in clause 9.2.</w:t>
      </w:r>
    </w:p>
    <w:p w14:paraId="655C976A"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=2</m:t>
        </m:r>
      </m:oMath>
      <w:r w:rsidRPr="00F415B1">
        <w:rPr>
          <w:lang w:val="en-US"/>
        </w:rPr>
        <w:t xml:space="preserve"> for PUCCH format 0 </w:t>
      </w:r>
    </w:p>
    <w:p w14:paraId="2C29AB94" w14:textId="77777777" w:rsidR="003C2FA6" w:rsidRPr="00F415B1" w:rsidRDefault="003C2FA6" w:rsidP="003C2FA6">
      <w:pPr>
        <w:pStyle w:val="B3"/>
        <w:rPr>
          <w:lang w:val="en-US"/>
        </w:rPr>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rPr>
          <w:lang w:val="en-US"/>
        </w:rPr>
        <w:t xml:space="preserve"> for PUCCH format 1</w:t>
      </w:r>
    </w:p>
    <w:p w14:paraId="3296F46C" w14:textId="221C3D58" w:rsidR="0040427D" w:rsidRPr="00F415B1" w:rsidRDefault="0040427D" w:rsidP="0040427D">
      <w:pPr>
        <w:pStyle w:val="B3"/>
      </w:pPr>
      <w:r w:rsidRPr="00F415B1">
        <w:t>-</w:t>
      </w:r>
      <w:r w:rsidRPr="00F415B1">
        <w:tab/>
      </w:r>
      <w:r>
        <w:t xml:space="preserve">For PUCCH format 0,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F415B1">
        <w:rPr>
          <w:lang w:val="en-US"/>
        </w:rPr>
        <w:t xml:space="preserve"> </w:t>
      </w:r>
    </w:p>
    <w:p w14:paraId="642BB2EA" w14:textId="77777777" w:rsidR="0040427D" w:rsidRDefault="0040427D" w:rsidP="0040427D">
      <w:pPr>
        <w:pStyle w:val="B3"/>
      </w:pPr>
      <w:r w:rsidRPr="00F415B1">
        <w:t>-</w:t>
      </w:r>
      <w:r w:rsidRPr="00F415B1">
        <w:tab/>
      </w:r>
      <w:r>
        <w:t>For PUCCH format 1</w:t>
      </w:r>
    </w:p>
    <w:p w14:paraId="7B7BB97C" w14:textId="77777777" w:rsidR="0040427D" w:rsidRDefault="0040427D" w:rsidP="0040427D">
      <w:pPr>
        <w:pStyle w:val="B4"/>
      </w:pPr>
      <w:r w:rsidRPr="00F415B1">
        <w:t>-</w:t>
      </w:r>
      <w:r w:rsidRPr="00F415B1">
        <w:tab/>
      </w:r>
      <w:r>
        <w:rPr>
          <w:lang w:val="en-US"/>
        </w:rPr>
        <w:t xml:space="preserve">if the PUCCH transmission provides multicast HARQ-ACK information according to the </w:t>
      </w:r>
      <w:r w:rsidRPr="00B06CC2">
        <w:t>second HARQ-ACK reporting mode</w:t>
      </w:r>
      <w:r>
        <w:t xml:space="preserve"> as described in clause 18,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p>
    <w:p w14:paraId="2DE3C53C" w14:textId="15D125EB" w:rsidR="003C2FA6" w:rsidRPr="00F415B1" w:rsidRDefault="003C2FA6" w:rsidP="0040427D">
      <w:pPr>
        <w:pStyle w:val="B4"/>
      </w:pPr>
      <w:r w:rsidRPr="00F415B1">
        <w:t>-</w:t>
      </w:r>
      <w:r w:rsidRPr="00F415B1">
        <w:tab/>
      </w:r>
      <w:r w:rsidR="0040427D">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e>
        </m:d>
      </m:oMath>
      <w:r w:rsidRPr="00F415B1">
        <w:rPr>
          <w:lang w:val="en-US"/>
        </w:rPr>
        <w:t xml:space="preserve">, where </w:t>
      </w:r>
      <m:oMath>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is a number of UCI bits in PUCCH </w:t>
      </w:r>
      <w:r w:rsidRPr="00F415B1">
        <w:rPr>
          <w:iCs/>
        </w:rPr>
        <w:t xml:space="preserve">transmission occasion </w:t>
      </w:r>
      <m:oMath>
        <m:r>
          <w:rPr>
            <w:rFonts w:ascii="Cambria Math" w:hAnsi="Cambria Math"/>
          </w:rPr>
          <m:t>i</m:t>
        </m:r>
      </m:oMath>
      <w:r w:rsidRPr="00F415B1">
        <w:rPr>
          <w:iCs/>
        </w:rPr>
        <w:t xml:space="preserve"> </w:t>
      </w:r>
    </w:p>
    <w:p w14:paraId="16124F17"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smaller than or equal to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cs="Cambria Math"/>
              </w:rPr>
              <m:t>⋅</m:t>
            </m:r>
            <m:f>
              <m:fPr>
                <m:type m:val="lin"/>
                <m:ctrlPr>
                  <w:rPr>
                    <w:rFonts w:ascii="Cambria Math" w:hAnsi="Cambria Math" w:cs="Cambria Math"/>
                    <w:i/>
                  </w:rPr>
                </m:ctrlPr>
              </m:fPr>
              <m:num>
                <m:d>
                  <m:dPr>
                    <m:ctrlPr>
                      <w:rPr>
                        <w:rFonts w:ascii="Cambria Math" w:hAnsi="Cambria Math" w:cs="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e>
                </m:d>
              </m:num>
              <m:den>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den>
            </m:f>
          </m:e>
        </m:d>
      </m:oMath>
      <w:r w:rsidRPr="00F415B1">
        <w:rPr>
          <w:lang w:val="en-US"/>
        </w:rPr>
        <w:t xml:space="preserve">, where </w:t>
      </w:r>
    </w:p>
    <w:p w14:paraId="5770D2F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rPr>
          <m:t>=6</m:t>
        </m:r>
      </m:oMath>
    </w:p>
    <w:p w14:paraId="641CC1EB" w14:textId="0B6D4BBF"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00787B4D" w:rsidRPr="00132081">
        <w:rPr>
          <w:rFonts w:hint="eastAsia"/>
          <w:lang w:val="en-US" w:eastAsia="zh-CN"/>
        </w:rPr>
        <w:t xml:space="preserve">, </w:t>
      </w:r>
      <w:r w:rsidR="00787B4D">
        <w:rPr>
          <w:rFonts w:hint="eastAsia"/>
          <w:lang w:val="en-US" w:eastAsia="zh-CN"/>
        </w:rPr>
        <w:t xml:space="preserve">or </w:t>
      </w:r>
      <w:r w:rsidR="00787B4D" w:rsidRPr="00132081">
        <w:rPr>
          <w:rFonts w:hint="eastAsia"/>
          <w:lang w:val="en-US" w:eastAsia="zh-CN"/>
        </w:rPr>
        <w:t>as described in clause 9.1.5 for HARQ-ACK codebook retransmission</w:t>
      </w:r>
      <w:r w:rsidR="00787B4D">
        <w:rPr>
          <w:rFonts w:hint="eastAsia"/>
          <w:lang w:val="en-US" w:eastAsia="zh-CN"/>
        </w:rPr>
        <w:t>,</w:t>
      </w:r>
      <w:r w:rsidR="00787B4D" w:rsidRPr="00132081">
        <w:rPr>
          <w:rFonts w:hint="eastAsia"/>
          <w:lang w:val="en-US" w:eastAsia="zh-CN"/>
        </w:rPr>
        <w:t xml:space="preserve"> </w:t>
      </w:r>
      <w:r w:rsidR="00787B4D">
        <w:rPr>
          <w:rFonts w:hint="eastAsia"/>
          <w:lang w:val="en-US" w:eastAsia="zh-CN"/>
        </w:rPr>
        <w:t>or</w:t>
      </w:r>
      <w:r w:rsidR="00787B4D" w:rsidRPr="00132081">
        <w:rPr>
          <w:rFonts w:hint="eastAsia"/>
          <w:lang w:val="en-US" w:eastAsia="zh-CN"/>
        </w:rPr>
        <w:t xml:space="preserve"> as described in clause 9.2.5.4 for </w:t>
      </w:r>
      <w:r w:rsidR="00787B4D" w:rsidRPr="00132081">
        <w:t>deferring HARQ-ACK for SPS PDSCH</w:t>
      </w:r>
      <w:r w:rsidRPr="00F415B1">
        <w:rPr>
          <w:lang w:eastAsia="zh-CN"/>
        </w:rPr>
        <w:t>.</w:t>
      </w:r>
      <w:r w:rsidRPr="00F415B1">
        <w:rPr>
          <w:rFonts w:ascii="Cambria Math" w:hAnsi="Cambria Math"/>
          <w:i/>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00206443">
        <w:rPr>
          <w:rFonts w:ascii="Cambria Math" w:hAnsi="Cambria Math"/>
          <w:i/>
        </w:rPr>
        <w:t xml:space="preserve"> </w:t>
      </w:r>
      <w:r w:rsidRPr="00F415B1">
        <w:rPr>
          <w:noProof/>
        </w:rPr>
        <w:t xml:space="preserve">is the same as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t xml:space="preserve"> as described in clause 9.1.4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=0</m:t>
        </m:r>
      </m:oMath>
    </w:p>
    <w:p w14:paraId="3E48491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762990D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w:t>
      </w:r>
    </w:p>
    <w:p w14:paraId="33A73205" w14:textId="59FF145C"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t xml:space="preserve">, </w:t>
      </w:r>
      <w:r w:rsidRPr="00F415B1">
        <w:rPr>
          <w:rFonts w:hint="eastAsia"/>
        </w:rPr>
        <w:t>where</w:t>
      </w:r>
      <w:r w:rsidRPr="00F415B1">
        <w:rPr>
          <w:lang w:val="en-US"/>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 excluding subcarriers used for DM-RS transmission,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lang w:eastAsia="zh-CN"/>
        </w:rPr>
        <w:t xml:space="preserve"> </w:t>
      </w:r>
    </w:p>
    <w:p w14:paraId="3036CB73"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larger than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up>
            </m:sSup>
            <m:r>
              <w:rPr>
                <w:rFonts w:ascii="Cambria Math" w:hAnsi="Cambria Math"/>
              </w:rPr>
              <m:t>-1</m:t>
            </m:r>
          </m:e>
        </m:d>
      </m:oMath>
      <w:r w:rsidRPr="00F415B1">
        <w:rPr>
          <w:lang w:val="en-US"/>
        </w:rPr>
        <w:t xml:space="preserve">, where </w:t>
      </w:r>
    </w:p>
    <w:p w14:paraId="4127C841"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2</m:t>
            </m:r>
          </m:sub>
        </m:sSub>
        <m:r>
          <w:rPr>
            <w:rFonts w:ascii="Cambria Math" w:hAnsi="Cambria Math"/>
          </w:rPr>
          <m:t>=2.4</m:t>
        </m:r>
      </m:oMath>
    </w:p>
    <w:p w14:paraId="2E3A3869" w14:textId="77777777" w:rsidR="003C2FA6" w:rsidRPr="00F415B1" w:rsidRDefault="003C2FA6" w:rsidP="003C2FA6">
      <w:pPr>
        <w:pStyle w:val="B3"/>
      </w:pPr>
      <w:r w:rsidRPr="00F415B1">
        <w:t>-</w:t>
      </w:r>
      <w:r w:rsidRPr="00F415B1">
        <w:tab/>
      </w:r>
      <m:oMath>
        <m:r>
          <m:rPr>
            <m:sty m:val="p"/>
          </m:rPr>
          <w:rPr>
            <w:rFonts w:ascii="Cambria Math" w:hAnsi="Cambria Math"/>
            <w:lang w:val="en-US"/>
          </w:rPr>
          <m:t>BPRE(i)=</m:t>
        </m:r>
        <m:f>
          <m:fPr>
            <m:type m:val="lin"/>
            <m:ctrlPr>
              <w:rPr>
                <w:rFonts w:ascii="Cambria Math" w:hAnsi="Cambria Math"/>
                <w:i/>
                <w:iCs/>
                <w:lang w:val="en-US"/>
              </w:rPr>
            </m:ctrlPr>
          </m:fPr>
          <m:num>
            <m:d>
              <m:dPr>
                <m:ctrlPr>
                  <w:rPr>
                    <w:rFonts w:ascii="Cambria Math" w:hAnsi="Cambria Math"/>
                    <w:i/>
                    <w:iCs/>
                    <w:lang w:val="en-US"/>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e>
            </m:d>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r>
          <w:rPr>
            <w:rFonts w:ascii="Cambria Math" w:hAnsi="Cambria Math"/>
            <w:lang w:val="en-US"/>
          </w:rPr>
          <m:t>(i)</m:t>
        </m:r>
      </m:oMath>
    </w:p>
    <w:p w14:paraId="0A92E2F9" w14:textId="17A4B893"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t>,</w:t>
      </w:r>
      <w:r w:rsidRPr="00F415B1">
        <w:rPr>
          <w:rFonts w:hint="eastAsia"/>
          <w:lang w:eastAsia="zh-CN"/>
        </w:rPr>
        <w:t xml:space="preserve"> or </w:t>
      </w:r>
      <w:r w:rsidRPr="00F415B1">
        <w:t>as described in clause 9.1.</w:t>
      </w:r>
      <w:r w:rsidRPr="00F415B1">
        <w:rPr>
          <w:rFonts w:hint="eastAsia"/>
          <w:lang w:eastAsia="zh-CN"/>
        </w:rPr>
        <w:t>4</w:t>
      </w:r>
      <w:r w:rsidRPr="00F415B1">
        <w:t xml:space="preserve">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00787B4D" w:rsidRPr="00132081">
        <w:rPr>
          <w:rFonts w:hint="eastAsia"/>
          <w:lang w:eastAsia="zh-CN"/>
        </w:rPr>
        <w:t xml:space="preserve">, or </w:t>
      </w:r>
      <w:r w:rsidR="00787B4D" w:rsidRPr="00132081">
        <w:rPr>
          <w:rFonts w:hint="eastAsia"/>
          <w:lang w:val="en-US" w:eastAsia="zh-CN"/>
        </w:rPr>
        <w:t>as described in clause 9.1.5 for HARQ-ACK codebook retransmission</w:t>
      </w:r>
      <w:r w:rsidR="00787B4D" w:rsidRPr="00132081">
        <w:rPr>
          <w:rFonts w:hint="eastAsia"/>
          <w:lang w:eastAsia="zh-CN"/>
        </w:rPr>
        <w:t xml:space="preserve">, or </w:t>
      </w:r>
      <w:r w:rsidR="00787B4D" w:rsidRPr="00132081">
        <w:rPr>
          <w:rFonts w:hint="eastAsia"/>
          <w:lang w:val="en-US" w:eastAsia="zh-CN"/>
        </w:rPr>
        <w:t xml:space="preserve">as described in clause 9.2.5.4 for </w:t>
      </w:r>
      <w:r w:rsidR="00787B4D" w:rsidRPr="00132081">
        <w:t>deferring HARQ-ACK for SPS PDSCH</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=0</m:t>
        </m:r>
      </m:oMath>
    </w:p>
    <w:p w14:paraId="401A213B"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4579A5CE"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 </w:t>
      </w:r>
    </w:p>
    <w:p w14:paraId="66DAB3B7"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Pr="00F415B1">
        <w:rPr>
          <w:lang w:val="en-US"/>
        </w:rPr>
        <w:t xml:space="preserve"> is </w:t>
      </w:r>
      <w:r w:rsidRPr="00F415B1">
        <w:rPr>
          <w:rFonts w:eastAsiaTheme="minorEastAsia"/>
          <w:lang w:eastAsia="zh-CN"/>
        </w:rPr>
        <w:t xml:space="preserve">a number of CRC bits that the UE </w:t>
      </w:r>
      <w:r w:rsidRPr="00F415B1">
        <w:rPr>
          <w:lang w:val="en-US"/>
        </w:rPr>
        <w:t>determines</w:t>
      </w:r>
      <w:r w:rsidRPr="00F415B1">
        <w:rPr>
          <w:rFonts w:eastAsiaTheme="minorEastAsia"/>
          <w:lang w:eastAsia="zh-CN"/>
        </w:rPr>
        <w:t xml:space="preserve"> as described in clause 9.2</w:t>
      </w:r>
    </w:p>
    <w:p w14:paraId="7DF6DB72" w14:textId="537CAA00" w:rsidR="007853E3" w:rsidRPr="00F415B1" w:rsidRDefault="007853E3" w:rsidP="007853E3">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w:t>
      </w:r>
      <w:r w:rsidRPr="00F415B1">
        <w:rPr>
          <w:lang w:val="en-US"/>
        </w:rPr>
        <w:t xml:space="preserve">that the UE </w:t>
      </w:r>
      <w:r w:rsidRPr="00F415B1">
        <w:t>determine</w:t>
      </w:r>
      <w:r w:rsidRPr="00F415B1">
        <w:rPr>
          <w:lang w:val="en-US"/>
        </w:rPr>
        <w:t>s</w:t>
      </w:r>
      <w:r w:rsidRPr="00F415B1">
        <w:t xml:space="preserve">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where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w:t>
      </w:r>
      <w:r w:rsidRPr="00F415B1">
        <w:rPr>
          <w:lang w:val="en-US"/>
        </w:rPr>
        <w:t xml:space="preserve"> excluding subcarriers used for DM-RS transmission</w:t>
      </w:r>
      <w:r w:rsidRPr="00F415B1">
        <w:t xml:space="preserve">,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rPr>
        <w:t>.</w:t>
      </w:r>
    </w:p>
    <w:p w14:paraId="024DA0A6" w14:textId="77777777" w:rsidR="007853E3" w:rsidRPr="00F415B1" w:rsidRDefault="007853E3" w:rsidP="007853E3">
      <w:pPr>
        <w:pStyle w:val="B1"/>
      </w:pPr>
      <w:r w:rsidRPr="00F415B1">
        <w:rPr>
          <w:lang w:val="en-US"/>
        </w:rPr>
        <w:t>-</w:t>
      </w:r>
      <w:r w:rsidRPr="00F415B1">
        <w:rPr>
          <w:lang w:val="en-US"/>
        </w:rPr>
        <w:tab/>
        <w:t xml:space="preserve">For the </w:t>
      </w:r>
      <w:r w:rsidRPr="00F415B1">
        <w:t>PUCCH power control adjustment state</w:t>
      </w:r>
      <w:r w:rsidRPr="00F415B1">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b,f,c</m:t>
            </m:r>
          </m:sub>
        </m:sSub>
        <m:d>
          <m:dPr>
            <m:ctrlPr>
              <w:rPr>
                <w:rFonts w:ascii="Cambria Math" w:hAnsi="Cambria Math"/>
                <w:i/>
                <w:lang w:val="en-US"/>
              </w:rPr>
            </m:ctrlPr>
          </m:dPr>
          <m:e>
            <m:r>
              <w:rPr>
                <w:rFonts w:ascii="Cambria Math" w:hAnsi="Cambria Math"/>
                <w:lang w:val="en-US"/>
              </w:rPr>
              <m:t>i,l</m:t>
            </m:r>
          </m:e>
        </m:d>
      </m:oMath>
      <w:r w:rsidRPr="00F415B1">
        <w:t xml:space="preserve">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p>
    <w:p w14:paraId="2F66A0B4" w14:textId="4A03EAB1" w:rsidR="009603DF" w:rsidRDefault="007F1725" w:rsidP="007F1725">
      <w:pPr>
        <w:pStyle w:val="B2"/>
        <w:rPr>
          <w:lang w:val="en-US"/>
        </w:rPr>
      </w:pPr>
      <w:bookmarkStart w:id="193" w:name="_Hlk534811171"/>
      <w:r w:rsidRPr="00AB47D9">
        <w:t>-</w:t>
      </w:r>
      <w:r w:rsidRPr="00AB47D9">
        <w:tab/>
      </w:r>
      <m:oMath>
        <m:sSub>
          <m:sSubPr>
            <m:ctrlPr>
              <w:rPr>
                <w:rFonts w:ascii="Cambria Math" w:hAnsi="Cambria Math"/>
                <w:i/>
              </w:rPr>
            </m:ctrlPr>
          </m:sSubPr>
          <m:e>
            <m:r>
              <w:rPr>
                <w:rFonts w:ascii="Cambria Math" w:hAnsi="Cambria Math"/>
              </w:rPr>
              <m:t>δ</m:t>
            </m:r>
          </m:e>
          <m:sub>
            <m:r>
              <m:rPr>
                <m:sty m:val="p"/>
              </m:rPr>
              <w:rPr>
                <w:rFonts w:ascii="Cambria Math" w:hAnsi="Cambria Math"/>
              </w:rPr>
              <m:t>PUCCH</m:t>
            </m:r>
            <m:r>
              <w:rPr>
                <w:rFonts w:ascii="Cambria Math" w:hAnsi="Cambria Math"/>
              </w:rPr>
              <m:t>,b,f,c</m:t>
            </m:r>
          </m:sub>
        </m:sSub>
        <m:r>
          <w:rPr>
            <w:rFonts w:ascii="Cambria Math" w:hAnsi="Cambria Math"/>
          </w:rPr>
          <m:t>(i,l)</m:t>
        </m:r>
      </m:oMath>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E52887" w:rsidRPr="00F415B1">
        <w:rPr>
          <w:lang w:val="en-US"/>
        </w:rPr>
        <w:t>associated with the PUCCH transmission</w:t>
      </w:r>
      <w:r w:rsidRPr="00B916EC">
        <w:t xml:space="preserve"> for </w:t>
      </w:r>
      <w:r w:rsidR="009603DF">
        <w:rPr>
          <w:lang w:val="en-US"/>
        </w:rPr>
        <w:t xml:space="preserve">active </w:t>
      </w:r>
      <w:r>
        <w:rPr>
          <w:lang w:val="en-US"/>
        </w:rPr>
        <w:t>UL BWP</w:t>
      </w:r>
      <w:r w:rsidR="00AC577F" w:rsidRPr="00A339A6">
        <w:rPr>
          <w:lang w:val="en-US"/>
        </w:rPr>
        <w:t xml:space="preserve"> </w:t>
      </w:r>
      <m:oMath>
        <m:r>
          <w:rPr>
            <w:rFonts w:ascii="Cambria Math" w:hAnsi="Cambria Math"/>
            <w:lang w:val="en-US"/>
          </w:rPr>
          <m:t>b</m:t>
        </m:r>
      </m:oMath>
      <w:r w:rsidR="00E52887" w:rsidRPr="00F415B1">
        <w:rPr>
          <w:iCs/>
          <w:lang w:val="en-US"/>
        </w:rPr>
        <w:t xml:space="preserve"> </w:t>
      </w:r>
      <w:r w:rsidR="00E52887" w:rsidRPr="00F415B1">
        <w:rPr>
          <w:lang w:val="en-US"/>
        </w:rPr>
        <w:t xml:space="preserve">of carrier </w:t>
      </w:r>
      <m:oMath>
        <m:r>
          <w:rPr>
            <w:rFonts w:ascii="Cambria Math" w:hAnsi="Cambria Math"/>
            <w:lang w:val="en-US"/>
          </w:rPr>
          <m:t>f</m:t>
        </m:r>
      </m:oMath>
      <w:r w:rsidR="00E52887" w:rsidRPr="00F415B1">
        <w:rPr>
          <w:iCs/>
          <w:lang w:val="en-US"/>
        </w:rPr>
        <w:t xml:space="preserve"> </w:t>
      </w:r>
      <w:r w:rsidR="00E52887" w:rsidRPr="00F415B1">
        <w:rPr>
          <w:lang w:val="en-US"/>
        </w:rPr>
        <w:t>of the primary</w:t>
      </w:r>
      <w:r w:rsidR="00E52887" w:rsidRPr="00F415B1">
        <w:t xml:space="preserve"> cell </w:t>
      </w:r>
      <m:oMath>
        <m:r>
          <w:rPr>
            <w:rFonts w:ascii="Cambria Math" w:eastAsia="MS Mincho" w:hAnsi="Cambria Math"/>
            <w:lang w:val="en-US"/>
          </w:rPr>
          <m:t>c</m:t>
        </m:r>
      </m:oMath>
      <w:r w:rsidR="00E52887" w:rsidRPr="00F415B1">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m:oMath>
        <m:r>
          <w:rPr>
            <w:rFonts w:ascii="Cambria Math" w:hAnsi="Cambria Math"/>
            <w:lang w:val="en-US"/>
          </w:rPr>
          <m:t>i</m:t>
        </m:r>
      </m:oMath>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p w14:paraId="37FBB046" w14:textId="5761B18B" w:rsidR="00E52887" w:rsidRDefault="00E52887" w:rsidP="00B36559">
      <w:pPr>
        <w:pStyle w:val="B3"/>
        <w:rPr>
          <w:lang w:val="en-US"/>
        </w:rPr>
      </w:pPr>
      <w:r w:rsidRPr="00F415B1">
        <w:rPr>
          <w:lang w:val="en-US"/>
        </w:rPr>
        <w:t>-</w:t>
      </w:r>
      <w:r w:rsidRPr="00F415B1">
        <w:rPr>
          <w:lang w:val="en-US"/>
        </w:rPr>
        <w:tab/>
      </w:r>
      <m:oMath>
        <m:r>
          <w:rPr>
            <w:rFonts w:ascii="Cambria Math" w:hAnsi="Cambria Math"/>
            <w:lang w:val="en-US"/>
          </w:rPr>
          <m:t>l</m:t>
        </m:r>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e>
        </m:d>
      </m:oMath>
      <w:r w:rsidRPr="00F415B1">
        <w:rPr>
          <w:lang w:val="en-US"/>
        </w:rPr>
        <w:t xml:space="preserve"> if the UE is provided </w:t>
      </w:r>
      <w:r w:rsidRPr="00E5527F">
        <w:rPr>
          <w:i/>
          <w:iCs/>
        </w:rPr>
        <w:t>twoPUCCH-PC-AdjustmentStates</w:t>
      </w:r>
      <w:r w:rsidRPr="00F415B1">
        <w:rPr>
          <w:lang w:val="en-US"/>
        </w:rPr>
        <w:t xml:space="preserve"> </w:t>
      </w:r>
      <w:r w:rsidRPr="00F415B1">
        <w:rPr>
          <w:rFonts w:hint="eastAsia"/>
          <w:lang w:val="en-US" w:eastAsia="zh-CN"/>
        </w:rPr>
        <w:t xml:space="preserve">and </w:t>
      </w:r>
      <w:r w:rsidRPr="00E5527F">
        <w:rPr>
          <w:i/>
          <w:iCs/>
        </w:rPr>
        <w:t>PUCCH-Spatial</w:t>
      </w:r>
      <w:r w:rsidRPr="00E5527F">
        <w:rPr>
          <w:i/>
          <w:iCs/>
          <w:lang w:val="en-US"/>
        </w:rPr>
        <w:t>R</w:t>
      </w:r>
      <w:r w:rsidRPr="00E5527F">
        <w:rPr>
          <w:i/>
          <w:iCs/>
        </w:rPr>
        <w:t>elation</w:t>
      </w:r>
      <w:r w:rsidRPr="00E5527F">
        <w:rPr>
          <w:i/>
          <w:iCs/>
          <w:lang w:val="en-US"/>
        </w:rPr>
        <w:t>I</w:t>
      </w:r>
      <w:r w:rsidRPr="00E5527F">
        <w:rPr>
          <w:i/>
          <w:iCs/>
        </w:rPr>
        <w:t>nfo</w:t>
      </w:r>
      <w:r w:rsidR="00E5527F">
        <w:rPr>
          <w:lang w:val="en-US"/>
        </w:rPr>
        <w:t xml:space="preserve">, </w:t>
      </w:r>
      <w:r w:rsidR="00E5527F" w:rsidRPr="00037243">
        <w:rPr>
          <w:rFonts w:eastAsia="Calibri"/>
          <w:lang w:eastAsia="ja-JP"/>
        </w:rPr>
        <w:t>or more than one sets of power control parameters for operation in FR1,</w:t>
      </w:r>
      <w:r w:rsidRPr="00F415B1">
        <w:rPr>
          <w:lang w:val="en-US"/>
        </w:rPr>
        <w:t xml:space="preserve"> </w:t>
      </w:r>
      <m:oMath>
        <m:r>
          <w:rPr>
            <w:rFonts w:ascii="Cambria Math" w:hAnsi="Cambria Math"/>
            <w:lang w:val="en-US"/>
          </w:rPr>
          <m:t>l</m:t>
        </m:r>
        <m:r>
          <m:rPr>
            <m:sty m:val="p"/>
          </m:rPr>
          <w:rPr>
            <w:rFonts w:ascii="Cambria Math" w:hAnsi="Cambria Math"/>
            <w:lang w:val="en-US"/>
          </w:rPr>
          <m:t>=0</m:t>
        </m:r>
      </m:oMath>
      <w:r w:rsidRPr="00F415B1">
        <w:rPr>
          <w:lang w:val="en-US"/>
        </w:rPr>
        <w:t xml:space="preserve"> if the UE is not provided </w:t>
      </w:r>
      <w:r w:rsidRPr="00D00F84">
        <w:rPr>
          <w:i/>
          <w:iCs/>
        </w:rPr>
        <w:t>twoPUCCH-PC-AdjustmentStates</w:t>
      </w:r>
      <w:r w:rsidRPr="00F415B1">
        <w:rPr>
          <w:lang w:val="en-US"/>
        </w:rPr>
        <w:t xml:space="preserve"> or </w:t>
      </w:r>
      <w:r w:rsidRPr="00D00F84">
        <w:rPr>
          <w:i/>
          <w:iCs/>
        </w:rPr>
        <w:t>PUCCH-Spatial</w:t>
      </w:r>
      <w:r w:rsidRPr="00D00F84">
        <w:rPr>
          <w:i/>
          <w:iCs/>
          <w:lang w:val="en-US"/>
        </w:rPr>
        <w:t>R</w:t>
      </w:r>
      <w:r w:rsidRPr="00D00F84">
        <w:rPr>
          <w:i/>
          <w:iCs/>
        </w:rPr>
        <w:t>elation</w:t>
      </w:r>
      <w:r w:rsidRPr="00D00F84">
        <w:rPr>
          <w:i/>
          <w:iCs/>
          <w:lang w:val="en-US"/>
        </w:rPr>
        <w:t>I</w:t>
      </w:r>
      <w:r w:rsidRPr="00D00F84">
        <w:rPr>
          <w:i/>
          <w:iCs/>
        </w:rPr>
        <w:t>nfo</w:t>
      </w:r>
      <w:r w:rsidR="00D00F84">
        <w:t xml:space="preserve"> </w:t>
      </w:r>
      <w:r w:rsidR="00D00F84" w:rsidRPr="00037243">
        <w:t xml:space="preserve">and </w:t>
      </w:r>
      <w:r w:rsidR="00D00F84" w:rsidRPr="00037243">
        <w:rPr>
          <w:rFonts w:eastAsia="Calibri"/>
          <w:lang w:eastAsia="ja-JP"/>
        </w:rPr>
        <w:t>more than one sets of power control parameters</w:t>
      </w:r>
      <w:r w:rsidR="0040427D">
        <w:rPr>
          <w:rFonts w:eastAsia="Calibri"/>
          <w:lang w:eastAsia="ja-JP"/>
        </w:rPr>
        <w:t xml:space="preserve">, and </w:t>
      </w:r>
      <m:oMath>
        <m:r>
          <w:rPr>
            <w:rFonts w:ascii="Cambria Math" w:hAnsi="Cambria Math"/>
            <w:lang w:val="en-US"/>
          </w:rPr>
          <m:t>l</m:t>
        </m:r>
        <m:r>
          <m:rPr>
            <m:sty m:val="p"/>
          </m:rPr>
          <w:rPr>
            <w:rFonts w:ascii="Cambria Math" w:hAnsi="Cambria Math"/>
            <w:lang w:val="en-US"/>
          </w:rPr>
          <m:t>=0</m:t>
        </m:r>
      </m:oMath>
      <w:r w:rsidR="0040427D">
        <w:rPr>
          <w:rFonts w:eastAsia="Calibri"/>
          <w:lang w:val="en-US"/>
        </w:rPr>
        <w:t xml:space="preserve"> if the PUCCH transmission provides only multicast HARQ-ACK information</w:t>
      </w:r>
    </w:p>
    <w:bookmarkEnd w:id="193"/>
    <w:p w14:paraId="39ECBA23" w14:textId="04A8F16A"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9662DA" w:rsidRPr="00F415B1">
        <w:rPr>
          <w:lang w:val="en-US"/>
        </w:rPr>
        <w:t>associated with the PUCCH transmission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m:oMath>
        <m:r>
          <w:rPr>
            <w:rFonts w:ascii="Cambria Math" w:hAnsi="Cambria Math"/>
            <w:lang w:val="en-US"/>
          </w:rPr>
          <m:t>l</m:t>
        </m:r>
      </m:oMath>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m:oMath>
        <m:r>
          <w:rPr>
            <w:rFonts w:ascii="Cambria Math" w:hAnsi="Cambria Math"/>
            <w:lang w:val="en-US"/>
          </w:rPr>
          <m:t>l</m:t>
        </m:r>
      </m:oMath>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60422A8D" w14:textId="5B9FE933" w:rsidR="00685C06" w:rsidRPr="00685C06" w:rsidRDefault="00685C06" w:rsidP="009603DF">
      <w:pPr>
        <w:pStyle w:val="B3"/>
        <w:rPr>
          <w:lang w:eastAsia="zh-CN"/>
        </w:rPr>
      </w:pPr>
      <w:r w:rsidRPr="00574AC2">
        <w:rPr>
          <w:lang w:eastAsia="zh-CN"/>
        </w:rPr>
        <w:t>-</w:t>
      </w:r>
      <w:r>
        <w:rPr>
          <w:lang w:eastAsia="zh-CN"/>
        </w:rPr>
        <w:tab/>
        <w:t>If</w:t>
      </w:r>
      <w:r w:rsidRPr="00574AC2">
        <w:rPr>
          <w:lang w:eastAsia="zh-CN"/>
        </w:rPr>
        <w:t xml:space="preserve"> the UE obtains a TPC command value from a DCI format associated with the PUCCH transmission, and if the UE is provided more than one sets of power control parameters for operation in FR1, and if the UE receives an activation command [11, TS 38.321] indicating one or two sets of the more than one sets of power control parameters, the UE determines the value of </w:t>
      </w:r>
      <m:oMath>
        <m:r>
          <w:rPr>
            <w:rFonts w:ascii="Cambria Math" w:hAnsi="Cambria Math"/>
            <w:lang w:eastAsia="zh-CN"/>
          </w:rPr>
          <m:t>l</m:t>
        </m:r>
      </m:oMath>
      <w:r w:rsidRPr="00574AC2">
        <w:rPr>
          <w:lang w:eastAsia="zh-CN"/>
        </w:rPr>
        <w:t xml:space="preserve"> based on the </w:t>
      </w:r>
      <w:r w:rsidRPr="00D81E50">
        <w:rPr>
          <w:i/>
          <w:iCs/>
          <w:lang w:eastAsia="zh-CN"/>
        </w:rPr>
        <w:t>closedLoopIndex</w:t>
      </w:r>
      <w:r w:rsidRPr="00574AC2">
        <w:rPr>
          <w:lang w:eastAsia="zh-CN"/>
        </w:rPr>
        <w:t xml:space="preserve"> value in the one or two sets of power control parameters</w:t>
      </w:r>
    </w:p>
    <w:p w14:paraId="524F6921" w14:textId="15B80FFB" w:rsidR="009662DA" w:rsidRPr="00F415B1" w:rsidRDefault="009603DF" w:rsidP="009662DA">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w:t>
      </w:r>
      <w:r w:rsidR="009662DA" w:rsidRPr="00F415B1">
        <w:rPr>
          <w:rFonts w:eastAsia="DengXian"/>
        </w:rPr>
        <w:t>a</w:t>
      </w:r>
      <w:r>
        <w:rPr>
          <w:rFonts w:eastAsia="DengXian"/>
        </w:rPr>
        <w:t xml:space="preserv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4B8103A2" w14:textId="76117946" w:rsidR="009662DA" w:rsidRPr="00F415B1" w:rsidRDefault="009662DA" w:rsidP="009662DA">
      <w:pPr>
        <w:pStyle w:val="B3"/>
        <w:rPr>
          <w:rFonts w:eastAsia="DengXian"/>
        </w:rPr>
      </w:pPr>
      <w:r w:rsidRPr="00F415B1">
        <w:rPr>
          <w:lang w:val="en-US"/>
        </w:rPr>
        <w:t>-</w:t>
      </w:r>
      <w:r w:rsidRPr="00F415B1">
        <w:rPr>
          <w:lang w:val="en-US"/>
        </w:rPr>
        <w:tab/>
        <w:t>If</w:t>
      </w:r>
      <w:r w:rsidRPr="00F415B1">
        <w:rPr>
          <w:rFonts w:eastAsia="DengXian"/>
        </w:rPr>
        <w:t xml:space="preserve"> the UE transmits the PUCCH with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F415B1">
        <w:rPr>
          <w:rFonts w:eastAsia="DengXian"/>
        </w:rPr>
        <w:t xml:space="preserve"> repetitions, as described in clause 9.2.6, </w:t>
      </w:r>
      <w:r w:rsidRPr="00F415B1">
        <w:t>and</w:t>
      </w:r>
      <w:r w:rsidRPr="00F415B1">
        <w:rPr>
          <w:rFonts w:eastAsia="DengXian"/>
          <w:lang w:eastAsia="zh-CN"/>
        </w:rPr>
        <w:t xml:space="preserve"> </w:t>
      </w:r>
      <w:r w:rsidRPr="00F415B1">
        <w:rPr>
          <w:rFonts w:eastAsia="DengXian"/>
        </w:rPr>
        <w:t xml:space="preserve">the UE is provided </w:t>
      </w:r>
      <w:r w:rsidRPr="00F415B1">
        <w:rPr>
          <w:i/>
        </w:rPr>
        <w:t>twoPUCCH-PC-AdjustmentStates</w:t>
      </w:r>
      <w:r w:rsidRPr="00F415B1">
        <w:rPr>
          <w:lang w:val="en-US"/>
        </w:rPr>
        <w:t xml:space="preserve"> </w:t>
      </w:r>
      <w:r w:rsidR="00D00F84" w:rsidRPr="00037243">
        <w:rPr>
          <w:lang w:val="en-US"/>
        </w:rPr>
        <w:t xml:space="preserve">by </w:t>
      </w:r>
      <w:r w:rsidR="00D00F84" w:rsidRPr="00037243">
        <w:rPr>
          <w:i/>
        </w:rPr>
        <w:t>pucch-PowerControl</w:t>
      </w:r>
    </w:p>
    <w:p w14:paraId="2F75463A"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4113F9E2"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366632A3"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49ADA6BB" w14:textId="3B5BA26E" w:rsidR="007F1725" w:rsidRPr="00CF6C5F" w:rsidRDefault="009662DA" w:rsidP="00B36559">
      <w:pPr>
        <w:pStyle w:val="B4"/>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PUCCH resource of the PUCCH transmission</w:t>
      </w:r>
    </w:p>
    <w:p w14:paraId="13FE5659" w14:textId="22098B61" w:rsidR="009662DA" w:rsidRPr="00F415B1" w:rsidRDefault="009662DA" w:rsidP="009662DA">
      <w:pPr>
        <w:pStyle w:val="B2"/>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lang w:val="en-US"/>
        </w:rPr>
        <w:t xml:space="preserve"> </w:t>
      </w:r>
      <w:r w:rsidRPr="00F415B1">
        <w:t xml:space="preserve">is the current PUCCH power control adjustment state </w:t>
      </w:r>
      <m:oMath>
        <m:r>
          <w:rPr>
            <w:rFonts w:ascii="Cambria Math" w:hAnsi="Cambria Math"/>
            <w:lang w:val="en-US"/>
          </w:rPr>
          <m:t>l</m:t>
        </m:r>
      </m:oMath>
      <w:r w:rsidRPr="00F415B1">
        <w:rPr>
          <w:lang w:val="en-US"/>
        </w:rPr>
        <w:t xml:space="preserve"> </w:t>
      </w:r>
      <w:r w:rsidRPr="00F415B1">
        <w:t xml:space="preserve">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w:t>
      </w:r>
      <w:r w:rsidRPr="00F415B1">
        <w:rPr>
          <w:lang w:val="en-US"/>
        </w:rPr>
        <w:t>primary</w:t>
      </w:r>
      <w:r w:rsidRPr="00F415B1">
        <w:t xml:space="preserve">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r w:rsidRPr="00F415B1">
        <w:rPr>
          <w:lang w:val="en-US"/>
        </w:rPr>
        <w:t xml:space="preserve">, where </w:t>
      </w:r>
    </w:p>
    <w:p w14:paraId="1F436123" w14:textId="77777777" w:rsidR="009662DA" w:rsidRPr="00F415B1" w:rsidRDefault="009662DA" w:rsidP="009662DA">
      <w:pPr>
        <w:pStyle w:val="B3"/>
        <w:rPr>
          <w:lang w:val="en-US"/>
        </w:rPr>
      </w:pPr>
      <w:r w:rsidRPr="00F415B1">
        <w:rPr>
          <w:lang w:val="en-US"/>
        </w:rPr>
        <w:t>-</w:t>
      </w:r>
      <w:r w:rsidRPr="00F415B1">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values are given in Table 7.1.2-1</w:t>
      </w:r>
    </w:p>
    <w:p w14:paraId="76F23628" w14:textId="6334C767" w:rsidR="009662DA" w:rsidRPr="00F415B1" w:rsidRDefault="009662DA" w:rsidP="009662DA">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w:r>
        <w:rPr>
          <w:noProof/>
          <w:position w:val="-10"/>
        </w:rPr>
        <w:drawing>
          <wp:inline distT="0" distB="0" distL="0" distR="0" wp14:anchorId="5E3435BC" wp14:editId="4545EFA6">
            <wp:extent cx="561975" cy="18097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F415B1">
        <w:t xml:space="preserve"> symbols before PUCCH transmission occasion </w:t>
      </w:r>
      <m:oMath>
        <m:r>
          <w:rPr>
            <w:rFonts w:ascii="Cambria Math" w:hAnsi="Cambria Math"/>
            <w:lang w:val="en-US"/>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for PUCCH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symbols before PUCCH transmission occasion </w:t>
      </w:r>
      <m:oMath>
        <m:r>
          <w:rPr>
            <w:rFonts w:ascii="Cambria Math" w:hAnsi="Cambria Math"/>
            <w:lang w:val="en-US"/>
          </w:rPr>
          <m:t>i</m:t>
        </m:r>
      </m:oMath>
    </w:p>
    <w:p w14:paraId="45149072" w14:textId="77777777" w:rsidR="009662DA" w:rsidRPr="00F415B1" w:rsidRDefault="009662DA" w:rsidP="009662DA">
      <w:pPr>
        <w:pStyle w:val="B3"/>
        <w:rPr>
          <w:lang w:val="en-US"/>
        </w:rPr>
      </w:pPr>
      <w:r w:rsidRPr="00F415B1">
        <w:t>-</w:t>
      </w:r>
      <w:r w:rsidRPr="00F415B1">
        <w:tab/>
        <w:t xml:space="preserve">If the PUCCH transmission is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symbols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after a last symbol of a corresponding PDCCH reception and before a first symbol of the PUCCH transmission</w:t>
      </w:r>
    </w:p>
    <w:p w14:paraId="790CF141" w14:textId="77777777" w:rsidR="002D6DA7" w:rsidRDefault="009662DA" w:rsidP="002D6DA7">
      <w:pPr>
        <w:pStyle w:val="B3"/>
      </w:pPr>
      <w:r w:rsidRPr="00F415B1">
        <w:t>-</w:t>
      </w:r>
      <w:r w:rsidRPr="00F415B1">
        <w:tab/>
        <w:t xml:space="preserve">If the PUCCH transmission is not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PUCCH,min</m:t>
            </m:r>
          </m:sub>
        </m:sSub>
      </m:oMath>
      <w:r w:rsidRPr="00F415B1">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p>
    <w:p w14:paraId="40F63F41" w14:textId="42A0731C" w:rsidR="009662DA" w:rsidRPr="002D6DA7" w:rsidRDefault="002D6DA7" w:rsidP="002D6DA7">
      <w:pPr>
        <w:pStyle w:val="B3"/>
        <w:ind w:left="1419"/>
        <w:rPr>
          <w:lang w:val="en-US"/>
        </w:rPr>
      </w:pPr>
      <w:r>
        <w:t>-</w:t>
      </w:r>
      <w:r>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PUCCH.</w:t>
      </w:r>
    </w:p>
    <w:p w14:paraId="41E57249" w14:textId="7AD298F9" w:rsidR="009662DA" w:rsidRPr="00F415B1" w:rsidRDefault="009662DA" w:rsidP="009662DA">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A5E33E9" w14:textId="7C43917F" w:rsidR="009662DA" w:rsidRPr="00F415B1" w:rsidRDefault="009662DA" w:rsidP="009662DA">
      <w:pPr>
        <w:pStyle w:val="B3"/>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r w:rsidRPr="00F415B1" w:rsidDel="000A0CD2">
        <w:t xml:space="preserve"> </w:t>
      </w:r>
    </w:p>
    <w:p w14:paraId="2AFA3FDF" w14:textId="77777777" w:rsidR="009662DA" w:rsidRPr="00F415B1" w:rsidRDefault="009662DA" w:rsidP="009662DA">
      <w:pPr>
        <w:pStyle w:val="B3"/>
      </w:pPr>
      <w:r w:rsidRPr="00F415B1">
        <w:t>-</w:t>
      </w:r>
      <w:r w:rsidRPr="00F415B1">
        <w:tab/>
        <w:t xml:space="preserve">If a configuration of a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oMath>
      <w:r w:rsidRPr="00F415B1">
        <w:t xml:space="preserve"> </w:t>
      </w:r>
      <w:r w:rsidRPr="00F415B1">
        <w:rPr>
          <w:rFonts w:hint="eastAsia"/>
        </w:rPr>
        <w:t xml:space="preserve">value </w:t>
      </w:r>
      <w:r w:rsidRPr="00F415B1">
        <w:t xml:space="preserve">for a corresponding PUCCH power control adjustment state </w:t>
      </w:r>
      <m:oMath>
        <m:r>
          <w:rPr>
            <w:rFonts w:ascii="Cambria Math" w:hAnsi="Cambria Math"/>
            <w:lang w:val="en-US"/>
          </w:rPr>
          <m:t>l</m:t>
        </m:r>
      </m:oMath>
      <w:r w:rsidRPr="00F415B1">
        <w:rPr>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r w:rsidRPr="00F415B1">
        <w:t xml:space="preserve">, </w:t>
      </w:r>
    </w:p>
    <w:p w14:paraId="5D7119C3" w14:textId="77777777" w:rsidR="009662DA" w:rsidRPr="00F415B1" w:rsidRDefault="009662DA" w:rsidP="009662DA">
      <w:pPr>
        <w:pStyle w:val="B4"/>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B9EB6F0" w14:textId="2AC5A049" w:rsidR="00D00F84" w:rsidRPr="00037243" w:rsidRDefault="00D00F84" w:rsidP="00D00F84">
      <w:pPr>
        <w:pStyle w:val="B5"/>
      </w:pPr>
      <w:r>
        <w:rPr>
          <w:lang w:val="en-US"/>
        </w:rPr>
        <w:t>-</w:t>
      </w:r>
      <w:r>
        <w:rPr>
          <w:lang w:val="en-US"/>
        </w:rPr>
        <w:tab/>
        <w:t>i</w:t>
      </w:r>
      <w:r w:rsidRPr="00F415B1">
        <w:rPr>
          <w:lang w:val="en-US"/>
        </w:rPr>
        <w:t xml:space="preserve">f </w:t>
      </w:r>
      <w:r w:rsidR="009662DA" w:rsidRPr="00F415B1">
        <w:rPr>
          <w:lang w:val="en-US"/>
        </w:rPr>
        <w:t xml:space="preserve">the UE is provided </w:t>
      </w:r>
      <w:r w:rsidR="009662DA" w:rsidRPr="00F415B1">
        <w:rPr>
          <w:i/>
        </w:rPr>
        <w:t>PUCCH-SpatialRelationInfo</w:t>
      </w:r>
      <w:r w:rsidR="009662DA" w:rsidRPr="00F415B1">
        <w:rPr>
          <w:lang w:val="en-US"/>
        </w:rPr>
        <w:t xml:space="preserve">, the UE determines the value of </w:t>
      </w:r>
      <m:oMath>
        <m:r>
          <w:rPr>
            <w:rFonts w:ascii="Cambria Math" w:hAnsi="Cambria Math"/>
            <w:lang w:val="en-US"/>
          </w:rPr>
          <m:t>l</m:t>
        </m:r>
      </m:oMath>
      <w:r w:rsidR="009662DA" w:rsidRPr="00F415B1">
        <w:rPr>
          <w:lang w:val="en-US"/>
        </w:rPr>
        <w:t xml:space="preserve"> from the value of </w:t>
      </w:r>
      <m:oMath>
        <m:sSub>
          <m:sSubPr>
            <m:ctrlPr>
              <w:rPr>
                <w:rFonts w:ascii="Cambria Math" w:hAnsi="Cambria Math"/>
                <w:iCs/>
              </w:rPr>
            </m:ctrlPr>
          </m:sSubPr>
          <m:e>
            <m:r>
              <w:rPr>
                <w:rFonts w:ascii="Cambria Math"/>
              </w:rPr>
              <m:t>q</m:t>
            </m:r>
          </m:e>
          <m:sub>
            <m:r>
              <w:rPr>
                <w:rFonts w:ascii="Cambria Math"/>
              </w:rPr>
              <m:t>u</m:t>
            </m:r>
          </m:sub>
        </m:sSub>
      </m:oMath>
      <w:r w:rsidR="009662DA" w:rsidRPr="00F415B1">
        <w:rPr>
          <w:lang w:val="en-US"/>
        </w:rPr>
        <w:t xml:space="preserve"> based on a </w:t>
      </w:r>
      <w:r w:rsidR="009662DA" w:rsidRPr="00F415B1">
        <w:rPr>
          <w:i/>
        </w:rPr>
        <w:t>pucch-SpatialRelationInfoId</w:t>
      </w:r>
      <w:r w:rsidR="009662DA" w:rsidRPr="00F415B1">
        <w:t xml:space="preserve"> value associated with the </w:t>
      </w:r>
      <w:r w:rsidR="009662DA" w:rsidRPr="00F415B1">
        <w:rPr>
          <w:i/>
        </w:rPr>
        <w:t>p0-PUCCH-Id</w:t>
      </w:r>
      <w:r w:rsidR="009662DA" w:rsidRPr="00F415B1">
        <w:t xml:space="preserve"> value corresponding to </w:t>
      </w:r>
      <m:oMath>
        <m:sSub>
          <m:sSubPr>
            <m:ctrlPr>
              <w:rPr>
                <w:rFonts w:ascii="Cambria Math" w:hAnsi="Cambria Math"/>
                <w:iCs/>
              </w:rPr>
            </m:ctrlPr>
          </m:sSubPr>
          <m:e>
            <m:r>
              <w:rPr>
                <w:rFonts w:ascii="Cambria Math"/>
              </w:rPr>
              <m:t>q</m:t>
            </m:r>
          </m:e>
          <m:sub>
            <m:r>
              <w:rPr>
                <w:rFonts w:ascii="Cambria Math"/>
              </w:rPr>
              <m:t>u</m:t>
            </m:r>
          </m:sub>
        </m:sSub>
      </m:oMath>
      <w:r w:rsidR="009662DA" w:rsidRPr="00F415B1">
        <w:t xml:space="preserve"> and with the </w:t>
      </w:r>
      <w:r w:rsidR="009662DA" w:rsidRPr="00F415B1">
        <w:rPr>
          <w:i/>
        </w:rPr>
        <w:t>closedLoopIndex</w:t>
      </w:r>
      <w:r w:rsidR="009662DA" w:rsidRPr="00F415B1">
        <w:rPr>
          <w:lang w:val="en-US"/>
        </w:rPr>
        <w:t xml:space="preserve"> value corresponding to </w:t>
      </w:r>
      <m:oMath>
        <m:r>
          <w:rPr>
            <w:rFonts w:ascii="Cambria Math" w:hAnsi="Cambria Math"/>
            <w:lang w:val="en-US"/>
          </w:rPr>
          <m:t>l</m:t>
        </m:r>
      </m:oMath>
      <w:r w:rsidR="009662DA" w:rsidRPr="00F415B1">
        <w:t xml:space="preserve">; </w:t>
      </w:r>
    </w:p>
    <w:p w14:paraId="62DCD819" w14:textId="77777777" w:rsidR="00D00F84" w:rsidRPr="00037243" w:rsidRDefault="00D00F84" w:rsidP="00D00F84">
      <w:pPr>
        <w:pStyle w:val="B5"/>
      </w:pPr>
      <w:r w:rsidRPr="00037243">
        <w:t>-</w:t>
      </w:r>
      <w:r w:rsidRPr="00037243">
        <w:tab/>
      </w:r>
      <w:r w:rsidRPr="00037243">
        <w:rPr>
          <w:lang w:val="en-US"/>
        </w:rPr>
        <w:t xml:space="preserve">else, if </w:t>
      </w:r>
      <w:r w:rsidRPr="00037243">
        <w:rPr>
          <w:rFonts w:eastAsia="Calibri"/>
          <w:lang w:eastAsia="ja-JP"/>
        </w:rPr>
        <w:t xml:space="preserve">the UE is provided more than one sets of power control parameters for operation in FR1, and if the UE receives an activation command for a PUCCH resource that indicates one or two sets of the more than one sets of power control parameters, the UE determines the value of </w:t>
      </w:r>
      <m:oMath>
        <m:r>
          <w:rPr>
            <w:rFonts w:ascii="Cambria Math" w:eastAsia="Calibri" w:hAnsi="Cambria Math"/>
            <w:lang w:eastAsia="ja-JP"/>
          </w:rPr>
          <m:t>l</m:t>
        </m:r>
      </m:oMath>
      <w:r w:rsidRPr="00037243">
        <w:rPr>
          <w:rFonts w:eastAsia="Calibri"/>
          <w:lang w:eastAsia="ja-JP"/>
        </w:rPr>
        <w:t xml:space="preserve"> based on the </w:t>
      </w:r>
      <w:r w:rsidRPr="00037243">
        <w:rPr>
          <w:rFonts w:eastAsia="Calibri"/>
          <w:i/>
          <w:lang w:eastAsia="ja-JP"/>
        </w:rPr>
        <w:t>closedLoopIndex</w:t>
      </w:r>
      <w:r w:rsidRPr="00037243">
        <w:rPr>
          <w:rFonts w:eastAsia="Calibri"/>
          <w:lang w:eastAsia="ja-JP"/>
        </w:rPr>
        <w:t xml:space="preserve"> value in the one or two sets of power control parameters</w:t>
      </w:r>
      <w:r w:rsidRPr="00037243">
        <w:t>;</w:t>
      </w:r>
    </w:p>
    <w:p w14:paraId="28380DA5" w14:textId="4731BDE1" w:rsidR="009662DA" w:rsidRPr="00F415B1" w:rsidRDefault="00D00F84" w:rsidP="00D00F84">
      <w:pPr>
        <w:pStyle w:val="B5"/>
        <w:rPr>
          <w:lang w:val="en-US"/>
        </w:rPr>
      </w:pPr>
      <w:r w:rsidRPr="00037243">
        <w:t>-</w:t>
      </w:r>
      <w:r w:rsidRPr="00037243">
        <w:tab/>
      </w:r>
      <w:r>
        <w:t>else</w:t>
      </w:r>
      <w:r w:rsidR="009662DA" w:rsidRPr="00F415B1">
        <w:t xml:space="preserve">, </w:t>
      </w:r>
      <m:oMath>
        <m:r>
          <w:rPr>
            <w:rFonts w:ascii="Cambria Math" w:hAnsi="Cambria Math"/>
          </w:rPr>
          <m:t>l=0</m:t>
        </m:r>
      </m:oMath>
    </w:p>
    <w:p w14:paraId="0970448B" w14:textId="77777777" w:rsidR="009662DA" w:rsidRPr="00F415B1" w:rsidRDefault="009662DA" w:rsidP="009662DA">
      <w:pPr>
        <w:pStyle w:val="B3"/>
        <w:rPr>
          <w:lang w:val="en-US"/>
        </w:rPr>
      </w:pPr>
      <w:r w:rsidRPr="00F415B1">
        <w:t>-</w:t>
      </w:r>
      <w:r w:rsidRPr="00F415B1">
        <w:tab/>
        <w:t xml:space="preserve">Else, </w:t>
      </w:r>
    </w:p>
    <w:p w14:paraId="3302348E" w14:textId="77777777" w:rsidR="009662DA" w:rsidRPr="00F415B1" w:rsidRDefault="009662DA" w:rsidP="009662DA">
      <w:pPr>
        <w:pStyle w:val="B4"/>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rPr>
          <w:lang w:val="en-US"/>
        </w:rPr>
        <w:t xml:space="preserve">, where </w:t>
      </w:r>
      <m:oMath>
        <m:r>
          <w:rPr>
            <w:rFonts w:ascii="Cambria Math" w:hAnsi="Cambria Math"/>
          </w:rPr>
          <m:t>l=0</m:t>
        </m:r>
      </m:oMath>
      <w:r w:rsidRPr="00F415B1">
        <w:rPr>
          <w:rFonts w:hint="eastAsia"/>
        </w:rPr>
        <w:t>,</w:t>
      </w:r>
      <w:r w:rsidRPr="00F415B1">
        <w:t xml:space="preserve"> and </w:t>
      </w:r>
      <m:oMath>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is </w:t>
      </w:r>
    </w:p>
    <w:p w14:paraId="76A6FDEE" w14:textId="77777777" w:rsidR="009662DA" w:rsidRPr="00F415B1" w:rsidRDefault="009662DA" w:rsidP="009662DA">
      <w:pPr>
        <w:pStyle w:val="B5"/>
        <w:rPr>
          <w:lang w:val="en-US"/>
        </w:rPr>
      </w:pPr>
      <w:r w:rsidRPr="00F415B1">
        <w:t>-</w:t>
      </w:r>
      <w:r w:rsidRPr="00F415B1">
        <w:tab/>
        <w:t xml:space="preserve">the TPC command value indicated in a random access response </w:t>
      </w:r>
      <w:r w:rsidRPr="00F415B1">
        <w:rPr>
          <w:lang w:val="en-US"/>
        </w:rPr>
        <w:t xml:space="preserve">grant </w:t>
      </w:r>
      <w:r w:rsidRPr="00F415B1">
        <w:t xml:space="preserve">corresponding to a PRACH transmission </w:t>
      </w:r>
      <w:r w:rsidRPr="00F415B1">
        <w:rPr>
          <w:lang w:val="en-US"/>
        </w:rPr>
        <w:t xml:space="preserve">according to Type-1 random access procedure, or in a </w:t>
      </w:r>
      <w:r w:rsidRPr="00F415B1">
        <w:t>random access response</w:t>
      </w:r>
      <w:r w:rsidRPr="00F415B1">
        <w:rPr>
          <w:lang w:val="en-US"/>
        </w:rPr>
        <w:t xml:space="preserve"> grant </w:t>
      </w:r>
      <w:r w:rsidRPr="00F415B1">
        <w:t xml:space="preserve">corresponding to MsgA transmissions </w:t>
      </w:r>
      <w:r w:rsidRPr="00F415B1">
        <w:rPr>
          <w:lang w:val="en-US"/>
        </w:rPr>
        <w:t xml:space="preserve">according to Type-2 random access procedure with </w:t>
      </w:r>
      <w:r w:rsidRPr="00F415B1">
        <w:t xml:space="preserve">RAR message(s) for </w:t>
      </w:r>
      <w:r w:rsidRPr="00F415B1">
        <w:rPr>
          <w:rFonts w:eastAsia="Calibri"/>
        </w:rPr>
        <w:t>fallbackRAR</w:t>
      </w:r>
      <w:r w:rsidRPr="00F415B1">
        <w:rPr>
          <w:lang w:val="en-US"/>
        </w:rPr>
        <w:t>, or</w:t>
      </w:r>
    </w:p>
    <w:p w14:paraId="7F688533" w14:textId="77777777" w:rsidR="009662DA" w:rsidRPr="00F415B1" w:rsidRDefault="009662DA" w:rsidP="009662DA">
      <w:pPr>
        <w:pStyle w:val="B5"/>
      </w:pPr>
      <w:r w:rsidRPr="00F415B1">
        <w:t>-</w:t>
      </w:r>
      <w:r w:rsidRPr="00F415B1">
        <w:tab/>
        <w:t>the TPC command value indicated in a successRAR corresponding to MsgA transmissions for Type-2 random access procedure</w:t>
      </w:r>
      <w:r w:rsidRPr="00F415B1">
        <w:rPr>
          <w:lang w:val="en-US"/>
        </w:rPr>
        <w:t xml:space="preserve">, </w:t>
      </w:r>
      <w:r w:rsidRPr="00F415B1">
        <w:t xml:space="preserve">or </w:t>
      </w:r>
    </w:p>
    <w:p w14:paraId="67CAEB8A" w14:textId="77777777" w:rsidR="009662DA" w:rsidRPr="00F415B1" w:rsidRDefault="009662DA" w:rsidP="009662DA">
      <w:pPr>
        <w:pStyle w:val="B5"/>
      </w:pPr>
      <w:r w:rsidRPr="00F415B1">
        <w:t>-</w:t>
      </w:r>
      <w:r w:rsidRPr="00F415B1">
        <w:tab/>
        <w:t xml:space="preserve">the TPC command value in a DCI format </w:t>
      </w:r>
      <w:r w:rsidRPr="00F415B1">
        <w:rPr>
          <w:iCs/>
          <w:lang w:eastAsia="ja-JP"/>
        </w:rPr>
        <w:t>with CRC scrambled by C-RNTI or MCS-C-RNTI</w:t>
      </w:r>
      <w:r w:rsidRPr="00F415B1">
        <w:t xml:space="preserve"> that the UE detects in a first PDCCH reception in a </w:t>
      </w:r>
      <w:r w:rsidRPr="00F415B1">
        <w:rPr>
          <w:iCs/>
          <w:lang w:eastAsia="ja-JP"/>
        </w:rPr>
        <w:t xml:space="preserve">search space set provided by </w:t>
      </w:r>
      <w:r w:rsidRPr="00F415B1">
        <w:rPr>
          <w:i/>
          <w:iCs/>
          <w:lang w:eastAsia="ja-JP"/>
        </w:rPr>
        <w:t>recoverySearchSpaceId</w:t>
      </w:r>
      <w:r w:rsidRPr="00F415B1">
        <w:rPr>
          <w:iCs/>
          <w:lang w:eastAsia="ja-JP"/>
        </w:rPr>
        <w:t xml:space="preserve"> if </w:t>
      </w:r>
      <w:r w:rsidRPr="00F415B1">
        <w:t xml:space="preserve">the PUCCH transmission is a first PUCCH transmission after 28 symbols </w:t>
      </w:r>
      <w:r w:rsidRPr="00F415B1">
        <w:rPr>
          <w:iCs/>
          <w:lang w:eastAsia="ja-JP"/>
        </w:rPr>
        <w:t>from a last symbol of the first PDCCH reception</w:t>
      </w:r>
      <w:r w:rsidRPr="00F415B1">
        <w:t xml:space="preserve">, </w:t>
      </w:r>
    </w:p>
    <w:p w14:paraId="6EBAEA44" w14:textId="77777777" w:rsidR="009662DA" w:rsidRPr="00F415B1" w:rsidRDefault="009662DA" w:rsidP="009662DA">
      <w:pPr>
        <w:pStyle w:val="B4"/>
        <w:ind w:left="1702"/>
        <w:rPr>
          <w:lang w:val="en-US"/>
        </w:rPr>
      </w:pPr>
      <w:r w:rsidRPr="00F415B1">
        <w:t>and</w:t>
      </w:r>
      <w:r w:rsidRPr="00F415B1">
        <w:rPr>
          <w:lang w:val="en-US"/>
        </w:rPr>
        <w:t xml:space="preserve">, if the UE transmits PUCCH on </w:t>
      </w:r>
      <w:r w:rsidRPr="00F415B1">
        <w:t xml:space="preserve">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rPr>
          <w:lang w:val="en-US"/>
        </w:rPr>
        <w:t xml:space="preserve">, </w:t>
      </w:r>
    </w:p>
    <w:p w14:paraId="13BA2A71" w14:textId="24593C0B"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r>
                      <w:rPr>
                        <w:rFonts w:ascii="Cambria Math" w:hAnsi="Cambria Math"/>
                      </w:rPr>
                      <m:t>+</m:t>
                    </m:r>
                    <m:sSub>
                      <m:sSubPr>
                        <m:ctrlPr>
                          <w:rPr>
                            <w:rFonts w:ascii="Cambria Math" w:hAnsi="Cambria Math"/>
                            <w:i/>
                            <w:lang w:val="x-none"/>
                          </w:rPr>
                        </m:ctrlPr>
                      </m:sSubPr>
                      <m:e>
                        <m:r>
                          <w:rPr>
                            <w:rFonts w:ascii="Cambria Math" w:hAnsi="Cambria Math"/>
                          </w:rPr>
                          <m:t>∆</m:t>
                        </m:r>
                      </m:e>
                      <m:sub>
                        <m:r>
                          <w:rPr>
                            <w:rFonts w:ascii="Cambria Math" w:hAnsi="Cambria Math"/>
                          </w:rPr>
                          <m:t>TF,b,f,c</m:t>
                        </m:r>
                      </m:sub>
                    </m:sSub>
                    <m:r>
                      <w:rPr>
                        <w:rFonts w:ascii="Cambria Math" w:hAnsi="Cambria Math"/>
                      </w:rPr>
                      <m:t>+</m:t>
                    </m:r>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67FAEEB7" w14:textId="77777777" w:rsidR="009662DA" w:rsidRPr="00F415B1" w:rsidRDefault="009662DA" w:rsidP="009662DA">
      <w:pPr>
        <w:pStyle w:val="B4"/>
        <w:ind w:firstLine="0"/>
      </w:pPr>
      <w:r w:rsidRPr="00F415B1">
        <w:rPr>
          <w:lang w:val="en-US"/>
        </w:rPr>
        <w:t>otherwise,</w:t>
      </w:r>
      <w:r w:rsidRPr="00F415B1">
        <w:t xml:space="preserve"> </w:t>
      </w:r>
    </w:p>
    <w:p w14:paraId="20A4CF21" w14:textId="77777777"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t xml:space="preserve"> where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primary cell</w:t>
      </w:r>
      <w:r w:rsidRPr="00F415B1">
        <w:rPr>
          <w:lang w:val="en-US"/>
        </w:rPr>
        <w:t xml:space="preserve"> </w:t>
      </w:r>
      <m:oMath>
        <m:r>
          <w:rPr>
            <w:rFonts w:ascii="Cambria Math" w:hAnsi="Cambria Math"/>
          </w:rPr>
          <m:t>c</m:t>
        </m:r>
      </m:oMath>
      <w:r w:rsidRPr="00F415B1">
        <w:rPr>
          <w:lang w:val="en-US"/>
        </w:rPr>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oMath>
      <w:r w:rsidRPr="00F415B1">
        <w:rPr>
          <w:lang w:val="en-US"/>
        </w:rPr>
        <w:t xml:space="preserve"> corresponds to PUCCH format 0 or PUCCH format 1</w:t>
      </w:r>
    </w:p>
    <w:p w14:paraId="05920054" w14:textId="01E57732" w:rsidR="005566B0" w:rsidRPr="00B916EC" w:rsidRDefault="005566B0" w:rsidP="005566B0">
      <w:pPr>
        <w:pStyle w:val="TH"/>
      </w:pPr>
      <w:r w:rsidRPr="00B916EC">
        <w:t xml:space="preserve">Table 7.2.1-1: Mapping of TPC Command Field in </w:t>
      </w:r>
      <w:r w:rsidR="000E7147">
        <w:t xml:space="preserve">a </w:t>
      </w:r>
      <w:r w:rsidRPr="00B916EC">
        <w:t>DCI format to accumulated</w:t>
      </w:r>
      <w:r w:rsidR="00C41D94">
        <w:t xml:space="preserv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t xml:space="preserve"> </w:t>
      </w:r>
      <w:r w:rsidR="00006890" w:rsidRPr="00B916EC">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36"/>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4EE014B0" w:rsidR="00006890" w:rsidRPr="00B916EC" w:rsidRDefault="00006890" w:rsidP="00006890">
            <w:pPr>
              <w:pStyle w:val="TAH"/>
              <w:rPr>
                <w:szCs w:val="18"/>
              </w:rPr>
            </w:pPr>
            <w:r w:rsidRPr="00B916EC">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4" w:name="_Toc12021449"/>
      <w:bookmarkStart w:id="195" w:name="_Toc20311561"/>
      <w:bookmarkStart w:id="196" w:name="_Toc26719386"/>
      <w:bookmarkStart w:id="197" w:name="_Toc29894817"/>
      <w:bookmarkStart w:id="198" w:name="_Toc29899116"/>
      <w:bookmarkStart w:id="199" w:name="_Toc29899534"/>
      <w:bookmarkStart w:id="200" w:name="_Toc29917271"/>
      <w:bookmarkStart w:id="201" w:name="_Toc36498145"/>
      <w:bookmarkStart w:id="202" w:name="_Toc45699171"/>
      <w:bookmarkStart w:id="203" w:name="_Toc176421728"/>
      <w:r w:rsidRPr="00B916EC">
        <w:t>7.3</w:t>
      </w:r>
      <w:r w:rsidR="007D5A3F">
        <w:tab/>
      </w:r>
      <w:r w:rsidRPr="00B916EC">
        <w:t>Sounding reference signals</w:t>
      </w:r>
      <w:bookmarkEnd w:id="194"/>
      <w:bookmarkEnd w:id="195"/>
      <w:bookmarkEnd w:id="196"/>
      <w:bookmarkEnd w:id="197"/>
      <w:bookmarkEnd w:id="198"/>
      <w:bookmarkEnd w:id="199"/>
      <w:bookmarkEnd w:id="200"/>
      <w:bookmarkEnd w:id="201"/>
      <w:bookmarkEnd w:id="202"/>
      <w:bookmarkEnd w:id="203"/>
    </w:p>
    <w:p w14:paraId="005C93DF" w14:textId="77777777" w:rsidR="00175144" w:rsidRPr="00175144" w:rsidRDefault="00FA0D3E" w:rsidP="00175144">
      <w:pPr>
        <w:rPr>
          <w:lang w:eastAsia="zh-CN"/>
        </w:rPr>
      </w:pPr>
      <w:r w:rsidRPr="00F415B1">
        <w:rPr>
          <w:lang w:eastAsia="zh-CN"/>
        </w:rPr>
        <w:t xml:space="preserve">For SRS, </w:t>
      </w:r>
    </w:p>
    <w:p w14:paraId="7AA17A06" w14:textId="2174B151" w:rsidR="00175144" w:rsidRPr="00175144" w:rsidRDefault="00175144" w:rsidP="00175144">
      <w:pPr>
        <w:pStyle w:val="B1"/>
        <w:rPr>
          <w:rFonts w:cs="Calibri"/>
        </w:rPr>
      </w:pPr>
      <w:r w:rsidRPr="00175144">
        <w:t>-</w:t>
      </w:r>
      <w:r w:rsidRPr="00175144">
        <w:tab/>
      </w:r>
      <w:r w:rsidRPr="00175144">
        <w:rPr>
          <w:lang w:eastAsia="ko-KR"/>
        </w:rPr>
        <w:t xml:space="preserve">if a UE is provided </w:t>
      </w:r>
      <w:r w:rsidR="002A0CF2">
        <w:rPr>
          <w:rFonts w:eastAsia="Malgun Gothic"/>
          <w:i/>
          <w:iCs/>
        </w:rPr>
        <w:t>nrofSRS-Ports-n8</w:t>
      </w:r>
      <w:r w:rsidR="002A0CF2">
        <w:rPr>
          <w:rFonts w:eastAsia="Malgun Gothic"/>
        </w:rPr>
        <w:t xml:space="preserve"> </w:t>
      </w:r>
      <w:r w:rsidR="002A0CF2" w:rsidRPr="0015746F">
        <w:rPr>
          <w:rFonts w:cs="Arial"/>
          <w:iCs/>
          <w:lang w:eastAsia="zh-CN"/>
        </w:rPr>
        <w:t xml:space="preserve">= </w:t>
      </w:r>
      <w:r w:rsidR="002A0CF2" w:rsidRPr="002A0CF2">
        <w:rPr>
          <w:rFonts w:cs="Arial"/>
          <w:iCs/>
          <w:lang w:val="en-US" w:eastAsia="zh-CN"/>
        </w:rPr>
        <w:t>'</w:t>
      </w:r>
      <w:r w:rsidR="002A0CF2" w:rsidRPr="006D2224">
        <w:rPr>
          <w:rFonts w:eastAsia="Malgun Gothic"/>
        </w:rPr>
        <w:t>ports8tdm</w:t>
      </w:r>
      <w:r w:rsidR="002A0CF2" w:rsidRPr="002A0CF2">
        <w:rPr>
          <w:rFonts w:cs="Arial"/>
          <w:iCs/>
          <w:lang w:val="en-US" w:eastAsia="zh-CN"/>
        </w:rPr>
        <w:t>'</w:t>
      </w:r>
      <w:r w:rsidRPr="00175144">
        <w:rPr>
          <w:i/>
          <w:lang w:eastAsia="ko-KR"/>
        </w:rPr>
        <w:t xml:space="preserve"> </w:t>
      </w:r>
      <w:r w:rsidRPr="00175144">
        <w:rPr>
          <w:lang w:eastAsia="ko-KR"/>
        </w:rPr>
        <w:t xml:space="preserve">for an SRS resource with 8 ports in an SRS resource set with usage </w:t>
      </w:r>
      <w:r w:rsidR="002D5F43">
        <w:rPr>
          <w:lang w:eastAsia="ko-KR"/>
        </w:rPr>
        <w:t>'</w:t>
      </w:r>
      <w:r w:rsidRPr="00175144">
        <w:rPr>
          <w:lang w:eastAsia="ko-KR"/>
        </w:rPr>
        <w:t>codebook</w:t>
      </w:r>
      <w:r w:rsidR="002D5F43">
        <w:rPr>
          <w:lang w:eastAsia="ko-KR"/>
        </w:rPr>
        <w:t>'</w:t>
      </w:r>
      <w:r w:rsidRPr="00175144">
        <w:rPr>
          <w:lang w:eastAsia="ko-KR"/>
        </w:rPr>
        <w:t xml:space="preserve"> or </w:t>
      </w:r>
      <w:r w:rsidR="002D5F43">
        <w:rPr>
          <w:lang w:eastAsia="ko-KR"/>
        </w:rPr>
        <w:t>'</w:t>
      </w:r>
      <w:r w:rsidRPr="00175144">
        <w:rPr>
          <w:lang w:eastAsia="ko-KR"/>
        </w:rPr>
        <w:t>antennaSwitching</w:t>
      </w:r>
      <w:r w:rsidR="002D5F43">
        <w:rPr>
          <w:lang w:eastAsia="ko-KR"/>
        </w:rPr>
        <w:t>'</w:t>
      </w:r>
      <w:r w:rsidRPr="00175144">
        <w:rPr>
          <w:lang w:eastAsia="ko-KR"/>
        </w:rPr>
        <w:t xml:space="preserve">, the UE </w:t>
      </w:r>
      <w:r w:rsidRPr="00175144">
        <w:rPr>
          <w:lang w:eastAsia="zh-CN"/>
        </w:rPr>
        <w:t xml:space="preserve">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175144">
        <w:t xml:space="preserve"> </w:t>
      </w:r>
      <w:r w:rsidRPr="00175144">
        <w:rPr>
          <w:lang w:eastAsia="zh-CN"/>
        </w:rPr>
        <w:t>of the transmit power</w:t>
      </w:r>
      <w:r w:rsidRPr="00175144">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175144">
        <w:rPr>
          <w:iCs/>
        </w:rPr>
        <w:t xml:space="preserve"> </w:t>
      </w:r>
      <w:r w:rsidRPr="00175144">
        <w:rPr>
          <w:lang w:eastAsia="zh-CN"/>
        </w:rPr>
        <w:t xml:space="preserve">on active </w:t>
      </w:r>
      <w:r w:rsidRPr="00175144">
        <w:rPr>
          <w:lang w:val="en-US"/>
        </w:rPr>
        <w:t xml:space="preserve">UL BWP </w:t>
      </w:r>
      <m:oMath>
        <m:r>
          <w:rPr>
            <w:rFonts w:ascii="Cambria Math" w:hAnsi="Cambria Math"/>
          </w:rPr>
          <m:t>b</m:t>
        </m:r>
      </m:oMath>
      <w:r w:rsidRPr="00175144">
        <w:rPr>
          <w:iCs/>
          <w:lang w:val="en-US"/>
        </w:rPr>
        <w:t xml:space="preserve"> </w:t>
      </w:r>
      <w:r w:rsidRPr="00175144">
        <w:rPr>
          <w:lang w:val="en-US"/>
        </w:rPr>
        <w:t xml:space="preserve">of carrier </w:t>
      </w:r>
      <m:oMath>
        <m:r>
          <w:rPr>
            <w:rFonts w:ascii="Cambria Math" w:hAnsi="Cambria Math"/>
            <w:lang w:val="en-US"/>
          </w:rPr>
          <m:t>f</m:t>
        </m:r>
      </m:oMath>
      <w:r w:rsidRPr="00175144">
        <w:rPr>
          <w:iCs/>
          <w:lang w:val="en-US"/>
        </w:rPr>
        <w:t xml:space="preserve"> </w:t>
      </w:r>
      <w:r w:rsidRPr="00175144">
        <w:t xml:space="preserve">of serving cell </w:t>
      </w:r>
      <m:oMath>
        <m:r>
          <w:rPr>
            <w:rFonts w:ascii="Cambria Math" w:hAnsi="Cambria Math"/>
          </w:rPr>
          <m:t>c</m:t>
        </m:r>
      </m:oMath>
      <w:r w:rsidRPr="00175144">
        <w:t xml:space="preserve"> </w:t>
      </w:r>
      <w:r w:rsidRPr="00175144">
        <w:rPr>
          <w:lang w:eastAsia="zh-CN"/>
        </w:rPr>
        <w:t xml:space="preserve">equally across the </w:t>
      </w:r>
      <w:r w:rsidR="008C191D">
        <w:rPr>
          <w:lang w:eastAsia="zh-CN"/>
        </w:rPr>
        <w:t>SRS</w:t>
      </w:r>
      <w:r w:rsidRPr="00175144">
        <w:rPr>
          <w:lang w:eastAsia="zh-CN"/>
        </w:rPr>
        <w:t xml:space="preserve"> ports </w:t>
      </w:r>
      <w:r w:rsidR="008C191D">
        <w:rPr>
          <w:lang w:eastAsia="zh-CN"/>
        </w:rPr>
        <w:t xml:space="preserve">of an SRS resource of an SRS resource set </w:t>
      </w:r>
      <w:r w:rsidRPr="00175144">
        <w:rPr>
          <w:lang w:eastAsia="zh-CN"/>
        </w:rPr>
        <w:t>on each symbol for SRS transmission</w:t>
      </w:r>
      <w:r w:rsidRPr="00175144">
        <w:rPr>
          <w:lang w:eastAsia="ko-KR"/>
        </w:rPr>
        <w:t>.</w:t>
      </w:r>
    </w:p>
    <w:p w14:paraId="3E092DF5" w14:textId="14C32D32" w:rsidR="00FA0D3E" w:rsidRPr="00F415B1" w:rsidRDefault="00175144" w:rsidP="00175144">
      <w:pPr>
        <w:pStyle w:val="B1"/>
      </w:pPr>
      <w:r w:rsidRPr="00175144">
        <w:t>-</w:t>
      </w:r>
      <w:r w:rsidRPr="00175144">
        <w:tab/>
      </w:r>
      <w:r w:rsidRPr="00175144">
        <w:rPr>
          <w:lang w:val="en-US" w:eastAsia="ko-KR"/>
        </w:rPr>
        <w:t xml:space="preserve">else, </w:t>
      </w:r>
      <w:r w:rsidR="00FA0D3E" w:rsidRPr="00F415B1">
        <w:rPr>
          <w:lang w:eastAsia="zh-CN"/>
        </w:rPr>
        <w:t xml:space="preserve">a UE 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00FA0D3E" w:rsidRPr="00F415B1">
        <w:t xml:space="preserve"> </w:t>
      </w:r>
      <w:r w:rsidR="00FA0D3E" w:rsidRPr="00F415B1">
        <w:rPr>
          <w:lang w:eastAsia="zh-CN"/>
        </w:rPr>
        <w:t>of the transmit power</w:t>
      </w:r>
      <w:r w:rsidR="00FA0D3E"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00FA0D3E" w:rsidRPr="00F415B1">
        <w:rPr>
          <w:iCs/>
        </w:rPr>
        <w:t xml:space="preserve"> </w:t>
      </w:r>
      <w:r w:rsidR="00FA0D3E" w:rsidRPr="00F415B1">
        <w:rPr>
          <w:lang w:eastAsia="zh-CN"/>
        </w:rPr>
        <w:t xml:space="preserve">on active </w:t>
      </w:r>
      <w:r w:rsidR="00FA0D3E" w:rsidRPr="00F415B1">
        <w:rPr>
          <w:lang w:val="en-US"/>
        </w:rPr>
        <w:t xml:space="preserve">UL BWP </w:t>
      </w:r>
      <m:oMath>
        <m:r>
          <w:rPr>
            <w:rFonts w:ascii="Cambria Math" w:hAnsi="Cambria Math"/>
          </w:rPr>
          <m:t>b</m:t>
        </m:r>
      </m:oMath>
      <w:r w:rsidR="00FA0D3E" w:rsidRPr="00F415B1">
        <w:rPr>
          <w:iCs/>
          <w:lang w:val="en-US"/>
        </w:rPr>
        <w:t xml:space="preserve"> </w:t>
      </w:r>
      <w:r w:rsidR="00FA0D3E" w:rsidRPr="00F415B1">
        <w:rPr>
          <w:lang w:val="en-US"/>
        </w:rPr>
        <w:t xml:space="preserve">of carrier </w:t>
      </w:r>
      <m:oMath>
        <m:r>
          <w:rPr>
            <w:rFonts w:ascii="Cambria Math" w:hAnsi="Cambria Math"/>
            <w:lang w:val="en-US"/>
          </w:rPr>
          <m:t>f</m:t>
        </m:r>
      </m:oMath>
      <w:r w:rsidR="00FA0D3E" w:rsidRPr="00F415B1">
        <w:rPr>
          <w:iCs/>
          <w:lang w:val="en-US"/>
        </w:rPr>
        <w:t xml:space="preserve"> </w:t>
      </w:r>
      <w:r w:rsidR="00FA0D3E" w:rsidRPr="00F415B1">
        <w:t xml:space="preserve">of serving cell </w:t>
      </w:r>
      <m:oMath>
        <m:r>
          <w:rPr>
            <w:rFonts w:ascii="Cambria Math" w:hAnsi="Cambria Math"/>
          </w:rPr>
          <m:t>c</m:t>
        </m:r>
      </m:oMath>
      <w:r w:rsidR="00FA0D3E" w:rsidRPr="00F415B1">
        <w:t xml:space="preserve"> </w:t>
      </w:r>
      <w:r w:rsidR="00FA0D3E" w:rsidRPr="00F415B1">
        <w:rPr>
          <w:lang w:eastAsia="zh-CN"/>
        </w:rPr>
        <w:t>equally across the SRS</w:t>
      </w:r>
      <w:r w:rsidR="008C191D">
        <w:rPr>
          <w:lang w:eastAsia="zh-CN"/>
        </w:rPr>
        <w:t xml:space="preserve"> ports </w:t>
      </w:r>
      <w:r w:rsidR="008C191D" w:rsidRPr="00AF6FCE">
        <w:rPr>
          <w:lang w:eastAsia="zh-CN"/>
        </w:rPr>
        <w:t>of each SRS resource of an SRS resource set in a symbol for SRS transmission</w:t>
      </w:r>
      <w:r w:rsidR="00FA0D3E" w:rsidRPr="00F415B1">
        <w:t xml:space="preserve">. </w:t>
      </w:r>
    </w:p>
    <w:p w14:paraId="7C763190" w14:textId="77777777" w:rsidR="007404E3" w:rsidRPr="00B916EC" w:rsidRDefault="007404E3" w:rsidP="007404E3">
      <w:pPr>
        <w:pStyle w:val="Heading3"/>
      </w:pPr>
      <w:bookmarkStart w:id="204" w:name="_Ref500079796"/>
      <w:bookmarkStart w:id="205" w:name="_Toc12021450"/>
      <w:bookmarkStart w:id="206" w:name="_Toc20311562"/>
      <w:bookmarkStart w:id="207" w:name="_Toc26719387"/>
      <w:bookmarkStart w:id="208" w:name="_Toc29894818"/>
      <w:bookmarkStart w:id="209" w:name="_Toc29899117"/>
      <w:bookmarkStart w:id="210" w:name="_Toc29899535"/>
      <w:bookmarkStart w:id="211" w:name="_Toc29917272"/>
      <w:bookmarkStart w:id="212" w:name="_Toc36498146"/>
      <w:bookmarkStart w:id="213" w:name="_Toc45699172"/>
      <w:bookmarkStart w:id="214" w:name="_Toc176421729"/>
      <w:r w:rsidRPr="00B916EC">
        <w:t>7.3.1</w:t>
      </w:r>
      <w:r w:rsidRPr="00B916EC">
        <w:tab/>
        <w:t>UE behaviour</w:t>
      </w:r>
      <w:bookmarkEnd w:id="204"/>
      <w:bookmarkEnd w:id="205"/>
      <w:bookmarkEnd w:id="206"/>
      <w:bookmarkEnd w:id="207"/>
      <w:bookmarkEnd w:id="208"/>
      <w:bookmarkEnd w:id="209"/>
      <w:bookmarkEnd w:id="210"/>
      <w:bookmarkEnd w:id="211"/>
      <w:bookmarkEnd w:id="212"/>
      <w:bookmarkEnd w:id="213"/>
      <w:bookmarkEnd w:id="214"/>
    </w:p>
    <w:p w14:paraId="341D49B3" w14:textId="53885935" w:rsidR="00015FCE" w:rsidRPr="00F415B1" w:rsidRDefault="00015FCE" w:rsidP="00015FCE">
      <w:r w:rsidRPr="00F415B1">
        <w:t xml:space="preserve">If a UE transmits SRS based on a configuration by </w:t>
      </w:r>
      <w:r w:rsidRPr="00F415B1">
        <w:rPr>
          <w:i/>
          <w:lang w:eastAsia="zh-CN"/>
        </w:rPr>
        <w:t>SRS-ResourceSet</w:t>
      </w:r>
      <w:r w:rsidRPr="00F415B1">
        <w:rPr>
          <w:i/>
        </w:rPr>
        <w:t xml:space="preserve"> </w:t>
      </w:r>
      <w:r w:rsidRPr="00F415B1">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using </w:t>
      </w:r>
      <w:r w:rsidRPr="00F415B1">
        <w:t xml:space="preserve">SRS power control adjustment state with index </w:t>
      </w:r>
      <m:oMath>
        <m:r>
          <w:rPr>
            <w:rFonts w:ascii="Cambria Math" w:hAnsi="Cambria Math"/>
          </w:rPr>
          <m:t>l</m:t>
        </m:r>
      </m:oMath>
      <w:r w:rsidRPr="00F415B1">
        <w:t xml:space="preserve">, 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w:t>
      </w:r>
      <w:r w:rsidR="008C191D">
        <w:t xml:space="preserve">of each SRS resource </w:t>
      </w:r>
      <w:r w:rsidRPr="00F415B1">
        <w:t xml:space="preserve">in SRS transmission occasion </w:t>
      </w:r>
      <m:oMath>
        <m:r>
          <w:rPr>
            <w:rFonts w:ascii="Cambria Math" w:hAnsi="Cambria Math"/>
            <w:lang w:val="en-US"/>
          </w:rPr>
          <m:t>i</m:t>
        </m:r>
      </m:oMath>
      <w:r w:rsidRPr="00F415B1">
        <w:rPr>
          <w:iCs/>
        </w:rPr>
        <w:t xml:space="preserve"> </w:t>
      </w:r>
      <w:r w:rsidRPr="00F415B1">
        <w:t xml:space="preserve">as </w:t>
      </w:r>
    </w:p>
    <w:p w14:paraId="2290977A" w14:textId="69C1748B" w:rsidR="00F53D0B" w:rsidRPr="00B916EC" w:rsidRDefault="00BF0B9C" w:rsidP="00F53D0B">
      <w:pPr>
        <w:pStyle w:val="EQ"/>
        <w:jc w:val="center"/>
      </w:pPr>
      <w:r>
        <w:rPr>
          <w:position w:val="-32"/>
        </w:rPr>
        <w:drawing>
          <wp:inline distT="0" distB="0" distL="0" distR="0" wp14:anchorId="240AA38A" wp14:editId="01F33193">
            <wp:extent cx="5295900" cy="466725"/>
            <wp:effectExtent l="0" t="0" r="0" b="0"/>
            <wp:docPr id="20"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95900" cy="466725"/>
                    </a:xfrm>
                    <a:prstGeom prst="rect">
                      <a:avLst/>
                    </a:prstGeom>
                    <a:noFill/>
                    <a:ln>
                      <a:noFill/>
                    </a:ln>
                  </pic:spPr>
                </pic:pic>
              </a:graphicData>
            </a:graphic>
          </wp:inline>
        </w:drawing>
      </w:r>
      <w:r w:rsidR="00F53D0B" w:rsidRPr="00B916EC">
        <w:t xml:space="preserve"> [dBm]</w:t>
      </w:r>
    </w:p>
    <w:p w14:paraId="200FF60B" w14:textId="77777777" w:rsidR="0052175C" w:rsidRPr="00B916EC" w:rsidRDefault="0052175C" w:rsidP="0052175C">
      <w:r w:rsidRPr="00B916EC">
        <w:t>where,</w:t>
      </w:r>
    </w:p>
    <w:p w14:paraId="17ECE485" w14:textId="744A49E0"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w:t>
      </w:r>
      <w:r w:rsidR="00C52994">
        <w:rPr>
          <w:lang w:val="en-US"/>
        </w:rPr>
        <w:t>,</w:t>
      </w:r>
      <w:r w:rsidRPr="00F415B1">
        <w:rPr>
          <w:lang w:val="en-US"/>
        </w:rPr>
        <w:t xml:space="preserve"> [TS 38.101-3]</w:t>
      </w:r>
      <w:r w:rsidR="00C52994" w:rsidRPr="00C52994">
        <w:t xml:space="preserve"> </w:t>
      </w:r>
      <w:r w:rsidR="00C52994">
        <w:t>and [8-5, TS 38.101-5]</w:t>
      </w:r>
      <w:r w:rsidRPr="00F415B1">
        <w:rPr>
          <w:lang w:val="en-US"/>
        </w:rPr>
        <w:t xml:space="preserve"> for</w:t>
      </w:r>
      <w:r w:rsidRPr="00F415B1">
        <w:t xml:space="preserve"> 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w:t>
      </w:r>
      <w:r w:rsidRPr="00F415B1">
        <w:t xml:space="preserve">in </w:t>
      </w:r>
      <w:r w:rsidRPr="00F415B1">
        <w:rPr>
          <w:lang w:val="en-US"/>
        </w:rPr>
        <w:t>SRS transmission occasion</w:t>
      </w:r>
      <w:r w:rsidRPr="00F415B1">
        <w:t xml:space="preserve"> </w:t>
      </w:r>
      <m:oMath>
        <m:r>
          <w:rPr>
            <w:rFonts w:ascii="Cambria Math" w:hAnsi="Cambria Math"/>
            <w:lang w:val="en-US"/>
          </w:rPr>
          <m:t>i</m:t>
        </m:r>
      </m:oMath>
    </w:p>
    <w:p w14:paraId="76078CCB" w14:textId="77777777" w:rsidR="00015FCE" w:rsidRPr="00F415B1" w:rsidRDefault="00015FCE" w:rsidP="00015FCE">
      <w:pPr>
        <w:pStyle w:val="B1"/>
        <w:ind w:left="630" w:hanging="346"/>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m:t>
            </m:r>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w:t>
      </w:r>
      <w:r w:rsidRPr="00F415B1">
        <w:t xml:space="preserve">is provided by </w:t>
      </w:r>
      <w:r w:rsidRPr="00F415B1">
        <w:rPr>
          <w:rFonts w:eastAsia="MS Mincho"/>
          <w:i/>
          <w:lang w:val="en-US"/>
        </w:rPr>
        <w:t>p0</w:t>
      </w:r>
      <w:r w:rsidRPr="00F415B1">
        <w:rPr>
          <w:rFonts w:eastAsia="MS Mincho"/>
          <w:lang w:val="en-US"/>
        </w:rPr>
        <w:t xml:space="preserv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 </w:t>
      </w:r>
      <w:r w:rsidRPr="00F415B1">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provided by </w:t>
      </w:r>
      <w:r w:rsidRPr="00F415B1">
        <w:rPr>
          <w:i/>
          <w:lang w:val="en-US"/>
        </w:rPr>
        <w:t>SRS-ResourceSet</w:t>
      </w:r>
      <w:r w:rsidRPr="00F415B1">
        <w:rPr>
          <w:lang w:val="en-US"/>
        </w:rPr>
        <w:t xml:space="preserve"> and </w:t>
      </w:r>
      <w:r w:rsidRPr="00F415B1">
        <w:rPr>
          <w:i/>
          <w:lang w:val="en-US"/>
        </w:rPr>
        <w:t>SRS-ResourceSetId</w:t>
      </w:r>
    </w:p>
    <w:p w14:paraId="1AB136B8"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M</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w:t>
      </w:r>
      <w:r w:rsidRPr="00F415B1">
        <w:rPr>
          <w:lang w:val="en-US"/>
        </w:rPr>
        <w:t xml:space="preserve">SRS </w:t>
      </w:r>
      <w:r w:rsidRPr="00F415B1">
        <w:t xml:space="preserve">bandwidth expressed in number of resource blocks for </w:t>
      </w:r>
      <w:r w:rsidRPr="00F415B1">
        <w:rPr>
          <w:lang w:val="en-US"/>
        </w:rPr>
        <w:t>SRS transmission occasion</w:t>
      </w:r>
      <w:r w:rsidRPr="00F415B1">
        <w:t xml:space="preserve"> </w:t>
      </w:r>
      <m:oMath>
        <m:r>
          <w:rPr>
            <w:rFonts w:ascii="Cambria Math" w:hAnsi="Cambria Math"/>
            <w:lang w:val="en-US"/>
          </w:rPr>
          <m:t>i</m:t>
        </m:r>
      </m:oMath>
      <w:r w:rsidRPr="00F415B1">
        <w:rPr>
          <w:i/>
        </w:rPr>
        <w:t xml:space="preserve"> </w:t>
      </w:r>
      <w:r w:rsidRPr="00F415B1">
        <w:rPr>
          <w:lang w:val="en-US"/>
        </w:rPr>
        <w:t>on</w:t>
      </w:r>
      <w:r w:rsidRPr="00F415B1">
        <w:t xml:space="preserve">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w:t>
      </w:r>
      <w:r w:rsidRPr="00F415B1">
        <w:rPr>
          <w:i/>
        </w:rPr>
        <w:t xml:space="preserve"> </w:t>
      </w:r>
      <m:oMath>
        <m:r>
          <w:rPr>
            <w:rFonts w:ascii="Cambria Math" w:hAnsi="Cambria Math"/>
          </w:rPr>
          <m:t>c</m:t>
        </m:r>
      </m:oMath>
      <w:r w:rsidRPr="00F415B1">
        <w:rPr>
          <w:lang w:val="en-US"/>
        </w:rPr>
        <w:t xml:space="preserve"> and </w:t>
      </w:r>
      <m:oMath>
        <m:r>
          <w:rPr>
            <w:rFonts w:ascii="Cambria Math"/>
            <w:lang w:eastAsia="x-none"/>
          </w:rPr>
          <m:t>μ</m:t>
        </m:r>
      </m:oMath>
      <w:r w:rsidRPr="00F415B1">
        <w:rPr>
          <w:lang w:val="en-US"/>
        </w:rPr>
        <w:t xml:space="preserve"> is a SCS configuration defined in [4, TS 38.211]</w:t>
      </w:r>
      <w:r w:rsidRPr="00F415B1">
        <w:t xml:space="preserve"> </w:t>
      </w:r>
    </w:p>
    <w:p w14:paraId="1B8CE4C6" w14:textId="77777777" w:rsidR="00015FCE" w:rsidRPr="00F415B1" w:rsidRDefault="00015FCE" w:rsidP="00015FCE">
      <w:pPr>
        <w:pStyle w:val="B1"/>
        <w:rPr>
          <w:lang w:val="en-US"/>
        </w:rPr>
      </w:pPr>
      <w:r w:rsidRPr="00F415B1">
        <w:t>-</w:t>
      </w:r>
      <w:r w:rsidRPr="00F415B1">
        <w:tab/>
      </w:r>
      <m:oMath>
        <m:sSub>
          <m:sSubPr>
            <m:ctrlPr>
              <w:rPr>
                <w:rFonts w:ascii="Cambria Math" w:hAnsi="Cambria Math"/>
                <w:iCs/>
              </w:rPr>
            </m:ctrlPr>
          </m:sSubPr>
          <m:e>
            <m:r>
              <w:rPr>
                <w:rFonts w:ascii="Cambria Math" w:hAnsi="Cambria Math"/>
              </w:rPr>
              <m:t>α</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is provided by </w:t>
      </w:r>
      <w:r w:rsidRPr="00F415B1">
        <w:rPr>
          <w:i/>
          <w:lang w:val="en-US"/>
        </w:rPr>
        <w:t>alpha</w:t>
      </w:r>
      <w:r w:rsidRPr="00F415B1">
        <w:rPr>
          <w:lang w:val="en-US"/>
        </w:rPr>
        <w:t xml:space="preserve"> 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w:t>
      </w:r>
      <w:r w:rsidRPr="00F415B1">
        <w:rPr>
          <w:lang w:val="en-US"/>
        </w:rPr>
        <w:t xml:space="preserv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7312EB0" w14:textId="77777777" w:rsidR="00015FCE" w:rsidRPr="00F415B1" w:rsidRDefault="00015FCE" w:rsidP="00015FCE">
      <w:pPr>
        <w:pStyle w:val="B1"/>
        <w:rPr>
          <w:rFonts w:eastAsia="MS Mincho"/>
          <w:lang w:val="en-US"/>
        </w:rPr>
      </w:pPr>
      <w:r w:rsidRPr="00F415B1">
        <w:t>-</w:t>
      </w:r>
      <w:r w:rsidRPr="00F415B1">
        <w:tab/>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 </w:t>
      </w:r>
      <w:r w:rsidRPr="00F415B1">
        <w:rPr>
          <w:lang w:val="en-US"/>
        </w:rPr>
        <w:t xml:space="preserve">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iCs/>
          <w:lang w:val="en-US"/>
        </w:rPr>
        <w:t xml:space="preserve"> </w:t>
      </w:r>
      <w:r w:rsidRPr="00F415B1">
        <w:rPr>
          <w:lang w:val="en-US"/>
        </w:rPr>
        <w:t xml:space="preserve">as described in clause 7.1.1 </w:t>
      </w:r>
      <w:r w:rsidRPr="00F415B1">
        <w:t xml:space="preserve">for </w:t>
      </w:r>
      <w:r w:rsidRPr="00F415B1">
        <w:rPr>
          <w:lang w:val="en-US"/>
        </w:rPr>
        <w:t xml:space="preserve">the active DL BWP </w:t>
      </w:r>
      <w:r w:rsidRPr="00F415B1">
        <w:rPr>
          <w:iCs/>
        </w:rPr>
        <w:t>of</w:t>
      </w:r>
      <w:r w:rsidRPr="00F415B1">
        <w:rPr>
          <w:lang w:val="en-US"/>
        </w:rPr>
        <w:t xml:space="preserve"> serving</w:t>
      </w:r>
      <w:r w:rsidRPr="00F415B1">
        <w:t xml:space="preserve"> cell </w:t>
      </w:r>
      <m:oMath>
        <m:r>
          <w:rPr>
            <w:rFonts w:ascii="Cambria Math" w:hAnsi="Cambria Math"/>
          </w:rPr>
          <m:t>c</m:t>
        </m:r>
      </m:oMath>
      <w:r w:rsidRPr="00F415B1">
        <w:rPr>
          <w:lang w:val="en-US"/>
        </w:rPr>
        <w:t xml:space="preserve"> </w:t>
      </w:r>
      <w:r w:rsidRPr="00F415B1">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t>[</w:t>
      </w:r>
      <w:r w:rsidRPr="00F415B1">
        <w:rPr>
          <w:lang w:val="en-US"/>
        </w:rPr>
        <w:t>6</w:t>
      </w:r>
      <w:r w:rsidRPr="00F415B1">
        <w:t>, TS 38.214]</w:t>
      </w:r>
      <w:r w:rsidRPr="00F415B1">
        <w:rPr>
          <w:lang w:val="en-US"/>
        </w:rPr>
        <w:t xml:space="preserve">. The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is provided by </w:t>
      </w:r>
      <w:r w:rsidRPr="00F415B1">
        <w:rPr>
          <w:i/>
        </w:rPr>
        <w:t>pathlossReferenceRS</w:t>
      </w:r>
      <w:r w:rsidRPr="00F415B1">
        <w:rPr>
          <w:lang w:val="en-US"/>
        </w:rPr>
        <w:t xml:space="preserve"> associated with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rPr>
          <w:rFonts w:eastAsia="MS Mincho"/>
          <w:lang w:val="en-US"/>
        </w:rPr>
        <w:t xml:space="preserve">and is either an </w:t>
      </w:r>
      <w:r w:rsidRPr="00F415B1">
        <w:rPr>
          <w:i/>
        </w:rPr>
        <w:t>ssb-Index</w:t>
      </w:r>
      <w:r w:rsidRPr="00F415B1">
        <w:rPr>
          <w:lang w:val="en-US"/>
        </w:rPr>
        <w:t xml:space="preserve"> providing a </w:t>
      </w:r>
      <w:r w:rsidRPr="00F415B1">
        <w:rPr>
          <w:rFonts w:eastAsia="MS Mincho"/>
          <w:lang w:val="en-US"/>
        </w:rPr>
        <w:t xml:space="preserve">SS/PBCH block index or a </w:t>
      </w:r>
      <w:r w:rsidRPr="00F415B1">
        <w:rPr>
          <w:i/>
        </w:rPr>
        <w:t>csi-RS-Index</w:t>
      </w:r>
      <w:r w:rsidRPr="00F415B1">
        <w:rPr>
          <w:rFonts w:eastAsia="MS Mincho"/>
          <w:lang w:val="en-US"/>
        </w:rPr>
        <w:t xml:space="preserve"> providing a CSI-RS resource index. If the UE is 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r w:rsidRPr="00F415B1">
        <w:rPr>
          <w:lang w:eastAsia="ko-KR"/>
        </w:rPr>
        <w:t xml:space="preserve">, a MAC CE [11, TS 38.321] can provide by </w:t>
      </w:r>
      <w:r w:rsidRPr="00F415B1">
        <w:rPr>
          <w:i/>
          <w:iCs/>
          <w:lang w:eastAsia="ko-KR"/>
        </w:rPr>
        <w:t>SRS-PathlossReferenceRS-Id</w:t>
      </w:r>
      <w:r w:rsidRPr="00F415B1">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for aperiodic or semi-persistent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D8D69B" w14:textId="637D969E" w:rsidR="00015FCE" w:rsidRPr="00F415B1" w:rsidRDefault="00015FCE" w:rsidP="00015FCE">
      <w:pPr>
        <w:pStyle w:val="B2"/>
        <w:rPr>
          <w:lang w:val="en-US"/>
        </w:rPr>
      </w:pPr>
      <w:r w:rsidRPr="00F415B1">
        <w:t>-</w:t>
      </w:r>
      <w:r w:rsidRPr="00F415B1">
        <w:tab/>
        <w:t xml:space="preserve">If the UE is not provided </w:t>
      </w:r>
      <w:r w:rsidRPr="00F415B1">
        <w:rPr>
          <w:i/>
        </w:rPr>
        <w:t>pathlossReferenceRS</w:t>
      </w:r>
      <w:r w:rsidRPr="00F415B1">
        <w:rPr>
          <w:rFonts w:eastAsia="MS Mincho"/>
        </w:rPr>
        <w:t xml:space="preserve"> or </w:t>
      </w:r>
      <w:r w:rsidRPr="00F415B1">
        <w:rPr>
          <w:i/>
          <w:iCs/>
          <w:lang w:eastAsia="ko-KR"/>
        </w:rPr>
        <w:t>SRS-PathlossReferenceRS</w:t>
      </w:r>
      <w:r w:rsidRPr="00F415B1">
        <w:rPr>
          <w:i/>
          <w:iCs/>
          <w:lang w:val="en-US" w:eastAsia="ko-KR"/>
        </w:rPr>
        <w:t>-Id</w:t>
      </w:r>
      <w:r w:rsidR="004727FD">
        <w:rPr>
          <w:i/>
          <w:iCs/>
          <w:lang w:val="en-US" w:eastAsia="ko-KR"/>
        </w:rPr>
        <w:t xml:space="preserve"> </w:t>
      </w:r>
      <w:r w:rsidR="004727FD">
        <w:rPr>
          <w:lang w:val="en-US"/>
        </w:rPr>
        <w:t xml:space="preserve">and </w:t>
      </w:r>
      <w:r w:rsidR="004727FD">
        <w:rPr>
          <w:lang w:val="en-US" w:eastAsia="zh-CN"/>
        </w:rPr>
        <w:t>if the UE is not provided</w:t>
      </w:r>
      <w:r w:rsidR="004727FD" w:rsidRPr="00E37D08">
        <w:rPr>
          <w:rFonts w:hint="eastAsia"/>
          <w:lang w:eastAsia="zh-CN"/>
        </w:rPr>
        <w:t xml:space="preserve"> </w:t>
      </w:r>
      <w:r w:rsidR="004727FD" w:rsidRPr="00E37D08">
        <w:rPr>
          <w:i/>
          <w:iCs/>
        </w:rPr>
        <w:t>enableDefaultBeamP</w:t>
      </w:r>
      <w:r w:rsidR="004727FD">
        <w:rPr>
          <w:i/>
          <w:iCs/>
          <w:lang w:val="en-US"/>
        </w:rPr>
        <w:t>L-</w:t>
      </w:r>
      <w:r w:rsidR="004727FD" w:rsidRPr="00E37D08">
        <w:rPr>
          <w:i/>
          <w:iCs/>
        </w:rPr>
        <w:t>ForSRS</w:t>
      </w:r>
      <w:r w:rsidRPr="00F415B1">
        <w:rPr>
          <w:lang w:eastAsia="ko-KR"/>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A0AA2" w:rsidRPr="00B54C25">
        <w:rPr>
          <w:iCs/>
          <w:lang w:val="en-US"/>
        </w:rPr>
        <w:t>, or using the SS/PBCH block the UE acquired the time and frequency synchronization for a secondary cell.</w:t>
      </w:r>
    </w:p>
    <w:p w14:paraId="0DADA26C" w14:textId="77777777" w:rsidR="00015FCE" w:rsidRPr="00F415B1" w:rsidRDefault="00015FCE" w:rsidP="00015FCE">
      <w:pPr>
        <w:pStyle w:val="B2"/>
      </w:pPr>
      <w:r w:rsidRPr="00F415B1">
        <w:t>-</w:t>
      </w:r>
      <w:r w:rsidRPr="00F415B1">
        <w:tab/>
        <w:t>If the UE is provided</w:t>
      </w:r>
      <w:r w:rsidRPr="00F415B1">
        <w:rPr>
          <w:lang w:val="en-US"/>
        </w:rPr>
        <w:t xml:space="preserve"> </w:t>
      </w:r>
      <w:r w:rsidRPr="00F415B1">
        <w:rPr>
          <w:rFonts w:asciiTheme="majorBidi" w:hAnsiTheme="majorBidi" w:cstheme="majorBidi"/>
          <w:i/>
          <w:iCs/>
          <w:lang w:val="en-US"/>
        </w:rPr>
        <w:t>pathlossReferenceLinking</w:t>
      </w:r>
      <w:r w:rsidRPr="00F415B1">
        <w:t xml:space="preserve">, the </w:t>
      </w:r>
      <w:r w:rsidRPr="00F415B1">
        <w:rPr>
          <w:lang w:val="en-US"/>
        </w:rPr>
        <w:t xml:space="preserve">RS resource is on a serving cell indicated </w:t>
      </w:r>
      <w:r w:rsidRPr="00F415B1">
        <w:rPr>
          <w:rFonts w:asciiTheme="majorBidi" w:hAnsiTheme="majorBidi" w:cstheme="majorBidi"/>
          <w:lang w:val="en-US"/>
        </w:rPr>
        <w:t xml:space="preserve">by a value of </w:t>
      </w:r>
      <w:r w:rsidRPr="00F415B1">
        <w:rPr>
          <w:rFonts w:asciiTheme="majorBidi" w:hAnsiTheme="majorBidi" w:cstheme="majorBidi"/>
          <w:i/>
          <w:iCs/>
          <w:lang w:val="en-US"/>
        </w:rPr>
        <w:t>pathlossReferenceLinking</w:t>
      </w:r>
      <w:r w:rsidRPr="00F415B1">
        <w:t xml:space="preserve"> </w:t>
      </w:r>
    </w:p>
    <w:p w14:paraId="593CBFDB" w14:textId="77777777" w:rsidR="00015FCE" w:rsidRPr="00F415B1" w:rsidRDefault="00015FCE" w:rsidP="00015FCE">
      <w:pPr>
        <w:pStyle w:val="B2"/>
      </w:pPr>
      <w:r w:rsidRPr="00F415B1">
        <w:t>-</w:t>
      </w:r>
      <w:r w:rsidRPr="00F415B1">
        <w:tab/>
        <w:t>If the UE</w:t>
      </w:r>
    </w:p>
    <w:p w14:paraId="0A991E5C" w14:textId="77777777" w:rsidR="00015FCE" w:rsidRPr="00F415B1" w:rsidRDefault="00015FCE" w:rsidP="00015FCE">
      <w:pPr>
        <w:pStyle w:val="B3"/>
        <w:rPr>
          <w:lang w:val="en-US"/>
        </w:rPr>
      </w:pPr>
      <w:r w:rsidRPr="00F415B1">
        <w:t>-</w:t>
      </w:r>
      <w:r w:rsidRPr="00F415B1">
        <w:tab/>
        <w:t xml:space="preserve">is not provided </w:t>
      </w:r>
      <w:r w:rsidRPr="00F415B1">
        <w:rPr>
          <w:i/>
          <w:iCs/>
        </w:rPr>
        <w:t>pathlossReferenceRS</w:t>
      </w:r>
      <w:r w:rsidRPr="00F415B1">
        <w:rPr>
          <w:rFonts w:eastAsia="MS Mincho"/>
        </w:rPr>
        <w:t xml:space="preserve"> or </w:t>
      </w:r>
      <w:r w:rsidRPr="00F415B1">
        <w:rPr>
          <w:i/>
          <w:lang w:eastAsia="ko-KR"/>
        </w:rPr>
        <w:t>SRS-PathlossReferenceRS</w:t>
      </w:r>
      <w:r w:rsidRPr="00F415B1">
        <w:rPr>
          <w:i/>
          <w:iCs/>
          <w:lang w:val="en-US" w:eastAsia="ko-KR"/>
        </w:rPr>
        <w:t>-Id</w:t>
      </w:r>
      <w:r w:rsidRPr="00F415B1">
        <w:rPr>
          <w:lang w:val="en-US"/>
        </w:rPr>
        <w:t xml:space="preserve">, </w:t>
      </w:r>
    </w:p>
    <w:p w14:paraId="2F2E752E" w14:textId="77777777" w:rsidR="00015FCE" w:rsidRPr="00F415B1" w:rsidRDefault="00015FCE" w:rsidP="00015FCE">
      <w:pPr>
        <w:pStyle w:val="B3"/>
      </w:pPr>
      <w:r w:rsidRPr="00F415B1">
        <w:t>-</w:t>
      </w:r>
      <w:r w:rsidRPr="00F415B1">
        <w:tab/>
      </w:r>
      <w:r w:rsidRPr="00F415B1">
        <w:rPr>
          <w:lang w:eastAsia="zh-CN"/>
        </w:rPr>
        <w:t xml:space="preserve">is not provided </w:t>
      </w:r>
      <w:r w:rsidRPr="00F415B1">
        <w:rPr>
          <w:i/>
        </w:rPr>
        <w:t>spatialRelationInfo</w:t>
      </w:r>
      <w:r w:rsidRPr="00F415B1">
        <w:rPr>
          <w:iCs/>
        </w:rPr>
        <w:t xml:space="preserve">, </w:t>
      </w:r>
      <w:r w:rsidRPr="00F415B1">
        <w:rPr>
          <w:lang w:val="en-US"/>
        </w:rPr>
        <w:t>and</w:t>
      </w:r>
    </w:p>
    <w:p w14:paraId="245243AC" w14:textId="77777777" w:rsidR="00015FCE" w:rsidRPr="00F415B1" w:rsidRDefault="00015FCE" w:rsidP="00015FCE">
      <w:pPr>
        <w:pStyle w:val="B3"/>
      </w:pPr>
      <w:r w:rsidRPr="00F415B1">
        <w:t>-</w:t>
      </w:r>
      <w:r w:rsidRPr="00F415B1">
        <w:tab/>
      </w:r>
      <w:r w:rsidRPr="00F415B1">
        <w:rPr>
          <w:lang w:val="en-US"/>
        </w:rPr>
        <w:t xml:space="preserve">is provided </w:t>
      </w:r>
      <w:r w:rsidRPr="00F415B1">
        <w:rPr>
          <w:i/>
          <w:iCs/>
          <w:lang w:val="en-US"/>
        </w:rPr>
        <w:t>enableDefaultBeamPL-ForSRS</w:t>
      </w:r>
      <w:r w:rsidRPr="00F415B1">
        <w:rPr>
          <w:iCs/>
          <w:lang w:val="en-US"/>
        </w:rPr>
        <w:t>, and</w:t>
      </w:r>
      <w:r w:rsidRPr="00F415B1">
        <w:t xml:space="preserve"> </w:t>
      </w:r>
    </w:p>
    <w:p w14:paraId="02FAEEC9" w14:textId="77777777" w:rsidR="00015FCE" w:rsidRPr="00F415B1" w:rsidRDefault="00015FCE" w:rsidP="00015FCE">
      <w:pPr>
        <w:pStyle w:val="B3"/>
      </w:pPr>
      <w:r w:rsidRPr="00F415B1">
        <w:t>-</w:t>
      </w:r>
      <w:r w:rsidRPr="00F415B1">
        <w:tab/>
        <w:t xml:space="preserve">is not provided </w:t>
      </w:r>
      <w:r w:rsidRPr="00F415B1">
        <w:rPr>
          <w:rStyle w:val="Emphasis"/>
          <w:rFonts w:eastAsia="Batang"/>
        </w:rPr>
        <w:t>coresetPoolIndex</w:t>
      </w:r>
      <w:r w:rsidRPr="00F415B1">
        <w:t xml:space="preserve"> value of 1 for any CORESET, or is provided </w:t>
      </w:r>
      <w:r w:rsidRPr="00F415B1">
        <w:rPr>
          <w:rStyle w:val="Emphasis"/>
          <w:rFonts w:eastAsia="Batang"/>
        </w:rPr>
        <w:t>coresetPoolIndex</w:t>
      </w:r>
      <w:r w:rsidRPr="00F415B1">
        <w:t xml:space="preserve"> value of 1 for all CORESETs, in </w:t>
      </w:r>
      <w:r w:rsidRPr="00F415B1">
        <w:rPr>
          <w:rStyle w:val="Emphasis"/>
          <w:rFonts w:eastAsia="Batang"/>
        </w:rPr>
        <w:t xml:space="preserve">ControlResourceSet </w:t>
      </w:r>
      <w:r w:rsidRPr="00F415B1">
        <w:t xml:space="preserve">and no codepoint of a TCI field, if any, in a DCI format of any search space set maps to two TCI states [5, TS 38.212] </w:t>
      </w:r>
    </w:p>
    <w:p w14:paraId="6FA74B91" w14:textId="77777777" w:rsidR="00015FCE" w:rsidRPr="00F415B1" w:rsidRDefault="00015FCE" w:rsidP="00015FCE">
      <w:pPr>
        <w:pStyle w:val="B2"/>
      </w:pPr>
      <w:r w:rsidRPr="00F415B1">
        <w:tab/>
        <w:t>the UE determines a RS resource</w:t>
      </w:r>
      <w:r w:rsidRPr="00F415B1">
        <w:rPr>
          <w:lang w:val="en-US"/>
        </w:rPr>
        <w:t xml:space="preserve">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providing a </w:t>
      </w:r>
      <w:r w:rsidRPr="00F415B1">
        <w:rPr>
          <w:lang w:val="en-US"/>
        </w:rPr>
        <w:t xml:space="preserve">periodic </w:t>
      </w:r>
      <w:r w:rsidRPr="00F415B1">
        <w:t xml:space="preserve">RS resource </w:t>
      </w:r>
      <w:r w:rsidRPr="00F415B1">
        <w:rPr>
          <w:lang w:val="en-US"/>
        </w:rPr>
        <w:t xml:space="preserve">configured </w:t>
      </w:r>
      <w:r w:rsidRPr="00F415B1">
        <w:t xml:space="preserve">with </w:t>
      </w:r>
      <w:r w:rsidRPr="00F415B1">
        <w:rPr>
          <w:i/>
          <w:lang w:val="en-US"/>
        </w:rPr>
        <w:t>qcl-Type</w:t>
      </w:r>
      <w:r w:rsidRPr="00F415B1">
        <w:rPr>
          <w:lang w:val="en-US"/>
        </w:rPr>
        <w:t xml:space="preserve"> set to</w:t>
      </w:r>
      <w:r w:rsidRPr="00F415B1">
        <w:t xml:space="preserve"> </w:t>
      </w:r>
      <w:r w:rsidRPr="00F415B1">
        <w:rPr>
          <w:lang w:val="en-US"/>
        </w:rPr>
        <w:t>'t</w:t>
      </w:r>
      <w:r w:rsidRPr="00F415B1">
        <w:t>ypeD' in</w:t>
      </w:r>
    </w:p>
    <w:p w14:paraId="38CCA431" w14:textId="3E20FDCC"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r w:rsidR="00015FCE" w:rsidRPr="00F415B1">
        <w:rPr>
          <w:lang w:val="en-US"/>
        </w:rPr>
        <w:t xml:space="preserve">. </w:t>
      </w:r>
      <w:r w:rsidR="00015FCE" w:rsidRPr="00F415B1">
        <w:t>If the CORESET has two activated TCI states, as described in clause 10.1, the UE determines the RS resource</w:t>
      </w:r>
      <w:r w:rsidR="00015FCE" w:rsidRPr="00F415B1">
        <w:rPr>
          <w:lang w:val="en-US"/>
        </w:rPr>
        <w:t xml:space="preserve"> index</w:t>
      </w:r>
      <w:r w:rsidR="00015FCE"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015FCE" w:rsidRPr="00F415B1">
        <w:t xml:space="preserve"> based on the first TCI state</w:t>
      </w:r>
      <w:r w:rsidR="00015FCE" w:rsidRPr="00F415B1">
        <w:rPr>
          <w:lang w:val="en-US"/>
        </w:rPr>
        <w:t>.</w:t>
      </w:r>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416915C4" w14:textId="77777777" w:rsidR="009F47E8" w:rsidRPr="00F415B1" w:rsidRDefault="009F47E8" w:rsidP="009F47E8">
      <w:pPr>
        <w:pStyle w:val="B1"/>
        <w:rPr>
          <w:lang w:val="en-US"/>
        </w:rPr>
      </w:pPr>
      <w:r w:rsidRPr="00F415B1">
        <w:rPr>
          <w:lang w:val="en-US"/>
        </w:rPr>
        <w:t>-</w:t>
      </w:r>
      <w:r w:rsidRPr="00F415B1">
        <w:rPr>
          <w:lang w:val="en-US"/>
        </w:rPr>
        <w:tab/>
        <w:t>For the SRS</w:t>
      </w:r>
      <w:r w:rsidRPr="00F415B1">
        <w:t xml:space="preserve"> power control adjustment state for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and SRS transmission occasion </w:t>
      </w:r>
      <m:oMath>
        <m:r>
          <w:rPr>
            <w:rFonts w:ascii="Cambria Math" w:hAnsi="Cambria Math"/>
          </w:rPr>
          <m:t>i</m:t>
        </m:r>
      </m:oMath>
    </w:p>
    <w:p w14:paraId="7774D432" w14:textId="77777777" w:rsidR="009F47E8" w:rsidRPr="00F415B1" w:rsidRDefault="009F47E8" w:rsidP="009F47E8">
      <w:pPr>
        <w:pStyle w:val="B2"/>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i,l</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t xml:space="preserve">, </w:t>
      </w:r>
      <w:r w:rsidRPr="00F415B1">
        <w:rPr>
          <w:lang w:val="en-US"/>
        </w:rPr>
        <w:t xml:space="preserve">where </w:t>
      </w:r>
      <m:oMath>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rPr>
          <w:lang w:val="en-US"/>
        </w:rPr>
        <w:t xml:space="preserve"> is </w:t>
      </w:r>
      <w:r w:rsidRPr="00F415B1">
        <w:t>the current PUSCH power control adjustment state as described in clause</w:t>
      </w:r>
      <w:r w:rsidRPr="00F415B1">
        <w:rPr>
          <w:lang w:val="en-US"/>
        </w:rPr>
        <w:t xml:space="preserve"> 7.1.1</w:t>
      </w:r>
      <w:r w:rsidRPr="00F415B1">
        <w:t xml:space="preserve">, if </w:t>
      </w:r>
      <w:r w:rsidRPr="00F415B1">
        <w:rPr>
          <w:i/>
        </w:rPr>
        <w:t>srs-PowerControlAdjustmentStates</w:t>
      </w:r>
      <w:r w:rsidRPr="00F415B1">
        <w:t xml:space="preserve"> indicates a same power control adjustment state for SRS transmissions and PUSCH transmissions; or</w:t>
      </w:r>
    </w:p>
    <w:p w14:paraId="57FD73C1" w14:textId="77777777" w:rsidR="009F47E8" w:rsidRPr="00F415B1" w:rsidRDefault="009F47E8" w:rsidP="009F47E8">
      <w:pPr>
        <w:pStyle w:val="B2"/>
      </w:pPr>
      <w:r w:rsidRPr="00F415B1">
        <w:t>-</w:t>
      </w:r>
      <w:r w:rsidRPr="00F415B1">
        <w:tab/>
      </w:r>
      <w:r w:rsidRPr="00F415B1">
        <w:rPr>
          <w:noProof/>
          <w:position w:val="-24"/>
        </w:rPr>
        <w:drawing>
          <wp:inline distT="0" distB="0" distL="0" distR="0" wp14:anchorId="5D06291C" wp14:editId="506406F7">
            <wp:extent cx="2032635" cy="35115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32635" cy="351155"/>
                    </a:xfrm>
                    <a:prstGeom prst="rect">
                      <a:avLst/>
                    </a:prstGeom>
                    <a:noFill/>
                    <a:ln>
                      <a:noFill/>
                    </a:ln>
                  </pic:spPr>
                </pic:pic>
              </a:graphicData>
            </a:graphic>
          </wp:inline>
        </w:drawing>
      </w:r>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if </w:t>
      </w:r>
      <w:r w:rsidRPr="00F415B1">
        <w:rPr>
          <w:i/>
        </w:rPr>
        <w:t>tpc-Accumulation</w:t>
      </w:r>
      <w:r w:rsidRPr="00F415B1">
        <w:t xml:space="preserve"> </w:t>
      </w:r>
      <w:r w:rsidRPr="00F415B1">
        <w:rPr>
          <w:lang w:val="en-US"/>
        </w:rPr>
        <w:t xml:space="preserve">is not </w:t>
      </w:r>
      <w:r w:rsidRPr="00F415B1">
        <w:t xml:space="preserve">provided, where </w:t>
      </w:r>
    </w:p>
    <w:p w14:paraId="314E9B0A" w14:textId="77777777" w:rsidR="009F47E8" w:rsidRPr="00F415B1" w:rsidRDefault="009F47E8" w:rsidP="009F47E8">
      <w:pPr>
        <w:pStyle w:val="B3"/>
        <w:rPr>
          <w:lang w:val="en-US"/>
        </w:rPr>
      </w:pPr>
      <w:r w:rsidRPr="00F415B1">
        <w:rPr>
          <w:lang w:val="en-US"/>
        </w:rPr>
        <w:t>-</w:t>
      </w:r>
      <w:r w:rsidRPr="00F415B1">
        <w:rPr>
          <w:lang w:val="en-US"/>
        </w:rPr>
        <w:tab/>
        <w:t xml:space="preserve">The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values are given in Table 7.1.1-1</w:t>
      </w:r>
    </w:p>
    <w:p w14:paraId="2F9EA600" w14:textId="77777777" w:rsidR="009F47E8" w:rsidRPr="00F415B1" w:rsidRDefault="009F47E8" w:rsidP="009F47E8">
      <w:pPr>
        <w:pStyle w:val="B3"/>
        <w:rPr>
          <w:lang w:val="en-US"/>
        </w:rPr>
      </w:pPr>
      <w:r w:rsidRPr="00F415B1">
        <w:rPr>
          <w:lang w:val="en-US"/>
        </w:rPr>
        <w:t>-</w:t>
      </w:r>
      <w:r w:rsidRPr="00F415B1">
        <w:rPr>
          <w:lang w:val="en-US"/>
        </w:rPr>
        <w:tab/>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(m)</m:t>
        </m:r>
      </m:oMath>
      <w:r w:rsidRPr="00F415B1">
        <w:t xml:space="preserve"> is jointly coded with other TPC commands in a PDCCH with DCI format 2_3</w:t>
      </w:r>
      <w:r w:rsidRPr="00F415B1">
        <w:rPr>
          <w:lang w:val="en-US"/>
        </w:rPr>
        <w:t>, as described in clause 11.4</w:t>
      </w:r>
    </w:p>
    <w:p w14:paraId="74531FE5" w14:textId="3BF69348" w:rsidR="009F47E8" w:rsidRPr="00F415B1" w:rsidRDefault="009F47E8" w:rsidP="009F47E8">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r>
          <w:rPr>
            <w:rFonts w:ascii="Cambria Math" w:hAnsi="Cambria Math"/>
          </w:rPr>
          <m:t>-1</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for SRS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rPr>
          <m:t>)</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p>
    <w:p w14:paraId="33FB827D" w14:textId="77777777" w:rsidR="009F47E8" w:rsidRPr="00F415B1" w:rsidRDefault="009F47E8" w:rsidP="009F47E8">
      <w:pPr>
        <w:pStyle w:val="B3"/>
        <w:rPr>
          <w:lang w:val="en-US"/>
        </w:rPr>
      </w:pPr>
      <w:r w:rsidRPr="00F415B1">
        <w:t>-</w:t>
      </w:r>
      <w:r w:rsidRPr="00F415B1">
        <w:tab/>
        <w:t xml:space="preserve">if the SRS transmission is aperiodic,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symbols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after a last symbol of a corresponding PDCCH </w:t>
      </w:r>
      <w:r w:rsidRPr="00F415B1">
        <w:rPr>
          <w:rFonts w:eastAsia="DengXian" w:hint="eastAsia"/>
          <w:lang w:eastAsia="zh-CN"/>
        </w:rPr>
        <w:t>triggering the SRS transmission</w:t>
      </w:r>
      <w:r w:rsidRPr="00F415B1">
        <w:rPr>
          <w:rFonts w:eastAsia="DengXian"/>
        </w:rPr>
        <w:t xml:space="preserve"> </w:t>
      </w:r>
      <w:r w:rsidRPr="00F415B1">
        <w:t xml:space="preserve">and before a first symbol of the SRS transmission </w:t>
      </w:r>
    </w:p>
    <w:p w14:paraId="0640D991" w14:textId="77777777" w:rsidR="00CB1D2F" w:rsidRPr="00CB1D2F" w:rsidRDefault="009F47E8" w:rsidP="00CB1D2F">
      <w:pPr>
        <w:pStyle w:val="B3"/>
        <w:rPr>
          <w:rFonts w:eastAsia="Times New Roman"/>
        </w:rPr>
      </w:pPr>
      <w:r w:rsidRPr="00F415B1">
        <w:t>-</w:t>
      </w:r>
      <w:r w:rsidRPr="00F415B1">
        <w:tab/>
        <w:t xml:space="preserve">if the SRS transmission is semi-persistent or 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t xml:space="preserve"> symbols equal to the product of a number of symbols per slot,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w:t>
      </w:r>
    </w:p>
    <w:p w14:paraId="52C9B745" w14:textId="606C1CA4" w:rsidR="009F47E8" w:rsidRPr="00CB1D2F" w:rsidRDefault="00CB1D2F" w:rsidP="00CB1D2F">
      <w:pPr>
        <w:pStyle w:val="B4"/>
        <w:rPr>
          <w:lang w:val="en-US"/>
        </w:rPr>
      </w:pPr>
      <w:r w:rsidRPr="00CB1D2F">
        <w:t>-</w:t>
      </w:r>
      <w:r w:rsidRPr="00CB1D2F">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CB1D2F">
        <w:rPr>
          <w:sz w:val="24"/>
          <w:szCs w:val="24"/>
        </w:rPr>
        <w:t xml:space="preserve"> </w:t>
      </w:r>
      <w:r w:rsidRPr="00CB1D2F">
        <w:t xml:space="preserve">after a last symbol of a </w:t>
      </w:r>
      <w:r w:rsidR="00F90D83">
        <w:t>PDCCH reception</w:t>
      </w:r>
      <w:r w:rsidRPr="00CB1D2F">
        <w:t xml:space="preserve"> where the UE detects the DCI format providing the TPC command, the UE may postpone the application of the TPC until the above condition is not valid</w:t>
      </w:r>
      <w:r w:rsidRPr="00CB1D2F">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CB1D2F">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CB1D2F">
        <w:rPr>
          <w:iCs/>
        </w:rPr>
        <w:t xml:space="preserve">, </w:t>
      </w:r>
      <w:r w:rsidRPr="00CB1D2F">
        <w:t xml:space="preserve">and </w:t>
      </w:r>
      <m:oMath>
        <m:r>
          <w:rPr>
            <w:rFonts w:ascii="Cambria Math" w:hAnsi="Cambria Math"/>
          </w:rPr>
          <m:t>μ</m:t>
        </m:r>
      </m:oMath>
      <w:r w:rsidRPr="00CB1D2F">
        <w:t xml:space="preserve"> corresponds to the smallest SCS configuration between the SCS configuration of the PDCCH carrying the DCI format and the SCS configuration of the SRS.</w:t>
      </w:r>
    </w:p>
    <w:p w14:paraId="1F88C54F" w14:textId="77777777" w:rsidR="009F47E8" w:rsidRPr="00F415B1" w:rsidRDefault="009F47E8" w:rsidP="009F47E8">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7EC61099" w14:textId="77777777" w:rsidR="003C14C4" w:rsidRPr="00F415B1" w:rsidRDefault="003C14C4" w:rsidP="003C14C4">
      <w:pPr>
        <w:pStyle w:val="B3"/>
        <w:rPr>
          <w:lang w:val="en-US"/>
        </w:rPr>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w:t>
      </w:r>
      <w:r w:rsidRPr="00F415B1">
        <w:t xml:space="preserve">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0F77C6B5" w14:textId="490FA214" w:rsidR="003C14C4" w:rsidRPr="00F415B1" w:rsidRDefault="003C14C4" w:rsidP="003C14C4">
      <w:pPr>
        <w:pStyle w:val="B3"/>
        <w:rPr>
          <w:lang w:val="en-US"/>
        </w:rPr>
      </w:pPr>
      <w:r w:rsidRPr="00F415B1">
        <w:t>-</w:t>
      </w:r>
      <w:r w:rsidRPr="00F415B1">
        <w:tab/>
        <w:t xml:space="preserve">If a configuration for a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t xml:space="preserve"> </w:t>
      </w:r>
      <w:r w:rsidRPr="00F415B1">
        <w:rPr>
          <w:rFonts w:hint="eastAsia"/>
        </w:rPr>
        <w:t xml:space="preserve">value </w:t>
      </w:r>
      <w:r w:rsidRPr="00F415B1">
        <w:t xml:space="preserve">or for a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007966D8">
        <w:t xml:space="preserve"> </w:t>
      </w:r>
      <w:r w:rsidRPr="00F415B1">
        <w:rPr>
          <w:rFonts w:hint="eastAsia"/>
        </w:rPr>
        <w:t xml:space="preserve">value </w:t>
      </w:r>
      <w:r w:rsidRPr="00F415B1">
        <w:t xml:space="preserve">for a corresponding SRS power control adjustment state </w:t>
      </w:r>
      <m:oMath>
        <m:r>
          <w:rPr>
            <w:rFonts w:ascii="Cambria Math" w:hAnsi="Cambria Math"/>
          </w:rPr>
          <m:t>l</m:t>
        </m:r>
      </m:oMath>
      <w:r w:rsidRPr="00F415B1">
        <w:rPr>
          <w:lang w:val="en-US"/>
        </w:rPr>
        <w:t xml:space="preserve"> for</w:t>
      </w:r>
      <w:r w:rsidRPr="00F415B1">
        <w:t xml:space="preserve">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w:t>
      </w:r>
      <w:r w:rsidRPr="00F415B1">
        <w:rPr>
          <w:lang w:val="en-US"/>
        </w:rPr>
        <w:t xml:space="preserve">serving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p>
    <w:p w14:paraId="010EB8B1"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k</m:t>
            </m:r>
          </m:e>
        </m:d>
        <m:r>
          <w:rPr>
            <w:rFonts w:ascii="Cambria Math" w:hAnsi="Cambria Math"/>
          </w:rPr>
          <m:t>=0, k=0,1,…,i</m:t>
        </m:r>
      </m:oMath>
      <w:r w:rsidRPr="00F415B1">
        <w:t xml:space="preserve"> </w:t>
      </w:r>
    </w:p>
    <w:p w14:paraId="2CD014DA" w14:textId="62808DC3" w:rsidR="003C14C4" w:rsidRPr="00F415B1" w:rsidRDefault="003C14C4" w:rsidP="003C14C4">
      <w:pPr>
        <w:pStyle w:val="B3"/>
        <w:ind w:left="1136"/>
        <w:rPr>
          <w:lang w:val="en-US"/>
        </w:rPr>
      </w:pPr>
      <w:r w:rsidRPr="00F415B1">
        <w:t>-</w:t>
      </w:r>
      <w:r w:rsidRPr="00F415B1">
        <w:tab/>
      </w:r>
      <w:r w:rsidR="00961CD4">
        <w:t>e</w:t>
      </w:r>
      <w:r w:rsidR="00961CD4" w:rsidRPr="00F415B1">
        <w:t>lse</w:t>
      </w:r>
    </w:p>
    <w:p w14:paraId="4D6D7973" w14:textId="77777777" w:rsidR="007966D8" w:rsidRPr="007966D8" w:rsidRDefault="007966D8" w:rsidP="007966D8">
      <w:pPr>
        <w:pStyle w:val="B4"/>
        <w:rPr>
          <w:lang w:val="en-US"/>
        </w:rPr>
      </w:pPr>
      <w:r w:rsidRPr="007966D8">
        <w:t>-</w:t>
      </w:r>
      <w:r w:rsidRPr="007966D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7966D8">
        <w:rPr>
          <w:lang w:val="en-US"/>
        </w:rPr>
        <w:t xml:space="preserve"> </w:t>
      </w:r>
    </w:p>
    <w:p w14:paraId="7BD90F7C" w14:textId="77777777" w:rsidR="007966D8" w:rsidRPr="007966D8" w:rsidRDefault="007966D8" w:rsidP="007966D8">
      <w:pPr>
        <w:pStyle w:val="B4"/>
        <w:rPr>
          <w:lang w:val="en-US"/>
        </w:rPr>
      </w:pPr>
      <w:r w:rsidRPr="007966D8">
        <w:rPr>
          <w:lang w:val="en-US"/>
        </w:rPr>
        <w:t>where</w:t>
      </w:r>
    </w:p>
    <w:p w14:paraId="5133F8AA" w14:textId="77777777" w:rsidR="007966D8" w:rsidRPr="007966D8" w:rsidRDefault="00BA0462" w:rsidP="007966D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7966D8" w:rsidRPr="007966D8">
        <w:t xml:space="preserve"> is </w:t>
      </w:r>
    </w:p>
    <w:p w14:paraId="51D76BE5" w14:textId="6A23A315" w:rsidR="007966D8" w:rsidRPr="007966D8" w:rsidRDefault="00C60E6E" w:rsidP="00C60E6E">
      <w:pPr>
        <w:pStyle w:val="B5"/>
      </w:pPr>
      <w:r>
        <w:t>-</w:t>
      </w:r>
      <w:r>
        <w:tab/>
      </w:r>
      <w:r w:rsidR="007966D8" w:rsidRPr="007966D8">
        <w:t xml:space="preserve">the TPC command value indicated in the random access response </w:t>
      </w:r>
      <w:r w:rsidR="007966D8" w:rsidRPr="007966D8">
        <w:rPr>
          <w:lang w:val="en-US"/>
        </w:rPr>
        <w:t xml:space="preserve">grant </w:t>
      </w:r>
      <w:r w:rsidR="007966D8" w:rsidRPr="007966D8">
        <w:t xml:space="preserve">corresponding to a PRACH transmission </w:t>
      </w:r>
      <w:r w:rsidR="007966D8" w:rsidRPr="007966D8">
        <w:rPr>
          <w:lang w:val="en-US"/>
        </w:rPr>
        <w:t xml:space="preserve">according to Type-1 random access procedure, or in a </w:t>
      </w:r>
      <w:r w:rsidR="007966D8" w:rsidRPr="007966D8">
        <w:t>random access response</w:t>
      </w:r>
      <w:r w:rsidR="007966D8" w:rsidRPr="007966D8">
        <w:rPr>
          <w:lang w:val="en-US"/>
        </w:rPr>
        <w:t xml:space="preserve"> grant </w:t>
      </w:r>
      <w:r w:rsidR="007966D8" w:rsidRPr="007966D8">
        <w:t xml:space="preserve">corresponding to MsgA transmissions </w:t>
      </w:r>
      <w:r w:rsidR="007966D8" w:rsidRPr="007966D8">
        <w:rPr>
          <w:lang w:val="en-US"/>
        </w:rPr>
        <w:t xml:space="preserve">according to Type-2 random access procedure with </w:t>
      </w:r>
      <w:r w:rsidR="007966D8" w:rsidRPr="007966D8">
        <w:t xml:space="preserve">RAR message(s) for </w:t>
      </w:r>
      <w:r w:rsidR="007966D8" w:rsidRPr="007966D8">
        <w:rPr>
          <w:rFonts w:eastAsia="Calibri"/>
        </w:rPr>
        <w:t>fallbackRAR</w:t>
      </w:r>
      <w:r w:rsidR="007966D8" w:rsidRPr="007966D8">
        <w:rPr>
          <w:lang w:val="en-US"/>
        </w:rPr>
        <w:t>, or</w:t>
      </w:r>
    </w:p>
    <w:p w14:paraId="50531DBC" w14:textId="140BB4E5" w:rsidR="007966D8" w:rsidRPr="007966D8" w:rsidRDefault="00C60E6E" w:rsidP="00C60E6E">
      <w:pPr>
        <w:pStyle w:val="B5"/>
      </w:pPr>
      <w:r>
        <w:t>-</w:t>
      </w:r>
      <w:r>
        <w:tab/>
      </w:r>
      <w:r w:rsidR="007966D8" w:rsidRPr="007966D8">
        <w:t xml:space="preserve">the TPC command value indicated in a successRAR corresponding to MsgA transmissions for Type-2 random access procedure, </w:t>
      </w:r>
    </w:p>
    <w:p w14:paraId="1FA8A491" w14:textId="77777777" w:rsidR="007966D8" w:rsidRPr="007966D8" w:rsidRDefault="007966D8" w:rsidP="007966D8">
      <w:pPr>
        <w:pStyle w:val="B5"/>
        <w:rPr>
          <w:lang w:val="en-US"/>
        </w:rPr>
      </w:pPr>
      <w:r w:rsidRPr="007966D8">
        <w:t>and</w:t>
      </w:r>
      <w:r w:rsidRPr="007966D8">
        <w:rPr>
          <w:lang w:val="en-US"/>
        </w:rPr>
        <w:t xml:space="preserve"> </w:t>
      </w:r>
    </w:p>
    <w:p w14:paraId="60B36F92" w14:textId="33D112D3" w:rsidR="003C14C4" w:rsidRPr="00F415B1" w:rsidRDefault="007966D8" w:rsidP="007966D8">
      <w:pPr>
        <w:pStyle w:val="B5"/>
        <w:rPr>
          <w:lang w:val="en-US"/>
        </w:rPr>
      </w:pPr>
      <w:r>
        <w:tab/>
      </w:r>
      <m:oMath>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max</m:t>
            </m:r>
            <m:d>
              <m:dPr>
                <m:ctrlPr>
                  <w:rPr>
                    <w:rFonts w:ascii="Cambria Math" w:hAnsi="Cambria Math"/>
                  </w:rPr>
                </m:ctrlPr>
              </m:dPr>
              <m:e>
                <m:r>
                  <m:rPr>
                    <m:sty m:val="p"/>
                  </m:rPr>
                  <w:rPr>
                    <w:rFonts w:ascii="Cambria Math" w:hAnsi="Cambria Math"/>
                  </w:rPr>
                  <m:t>0,</m:t>
                </m:r>
                <m:sSub>
                  <m:sSubPr>
                    <m:ctrlPr>
                      <w:rPr>
                        <w:rFonts w:ascii="Cambria Math" w:hAnsi="Cambria Math"/>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d>
                  <m:dPr>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eastAsia="Gulim" w:hAnsi="Cambria Math"/>
                                <w:lang w:eastAsia="ko-KR"/>
                              </w:rPr>
                              <m:t>μ</m:t>
                            </m:r>
                          </m:sup>
                        </m:sSup>
                        <m:r>
                          <m:rPr>
                            <m:sty m:val="p"/>
                          </m:rPr>
                          <w:rPr>
                            <w:rFonts w:ascii="Cambria Math" w:hAnsi="Cambria Math" w:cs="Cambria Math"/>
                          </w:rPr>
                          <m:t>⋅</m:t>
                        </m:r>
                        <m:sSub>
                          <m:sSubPr>
                            <m:ctrlPr>
                              <w:rPr>
                                <w:rFonts w:ascii="Cambria Math" w:hAnsi="Cambria Math"/>
                                <w:iCs/>
                              </w:rPr>
                            </m:ctrlPr>
                          </m:sSubPr>
                          <m:e>
                            <m:r>
                              <w:rPr>
                                <w:rFonts w:ascii="Cambria Math" w:hAnsi="Cambria Math"/>
                              </w:rPr>
                              <m:t>M</m:t>
                            </m:r>
                          </m:e>
                          <m:sub>
                            <m:r>
                              <m:rPr>
                                <m:nor/>
                              </m:rPr>
                              <w:rPr>
                                <w:iCs/>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e>
                </m:d>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rampup_requested,</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003C14C4" w:rsidRPr="00F415B1">
        <w:rPr>
          <w:lang w:val="en-US"/>
        </w:rPr>
        <w:t>;</w:t>
      </w:r>
      <w:r w:rsidR="003C14C4" w:rsidRPr="00F415B1">
        <w:t xml:space="preserve"> </w:t>
      </w:r>
    </w:p>
    <w:p w14:paraId="5ECC2794" w14:textId="5438253B" w:rsidR="003C14C4" w:rsidRPr="00F415B1" w:rsidRDefault="003C14C4" w:rsidP="003C14C4">
      <w:pPr>
        <w:pStyle w:val="B4"/>
        <w:ind w:left="1419" w:firstLine="0"/>
        <w:rPr>
          <w:lang w:val="en-US"/>
        </w:rPr>
      </w:pPr>
      <w:r w:rsidRPr="00F415B1">
        <w:t xml:space="preserve">where </w:t>
      </w:r>
      <m:oMath>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serving cell</w:t>
      </w:r>
      <w:r w:rsidRPr="00F415B1">
        <w:rPr>
          <w:lang w:val="en-US"/>
        </w:rPr>
        <w:t xml:space="preserve"> </w:t>
      </w:r>
      <m:oMath>
        <m:r>
          <w:rPr>
            <w:rFonts w:ascii="Cambria Math" w:hAnsi="Cambria Math"/>
          </w:rPr>
          <m:t>c</m:t>
        </m:r>
      </m:oMath>
      <w:r w:rsidRPr="00F415B1">
        <w:t>.</w:t>
      </w:r>
    </w:p>
    <w:p w14:paraId="5917360D" w14:textId="607AFF08" w:rsidR="003C14C4" w:rsidRPr="00F415B1" w:rsidRDefault="003C14C4" w:rsidP="003C14C4">
      <w:pPr>
        <w:pStyle w:val="B2"/>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(i)=</m:t>
        </m:r>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(i)</m:t>
        </m:r>
      </m:oMath>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w:t>
      </w:r>
      <w:r w:rsidRPr="00F415B1">
        <w:rPr>
          <w:i/>
        </w:rPr>
        <w:t>tpc-Accumulation</w:t>
      </w:r>
      <w:r w:rsidRPr="00F415B1">
        <w:rPr>
          <w:lang w:val="en-US"/>
        </w:rPr>
        <w:t xml:space="preserve"> is provided</w:t>
      </w:r>
      <w:r w:rsidRPr="00F415B1">
        <w:t xml:space="preserve">, </w:t>
      </w:r>
      <w:r w:rsidRPr="00F415B1">
        <w:rPr>
          <w:lang w:val="en-US"/>
        </w:rPr>
        <w:t xml:space="preserve">and the UE detects </w:t>
      </w:r>
      <w:r w:rsidRPr="00F415B1">
        <w:t>a DCI format 2_3</w:t>
      </w:r>
      <w:r w:rsidRPr="00F415B1">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rPr>
          <w:rFonts w:eastAsia="DengXian"/>
        </w:rPr>
        <w:t xml:space="preserve"> symbols before a first symbol of</w:t>
      </w:r>
      <w:r w:rsidRPr="00F415B1">
        <w:rPr>
          <w:lang w:val="en-US"/>
        </w:rPr>
        <w:t xml:space="preserve"> SRS transmission occasion</w:t>
      </w:r>
      <w:r w:rsidRPr="00F415B1">
        <w:t xml:space="preserve"> </w:t>
      </w:r>
      <m:oMath>
        <m:r>
          <w:rPr>
            <w:rFonts w:ascii="Cambria Math" w:hAnsi="Cambria Math"/>
            <w:lang w:val="en-US"/>
          </w:rPr>
          <m:t>i</m:t>
        </m:r>
      </m:oMath>
      <w:r w:rsidRPr="00F415B1">
        <w:rPr>
          <w:lang w:val="en-US"/>
        </w:rPr>
        <w:t>,</w:t>
      </w:r>
      <w:r w:rsidRPr="00F415B1">
        <w:rPr>
          <w:rFonts w:hint="eastAsia"/>
        </w:rPr>
        <w:t xml:space="preserve"> </w:t>
      </w:r>
      <w:r w:rsidRPr="00F415B1">
        <w:rPr>
          <w:lang w:val="en-US"/>
        </w:rPr>
        <w:t>where</w:t>
      </w:r>
      <w:r w:rsidRPr="00F415B1">
        <w:t xml:space="preserve"> absolute values of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are provided in Table 7.1.1-1</w:t>
      </w:r>
    </w:p>
    <w:p w14:paraId="269A097C" w14:textId="77777777" w:rsidR="003C14C4" w:rsidRPr="00F415B1" w:rsidRDefault="003C14C4" w:rsidP="003C14C4">
      <w:pPr>
        <w:pStyle w:val="B2"/>
        <w:rPr>
          <w:lang w:val="en-US"/>
        </w:rPr>
      </w:pPr>
      <w:r w:rsidRPr="00F415B1">
        <w:rPr>
          <w:lang w:val="en-US"/>
        </w:rPr>
        <w:t>-</w:t>
      </w:r>
      <w:r w:rsidRPr="00F415B1">
        <w:rPr>
          <w:lang w:val="en-US"/>
        </w:rPr>
        <w:tab/>
        <w:t xml:space="preserve">if </w:t>
      </w:r>
      <w:r w:rsidRPr="00F415B1">
        <w:rPr>
          <w:i/>
        </w:rPr>
        <w:t>srs-PowerControlAdjustmentStates</w:t>
      </w:r>
      <w:r w:rsidRPr="00F415B1">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sidRPr="00F415B1">
        <w:rPr>
          <w:lang w:val="en-US"/>
        </w:rPr>
        <w:t xml:space="preserve"> 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otherwise, the update of the power control adjustment state SRS transmission occasion </w:t>
      </w:r>
      <m:oMath>
        <m:r>
          <w:rPr>
            <w:rFonts w:ascii="Cambria Math" w:hAnsi="Cambria Math"/>
            <w:lang w:val="en-US"/>
          </w:rPr>
          <m:t>i</m:t>
        </m:r>
      </m:oMath>
      <w:r w:rsidRPr="00F415B1">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1FA980F3" w:rsidR="00E56897" w:rsidRPr="00B916EC" w:rsidRDefault="00BF0B9C" w:rsidP="00E56897">
      <w:pPr>
        <w:pStyle w:val="EQ"/>
        <w:jc w:val="center"/>
      </w:pPr>
      <w:r>
        <w:rPr>
          <w:position w:val="-32"/>
        </w:rPr>
        <w:drawing>
          <wp:inline distT="0" distB="0" distL="0" distR="0" wp14:anchorId="002C1DE4" wp14:editId="54E99297">
            <wp:extent cx="4591050" cy="466725"/>
            <wp:effectExtent l="0" t="0" r="0" b="0"/>
            <wp:docPr id="2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91050" cy="466725"/>
                    </a:xfrm>
                    <a:prstGeom prst="rect">
                      <a:avLst/>
                    </a:prstGeom>
                    <a:noFill/>
                    <a:ln>
                      <a:noFill/>
                    </a:ln>
                  </pic:spPr>
                </pic:pic>
              </a:graphicData>
            </a:graphic>
          </wp:inline>
        </w:drawing>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2D172795" w14:textId="77777777" w:rsidR="00447DE3" w:rsidRPr="00447DE3" w:rsidRDefault="00E56897" w:rsidP="00447DE3">
      <w:pPr>
        <w:pStyle w:val="B2"/>
      </w:pPr>
      <w:r>
        <w:t>-</w:t>
      </w:r>
      <w:r>
        <w:tab/>
      </w:r>
      <w:r w:rsidR="00447DE3" w:rsidRPr="00447DE3">
        <w:t xml:space="preserve">if </w:t>
      </w:r>
      <w:r w:rsidR="00447DE3" w:rsidRPr="00447DE3">
        <w:rPr>
          <w:rFonts w:eastAsia="MS Mincho"/>
          <w:lang w:val="en-US"/>
        </w:rPr>
        <w:t xml:space="preserve">a </w:t>
      </w:r>
      <w:r w:rsidR="00447DE3" w:rsidRPr="00146E49">
        <w:rPr>
          <w:i/>
          <w:lang w:val="en-US" w:eastAsia="zh-CN" w:bidi="ar"/>
        </w:rPr>
        <w:t>ssb-IndexServing</w:t>
      </w:r>
      <w:r w:rsidR="00447DE3" w:rsidRPr="00447DE3">
        <w:t xml:space="preserve"> is provided</w:t>
      </w:r>
      <w:r w:rsidR="00447DE3" w:rsidRPr="00447DE3">
        <w:rPr>
          <w:iCs/>
          <w:lang w:val="en-US"/>
        </w:rPr>
        <w:t xml:space="preserve">, </w:t>
      </w:r>
      <w:r w:rsidR="00447DE3" w:rsidRPr="00447DE3">
        <w:rPr>
          <w:rFonts w:eastAsia="MS Mincho"/>
          <w:i/>
          <w:iCs/>
        </w:rPr>
        <w:t>referenceSignalPower</w:t>
      </w:r>
      <w:r w:rsidR="00447DE3" w:rsidRPr="00447DE3">
        <w:rPr>
          <w:rFonts w:eastAsia="MS Mincho"/>
        </w:rPr>
        <w:t xml:space="preserve"> is provided by </w:t>
      </w:r>
      <w:r w:rsidR="00447DE3" w:rsidRPr="00447DE3">
        <w:rPr>
          <w:i/>
          <w:iCs/>
        </w:rPr>
        <w:t>ss-PBCH-BlockPower</w:t>
      </w:r>
    </w:p>
    <w:p w14:paraId="1896ED48" w14:textId="5DD0614E" w:rsidR="00E56897" w:rsidRDefault="00447DE3" w:rsidP="00447DE3">
      <w:pPr>
        <w:pStyle w:val="B2"/>
        <w:rPr>
          <w:lang w:val="en-US"/>
        </w:rPr>
      </w:pPr>
      <w:r w:rsidRPr="00447DE3">
        <w:rPr>
          <w:lang w:val="en-GB"/>
        </w:rPr>
        <w:t>-</w:t>
      </w:r>
      <w:r>
        <w:rPr>
          <w:lang w:val="en-GB"/>
        </w:rPr>
        <w:tab/>
      </w:r>
      <w:r w:rsidR="00E56897">
        <w:t>i</w:t>
      </w:r>
      <w:r w:rsidR="00E56897" w:rsidRPr="00DD5101">
        <w:t xml:space="preserve">f </w:t>
      </w:r>
      <w:r w:rsidR="00E56897" w:rsidRPr="00B06441">
        <w:rPr>
          <w:rFonts w:eastAsia="MS Mincho"/>
          <w:lang w:val="en-US"/>
        </w:rPr>
        <w:t xml:space="preserve">a </w:t>
      </w:r>
      <w:r w:rsidRPr="00A8549C">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7A4AB1A2"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447DE3" w:rsidRPr="00A8549C">
        <w:rPr>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293AA9E0" w14:textId="36321E4E" w:rsidR="007E56E4" w:rsidRPr="00347EFC" w:rsidRDefault="007E56E4" w:rsidP="007E56E4">
      <w:pPr>
        <w:pStyle w:val="B1"/>
        <w:rPr>
          <w:iCs/>
        </w:rPr>
      </w:pPr>
      <w:r w:rsidRPr="00347EFC">
        <w:tab/>
        <w:t xml:space="preserve">If the UE </w:t>
      </w:r>
      <w:r w:rsidRPr="006365A4">
        <w:t xml:space="preserve">is in the RRC_CONNECTED state and </w:t>
      </w:r>
      <w:r w:rsidRPr="00347EFC">
        <w:t xml:space="preserve">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xml:space="preserve">, or the UE is not provided with </w:t>
      </w:r>
      <w:r w:rsidRPr="00347EFC">
        <w:rPr>
          <w:i/>
          <w:iCs/>
          <w:lang w:val="en-US" w:eastAsia="ja-JP"/>
        </w:rPr>
        <w:t>pathlossReferenceRS-Pos</w:t>
      </w:r>
      <w:r w:rsidRPr="00347EFC">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t xml:space="preserve"> using </w:t>
      </w:r>
      <w:r w:rsidRPr="00347EFC">
        <w:rPr>
          <w:iCs/>
        </w:rPr>
        <w:t xml:space="preserve">a RS resource obtained from the SS/PBCH block </w:t>
      </w:r>
      <w:r w:rsidRPr="00347EFC">
        <w:rPr>
          <w:iCs/>
          <w:lang w:val="en-US"/>
        </w:rPr>
        <w:t xml:space="preserve">of the serving cell </w:t>
      </w:r>
      <w:r w:rsidRPr="00347EFC">
        <w:rPr>
          <w:iCs/>
        </w:rPr>
        <w:t xml:space="preserve">that the UE </w:t>
      </w:r>
      <w:r w:rsidRPr="00347EFC">
        <w:rPr>
          <w:iCs/>
          <w:lang w:val="en-US"/>
        </w:rPr>
        <w:t xml:space="preserve">uses to </w:t>
      </w:r>
      <w:r w:rsidRPr="00347EFC">
        <w:rPr>
          <w:iCs/>
        </w:rPr>
        <w:t xml:space="preserve">obtain </w:t>
      </w:r>
      <w:r w:rsidRPr="00347EFC">
        <w:rPr>
          <w:i/>
          <w:lang w:val="en-US"/>
        </w:rPr>
        <w:t>MIB</w:t>
      </w:r>
      <w:r w:rsidRPr="00347EFC">
        <w:rPr>
          <w:iCs/>
          <w:lang w:val="en-US"/>
        </w:rPr>
        <w:t xml:space="preserve">. </w:t>
      </w:r>
      <w:r w:rsidRPr="00347EFC">
        <w:t xml:space="preserve">If the UE </w:t>
      </w:r>
      <w:r w:rsidRPr="00347EFC">
        <w:rPr>
          <w:lang w:val="en-US"/>
        </w:rPr>
        <w:t>is in the RRC_INACTIVE state</w:t>
      </w:r>
      <w:r w:rsidR="00764F3A">
        <w:rPr>
          <w:lang w:val="en-US"/>
        </w:rPr>
        <w:t xml:space="preserve">, is not provided </w:t>
      </w:r>
      <w:r w:rsidR="00764F3A" w:rsidRPr="00F5494D">
        <w:rPr>
          <w:i/>
          <w:lang w:eastAsia="zh-CN"/>
        </w:rPr>
        <w:t>SRS-PosRRC-InactiveConfig-ValidityArea</w:t>
      </w:r>
      <w:r w:rsidR="00764F3A">
        <w:rPr>
          <w:iCs/>
          <w:lang w:eastAsia="zh-CN"/>
        </w:rPr>
        <w:t>,</w:t>
      </w:r>
      <w:r w:rsidRPr="00347EFC">
        <w:rPr>
          <w:lang w:val="en-US"/>
        </w:rPr>
        <w:t xml:space="preserve"> and </w:t>
      </w:r>
      <w:r w:rsidRPr="00347EFC">
        <w:t>determines</w:t>
      </w:r>
      <w:r w:rsidRPr="00347EFC">
        <w:rPr>
          <w:lang w:val="en-US"/>
        </w:rPr>
        <w:t xml:space="preserve"> </w:t>
      </w:r>
      <w:r w:rsidRPr="00347EFC">
        <w:t xml:space="preserve">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the UE does not transmit SRS</w:t>
      </w:r>
      <w:r>
        <w:rPr>
          <w:lang w:val="en-US" w:eastAsia="ja-JP"/>
        </w:rPr>
        <w:t xml:space="preserve"> for the SRS resource set</w:t>
      </w:r>
      <w:r w:rsidRPr="00347EFC">
        <w:rPr>
          <w:lang w:val="en-US" w:eastAsia="ja-JP"/>
        </w:rPr>
        <w:t>.</w:t>
      </w:r>
    </w:p>
    <w:p w14:paraId="5AC2ED34" w14:textId="01DF5243" w:rsidR="00E56897"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6F637F7F" w14:textId="1E9B831E" w:rsidR="00095CD6" w:rsidRDefault="00095CD6" w:rsidP="00095CD6">
      <w:pPr>
        <w:rPr>
          <w:lang w:eastAsia="zh-CN"/>
        </w:rPr>
      </w:pPr>
      <w:r w:rsidRPr="00095CD6">
        <w:rPr>
          <w:lang w:eastAsia="zh-CN"/>
        </w:rPr>
        <w:t xml:space="preserve">If a UE transmits SRS based on a configuration by </w:t>
      </w:r>
      <w:r w:rsidRPr="00095CD6">
        <w:rPr>
          <w:i/>
          <w:lang w:eastAsia="zh-CN"/>
        </w:rPr>
        <w:t>SRS-PosResourceSet</w:t>
      </w:r>
      <w:r w:rsidRPr="00095CD6">
        <w:rPr>
          <w:lang w:eastAsia="zh-CN"/>
        </w:rPr>
        <w:t xml:space="preserve"> outside initial UL BWP of carrier </w:t>
      </w:r>
      <w:r w:rsidRPr="00095CD6">
        <w:rPr>
          <w:i/>
          <w:lang w:eastAsia="zh-CN"/>
        </w:rPr>
        <w:t>f</w:t>
      </w:r>
      <w:r w:rsidRPr="00095CD6">
        <w:rPr>
          <w:lang w:eastAsia="zh-CN"/>
        </w:rPr>
        <w:t xml:space="preserve"> of serving cell </w:t>
      </w:r>
      <w:r w:rsidRPr="00095CD6">
        <w:rPr>
          <w:i/>
          <w:lang w:eastAsia="zh-CN"/>
        </w:rPr>
        <w:t>c</w:t>
      </w:r>
      <w:r w:rsidRPr="00095CD6">
        <w:rPr>
          <w:lang w:eastAsia="zh-CN"/>
        </w:rPr>
        <w:t xml:space="preserve"> in RRC_INACTIVE state, the active UL BWP </w:t>
      </w:r>
      <w:r w:rsidRPr="00095CD6">
        <w:rPr>
          <w:i/>
          <w:lang w:eastAsia="zh-CN"/>
        </w:rPr>
        <w:t>b</w:t>
      </w:r>
      <w:r w:rsidRPr="00095CD6">
        <w:rPr>
          <w:lang w:eastAsia="zh-CN"/>
        </w:rPr>
        <w:t xml:space="preserve"> refers to the BWP configuration provided by </w:t>
      </w:r>
      <w:r w:rsidRPr="00095CD6">
        <w:rPr>
          <w:i/>
          <w:lang w:eastAsia="zh-CN"/>
        </w:rPr>
        <w:t>bwp-NUL</w:t>
      </w:r>
      <w:r w:rsidRPr="00095CD6">
        <w:rPr>
          <w:lang w:eastAsia="zh-CN"/>
        </w:rPr>
        <w:t xml:space="preserve"> or </w:t>
      </w:r>
      <w:r w:rsidRPr="00095CD6">
        <w:rPr>
          <w:i/>
          <w:lang w:eastAsia="zh-CN"/>
        </w:rPr>
        <w:t>bwp-SUL</w:t>
      </w:r>
      <w:r w:rsidRPr="00095CD6">
        <w:rPr>
          <w:lang w:eastAsia="zh-CN"/>
        </w:rPr>
        <w:t xml:space="preserve"> in </w:t>
      </w:r>
      <w:r w:rsidRPr="00095CD6">
        <w:rPr>
          <w:i/>
          <w:lang w:eastAsia="zh-CN"/>
        </w:rPr>
        <w:t>SRS-PosRRC-InactiveConfig</w:t>
      </w:r>
      <w:r w:rsidRPr="00095CD6">
        <w:rPr>
          <w:lang w:eastAsia="zh-CN"/>
        </w:rPr>
        <w:t xml:space="preserve"> for the corresponding carrier.</w:t>
      </w:r>
    </w:p>
    <w:p w14:paraId="301C8350" w14:textId="77777777" w:rsidR="00E169CB" w:rsidRPr="00141BBF" w:rsidRDefault="00E169CB" w:rsidP="00E169CB">
      <w:pPr>
        <w:rPr>
          <w:iCs/>
          <w:lang w:eastAsia="zh-CN"/>
        </w:rPr>
      </w:pPr>
      <w:r>
        <w:rPr>
          <w:lang w:eastAsia="zh-CN"/>
        </w:rPr>
        <w:t xml:space="preserve">If a UE transmits SRS on multiple SRS resources </w:t>
      </w:r>
      <w:r>
        <w:t xml:space="preserve">for positioning bandwidth aggregation </w:t>
      </w:r>
      <w:r>
        <w:rPr>
          <w:lang w:eastAsia="zh-CN"/>
        </w:rPr>
        <w:t xml:space="preserve">according to </w:t>
      </w:r>
      <w:r w:rsidRPr="007B1BD4">
        <w:rPr>
          <w:i/>
          <w:iCs/>
        </w:rPr>
        <w:t>linkage</w:t>
      </w:r>
      <w:r>
        <w:rPr>
          <w:lang w:eastAsia="zh-CN"/>
        </w:rPr>
        <w:t xml:space="preserve"> [6, TS 38.214]</w:t>
      </w:r>
      <w:r>
        <w:rPr>
          <w:iCs/>
          <w:lang w:eastAsia="zh-CN"/>
        </w:rPr>
        <w:t xml:space="preserve">, the UE calculates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iCs/>
          <w:lang w:eastAsia="zh-CN"/>
        </w:rPr>
        <w:t xml:space="preserve"> using the same values of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Pr>
          <w:iCs/>
          <w:lang w:eastAsia="zh-CN"/>
        </w:rPr>
        <w:t xml:space="preserve">and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for each of</w:t>
      </w:r>
      <w:r>
        <w:rPr>
          <w:iCs/>
          <w:lang w:eastAsia="zh-CN"/>
        </w:rPr>
        <w:t xml:space="preserve"> the multiple </w:t>
      </w:r>
      <w:r>
        <w:rPr>
          <w:lang w:eastAsia="zh-CN"/>
        </w:rPr>
        <w:t>SRS resources</w:t>
      </w:r>
      <w:r>
        <w:rPr>
          <w:iCs/>
          <w:lang w:eastAsia="zh-CN"/>
        </w:rPr>
        <w:t>.</w:t>
      </w:r>
      <w:r>
        <w:rPr>
          <w:lang w:eastAsia="ja-JP"/>
        </w:rPr>
        <w:t xml:space="preserve"> </w:t>
      </w:r>
    </w:p>
    <w:p w14:paraId="3A360405" w14:textId="15D2174C" w:rsidR="00764F3A" w:rsidRPr="00684938" w:rsidRDefault="00764F3A" w:rsidP="00764F3A">
      <w:r w:rsidRPr="00F5494D">
        <w:rPr>
          <w:lang w:eastAsia="zh-CN"/>
        </w:rPr>
        <w:t xml:space="preserve">If a UE transmits SRS based on a configuration by </w:t>
      </w:r>
      <w:r w:rsidRPr="00F5494D">
        <w:rPr>
          <w:i/>
          <w:lang w:eastAsia="zh-CN"/>
        </w:rPr>
        <w:t>SRS-PosResourceSet</w:t>
      </w:r>
      <w:r w:rsidRPr="00F5494D">
        <w:rPr>
          <w:iCs/>
          <w:lang w:eastAsia="zh-CN"/>
        </w:rPr>
        <w:t xml:space="preserve"> in </w:t>
      </w:r>
      <w:r w:rsidR="006E2918" w:rsidRPr="00F67AA8">
        <w:rPr>
          <w:i/>
          <w:iCs/>
        </w:rPr>
        <w:t>SRS-PosRRC-InactiveValidityAreaConfig</w:t>
      </w:r>
      <w:r>
        <w:rPr>
          <w:iCs/>
          <w:lang w:eastAsia="zh-CN"/>
        </w:rPr>
        <w:t xml:space="preserve"> </w:t>
      </w:r>
      <w:r w:rsidRPr="00095CD6">
        <w:rPr>
          <w:lang w:eastAsia="zh-CN"/>
        </w:rPr>
        <w:t>in RRC_INACTIVE state</w:t>
      </w:r>
      <w:r>
        <w:rPr>
          <w:iCs/>
          <w:lang w:eastAsia="zh-CN"/>
        </w:rPr>
        <w:t xml:space="preserve"> [12, TS 38.331], </w:t>
      </w:r>
      <w:r w:rsidRPr="00095CD6">
        <w:rPr>
          <w:lang w:eastAsia="zh-CN"/>
        </w:rPr>
        <w:t xml:space="preserve">the active UL BWP </w:t>
      </w:r>
      <w:r w:rsidRPr="00095CD6">
        <w:rPr>
          <w:i/>
          <w:lang w:eastAsia="zh-CN"/>
        </w:rPr>
        <w:t>b</w:t>
      </w:r>
      <w:r w:rsidRPr="00095CD6">
        <w:rPr>
          <w:lang w:eastAsia="zh-CN"/>
        </w:rPr>
        <w:t xml:space="preserve"> </w:t>
      </w:r>
      <w:r>
        <w:rPr>
          <w:lang w:eastAsia="zh-CN"/>
        </w:rPr>
        <w:t>refers to the BWP</w:t>
      </w:r>
      <w:r w:rsidRPr="00095CD6">
        <w:rPr>
          <w:lang w:eastAsia="zh-CN"/>
        </w:rPr>
        <w:t xml:space="preserve"> provided</w:t>
      </w:r>
      <w:r>
        <w:rPr>
          <w:iCs/>
          <w:lang w:eastAsia="zh-CN"/>
        </w:rPr>
        <w:t xml:space="preserve"> by </w:t>
      </w:r>
      <w:r w:rsidRPr="00D11393">
        <w:rPr>
          <w:i/>
          <w:lang w:eastAsia="zh-CN"/>
        </w:rPr>
        <w:t>bwp</w:t>
      </w:r>
      <w:r w:rsidRPr="00F5494D">
        <w:rPr>
          <w:iCs/>
          <w:lang w:eastAsia="zh-CN"/>
        </w:rPr>
        <w:t xml:space="preserve"> </w:t>
      </w:r>
      <w:r>
        <w:rPr>
          <w:iCs/>
          <w:lang w:eastAsia="zh-CN"/>
        </w:rPr>
        <w:t xml:space="preserve">in </w:t>
      </w:r>
      <w:r w:rsidR="006E2918" w:rsidRPr="00F67AA8">
        <w:rPr>
          <w:i/>
          <w:iCs/>
        </w:rPr>
        <w:t>SRS-PosRRC-InactiveValidityAreaConfig</w:t>
      </w:r>
      <w:r>
        <w:rPr>
          <w:iCs/>
          <w:lang w:eastAsia="zh-CN"/>
        </w:rPr>
        <w:t xml:space="preserve">. If the UE is not provided </w:t>
      </w:r>
      <w:r w:rsidRPr="00347EFC">
        <w:rPr>
          <w:i/>
          <w:iCs/>
          <w:lang w:val="en-US" w:eastAsia="ja-JP"/>
        </w:rPr>
        <w:t>pathlossReferenceRS-Pos</w:t>
      </w:r>
      <w:r>
        <w:rPr>
          <w:iCs/>
          <w:lang w:eastAsia="zh-CN"/>
        </w:rPr>
        <w:t xml:space="preserve"> in </w:t>
      </w:r>
      <w:r w:rsidRPr="00F5494D">
        <w:rPr>
          <w:i/>
          <w:lang w:eastAsia="zh-CN"/>
        </w:rPr>
        <w:t>SRS-PosResourceSet</w:t>
      </w:r>
      <w:r>
        <w:rPr>
          <w:iCs/>
          <w:lang w:eastAsia="zh-CN"/>
        </w:rPr>
        <w:t xml:space="preserve">, or if the UE is provided </w:t>
      </w:r>
      <w:r w:rsidRPr="00347EFC">
        <w:rPr>
          <w:i/>
          <w:iCs/>
          <w:lang w:val="en-US" w:eastAsia="ja-JP"/>
        </w:rPr>
        <w:t>pathlossReferenceRS-Pos</w:t>
      </w:r>
      <w:r>
        <w:rPr>
          <w:iCs/>
          <w:lang w:eastAsia="zh-CN"/>
        </w:rPr>
        <w:t xml:space="preserve"> in </w:t>
      </w:r>
      <w:r w:rsidRPr="00F5494D">
        <w:rPr>
          <w:i/>
          <w:lang w:eastAsia="zh-CN"/>
        </w:rPr>
        <w:t>SRS-PosResourceSet</w:t>
      </w:r>
      <w:r>
        <w:rPr>
          <w:iCs/>
          <w:lang w:eastAsia="zh-CN"/>
        </w:rPr>
        <w:t xml:space="preserve"> and the UE cannot accurately measure </w:t>
      </w:r>
      <w:r w:rsidR="00D5591A">
        <w:rPr>
          <w:iCs/>
          <w:lang w:eastAsia="zh-CN"/>
        </w:rPr>
        <w:t xml:space="preserve">the </w:t>
      </w:r>
      <w:r>
        <w:rPr>
          <w:iCs/>
          <w:lang w:eastAsia="zh-CN"/>
        </w:rPr>
        <w:t>pathloss</w:t>
      </w:r>
      <w:r w:rsidR="00D5591A">
        <w:rPr>
          <w:iCs/>
          <w:lang w:eastAsia="zh-CN"/>
        </w:rPr>
        <w:t xml:space="preserve"> RS</w:t>
      </w:r>
      <w:r w:rsidR="00D5591A">
        <w:rPr>
          <w:iCs/>
          <w:lang w:val="en-US" w:eastAsia="zh-CN"/>
        </w:rPr>
        <w:t xml:space="preserve"> provided in </w:t>
      </w:r>
      <w:r w:rsidR="00D5591A">
        <w:rPr>
          <w:i/>
          <w:iCs/>
          <w:lang w:val="en-US" w:eastAsia="ja-JP"/>
        </w:rPr>
        <w:t>pathlossReferenceRS-Pos</w:t>
      </w:r>
      <w:r>
        <w:rPr>
          <w:iCs/>
          <w:lang w:eastAsia="zh-CN"/>
        </w:rPr>
        <w:t xml:space="preserve">, the UE </w:t>
      </w:r>
      <w:r>
        <w:rPr>
          <w:iCs/>
        </w:rPr>
        <w:t xml:space="preserve">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using an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with same index as the one</w:t>
      </w:r>
      <w:r>
        <w:rPr>
          <w:iCs/>
        </w:rPr>
        <w:t xml:space="preserve"> the UE </w:t>
      </w:r>
      <w:r>
        <w:rPr>
          <w:iCs/>
          <w:lang w:val="en-US"/>
        </w:rPr>
        <w:t xml:space="preserve">used to </w:t>
      </w:r>
      <w:r>
        <w:rPr>
          <w:iCs/>
        </w:rPr>
        <w:t xml:space="preserve">obtain </w:t>
      </w:r>
      <w:r>
        <w:rPr>
          <w:i/>
          <w:lang w:val="en-US"/>
        </w:rPr>
        <w:t>MIB</w:t>
      </w:r>
      <w:r>
        <w:rPr>
          <w:iCs/>
          <w:lang w:val="en-US"/>
        </w:rPr>
        <w:t xml:space="preserve">; otherwise, the UE uses the RS indicated by </w:t>
      </w:r>
      <w:r w:rsidRPr="00347EFC">
        <w:rPr>
          <w:i/>
          <w:iCs/>
          <w:lang w:val="en-US" w:eastAsia="ja-JP"/>
        </w:rPr>
        <w:t>pathlossReferenceRS-Pos</w:t>
      </w:r>
      <w:r>
        <w:rPr>
          <w:iCs/>
          <w:lang w:val="en-US"/>
        </w:rPr>
        <w:t xml:space="preserve"> to </w:t>
      </w:r>
      <w:r>
        <w:rPr>
          <w:iCs/>
        </w:rPr>
        <w:t xml:space="preserve">calculate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w:t>
      </w:r>
    </w:p>
    <w:p w14:paraId="3AB0CC6D" w14:textId="4234FC9B" w:rsidR="00E169CB" w:rsidRPr="00684938" w:rsidRDefault="00E169CB" w:rsidP="00E169CB">
      <w:pPr>
        <w:rPr>
          <w:iCs/>
          <w:lang w:val="en-US"/>
        </w:rPr>
      </w:pPr>
      <w:r w:rsidRPr="00684938">
        <w:rPr>
          <w:lang w:val="en-US"/>
        </w:rPr>
        <w:t xml:space="preserve">If a RedCap UE transmits SRS with frequency hopping outside the active UL BWP of carrier </w:t>
      </w:r>
      <m:oMath>
        <m:r>
          <w:rPr>
            <w:rFonts w:ascii="Cambria Math" w:hAnsi="Cambria Math"/>
          </w:rPr>
          <m:t>f</m:t>
        </m:r>
      </m:oMath>
      <w:r w:rsidRPr="00684938">
        <w:rPr>
          <w:lang w:val="en-US"/>
        </w:rPr>
        <w:t xml:space="preserve"> of serving cell </w:t>
      </w:r>
      <m:oMath>
        <m:r>
          <w:rPr>
            <w:rFonts w:ascii="Cambria Math" w:hAnsi="Cambria Math"/>
          </w:rPr>
          <m:t>c</m:t>
        </m:r>
      </m:oMath>
      <w:r w:rsidRPr="00684938">
        <w:rPr>
          <w:lang w:val="en-US"/>
        </w:rPr>
        <w:t xml:space="preserve"> in RRC_CONNECTED state</w:t>
      </w:r>
      <w:r w:rsidRPr="00684938">
        <w:rPr>
          <w:iCs/>
          <w:lang w:val="en-US"/>
        </w:rPr>
        <w:t xml:space="preserve"> </w:t>
      </w:r>
      <w:r w:rsidRPr="00684938">
        <w:rPr>
          <w:lang w:val="en-US"/>
        </w:rPr>
        <w:t xml:space="preserve">based on </w:t>
      </w:r>
      <w:r w:rsidR="00B97188">
        <w:rPr>
          <w:lang w:val="en-US"/>
        </w:rPr>
        <w:t>a configuration</w:t>
      </w:r>
      <w:r w:rsidRPr="00684938">
        <w:rPr>
          <w:lang w:val="en-US"/>
        </w:rPr>
        <w:t xml:space="preserve"> by </w:t>
      </w:r>
      <w:r w:rsidRPr="00684938">
        <w:rPr>
          <w:i/>
          <w:lang w:val="en-US"/>
        </w:rPr>
        <w:t>SRS-PosResourceSet</w:t>
      </w:r>
      <w:r w:rsidRPr="00B97188">
        <w:rPr>
          <w:iCs/>
          <w:lang w:val="en-US"/>
        </w:rPr>
        <w:t xml:space="preserve">, </w:t>
      </w:r>
      <w:r w:rsidRPr="00684938">
        <w:rPr>
          <w:lang w:val="en-US"/>
        </w:rPr>
        <w:t xml:space="preserve">the active UL BWP </w:t>
      </w:r>
      <m:oMath>
        <m:r>
          <w:rPr>
            <w:rFonts w:ascii="Cambria Math" w:hAnsi="Cambria Math"/>
          </w:rPr>
          <m:t>b</m:t>
        </m:r>
      </m:oMath>
      <w:r w:rsidRPr="00684938">
        <w:rPr>
          <w:lang w:val="en-US"/>
        </w:rPr>
        <w:t xml:space="preserve"> refers to the BWP provided</w:t>
      </w:r>
      <w:r w:rsidRPr="00684938">
        <w:rPr>
          <w:iCs/>
          <w:lang w:val="en-US"/>
        </w:rPr>
        <w:t xml:space="preserve"> by </w:t>
      </w:r>
      <w:r w:rsidRPr="00684938">
        <w:rPr>
          <w:i/>
          <w:lang w:val="en-US"/>
        </w:rPr>
        <w:t>bwp</w:t>
      </w:r>
      <w:r w:rsidRPr="00684938">
        <w:rPr>
          <w:iCs/>
          <w:lang w:val="en-US"/>
        </w:rPr>
        <w:t xml:space="preserve"> in </w:t>
      </w:r>
      <w:r w:rsidR="00B97188" w:rsidRPr="00FE3BA5">
        <w:rPr>
          <w:i/>
          <w:iCs/>
        </w:rPr>
        <w:t>SRS-PosTx-Hoppin</w:t>
      </w:r>
      <w:r w:rsidR="00B97188" w:rsidRPr="00FE3BA5">
        <w:rPr>
          <w:rFonts w:hint="eastAsia"/>
          <w:i/>
          <w:iCs/>
          <w:lang w:eastAsia="zh-CN"/>
        </w:rPr>
        <w:t>g</w:t>
      </w:r>
      <w:r w:rsidRPr="00684938">
        <w:rPr>
          <w:iCs/>
          <w:lang w:val="en-US"/>
        </w:rPr>
        <w:t xml:space="preserve">. </w:t>
      </w:r>
    </w:p>
    <w:p w14:paraId="060BFDD7" w14:textId="4E969660" w:rsidR="00E169CB" w:rsidRPr="00E169CB" w:rsidRDefault="00E169CB" w:rsidP="00764F3A">
      <w:pPr>
        <w:rPr>
          <w:iCs/>
          <w:u w:val="single"/>
          <w:lang w:val="en-US"/>
        </w:rPr>
      </w:pPr>
      <w:r w:rsidRPr="00684938">
        <w:rPr>
          <w:lang w:val="en-US"/>
        </w:rPr>
        <w:t xml:space="preserve">If a RedCap UE transmits SRS with frequency hopping outside the initial UL BWP of carrier </w:t>
      </w:r>
      <m:oMath>
        <m:r>
          <w:rPr>
            <w:rFonts w:ascii="Cambria Math" w:hAnsi="Cambria Math"/>
          </w:rPr>
          <m:t>f</m:t>
        </m:r>
      </m:oMath>
      <w:r w:rsidRPr="00684938">
        <w:rPr>
          <w:lang w:val="en-US"/>
        </w:rPr>
        <w:t xml:space="preserve"> of serving cell </w:t>
      </w:r>
      <m:oMath>
        <m:r>
          <w:rPr>
            <w:rFonts w:ascii="Cambria Math" w:hAnsi="Cambria Math"/>
          </w:rPr>
          <m:t>c</m:t>
        </m:r>
      </m:oMath>
      <w:r w:rsidRPr="00684938">
        <w:rPr>
          <w:lang w:val="en-US"/>
        </w:rPr>
        <w:t xml:space="preserve"> in RRC_INACTIVE state</w:t>
      </w:r>
      <w:r w:rsidRPr="00684938">
        <w:rPr>
          <w:iCs/>
          <w:lang w:val="en-US"/>
        </w:rPr>
        <w:t xml:space="preserve"> </w:t>
      </w:r>
      <w:r w:rsidRPr="00684938">
        <w:rPr>
          <w:lang w:val="en-US"/>
        </w:rPr>
        <w:t xml:space="preserve">based on </w:t>
      </w:r>
      <w:r w:rsidR="00B97188">
        <w:rPr>
          <w:lang w:val="en-US"/>
        </w:rPr>
        <w:t>a configuration</w:t>
      </w:r>
      <w:r w:rsidRPr="00684938">
        <w:rPr>
          <w:lang w:val="en-US"/>
        </w:rPr>
        <w:t xml:space="preserve"> by </w:t>
      </w:r>
      <w:r w:rsidRPr="00684938">
        <w:rPr>
          <w:i/>
          <w:lang w:val="en-US"/>
        </w:rPr>
        <w:t>SRS-PosResourceSet</w:t>
      </w:r>
      <w:r w:rsidRPr="00684938">
        <w:rPr>
          <w:iCs/>
          <w:lang w:val="en-US"/>
        </w:rPr>
        <w:t xml:space="preserve">, </w:t>
      </w:r>
      <w:r w:rsidRPr="00684938">
        <w:rPr>
          <w:lang w:val="en-US"/>
        </w:rPr>
        <w:t xml:space="preserve">the active UL BWP </w:t>
      </w:r>
      <m:oMath>
        <m:r>
          <w:rPr>
            <w:rFonts w:ascii="Cambria Math" w:hAnsi="Cambria Math"/>
          </w:rPr>
          <m:t>b</m:t>
        </m:r>
      </m:oMath>
      <w:r w:rsidRPr="00684938">
        <w:rPr>
          <w:lang w:val="en-US"/>
        </w:rPr>
        <w:t xml:space="preserve"> refers to the BWP provided</w:t>
      </w:r>
      <w:r w:rsidRPr="00684938">
        <w:rPr>
          <w:iCs/>
          <w:lang w:val="en-US"/>
        </w:rPr>
        <w:t xml:space="preserve"> by </w:t>
      </w:r>
      <w:r w:rsidRPr="00684938">
        <w:rPr>
          <w:i/>
          <w:lang w:val="en-US"/>
        </w:rPr>
        <w:t>bwp</w:t>
      </w:r>
      <w:r w:rsidRPr="00684938">
        <w:rPr>
          <w:iCs/>
          <w:lang w:val="en-US"/>
        </w:rPr>
        <w:t xml:space="preserve"> in </w:t>
      </w:r>
      <w:r w:rsidR="00B97188" w:rsidRPr="00FE3BA5">
        <w:rPr>
          <w:i/>
          <w:iCs/>
        </w:rPr>
        <w:t>SRS-PosTx-Hoppin</w:t>
      </w:r>
      <w:r w:rsidR="00B97188" w:rsidRPr="00FE3BA5">
        <w:rPr>
          <w:rFonts w:hint="eastAsia"/>
          <w:i/>
          <w:iCs/>
          <w:lang w:eastAsia="zh-CN"/>
        </w:rPr>
        <w:t>g</w:t>
      </w:r>
      <w:r w:rsidRPr="00684938">
        <w:rPr>
          <w:iCs/>
          <w:lang w:val="en-US"/>
        </w:rPr>
        <w:t>.</w:t>
      </w:r>
    </w:p>
    <w:p w14:paraId="0DEBA6E6" w14:textId="77777777" w:rsidR="00E072F9" w:rsidRPr="00B916EC" w:rsidRDefault="00E072F9" w:rsidP="004C3D45">
      <w:pPr>
        <w:pStyle w:val="Heading2"/>
      </w:pPr>
      <w:bookmarkStart w:id="215" w:name="_Toc12021451"/>
      <w:bookmarkStart w:id="216" w:name="_Toc20311563"/>
      <w:bookmarkStart w:id="217" w:name="_Toc26719388"/>
      <w:bookmarkStart w:id="218" w:name="_Toc29894819"/>
      <w:bookmarkStart w:id="219" w:name="_Toc29899118"/>
      <w:bookmarkStart w:id="220" w:name="_Toc29899536"/>
      <w:bookmarkStart w:id="221" w:name="_Toc29917273"/>
      <w:bookmarkStart w:id="222" w:name="_Toc36498147"/>
      <w:bookmarkStart w:id="223" w:name="_Toc45699173"/>
      <w:bookmarkStart w:id="224" w:name="_Ref491459187"/>
      <w:bookmarkStart w:id="225" w:name="_Toc176421730"/>
      <w:r w:rsidRPr="00B916EC">
        <w:t>7.4</w:t>
      </w:r>
      <w:r w:rsidR="007D5A3F">
        <w:tab/>
      </w:r>
      <w:r w:rsidRPr="00B916EC">
        <w:t>Physical random access channel</w:t>
      </w:r>
      <w:bookmarkEnd w:id="215"/>
      <w:bookmarkEnd w:id="216"/>
      <w:bookmarkEnd w:id="217"/>
      <w:bookmarkEnd w:id="218"/>
      <w:bookmarkEnd w:id="219"/>
      <w:bookmarkEnd w:id="220"/>
      <w:bookmarkEnd w:id="221"/>
      <w:bookmarkEnd w:id="222"/>
      <w:bookmarkEnd w:id="223"/>
      <w:bookmarkEnd w:id="225"/>
    </w:p>
    <w:bookmarkEnd w:id="224"/>
    <w:p w14:paraId="6E75C037" w14:textId="77777777" w:rsidR="00290476" w:rsidRPr="00290476" w:rsidRDefault="00290476" w:rsidP="00290476">
      <w:r w:rsidRPr="00290476">
        <w:t xml:space="preserve">A UE determines a transmission power for a physical random access channel (PRACH),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290476">
        <w:t xml:space="preserve">, on active UL BWP </w:t>
      </w:r>
      <m:oMath>
        <m:r>
          <w:rPr>
            <w:rFonts w:ascii="Cambria Math" w:hAnsi="Cambria Math"/>
            <w:lang w:val="x-none"/>
          </w:rPr>
          <m:t>b</m:t>
        </m:r>
      </m:oMath>
      <w:r w:rsidRPr="00290476">
        <w:rPr>
          <w:iCs/>
        </w:rPr>
        <w:t xml:space="preserve"> </w:t>
      </w:r>
      <w:r w:rsidRPr="00290476">
        <w:t xml:space="preserve">of carrier </w:t>
      </w:r>
      <m:oMath>
        <m:r>
          <w:rPr>
            <w:rFonts w:ascii="Cambria Math" w:hAnsi="Cambria Math"/>
          </w:rPr>
          <m:t>f</m:t>
        </m:r>
      </m:oMath>
      <w:r w:rsidRPr="00290476">
        <w:t xml:space="preserve"> of cell </w:t>
      </w:r>
      <m:oMath>
        <m:r>
          <w:rPr>
            <w:rFonts w:ascii="Cambria Math" w:hAnsi="Cambria Math"/>
          </w:rPr>
          <m:t>c</m:t>
        </m:r>
      </m:oMath>
      <w:r w:rsidRPr="00290476">
        <w:rPr>
          <w:iCs/>
        </w:rPr>
        <w:t xml:space="preserve"> </w:t>
      </w:r>
      <w:r w:rsidRPr="00290476">
        <w:t xml:space="preserve">based on DL RS for cell </w:t>
      </w:r>
      <m:oMath>
        <m:r>
          <w:rPr>
            <w:rFonts w:ascii="Cambria Math" w:hAnsi="Cambria Math"/>
          </w:rPr>
          <m:t>c</m:t>
        </m:r>
      </m:oMath>
      <w:r w:rsidRPr="00290476">
        <w:t xml:space="preserve"> in transmission </w:t>
      </w:r>
      <w:r w:rsidRPr="00290476">
        <w:rPr>
          <w:lang w:val="en-US"/>
        </w:rPr>
        <w:t>occasion</w:t>
      </w:r>
      <w:r w:rsidRPr="00290476">
        <w:t xml:space="preserve"> </w:t>
      </w:r>
      <m:oMath>
        <m:r>
          <w:rPr>
            <w:rFonts w:ascii="Cambria Math" w:hAnsi="Cambria Math"/>
          </w:rPr>
          <m:t>i</m:t>
        </m:r>
      </m:oMath>
      <w:r w:rsidRPr="00290476" w:rsidDel="008619CD">
        <w:t xml:space="preserve"> </w:t>
      </w:r>
      <w:r w:rsidRPr="00290476">
        <w:t xml:space="preserve">as </w:t>
      </w:r>
    </w:p>
    <w:p w14:paraId="365BEE26" w14:textId="77777777" w:rsidR="00290476" w:rsidRPr="00290476" w:rsidRDefault="00290476" w:rsidP="00290476">
      <w:pPr>
        <w:pStyle w:val="EQ"/>
      </w:pPr>
      <w:r w:rsidRPr="00290476">
        <w:tab/>
      </w:r>
      <m:oMath>
        <m:sSub>
          <m:sSubPr>
            <m:ctrlPr>
              <w:rPr>
                <w:rFonts w:ascii="Cambria Math" w:hAnsi="Cambria Math"/>
                <w:lang w:val="x-none"/>
              </w:rPr>
            </m:ctrlPr>
          </m:sSubPr>
          <m:e>
            <m:r>
              <w:rPr>
                <w:rFonts w:ascii="Cambria Math" w:hAnsi="Cambria Math"/>
              </w:rPr>
              <m:t>P</m:t>
            </m:r>
          </m:e>
          <m:sub>
            <m:r>
              <m:rPr>
                <m:sty m:val="p"/>
              </m:rPr>
              <w:rPr>
                <w:rFonts w:ascii="Cambria Math" w:hAnsi="Cambria Math"/>
              </w:rPr>
              <m:t>PRACH,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lang w:val="x-none"/>
              </w:rPr>
            </m:ctrlPr>
          </m:dPr>
          <m:e>
            <m:r>
              <w:rPr>
                <w:rFonts w:ascii="Cambria Math" w:hAnsi="Cambria Math"/>
                <w:lang w:val="x-none"/>
              </w:rPr>
              <m:t>i</m:t>
            </m:r>
          </m:e>
        </m:d>
        <m:r>
          <m:rPr>
            <m:sty m:val="p"/>
          </m:rPr>
          <w:rPr>
            <w:rFonts w:ascii="Cambria Math" w:hAnsi="Cambria Math"/>
            <w:lang w:val="x-none"/>
          </w:rPr>
          <m:t>=</m:t>
        </m:r>
        <m:r>
          <w:rPr>
            <w:rFonts w:ascii="Cambria Math" w:hAnsi="Cambria Math"/>
            <w:lang w:val="x-none"/>
          </w:rPr>
          <m:t>min</m:t>
        </m:r>
        <m:d>
          <m:dPr>
            <m:begChr m:val="{"/>
            <m:endChr m:val="}"/>
            <m:ctrlPr>
              <w:rPr>
                <w:rFonts w:ascii="Cambria Math" w:hAnsi="Cambria Math"/>
                <w:lang w:val="x-none"/>
              </w:rPr>
            </m:ctrlPr>
          </m:dPr>
          <m:e>
            <m:sSub>
              <m:sSubPr>
                <m:ctrlPr>
                  <w:rPr>
                    <w:rFonts w:ascii="Cambria Math" w:hAnsi="Cambria Math"/>
                    <w:lang w:val="x-none"/>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lang w:val="x-none"/>
                  </w:rPr>
                </m:ctrlPr>
              </m:dPr>
              <m:e>
                <m:r>
                  <w:rPr>
                    <w:rFonts w:ascii="Cambria Math" w:hAnsi="Cambria Math"/>
                    <w:lang w:val="x-none"/>
                  </w:rPr>
                  <m:t>i</m:t>
                </m:r>
              </m:e>
            </m:d>
            <m:r>
              <m:rPr>
                <m:sty m:val="p"/>
              </m:rPr>
              <w:rPr>
                <w:rFonts w:ascii="Cambria Math" w:hAnsi="Cambria Math"/>
                <w:lang w:val="x-none"/>
              </w:rPr>
              <m:t>,</m:t>
            </m:r>
            <m:sSub>
              <m:sSubPr>
                <m:ctrlPr>
                  <w:rPr>
                    <w:rFonts w:ascii="Cambria Math" w:hAnsi="Cambria Math"/>
                    <w:lang w:val="x-none"/>
                  </w:rPr>
                </m:ctrlPr>
              </m:sSubPr>
              <m:e>
                <m:r>
                  <w:rPr>
                    <w:rFonts w:ascii="Cambria Math" w:hAnsi="Cambria Math"/>
                  </w:rPr>
                  <m:t>P</m:t>
                </m:r>
              </m:e>
              <m:sub>
                <m:r>
                  <m:rPr>
                    <m:sty m:val="p"/>
                  </m:rPr>
                  <w:rPr>
                    <w:rFonts w:ascii="Cambria Math" w:hAnsi="Cambria Math"/>
                  </w:rPr>
                  <m:t>PRACH,target,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lang w:val="x-none"/>
              </w:rPr>
              <m:t>+</m:t>
            </m:r>
            <m:sSub>
              <m:sSubPr>
                <m:ctrlPr>
                  <w:rPr>
                    <w:rFonts w:ascii="Cambria Math" w:hAnsi="Cambria Math"/>
                    <w:lang w:val="x-none"/>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Pr="00290476" w:rsidDel="00DF549F">
        <w:t xml:space="preserve"> </w:t>
      </w:r>
      <w:r w:rsidRPr="00290476">
        <w:t>[dBm],</w:t>
      </w:r>
    </w:p>
    <w:p w14:paraId="7FCBFE7E" w14:textId="77777777" w:rsidR="00290476" w:rsidRPr="00290476" w:rsidRDefault="00290476" w:rsidP="00290476">
      <w:r w:rsidRPr="00290476">
        <w:t xml:space="preserve">where </w:t>
      </w:r>
    </w:p>
    <w:p w14:paraId="4FEF2E0B" w14:textId="7220E128" w:rsidR="00290476" w:rsidRPr="00290476" w:rsidRDefault="00290476" w:rsidP="00290476">
      <w:pPr>
        <w:pStyle w:val="B1"/>
      </w:pPr>
      <w:r w:rsidRPr="00290476">
        <w:t>-</w:t>
      </w:r>
      <w:r w:rsidRPr="00290476">
        <w:tab/>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(i)</m:t>
        </m:r>
      </m:oMath>
      <w:r w:rsidRPr="00290476">
        <w:t xml:space="preserve"> is the UE configured maximum output power defined in [8-1, TS 38.101-1]</w:t>
      </w:r>
      <w:r w:rsidRPr="00290476">
        <w:rPr>
          <w:lang w:val="en-US"/>
        </w:rPr>
        <w:t>, [8-2, TS 38.101-2]</w:t>
      </w:r>
      <w:r w:rsidR="00C52994">
        <w:rPr>
          <w:lang w:val="en-US"/>
        </w:rPr>
        <w:t>,</w:t>
      </w:r>
      <w:r w:rsidRPr="00290476">
        <w:rPr>
          <w:lang w:val="en-US"/>
        </w:rPr>
        <w:t xml:space="preserve"> [8-3, TS 38.101-3]</w:t>
      </w:r>
      <w:r w:rsidR="00C52994" w:rsidRPr="00C52994">
        <w:t xml:space="preserve"> </w:t>
      </w:r>
      <w:r w:rsidR="00C52994">
        <w:t>and [8-5, TS 38.101-5]</w:t>
      </w:r>
      <w:r w:rsidRPr="00290476">
        <w:rPr>
          <w:lang w:val="en-US"/>
        </w:rPr>
        <w:t xml:space="preserve"> for</w:t>
      </w:r>
      <w:r w:rsidRPr="00290476">
        <w:t xml:space="preserve"> carrier </w:t>
      </w:r>
      <m:oMath>
        <m:r>
          <w:rPr>
            <w:rFonts w:ascii="Cambria Math" w:hAnsi="Cambria Math"/>
          </w:rPr>
          <m:t>f</m:t>
        </m:r>
      </m:oMath>
      <w:r w:rsidRPr="00290476">
        <w:t xml:space="preserve"> of cell </w:t>
      </w:r>
      <m:oMath>
        <m:r>
          <w:rPr>
            <w:rFonts w:ascii="Cambria Math" w:hAnsi="Cambria Math"/>
          </w:rPr>
          <m:t>c</m:t>
        </m:r>
      </m:oMath>
      <w:r w:rsidRPr="00290476">
        <w:rPr>
          <w:lang w:val="en-US"/>
        </w:rPr>
        <w:t xml:space="preserve"> </w:t>
      </w:r>
      <w:r w:rsidRPr="00290476">
        <w:t xml:space="preserve">within transmission </w:t>
      </w:r>
      <w:r w:rsidRPr="00290476">
        <w:rPr>
          <w:lang w:val="en-US"/>
        </w:rPr>
        <w:t>occasion</w:t>
      </w:r>
      <w:r w:rsidRPr="00290476">
        <w:t xml:space="preserve"> </w:t>
      </w:r>
      <m:oMath>
        <m:r>
          <w:rPr>
            <w:rFonts w:ascii="Cambria Math" w:hAnsi="Cambria Math"/>
          </w:rPr>
          <m:t>i</m:t>
        </m:r>
      </m:oMath>
      <w:r w:rsidRPr="00290476">
        <w:t xml:space="preserve">, </w:t>
      </w:r>
    </w:p>
    <w:p w14:paraId="25C64905" w14:textId="77777777" w:rsidR="00290476" w:rsidRPr="00290476" w:rsidRDefault="00290476" w:rsidP="00290476">
      <w:pPr>
        <w:pStyle w:val="B1"/>
      </w:pPr>
      <w:r w:rsidRPr="00290476">
        <w:t>-</w:t>
      </w:r>
      <w:r w:rsidRPr="00290476">
        <w:tab/>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r>
              <w:rPr>
                <w:rFonts w:ascii="Cambria Math" w:hAnsi="Cambria Math"/>
              </w:rPr>
              <m:t>,f,c</m:t>
            </m:r>
          </m:sub>
        </m:sSub>
      </m:oMath>
      <w:r w:rsidRPr="00290476">
        <w:t xml:space="preserve"> is the PRACH target reception power </w:t>
      </w:r>
      <w:r w:rsidRPr="00290476">
        <w:rPr>
          <w:i/>
        </w:rPr>
        <w:t>PREAMBLE_RECEIVED_TARGET_POWER</w:t>
      </w:r>
      <w:r w:rsidRPr="00290476">
        <w:t xml:space="preserve"> provided by higher layers [11, TS 38.321] </w:t>
      </w:r>
      <w:r w:rsidRPr="00290476">
        <w:rPr>
          <w:lang w:val="en-US"/>
        </w:rPr>
        <w:t>for</w:t>
      </w:r>
      <w:r w:rsidRPr="00290476">
        <w:t xml:space="preserve"> the active UL BWP </w:t>
      </w:r>
      <m:oMath>
        <m:r>
          <w:rPr>
            <w:rFonts w:ascii="Cambria Math" w:hAnsi="Cambria Math"/>
          </w:rPr>
          <m:t>b</m:t>
        </m:r>
      </m:oMath>
      <w:r w:rsidRPr="00290476">
        <w:rPr>
          <w:iCs/>
        </w:rPr>
        <w:t xml:space="preserve"> </w:t>
      </w:r>
      <w:r w:rsidRPr="00290476">
        <w:t xml:space="preserve">of carrier </w:t>
      </w:r>
      <m:oMath>
        <m:r>
          <w:rPr>
            <w:rFonts w:ascii="Cambria Math" w:hAnsi="Cambria Math"/>
          </w:rPr>
          <m:t>f</m:t>
        </m:r>
      </m:oMath>
      <w:r w:rsidRPr="00290476">
        <w:t xml:space="preserve"> of cell </w:t>
      </w:r>
      <m:oMath>
        <m:r>
          <w:rPr>
            <w:rFonts w:ascii="Cambria Math" w:hAnsi="Cambria Math"/>
          </w:rPr>
          <m:t>c</m:t>
        </m:r>
      </m:oMath>
      <w:r w:rsidRPr="00290476">
        <w:t>, and</w:t>
      </w:r>
    </w:p>
    <w:p w14:paraId="42EC034F" w14:textId="77777777" w:rsidR="00290476" w:rsidRPr="00290476" w:rsidRDefault="00290476" w:rsidP="00290476">
      <w:pPr>
        <w:pStyle w:val="B1"/>
      </w:pPr>
      <w:r w:rsidRPr="00290476">
        <w:t>-</w:t>
      </w:r>
      <w:r w:rsidRPr="00290476">
        <w:tab/>
      </w:r>
      <m:oMath>
        <m:sSub>
          <m:sSubPr>
            <m:ctrlPr>
              <w:rPr>
                <w:rFonts w:ascii="Cambria Math" w:hAnsi="Cambria Math"/>
                <w:i/>
              </w:rPr>
            </m:ctrlPr>
          </m:sSubPr>
          <m:e>
            <m:r>
              <w:rPr>
                <w:rFonts w:ascii="Cambria Math" w:hAnsi="Cambria Math"/>
              </w:rPr>
              <m:t>PL</m:t>
            </m:r>
          </m:e>
          <m:sub>
            <m:r>
              <w:rPr>
                <w:rFonts w:ascii="Cambria Math" w:hAnsi="Cambria Math"/>
              </w:rPr>
              <m:t>b,f,c</m:t>
            </m:r>
          </m:sub>
        </m:sSub>
      </m:oMath>
      <w:r w:rsidRPr="00290476">
        <w:t xml:space="preserve"> is a pathloss for the active UL BWP </w:t>
      </w:r>
      <m:oMath>
        <m:r>
          <w:rPr>
            <w:rFonts w:ascii="Cambria Math" w:hAnsi="Cambria Math"/>
          </w:rPr>
          <m:t>b</m:t>
        </m:r>
      </m:oMath>
      <w:r w:rsidRPr="00290476">
        <w:t xml:space="preserve"> of carrier </w:t>
      </w:r>
      <m:oMath>
        <m:r>
          <w:rPr>
            <w:rFonts w:ascii="Cambria Math" w:hAnsi="Cambria Math"/>
          </w:rPr>
          <m:t>f</m:t>
        </m:r>
      </m:oMath>
      <w:r w:rsidRPr="00290476">
        <w:rPr>
          <w:iCs/>
        </w:rPr>
        <w:t xml:space="preserve"> based on</w:t>
      </w:r>
      <w:r w:rsidRPr="00290476">
        <w:t xml:space="preserve"> the DL RS associated with the PRACH transmission on the active DL BWP </w:t>
      </w:r>
      <w:r w:rsidRPr="00290476">
        <w:rPr>
          <w:iCs/>
        </w:rPr>
        <w:t>of</w:t>
      </w:r>
      <w:r w:rsidRPr="00290476">
        <w:rPr>
          <w:lang w:val="en-US"/>
        </w:rPr>
        <w:t xml:space="preserve"> </w:t>
      </w:r>
      <w:r w:rsidRPr="00290476">
        <w:t xml:space="preserve">cell </w:t>
      </w:r>
      <m:oMath>
        <m:r>
          <w:rPr>
            <w:rFonts w:ascii="Cambria Math" w:hAnsi="Cambria Math"/>
          </w:rPr>
          <m:t>c</m:t>
        </m:r>
      </m:oMath>
      <w:r w:rsidRPr="00290476">
        <w:t xml:space="preserve"> and calculated by the UE </w:t>
      </w:r>
      <w:r w:rsidRPr="00290476">
        <w:rPr>
          <w:rFonts w:eastAsia="MS Mincho"/>
        </w:rPr>
        <w:t xml:space="preserve">in dB as </w:t>
      </w:r>
      <w:r w:rsidRPr="00290476">
        <w:rPr>
          <w:rFonts w:eastAsia="MS Mincho"/>
          <w:i/>
        </w:rPr>
        <w:t>referenceSignalPower</w:t>
      </w:r>
      <w:r w:rsidRPr="00290476">
        <w:rPr>
          <w:rFonts w:eastAsia="MS Mincho"/>
        </w:rPr>
        <w:t xml:space="preserve"> – higher layer filtered RSRP in dBm, where RSRP is defined in </w:t>
      </w:r>
      <w:r w:rsidRPr="00290476">
        <w:rPr>
          <w:kern w:val="2"/>
          <w:lang w:eastAsia="zh-CN"/>
        </w:rPr>
        <w:t>[7, TS 38.215] and</w:t>
      </w:r>
      <w:r w:rsidRPr="00290476">
        <w:rPr>
          <w:rFonts w:eastAsia="MS Mincho"/>
        </w:rPr>
        <w:t xml:space="preserve"> the higher layer filter configuration is defined in </w:t>
      </w:r>
      <w:r w:rsidRPr="00290476">
        <w:t xml:space="preserve">[12, TS 38.331]. If the active DL BWP is the initial DL BWP and for SS/PBCH block and CORESET multiplexing pattern 2 or 3 as described in clause 13, or for a non-serving cell, the UE determines </w:t>
      </w:r>
      <m:oMath>
        <m:sSub>
          <m:sSubPr>
            <m:ctrlPr>
              <w:rPr>
                <w:rFonts w:ascii="Cambria Math" w:hAnsi="Cambria Math"/>
                <w:i/>
              </w:rPr>
            </m:ctrlPr>
          </m:sSubPr>
          <m:e>
            <m:r>
              <w:rPr>
                <w:rFonts w:ascii="Cambria Math" w:hAnsi="Cambria Math"/>
              </w:rPr>
              <m:t>PL</m:t>
            </m:r>
          </m:e>
          <m:sub>
            <m:r>
              <w:rPr>
                <w:rFonts w:ascii="Cambria Math" w:hAnsi="Cambria Math"/>
              </w:rPr>
              <m:t>b,f,c</m:t>
            </m:r>
          </m:sub>
        </m:sSub>
      </m:oMath>
      <w:r w:rsidRPr="00290476">
        <w:t xml:space="preserve"> based on the SS/PBCH block associated with the PRACH transmission.</w:t>
      </w:r>
    </w:p>
    <w:p w14:paraId="3879B451" w14:textId="0B1F2A06"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m:oMath>
        <m:sSub>
          <m:sSubPr>
            <m:ctrlPr>
              <w:rPr>
                <w:rFonts w:ascii="Cambria Math" w:hAnsi="Cambria Math"/>
                <w:i/>
                <w:lang w:val="x-none"/>
              </w:rPr>
            </m:ctrlPr>
          </m:sSubPr>
          <m:e>
            <m:r>
              <w:rPr>
                <w:rFonts w:ascii="Cambria Math" w:hAnsi="Cambria Math"/>
              </w:rPr>
              <m:t>q</m:t>
            </m:r>
          </m:e>
          <m:sub>
            <m:r>
              <m:rPr>
                <m:sty m:val="p"/>
              </m:rPr>
              <w:rPr>
                <w:rFonts w:ascii="Cambria Math" w:hAnsi="Cambria Math"/>
              </w:rPr>
              <m:t>new</m:t>
            </m:r>
          </m:sub>
        </m:sSub>
      </m:oMath>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50226161" w14:textId="77777777" w:rsidR="003A4EE7" w:rsidRDefault="005F3259" w:rsidP="005F3259">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w:t>
      </w:r>
      <w:r w:rsidR="00290476" w:rsidRPr="000F11A2">
        <w:t xml:space="preserve"> </w:t>
      </w:r>
    </w:p>
    <w:p w14:paraId="6A0A7CB9" w14:textId="77777777" w:rsidR="003A4EE7" w:rsidRPr="003A4EE7" w:rsidRDefault="003A4EE7" w:rsidP="003A4EE7">
      <w:pPr>
        <w:pStyle w:val="B1"/>
      </w:pPr>
      <w:r w:rsidRPr="003A4EE7">
        <w:t>-</w:t>
      </w:r>
      <w:r w:rsidRPr="003A4EE7">
        <w:tab/>
        <w:t xml:space="preserve">when the PRACH association indicator is not present in the PDCCH order, or </w:t>
      </w:r>
    </w:p>
    <w:p w14:paraId="2F5FB84C" w14:textId="77777777" w:rsidR="003A4EE7" w:rsidRPr="003A4EE7" w:rsidRDefault="003A4EE7" w:rsidP="003A4EE7">
      <w:pPr>
        <w:pStyle w:val="B1"/>
      </w:pPr>
      <w:r w:rsidRPr="003A4EE7">
        <w:t>-</w:t>
      </w:r>
      <w:r w:rsidRPr="003A4EE7">
        <w:tab/>
        <w:t xml:space="preserve">when the cell indicator field in the PDCCH order is not present or has value 0, or </w:t>
      </w:r>
    </w:p>
    <w:p w14:paraId="062E1574" w14:textId="77777777" w:rsidR="003A4EE7" w:rsidRPr="003A4EE7" w:rsidRDefault="003A4EE7" w:rsidP="003A4EE7">
      <w:pPr>
        <w:pStyle w:val="B1"/>
        <w:rPr>
          <w:rFonts w:eastAsia="DengXian"/>
          <w:iCs/>
          <w:kern w:val="2"/>
          <w:lang w:eastAsia="zh-CN"/>
        </w:rPr>
      </w:pPr>
      <w:r w:rsidRPr="003A4EE7">
        <w:t>-</w:t>
      </w:r>
      <w:r w:rsidRPr="003A4EE7">
        <w:tab/>
        <w:t xml:space="preserve">when a value of a PRACH association indicator field in the PDCCH order is 0 if </w:t>
      </w:r>
      <w:r w:rsidRPr="003A4EE7">
        <w:rPr>
          <w:rFonts w:eastAsia="DengXian"/>
        </w:rPr>
        <w:t>the UE is not provided</w:t>
      </w:r>
      <w:r w:rsidRPr="003A4EE7">
        <w:rPr>
          <w:rFonts w:eastAsia="DengXian"/>
          <w:kern w:val="2"/>
          <w:lang w:eastAsia="zh-CN"/>
        </w:rPr>
        <w:t xml:space="preserve"> </w:t>
      </w:r>
      <w:r w:rsidRPr="003A4EE7">
        <w:rPr>
          <w:rFonts w:eastAsia="DengXian"/>
          <w:i/>
          <w:kern w:val="2"/>
          <w:lang w:eastAsia="zh-CN"/>
        </w:rPr>
        <w:t>SSB-MTC-AdditionalPCI</w:t>
      </w:r>
      <w:r w:rsidRPr="003A4EE7">
        <w:rPr>
          <w:rFonts w:eastAsia="DengXian"/>
          <w:iCs/>
          <w:kern w:val="2"/>
          <w:lang w:eastAsia="zh-CN"/>
        </w:rPr>
        <w:t>,</w:t>
      </w:r>
      <w:r w:rsidRPr="003A4EE7">
        <w:rPr>
          <w:rFonts w:eastAsia="DengXian" w:hint="eastAsia"/>
          <w:iCs/>
          <w:kern w:val="2"/>
          <w:lang w:eastAsia="zh-CN"/>
        </w:rPr>
        <w:t xml:space="preserve"> or </w:t>
      </w:r>
    </w:p>
    <w:p w14:paraId="30F9AE73" w14:textId="77777777" w:rsidR="003A4EE7" w:rsidRPr="003A4EE7" w:rsidRDefault="003A4EE7" w:rsidP="003A4EE7">
      <w:pPr>
        <w:pStyle w:val="B1"/>
      </w:pPr>
      <w:r w:rsidRPr="003A4EE7">
        <w:t>-</w:t>
      </w:r>
      <w:r w:rsidRPr="003A4EE7">
        <w:tab/>
      </w:r>
      <w:r w:rsidRPr="003A4EE7">
        <w:rPr>
          <w:rFonts w:eastAsia="DengXian" w:hint="eastAsia"/>
          <w:iCs/>
          <w:kern w:val="2"/>
          <w:lang w:eastAsia="zh-CN"/>
        </w:rPr>
        <w:t xml:space="preserve">when </w:t>
      </w:r>
      <w:r w:rsidRPr="003A4EE7">
        <w:rPr>
          <w:rFonts w:eastAsia="DengXian"/>
          <w:iCs/>
          <w:kern w:val="2"/>
          <w:lang w:eastAsia="zh-CN"/>
        </w:rPr>
        <w:t xml:space="preserve">the </w:t>
      </w:r>
      <w:r w:rsidRPr="003A4EE7">
        <w:t>PRACH association</w:t>
      </w:r>
      <w:r w:rsidRPr="003A4EE7">
        <w:rPr>
          <w:rFonts w:hint="eastAsia"/>
          <w:lang w:eastAsia="zh-CN"/>
        </w:rPr>
        <w:t xml:space="preserve"> indicator field in the PDCCH order indicates a </w:t>
      </w:r>
      <w:r w:rsidRPr="003A4EE7">
        <w:rPr>
          <w:i/>
          <w:iCs/>
          <w:lang w:eastAsia="zh-CN"/>
        </w:rPr>
        <w:t>physCellId</w:t>
      </w:r>
      <w:r w:rsidRPr="003A4EE7">
        <w:rPr>
          <w:rFonts w:hint="eastAsia"/>
          <w:lang w:eastAsia="zh-CN"/>
        </w:rPr>
        <w:t xml:space="preserve"> associated with the </w:t>
      </w:r>
      <w:r w:rsidRPr="003A4EE7">
        <w:rPr>
          <w:lang w:eastAsia="zh-CN"/>
        </w:rPr>
        <w:t>cell</w:t>
      </w:r>
      <w:r w:rsidRPr="003A4EE7">
        <w:rPr>
          <w:rFonts w:hint="eastAsia"/>
          <w:lang w:eastAsia="zh-CN"/>
        </w:rPr>
        <w:t xml:space="preserve"> </w:t>
      </w:r>
      <w:r w:rsidRPr="003A4EE7">
        <w:rPr>
          <w:lang w:eastAsia="zh-CN"/>
        </w:rPr>
        <w:t>of</w:t>
      </w:r>
      <w:r w:rsidRPr="003A4EE7">
        <w:rPr>
          <w:rFonts w:hint="eastAsia"/>
          <w:lang w:eastAsia="zh-CN"/>
        </w:rPr>
        <w:t xml:space="preserve"> the PDCCH order</w:t>
      </w:r>
      <w:r w:rsidRPr="003A4EE7">
        <w:rPr>
          <w:lang w:eastAsia="zh-CN"/>
        </w:rPr>
        <w:t xml:space="preserve"> reception</w:t>
      </w:r>
      <w:r w:rsidRPr="003A4EE7">
        <w:t xml:space="preserve">, </w:t>
      </w:r>
    </w:p>
    <w:p w14:paraId="75A64B2A" w14:textId="77777777" w:rsidR="003A4EE7" w:rsidRPr="003A4EE7" w:rsidRDefault="003A4EE7" w:rsidP="003A4EE7">
      <w:pPr>
        <w:pStyle w:val="B1"/>
      </w:pPr>
      <w:r w:rsidRPr="003A4EE7">
        <w:t xml:space="preserve">or depending on an indicated SS/PBCH block </w:t>
      </w:r>
    </w:p>
    <w:p w14:paraId="079E7EDA" w14:textId="77777777" w:rsidR="003A4EE7" w:rsidRPr="003A4EE7" w:rsidRDefault="003A4EE7" w:rsidP="003A4EE7">
      <w:pPr>
        <w:pStyle w:val="B1"/>
      </w:pPr>
      <w:r w:rsidRPr="003A4EE7">
        <w:t>-</w:t>
      </w:r>
      <w:r w:rsidRPr="003A4EE7">
        <w:tab/>
        <w:t xml:space="preserve">when the PRACH transmission is on a non-serving cell indicated by the cell indicator field in the PDCCH order, or </w:t>
      </w:r>
    </w:p>
    <w:p w14:paraId="66751695" w14:textId="77777777" w:rsidR="003A4EE7" w:rsidRPr="003A4EE7" w:rsidRDefault="003A4EE7" w:rsidP="003A4EE7">
      <w:pPr>
        <w:pStyle w:val="B1"/>
        <w:rPr>
          <w:lang w:eastAsia="zh-CN"/>
        </w:rPr>
      </w:pPr>
      <w:r w:rsidRPr="003A4EE7">
        <w:t>-</w:t>
      </w:r>
      <w:r w:rsidRPr="003A4EE7">
        <w:tab/>
        <w:t>when a value of a PRACH association indicator field in the PDCCH order is 1</w:t>
      </w:r>
      <w:r w:rsidRPr="003A4EE7">
        <w:rPr>
          <w:rFonts w:hint="eastAsia"/>
          <w:lang w:eastAsia="zh-CN"/>
        </w:rPr>
        <w:t xml:space="preserve"> if the UE is not provided </w:t>
      </w:r>
      <w:r w:rsidRPr="003A4EE7">
        <w:rPr>
          <w:rFonts w:hint="eastAsia"/>
          <w:i/>
          <w:iCs/>
          <w:lang w:eastAsia="zh-CN"/>
        </w:rPr>
        <w:t>SSB-MTC-Add</w:t>
      </w:r>
      <w:r w:rsidRPr="003A4EE7">
        <w:rPr>
          <w:i/>
          <w:iCs/>
          <w:lang w:eastAsia="zh-CN"/>
        </w:rPr>
        <w:t>i</w:t>
      </w:r>
      <w:r w:rsidRPr="003A4EE7">
        <w:rPr>
          <w:rFonts w:hint="eastAsia"/>
          <w:i/>
          <w:iCs/>
          <w:lang w:eastAsia="zh-CN"/>
        </w:rPr>
        <w:t>tionalPCI</w:t>
      </w:r>
      <w:r w:rsidRPr="003A4EE7">
        <w:rPr>
          <w:lang w:eastAsia="zh-CN"/>
        </w:rPr>
        <w:t>,</w:t>
      </w:r>
      <w:r w:rsidRPr="003A4EE7">
        <w:rPr>
          <w:rFonts w:hint="eastAsia"/>
          <w:lang w:eastAsia="zh-CN"/>
        </w:rPr>
        <w:t xml:space="preserve"> or </w:t>
      </w:r>
    </w:p>
    <w:p w14:paraId="34F04478" w14:textId="1DBD4345" w:rsidR="003A4EE7" w:rsidRPr="003A4EE7" w:rsidRDefault="003A4EE7" w:rsidP="003A4EE7">
      <w:pPr>
        <w:pStyle w:val="B1"/>
      </w:pPr>
      <w:r w:rsidRPr="003A4EE7">
        <w:t>-</w:t>
      </w:r>
      <w:r w:rsidRPr="003A4EE7">
        <w:tab/>
      </w:r>
      <w:r w:rsidRPr="003A4EE7">
        <w:rPr>
          <w:rFonts w:hint="eastAsia"/>
          <w:lang w:eastAsia="zh-CN"/>
        </w:rPr>
        <w:t xml:space="preserve">when </w:t>
      </w:r>
      <w:r w:rsidRPr="003A4EE7">
        <w:rPr>
          <w:lang w:eastAsia="zh-CN"/>
        </w:rPr>
        <w:t xml:space="preserve">the </w:t>
      </w:r>
      <w:r w:rsidRPr="003A4EE7">
        <w:t>PRACH association</w:t>
      </w:r>
      <w:r w:rsidRPr="003A4EE7">
        <w:rPr>
          <w:rFonts w:hint="eastAsia"/>
          <w:lang w:eastAsia="zh-CN"/>
        </w:rPr>
        <w:t xml:space="preserve"> indicator field in the PDCCH order indicates a</w:t>
      </w:r>
      <w:r w:rsidRPr="003A4EE7">
        <w:rPr>
          <w:i/>
          <w:iCs/>
          <w:lang w:eastAsia="zh-CN"/>
        </w:rPr>
        <w:t xml:space="preserve"> physCellId</w:t>
      </w:r>
      <w:r w:rsidRPr="003A4EE7">
        <w:rPr>
          <w:rFonts w:hint="eastAsia"/>
          <w:lang w:eastAsia="zh-CN"/>
        </w:rPr>
        <w:t xml:space="preserve"> </w:t>
      </w:r>
      <w:r w:rsidRPr="003A4EE7">
        <w:rPr>
          <w:lang w:eastAsia="zh-CN"/>
        </w:rPr>
        <w:t xml:space="preserve">that is </w:t>
      </w:r>
      <w:r w:rsidRPr="003A4EE7">
        <w:rPr>
          <w:rFonts w:hint="eastAsia"/>
          <w:lang w:eastAsia="zh-CN"/>
        </w:rPr>
        <w:t xml:space="preserve">different </w:t>
      </w:r>
      <w:r w:rsidR="00043266" w:rsidRPr="003A4EE7">
        <w:rPr>
          <w:lang w:eastAsia="zh-CN"/>
        </w:rPr>
        <w:t>tha</w:t>
      </w:r>
      <w:r w:rsidR="00043266">
        <w:rPr>
          <w:lang w:eastAsia="zh-CN"/>
        </w:rPr>
        <w:t>n</w:t>
      </w:r>
      <w:r w:rsidR="00043266" w:rsidRPr="003A4EE7">
        <w:rPr>
          <w:rFonts w:hint="eastAsia"/>
          <w:lang w:eastAsia="zh-CN"/>
        </w:rPr>
        <w:t xml:space="preserve"> </w:t>
      </w:r>
      <w:r w:rsidRPr="003A4EE7">
        <w:rPr>
          <w:rFonts w:hint="eastAsia"/>
          <w:lang w:eastAsia="zh-CN"/>
        </w:rPr>
        <w:t xml:space="preserve">the </w:t>
      </w:r>
      <w:r w:rsidRPr="003A4EE7">
        <w:rPr>
          <w:i/>
          <w:iCs/>
          <w:lang w:eastAsia="zh-CN"/>
        </w:rPr>
        <w:t>physCellId</w:t>
      </w:r>
      <w:r w:rsidRPr="003A4EE7">
        <w:rPr>
          <w:rFonts w:hint="eastAsia"/>
          <w:lang w:eastAsia="zh-CN"/>
        </w:rPr>
        <w:t xml:space="preserve"> associated with the </w:t>
      </w:r>
      <w:r w:rsidRPr="003A4EE7">
        <w:rPr>
          <w:lang w:eastAsia="zh-CN"/>
        </w:rPr>
        <w:t>cell</w:t>
      </w:r>
      <w:r w:rsidRPr="003A4EE7">
        <w:rPr>
          <w:rFonts w:hint="eastAsia"/>
          <w:lang w:eastAsia="zh-CN"/>
        </w:rPr>
        <w:t xml:space="preserve"> </w:t>
      </w:r>
      <w:r w:rsidRPr="003A4EE7">
        <w:rPr>
          <w:lang w:eastAsia="zh-CN"/>
        </w:rPr>
        <w:t>of</w:t>
      </w:r>
      <w:r w:rsidRPr="003A4EE7">
        <w:rPr>
          <w:rFonts w:hint="eastAsia"/>
          <w:lang w:eastAsia="zh-CN"/>
        </w:rPr>
        <w:t xml:space="preserve"> the PDCCH order</w:t>
      </w:r>
      <w:r w:rsidRPr="003A4EE7">
        <w:rPr>
          <w:lang w:eastAsia="zh-CN"/>
        </w:rPr>
        <w:t xml:space="preserve"> reception</w:t>
      </w:r>
      <w:r w:rsidRPr="003A4EE7">
        <w:t xml:space="preserve">, </w:t>
      </w:r>
    </w:p>
    <w:p w14:paraId="007F907B" w14:textId="77777777" w:rsidR="003A4EE7" w:rsidRPr="003A4EE7" w:rsidRDefault="003A4EE7" w:rsidP="003A4EE7">
      <w:pPr>
        <w:rPr>
          <w:rFonts w:eastAsia="MS Mincho"/>
        </w:rPr>
      </w:pPr>
      <w:r w:rsidRPr="003A4EE7">
        <w:rPr>
          <w:rFonts w:eastAsia="MS Mincho"/>
          <w:i/>
        </w:rPr>
        <w:t>referenceSignalPower</w:t>
      </w:r>
      <w:r w:rsidRPr="003A4EE7">
        <w:rPr>
          <w:rFonts w:eastAsia="MS Mincho"/>
        </w:rPr>
        <w:t xml:space="preserve"> is provided by a corresponding </w:t>
      </w:r>
      <w:r w:rsidRPr="003A4EE7">
        <w:rPr>
          <w:i/>
        </w:rPr>
        <w:t>ss-PBCH-BlockPower</w:t>
      </w:r>
      <w:r w:rsidRPr="003A4EE7">
        <w:rPr>
          <w:rFonts w:eastAsia="MS Mincho"/>
        </w:rPr>
        <w:t xml:space="preserve">. </w:t>
      </w:r>
    </w:p>
    <w:p w14:paraId="38D66CD7" w14:textId="77777777" w:rsidR="003A4EE7" w:rsidRPr="003A4EE7" w:rsidRDefault="003A4EE7" w:rsidP="003A4EE7">
      <w:pPr>
        <w:rPr>
          <w:lang w:eastAsia="zh-CN"/>
        </w:rPr>
      </w:pPr>
      <w:r w:rsidRPr="003A4EE7">
        <w:t>When a value of a PRACH association indicator field in the PDCCH order is 1</w:t>
      </w:r>
      <w:r w:rsidRPr="003A4EE7">
        <w:rPr>
          <w:rFonts w:hint="eastAsia"/>
          <w:lang w:eastAsia="zh-CN"/>
        </w:rPr>
        <w:t xml:space="preserve"> if the UE is not provided </w:t>
      </w:r>
      <w:r w:rsidRPr="003A4EE7">
        <w:rPr>
          <w:rFonts w:hint="eastAsia"/>
          <w:i/>
          <w:iCs/>
          <w:lang w:eastAsia="zh-CN"/>
        </w:rPr>
        <w:t>SSB-MTC-Add</w:t>
      </w:r>
      <w:r w:rsidRPr="003A4EE7">
        <w:rPr>
          <w:i/>
          <w:iCs/>
          <w:lang w:eastAsia="zh-CN"/>
        </w:rPr>
        <w:t>i</w:t>
      </w:r>
      <w:r w:rsidRPr="003A4EE7">
        <w:rPr>
          <w:rFonts w:hint="eastAsia"/>
          <w:i/>
          <w:iCs/>
          <w:lang w:eastAsia="zh-CN"/>
        </w:rPr>
        <w:t>tionalPCI</w:t>
      </w:r>
      <w:r w:rsidRPr="003A4EE7">
        <w:rPr>
          <w:lang w:eastAsia="zh-CN"/>
        </w:rPr>
        <w:t>,</w:t>
      </w:r>
      <w:r w:rsidRPr="003A4EE7">
        <w:rPr>
          <w:rFonts w:hint="eastAsia"/>
          <w:lang w:eastAsia="zh-CN"/>
        </w:rPr>
        <w:t xml:space="preserve"> or when </w:t>
      </w:r>
      <w:r w:rsidRPr="003A4EE7">
        <w:rPr>
          <w:lang w:eastAsia="zh-CN"/>
        </w:rPr>
        <w:t xml:space="preserve">the </w:t>
      </w:r>
      <w:r w:rsidRPr="003A4EE7">
        <w:t>PRACH association</w:t>
      </w:r>
      <w:r w:rsidRPr="003A4EE7">
        <w:rPr>
          <w:rFonts w:hint="eastAsia"/>
          <w:lang w:eastAsia="zh-CN"/>
        </w:rPr>
        <w:t xml:space="preserve"> indicator field in the PDCCH order indicates a</w:t>
      </w:r>
      <w:r w:rsidRPr="003A4EE7">
        <w:rPr>
          <w:i/>
          <w:iCs/>
          <w:lang w:eastAsia="zh-CN"/>
        </w:rPr>
        <w:t xml:space="preserve"> physCellId</w:t>
      </w:r>
      <w:r w:rsidRPr="003A4EE7">
        <w:rPr>
          <w:rFonts w:hint="eastAsia"/>
          <w:lang w:eastAsia="zh-CN"/>
        </w:rPr>
        <w:t xml:space="preserve"> </w:t>
      </w:r>
      <w:r w:rsidRPr="003A4EE7">
        <w:rPr>
          <w:lang w:eastAsia="zh-CN"/>
        </w:rPr>
        <w:t xml:space="preserve">that is </w:t>
      </w:r>
      <w:r w:rsidRPr="003A4EE7">
        <w:rPr>
          <w:rFonts w:hint="eastAsia"/>
          <w:lang w:eastAsia="zh-CN"/>
        </w:rPr>
        <w:t xml:space="preserve">different </w:t>
      </w:r>
      <w:r w:rsidRPr="003A4EE7">
        <w:rPr>
          <w:lang w:eastAsia="zh-CN"/>
        </w:rPr>
        <w:t>that</w:t>
      </w:r>
      <w:r w:rsidRPr="003A4EE7">
        <w:rPr>
          <w:rFonts w:hint="eastAsia"/>
          <w:lang w:eastAsia="zh-CN"/>
        </w:rPr>
        <w:t xml:space="preserve"> the </w:t>
      </w:r>
      <w:r w:rsidRPr="003A4EE7">
        <w:rPr>
          <w:i/>
          <w:iCs/>
          <w:lang w:eastAsia="zh-CN"/>
        </w:rPr>
        <w:t>physCellId</w:t>
      </w:r>
      <w:r w:rsidRPr="003A4EE7">
        <w:rPr>
          <w:rFonts w:hint="eastAsia"/>
          <w:lang w:eastAsia="zh-CN"/>
        </w:rPr>
        <w:t xml:space="preserve"> associated with the </w:t>
      </w:r>
      <w:r w:rsidRPr="003A4EE7">
        <w:rPr>
          <w:lang w:eastAsia="zh-CN"/>
        </w:rPr>
        <w:t>cell</w:t>
      </w:r>
      <w:r w:rsidRPr="003A4EE7">
        <w:rPr>
          <w:rFonts w:hint="eastAsia"/>
          <w:lang w:eastAsia="zh-CN"/>
        </w:rPr>
        <w:t xml:space="preserve"> </w:t>
      </w:r>
      <w:r w:rsidRPr="003A4EE7">
        <w:rPr>
          <w:lang w:eastAsia="zh-CN"/>
        </w:rPr>
        <w:t>of</w:t>
      </w:r>
      <w:r w:rsidRPr="003A4EE7">
        <w:rPr>
          <w:rFonts w:hint="eastAsia"/>
          <w:lang w:eastAsia="zh-CN"/>
        </w:rPr>
        <w:t xml:space="preserve"> the PDCCH order</w:t>
      </w:r>
      <w:r w:rsidRPr="003A4EE7">
        <w:rPr>
          <w:lang w:eastAsia="zh-CN"/>
        </w:rPr>
        <w:t xml:space="preserve"> reception, the UE expects that the </w:t>
      </w:r>
      <w:r w:rsidRPr="003A4EE7">
        <w:t xml:space="preserve">indicated SS/PBCH block in the PDCCH order is configured as </w:t>
      </w:r>
      <w:r w:rsidRPr="003A4EE7">
        <w:rPr>
          <w:i/>
          <w:iCs/>
        </w:rPr>
        <w:t>pathlossReferenceRS-Id</w:t>
      </w:r>
      <w:r w:rsidRPr="003A4EE7">
        <w:t xml:space="preserve"> of an active TCI state</w:t>
      </w:r>
      <w:r w:rsidRPr="003A4EE7">
        <w:rPr>
          <w:lang w:eastAsia="zh-CN"/>
        </w:rPr>
        <w:t xml:space="preserve">. </w:t>
      </w:r>
    </w:p>
    <w:p w14:paraId="30074A44" w14:textId="24180B5A" w:rsidR="005F3259" w:rsidRPr="00647210" w:rsidRDefault="00290476" w:rsidP="005F3259">
      <w:pPr>
        <w:rPr>
          <w:rFonts w:eastAsia="MS Mincho"/>
        </w:rPr>
      </w:pPr>
      <w:r>
        <w:rPr>
          <w:rFonts w:eastAsia="MS Mincho"/>
        </w:rPr>
        <w:t>If</w:t>
      </w:r>
      <w:r w:rsidR="00B609CF">
        <w:rPr>
          <w:rFonts w:eastAsia="MS Mincho"/>
        </w:rPr>
        <w:t xml:space="preserve">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m:oMath>
        <m:sSub>
          <m:sSubPr>
            <m:ctrlPr>
              <w:rPr>
                <w:rFonts w:ascii="Cambria Math" w:hAnsi="Cambria Math"/>
                <w:i/>
                <w:lang w:val="x-none"/>
              </w:rPr>
            </m:ctrlPr>
          </m:sSubPr>
          <m:e>
            <m:r>
              <w:rPr>
                <w:rFonts w:ascii="Cambria Math" w:hAnsi="Cambria Math"/>
              </w:rPr>
              <m:t>q</m:t>
            </m:r>
          </m:e>
          <m:sub>
            <m:r>
              <m:rPr>
                <m:sty m:val="p"/>
              </m:rPr>
              <w:rPr>
                <w:rFonts w:ascii="Cambria Math" w:hAnsi="Cambria Math"/>
              </w:rPr>
              <m:t>new</m:t>
            </m:r>
          </m:sub>
        </m:sSub>
      </m:oMath>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005F3259" w:rsidRPr="00B916EC">
        <w:rPr>
          <w:lang w:val="en-US"/>
        </w:rPr>
        <w:t>.</w:t>
      </w:r>
      <w:bookmarkStart w:id="226"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6"/>
    </w:p>
    <w:p w14:paraId="22B8DE15" w14:textId="0AB1249B"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xml:space="preserve">, the UE does not receive a random access response that contains a preamble identifier corresponding to the preamble sequence transmitted by the UE, </w:t>
      </w:r>
      <w:r w:rsidR="00290476">
        <w:rPr>
          <w:noProof/>
        </w:rPr>
        <w:t xml:space="preserve">or when a random access response does not exist, </w:t>
      </w:r>
      <w:r w:rsidRPr="00B916EC">
        <w:rPr>
          <w:noProof/>
        </w:rPr>
        <w:t>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BA0E090" w14:textId="0856E6AD" w:rsidR="00653294"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3B0C82">
        <w:rPr>
          <w:rFonts w:eastAsia="DengXian" w:hint="eastAsia"/>
          <w:iCs/>
          <w:lang w:eastAsia="zh-CN"/>
        </w:rPr>
        <w:t xml:space="preserve">or due to DAPS operation as described in clause 15, </w:t>
      </w:r>
      <w:r w:rsidR="001A51E3">
        <w:rPr>
          <w:rFonts w:eastAsia="DengXian" w:hint="eastAsia"/>
          <w:iCs/>
          <w:lang w:eastAsia="zh-CN"/>
        </w:rPr>
        <w:t xml:space="preserve">or due to HD-UE operation </w:t>
      </w:r>
      <w:r w:rsidR="001A51E3">
        <w:t>in paired spectrum</w:t>
      </w:r>
      <w:r w:rsidR="001A51E3">
        <w:rPr>
          <w:rFonts w:eastAsia="DengXian" w:hint="eastAsia"/>
          <w:iCs/>
          <w:lang w:eastAsia="zh-CN"/>
        </w:rPr>
        <w:t xml:space="preserve"> as described in clause 17.2,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00653294">
        <w:rPr>
          <w:iCs/>
        </w:rPr>
        <w:t>,</w:t>
      </w:r>
      <w:r w:rsidR="00653294" w:rsidRPr="0028193F">
        <w:rPr>
          <w:rFonts w:eastAsia="Yu Mincho"/>
          <w:lang w:eastAsia="ja-JP"/>
        </w:rPr>
        <w:t xml:space="preserve"> </w:t>
      </w:r>
      <w:r w:rsidR="00653294">
        <w:rPr>
          <w:rFonts w:eastAsia="Yu Mincho"/>
          <w:lang w:eastAsia="ja-JP"/>
        </w:rPr>
        <w:t xml:space="preserve">or does not transmit any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00653294">
        <w:rPr>
          <w:rFonts w:eastAsia="Yu Mincho"/>
        </w:rPr>
        <w:t xml:space="preserve"> </w:t>
      </w:r>
      <w:r w:rsidR="00653294">
        <w:rPr>
          <w:rFonts w:eastAsia="Yu Mincho"/>
          <w:lang w:eastAsia="ja-JP"/>
        </w:rPr>
        <w:t>preamble repetitions of a PRACH as described in Clause 8.1</w:t>
      </w:r>
      <w:r w:rsidRPr="00842A2A">
        <w:rPr>
          <w:rFonts w:eastAsia="Yu Mincho"/>
          <w:lang w:eastAsia="ja-JP"/>
        </w:rPr>
        <w:t xml:space="preserve">, Layer 1 notifies higher layers to suspend the corresponding power ramping counter. </w:t>
      </w:r>
    </w:p>
    <w:p w14:paraId="2F48101D" w14:textId="47C039B1"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00653294">
        <w:rPr>
          <w:iCs/>
        </w:rPr>
        <w:t>,</w:t>
      </w:r>
      <w:r w:rsidR="00653294" w:rsidRPr="0028193F">
        <w:rPr>
          <w:rFonts w:eastAsia="Yu Mincho"/>
          <w:lang w:eastAsia="ja-JP"/>
        </w:rPr>
        <w:t xml:space="preserve"> </w:t>
      </w:r>
      <w:r w:rsidR="00653294">
        <w:rPr>
          <w:rFonts w:eastAsia="Yu Mincho"/>
          <w:lang w:eastAsia="ja-JP"/>
        </w:rPr>
        <w:t xml:space="preserve">or transmits one or more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00653294">
        <w:rPr>
          <w:rFonts w:eastAsia="Yu Mincho"/>
        </w:rPr>
        <w:t xml:space="preserve"> </w:t>
      </w:r>
      <w:r w:rsidR="00653294">
        <w:rPr>
          <w:rFonts w:eastAsia="Yu Mincho"/>
          <w:lang w:eastAsia="ja-JP"/>
        </w:rPr>
        <w:t xml:space="preserve">preamble repetitions of a PRACH with reduced power or transmits less than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00653294">
        <w:rPr>
          <w:rFonts w:eastAsia="Yu Mincho"/>
          <w:lang w:eastAsia="ja-JP"/>
        </w:rPr>
        <w:t xml:space="preserve"> preamble repetitions of a PRACH</w:t>
      </w:r>
      <w:r w:rsidRPr="00844103">
        <w:rPr>
          <w:rFonts w:eastAsia="Yu Mincho"/>
          <w:lang w:eastAsia="ja-JP"/>
        </w:rPr>
        <w:t>, Layer 1 may notify higher layers to suspend the corresponding power ramping counter.</w:t>
      </w:r>
    </w:p>
    <w:p w14:paraId="7A9EFB2E" w14:textId="77777777" w:rsidR="00E072F9" w:rsidRPr="00B916EC" w:rsidRDefault="00E072F9" w:rsidP="004C3D45">
      <w:pPr>
        <w:pStyle w:val="Heading2"/>
      </w:pPr>
      <w:bookmarkStart w:id="227" w:name="_Toc12021452"/>
      <w:bookmarkStart w:id="228" w:name="_Toc20311564"/>
      <w:bookmarkStart w:id="229" w:name="_Toc26719389"/>
      <w:bookmarkStart w:id="230" w:name="_Toc29894820"/>
      <w:bookmarkStart w:id="231" w:name="_Toc29899119"/>
      <w:bookmarkStart w:id="232" w:name="_Toc29899537"/>
      <w:bookmarkStart w:id="233" w:name="_Toc29917274"/>
      <w:bookmarkStart w:id="234" w:name="_Toc36498148"/>
      <w:bookmarkStart w:id="235" w:name="_Toc45699174"/>
      <w:bookmarkStart w:id="236" w:name="_Toc176421731"/>
      <w:r w:rsidRPr="00B916EC">
        <w:t>7.5</w:t>
      </w:r>
      <w:r w:rsidR="007D5A3F">
        <w:tab/>
      </w:r>
      <w:r w:rsidR="005F3259">
        <w:t>Prioritizations for transmission power reductions</w:t>
      </w:r>
      <w:bookmarkEnd w:id="227"/>
      <w:bookmarkEnd w:id="228"/>
      <w:bookmarkEnd w:id="229"/>
      <w:bookmarkEnd w:id="230"/>
      <w:bookmarkEnd w:id="231"/>
      <w:bookmarkEnd w:id="232"/>
      <w:bookmarkEnd w:id="233"/>
      <w:bookmarkEnd w:id="234"/>
      <w:bookmarkEnd w:id="235"/>
      <w:bookmarkEnd w:id="236"/>
    </w:p>
    <w:p w14:paraId="7AF2446D" w14:textId="57444D74" w:rsidR="00764F3A" w:rsidRDefault="005F3259" w:rsidP="00764F3A">
      <w:pPr>
        <w:rPr>
          <w:iCs/>
        </w:rPr>
      </w:pPr>
      <w:r>
        <w:t xml:space="preserve">For single cell operation with two </w:t>
      </w:r>
      <w:r w:rsidR="00DF291E">
        <w:t xml:space="preserve">uplink </w:t>
      </w:r>
      <w:r>
        <w:t>carriers or for operation with carrier aggregation</w:t>
      </w:r>
      <w:r w:rsidR="004E0096">
        <w:t xml:space="preserve"> </w:t>
      </w:r>
      <w:r w:rsidR="004E0096">
        <w:rPr>
          <w:rFonts w:hint="eastAsia"/>
          <w:lang w:val="en-US" w:eastAsia="zh-CN"/>
        </w:rPr>
        <w:t xml:space="preserve">or for </w:t>
      </w:r>
      <w:r w:rsidR="004E0096">
        <w:rPr>
          <w:lang w:val="en-US" w:eastAsia="zh-CN"/>
        </w:rPr>
        <w:t xml:space="preserve">operation with a </w:t>
      </w:r>
      <w:r w:rsidR="004E0096">
        <w:rPr>
          <w:rFonts w:hint="eastAsia"/>
          <w:lang w:val="en-US" w:eastAsia="zh-CN"/>
        </w:rPr>
        <w:t xml:space="preserve">candidate cell configured by </w:t>
      </w:r>
      <w:r w:rsidR="004E0096">
        <w:rPr>
          <w:i/>
          <w:iCs/>
        </w:rPr>
        <w:t>LTM-Config</w:t>
      </w:r>
      <w:r>
        <w:t>,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w:t>
      </w:r>
      <w:r w:rsidR="004E0096">
        <w:rPr>
          <w:iCs/>
        </w:rPr>
        <w:t xml:space="preserve"> </w:t>
      </w:r>
      <w:r w:rsidR="004E0096">
        <w:rPr>
          <w:rFonts w:hint="eastAsia"/>
          <w:iCs/>
          <w:lang w:val="en-US" w:eastAsia="zh-CN"/>
        </w:rPr>
        <w:t xml:space="preserve">or on </w:t>
      </w:r>
      <w:r w:rsidR="004E0096">
        <w:rPr>
          <w:iCs/>
          <w:lang w:val="en-US" w:eastAsia="zh-CN"/>
        </w:rPr>
        <w:t xml:space="preserve">a </w:t>
      </w:r>
      <w:r w:rsidR="004E0096">
        <w:rPr>
          <w:rFonts w:hint="eastAsia"/>
          <w:iCs/>
          <w:lang w:val="en-US" w:eastAsia="zh-CN"/>
        </w:rPr>
        <w:t>candidate cell</w:t>
      </w:r>
      <w:r w:rsidR="004E0096">
        <w:rPr>
          <w:iCs/>
          <w:lang w:val="en-US" w:eastAsia="zh-CN"/>
        </w:rPr>
        <w:t>,</w:t>
      </w:r>
      <w:r w:rsidR="004E0096">
        <w:rPr>
          <w:iCs/>
        </w:rPr>
        <w:t xml:space="preserve"> </w:t>
      </w:r>
      <w:r w:rsidR="004E0096">
        <w:rPr>
          <w:rFonts w:hint="eastAsia"/>
          <w:iCs/>
          <w:lang w:val="en-US" w:eastAsia="zh-CN"/>
        </w:rPr>
        <w:t>if any,</w:t>
      </w:r>
      <w:r w:rsidR="00542CF6">
        <w:rPr>
          <w:iCs/>
        </w:rPr>
        <w:t xml:space="preserve">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sidRPr="00B916EC">
        <w:rPr>
          <w:iCs/>
        </w:rPr>
        <w:t xml:space="preserv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sidRPr="00B916EC">
        <w:rPr>
          <w:iCs/>
        </w:rPr>
        <w:t xml:space="preserve">, </w:t>
      </w:r>
      <w:r w:rsidR="00E63D37">
        <w:rPr>
          <w:iCs/>
        </w:rPr>
        <w:t xml:space="preserve">where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Pr>
          <w:iCs/>
        </w:rPr>
        <w:t xml:space="preserve"> is the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rsidR="00E63D37">
        <w:rPr>
          <w:iCs/>
        </w:rPr>
        <w:t xml:space="preserve"> in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Pr>
          <w:iCs/>
        </w:rPr>
        <w:t xml:space="preserve"> as defined</w:t>
      </w:r>
      <w:r>
        <w:rPr>
          <w:iCs/>
        </w:rPr>
        <w:t xml:space="preserve"> in [8-1, TS 38.101-1] </w:t>
      </w:r>
      <w:r w:rsidR="00542CF6">
        <w:rPr>
          <w:iCs/>
        </w:rPr>
        <w:t xml:space="preserve">for FR1 </w:t>
      </w:r>
      <w:r>
        <w:rPr>
          <w:lang w:val="en-US"/>
        </w:rPr>
        <w:t xml:space="preserve">and [8-2, </w:t>
      </w:r>
      <w:r w:rsidR="00295E42">
        <w:rPr>
          <w:lang w:val="en-US"/>
        </w:rPr>
        <w:t>TS 38.</w:t>
      </w:r>
      <w:r>
        <w:rPr>
          <w:lang w:val="en-US"/>
        </w:rPr>
        <w:t>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w:t>
      </w:r>
      <w:r w:rsidR="004E0096">
        <w:rPr>
          <w:rFonts w:hint="eastAsia"/>
          <w:iCs/>
          <w:lang w:val="en-US" w:eastAsia="zh-CN"/>
        </w:rPr>
        <w:t>or on a candidate cell</w:t>
      </w:r>
      <w:r w:rsidR="004E0096">
        <w:rPr>
          <w:iCs/>
          <w:lang w:val="en-US" w:eastAsia="zh-CN"/>
        </w:rPr>
        <w:t>,</w:t>
      </w:r>
      <w:r w:rsidR="004E0096">
        <w:rPr>
          <w:iCs/>
        </w:rPr>
        <w:t xml:space="preserve"> </w:t>
      </w:r>
      <w:r w:rsidR="004E0096">
        <w:rPr>
          <w:rFonts w:hint="eastAsia"/>
          <w:iCs/>
          <w:lang w:val="en-US" w:eastAsia="zh-CN"/>
        </w:rPr>
        <w:t>if any,</w:t>
      </w:r>
      <w:r w:rsidR="004E0096">
        <w:rPr>
          <w:iCs/>
          <w:lang w:val="en-US" w:eastAsia="zh-CN"/>
        </w:rPr>
        <w:t xml:space="preserve"> </w:t>
      </w:r>
      <w:r w:rsidR="00542CF6">
        <w:rPr>
          <w:iCs/>
        </w:rPr>
        <w:t xml:space="preserve">in the frequency range </w:t>
      </w:r>
      <w:r w:rsidR="00205B50" w:rsidRPr="00B916EC">
        <w:rPr>
          <w:iCs/>
        </w:rPr>
        <w:t xml:space="preserve">is smaller than or equal </w:t>
      </w:r>
      <w:r>
        <w:rPr>
          <w:iCs/>
        </w:rPr>
        <w:t>to</w:t>
      </w:r>
      <w:r w:rsidRPr="00B916EC">
        <w:rPr>
          <w:iCs/>
        </w:rP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m:oMath>
        <m:r>
          <w:rPr>
            <w:rFonts w:ascii="Cambria Math" w:hAnsi="Cambria Math"/>
          </w:rPr>
          <m:t>i</m:t>
        </m:r>
      </m:oMath>
      <w:r w:rsidR="00205B50" w:rsidRPr="00B916EC">
        <w:rPr>
          <w:iCs/>
        </w:rPr>
        <w:t xml:space="preserve">. </w:t>
      </w:r>
      <w:r w:rsidR="00764F3A">
        <w:rPr>
          <w:lang w:eastAsia="zh-CN"/>
        </w:rPr>
        <w:t xml:space="preserve">If the UE transmits SRS on multiple SRS resources according the </w:t>
      </w:r>
      <w:r w:rsidR="00764F3A" w:rsidRPr="00E63B1D">
        <w:rPr>
          <w:i/>
          <w:iCs/>
          <w:lang w:eastAsia="zh-CN"/>
        </w:rPr>
        <w:t>XYZ</w:t>
      </w:r>
      <w:r w:rsidR="00764F3A">
        <w:rPr>
          <w:lang w:eastAsia="zh-CN"/>
        </w:rPr>
        <w:t xml:space="preserve"> [6, TS 38.214]</w:t>
      </w:r>
      <w:r w:rsidR="00764F3A">
        <w:rPr>
          <w:iCs/>
          <w:lang w:eastAsia="zh-CN"/>
        </w:rPr>
        <w:t>, the UE allocates power so that all REs of the SRS transmission have same power.</w:t>
      </w:r>
    </w:p>
    <w:p w14:paraId="4016FAF6" w14:textId="56E4E871" w:rsidR="00205B50" w:rsidRDefault="00E63D37" w:rsidP="00205B50">
      <w:pPr>
        <w:rPr>
          <w:iCs/>
        </w:rPr>
      </w:pPr>
      <w:r>
        <w:rPr>
          <w:iCs/>
        </w:rPr>
        <w:t xml:space="preserve">For the purpose of power allocation in this clause, if a UE is provided </w:t>
      </w:r>
      <w:r w:rsidR="00E761DC" w:rsidRPr="00865261">
        <w:rPr>
          <w:i/>
          <w:iCs/>
        </w:rPr>
        <w:t>uci</w:t>
      </w:r>
      <w:r w:rsidR="00E761DC" w:rsidRPr="00E6011E">
        <w:rPr>
          <w:i/>
          <w:iCs/>
        </w:rPr>
        <w:t>-MuxWithDiffPrio</w:t>
      </w:r>
      <w:r>
        <w:rPr>
          <w:lang w:eastAsia="zh-CN"/>
        </w:rPr>
        <w:t xml:space="preserve"> and the UE multiplexes HARQ-ACK information in a PUSCH, a priority index of the PUSCH is the larger of (a) the priority index of the PUSCH according to clause 9 and (b) the larger priority index of the HARQ-ACK information. </w:t>
      </w:r>
      <w:r w:rsidR="005F3259">
        <w:rPr>
          <w:iCs/>
        </w:rPr>
        <w:t xml:space="preserve">When determining a total transmit power </w:t>
      </w:r>
      <w:r w:rsidR="00542CF6">
        <w:rPr>
          <w:iCs/>
        </w:rPr>
        <w:t xml:space="preserve">for serving cells </w:t>
      </w:r>
      <w:r w:rsidR="004E0096">
        <w:rPr>
          <w:rFonts w:hint="eastAsia"/>
          <w:iCs/>
          <w:lang w:val="en-US" w:eastAsia="zh-CN"/>
        </w:rPr>
        <w:t>or a candidate cell</w:t>
      </w:r>
      <w:r w:rsidR="004E0096">
        <w:rPr>
          <w:iCs/>
          <w:lang w:val="en-US" w:eastAsia="zh-CN"/>
        </w:rPr>
        <w:t>,</w:t>
      </w:r>
      <w:r w:rsidR="004E0096">
        <w:rPr>
          <w:iCs/>
        </w:rPr>
        <w:t xml:space="preserve"> </w:t>
      </w:r>
      <w:r w:rsidR="004E0096">
        <w:rPr>
          <w:rFonts w:hint="eastAsia"/>
          <w:iCs/>
          <w:lang w:val="en-US" w:eastAsia="zh-CN"/>
        </w:rPr>
        <w:t xml:space="preserve">if any, </w:t>
      </w:r>
      <w:r w:rsidR="004E0096">
        <w:t>as described in Clause 21</w:t>
      </w:r>
      <w:r w:rsidR="004E0096">
        <w:rPr>
          <w:rFonts w:hint="eastAsia"/>
          <w:lang w:val="en-US" w:eastAsia="zh-CN"/>
        </w:rPr>
        <w:t xml:space="preserve"> </w:t>
      </w:r>
      <w:r w:rsidR="00542CF6">
        <w:rPr>
          <w:iCs/>
        </w:rPr>
        <w:t xml:space="preserve">in a frequency range </w:t>
      </w:r>
      <w:r w:rsidR="005F3259">
        <w:rPr>
          <w:iCs/>
        </w:rPr>
        <w:t xml:space="preserve">in a symbol of </w:t>
      </w:r>
      <w:r w:rsidR="005F3259" w:rsidRPr="00B916EC">
        <w:rPr>
          <w:iCs/>
        </w:rPr>
        <w:t xml:space="preserve">transmission </w:t>
      </w:r>
      <w:r w:rsidR="00DF291E">
        <w:rPr>
          <w:iCs/>
        </w:rPr>
        <w:t>occasion</w:t>
      </w:r>
      <w:r w:rsidR="005F3259" w:rsidRPr="00B916EC">
        <w:rPr>
          <w:iCs/>
        </w:rPr>
        <w:t xml:space="preserve"> </w:t>
      </w:r>
      <m:oMath>
        <m:r>
          <w:rPr>
            <w:rFonts w:ascii="Cambria Math" w:hAnsi="Cambria Math"/>
          </w:rPr>
          <m:t>i</m:t>
        </m:r>
      </m:oMath>
      <w:r w:rsidR="005F3259">
        <w:rPr>
          <w:iCs/>
        </w:rPr>
        <w:t xml:space="preserve">, the UE does not include power for transmissions starting after the symbol of </w:t>
      </w:r>
      <w:r w:rsidR="005F3259" w:rsidRPr="00B916EC">
        <w:rPr>
          <w:iCs/>
        </w:rPr>
        <w:t xml:space="preserve">transmission </w:t>
      </w:r>
      <w:r w:rsidR="00DF291E">
        <w:rPr>
          <w:iCs/>
        </w:rPr>
        <w:t>occasion</w:t>
      </w:r>
      <w:r w:rsidR="005F3259" w:rsidRPr="00B916EC">
        <w:rPr>
          <w:iCs/>
        </w:rPr>
        <w:t xml:space="preserve"> </w:t>
      </w:r>
      <m:oMath>
        <m:r>
          <w:rPr>
            <w:rFonts w:ascii="Cambria Math" w:hAnsi="Cambria Math"/>
          </w:rPr>
          <m:t>i</m:t>
        </m:r>
      </m:oMath>
      <w:r w:rsidR="005F3259">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57063711" w14:textId="168F1730" w:rsidR="00290476" w:rsidRPr="00290476" w:rsidRDefault="00290476" w:rsidP="00290476">
      <w:pPr>
        <w:pStyle w:val="B1"/>
      </w:pPr>
      <w:r w:rsidRPr="00290476">
        <w:t>-</w:t>
      </w:r>
      <w:r w:rsidRPr="00290476">
        <w:tab/>
        <w:t>PRACH transmission on a candidate cell, if any, as described in Clause 21</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D709C9B" w:rsidR="001B4D2B" w:rsidRDefault="001B4D2B" w:rsidP="001B4D2B">
      <w:pPr>
        <w:pStyle w:val="B1"/>
      </w:pPr>
      <w:r>
        <w:t>-</w:t>
      </w:r>
      <w:r>
        <w:tab/>
      </w:r>
      <w:r>
        <w:rPr>
          <w:lang w:val="en-US"/>
        </w:rPr>
        <w:t>PUCCH or PUSCH transmissions</w:t>
      </w:r>
      <w:r>
        <w:t xml:space="preserve"> with </w:t>
      </w:r>
      <w:r w:rsidR="00E63D37">
        <w:rPr>
          <w:lang w:val="en-US"/>
        </w:rPr>
        <w:t>larger</w:t>
      </w:r>
      <w:r>
        <w:t xml:space="preserve"> priority index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34C5ED64"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r w:rsidR="00E63D37">
        <w:rPr>
          <w:lang w:val="en-US"/>
        </w:rPr>
        <w:t xml:space="preserve"> of the priority index</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0514275E"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w:t>
      </w:r>
      <w:r w:rsidR="00E63D37">
        <w:rPr>
          <w:lang w:val="en-US"/>
        </w:rPr>
        <w:t>of the priority index</w:t>
      </w:r>
      <w:r w:rsidR="00E63D37" w:rsidRPr="00B916EC">
        <w:t xml:space="preserve"> </w:t>
      </w:r>
      <w:r w:rsidR="00205B50" w:rsidRPr="00B916EC">
        <w:t>or CSI</w:t>
      </w:r>
      <w:r w:rsidR="003D050B">
        <w:t xml:space="preserve"> and, for Type-2 random access procedure, PUSCH </w:t>
      </w:r>
      <w:r w:rsidR="003D050B" w:rsidRPr="00B916EC">
        <w:t>transmission on the PCell</w:t>
      </w:r>
    </w:p>
    <w:p w14:paraId="44D3286F" w14:textId="77777777" w:rsidR="00D045C3" w:rsidRPr="00D045C3" w:rsidRDefault="00D045C3" w:rsidP="00D045C3">
      <w:pPr>
        <w:pStyle w:val="B1"/>
      </w:pPr>
      <w:r w:rsidRPr="00D045C3">
        <w:rPr>
          <w:lang w:val="en-US"/>
        </w:rPr>
        <w:t>-</w:t>
      </w:r>
      <w:r w:rsidRPr="00D045C3">
        <w:rPr>
          <w:lang w:val="en-US"/>
        </w:rPr>
        <w:tab/>
        <w:t>I</w:t>
      </w:r>
      <w:r w:rsidRPr="00D045C3">
        <w:t>f the UE is configured with prioSCellPRACH-OverSP-PeriodicSRS-r17</w:t>
      </w:r>
    </w:p>
    <w:p w14:paraId="73C2F121" w14:textId="77777777" w:rsidR="00D045C3" w:rsidRPr="00D045C3" w:rsidRDefault="00D045C3" w:rsidP="00D045C3">
      <w:pPr>
        <w:pStyle w:val="B2"/>
      </w:pPr>
      <w:r w:rsidRPr="00D045C3">
        <w:t>-</w:t>
      </w:r>
      <w:r w:rsidRPr="00D045C3">
        <w:tab/>
      </w:r>
      <w:r w:rsidRPr="00D045C3">
        <w:rPr>
          <w:lang w:val="en-US"/>
        </w:rPr>
        <w:t>Aperiodic SRS transmission</w:t>
      </w:r>
      <w:r w:rsidRPr="00D045C3">
        <w:t xml:space="preserve"> or PRACH transmission on a serving cell other than the PCell </w:t>
      </w:r>
    </w:p>
    <w:p w14:paraId="18A971C8" w14:textId="77777777" w:rsidR="00D045C3" w:rsidRPr="00D045C3" w:rsidRDefault="00D045C3" w:rsidP="00D045C3">
      <w:pPr>
        <w:pStyle w:val="B2"/>
      </w:pPr>
      <w:r w:rsidRPr="00D045C3">
        <w:t>-</w:t>
      </w:r>
      <w:r w:rsidRPr="00D045C3">
        <w:tab/>
        <w:t>Semi-persistent and/or periodic SRS transmission</w:t>
      </w:r>
    </w:p>
    <w:p w14:paraId="55AA2893" w14:textId="377EC39F" w:rsidR="00D045C3" w:rsidRDefault="00D045C3" w:rsidP="00D045C3">
      <w:pPr>
        <w:pStyle w:val="B1"/>
      </w:pPr>
      <w:r w:rsidRPr="00D045C3">
        <w:rPr>
          <w:lang w:val="en-GB"/>
        </w:rPr>
        <w:t>-</w:t>
      </w:r>
      <w:r w:rsidRPr="00D045C3">
        <w:rPr>
          <w:lang w:val="en-GB"/>
        </w:rPr>
        <w:tab/>
      </w:r>
      <w:r w:rsidRPr="00D045C3">
        <w:t>otherwise</w:t>
      </w:r>
      <w:r w:rsidRPr="00D045C3">
        <w:rPr>
          <w:lang w:val="en-GB"/>
        </w:rPr>
        <w:t>,</w:t>
      </w:r>
    </w:p>
    <w:p w14:paraId="78A1E387" w14:textId="29DB1B11" w:rsidR="00DF291E" w:rsidRDefault="006C377F" w:rsidP="00D045C3">
      <w:pPr>
        <w:pStyle w:val="B2"/>
      </w:pPr>
      <w:r>
        <w:t>-</w:t>
      </w:r>
      <w:r>
        <w:tab/>
      </w:r>
      <w:r w:rsidR="00205B50" w:rsidRPr="00B916EC">
        <w:t>SRS transmission</w:t>
      </w:r>
      <w:r w:rsidR="005F3259">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4C3D45">
      <w:pPr>
        <w:pStyle w:val="Heading2"/>
      </w:pPr>
      <w:bookmarkStart w:id="237" w:name="_Toc12021453"/>
      <w:bookmarkStart w:id="238" w:name="_Toc20311565"/>
      <w:bookmarkStart w:id="239" w:name="_Toc26719390"/>
      <w:bookmarkStart w:id="240" w:name="_Toc29894821"/>
      <w:bookmarkStart w:id="241" w:name="_Toc29899120"/>
      <w:bookmarkStart w:id="242" w:name="_Toc29899538"/>
      <w:bookmarkStart w:id="243" w:name="_Toc29917275"/>
      <w:bookmarkStart w:id="244" w:name="_Toc36498149"/>
      <w:bookmarkStart w:id="245" w:name="_Toc45699175"/>
      <w:bookmarkStart w:id="246" w:name="_Toc176421732"/>
      <w:r w:rsidRPr="00B916EC">
        <w:t>7.6</w:t>
      </w:r>
      <w:r w:rsidR="007D5A3F">
        <w:tab/>
      </w:r>
      <w:r w:rsidRPr="00B916EC">
        <w:t>Dual connectivity</w:t>
      </w:r>
      <w:bookmarkEnd w:id="237"/>
      <w:bookmarkEnd w:id="238"/>
      <w:bookmarkEnd w:id="239"/>
      <w:bookmarkEnd w:id="240"/>
      <w:bookmarkEnd w:id="241"/>
      <w:bookmarkEnd w:id="242"/>
      <w:bookmarkEnd w:id="243"/>
      <w:bookmarkEnd w:id="244"/>
      <w:bookmarkEnd w:id="245"/>
      <w:bookmarkEnd w:id="246"/>
    </w:p>
    <w:p w14:paraId="5D03E993" w14:textId="77777777" w:rsidR="00895CF2" w:rsidRPr="00C463CB" w:rsidRDefault="00895CF2" w:rsidP="004C3D45">
      <w:pPr>
        <w:pStyle w:val="Heading3"/>
      </w:pPr>
      <w:bookmarkStart w:id="247" w:name="_Toc12021454"/>
      <w:bookmarkStart w:id="248" w:name="_Toc20311566"/>
      <w:bookmarkStart w:id="249" w:name="_Toc26719391"/>
      <w:bookmarkStart w:id="250" w:name="_Toc29894822"/>
      <w:bookmarkStart w:id="251" w:name="_Toc29899121"/>
      <w:bookmarkStart w:id="252" w:name="_Toc29899539"/>
      <w:bookmarkStart w:id="253" w:name="_Toc29917276"/>
      <w:bookmarkStart w:id="254" w:name="_Toc36498150"/>
      <w:bookmarkStart w:id="255" w:name="_Toc45699176"/>
      <w:bookmarkStart w:id="256" w:name="_Toc176421733"/>
      <w:r w:rsidRPr="00B916EC">
        <w:t>7</w:t>
      </w:r>
      <w:r>
        <w:t>.6</w:t>
      </w:r>
      <w:r w:rsidRPr="00B916EC">
        <w:t>.1</w:t>
      </w:r>
      <w:r w:rsidRPr="00B916EC">
        <w:tab/>
      </w:r>
      <w:r>
        <w:t>EN-DC</w:t>
      </w:r>
      <w:bookmarkEnd w:id="247"/>
      <w:bookmarkEnd w:id="248"/>
      <w:bookmarkEnd w:id="249"/>
      <w:bookmarkEnd w:id="250"/>
      <w:bookmarkEnd w:id="251"/>
      <w:bookmarkEnd w:id="252"/>
      <w:bookmarkEnd w:id="253"/>
      <w:bookmarkEnd w:id="254"/>
      <w:bookmarkEnd w:id="255"/>
      <w:bookmarkEnd w:id="256"/>
    </w:p>
    <w:p w14:paraId="7A2482F1" w14:textId="1A19F51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BF0B9C">
        <w:rPr>
          <w:noProof/>
          <w:position w:val="-10"/>
        </w:rPr>
        <w:drawing>
          <wp:inline distT="0" distB="0" distL="0" distR="0" wp14:anchorId="642D50E0" wp14:editId="30D5EE0B">
            <wp:extent cx="276225" cy="180975"/>
            <wp:effectExtent l="0" t="0" r="0" b="0"/>
            <wp:docPr id="22"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eastAsia="ja-JP"/>
        </w:rPr>
        <w:t xml:space="preserve"> for transmissions on the MCG by </w:t>
      </w:r>
      <w:r w:rsidR="00DF291E">
        <w:rPr>
          <w:i/>
          <w:lang w:eastAsia="ja-JP"/>
        </w:rPr>
        <w:t>p-MaxEUTRA</w:t>
      </w:r>
      <w:r>
        <w:rPr>
          <w:lang w:eastAsia="ja-JP"/>
        </w:rPr>
        <w:t xml:space="preserve"> and a maximum power </w:t>
      </w:r>
      <w:r w:rsidR="00BF0B9C">
        <w:rPr>
          <w:noProof/>
          <w:position w:val="-10"/>
        </w:rPr>
        <w:drawing>
          <wp:inline distT="0" distB="0" distL="0" distR="0" wp14:anchorId="39849284" wp14:editId="30703FFF">
            <wp:extent cx="276225" cy="180975"/>
            <wp:effectExtent l="0" t="0" r="0" b="0"/>
            <wp:docPr id="23"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582AE4B7"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BF0B9C">
        <w:rPr>
          <w:noProof/>
          <w:position w:val="-10"/>
        </w:rPr>
        <w:drawing>
          <wp:inline distT="0" distB="0" distL="0" distR="0" wp14:anchorId="2DF5B66F" wp14:editId="4D307CA7">
            <wp:extent cx="276225" cy="180975"/>
            <wp:effectExtent l="0" t="0" r="0" b="0"/>
            <wp:docPr id="24"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BF0B9C">
        <w:rPr>
          <w:noProof/>
          <w:position w:val="-10"/>
        </w:rPr>
        <w:drawing>
          <wp:inline distT="0" distB="0" distL="0" distR="0" wp14:anchorId="46648A0E" wp14:editId="6D348736">
            <wp:extent cx="276225" cy="180975"/>
            <wp:effectExtent l="0" t="0" r="0" b="0"/>
            <wp:docPr id="25"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11F3498D" w:rsidR="00895CF2" w:rsidRDefault="00895CF2" w:rsidP="00895CF2">
      <w:pPr>
        <w:rPr>
          <w:lang w:eastAsia="ja-JP"/>
        </w:rPr>
      </w:pPr>
      <w:r>
        <w:rPr>
          <w:lang w:eastAsia="ja-JP"/>
        </w:rPr>
        <w:t xml:space="preserve">If a UE is configured with </w:t>
      </w:r>
      <w:r w:rsidR="00BF0B9C">
        <w:rPr>
          <w:noProof/>
          <w:position w:val="-10"/>
        </w:rPr>
        <w:drawing>
          <wp:inline distT="0" distB="0" distL="0" distR="0" wp14:anchorId="1A110ABD" wp14:editId="062343F9">
            <wp:extent cx="1009650" cy="180975"/>
            <wp:effectExtent l="0" t="0" r="0" b="0"/>
            <wp:docPr id="2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BF0B9C">
        <w:rPr>
          <w:noProof/>
          <w:position w:val="-10"/>
        </w:rPr>
        <w:drawing>
          <wp:inline distT="0" distB="0" distL="0" distR="0" wp14:anchorId="1AD5AB5C" wp14:editId="7806A182">
            <wp:extent cx="276225" cy="180975"/>
            <wp:effectExtent l="0" t="0" r="0" b="0"/>
            <wp:docPr id="27"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BF0B9C">
        <w:rPr>
          <w:noProof/>
          <w:position w:val="-10"/>
        </w:rPr>
        <w:drawing>
          <wp:inline distT="0" distB="0" distL="0" distR="0" wp14:anchorId="121BB2D4" wp14:editId="3CA6FB2F">
            <wp:extent cx="276225" cy="180975"/>
            <wp:effectExtent l="0" t="0" r="0" b="0"/>
            <wp:docPr id="28"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t xml:space="preserve">, </w:t>
      </w:r>
      <w:r w:rsidR="00BF0B9C">
        <w:rPr>
          <w:noProof/>
          <w:position w:val="-10"/>
        </w:rPr>
        <w:drawing>
          <wp:inline distT="0" distB="0" distL="0" distR="0" wp14:anchorId="4BA830A7" wp14:editId="6227838B">
            <wp:extent cx="180975" cy="180975"/>
            <wp:effectExtent l="0" t="0" r="0" b="0"/>
            <wp:docPr id="29"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BF0B9C">
        <w:rPr>
          <w:noProof/>
          <w:position w:val="-10"/>
        </w:rPr>
        <w:drawing>
          <wp:inline distT="0" distB="0" distL="0" distR="0" wp14:anchorId="0E5F5502" wp14:editId="7E15DA74">
            <wp:extent cx="180975" cy="180975"/>
            <wp:effectExtent l="0" t="0" r="0" b="0"/>
            <wp:docPr id="30"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t>, and</w:t>
      </w:r>
      <w:r w:rsidR="003B3D29">
        <w:rPr>
          <w:rFonts w:hint="eastAsia"/>
          <w:lang w:eastAsia="zh-CN"/>
        </w:rPr>
        <w:t xml:space="preserve"> </w:t>
      </w:r>
      <w:r w:rsidR="00BF0B9C">
        <w:rPr>
          <w:noProof/>
          <w:position w:val="-10"/>
        </w:rPr>
        <w:drawing>
          <wp:inline distT="0" distB="0" distL="0" distR="0" wp14:anchorId="7A4CD523" wp14:editId="43E4723E">
            <wp:extent cx="352425" cy="180975"/>
            <wp:effectExtent l="0" t="0" r="0" b="0"/>
            <wp:docPr id="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18007CB9"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w:t>
      </w:r>
      <w:r w:rsidR="00FD7414" w:rsidRPr="00F325E8">
        <w:t>1</w:t>
      </w:r>
      <w:r w:rsidR="00FD7414">
        <w:rPr>
          <w:lang w:val="en-GB"/>
        </w:rPr>
        <w:t>8</w:t>
      </w:r>
      <w:r w:rsidRPr="00F325E8">
        <w:t xml:space="preserve">,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176EAE12" w:rsidR="00895CF2" w:rsidRDefault="00895CF2" w:rsidP="0009732E">
      <w:pPr>
        <w:pStyle w:val="B2"/>
        <w:rPr>
          <w:lang w:val="en-US"/>
        </w:rPr>
      </w:pPr>
      <w:r>
        <w:rPr>
          <w:lang w:val="en-US"/>
        </w:rPr>
        <w:t>-</w:t>
      </w:r>
      <w:r>
        <w:rPr>
          <w:lang w:val="en-US"/>
        </w:rPr>
        <w:tab/>
        <w:t xml:space="preserve">if UE transmission(s) in subframe </w:t>
      </w:r>
      <w:r w:rsidR="00BF0B9C">
        <w:rPr>
          <w:noProof/>
          <w:position w:val="-10"/>
        </w:rPr>
        <w:drawing>
          <wp:inline distT="0" distB="0" distL="0" distR="0" wp14:anchorId="70998E62" wp14:editId="4A220D8D">
            <wp:extent cx="95250" cy="180975"/>
            <wp:effectExtent l="0" t="0" r="0" b="0"/>
            <wp:docPr id="32"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overlap in time with UE transmission(s) in slot </w:t>
      </w:r>
      <w:r w:rsidR="00BF0B9C">
        <w:rPr>
          <w:noProof/>
          <w:position w:val="-10"/>
        </w:rPr>
        <w:drawing>
          <wp:inline distT="0" distB="0" distL="0" distR="0" wp14:anchorId="4DF82A61" wp14:editId="6F73300F">
            <wp:extent cx="95250" cy="180975"/>
            <wp:effectExtent l="0" t="0" r="0" b="0"/>
            <wp:docPr id="33"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683D6AD" w:rsidR="008B493E" w:rsidRDefault="008B493E" w:rsidP="008B493E">
      <w:pPr>
        <w:pStyle w:val="B2"/>
        <w:rPr>
          <w:lang w:val="en-US"/>
        </w:rPr>
      </w:pPr>
      <w:r>
        <w:rPr>
          <w:lang w:val="en-US"/>
        </w:rPr>
        <w:t>-</w:t>
      </w:r>
      <w:r>
        <w:rPr>
          <w:lang w:val="en-US"/>
        </w:rPr>
        <w:tab/>
        <w:t xml:space="preserve">if </w:t>
      </w:r>
      <w:r w:rsidR="00BF0B9C">
        <w:rPr>
          <w:noProof/>
          <w:position w:val="-10"/>
        </w:rPr>
        <w:drawing>
          <wp:inline distT="0" distB="0" distL="0" distR="0" wp14:anchorId="447EB0EB" wp14:editId="25422B4C">
            <wp:extent cx="1476375" cy="180975"/>
            <wp:effectExtent l="0" t="0" r="0" b="0"/>
            <wp:docPr id="34"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76375" cy="18097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BF0B9C">
        <w:rPr>
          <w:noProof/>
          <w:position w:val="-10"/>
        </w:rPr>
        <w:drawing>
          <wp:inline distT="0" distB="0" distL="0" distR="0" wp14:anchorId="4B55ED81" wp14:editId="630AABA1">
            <wp:extent cx="95250" cy="180975"/>
            <wp:effectExtent l="0" t="0" r="0" b="0"/>
            <wp:docPr id="35"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Pr>
          <w:rFonts w:hint="eastAsia"/>
          <w:lang w:eastAsia="zh-CN"/>
        </w:rPr>
        <w:t xml:space="preserve">, </w:t>
      </w:r>
    </w:p>
    <w:p w14:paraId="2F2AE5E1" w14:textId="117968A6"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BF0B9C">
        <w:rPr>
          <w:noProof/>
          <w:position w:val="-10"/>
        </w:rPr>
        <w:drawing>
          <wp:inline distT="0" distB="0" distL="0" distR="0" wp14:anchorId="3A85484D" wp14:editId="761151BB">
            <wp:extent cx="95250" cy="180975"/>
            <wp:effectExtent l="0" t="0" r="0" b="0"/>
            <wp:docPr id="3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BF0B9C">
        <w:rPr>
          <w:noProof/>
          <w:position w:val="-10"/>
        </w:rPr>
        <w:drawing>
          <wp:inline distT="0" distB="0" distL="0" distR="0" wp14:anchorId="26339508" wp14:editId="009A6D53">
            <wp:extent cx="1381125" cy="180975"/>
            <wp:effectExtent l="0" t="0" r="0" b="0"/>
            <wp:docPr id="37"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A0D35">
        <w:rPr>
          <w:lang w:val="en-US"/>
        </w:rPr>
        <w:t xml:space="preserve"> </w:t>
      </w:r>
      <w:r w:rsidR="008B493E">
        <w:rPr>
          <w:lang w:val="en-US"/>
        </w:rPr>
        <w:t xml:space="preserve">in any portion of </w:t>
      </w:r>
      <w:r w:rsidR="008B493E">
        <w:rPr>
          <w:lang w:val="en-US" w:eastAsia="zh-CN"/>
        </w:rPr>
        <w:t xml:space="preserve">slot </w:t>
      </w:r>
      <w:r w:rsidR="00BF0B9C">
        <w:rPr>
          <w:noProof/>
          <w:position w:val="-10"/>
        </w:rPr>
        <w:drawing>
          <wp:inline distT="0" distB="0" distL="0" distR="0" wp14:anchorId="23E90C54" wp14:editId="7497BD16">
            <wp:extent cx="95250" cy="180975"/>
            <wp:effectExtent l="0" t="0" r="0" b="0"/>
            <wp:docPr id="38"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w:t>
      </w:r>
      <w:r w:rsidR="008B493E">
        <w:rPr>
          <w:rFonts w:hint="eastAsia"/>
          <w:lang w:eastAsia="zh-CN"/>
        </w:rPr>
        <w:t xml:space="preserve"> where </w:t>
      </w:r>
      <w:r w:rsidR="00BF0B9C">
        <w:rPr>
          <w:noProof/>
          <w:position w:val="-10"/>
        </w:rPr>
        <w:drawing>
          <wp:inline distT="0" distB="0" distL="0" distR="0" wp14:anchorId="3E8AC3BD" wp14:editId="157E0D7E">
            <wp:extent cx="352425" cy="180975"/>
            <wp:effectExtent l="0" t="0" r="0" b="0"/>
            <wp:docPr id="39"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B916EC">
        <w:t xml:space="preserve"> </w:t>
      </w:r>
      <w:r w:rsidR="008B493E">
        <w:t>and</w:t>
      </w:r>
      <w:r w:rsidR="008B493E" w:rsidRPr="00B916EC">
        <w:t xml:space="preserve"> </w:t>
      </w:r>
      <w:r w:rsidR="00BF0B9C">
        <w:rPr>
          <w:noProof/>
          <w:position w:val="-10"/>
        </w:rPr>
        <w:drawing>
          <wp:inline distT="0" distB="0" distL="0" distR="0" wp14:anchorId="6C83FF9A" wp14:editId="28772F73">
            <wp:extent cx="466725" cy="180975"/>
            <wp:effectExtent l="0" t="0" r="0" b="0"/>
            <wp:docPr id="40"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BF0B9C">
        <w:rPr>
          <w:noProof/>
          <w:position w:val="-10"/>
        </w:rPr>
        <w:drawing>
          <wp:inline distT="0" distB="0" distL="0" distR="0" wp14:anchorId="1EF19DE6" wp14:editId="2FE0A498">
            <wp:extent cx="95250" cy="180975"/>
            <wp:effectExtent l="0" t="0" r="0" b="0"/>
            <wp:docPr id="4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BF0B9C">
        <w:rPr>
          <w:noProof/>
          <w:position w:val="-10"/>
        </w:rPr>
        <w:drawing>
          <wp:inline distT="0" distB="0" distL="0" distR="0" wp14:anchorId="36434A36" wp14:editId="222D4186">
            <wp:extent cx="95250" cy="180975"/>
            <wp:effectExtent l="0" t="0" r="0" b="0"/>
            <wp:docPr id="42"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BF0B9C">
        <w:rPr>
          <w:noProof/>
          <w:position w:val="-10"/>
        </w:rPr>
        <w:drawing>
          <wp:inline distT="0" distB="0" distL="0" distR="0" wp14:anchorId="4E82C24C" wp14:editId="55EB3CA4">
            <wp:extent cx="95250" cy="180975"/>
            <wp:effectExtent l="0" t="0" r="0" b="0"/>
            <wp:docPr id="43"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BF0B9C">
        <w:rPr>
          <w:noProof/>
          <w:position w:val="-10"/>
        </w:rPr>
        <w:drawing>
          <wp:inline distT="0" distB="0" distL="0" distR="0" wp14:anchorId="0964BECC" wp14:editId="59E1713A">
            <wp:extent cx="466725" cy="180975"/>
            <wp:effectExtent l="0" t="0" r="0" b="0"/>
            <wp:docPr id="44"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F0B9C">
        <w:rPr>
          <w:noProof/>
          <w:position w:val="-10"/>
        </w:rPr>
        <w:drawing>
          <wp:inline distT="0" distB="0" distL="0" distR="0" wp14:anchorId="78F83BC6" wp14:editId="77DE782B">
            <wp:extent cx="1381125" cy="180975"/>
            <wp:effectExtent l="0" t="0" r="0" b="0"/>
            <wp:docPr id="45"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63936">
        <w:rPr>
          <w:lang w:val="en-US"/>
        </w:rPr>
        <w:t xml:space="preserve"> in any portion of slot </w:t>
      </w:r>
      <w:r w:rsidR="00BF0B9C">
        <w:rPr>
          <w:noProof/>
          <w:position w:val="-10"/>
        </w:rPr>
        <w:drawing>
          <wp:inline distT="0" distB="0" distL="0" distR="0" wp14:anchorId="661A0673" wp14:editId="0CE3869E">
            <wp:extent cx="95250" cy="180975"/>
            <wp:effectExtent l="0" t="0" r="0" b="0"/>
            <wp:docPr id="4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BF0B9C">
        <w:rPr>
          <w:noProof/>
          <w:position w:val="-10"/>
        </w:rPr>
        <w:drawing>
          <wp:inline distT="0" distB="0" distL="0" distR="0" wp14:anchorId="0F765CCC" wp14:editId="5827BDCB">
            <wp:extent cx="95250" cy="180975"/>
            <wp:effectExtent l="0" t="0" r="0" b="0"/>
            <wp:docPr id="47"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BF0B9C">
        <w:rPr>
          <w:noProof/>
          <w:position w:val="-10"/>
        </w:rPr>
        <w:drawing>
          <wp:inline distT="0" distB="0" distL="0" distR="0" wp14:anchorId="4AD2AA9E" wp14:editId="615536DE">
            <wp:extent cx="352425" cy="180975"/>
            <wp:effectExtent l="0" t="0" r="0" b="0"/>
            <wp:docPr id="48"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F0B9C">
        <w:rPr>
          <w:noProof/>
          <w:position w:val="-10"/>
        </w:rPr>
        <w:drawing>
          <wp:inline distT="0" distB="0" distL="0" distR="0" wp14:anchorId="0EE84532" wp14:editId="38FB92B8">
            <wp:extent cx="1266825" cy="180975"/>
            <wp:effectExtent l="0" t="0" r="0" b="0"/>
            <wp:docPr id="49"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266825" cy="180975"/>
                    </a:xfrm>
                    <a:prstGeom prst="rect">
                      <a:avLst/>
                    </a:prstGeom>
                    <a:noFill/>
                    <a:ln>
                      <a:noFill/>
                    </a:ln>
                  </pic:spPr>
                </pic:pic>
              </a:graphicData>
            </a:graphic>
          </wp:inline>
        </w:drawing>
      </w:r>
      <w:r w:rsidR="008B493E" w:rsidRPr="00163936">
        <w:rPr>
          <w:lang w:val="en-US"/>
        </w:rPr>
        <w:t xml:space="preserve"> in all portions of slot </w:t>
      </w:r>
      <w:r w:rsidR="00BF0B9C">
        <w:rPr>
          <w:noProof/>
          <w:position w:val="-10"/>
        </w:rPr>
        <w:drawing>
          <wp:inline distT="0" distB="0" distL="0" distR="0" wp14:anchorId="7FB341D0" wp14:editId="5528A8FC">
            <wp:extent cx="95250" cy="180975"/>
            <wp:effectExtent l="0" t="0" r="0" b="0"/>
            <wp:docPr id="50"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7" w:name="_Toc12021455"/>
      <w:bookmarkStart w:id="258" w:name="_Toc20311567"/>
      <w:bookmarkStart w:id="259" w:name="_Toc26719392"/>
      <w:bookmarkStart w:id="260" w:name="_Toc29894823"/>
      <w:bookmarkStart w:id="261" w:name="_Toc29899122"/>
      <w:bookmarkStart w:id="262" w:name="_Toc29899540"/>
      <w:bookmarkStart w:id="263" w:name="_Toc29917277"/>
      <w:bookmarkStart w:id="264" w:name="_Toc36498151"/>
      <w:bookmarkStart w:id="265" w:name="_Toc45699177"/>
      <w:bookmarkStart w:id="266" w:name="_Toc176421734"/>
      <w:r w:rsidRPr="00B916EC">
        <w:t>7</w:t>
      </w:r>
      <w:r>
        <w:t>.6.1A</w:t>
      </w:r>
      <w:r w:rsidRPr="00B916EC">
        <w:tab/>
      </w:r>
      <w:r>
        <w:t>NE-DC</w:t>
      </w:r>
      <w:bookmarkEnd w:id="257"/>
      <w:bookmarkEnd w:id="258"/>
      <w:bookmarkEnd w:id="259"/>
      <w:bookmarkEnd w:id="260"/>
      <w:bookmarkEnd w:id="261"/>
      <w:bookmarkEnd w:id="262"/>
      <w:bookmarkEnd w:id="263"/>
      <w:bookmarkEnd w:id="264"/>
      <w:bookmarkEnd w:id="265"/>
      <w:bookmarkEnd w:id="266"/>
    </w:p>
    <w:p w14:paraId="1706DCF2" w14:textId="724FC2A2"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BF0B9C">
        <w:rPr>
          <w:noProof/>
          <w:position w:val="-10"/>
        </w:rPr>
        <w:drawing>
          <wp:inline distT="0" distB="0" distL="0" distR="0" wp14:anchorId="1AF0C0AD" wp14:editId="381AAC46">
            <wp:extent cx="180975" cy="180975"/>
            <wp:effectExtent l="0" t="0" r="0" b="0"/>
            <wp:docPr id="5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BF0B9C">
        <w:rPr>
          <w:noProof/>
          <w:position w:val="-10"/>
        </w:rPr>
        <w:drawing>
          <wp:inline distT="0" distB="0" distL="0" distR="0" wp14:anchorId="211C66EB" wp14:editId="1FF67A2C">
            <wp:extent cx="276225" cy="180975"/>
            <wp:effectExtent l="0" t="0" r="0" b="0"/>
            <wp:docPr id="52"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on the SCG by </w:t>
      </w:r>
      <w:r>
        <w:rPr>
          <w:i/>
          <w:lang w:eastAsia="ja-JP"/>
        </w:rPr>
        <w:t>p-MaxEUTRA</w:t>
      </w:r>
      <w:r>
        <w:rPr>
          <w:lang w:eastAsia="ja-JP"/>
        </w:rPr>
        <w:t xml:space="preserve">. </w:t>
      </w:r>
    </w:p>
    <w:p w14:paraId="7D570002" w14:textId="0905FBF1"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BF0B9C">
        <w:rPr>
          <w:noProof/>
          <w:position w:val="-10"/>
        </w:rPr>
        <w:drawing>
          <wp:inline distT="0" distB="0" distL="0" distR="0" wp14:anchorId="59A51671" wp14:editId="351BDD4F">
            <wp:extent cx="180975" cy="180975"/>
            <wp:effectExtent l="0" t="0" r="0" b="0"/>
            <wp:docPr id="53"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Pr="00186758">
        <w:t xml:space="preserve"> for </w:t>
      </w:r>
      <w:r w:rsidR="00BF0B9C">
        <w:rPr>
          <w:noProof/>
          <w:position w:val="-10"/>
        </w:rPr>
        <w:drawing>
          <wp:inline distT="0" distB="0" distL="0" distR="0" wp14:anchorId="2D5ADB6C" wp14:editId="18180CC7">
            <wp:extent cx="638175" cy="180975"/>
            <wp:effectExtent l="0" t="0" r="0" b="0"/>
            <wp:docPr id="54"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0F71CA8"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BF0B9C">
        <w:rPr>
          <w:noProof/>
          <w:position w:val="-10"/>
        </w:rPr>
        <w:drawing>
          <wp:inline distT="0" distB="0" distL="0" distR="0" wp14:anchorId="11A08711" wp14:editId="19E13D3D">
            <wp:extent cx="276225" cy="180975"/>
            <wp:effectExtent l="0" t="0" r="0" b="0"/>
            <wp:docPr id="55"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w:t>
      </w:r>
      <w:r>
        <w:t>.</w:t>
      </w:r>
    </w:p>
    <w:p w14:paraId="0D9BECA0" w14:textId="1CA9205E" w:rsidR="00462723" w:rsidRPr="007D01DD" w:rsidRDefault="00462723" w:rsidP="00462723">
      <w:r w:rsidRPr="007D01DD">
        <w:t xml:space="preserve">If at least one symbol of slot </w:t>
      </w:r>
      <w:r w:rsidR="00BF0B9C">
        <w:rPr>
          <w:noProof/>
          <w:position w:val="-10"/>
        </w:rPr>
        <w:drawing>
          <wp:inline distT="0" distB="0" distL="0" distR="0" wp14:anchorId="566A5FEE" wp14:editId="6EC52854">
            <wp:extent cx="95250" cy="180975"/>
            <wp:effectExtent l="0" t="0" r="0" b="0"/>
            <wp:docPr id="5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BF0B9C">
        <w:rPr>
          <w:noProof/>
          <w:position w:val="-10"/>
        </w:rPr>
        <w:drawing>
          <wp:inline distT="0" distB="0" distL="0" distR="0" wp14:anchorId="49EF159C" wp14:editId="4722F604">
            <wp:extent cx="95250" cy="180975"/>
            <wp:effectExtent l="0" t="0" r="0" b="0"/>
            <wp:docPr id="57"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the SCG</w:t>
      </w:r>
    </w:p>
    <w:p w14:paraId="31D17A03" w14:textId="39637910" w:rsidR="00462723" w:rsidRPr="007D01DD" w:rsidRDefault="00462723" w:rsidP="003A5BF8">
      <w:pPr>
        <w:pStyle w:val="B1"/>
      </w:pPr>
      <w:r>
        <w:t>-</w:t>
      </w:r>
      <w:r>
        <w:tab/>
      </w:r>
      <w:r w:rsidRPr="007D01DD">
        <w:t xml:space="preserve">for subframe </w:t>
      </w:r>
      <w:r w:rsidR="00BF0B9C">
        <w:rPr>
          <w:noProof/>
          <w:position w:val="-10"/>
        </w:rPr>
        <w:drawing>
          <wp:inline distT="0" distB="0" distL="0" distR="0" wp14:anchorId="741CEDF1" wp14:editId="4351EFA6">
            <wp:extent cx="95250" cy="180975"/>
            <wp:effectExtent l="0" t="0" r="0" b="0"/>
            <wp:docPr id="58"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7D01DD">
        <w:t xml:space="preserve">, the UE determines </w:t>
      </w:r>
      <w:r>
        <w:t>a transmission power for</w:t>
      </w:r>
      <w:r w:rsidRPr="007D01DD">
        <w:t xml:space="preserve"> the SCG as described in [13, TS 36.213] using </w:t>
      </w:r>
      <w:r w:rsidR="00BF0B9C">
        <w:rPr>
          <w:noProof/>
          <w:position w:val="-10"/>
        </w:rPr>
        <w:drawing>
          <wp:inline distT="0" distB="0" distL="0" distR="0" wp14:anchorId="14E12273" wp14:editId="7B482B07">
            <wp:extent cx="276225" cy="180975"/>
            <wp:effectExtent l="0" t="0" r="0" b="0"/>
            <wp:docPr id="74084391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3C0AF0AD"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BF0B9C">
        <w:rPr>
          <w:rFonts w:eastAsia="DengXian"/>
          <w:noProof/>
          <w:position w:val="-10"/>
        </w:rPr>
        <w:drawing>
          <wp:inline distT="0" distB="0" distL="0" distR="0" wp14:anchorId="1BF35ED6" wp14:editId="54221EF8">
            <wp:extent cx="276225" cy="180975"/>
            <wp:effectExtent l="0" t="0" r="0" b="0"/>
            <wp:docPr id="60"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w:t>
      </w:r>
    </w:p>
    <w:p w14:paraId="7DFB3803" w14:textId="4D24FA50" w:rsidR="00462723" w:rsidRDefault="00462723" w:rsidP="00462723">
      <w:pPr>
        <w:rPr>
          <w:lang w:eastAsia="ja-JP"/>
        </w:rPr>
      </w:pPr>
      <w:r>
        <w:rPr>
          <w:lang w:eastAsia="ja-JP"/>
        </w:rPr>
        <w:t xml:space="preserve">If a UE is configured with </w:t>
      </w:r>
      <w:r w:rsidR="00BF0B9C">
        <w:rPr>
          <w:noProof/>
          <w:position w:val="-12"/>
        </w:rPr>
        <w:drawing>
          <wp:inline distT="0" distB="0" distL="0" distR="0" wp14:anchorId="6289EF0A" wp14:editId="181DDFF2">
            <wp:extent cx="1009650" cy="180975"/>
            <wp:effectExtent l="0" t="0" r="0" b="0"/>
            <wp:docPr id="61"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BF0B9C">
        <w:rPr>
          <w:noProof/>
          <w:position w:val="-10"/>
        </w:rPr>
        <w:drawing>
          <wp:inline distT="0" distB="0" distL="0" distR="0" wp14:anchorId="60A42E6B" wp14:editId="5CE05FB4">
            <wp:extent cx="276225" cy="180975"/>
            <wp:effectExtent l="0" t="0" r="0" b="0"/>
            <wp:docPr id="62"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BF0B9C">
        <w:rPr>
          <w:noProof/>
          <w:position w:val="-10"/>
        </w:rPr>
        <w:drawing>
          <wp:inline distT="0" distB="0" distL="0" distR="0" wp14:anchorId="1595AC45" wp14:editId="275DAD2B">
            <wp:extent cx="276225" cy="180975"/>
            <wp:effectExtent l="0" t="0" r="0" b="0"/>
            <wp:docPr id="63"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00BF0B9C">
        <w:rPr>
          <w:noProof/>
          <w:position w:val="-10"/>
        </w:rPr>
        <w:drawing>
          <wp:inline distT="0" distB="0" distL="0" distR="0" wp14:anchorId="29FE8E09" wp14:editId="65932C11">
            <wp:extent cx="276225" cy="180975"/>
            <wp:effectExtent l="0" t="0" r="0" b="0"/>
            <wp:docPr id="64"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BF0B9C">
        <w:rPr>
          <w:noProof/>
          <w:position w:val="-10"/>
        </w:rPr>
        <w:drawing>
          <wp:inline distT="0" distB="0" distL="0" distR="0" wp14:anchorId="259BC73D" wp14:editId="7E03BC2A">
            <wp:extent cx="276225" cy="180975"/>
            <wp:effectExtent l="0" t="0" r="0" b="0"/>
            <wp:docPr id="65"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and</w:t>
      </w:r>
      <w:r>
        <w:rPr>
          <w:rFonts w:hint="eastAsia"/>
          <w:lang w:eastAsia="zh-CN"/>
        </w:rPr>
        <w:t xml:space="preserve"> </w:t>
      </w:r>
      <w:r w:rsidR="00BF0B9C">
        <w:rPr>
          <w:noProof/>
          <w:position w:val="-12"/>
        </w:rPr>
        <w:drawing>
          <wp:inline distT="0" distB="0" distL="0" distR="0" wp14:anchorId="64372C13" wp14:editId="3AB956F9">
            <wp:extent cx="381000" cy="209550"/>
            <wp:effectExtent l="0" t="0" r="0" b="0"/>
            <wp:docPr id="66"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1000" cy="209550"/>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467A50AA" w:rsidR="00462723" w:rsidRDefault="00462723" w:rsidP="00AB47D9">
      <w:pPr>
        <w:pStyle w:val="B2"/>
      </w:pPr>
      <w:r>
        <w:t>-</w:t>
      </w:r>
      <w:r>
        <w:tab/>
        <w:t xml:space="preserve">if the UE transmission(s) in </w:t>
      </w:r>
      <w:r>
        <w:rPr>
          <w:lang w:eastAsia="zh-CN"/>
        </w:rPr>
        <w:t xml:space="preserve">slot </w:t>
      </w:r>
      <w:r w:rsidR="00BF0B9C">
        <w:rPr>
          <w:noProof/>
          <w:position w:val="-10"/>
        </w:rPr>
        <w:drawing>
          <wp:inline distT="0" distB="0" distL="0" distR="0" wp14:anchorId="33A2C898" wp14:editId="0D92740A">
            <wp:extent cx="104775" cy="180975"/>
            <wp:effectExtent l="0" t="0" r="0" b="0"/>
            <wp:docPr id="67"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t xml:space="preserve"> of the MCG in FR1 </w:t>
      </w:r>
      <w:r>
        <w:rPr>
          <w:lang w:eastAsia="zh-CN"/>
        </w:rPr>
        <w:t xml:space="preserve">overlap in time with UE transmission(s) in </w:t>
      </w:r>
      <w:r>
        <w:t xml:space="preserve">subframe </w:t>
      </w:r>
      <w:r w:rsidR="00BF0B9C">
        <w:rPr>
          <w:noProof/>
          <w:position w:val="-10"/>
        </w:rPr>
        <w:drawing>
          <wp:inline distT="0" distB="0" distL="0" distR="0" wp14:anchorId="06F63415" wp14:editId="2D41BFD8">
            <wp:extent cx="114300" cy="180975"/>
            <wp:effectExtent l="0" t="0" r="0" b="0"/>
            <wp:docPr id="68"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rFonts w:hint="eastAsia"/>
          <w:lang w:eastAsia="zh-CN"/>
        </w:rPr>
        <w:t xml:space="preserve"> </w:t>
      </w:r>
      <w:r>
        <w:rPr>
          <w:lang w:eastAsia="zh-CN"/>
        </w:rPr>
        <w:t>of the SCG</w:t>
      </w:r>
      <w:r>
        <w:t>, and</w:t>
      </w:r>
    </w:p>
    <w:p w14:paraId="2E735468" w14:textId="16512BE8" w:rsidR="00462723" w:rsidRDefault="00462723" w:rsidP="00D30258">
      <w:pPr>
        <w:pStyle w:val="B2"/>
        <w:rPr>
          <w:lang w:val="en-US"/>
        </w:rPr>
      </w:pPr>
      <w:r>
        <w:rPr>
          <w:lang w:val="en-US"/>
        </w:rPr>
        <w:t>-</w:t>
      </w:r>
      <w:r>
        <w:rPr>
          <w:lang w:val="en-US"/>
        </w:rPr>
        <w:tab/>
        <w:t xml:space="preserve">if </w:t>
      </w:r>
      <w:r w:rsidR="00BF0B9C">
        <w:rPr>
          <w:noProof/>
          <w:position w:val="-14"/>
        </w:rPr>
        <w:drawing>
          <wp:inline distT="0" distB="0" distL="0" distR="0" wp14:anchorId="2E38BA55" wp14:editId="3C0E9404">
            <wp:extent cx="1552575" cy="238125"/>
            <wp:effectExtent l="0" t="0" r="0" b="0"/>
            <wp:docPr id="69"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552575" cy="23812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BF0B9C">
        <w:rPr>
          <w:noProof/>
          <w:position w:val="-10"/>
        </w:rPr>
        <w:drawing>
          <wp:inline distT="0" distB="0" distL="0" distR="0" wp14:anchorId="51512B44" wp14:editId="29026641">
            <wp:extent cx="104775" cy="180975"/>
            <wp:effectExtent l="0" t="0" r="0" b="0"/>
            <wp:docPr id="70"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 xml:space="preserve"> of the MCG</w:t>
      </w:r>
      <w:r>
        <w:rPr>
          <w:rFonts w:hint="eastAsia"/>
          <w:lang w:eastAsia="zh-CN"/>
        </w:rPr>
        <w:t xml:space="preserve">, </w:t>
      </w:r>
    </w:p>
    <w:p w14:paraId="1979EFBA" w14:textId="5CA1B620"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BF0B9C">
        <w:rPr>
          <w:noProof/>
          <w:position w:val="-10"/>
        </w:rPr>
        <w:drawing>
          <wp:inline distT="0" distB="0" distL="0" distR="0" wp14:anchorId="31F5A81F" wp14:editId="0C84C5B7">
            <wp:extent cx="95250" cy="180975"/>
            <wp:effectExtent l="0" t="0" r="0" b="0"/>
            <wp:docPr id="71"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BF0B9C">
        <w:rPr>
          <w:noProof/>
          <w:position w:val="-14"/>
        </w:rPr>
        <w:drawing>
          <wp:inline distT="0" distB="0" distL="0" distR="0" wp14:anchorId="383F6DA0" wp14:editId="21B9FDE8">
            <wp:extent cx="1476375" cy="238125"/>
            <wp:effectExtent l="0" t="0" r="0" b="0"/>
            <wp:docPr id="72"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76375" cy="238125"/>
                    </a:xfrm>
                    <a:prstGeom prst="rect">
                      <a:avLst/>
                    </a:prstGeom>
                    <a:noFill/>
                    <a:ln>
                      <a:noFill/>
                    </a:ln>
                  </pic:spPr>
                </pic:pic>
              </a:graphicData>
            </a:graphic>
          </wp:inline>
        </w:drawing>
      </w:r>
      <w:r w:rsidRPr="001A0D35">
        <w:rPr>
          <w:lang w:val="en-US"/>
        </w:rPr>
        <w:t xml:space="preserve"> </w:t>
      </w:r>
      <w:r>
        <w:rPr>
          <w:lang w:val="en-US"/>
        </w:rPr>
        <w:t xml:space="preserve">in all portions of </w:t>
      </w:r>
      <w:r>
        <w:rPr>
          <w:lang w:val="en-US" w:eastAsia="zh-CN"/>
        </w:rPr>
        <w:t xml:space="preserve">slot </w:t>
      </w:r>
      <w:r w:rsidR="00BF0B9C">
        <w:rPr>
          <w:noProof/>
          <w:position w:val="-10"/>
        </w:rPr>
        <w:drawing>
          <wp:inline distT="0" distB="0" distL="0" distR="0" wp14:anchorId="745D6E16" wp14:editId="455318DD">
            <wp:extent cx="104775" cy="180975"/>
            <wp:effectExtent l="0" t="0" r="0" b="0"/>
            <wp:docPr id="73"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w:t>
      </w:r>
      <w:r>
        <w:rPr>
          <w:rFonts w:hint="eastAsia"/>
          <w:lang w:eastAsia="zh-CN"/>
        </w:rPr>
        <w:t xml:space="preserve"> where </w:t>
      </w:r>
      <w:r w:rsidR="00BF0B9C">
        <w:rPr>
          <w:noProof/>
          <w:position w:val="-10"/>
        </w:rPr>
        <w:drawing>
          <wp:inline distT="0" distB="0" distL="0" distR="0" wp14:anchorId="3F552F76" wp14:editId="4CC9B289">
            <wp:extent cx="381000" cy="180975"/>
            <wp:effectExtent l="0" t="0" r="0" b="0"/>
            <wp:docPr id="74"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B916EC">
        <w:t xml:space="preserve"> </w:t>
      </w:r>
      <w:r>
        <w:t>and</w:t>
      </w:r>
      <w:r w:rsidRPr="00B916EC">
        <w:t xml:space="preserve"> </w:t>
      </w:r>
      <w:r w:rsidR="00BF0B9C">
        <w:rPr>
          <w:noProof/>
          <w:position w:val="-10"/>
        </w:rPr>
        <w:drawing>
          <wp:inline distT="0" distB="0" distL="0" distR="0" wp14:anchorId="420AAA3E" wp14:editId="15879623">
            <wp:extent cx="352425" cy="180975"/>
            <wp:effectExtent l="0" t="0" r="0" b="0"/>
            <wp:docPr id="7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BF0B9C">
        <w:rPr>
          <w:noProof/>
          <w:position w:val="-10"/>
        </w:rPr>
        <w:drawing>
          <wp:inline distT="0" distB="0" distL="0" distR="0" wp14:anchorId="2E31E757" wp14:editId="52FC2285">
            <wp:extent cx="104775" cy="180975"/>
            <wp:effectExtent l="0" t="0" r="0" b="0"/>
            <wp:docPr id="76"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BF0B9C">
        <w:rPr>
          <w:noProof/>
          <w:position w:val="-10"/>
        </w:rPr>
        <w:drawing>
          <wp:inline distT="0" distB="0" distL="0" distR="0" wp14:anchorId="4B84ADC6" wp14:editId="2F8D0339">
            <wp:extent cx="114300" cy="180975"/>
            <wp:effectExtent l="0" t="0" r="0" b="0"/>
            <wp:docPr id="77"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7" w:name="_Toc12021456"/>
      <w:bookmarkStart w:id="268" w:name="_Toc20311568"/>
      <w:bookmarkStart w:id="269" w:name="_Toc26719393"/>
      <w:bookmarkStart w:id="270" w:name="_Toc29894824"/>
      <w:bookmarkStart w:id="271" w:name="_Toc29899123"/>
      <w:bookmarkStart w:id="272" w:name="_Toc29899541"/>
      <w:bookmarkStart w:id="273" w:name="_Toc29917278"/>
      <w:bookmarkStart w:id="274" w:name="_Toc36498152"/>
      <w:bookmarkStart w:id="275" w:name="_Toc45699178"/>
      <w:bookmarkStart w:id="276" w:name="_Toc176421735"/>
      <w:r w:rsidRPr="00B916EC">
        <w:t>7</w:t>
      </w:r>
      <w:r>
        <w:t>.6.2</w:t>
      </w:r>
      <w:r w:rsidRPr="00B916EC">
        <w:tab/>
      </w:r>
      <w:r w:rsidR="00C30574">
        <w:t>NR</w:t>
      </w:r>
      <w:r>
        <w:t>-DC</w:t>
      </w:r>
      <w:bookmarkEnd w:id="267"/>
      <w:bookmarkEnd w:id="268"/>
      <w:bookmarkEnd w:id="269"/>
      <w:bookmarkEnd w:id="270"/>
      <w:bookmarkEnd w:id="271"/>
      <w:bookmarkEnd w:id="272"/>
      <w:bookmarkEnd w:id="273"/>
      <w:bookmarkEnd w:id="274"/>
      <w:bookmarkEnd w:id="275"/>
      <w:bookmarkEnd w:id="276"/>
    </w:p>
    <w:p w14:paraId="3F3777B9" w14:textId="0E80D656" w:rsidR="00FD7414" w:rsidRPr="003F2885" w:rsidRDefault="00FD7414" w:rsidP="00FD7414">
      <w:pPr>
        <w:shd w:val="clear" w:color="auto" w:fill="FFFFFF"/>
        <w:spacing w:after="120"/>
        <w:jc w:val="both"/>
        <w:rPr>
          <w:lang w:eastAsia="zh-CN"/>
        </w:rPr>
      </w:pPr>
      <w:r w:rsidRPr="003F2885">
        <w:t>The UE proced</w:t>
      </w:r>
      <w:r>
        <w:t>ures described in this clause are</w:t>
      </w:r>
      <w:r w:rsidRPr="003F2885">
        <w:t xml:space="preserve"> not applicable if the UE is provided</w:t>
      </w:r>
      <w:r>
        <w:t xml:space="preserve"> </w:t>
      </w:r>
      <w:r w:rsidRPr="003F2885">
        <w:rPr>
          <w:i/>
        </w:rPr>
        <w:t>scg-State</w:t>
      </w:r>
      <w:r>
        <w:t xml:space="preserve"> </w:t>
      </w:r>
      <w:r w:rsidRPr="003F2885">
        <w:t>[12, TS 38.331].</w:t>
      </w:r>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4C3D45">
      <w:pPr>
        <w:pStyle w:val="Heading2"/>
      </w:pPr>
      <w:bookmarkStart w:id="277" w:name="_Toc12021457"/>
      <w:bookmarkStart w:id="278" w:name="_Toc20311569"/>
      <w:bookmarkStart w:id="279" w:name="_Toc26719394"/>
      <w:bookmarkStart w:id="280" w:name="_Toc29894825"/>
      <w:bookmarkStart w:id="281" w:name="_Toc29899124"/>
      <w:bookmarkStart w:id="282" w:name="_Toc29899542"/>
      <w:bookmarkStart w:id="283" w:name="_Toc29917279"/>
      <w:bookmarkStart w:id="284" w:name="_Toc36498153"/>
      <w:bookmarkStart w:id="285" w:name="_Toc45699179"/>
      <w:bookmarkStart w:id="286" w:name="_Toc176421736"/>
      <w:r w:rsidRPr="00B916EC">
        <w:t>7.7</w:t>
      </w:r>
      <w:r w:rsidR="007D5A3F">
        <w:tab/>
      </w:r>
      <w:r w:rsidRPr="00B916EC">
        <w:t>Power headroom report</w:t>
      </w:r>
      <w:bookmarkEnd w:id="277"/>
      <w:bookmarkEnd w:id="278"/>
      <w:bookmarkEnd w:id="279"/>
      <w:bookmarkEnd w:id="280"/>
      <w:bookmarkEnd w:id="281"/>
      <w:bookmarkEnd w:id="282"/>
      <w:bookmarkEnd w:id="283"/>
      <w:bookmarkEnd w:id="284"/>
      <w:bookmarkEnd w:id="285"/>
      <w:bookmarkEnd w:id="286"/>
    </w:p>
    <w:p w14:paraId="30BE15F6" w14:textId="35669FDA"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BF0B9C">
        <w:rPr>
          <w:noProof/>
          <w:position w:val="-4"/>
        </w:rPr>
        <w:drawing>
          <wp:inline distT="0" distB="0" distL="0" distR="0" wp14:anchorId="3C0B7579" wp14:editId="399572EC">
            <wp:extent cx="238125" cy="142875"/>
            <wp:effectExtent l="0" t="0" r="0" b="0"/>
            <wp:docPr id="78"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Pr="00B916EC">
        <w:t xml:space="preserve"> </w:t>
      </w:r>
      <w:r>
        <w:t xml:space="preserve">that </w:t>
      </w:r>
      <w:r w:rsidRPr="00B916EC">
        <w:t xml:space="preserve">is valid for PUSCH transmission </w:t>
      </w:r>
      <w:r>
        <w:t>occasion</w:t>
      </w:r>
      <w:r w:rsidRPr="00B916EC">
        <w:t xml:space="preserve"> </w:t>
      </w:r>
      <w:r w:rsidR="00BF0B9C">
        <w:rPr>
          <w:noProof/>
          <w:position w:val="-6"/>
        </w:rPr>
        <w:drawing>
          <wp:inline distT="0" distB="0" distL="0" distR="0" wp14:anchorId="1EA6760E" wp14:editId="480347EC">
            <wp:extent cx="95250" cy="180975"/>
            <wp:effectExtent l="0" t="0" r="0" b="0"/>
            <wp:docPr id="79"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BF0B9C">
        <w:rPr>
          <w:iCs/>
          <w:noProof/>
          <w:position w:val="-6"/>
        </w:rPr>
        <w:drawing>
          <wp:inline distT="0" distB="0" distL="0" distR="0" wp14:anchorId="730BBB6B" wp14:editId="00E2A9C3">
            <wp:extent cx="180975" cy="180975"/>
            <wp:effectExtent l="0" t="0" r="0" b="0"/>
            <wp:docPr id="80"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BF0B9C">
        <w:rPr>
          <w:iCs/>
          <w:noProof/>
          <w:position w:val="-10"/>
        </w:rPr>
        <w:drawing>
          <wp:inline distT="0" distB="0" distL="0" distR="0" wp14:anchorId="2421EAE3" wp14:editId="234C234A">
            <wp:extent cx="95250" cy="180975"/>
            <wp:effectExtent l="0" t="0" r="0" b="0"/>
            <wp:docPr id="81"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serving cell </w:t>
      </w:r>
      <w:r w:rsidR="00BF0B9C">
        <w:rPr>
          <w:iCs/>
          <w:noProof/>
          <w:position w:val="-6"/>
        </w:rPr>
        <w:drawing>
          <wp:inline distT="0" distB="0" distL="0" distR="0" wp14:anchorId="443CD969" wp14:editId="4F571F41">
            <wp:extent cx="114300" cy="161925"/>
            <wp:effectExtent l="0" t="0" r="0" b="0"/>
            <wp:docPr id="82"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 xml:space="preserve">. A </w:t>
      </w:r>
      <w:r>
        <w:t xml:space="preserve">Type 3 </w:t>
      </w:r>
      <w:r w:rsidRPr="00B916EC">
        <w:t>UE power headroom</w:t>
      </w:r>
      <w:r w:rsidR="00BF0B9C">
        <w:rPr>
          <w:noProof/>
          <w:position w:val="-4"/>
        </w:rPr>
        <w:drawing>
          <wp:inline distT="0" distB="0" distL="0" distR="0" wp14:anchorId="6D6D6DE7" wp14:editId="4B3E94DF">
            <wp:extent cx="238125" cy="142875"/>
            <wp:effectExtent l="0" t="0" r="0" b="0"/>
            <wp:docPr id="83"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t xml:space="preserve"> that is valid for SRS</w:t>
      </w:r>
      <w:r w:rsidRPr="00B916EC">
        <w:t xml:space="preserve"> transmission </w:t>
      </w:r>
      <w:r>
        <w:t>occasion</w:t>
      </w:r>
      <w:r w:rsidRPr="00B916EC">
        <w:t xml:space="preserve"> </w:t>
      </w:r>
      <w:r w:rsidR="00BF0B9C">
        <w:rPr>
          <w:noProof/>
          <w:position w:val="-6"/>
        </w:rPr>
        <w:drawing>
          <wp:inline distT="0" distB="0" distL="0" distR="0" wp14:anchorId="1A1E322D" wp14:editId="5FE14C23">
            <wp:extent cx="95250" cy="180975"/>
            <wp:effectExtent l="0" t="0" r="0" b="0"/>
            <wp:docPr id="84"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BF0B9C">
        <w:rPr>
          <w:iCs/>
          <w:noProof/>
          <w:position w:val="-6"/>
        </w:rPr>
        <w:drawing>
          <wp:inline distT="0" distB="0" distL="0" distR="0" wp14:anchorId="1377BA8C" wp14:editId="4E96E758">
            <wp:extent cx="180975" cy="180975"/>
            <wp:effectExtent l="0" t="0" r="0" b="0"/>
            <wp:docPr id="85"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BF0B9C">
        <w:rPr>
          <w:iCs/>
          <w:noProof/>
          <w:position w:val="-10"/>
        </w:rPr>
        <w:drawing>
          <wp:inline distT="0" distB="0" distL="0" distR="0" wp14:anchorId="733C4A4C" wp14:editId="37FDB49E">
            <wp:extent cx="95250" cy="180975"/>
            <wp:effectExtent l="0" t="0" r="0" b="0"/>
            <wp:docPr id="86"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w:t>
      </w:r>
      <w:r w:rsidRPr="00B916EC">
        <w:t xml:space="preserve"> serving cell </w:t>
      </w:r>
      <w:r w:rsidR="00BF0B9C">
        <w:rPr>
          <w:iCs/>
          <w:noProof/>
          <w:position w:val="-6"/>
        </w:rPr>
        <w:drawing>
          <wp:inline distT="0" distB="0" distL="0" distR="0" wp14:anchorId="6AFB43B6" wp14:editId="178338A3">
            <wp:extent cx="114300" cy="161925"/>
            <wp:effectExtent l="0" t="0" r="0" b="0"/>
            <wp:docPr id="87"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7"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8"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8"/>
      <w:r w:rsidR="00A33517" w:rsidRPr="00557603">
        <w:rPr>
          <w:i/>
          <w:vertAlign w:val="subscript"/>
          <w:lang w:val="en-AU"/>
        </w:rPr>
        <w:t xml:space="preserve"> </w:t>
      </w:r>
      <w:r w:rsidR="00A33517" w:rsidRPr="00557603">
        <w:rPr>
          <w:lang w:eastAsia="ko-KR"/>
        </w:rPr>
        <w:t>is determined</w:t>
      </w:r>
      <w:bookmarkEnd w:id="287"/>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9" w:name="OLE_LINK29"/>
      <w:r w:rsidR="00A33517" w:rsidRPr="00557603">
        <w:rPr>
          <w:i/>
          <w:lang w:val="en-AU"/>
        </w:rPr>
        <w:t>µ</w:t>
      </w:r>
      <w:r w:rsidR="00A33517" w:rsidRPr="00557603">
        <w:rPr>
          <w:i/>
          <w:vertAlign w:val="subscript"/>
          <w:lang w:val="en-AU"/>
        </w:rPr>
        <w:t>DL</w:t>
      </w:r>
      <w:bookmarkEnd w:id="289"/>
      <w:r w:rsidR="00A33517" w:rsidRPr="00557603">
        <w:rPr>
          <w:lang w:eastAsia="ko-KR"/>
        </w:rPr>
        <w:t xml:space="preserve"> corresponding to the subcarrier spacing of the active downlink BWP of </w:t>
      </w:r>
      <w:bookmarkStart w:id="290" w:name="OLE_LINK30"/>
      <w:r w:rsidR="00A33517" w:rsidRPr="00557603">
        <w:rPr>
          <w:lang w:eastAsia="ko-KR"/>
        </w:rPr>
        <w:t>the scheduling cell for a configured grant</w:t>
      </w:r>
      <w:bookmarkEnd w:id="290"/>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91" w:name="_Toc12021458"/>
      <w:bookmarkStart w:id="292" w:name="_Toc20311570"/>
      <w:bookmarkStart w:id="293" w:name="_Toc26719395"/>
      <w:bookmarkStart w:id="294" w:name="_Toc29894826"/>
      <w:bookmarkStart w:id="295" w:name="_Toc29899125"/>
      <w:bookmarkStart w:id="296" w:name="_Toc29899543"/>
      <w:bookmarkStart w:id="297" w:name="_Toc29917280"/>
      <w:bookmarkStart w:id="298" w:name="_Toc36498154"/>
      <w:bookmarkStart w:id="299" w:name="_Toc45699180"/>
      <w:bookmarkStart w:id="300" w:name="_Toc176421737"/>
      <w:r w:rsidRPr="00B916EC">
        <w:t>7</w:t>
      </w:r>
      <w:r w:rsidR="00034A1C" w:rsidRPr="00B916EC">
        <w:t>.7</w:t>
      </w:r>
      <w:r w:rsidRPr="00B916EC">
        <w:t>.1</w:t>
      </w:r>
      <w:r w:rsidRPr="00B916EC">
        <w:tab/>
      </w:r>
      <w:r w:rsidR="00E9200F">
        <w:t xml:space="preserve">Type 1 PH </w:t>
      </w:r>
      <w:r w:rsidR="00DB79F4">
        <w:t>report</w:t>
      </w:r>
      <w:bookmarkEnd w:id="291"/>
      <w:bookmarkEnd w:id="292"/>
      <w:bookmarkEnd w:id="293"/>
      <w:bookmarkEnd w:id="294"/>
      <w:bookmarkEnd w:id="295"/>
      <w:bookmarkEnd w:id="296"/>
      <w:bookmarkEnd w:id="297"/>
      <w:bookmarkEnd w:id="298"/>
      <w:bookmarkEnd w:id="299"/>
      <w:bookmarkEnd w:id="300"/>
    </w:p>
    <w:p w14:paraId="2658808B" w14:textId="5F9B9AB9" w:rsidR="00D81BAA" w:rsidRDefault="00D81BAA" w:rsidP="00D81BAA">
      <w:r w:rsidRPr="00F415B1">
        <w:t xml:space="preserve">If a UE determines that </w:t>
      </w:r>
      <w:r w:rsidRPr="00F415B1">
        <w:rPr>
          <w:lang w:eastAsia="ko-KR"/>
        </w:rPr>
        <w:t>a Type 1 power headroom report for an activated serving cell is based on an actual PUSCH transmission</w:t>
      </w:r>
      <w:r w:rsidRPr="00F415B1">
        <w:t xml:space="preserve"> then, for PUSCH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rPr>
        <w:t xml:space="preserve"> 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w:t>
      </w:r>
    </w:p>
    <w:p w14:paraId="7F734F2F" w14:textId="77777777" w:rsidR="000B451E" w:rsidRPr="000B451E" w:rsidRDefault="000B451E" w:rsidP="000B451E">
      <w:pPr>
        <w:pStyle w:val="B1"/>
      </w:pPr>
      <w:r w:rsidRPr="000B451E">
        <w:t>-</w:t>
      </w:r>
      <w:r w:rsidRPr="000B451E">
        <w:tab/>
        <w:t>if for the active UL BWP</w:t>
      </w:r>
      <w:r w:rsidRPr="000B451E">
        <w:rPr>
          <w:i/>
        </w:rPr>
        <w:t xml:space="preserve"> </w:t>
      </w:r>
      <m:oMath>
        <m:r>
          <w:rPr>
            <w:rFonts w:ascii="Cambria Math" w:hAnsi="Cambria Math"/>
          </w:rPr>
          <m:t>b</m:t>
        </m:r>
      </m:oMath>
      <w:r w:rsidRPr="000B451E">
        <w:rPr>
          <w:iCs/>
        </w:rPr>
        <w:t xml:space="preserve"> of </w:t>
      </w:r>
      <w:r w:rsidRPr="000B451E">
        <w:rPr>
          <w:lang w:eastAsia="zh-CN"/>
        </w:rPr>
        <w:t xml:space="preserve">carrier </w:t>
      </w:r>
      <m:oMath>
        <m:r>
          <w:rPr>
            <w:rFonts w:ascii="Cambria Math" w:hAnsi="Cambria Math"/>
          </w:rPr>
          <m:t>f</m:t>
        </m:r>
      </m:oMath>
      <w:r w:rsidRPr="000B451E">
        <w:rPr>
          <w:lang w:eastAsia="zh-CN"/>
        </w:rPr>
        <w:t xml:space="preserve"> of serving cell </w:t>
      </w:r>
      <m:oMath>
        <m:r>
          <w:rPr>
            <w:rFonts w:ascii="Cambria Math" w:hAnsi="Cambria Math"/>
          </w:rPr>
          <m:t>c</m:t>
        </m:r>
      </m:oMath>
      <w:r w:rsidRPr="000B451E">
        <w:t xml:space="preserve">, the UE is provided </w:t>
      </w:r>
    </w:p>
    <w:p w14:paraId="05B1CBC4" w14:textId="77777777" w:rsidR="000B451E" w:rsidRPr="00043266" w:rsidRDefault="000B451E" w:rsidP="000B451E">
      <w:pPr>
        <w:pStyle w:val="B2"/>
        <w:rPr>
          <w:i/>
          <w:iCs/>
        </w:rPr>
      </w:pPr>
      <w:r w:rsidRPr="00043266">
        <w:rPr>
          <w:i/>
          <w:iCs/>
        </w:rPr>
        <w:t>-</w:t>
      </w:r>
      <w:r w:rsidRPr="00043266">
        <w:rPr>
          <w:i/>
          <w:iCs/>
        </w:rPr>
        <w:tab/>
        <w:t>twoPHRMode,</w:t>
      </w:r>
    </w:p>
    <w:p w14:paraId="10E2E444" w14:textId="77777777" w:rsidR="000B451E" w:rsidRPr="000B451E" w:rsidRDefault="000B451E" w:rsidP="000B451E">
      <w:pPr>
        <w:pStyle w:val="B2"/>
      </w:pPr>
      <w:r w:rsidRPr="000B451E">
        <w:t>-</w:t>
      </w:r>
      <w:r w:rsidRPr="000B451E">
        <w:tab/>
        <w:t xml:space="preserve">two SRS resource sets in </w:t>
      </w:r>
      <w:r w:rsidRPr="00043266">
        <w:rPr>
          <w:i/>
        </w:rPr>
        <w:t>srs-ResourceSetToAddModList</w:t>
      </w:r>
      <w:r w:rsidRPr="000B451E">
        <w:t xml:space="preserve"> or </w:t>
      </w:r>
      <w:r w:rsidRPr="00043266">
        <w:rPr>
          <w:i/>
          <w:iCs/>
        </w:rPr>
        <w:t>srs-ResourceSetToAddModListDCI-0-2</w:t>
      </w:r>
      <w:r w:rsidRPr="000B451E">
        <w:t xml:space="preserve"> with usage set to 'codebook' or 'nonCodebook',</w:t>
      </w:r>
    </w:p>
    <w:p w14:paraId="6B5BB1CF" w14:textId="77777777" w:rsidR="000B451E" w:rsidRPr="000B451E" w:rsidRDefault="000B451E" w:rsidP="000B451E">
      <w:pPr>
        <w:pStyle w:val="B2"/>
      </w:pPr>
      <w:r w:rsidRPr="000B451E">
        <w:t>-</w:t>
      </w:r>
      <w:r w:rsidRPr="000B451E">
        <w:tab/>
      </w:r>
      <w:r w:rsidRPr="009D05FE">
        <w:rPr>
          <w:i/>
          <w:iCs/>
        </w:rPr>
        <w:t>dl-OrJointTCI-StateList</w:t>
      </w:r>
      <w:r w:rsidRPr="000B451E">
        <w:t xml:space="preserve"> or </w:t>
      </w:r>
      <w:r w:rsidRPr="009D05FE">
        <w:rPr>
          <w:i/>
          <w:iCs/>
        </w:rPr>
        <w:t>TCI-UL-State</w:t>
      </w:r>
      <w:r w:rsidRPr="000B451E">
        <w:t xml:space="preserve"> and is indicated a first </w:t>
      </w:r>
      <w:bookmarkStart w:id="301" w:name="OLE_LINK20"/>
      <w:r w:rsidRPr="000B451E">
        <w:t>TCI-State or TCI-UL-State</w:t>
      </w:r>
      <w:bookmarkEnd w:id="301"/>
      <w:r w:rsidRPr="000B451E">
        <w:t xml:space="preserve"> and a </w:t>
      </w:r>
      <w:bookmarkStart w:id="302" w:name="OLE_LINK26"/>
      <w:r w:rsidRPr="000B451E">
        <w:t>second TCI-State or TCI-UL-State</w:t>
      </w:r>
      <w:bookmarkEnd w:id="302"/>
      <w:r w:rsidRPr="000B451E">
        <w:t>, and</w:t>
      </w:r>
    </w:p>
    <w:p w14:paraId="37C13960" w14:textId="0F832751" w:rsidR="000B451E" w:rsidRPr="000B451E" w:rsidRDefault="000B451E" w:rsidP="000B451E">
      <w:pPr>
        <w:pStyle w:val="B2"/>
      </w:pPr>
      <w:r w:rsidRPr="000B451E">
        <w:t>-</w:t>
      </w:r>
      <w:r w:rsidRPr="000B451E">
        <w:tab/>
      </w:r>
      <w:r w:rsidR="009D05FE" w:rsidRPr="008C3858">
        <w:rPr>
          <w:rFonts w:cs="Arial"/>
          <w:i/>
          <w:iCs/>
          <w:noProof/>
          <w:lang w:eastAsia="zh-CN"/>
        </w:rPr>
        <w:t>multipanelSchemeSDM</w:t>
      </w:r>
      <w:r w:rsidR="009D05FE" w:rsidRPr="008C3858" w:rsidDel="0049652E">
        <w:rPr>
          <w:iCs/>
        </w:rPr>
        <w:t xml:space="preserve"> </w:t>
      </w:r>
      <w:r w:rsidR="009D05FE" w:rsidRPr="008C3858">
        <w:rPr>
          <w:iCs/>
        </w:rPr>
        <w:t xml:space="preserve">or </w:t>
      </w:r>
      <w:r w:rsidR="009D05FE" w:rsidRPr="008C3858">
        <w:rPr>
          <w:rFonts w:cs="Arial"/>
          <w:i/>
          <w:iCs/>
          <w:noProof/>
          <w:lang w:eastAsia="zh-CN"/>
        </w:rPr>
        <w:t>multipanelSchemeSFN</w:t>
      </w:r>
    </w:p>
    <w:p w14:paraId="0AC2F65D" w14:textId="77777777" w:rsidR="000B451E" w:rsidRPr="000B451E" w:rsidRDefault="000B451E" w:rsidP="000B451E">
      <w:pPr>
        <w:pStyle w:val="B2"/>
      </w:pPr>
      <w:r w:rsidRPr="000B451E">
        <w:t xml:space="preserve">the UE </w:t>
      </w:r>
      <w:bookmarkStart w:id="303" w:name="OLE_LINK44"/>
      <w:r w:rsidRPr="000B451E">
        <w:t>computes the Type 1 power headroom report</w:t>
      </w:r>
      <w:bookmarkEnd w:id="303"/>
      <w:r w:rsidRPr="000B451E">
        <w:t xml:space="preserve"> associated with the k-th TCI-State or TCI-UL-State as </w:t>
      </w:r>
    </w:p>
    <w:p w14:paraId="74720322" w14:textId="77777777" w:rsidR="000B451E" w:rsidRPr="000B451E" w:rsidRDefault="00BA0462" w:rsidP="000B451E">
      <w:pPr>
        <w:pStyle w:val="EQ"/>
        <w:jc w:val="center"/>
      </w:pPr>
      <m:oMath>
        <m:sSub>
          <m:sSubPr>
            <m:ctrlPr>
              <w:rPr>
                <w:rFonts w:ascii="Cambria Math" w:hAnsi="Cambria Math"/>
                <w:iCs/>
              </w:rPr>
            </m:ctrlPr>
          </m:sSubPr>
          <m:e>
            <m:r>
              <w:rPr>
                <w:rFonts w:ascii="Cambria Math" w:hAnsi="Cambria Math"/>
              </w:rPr>
              <m:t>PH</m:t>
            </m:r>
          </m:e>
          <m:sub>
            <m:r>
              <m:rPr>
                <m:nor/>
              </m:rPr>
              <w:rPr>
                <w:iCs/>
              </w:rPr>
              <m:t>type1</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k</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e>
        </m:d>
        <m:r>
          <m:rPr>
            <m:sty m:val="p"/>
          </m:rPr>
          <w:rPr>
            <w:rFonts w:ascii="Cambria Math" w:hAnsi="Cambria Math"/>
          </w:rPr>
          <m:t xml:space="preserve">= </m:t>
        </m:r>
        <m:sSub>
          <m:sSubPr>
            <m:ctrlPr>
              <w:rPr>
                <w:rFonts w:ascii="Cambria Math" w:hAnsi="Cambria Math"/>
                <w:iCs/>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k</m:t>
            </m:r>
          </m:sub>
        </m:sSub>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O_P</m:t>
                </m:r>
                <m:r>
                  <m:rPr>
                    <m:nor/>
                  </m:rPr>
                  <w:rPr>
                    <w:iCs/>
                  </w:rPr>
                  <m:t>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sSubSup>
                  <m:sSubSupPr>
                    <m:ctrlPr>
                      <w:rPr>
                        <w:rFonts w:ascii="Cambria Math" w:hAnsi="Cambria Math"/>
                      </w:rPr>
                    </m:ctrlPr>
                  </m:sSubSupPr>
                  <m:e>
                    <m:r>
                      <m:rPr>
                        <m:sty m:val="p"/>
                      </m:rPr>
                      <w:rPr>
                        <w:rFonts w:ascii="Cambria Math" w:hAnsi="Cambria Math" w:cs="Cambria Math"/>
                      </w:rPr>
                      <m:t>⋅</m:t>
                    </m:r>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PUSCH</m:t>
                    </m:r>
                  </m:sup>
                </m:sSubSup>
                <m:r>
                  <m:rPr>
                    <m:sty m:val="p"/>
                  </m:rPr>
                  <w:rPr>
                    <w:rFonts w:ascii="Cambria Math" w:hAnsi="Cambria Math"/>
                  </w:rPr>
                  <m:t>(</m:t>
                </m:r>
                <m:r>
                  <w:rPr>
                    <w:rFonts w:ascii="Cambria Math" w:hAnsi="Cambria Math"/>
                  </w:rPr>
                  <m:t>i</m:t>
                </m:r>
                <m:r>
                  <m:rPr>
                    <m:sty m:val="p"/>
                  </m:rPr>
                  <w:rPr>
                    <w:rFonts w:ascii="Cambria Math" w:hAnsi="Cambria Math"/>
                  </w:rPr>
                  <m:t>)</m:t>
                </m:r>
              </m:e>
            </m:d>
            <m:r>
              <m:rPr>
                <m:sty m:val="p"/>
              </m:rPr>
              <w:rPr>
                <w:rFonts w:ascii="Cambria Math" w:hAnsi="Cambria Math"/>
              </w:rPr>
              <m:t>+</m:t>
            </m:r>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e>
        </m:d>
      </m:oMath>
      <w:r w:rsidR="000B451E" w:rsidRPr="000B451E">
        <w:t xml:space="preserve"> [dB]</w:t>
      </w:r>
    </w:p>
    <w:p w14:paraId="78FDB0ED" w14:textId="2CF4C32C" w:rsidR="000B451E" w:rsidRPr="00F415B1" w:rsidRDefault="000B451E" w:rsidP="000B451E">
      <w:pPr>
        <w:pStyle w:val="B1"/>
      </w:pPr>
      <w:r w:rsidRPr="000B451E">
        <w:t>-</w:t>
      </w:r>
      <w:r w:rsidRPr="000B451E">
        <w:tab/>
        <w:t>else, the UE computes the Type 1 power headroom report as</w:t>
      </w:r>
    </w:p>
    <w:p w14:paraId="5A2411E7" w14:textId="77777777" w:rsidR="00175144" w:rsidRDefault="00BA0462" w:rsidP="00D81BAA">
      <w:pPr>
        <w:pStyle w:val="EQ"/>
        <w:jc w:val="center"/>
      </w:pPr>
      <m:oMath>
        <m:sSub>
          <m:sSubPr>
            <m:ctrlPr>
              <w:rPr>
                <w:rFonts w:ascii="Cambria Math" w:hAnsi="Cambria Math"/>
                <w:iCs/>
              </w:rPr>
            </m:ctrlPr>
          </m:sSubPr>
          <m:e>
            <m:r>
              <w:rPr>
                <w:rFonts w:ascii="Cambria Math" w:hAnsi="Cambria Math"/>
              </w:rPr>
              <m:t>PH</m:t>
            </m:r>
          </m:e>
          <m:sub>
            <m:r>
              <m:rPr>
                <m:nor/>
              </m:rPr>
              <w:rPr>
                <w:rFonts w:ascii="Cambria Math"/>
                <w:iCs/>
              </w:rPr>
              <m:t>type1</m:t>
            </m:r>
            <m:r>
              <m:rPr>
                <m:sty m:val="p"/>
              </m:rPr>
              <w:rPr>
                <w:rFonts w:ascii="Cambria Math"/>
              </w:rPr>
              <m:t>,</m:t>
            </m:r>
            <m:r>
              <w:rPr>
                <w:rFonts w:ascii="Cambria Math"/>
              </w:rPr>
              <m:t>b,f</m:t>
            </m:r>
            <m:r>
              <m:rPr>
                <m:sty m:val="p"/>
              </m:rPr>
              <w:rPr>
                <w:rFonts w:ascii="Cambria Math"/>
              </w:rPr>
              <m:t>,</m:t>
            </m:r>
            <m:r>
              <w:rPr>
                <w:rFonts w:ascii="Cambria Math"/>
              </w:rPr>
              <m:t>c</m:t>
            </m:r>
          </m:sub>
        </m:sSub>
        <m:d>
          <m:dPr>
            <m:ctrlPr>
              <w:rPr>
                <w:rFonts w:ascii="Cambria Math" w:hAnsi="Cambria Math"/>
              </w:rPr>
            </m:ctrlPr>
          </m:dPr>
          <m:e>
            <m:r>
              <w:rPr>
                <w:rFonts w:ascii="Cambria Math"/>
              </w:rPr>
              <m:t>i,j,</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,l</m:t>
            </m:r>
            <m:ctrlPr>
              <w:rPr>
                <w:rFonts w:ascii="Cambria Math" w:hAnsi="Cambria Math"/>
                <w:i/>
              </w:rPr>
            </m:ctrlPr>
          </m:e>
        </m:d>
        <m:r>
          <w:rPr>
            <w:rFonts w:ascii="Cambria Math"/>
          </w:rPr>
          <m:t xml:space="preserve">= </m:t>
        </m:r>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m:t>
            </m:r>
          </m:e>
        </m:d>
        <m:r>
          <m:rPr>
            <m:sty m:val="p"/>
          </m:rPr>
          <w:rPr>
            <w:rFonts w:ascii="Cambria Math"/>
          </w:rPr>
          <m:t>-</m:t>
        </m:r>
        <m:d>
          <m:dPr>
            <m:begChr m:val="{"/>
            <m:endChr m:val="}"/>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m:rPr>
                <m:sty m:val="p"/>
              </m:rPr>
              <w:rPr>
                <w:rFonts w:ascii="Cambria Math"/>
              </w:rPr>
              <m:t>+10</m:t>
            </m:r>
            <m:sSub>
              <m:sSubPr>
                <m:ctrlPr>
                  <w:rPr>
                    <w:rFonts w:ascii="Cambria Math" w:hAnsi="Cambria Math"/>
                  </w:rPr>
                </m:ctrlPr>
              </m:sSubPr>
              <m:e>
                <m:r>
                  <w:rPr>
                    <w:rFonts w:ascii="Cambria Math"/>
                  </w:rPr>
                  <m:t>log</m:t>
                </m:r>
              </m:e>
              <m:sub>
                <m:r>
                  <w:rPr>
                    <w:rFonts w:ascii="Cambria Math"/>
                  </w:rPr>
                  <m:t>10</m:t>
                </m:r>
              </m:sub>
            </m:sSub>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hAnsi="Cambria Math"/>
                      </w:rPr>
                      <m:t>μ</m:t>
                    </m:r>
                  </m:sup>
                </m:sSup>
                <m:sSubSup>
                  <m:sSubSupPr>
                    <m:ctrlPr>
                      <w:rPr>
                        <w:rFonts w:ascii="Cambria Math" w:hAnsi="Cambria Math"/>
                        <w:i/>
                      </w:rPr>
                    </m:ctrlPr>
                  </m:sSubSupPr>
                  <m:e>
                    <m:r>
                      <w:rPr>
                        <w:rFonts w:ascii="Cambria Math" w:hAnsi="Cambria Math" w:cs="Cambria Math"/>
                      </w:rPr>
                      <m:t>⋅</m:t>
                    </m:r>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e>
            </m:d>
            <m:r>
              <w:rPr>
                <w:rFonts w:ascii="Cambria Math"/>
              </w:rPr>
              <m:t>+</m:t>
            </m:r>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cs="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d</m:t>
                    </m:r>
                  </m:sub>
                </m:sSub>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e>
        </m:d>
      </m:oMath>
      <w:r w:rsidR="00175144" w:rsidRPr="006B1D60">
        <w:t xml:space="preserve"> </w:t>
      </w:r>
      <w:r w:rsidR="00175144">
        <w:t>[dB]</w:t>
      </w:r>
    </w:p>
    <w:p w14:paraId="66911D26" w14:textId="6F08FFF9" w:rsidR="00D81BAA" w:rsidRPr="00F415B1" w:rsidRDefault="00D81BAA" w:rsidP="00D81BAA">
      <w:r w:rsidRPr="00F415B1">
        <w:t xml:space="preserve">where </w:t>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w:t>
      </w:r>
      <w:r w:rsidR="009D05FE">
        <w:t xml:space="preserve"> </w:t>
      </w:r>
      <m:oMath>
        <m:sSub>
          <m:sSubPr>
            <m:ctrlPr>
              <w:rPr>
                <w:rFonts w:ascii="Cambria Math" w:hAnsi="Cambria Math"/>
                <w:iCs/>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c,k</m:t>
            </m:r>
          </m:sub>
        </m:sSub>
        <m:r>
          <m:rPr>
            <m:sty m:val="p"/>
          </m:rPr>
          <w:rPr>
            <w:rFonts w:ascii="Cambria Math" w:hAnsi="Cambria Math"/>
          </w:rPr>
          <m:t>(</m:t>
        </m:r>
        <m:r>
          <w:rPr>
            <w:rFonts w:ascii="Cambria Math" w:hAnsi="Cambria Math"/>
          </w:rPr>
          <m:t>i</m:t>
        </m:r>
        <m:r>
          <m:rPr>
            <m:sty m:val="p"/>
          </m:rPr>
          <w:rPr>
            <w:rFonts w:ascii="Cambria Math" w:hAnsi="Cambria Math"/>
          </w:rPr>
          <m:t>)</m:t>
        </m:r>
      </m:oMath>
      <w:r w:rsidR="000B451E">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Pr="00F415B1">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rFonts w:hint="eastAsia"/>
        </w:rPr>
        <w:t xml:space="preserv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are defined in clause 7.1.1. </w:t>
      </w:r>
    </w:p>
    <w:p w14:paraId="681819D0" w14:textId="77777777" w:rsidR="00D81BAA" w:rsidRPr="00F415B1" w:rsidRDefault="00D81BAA" w:rsidP="00D81BAA">
      <w:r w:rsidRPr="00F415B1">
        <w:t xml:space="preserve">If a UE is configured with multiple cells for PUSCH transmissions, where a 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1</m:t>
            </m:r>
          </m:sub>
        </m:sSub>
      </m:oMath>
      <w:r w:rsidRPr="00F415B1">
        <w:t xml:space="preserve">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is smaller than a </w:t>
      </w:r>
      <w:r w:rsidRPr="00F415B1">
        <w:t xml:space="preserve">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2</m:t>
            </m:r>
          </m:sub>
        </m:sSub>
      </m:oMath>
      <w:r w:rsidRPr="00F415B1">
        <w:t xml:space="preserve">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that overlaps with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first slot of the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fully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 If a UE is configured with multiple cells for PUSCH transmissions, where a same SCS configuration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and </w:t>
      </w:r>
      <w:r w:rsidRPr="00F415B1">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7FA326B0" w14:textId="77777777" w:rsidR="00D81BAA" w:rsidRPr="00F415B1" w:rsidRDefault="00D81BAA" w:rsidP="00D81BAA">
      <w:r w:rsidRPr="00F415B1">
        <w:t xml:space="preserve">If a UE is configured with multiple cells for PUSCH transmissions </w:t>
      </w:r>
      <w:r w:rsidRPr="00F415B1">
        <w:rPr>
          <w:iCs/>
        </w:rPr>
        <w:t xml:space="preserve">and provides a Type 1 power headroom report in a PUSCH transmission with PUSCH repetition Type B having a nominal repetition that spans multiple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and overlaps with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iCs/>
          <w:lang w:eastAsia="ko-KR"/>
        </w:rPr>
        <w:t>the first PUSCH, if any, on</w:t>
      </w:r>
      <w:r w:rsidRPr="00F415B1">
        <w:rPr>
          <w:iCs/>
        </w:rPr>
        <w:t xml:space="preserve"> the first slot of the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w:t>
      </w:r>
      <w:r w:rsidRPr="00F415B1">
        <w:rPr>
          <w:lang w:val="en-US" w:eastAsia="zh-CN"/>
        </w:rPr>
        <w:t>multiple slots of the</w:t>
      </w:r>
      <w:r w:rsidRPr="00F415B1">
        <w:rPr>
          <w:rFonts w:hint="eastAsia"/>
          <w:lang w:val="en-US" w:eastAsia="zh-CN"/>
        </w:rPr>
        <w:t xml:space="preserve"> </w:t>
      </w:r>
      <w:r w:rsidRPr="00F415B1">
        <w:rPr>
          <w:rFonts w:hint="eastAsia"/>
          <w:lang w:eastAsia="zh-CN"/>
        </w:rPr>
        <w:t>n</w:t>
      </w:r>
      <w:r w:rsidRPr="00F415B1">
        <w:t xml:space="preserve">ominal repetition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31101DE2" w14:textId="77777777" w:rsidR="00D81BAA" w:rsidRPr="00F415B1" w:rsidRDefault="00D81BAA" w:rsidP="00D81BAA">
      <w:pPr>
        <w:rPr>
          <w:lang w:eastAsia="ja-JP"/>
        </w:rPr>
      </w:pPr>
      <w:r w:rsidRPr="00F415B1">
        <w:rPr>
          <w:lang w:eastAsia="ja-JP"/>
        </w:rPr>
        <w:t>For a UE configured with EN-DC/NE-DC and capable of dynamic power sharing,</w:t>
      </w:r>
      <w:r w:rsidRPr="00F415B1">
        <w:rPr>
          <w:lang w:val="en-US" w:eastAsia="ja-JP"/>
        </w:rPr>
        <w:t xml:space="preserve"> if</w:t>
      </w:r>
      <w:r w:rsidRPr="00F415B1">
        <w:t xml:space="preserve"> </w:t>
      </w:r>
      <w:r w:rsidRPr="00F415B1">
        <w:rPr>
          <w:lang w:val="en-US" w:eastAsia="ja-JP"/>
        </w:rPr>
        <w:t xml:space="preserve">E-UTRA Dual Connectivity PHR </w:t>
      </w:r>
      <w:r w:rsidRPr="00F415B1">
        <w:rPr>
          <w:lang w:eastAsia="zh-CN"/>
        </w:rPr>
        <w:t>[14, TS 36.321] is triggered</w:t>
      </w:r>
      <w:r w:rsidRPr="00F415B1">
        <w:rPr>
          <w:lang w:val="en-US" w:eastAsia="ja-JP"/>
        </w:rPr>
        <w:t>, the UE provides power headroom of the first PUSCH, if any, on the determined NR slot as described in clause 7.7.</w:t>
      </w:r>
    </w:p>
    <w:p w14:paraId="525728F6" w14:textId="77777777" w:rsidR="00D81BAA" w:rsidRPr="00F415B1" w:rsidRDefault="00D81BAA" w:rsidP="00D81BAA">
      <w:pPr>
        <w:rPr>
          <w:iCs/>
        </w:rPr>
      </w:pPr>
      <w:r w:rsidRPr="00F415B1">
        <w:t xml:space="preserve">If a UE is configured with multiple cells for PUSCH transmissions, the UE does not consider for computation of a Type 1 power headroom report in a first PUSCH transmission that includes an initial transmission of transport block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 second </w:t>
      </w:r>
      <w:r w:rsidRPr="00F415B1">
        <w:t xml:space="preserve">PUSCH transmission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C9FE42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m:oMath>
        <m:sSub>
          <m:sSubPr>
            <m:ctrlPr>
              <w:rPr>
                <w:rFonts w:ascii="Cambria Math" w:eastAsia="Gulim" w:hAnsi="Cambria Math"/>
                <w:i/>
                <w:lang w:eastAsia="ko-KR"/>
              </w:rPr>
            </m:ctrlPr>
          </m:sSubPr>
          <m:e>
            <m:r>
              <w:rPr>
                <w:rFonts w:ascii="Cambria Math" w:eastAsia="Gulim" w:hAnsi="Cambria Math"/>
                <w:lang w:eastAsia="ko-KR"/>
              </w:rPr>
              <m:t>T'</m:t>
            </m:r>
          </m:e>
          <m:sub>
            <m:r>
              <m:rPr>
                <m:sty m:val="p"/>
              </m:rPr>
              <w:rPr>
                <w:rFonts w:ascii="Cambria Math" w:eastAsia="Gulim" w:hAnsi="Cambria Math"/>
                <w:lang w:eastAsia="ko-KR"/>
              </w:rPr>
              <m:t>proc,2</m:t>
            </m:r>
          </m:sub>
        </m:sSub>
        <m:r>
          <w:rPr>
            <w:rFonts w:ascii="Cambria Math" w:hAnsi="Cambria Math"/>
          </w:rPr>
          <m:t>=</m:t>
        </m:r>
        <m:sSub>
          <m:sSubPr>
            <m:ctrlPr>
              <w:rPr>
                <w:rFonts w:ascii="Cambria Math" w:eastAsia="Gulim" w:hAnsi="Cambria Math"/>
                <w:i/>
                <w:lang w:eastAsia="ko-KR"/>
              </w:rPr>
            </m:ctrlPr>
          </m:sSubPr>
          <m:e>
            <m:r>
              <w:rPr>
                <w:rFonts w:ascii="Cambria Math" w:eastAsia="Gulim" w:hAnsi="Cambria Math"/>
                <w:lang w:eastAsia="ko-KR"/>
              </w:rPr>
              <m:t>T</m:t>
            </m:r>
          </m:e>
          <m:sub>
            <m:r>
              <m:rPr>
                <m:sty m:val="p"/>
              </m:rPr>
              <w:rPr>
                <w:rFonts w:ascii="Cambria Math" w:eastAsia="Gulim" w:hAnsi="Cambria Math"/>
                <w:lang w:eastAsia="ko-KR"/>
              </w:rPr>
              <m:t>proc,2</m:t>
            </m:r>
          </m:sub>
        </m:sSub>
      </m:oMath>
      <w:r w:rsidRPr="005E45BC">
        <w:rPr>
          <w:lang w:eastAsia="ko-KR"/>
        </w:rPr>
        <w:t xml:space="preserve"> where </w:t>
      </w:r>
      <m:oMath>
        <m:sSub>
          <m:sSubPr>
            <m:ctrlPr>
              <w:rPr>
                <w:rFonts w:ascii="Cambria Math" w:eastAsia="Gulim" w:hAnsi="Cambria Math"/>
                <w:i/>
                <w:lang w:eastAsia="ko-KR"/>
              </w:rPr>
            </m:ctrlPr>
          </m:sSubPr>
          <m:e>
            <m:r>
              <w:rPr>
                <w:rFonts w:ascii="Cambria Math" w:eastAsia="Gulim" w:hAnsi="Cambria Math"/>
                <w:lang w:eastAsia="ko-KR"/>
              </w:rPr>
              <m:t>T</m:t>
            </m:r>
          </m:e>
          <m:sub>
            <m:r>
              <m:rPr>
                <m:sty m:val="p"/>
              </m:rPr>
              <w:rPr>
                <w:rFonts w:ascii="Cambria Math" w:eastAsia="Gulim" w:hAnsi="Cambria Math"/>
                <w:lang w:eastAsia="ko-KR"/>
              </w:rPr>
              <m:t>proc,2</m:t>
            </m:r>
          </m:sub>
        </m:sSub>
      </m:oMath>
      <w:r w:rsidRPr="000A734C">
        <w:t xml:space="preserve"> </w:t>
      </w:r>
      <w:r>
        <w:t>is determined according to [6, TS 38.214]</w:t>
      </w:r>
      <w:r w:rsidRPr="008F6580">
        <w:rPr>
          <w:lang w:eastAsia="ko-KR"/>
        </w:rPr>
        <w:t xml:space="preserve"> </w:t>
      </w:r>
      <w:r>
        <w:rPr>
          <w:lang w:eastAsia="ko-KR"/>
        </w:rPr>
        <w:t xml:space="preserve">assuming </w:t>
      </w:r>
      <m:oMath>
        <m:sSub>
          <m:sSubPr>
            <m:ctrlPr>
              <w:rPr>
                <w:rFonts w:ascii="Cambria Math" w:eastAsia="Gulim" w:hAnsi="Cambria Math"/>
                <w:i/>
                <w:lang w:eastAsia="ko-KR"/>
              </w:rPr>
            </m:ctrlPr>
          </m:sSubPr>
          <m:e>
            <m:r>
              <w:rPr>
                <w:rFonts w:ascii="Cambria Math" w:eastAsia="Gulim" w:hAnsi="Cambria Math"/>
                <w:lang w:eastAsia="ko-KR"/>
              </w:rPr>
              <m:t>d</m:t>
            </m:r>
          </m:e>
          <m:sub>
            <m:r>
              <w:rPr>
                <w:rFonts w:ascii="Cambria Math" w:eastAsia="Gulim" w:hAnsi="Cambria Math"/>
                <w:lang w:eastAsia="ko-KR"/>
              </w:rPr>
              <m:t>2,1</m:t>
            </m:r>
          </m:sub>
        </m:sSub>
        <m:r>
          <w:rPr>
            <w:rFonts w:ascii="Cambria Math" w:eastAsia="Gulim" w:hAnsi="Cambria Math"/>
            <w:lang w:eastAsia="ko-KR"/>
          </w:rPr>
          <m:t>=1</m:t>
        </m:r>
      </m:oMath>
      <w:r>
        <w:rPr>
          <w:lang w:eastAsia="ko-KR"/>
        </w:rPr>
        <w:t xml:space="preserve">, </w:t>
      </w:r>
      <m:oMath>
        <m:sSub>
          <m:sSubPr>
            <m:ctrlPr>
              <w:rPr>
                <w:rFonts w:ascii="Cambria Math" w:eastAsia="Gulim" w:hAnsi="Cambria Math"/>
                <w:i/>
                <w:lang w:eastAsia="ko-KR"/>
              </w:rPr>
            </m:ctrlPr>
          </m:sSubPr>
          <m:e>
            <m:r>
              <w:rPr>
                <w:rFonts w:ascii="Cambria Math" w:eastAsia="Gulim" w:hAnsi="Cambria Math"/>
                <w:lang w:eastAsia="ko-KR"/>
              </w:rPr>
              <m:t>d</m:t>
            </m:r>
          </m:e>
          <m:sub>
            <m:r>
              <w:rPr>
                <w:rFonts w:ascii="Cambria Math" w:eastAsia="Gulim" w:hAnsi="Cambria Math"/>
                <w:lang w:eastAsia="ko-KR"/>
              </w:rPr>
              <m:t>2,2</m:t>
            </m:r>
          </m:sub>
        </m:sSub>
        <m:r>
          <w:rPr>
            <w:rFonts w:ascii="Cambria Math" w:eastAsia="Gulim" w:hAnsi="Cambria Math"/>
            <w:lang w:eastAsia="ko-KR"/>
          </w:rPr>
          <m:t>=0</m:t>
        </m:r>
      </m:oMath>
      <w:r>
        <w:rPr>
          <w:lang w:val="en-AU"/>
        </w:rPr>
        <w:t>, and</w:t>
      </w:r>
      <w:r>
        <w:rPr>
          <w:lang w:eastAsia="ko-KR"/>
        </w:rPr>
        <w:t xml:space="preserve"> with </w:t>
      </w:r>
      <m:oMath>
        <m:sSub>
          <m:sSubPr>
            <m:ctrlPr>
              <w:rPr>
                <w:rFonts w:ascii="Cambria Math" w:eastAsia="Gulim" w:hAnsi="Cambria Math"/>
                <w:i/>
                <w:lang w:eastAsia="ko-KR"/>
              </w:rPr>
            </m:ctrlPr>
          </m:sSubPr>
          <m:e>
            <m:r>
              <w:rPr>
                <w:rFonts w:ascii="Cambria Math" w:eastAsia="Gulim" w:hAnsi="Cambria Math"/>
                <w:lang w:eastAsia="ko-KR"/>
              </w:rPr>
              <m:t>μ</m:t>
            </m:r>
          </m:e>
          <m:sub>
            <m:r>
              <m:rPr>
                <m:sty m:val="p"/>
              </m:rPr>
              <w:rPr>
                <w:rFonts w:ascii="Cambria Math" w:eastAsia="Gulim" w:hAnsi="Cambria Math"/>
                <w:lang w:eastAsia="ko-KR"/>
              </w:rPr>
              <m:t>DL</m:t>
            </m:r>
          </m:sub>
        </m:sSub>
      </m:oMath>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D19AC38" w14:textId="32BF31A1" w:rsidR="00CF71DF" w:rsidRDefault="00CF71DF" w:rsidP="00CF71DF">
      <w:r w:rsidRPr="00F415B1">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m:oMath>
        <m:r>
          <w:rPr>
            <w:rFonts w:ascii="Cambria Math" w:hAnsi="Cambria Math"/>
            <w:lang w:val="x-none" w:eastAsia="x-none"/>
          </w:rPr>
          <m:t>i</m:t>
        </m:r>
      </m:oMath>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t xml:space="preserve">, </w:t>
      </w:r>
    </w:p>
    <w:p w14:paraId="5692E9BA" w14:textId="77777777" w:rsidR="000B451E" w:rsidRPr="000B451E" w:rsidRDefault="000B451E" w:rsidP="000B451E">
      <w:pPr>
        <w:pStyle w:val="B1"/>
      </w:pPr>
      <w:r w:rsidRPr="000B451E">
        <w:t>-</w:t>
      </w:r>
      <w:r w:rsidRPr="000B451E">
        <w:tab/>
        <w:t>if for the active UL BWP</w:t>
      </w:r>
      <w:r w:rsidRPr="000B451E">
        <w:rPr>
          <w:i/>
        </w:rPr>
        <w:t xml:space="preserve"> </w:t>
      </w:r>
      <m:oMath>
        <m:r>
          <w:rPr>
            <w:rFonts w:ascii="Cambria Math" w:hAnsi="Cambria Math"/>
          </w:rPr>
          <m:t>b</m:t>
        </m:r>
      </m:oMath>
      <w:r w:rsidRPr="000B451E">
        <w:rPr>
          <w:iCs/>
        </w:rPr>
        <w:t xml:space="preserve"> of </w:t>
      </w:r>
      <w:r w:rsidRPr="000B451E">
        <w:rPr>
          <w:lang w:eastAsia="zh-CN"/>
        </w:rPr>
        <w:t xml:space="preserve">carrier </w:t>
      </w:r>
      <m:oMath>
        <m:r>
          <w:rPr>
            <w:rFonts w:ascii="Cambria Math" w:hAnsi="Cambria Math"/>
          </w:rPr>
          <m:t>f</m:t>
        </m:r>
      </m:oMath>
      <w:r w:rsidRPr="000B451E">
        <w:rPr>
          <w:lang w:eastAsia="zh-CN"/>
        </w:rPr>
        <w:t xml:space="preserve"> of serving cell </w:t>
      </w:r>
      <m:oMath>
        <m:r>
          <w:rPr>
            <w:rFonts w:ascii="Cambria Math" w:hAnsi="Cambria Math"/>
          </w:rPr>
          <m:t>c</m:t>
        </m:r>
      </m:oMath>
      <w:r w:rsidRPr="000B451E">
        <w:t xml:space="preserve">, the UE is provided </w:t>
      </w:r>
    </w:p>
    <w:p w14:paraId="5D1D794F" w14:textId="77777777" w:rsidR="000B451E" w:rsidRPr="009D05FE" w:rsidRDefault="000B451E" w:rsidP="000B451E">
      <w:pPr>
        <w:pStyle w:val="B2"/>
        <w:rPr>
          <w:i/>
          <w:iCs/>
        </w:rPr>
      </w:pPr>
      <w:r w:rsidRPr="009D05FE">
        <w:rPr>
          <w:i/>
          <w:iCs/>
        </w:rPr>
        <w:t>-</w:t>
      </w:r>
      <w:r w:rsidRPr="009D05FE">
        <w:rPr>
          <w:i/>
          <w:iCs/>
        </w:rPr>
        <w:tab/>
        <w:t>twoPHRMode,</w:t>
      </w:r>
    </w:p>
    <w:p w14:paraId="4EC3A563" w14:textId="77777777" w:rsidR="000B451E" w:rsidRPr="000B451E" w:rsidRDefault="000B451E" w:rsidP="000B451E">
      <w:pPr>
        <w:pStyle w:val="B2"/>
      </w:pPr>
      <w:r w:rsidRPr="000B451E">
        <w:t>-</w:t>
      </w:r>
      <w:r w:rsidRPr="000B451E">
        <w:tab/>
        <w:t xml:space="preserve">two SRS resource sets in </w:t>
      </w:r>
      <w:r w:rsidRPr="009D05FE">
        <w:rPr>
          <w:i/>
          <w:iCs/>
        </w:rPr>
        <w:t>srs-ResourceSetToAddModList</w:t>
      </w:r>
      <w:r w:rsidRPr="000B451E">
        <w:t xml:space="preserve"> or </w:t>
      </w:r>
      <w:r w:rsidRPr="009D05FE">
        <w:rPr>
          <w:i/>
          <w:iCs/>
        </w:rPr>
        <w:t>srs-ResourceSetToAddModListDCI-0-2</w:t>
      </w:r>
      <w:r w:rsidRPr="000B451E">
        <w:t xml:space="preserve"> with usage set to 'codebook' or 'nonCodebook',</w:t>
      </w:r>
    </w:p>
    <w:p w14:paraId="42ACB110" w14:textId="77777777" w:rsidR="000B451E" w:rsidRPr="000B451E" w:rsidRDefault="000B451E" w:rsidP="000B451E">
      <w:pPr>
        <w:pStyle w:val="B2"/>
      </w:pPr>
      <w:r w:rsidRPr="000B451E">
        <w:t>-</w:t>
      </w:r>
      <w:r w:rsidRPr="000B451E">
        <w:tab/>
      </w:r>
      <w:r w:rsidRPr="009D05FE">
        <w:rPr>
          <w:i/>
          <w:iCs/>
        </w:rPr>
        <w:t>dl-OrJointTCI-StateList</w:t>
      </w:r>
      <w:r w:rsidRPr="000B451E">
        <w:t xml:space="preserve"> or </w:t>
      </w:r>
      <w:r w:rsidRPr="009D05FE">
        <w:rPr>
          <w:i/>
          <w:iCs/>
        </w:rPr>
        <w:t>TCI-UL-State</w:t>
      </w:r>
      <w:r w:rsidRPr="000B451E">
        <w:t xml:space="preserve"> and is indicated a first TCI-State or TCI-UL-State and a second TCI-State or TCI-UL-State, and</w:t>
      </w:r>
    </w:p>
    <w:p w14:paraId="76119471" w14:textId="32B0D85F" w:rsidR="000B451E" w:rsidRPr="000B451E" w:rsidRDefault="000B451E" w:rsidP="000B451E">
      <w:pPr>
        <w:pStyle w:val="B2"/>
      </w:pPr>
      <w:r w:rsidRPr="000B451E">
        <w:t>-</w:t>
      </w:r>
      <w:r w:rsidRPr="000B451E">
        <w:tab/>
      </w:r>
      <w:r w:rsidR="009D05FE" w:rsidRPr="008C3858">
        <w:rPr>
          <w:rFonts w:cs="Arial"/>
          <w:i/>
          <w:iCs/>
          <w:noProof/>
          <w:lang w:eastAsia="zh-CN"/>
        </w:rPr>
        <w:t>multipanelSchemeSDM</w:t>
      </w:r>
      <w:r w:rsidR="009D05FE" w:rsidRPr="008C3858" w:rsidDel="0049652E">
        <w:rPr>
          <w:iCs/>
        </w:rPr>
        <w:t xml:space="preserve"> </w:t>
      </w:r>
      <w:r w:rsidR="009D05FE" w:rsidRPr="008C3858">
        <w:rPr>
          <w:iCs/>
        </w:rPr>
        <w:t xml:space="preserve">or </w:t>
      </w:r>
      <w:r w:rsidR="009D05FE" w:rsidRPr="008C3858">
        <w:rPr>
          <w:rFonts w:cs="Arial"/>
          <w:i/>
          <w:iCs/>
          <w:noProof/>
          <w:lang w:eastAsia="zh-CN"/>
        </w:rPr>
        <w:t>multipanelSchemeSFN</w:t>
      </w:r>
    </w:p>
    <w:p w14:paraId="1B78A6E4" w14:textId="77777777" w:rsidR="000B451E" w:rsidRPr="000B451E" w:rsidRDefault="000B451E" w:rsidP="000B451E">
      <w:pPr>
        <w:pStyle w:val="B2"/>
      </w:pPr>
      <w:r w:rsidRPr="000B451E">
        <w:t xml:space="preserve">the UE computes the Type 1 power headroom report associated with the k-th TCI-State or TCI-UL-State as </w:t>
      </w:r>
    </w:p>
    <w:p w14:paraId="7EA74BC5" w14:textId="77777777" w:rsidR="000B451E" w:rsidRPr="000B451E" w:rsidRDefault="00BA0462" w:rsidP="000B451E">
      <w:pPr>
        <w:pStyle w:val="EQ"/>
        <w:jc w:val="center"/>
      </w:pPr>
      <m:oMath>
        <m:sSub>
          <m:sSubPr>
            <m:ctrlPr>
              <w:rPr>
                <w:rFonts w:ascii="Cambria Math" w:hAnsi="Cambria Math"/>
                <w:iCs/>
              </w:rPr>
            </m:ctrlPr>
          </m:sSubPr>
          <m:e>
            <m:r>
              <w:rPr>
                <w:rFonts w:ascii="Cambria Math" w:hAnsi="Cambria Math"/>
              </w:rPr>
              <m:t>PH</m:t>
            </m:r>
          </m:e>
          <m:sub>
            <m:r>
              <m:rPr>
                <m:nor/>
              </m:rPr>
              <w:rPr>
                <w:iCs/>
              </w:rPr>
              <m:t>type1</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k</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e>
        </m:d>
        <m:r>
          <m:rPr>
            <m:sty m:val="p"/>
          </m:rPr>
          <w:rPr>
            <w:rFonts w:ascii="Cambria Math" w:hAnsi="Cambria Math"/>
          </w:rPr>
          <m:t xml:space="preserve">= </m:t>
        </m:r>
        <m:sSub>
          <m:sSubPr>
            <m:ctrlPr>
              <w:rPr>
                <w:rFonts w:ascii="Cambria Math" w:hAnsi="Cambria Math"/>
                <w:iCs/>
              </w:rPr>
            </m:ctrlPr>
          </m:sSubPr>
          <m:e>
            <m:acc>
              <m:accPr>
                <m:chr m:val="̃"/>
                <m:ctrlPr>
                  <w:rPr>
                    <w:rFonts w:ascii="Cambria Math" w:hAnsi="Cambria Math"/>
                  </w:rPr>
                </m:ctrlPr>
              </m:accPr>
              <m:e>
                <m:r>
                  <w:rPr>
                    <w:rFonts w:ascii="Cambria Math" w:hAnsi="Cambria Math"/>
                  </w:rPr>
                  <m:t>P</m:t>
                </m:r>
              </m:e>
            </m:acc>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k</m:t>
            </m:r>
          </m:sub>
        </m:sSub>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e>
        </m:d>
      </m:oMath>
      <w:r w:rsidR="000B451E" w:rsidRPr="000B451E">
        <w:t xml:space="preserve"> [dB]</w:t>
      </w:r>
    </w:p>
    <w:p w14:paraId="20D20B91" w14:textId="7DD59888" w:rsidR="000B451E" w:rsidRPr="00F415B1" w:rsidRDefault="000B451E" w:rsidP="000B451E">
      <w:pPr>
        <w:pStyle w:val="B1"/>
      </w:pPr>
      <w:r w:rsidRPr="000B451E">
        <w:t>-</w:t>
      </w:r>
      <w:r w:rsidRPr="000B451E">
        <w:tab/>
        <w:t>else, the UE computes the Type 1 power headroom report as</w:t>
      </w:r>
    </w:p>
    <w:p w14:paraId="46D22874" w14:textId="77777777" w:rsidR="00175144" w:rsidRPr="00E9040D" w:rsidRDefault="00175144" w:rsidP="00175144">
      <w:pPr>
        <w:pStyle w:val="EQ"/>
      </w:pPr>
      <w:r>
        <w:tab/>
      </w:r>
      <m:oMath>
        <m:sSub>
          <m:sSubPr>
            <m:ctrlPr>
              <w:rPr>
                <w:rFonts w:ascii="Cambria Math" w:hAnsi="Cambria Math"/>
                <w:iCs/>
              </w:rPr>
            </m:ctrlPr>
          </m:sSubPr>
          <m:e>
            <m:r>
              <w:rPr>
                <w:rFonts w:ascii="Cambria Math" w:hAnsi="Cambria Math"/>
              </w:rPr>
              <m:t>PH</m:t>
            </m:r>
          </m:e>
          <m:sub>
            <m:r>
              <m:rPr>
                <m:nor/>
              </m:rPr>
              <w:rPr>
                <w:rFonts w:ascii="Cambria Math"/>
                <w:iCs/>
              </w:rPr>
              <m:t>type1</m:t>
            </m:r>
            <m:r>
              <m:rPr>
                <m:sty m:val="p"/>
              </m:rPr>
              <w:rPr>
                <w:rFonts w:ascii="Cambria Math"/>
              </w:rPr>
              <m:t>,</m:t>
            </m:r>
            <m:r>
              <w:rPr>
                <w:rFonts w:ascii="Cambria Math"/>
              </w:rPr>
              <m:t>b,f</m:t>
            </m:r>
            <m:r>
              <m:rPr>
                <m:sty m:val="p"/>
              </m:rPr>
              <w:rPr>
                <w:rFonts w:ascii="Cambria Math"/>
              </w:rPr>
              <m:t>,</m:t>
            </m:r>
            <m:r>
              <w:rPr>
                <w:rFonts w:ascii="Cambria Math"/>
              </w:rPr>
              <m:t>c</m:t>
            </m:r>
          </m:sub>
        </m:sSub>
        <m:d>
          <m:dPr>
            <m:ctrlPr>
              <w:rPr>
                <w:rFonts w:ascii="Cambria Math" w:hAnsi="Cambria Math"/>
              </w:rPr>
            </m:ctrlPr>
          </m:dPr>
          <m:e>
            <m:r>
              <w:rPr>
                <w:rFonts w:ascii="Cambria Math"/>
              </w:rPr>
              <m:t>i,j,</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,l</m:t>
            </m:r>
            <m:ctrlPr>
              <w:rPr>
                <w:rFonts w:ascii="Cambria Math" w:hAnsi="Cambria Math"/>
                <w:i/>
              </w:rPr>
            </m:ctrlPr>
          </m:e>
        </m:d>
        <m:r>
          <w:rPr>
            <w:rFonts w:ascii="Cambria Math"/>
          </w:rPr>
          <m:t xml:space="preserve">= </m:t>
        </m:r>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sty m:val="p"/>
              </m:rPr>
              <w:rPr>
                <w:rFonts w:ascii="Cambria Math"/>
              </w:rPr>
              <m:t>C</m:t>
            </m:r>
            <m:r>
              <m:rPr>
                <m:sty m:val="p"/>
              </m:rPr>
              <w:rPr>
                <w:rFonts w:ascii="Cambria Math"/>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m:rPr>
            <m:sty m:val="p"/>
          </m:rPr>
          <w:rPr>
            <w:rFonts w:ascii="Cambria Math"/>
          </w:rPr>
          <m:t>-</m:t>
        </m:r>
        <m:d>
          <m:dPr>
            <m:begChr m:val="{"/>
            <m:endChr m:val="}"/>
            <m:ctrlPr>
              <w:rPr>
                <w:rFonts w:ascii="Cambria Math" w:hAnsi="Cambria Math"/>
                <w:noProof w:val="0"/>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cs="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d</m:t>
                    </m:r>
                  </m:sub>
                </m:sSub>
              </m:e>
            </m:d>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e>
        </m:d>
      </m:oMath>
      <w:r w:rsidRPr="00E9040D">
        <w:t xml:space="preserve"> [dB]</w:t>
      </w:r>
    </w:p>
    <w:p w14:paraId="68327DE1" w14:textId="53CC9FD5" w:rsidR="000B451E" w:rsidRPr="005E0313" w:rsidRDefault="00CF71DF" w:rsidP="000B451E">
      <w:r w:rsidRPr="00F415B1">
        <w:t xml:space="preserve">where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w:r w:rsidR="000B451E">
        <w:t xml:space="preserve">and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c,k</m:t>
            </m:r>
          </m:sub>
        </m:sSub>
        <m:r>
          <m:rPr>
            <m:sty m:val="p"/>
          </m:rPr>
          <w:rPr>
            <w:rFonts w:ascii="Cambria Math" w:hAnsi="Cambria Math"/>
          </w:rPr>
          <m:t>(</m:t>
        </m:r>
        <m:r>
          <w:rPr>
            <w:rFonts w:ascii="Cambria Math" w:hAnsi="Cambria Math"/>
          </w:rPr>
          <m:t>i</m:t>
        </m:r>
        <m:r>
          <m:rPr>
            <m:sty m:val="p"/>
          </m:rPr>
          <w:rPr>
            <w:rFonts w:ascii="Cambria Math" w:hAnsi="Cambria Math"/>
          </w:rPr>
          <m:t>)</m:t>
        </m:r>
      </m:oMath>
      <w:r w:rsidR="000B451E">
        <w:t xml:space="preserve"> are</w:t>
      </w:r>
      <w:r w:rsidRPr="00F415B1">
        <w:t xml:space="preserve">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dB.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xml:space="preserve">, [8-2, </w:t>
      </w:r>
      <w:r w:rsidR="00295E42">
        <w:rPr>
          <w:lang w:val="en-US"/>
        </w:rPr>
        <w:t>TS 38.</w:t>
      </w:r>
      <w:r w:rsidRPr="00F415B1">
        <w:rPr>
          <w:lang w:val="en-US"/>
        </w:rPr>
        <w:t>101-2]</w:t>
      </w:r>
      <w:r w:rsidR="00423DAB">
        <w:rPr>
          <w:lang w:val="en-US"/>
        </w:rPr>
        <w:t>,</w:t>
      </w:r>
      <w:r w:rsidRPr="00F415B1">
        <w:rPr>
          <w:lang w:val="en-US"/>
        </w:rPr>
        <w:t xml:space="preserve"> [8-3, TS 38.101-3]</w:t>
      </w:r>
      <w:r w:rsidR="00423DAB" w:rsidRPr="00423DAB">
        <w:rPr>
          <w:lang w:val="en-US"/>
        </w:rPr>
        <w:t xml:space="preserve"> </w:t>
      </w:r>
      <w:r w:rsidR="00423DAB">
        <w:t>and [8-5, TS 38.101-5]</w:t>
      </w:r>
      <w:r w:rsidRPr="00F415B1">
        <w:t xml:space="preserve">. The remaining parameters are defined in clause 7.1.1 </w:t>
      </w:r>
      <w:r w:rsidR="00872457">
        <w:t xml:space="preserve">and, if </w:t>
      </w:r>
      <w:r w:rsidR="00872457" w:rsidRPr="00652E2E">
        <w:rPr>
          <w:i/>
          <w:iCs/>
        </w:rPr>
        <w:t>ul-powerControl</w:t>
      </w:r>
      <w:r w:rsidR="00872457">
        <w:t xml:space="preserve"> is not provided,</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Pr="00F415B1">
        <w:t xml:space="preserve"> and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are obtained using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is obtained using </w:t>
      </w:r>
      <w:r w:rsidRPr="00F415B1">
        <w:rPr>
          <w:i/>
        </w:rPr>
        <w:t xml:space="preserve">pusch-PathlossReferenceRS-Id = </w:t>
      </w:r>
      <w:r w:rsidRPr="00F415B1">
        <w:t xml:space="preserve">0, and </w:t>
      </w:r>
      <m:oMath>
        <m:r>
          <w:rPr>
            <w:rFonts w:ascii="Cambria Math" w:hAnsi="Cambria Math"/>
          </w:rPr>
          <m:t>l=0</m:t>
        </m:r>
      </m:oMath>
      <w:r w:rsidRPr="00F415B1">
        <w:t>.</w:t>
      </w:r>
      <w:r w:rsidR="00B403FE" w:rsidRPr="00B403FE">
        <w:t xml:space="preserve"> </w:t>
      </w:r>
      <w:r w:rsidR="00B403FE" w:rsidRPr="00B403FE">
        <w:rPr>
          <w:rFonts w:hint="eastAsia"/>
        </w:rPr>
        <w:t>I</w:t>
      </w:r>
      <w:r w:rsidR="00B403FE" w:rsidRPr="00B403FE">
        <w:t xml:space="preserve">f </w:t>
      </w:r>
      <w:r w:rsidR="00B403FE" w:rsidRPr="00B403FE">
        <w:rPr>
          <w:i/>
          <w:iCs/>
        </w:rPr>
        <w:t>ul-powerControl</w:t>
      </w:r>
      <w:r w:rsidR="00B403FE" w:rsidRPr="00B403FE">
        <w:t xml:space="preserve"> is provided</w:t>
      </w:r>
      <w:r w:rsidR="000B451E">
        <w:t xml:space="preserve"> </w:t>
      </w:r>
      <w:r w:rsidR="000B451E" w:rsidRPr="000D6EEA">
        <w:t>and the UE is indicated one TCI-State or TCI-UL-State</w:t>
      </w:r>
      <w:r w:rsidR="00B403FE" w:rsidRPr="00B403FE">
        <w:t xml:space="preserve">, </w:t>
      </w:r>
      <m:oMath>
        <m:sSub>
          <m:sSubPr>
            <m:ctrlPr>
              <w:rPr>
                <w:rFonts w:ascii="Cambria Math" w:hAnsi="Cambria Math"/>
                <w:iCs/>
              </w:rPr>
            </m:ctrlPr>
          </m:sSubPr>
          <m:e>
            <m:r>
              <w:rPr>
                <w:rFonts w:ascii="Cambria Math" w:hAnsi="Cambria Math"/>
              </w:rPr>
              <m:t>P</m:t>
            </m:r>
          </m:e>
          <m:sub>
            <m:r>
              <m:rPr>
                <m:nor/>
              </m:rPr>
              <w:rPr>
                <w:rFonts w:ascii="Cambria Math"/>
                <w:iCs/>
              </w:rPr>
              <m:t>O_PUSCH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00B403FE" w:rsidRPr="00B403FE">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B403FE" w:rsidRPr="00B403FE">
        <w:t xml:space="preserve"> and </w:t>
      </w:r>
      <m:oMath>
        <m:r>
          <w:rPr>
            <w:rFonts w:ascii="Cambria Math" w:hAnsi="Cambria Math"/>
          </w:rPr>
          <m:t>l</m:t>
        </m:r>
      </m:oMath>
      <w:r w:rsidR="00B403FE" w:rsidRPr="00B403FE">
        <w:t xml:space="preserve"> are obtained by </w:t>
      </w:r>
      <w:r w:rsidR="00AB7025" w:rsidRPr="00CE7415">
        <w:rPr>
          <w:i/>
          <w:noProof/>
        </w:rPr>
        <w:t>p0AlphaSetforPUSCH</w:t>
      </w:r>
      <w:r w:rsidR="00B403FE" w:rsidRPr="00B403FE">
        <w:rPr>
          <w:i/>
          <w:iCs/>
        </w:rPr>
        <w:t xml:space="preserve"> </w:t>
      </w:r>
      <w:r w:rsidR="00B403FE" w:rsidRPr="00B403FE">
        <w:t xml:space="preserve">associated with the indicated </w:t>
      </w:r>
      <w:r w:rsidR="00B403FE" w:rsidRPr="00B403FE">
        <w:rPr>
          <w:i/>
        </w:rPr>
        <w:t>TCI-State</w:t>
      </w:r>
      <w:r w:rsidR="00B403FE" w:rsidRPr="00B403FE">
        <w:t xml:space="preserve"> or </w:t>
      </w:r>
      <w:r w:rsidR="00B403FE" w:rsidRPr="00B403FE">
        <w:rPr>
          <w:i/>
          <w:iCs/>
        </w:rPr>
        <w:t>TCI-UL-State</w:t>
      </w:r>
      <w:r w:rsidR="00B403FE" w:rsidRPr="00B403FE">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B403FE" w:rsidRPr="00B403FE">
        <w:t xml:space="preserve"> is obtained by PL-RS associated with the indicated </w:t>
      </w:r>
      <w:r w:rsidR="00B403FE" w:rsidRPr="00B403FE">
        <w:rPr>
          <w:i/>
        </w:rPr>
        <w:t>TCI-State</w:t>
      </w:r>
      <w:r w:rsidR="00B403FE" w:rsidRPr="00B403FE">
        <w:t xml:space="preserve"> or </w:t>
      </w:r>
      <w:r w:rsidR="00B403FE" w:rsidRPr="00B403FE">
        <w:rPr>
          <w:i/>
          <w:iCs/>
        </w:rPr>
        <w:t>TCI-UL-State</w:t>
      </w:r>
      <w:r w:rsidR="00B403FE" w:rsidRPr="00B403FE">
        <w:t>.</w:t>
      </w:r>
      <w:r w:rsidR="00790A98">
        <w:t xml:space="preserve"> </w:t>
      </w:r>
      <w:r w:rsidR="000B451E" w:rsidRPr="005E0313">
        <w:rPr>
          <w:rFonts w:hint="eastAsia"/>
        </w:rPr>
        <w:t>I</w:t>
      </w:r>
      <w:r w:rsidR="000B451E" w:rsidRPr="005E0313">
        <w:t xml:space="preserve">f </w:t>
      </w:r>
      <w:r w:rsidR="000B451E" w:rsidRPr="005E0313">
        <w:rPr>
          <w:i/>
          <w:iCs/>
        </w:rPr>
        <w:t>ul-powerControl</w:t>
      </w:r>
      <w:r w:rsidR="000B451E" w:rsidRPr="005E0313">
        <w:t xml:space="preserve"> is provided and the UE is indicated a first TCI-State or TCI-UL-State and a second TCI-State or TCI-UL-State, </w:t>
      </w:r>
      <m:oMath>
        <m:sSub>
          <m:sSubPr>
            <m:ctrlPr>
              <w:rPr>
                <w:rFonts w:ascii="Cambria Math" w:hAnsi="Cambria Math"/>
                <w:iCs/>
              </w:rPr>
            </m:ctrlPr>
          </m:sSubPr>
          <m:e>
            <m:r>
              <w:rPr>
                <w:rFonts w:ascii="Cambria Math" w:hAnsi="Cambria Math"/>
              </w:rPr>
              <m:t>P</m:t>
            </m:r>
          </m:e>
          <m:sub>
            <m:r>
              <m:rPr>
                <m:nor/>
              </m:rPr>
              <w:rPr>
                <w:rFonts w:ascii="Cambria Math"/>
                <w:iCs/>
              </w:rPr>
              <m:t>O_PUSCH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000B451E" w:rsidRPr="005E0313">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B451E" w:rsidRPr="005E0313">
        <w:t xml:space="preserve"> and </w:t>
      </w:r>
      <m:oMath>
        <m:r>
          <w:rPr>
            <w:rFonts w:ascii="Cambria Math" w:hAnsi="Cambria Math"/>
          </w:rPr>
          <m:t>l</m:t>
        </m:r>
      </m:oMath>
      <w:r w:rsidR="000B451E" w:rsidRPr="005E0313">
        <w:t xml:space="preserve"> for </w:t>
      </w:r>
      <m:oMath>
        <m:sSub>
          <m:sSubPr>
            <m:ctrlPr>
              <w:rPr>
                <w:rFonts w:ascii="Cambria Math" w:hAnsi="Cambria Math" w:cs="PMingLiU"/>
                <w:iCs/>
              </w:rPr>
            </m:ctrlPr>
          </m:sSubPr>
          <m:e>
            <m:r>
              <w:rPr>
                <w:rFonts w:ascii="Cambria Math" w:hAnsi="Cambria Math"/>
              </w:rPr>
              <m:t>PH</m:t>
            </m:r>
          </m:e>
          <m:sub>
            <m:r>
              <m:rPr>
                <m:nor/>
              </m:rPr>
              <w:rPr>
                <w:iCs/>
              </w:rPr>
              <m:t>type1</m:t>
            </m:r>
            <m:r>
              <m:rPr>
                <m:sty m:val="p"/>
              </m:rPr>
              <w:rPr>
                <w:rFonts w:ascii="Cambria Math" w:hAnsi="Cambria Math"/>
              </w:rPr>
              <m:t>,</m:t>
            </m:r>
            <m:r>
              <w:rPr>
                <w:rFonts w:ascii="Cambria Math" w:hAnsi="Cambria Math"/>
              </w:rPr>
              <m:t>b,f</m:t>
            </m:r>
            <m:r>
              <m:rPr>
                <m:sty m:val="p"/>
              </m:rPr>
              <w:rPr>
                <w:rFonts w:ascii="Cambria Math" w:hAnsi="Cambria Math"/>
              </w:rPr>
              <m:t>,</m:t>
            </m:r>
            <m:r>
              <w:rPr>
                <w:rFonts w:ascii="Cambria Math" w:hAnsi="Cambria Math"/>
              </w:rPr>
              <m:t>c,k</m:t>
            </m:r>
          </m:sub>
        </m:sSub>
        <m:d>
          <m:dPr>
            <m:ctrlPr>
              <w:rPr>
                <w:rFonts w:ascii="Cambria Math" w:hAnsi="Cambria Math" w:cs="PMingLiU"/>
              </w:rPr>
            </m:ctrlPr>
          </m:dPr>
          <m:e>
            <m:r>
              <w:rPr>
                <w:rFonts w:ascii="Cambria Math" w:hAnsi="Cambria Math"/>
              </w:rPr>
              <m:t>i,j,</m:t>
            </m:r>
            <m:sSub>
              <m:sSubPr>
                <m:ctrlPr>
                  <w:rPr>
                    <w:rFonts w:ascii="Cambria Math" w:hAnsi="Cambria Math" w:cs="PMingLiU"/>
                    <w:i/>
                  </w:rPr>
                </m:ctrlPr>
              </m:sSubPr>
              <m:e>
                <m:r>
                  <w:rPr>
                    <w:rFonts w:ascii="Cambria Math" w:hAnsi="Cambria Math"/>
                  </w:rPr>
                  <m:t>q</m:t>
                </m:r>
              </m:e>
              <m:sub>
                <m:r>
                  <w:rPr>
                    <w:rFonts w:ascii="Cambria Math" w:hAnsi="Cambria Math"/>
                  </w:rPr>
                  <m:t>d</m:t>
                </m:r>
              </m:sub>
            </m:sSub>
            <m:r>
              <w:rPr>
                <w:rFonts w:ascii="Cambria Math" w:hAnsi="Cambria Math"/>
              </w:rPr>
              <m:t>,l</m:t>
            </m:r>
            <m:ctrlPr>
              <w:rPr>
                <w:rFonts w:ascii="Cambria Math" w:hAnsi="Cambria Math" w:cs="PMingLiU"/>
                <w:i/>
              </w:rPr>
            </m:ctrlPr>
          </m:e>
        </m:d>
      </m:oMath>
      <w:r w:rsidR="000B451E" w:rsidRPr="005E0313">
        <w:rPr>
          <w:rFonts w:hint="eastAsia"/>
        </w:rPr>
        <w:t xml:space="preserve"> </w:t>
      </w:r>
      <w:r w:rsidR="000B451E" w:rsidRPr="005E0313">
        <w:t xml:space="preserve">are obtained by </w:t>
      </w:r>
      <w:r w:rsidR="000B451E" w:rsidRPr="005E0313">
        <w:rPr>
          <w:i/>
          <w:noProof/>
        </w:rPr>
        <w:t>p0AlphaSetforPUSCH</w:t>
      </w:r>
      <w:r w:rsidR="000B451E" w:rsidRPr="005E0313">
        <w:rPr>
          <w:i/>
          <w:iCs/>
        </w:rPr>
        <w:t xml:space="preserve"> </w:t>
      </w:r>
      <w:r w:rsidR="000B451E" w:rsidRPr="005E0313">
        <w:t xml:space="preserve">associated with the </w:t>
      </w:r>
      <w:r w:rsidR="000B451E" w:rsidRPr="005E0313">
        <w:rPr>
          <w:i/>
          <w:iCs/>
        </w:rPr>
        <w:t>k</w:t>
      </w:r>
      <w:r w:rsidR="000B451E" w:rsidRPr="005E0313">
        <w:t xml:space="preserve">-th indicated </w:t>
      </w:r>
      <w:r w:rsidR="000B451E" w:rsidRPr="005E0313">
        <w:rPr>
          <w:i/>
        </w:rPr>
        <w:t>TCI-State</w:t>
      </w:r>
      <w:r w:rsidR="000B451E" w:rsidRPr="005E0313">
        <w:t xml:space="preserve"> or </w:t>
      </w:r>
      <w:r w:rsidR="000B451E" w:rsidRPr="005E0313">
        <w:rPr>
          <w:i/>
          <w:iCs/>
        </w:rPr>
        <w:t>TCI-UL-State</w:t>
      </w:r>
      <w:r w:rsidR="000B451E" w:rsidRPr="005E0313">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0B451E" w:rsidRPr="005E0313">
        <w:t xml:space="preserve"> is obtained by PL-RS associated with the </w:t>
      </w:r>
      <w:r w:rsidR="000B451E" w:rsidRPr="005E0313">
        <w:rPr>
          <w:i/>
          <w:iCs/>
        </w:rPr>
        <w:t>k</w:t>
      </w:r>
      <w:r w:rsidR="000B451E" w:rsidRPr="005E0313">
        <w:t xml:space="preserve">-th indicated </w:t>
      </w:r>
      <w:r w:rsidR="000B451E" w:rsidRPr="005E0313">
        <w:rPr>
          <w:i/>
        </w:rPr>
        <w:t>TCI-State</w:t>
      </w:r>
      <w:r w:rsidR="000B451E" w:rsidRPr="005E0313">
        <w:t xml:space="preserve"> or </w:t>
      </w:r>
      <w:r w:rsidR="000B451E" w:rsidRPr="005E0313">
        <w:rPr>
          <w:i/>
          <w:iCs/>
        </w:rPr>
        <w:t>TCI-UL-State</w:t>
      </w:r>
      <w:r w:rsidR="000B451E" w:rsidRPr="005E0313">
        <w:t>.</w:t>
      </w:r>
      <w:r w:rsidR="000B451E" w:rsidRPr="005E0313">
        <w:rPr>
          <w:rFonts w:hint="eastAsia"/>
        </w:rPr>
        <w:t xml:space="preserve"> </w:t>
      </w:r>
      <w:r w:rsidR="00C17699" w:rsidRPr="003A090A">
        <w:t xml:space="preserve">If </w:t>
      </w:r>
      <w:r w:rsidR="00C17699" w:rsidRPr="003A090A">
        <w:rPr>
          <w:i/>
          <w:iCs/>
        </w:rPr>
        <w:t>ul-powerControl</w:t>
      </w:r>
      <w:r w:rsidR="00C17699" w:rsidRPr="003A090A">
        <w:t xml:space="preserve"> is provided, and if UE is indicated a first </w:t>
      </w:r>
      <w:r w:rsidR="00C17699" w:rsidRPr="00CB7231">
        <w:rPr>
          <w:i/>
          <w:iCs/>
        </w:rPr>
        <w:t>TCI-State</w:t>
      </w:r>
      <w:r w:rsidR="00C17699" w:rsidRPr="003A090A">
        <w:t xml:space="preserve"> or </w:t>
      </w:r>
      <w:r w:rsidR="00C17699" w:rsidRPr="00CB7231">
        <w:rPr>
          <w:i/>
          <w:iCs/>
        </w:rPr>
        <w:t>TCI-UL-State</w:t>
      </w:r>
      <w:r w:rsidR="00C17699" w:rsidRPr="003A090A">
        <w:t xml:space="preserve"> and a second </w:t>
      </w:r>
      <w:r w:rsidR="00C17699" w:rsidRPr="00CB7231">
        <w:rPr>
          <w:i/>
          <w:iCs/>
        </w:rPr>
        <w:t>TCI-State</w:t>
      </w:r>
      <w:r w:rsidR="00C17699" w:rsidRPr="003A090A">
        <w:t xml:space="preserve"> or </w:t>
      </w:r>
      <w:r w:rsidR="00C17699" w:rsidRPr="00CB7231">
        <w:rPr>
          <w:i/>
          <w:iCs/>
        </w:rPr>
        <w:t>TCI-UL-State</w:t>
      </w:r>
      <w:r w:rsidR="00C17699" w:rsidRPr="003A090A">
        <w:t xml:space="preserve">, </w:t>
      </w:r>
      <w:r w:rsidR="00C17699">
        <w:rPr>
          <w:rFonts w:hint="eastAsia"/>
          <w:lang w:eastAsia="zh-CN"/>
        </w:rPr>
        <w:t xml:space="preserve">and if UE is not provided </w:t>
      </w:r>
      <w:r w:rsidR="00C17699" w:rsidRPr="00CB7231">
        <w:rPr>
          <w:rFonts w:hint="eastAsia"/>
          <w:i/>
          <w:iCs/>
          <w:lang w:eastAsia="zh-CN"/>
        </w:rPr>
        <w:t>twoPHRmode</w:t>
      </w:r>
      <w:r w:rsidR="00C17699">
        <w:rPr>
          <w:rFonts w:hint="eastAsia"/>
          <w:lang w:eastAsia="zh-CN"/>
        </w:rPr>
        <w:t xml:space="preserve">, </w:t>
      </w:r>
      <m:oMath>
        <m:sSub>
          <m:sSubPr>
            <m:ctrlPr>
              <w:rPr>
                <w:rFonts w:ascii="Cambria Math" w:hAnsi="Cambria Math"/>
                <w:i/>
                <w:iCs/>
              </w:rPr>
            </m:ctrlPr>
          </m:sSubPr>
          <m:e>
            <m:r>
              <w:rPr>
                <w:rFonts w:ascii="Cambria Math" w:hAnsi="Cambria Math"/>
              </w:rPr>
              <m:t>P</m:t>
            </m:r>
          </m:e>
          <m:sub>
            <m:r>
              <m:rPr>
                <m:nor/>
              </m: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00C17699" w:rsidRPr="003A090A">
        <w:t xml:space="preserve"> </w:t>
      </w:r>
      <m:oMath>
        <m:sSub>
          <m:sSubPr>
            <m:ctrlPr>
              <w:rPr>
                <w:rFonts w:ascii="Cambria Math" w:hAnsi="Cambria Math"/>
                <w:i/>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i/>
                <w:iCs/>
              </w:rPr>
            </m:ctrlPr>
          </m:dPr>
          <m:e>
            <m:r>
              <w:rPr>
                <w:rFonts w:ascii="Cambria Math" w:hAnsi="Cambria Math"/>
              </w:rPr>
              <m:t>j</m:t>
            </m:r>
          </m:e>
        </m:d>
      </m:oMath>
      <w:r w:rsidR="00C17699" w:rsidRPr="003A090A">
        <w:t xml:space="preserve"> and </w:t>
      </w:r>
      <m:oMath>
        <m:r>
          <w:rPr>
            <w:rFonts w:ascii="Cambria Math" w:hAnsi="Cambria Math"/>
          </w:rPr>
          <m:t>l</m:t>
        </m:r>
      </m:oMath>
      <w:r w:rsidR="00C17699" w:rsidRPr="003A090A">
        <w:t xml:space="preserve"> </w:t>
      </w:r>
      <w:r w:rsidR="00C17699">
        <w:rPr>
          <w:rFonts w:hint="eastAsia"/>
          <w:lang w:eastAsia="zh-CN"/>
        </w:rPr>
        <w:t xml:space="preserve">for </w:t>
      </w:r>
      <m:oMath>
        <m:sSub>
          <m:sSubPr>
            <m:ctrlPr>
              <w:rPr>
                <w:rFonts w:ascii="Cambria Math" w:hAnsi="Cambria Math"/>
                <w:iCs/>
              </w:rPr>
            </m:ctrlPr>
          </m:sSubPr>
          <m:e>
            <m:r>
              <w:rPr>
                <w:rFonts w:ascii="Cambria Math" w:hAnsi="Cambria Math"/>
              </w:rPr>
              <m:t>PH</m:t>
            </m:r>
          </m:e>
          <m:sub>
            <m:r>
              <m:rPr>
                <m:nor/>
              </m:rPr>
              <w:rPr>
                <w:rFonts w:ascii="Cambria Math"/>
                <w:iCs/>
              </w:rPr>
              <m:t>type1</m:t>
            </m:r>
            <m:r>
              <m:rPr>
                <m:sty m:val="p"/>
              </m:rPr>
              <w:rPr>
                <w:rFonts w:ascii="Cambria Math"/>
              </w:rPr>
              <m:t>,</m:t>
            </m:r>
            <m:r>
              <w:rPr>
                <w:rFonts w:ascii="Cambria Math"/>
              </w:rPr>
              <m:t>b,f</m:t>
            </m:r>
            <m:r>
              <m:rPr>
                <m:sty m:val="p"/>
              </m:rPr>
              <w:rPr>
                <w:rFonts w:ascii="Cambria Math"/>
              </w:rPr>
              <m:t>,</m:t>
            </m:r>
            <m:r>
              <w:rPr>
                <w:rFonts w:ascii="Cambria Math"/>
              </w:rPr>
              <m:t>c</m:t>
            </m:r>
          </m:sub>
        </m:sSub>
        <m:d>
          <m:dPr>
            <m:ctrlPr>
              <w:rPr>
                <w:rFonts w:ascii="Cambria Math" w:hAnsi="Cambria Math"/>
              </w:rPr>
            </m:ctrlPr>
          </m:dPr>
          <m:e>
            <m:r>
              <w:rPr>
                <w:rFonts w:ascii="Cambria Math"/>
              </w:rPr>
              <m:t>i,j,</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,l</m:t>
            </m:r>
            <m:ctrlPr>
              <w:rPr>
                <w:rFonts w:ascii="Cambria Math" w:hAnsi="Cambria Math"/>
                <w:i/>
              </w:rPr>
            </m:ctrlPr>
          </m:e>
        </m:d>
      </m:oMath>
      <w:r w:rsidR="00C17699">
        <w:rPr>
          <w:rFonts w:hint="eastAsia"/>
          <w:lang w:eastAsia="zh-CN"/>
        </w:rPr>
        <w:t xml:space="preserve"> </w:t>
      </w:r>
      <w:r w:rsidR="00C17699" w:rsidRPr="003A090A">
        <w:t xml:space="preserve">are obtained by </w:t>
      </w:r>
      <w:r w:rsidR="00C17699" w:rsidRPr="003A090A">
        <w:rPr>
          <w:i/>
          <w:iCs/>
        </w:rPr>
        <w:t xml:space="preserve">p0AlphaSetforPUSCH </w:t>
      </w:r>
      <w:r w:rsidR="00C17699" w:rsidRPr="003A090A">
        <w:t xml:space="preserve">associated with the first indicated </w:t>
      </w:r>
      <w:r w:rsidR="00C17699" w:rsidRPr="003A090A">
        <w:rPr>
          <w:i/>
          <w:iCs/>
        </w:rPr>
        <w:t>TCI-State</w:t>
      </w:r>
      <w:r w:rsidR="00C17699" w:rsidRPr="003A090A">
        <w:t xml:space="preserve"> or </w:t>
      </w:r>
      <w:r w:rsidR="00C17699" w:rsidRPr="003A090A">
        <w:rPr>
          <w:i/>
          <w:iCs/>
        </w:rPr>
        <w:t>TCI-UL-State</w:t>
      </w:r>
      <w:r w:rsidR="00C17699" w:rsidRPr="003A090A">
        <w:t xml:space="preserve">, </w:t>
      </w:r>
      <m:oMath>
        <m:sSub>
          <m:sSubPr>
            <m:ctrlPr>
              <w:rPr>
                <w:rFonts w:ascii="Cambria Math" w:hAnsi="Cambria Math"/>
                <w:i/>
                <w:iCs/>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iCs/>
              </w:rPr>
            </m:ctrlPr>
          </m:sSubPr>
          <m:e>
            <m:r>
              <w:rPr>
                <w:rFonts w:ascii="Cambria Math" w:hAnsi="Cambria Math"/>
              </w:rPr>
              <m:t>q</m:t>
            </m:r>
          </m:e>
          <m:sub>
            <m:r>
              <w:rPr>
                <w:rFonts w:ascii="Cambria Math" w:hAnsi="Cambria Math"/>
              </w:rPr>
              <m:t>d</m:t>
            </m:r>
          </m:sub>
        </m:sSub>
        <m:r>
          <w:rPr>
            <w:rFonts w:ascii="Cambria Math" w:hAnsi="Cambria Math"/>
          </w:rPr>
          <m:t>)</m:t>
        </m:r>
      </m:oMath>
      <w:r w:rsidR="00C17699" w:rsidRPr="003A090A">
        <w:t xml:space="preserve"> is obtained by PL-RS associated with the first indicated </w:t>
      </w:r>
      <w:r w:rsidR="00C17699" w:rsidRPr="003A090A">
        <w:rPr>
          <w:i/>
          <w:iCs/>
        </w:rPr>
        <w:t>TCI-State</w:t>
      </w:r>
      <w:r w:rsidR="00C17699" w:rsidRPr="003A090A">
        <w:t xml:space="preserve"> or </w:t>
      </w:r>
      <w:r w:rsidR="00C17699" w:rsidRPr="003A090A">
        <w:rPr>
          <w:i/>
          <w:iCs/>
        </w:rPr>
        <w:t>TCI-UL-State</w:t>
      </w:r>
      <w:r w:rsidR="00C17699" w:rsidRPr="003A090A">
        <w:t>.</w:t>
      </w:r>
    </w:p>
    <w:p w14:paraId="2220EA59" w14:textId="74142163" w:rsidR="00CF71DF" w:rsidRPr="00B403FE" w:rsidRDefault="00790A98" w:rsidP="00CF71DF">
      <w:r w:rsidRPr="008E48B5">
        <w:t xml:space="preserve">If the activated serving cell is an SCell and parameter </w:t>
      </w:r>
      <w:r w:rsidRPr="008E48B5">
        <w:rPr>
          <w:i/>
        </w:rPr>
        <w:t>preambleReceivedTargetPower</w:t>
      </w:r>
      <w:r w:rsidRPr="008E48B5">
        <w:t xml:space="preserve"> </w:t>
      </w:r>
      <w:r>
        <w:t>is</w:t>
      </w:r>
      <w:r w:rsidRPr="008E48B5">
        <w:t xml:space="preserve"> not configured </w:t>
      </w:r>
      <w:r w:rsidRPr="00673315">
        <w:t xml:space="preserve">for the cell, </w:t>
      </w:r>
      <w:r w:rsidRPr="005C2E7C">
        <w:rPr>
          <w:lang w:val="en-US"/>
        </w:rPr>
        <w:t xml:space="preserve">then the parameter </w:t>
      </w:r>
      <w:r w:rsidRPr="00673315">
        <w:rPr>
          <w:i/>
        </w:rPr>
        <w:t>preambleReceivedTargetPower</w:t>
      </w:r>
      <w:r w:rsidRPr="005C2E7C">
        <w:rPr>
          <w:lang w:val="en-US"/>
        </w:rPr>
        <w:t xml:space="preserve"> configured for the primary cell is applied, where the parameter refers to the one configured for the non-supplementary uplink carrier if the primary cell is configured with two uplink carriers.</w:t>
      </w:r>
    </w:p>
    <w:p w14:paraId="5A423A09" w14:textId="77777777" w:rsidR="00CF71DF" w:rsidRPr="00F415B1" w:rsidRDefault="003C4B3C" w:rsidP="00CF71DF">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41C6DA11" w14:textId="77777777" w:rsidR="00954B49" w:rsidRPr="00954B49" w:rsidRDefault="00954B49" w:rsidP="00954B49">
      <w:pPr>
        <w:rPr>
          <w:rFonts w:eastAsia="Times New Roman"/>
          <w:lang w:val="en-US"/>
        </w:rPr>
      </w:pPr>
      <w:r w:rsidRPr="00954B49">
        <w:rPr>
          <w:rFonts w:eastAsia="Times New Roman"/>
        </w:rPr>
        <w:t xml:space="preserve">If a UE </w:t>
      </w:r>
      <w:r w:rsidRPr="00954B49">
        <w:rPr>
          <w:rFonts w:eastAsia="Times New Roman"/>
          <w:lang w:val="en-US"/>
        </w:rPr>
        <w:t xml:space="preserve">is not provided </w:t>
      </w:r>
      <w:r w:rsidRPr="00954B49">
        <w:rPr>
          <w:rFonts w:eastAsia="Times New Roman"/>
          <w:i/>
          <w:iCs/>
          <w:lang w:val="en-US"/>
        </w:rPr>
        <w:t>twoPHRMode,</w:t>
      </w:r>
      <w:r w:rsidRPr="00954B49">
        <w:rPr>
          <w:rFonts w:eastAsia="Times New Roman"/>
          <w:lang w:val="en-US"/>
        </w:rPr>
        <w:t xml:space="preserve"> and </w:t>
      </w:r>
      <w:r w:rsidRPr="00954B49">
        <w:rPr>
          <w:rFonts w:eastAsia="Times New Roman"/>
          <w:lang w:eastAsia="zh-CN"/>
        </w:rPr>
        <w:t xml:space="preserve">is provided </w:t>
      </w:r>
      <w:r w:rsidRPr="00954B49">
        <w:rPr>
          <w:rFonts w:eastAsia="Times New Roman"/>
          <w:iCs/>
        </w:rPr>
        <w:t xml:space="preserve">two SRS resource sets in </w:t>
      </w:r>
      <w:r w:rsidRPr="00954B49">
        <w:rPr>
          <w:rFonts w:eastAsia="Times New Roman"/>
          <w:i/>
        </w:rPr>
        <w:t>srs-ResourceSetToAddModList</w:t>
      </w:r>
      <w:r w:rsidRPr="00954B49">
        <w:rPr>
          <w:rFonts w:eastAsia="Times New Roman"/>
          <w:iCs/>
        </w:rPr>
        <w:t xml:space="preserve"> or </w:t>
      </w:r>
      <w:r w:rsidRPr="00954B49">
        <w:rPr>
          <w:rFonts w:eastAsia="Times New Roman"/>
          <w:i/>
        </w:rPr>
        <w:t>srs-ResourceSetToAddModListDCI-0-2</w:t>
      </w:r>
      <w:r w:rsidRPr="00954B49">
        <w:rPr>
          <w:rFonts w:eastAsia="Times New Roman"/>
          <w:iCs/>
        </w:rPr>
        <w:t xml:space="preserve"> with </w:t>
      </w:r>
      <w:r w:rsidRPr="00954B49">
        <w:rPr>
          <w:rFonts w:eastAsia="Times New Roman"/>
          <w:i/>
        </w:rPr>
        <w:t>usage</w:t>
      </w:r>
      <w:r w:rsidRPr="00954B49">
        <w:rPr>
          <w:rFonts w:eastAsia="Times New Roman"/>
          <w:iCs/>
        </w:rPr>
        <w:t xml:space="preserve"> set to 'codebook' or 'nonCodebook' </w:t>
      </w:r>
      <w:r w:rsidRPr="00954B49">
        <w:rPr>
          <w:rFonts w:eastAsia="Times New Roman"/>
          <w:lang w:val="en-US"/>
        </w:rPr>
        <w:t>on active UL BWP</w:t>
      </w:r>
      <w:r w:rsidRPr="00954B49">
        <w:rPr>
          <w:rFonts w:eastAsia="Times New Roman"/>
          <w:i/>
        </w:rPr>
        <w:t xml:space="preserve"> </w:t>
      </w:r>
      <m:oMath>
        <m:r>
          <w:rPr>
            <w:rFonts w:ascii="Cambria Math" w:eastAsia="Times New Roman" w:hAnsi="Cambria Math"/>
          </w:rPr>
          <m:t>b</m:t>
        </m:r>
      </m:oMath>
      <w:r w:rsidRPr="00954B49">
        <w:rPr>
          <w:rFonts w:eastAsia="Times New Roman"/>
          <w:iCs/>
          <w:color w:val="FF0000"/>
        </w:rPr>
        <w:t xml:space="preserve"> </w:t>
      </w:r>
      <w:r w:rsidRPr="00954B49">
        <w:rPr>
          <w:rFonts w:eastAsia="Times New Roman"/>
          <w:iCs/>
        </w:rPr>
        <w:t xml:space="preserve">of </w:t>
      </w:r>
      <w:r w:rsidRPr="00954B49">
        <w:rPr>
          <w:rFonts w:eastAsia="Times New Roman"/>
          <w:lang w:val="en-US" w:eastAsia="zh-CN"/>
        </w:rPr>
        <w:t xml:space="preserve">carrier </w:t>
      </w:r>
      <m:oMath>
        <m:r>
          <w:rPr>
            <w:rFonts w:ascii="Cambria Math" w:eastAsia="Times New Roman" w:hAnsi="Cambria Math"/>
          </w:rPr>
          <m:t>f</m:t>
        </m:r>
      </m:oMath>
      <w:r w:rsidRPr="00954B49">
        <w:rPr>
          <w:rFonts w:eastAsia="Times New Roman"/>
          <w:lang w:eastAsia="zh-CN"/>
        </w:rPr>
        <w:t xml:space="preserve"> of </w:t>
      </w:r>
      <w:r w:rsidRPr="00954B49">
        <w:rPr>
          <w:rFonts w:eastAsia="Times New Roman"/>
          <w:lang w:val="en-US" w:eastAsia="zh-CN"/>
        </w:rPr>
        <w:t xml:space="preserve">serving cell </w:t>
      </w:r>
      <m:oMath>
        <m:r>
          <w:rPr>
            <w:rFonts w:ascii="Cambria Math" w:eastAsia="Times New Roman" w:hAnsi="Cambria Math"/>
          </w:rPr>
          <m:t>c</m:t>
        </m:r>
      </m:oMath>
      <w:r w:rsidRPr="00954B49">
        <w:rPr>
          <w:rFonts w:eastAsia="Times New Roman"/>
          <w:lang w:val="en-US"/>
        </w:rPr>
        <w:t xml:space="preserve">, the UE provides one Type 1 power headroom report in a slot </w:t>
      </w:r>
      <m:oMath>
        <m:r>
          <w:rPr>
            <w:rFonts w:ascii="Cambria Math" w:eastAsia="Times New Roman" w:hAnsi="Cambria Math"/>
            <w:lang w:val="zh-CN"/>
          </w:rPr>
          <m:t>n</m:t>
        </m:r>
      </m:oMath>
      <w:r w:rsidRPr="00954B49">
        <w:rPr>
          <w:rFonts w:eastAsia="Times New Roman"/>
          <w:lang w:val="en-US"/>
        </w:rPr>
        <w:t>.</w:t>
      </w:r>
      <w:r w:rsidRPr="00954B49">
        <w:rPr>
          <w:rFonts w:eastAsia="Times New Roman"/>
        </w:rPr>
        <w:t xml:space="preserve"> If the</w:t>
      </w:r>
      <w:r w:rsidRPr="00954B49">
        <w:rPr>
          <w:rFonts w:eastAsia="Times New Roman"/>
          <w:lang w:val="en-US"/>
        </w:rPr>
        <w:t xml:space="preserve"> Type 1 power headroom report is for an </w:t>
      </w:r>
      <w:r w:rsidRPr="00954B49">
        <w:rPr>
          <w:rFonts w:eastAsia="Times New Roman"/>
          <w:lang w:eastAsia="ko-KR"/>
        </w:rPr>
        <w:t xml:space="preserve">actual PUSCH </w:t>
      </w:r>
      <w:r w:rsidRPr="00954B49">
        <w:rPr>
          <w:rFonts w:eastAsia="Times New Roman"/>
          <w:lang w:val="en-US" w:eastAsia="ko-KR"/>
        </w:rPr>
        <w:t>repetition</w:t>
      </w:r>
      <w:r w:rsidRPr="00954B49">
        <w:rPr>
          <w:rFonts w:eastAsia="Times New Roman"/>
          <w:lang w:val="en-US" w:eastAsia="zh-CN"/>
        </w:rPr>
        <w:t xml:space="preserve">, the </w:t>
      </w:r>
      <w:r w:rsidRPr="00954B49">
        <w:rPr>
          <w:rFonts w:eastAsia="Times New Roman"/>
          <w:lang w:val="en-US"/>
        </w:rPr>
        <w:t>Type 1 power headroom report is for the first</w:t>
      </w:r>
      <w:r w:rsidRPr="00954B49">
        <w:rPr>
          <w:rFonts w:eastAsia="Times New Roman"/>
          <w:lang w:eastAsia="ko-KR"/>
        </w:rPr>
        <w:t xml:space="preserve"> PUSCH </w:t>
      </w:r>
      <w:r w:rsidRPr="00954B49">
        <w:rPr>
          <w:rFonts w:eastAsia="Times New Roman"/>
          <w:lang w:val="en-US" w:eastAsia="ko-KR"/>
        </w:rPr>
        <w:t xml:space="preserve">repetition </w:t>
      </w:r>
      <w:r w:rsidRPr="00954B49">
        <w:rPr>
          <w:rFonts w:eastAsia="Times New Roman"/>
        </w:rPr>
        <w:t>associated with the first SRS resource set or the second SRS resource set</w:t>
      </w:r>
      <w:r w:rsidRPr="00954B49">
        <w:rPr>
          <w:rFonts w:eastAsia="Times New Roman"/>
          <w:lang w:val="en-US" w:eastAsia="zh-CN"/>
        </w:rPr>
        <w:t xml:space="preserve"> that overlaps with </w:t>
      </w:r>
      <w:r w:rsidRPr="00954B49">
        <w:rPr>
          <w:rFonts w:eastAsia="Times New Roman"/>
          <w:lang w:val="en-US"/>
        </w:rPr>
        <w:t xml:space="preserve">slot </w:t>
      </w:r>
      <m:oMath>
        <m:r>
          <w:rPr>
            <w:rFonts w:ascii="Cambria Math" w:eastAsia="Times New Roman" w:hAnsi="Cambria Math"/>
            <w:lang w:val="en-US"/>
          </w:rPr>
          <m:t>n</m:t>
        </m:r>
      </m:oMath>
      <w:r w:rsidRPr="00954B49">
        <w:rPr>
          <w:rFonts w:eastAsia="Times New Roman"/>
          <w:lang w:val="en-US"/>
        </w:rPr>
        <w:t xml:space="preserve">. </w:t>
      </w:r>
    </w:p>
    <w:p w14:paraId="08F1D1F8" w14:textId="407A2782" w:rsidR="00872457" w:rsidRPr="00F415B1" w:rsidRDefault="00872457" w:rsidP="00872457">
      <w:pPr>
        <w:rPr>
          <w:lang w:val="en-US"/>
        </w:rPr>
      </w:pPr>
      <w:r w:rsidRPr="00F415B1">
        <w:t xml:space="preserve">If a UE </w:t>
      </w:r>
      <w:r>
        <w:rPr>
          <w:lang w:val="en-US"/>
        </w:rPr>
        <w:t xml:space="preserve">is provided </w:t>
      </w:r>
      <w:r w:rsidRPr="00186342">
        <w:rPr>
          <w:i/>
          <w:iCs/>
          <w:lang w:val="en-US"/>
        </w:rPr>
        <w:t>twoPHRMode</w:t>
      </w:r>
      <w:r w:rsidR="00CB407C">
        <w:rPr>
          <w:lang w:val="en-US"/>
        </w:rPr>
        <w:t>,</w:t>
      </w:r>
      <w:r w:rsidRPr="00574AC2">
        <w:rPr>
          <w:lang w:eastAsia="zh-CN"/>
        </w:rPr>
        <w:t xml:space="preserve"> </w:t>
      </w:r>
      <w:r w:rsidRPr="00574AC2">
        <w:t xml:space="preserve">and </w:t>
      </w:r>
      <w:r w:rsidRPr="00574AC2">
        <w:rPr>
          <w:lang w:eastAsia="zh-CN"/>
        </w:rPr>
        <w:t xml:space="preserve">is provided </w:t>
      </w:r>
      <w:r w:rsidRPr="00574AC2">
        <w:rPr>
          <w:iCs/>
        </w:rPr>
        <w:t xml:space="preserve">two SRS resource sets in </w:t>
      </w:r>
      <w:r w:rsidRPr="00574AC2">
        <w:rPr>
          <w:i/>
        </w:rPr>
        <w:t>srs-ResourceSetToAddModList</w:t>
      </w:r>
      <w:r w:rsidRPr="00574AC2">
        <w:rPr>
          <w:iCs/>
        </w:rPr>
        <w:t xml:space="preserve"> or </w:t>
      </w:r>
      <w:r w:rsidRPr="00574AC2">
        <w:rPr>
          <w:i/>
        </w:rPr>
        <w:t>srs-ResourceSetToAddModListDCI-0-2</w:t>
      </w:r>
      <w:r w:rsidRPr="00574AC2">
        <w:rPr>
          <w:iCs/>
        </w:rPr>
        <w:t xml:space="preserve"> with </w:t>
      </w:r>
      <w:r w:rsidRPr="00574AC2">
        <w:rPr>
          <w:i/>
        </w:rPr>
        <w:t>usage</w:t>
      </w:r>
      <w:r w:rsidRPr="00574AC2">
        <w:rPr>
          <w:iCs/>
        </w:rPr>
        <w:t xml:space="preserve"> set to </w:t>
      </w:r>
      <w:r w:rsidR="008D77EB">
        <w:rPr>
          <w:iCs/>
        </w:rPr>
        <w:t>'</w:t>
      </w:r>
      <w:r w:rsidRPr="00574AC2">
        <w:rPr>
          <w:iCs/>
        </w:rPr>
        <w:t>codebook</w:t>
      </w:r>
      <w:r w:rsidR="008D77EB">
        <w:rPr>
          <w:iCs/>
        </w:rPr>
        <w:t>'</w:t>
      </w:r>
      <w:r w:rsidRPr="00574AC2">
        <w:rPr>
          <w:iCs/>
        </w:rPr>
        <w:t xml:space="preserve"> or </w:t>
      </w:r>
      <w:r w:rsidR="008D77EB">
        <w:rPr>
          <w:iCs/>
        </w:rPr>
        <w:t>'</w:t>
      </w:r>
      <w:r w:rsidRPr="00574AC2">
        <w:rPr>
          <w:iCs/>
        </w:rPr>
        <w:t>nonCodebook</w:t>
      </w:r>
      <w:r w:rsidR="008D77EB">
        <w:rPr>
          <w:iCs/>
        </w:rPr>
        <w:t>'</w:t>
      </w:r>
      <w:r w:rsidR="00CB407C">
        <w:rPr>
          <w:iCs/>
        </w:rPr>
        <w:t xml:space="preserve"> </w:t>
      </w:r>
      <w:r w:rsidR="00CB407C" w:rsidRPr="00574AC2">
        <w:rPr>
          <w:lang w:val="en-US"/>
        </w:rPr>
        <w:t>on active UL BWP</w:t>
      </w:r>
      <w:r w:rsidR="00CB407C" w:rsidRPr="00574AC2">
        <w:rPr>
          <w:i/>
        </w:rPr>
        <w:t xml:space="preserve"> </w:t>
      </w:r>
      <m:oMath>
        <m:r>
          <w:rPr>
            <w:rFonts w:ascii="Cambria Math" w:hAnsi="Cambria Math"/>
          </w:rPr>
          <m:t>b</m:t>
        </m:r>
      </m:oMath>
      <w:r w:rsidR="00CB407C" w:rsidRPr="00574AC2">
        <w:rPr>
          <w:iCs/>
          <w:color w:val="FF0000"/>
        </w:rPr>
        <w:t xml:space="preserve"> </w:t>
      </w:r>
      <w:r w:rsidR="00CB407C" w:rsidRPr="00574AC2">
        <w:rPr>
          <w:iCs/>
        </w:rPr>
        <w:t xml:space="preserve">of </w:t>
      </w:r>
      <w:r w:rsidR="00CB407C" w:rsidRPr="00574AC2">
        <w:rPr>
          <w:lang w:val="en-US" w:eastAsia="zh-CN"/>
        </w:rPr>
        <w:t xml:space="preserve">carrier </w:t>
      </w:r>
      <m:oMath>
        <m:r>
          <w:rPr>
            <w:rFonts w:ascii="Cambria Math" w:hAnsi="Cambria Math"/>
          </w:rPr>
          <m:t>f</m:t>
        </m:r>
      </m:oMath>
      <w:r w:rsidR="00CB407C" w:rsidRPr="00574AC2">
        <w:rPr>
          <w:lang w:eastAsia="zh-CN"/>
        </w:rPr>
        <w:t xml:space="preserve"> of </w:t>
      </w:r>
      <w:r w:rsidR="00CB407C" w:rsidRPr="00574AC2">
        <w:rPr>
          <w:lang w:val="en-US" w:eastAsia="zh-CN"/>
        </w:rPr>
        <w:t xml:space="preserve">serving cell </w:t>
      </w:r>
      <m:oMath>
        <m:r>
          <w:rPr>
            <w:rFonts w:ascii="Cambria Math" w:hAnsi="Cambria Math"/>
          </w:rPr>
          <m:t>c</m:t>
        </m:r>
      </m:oMath>
      <w:r>
        <w:rPr>
          <w:lang w:val="en-US"/>
        </w:rPr>
        <w:t>, the UE</w:t>
      </w:r>
      <w:r w:rsidRPr="00F415B1">
        <w:rPr>
          <w:lang w:val="en-US"/>
        </w:rPr>
        <w:t xml:space="preserve"> provide</w:t>
      </w:r>
      <w:r>
        <w:rPr>
          <w:lang w:val="en-US"/>
        </w:rPr>
        <w:t>s</w:t>
      </w:r>
      <w:r w:rsidRPr="00F415B1">
        <w:rPr>
          <w:lang w:val="en-US"/>
        </w:rPr>
        <w:t xml:space="preserve"> </w:t>
      </w:r>
      <w:r>
        <w:rPr>
          <w:lang w:val="en-US"/>
        </w:rPr>
        <w:t>two</w:t>
      </w:r>
      <w:r w:rsidRPr="00F415B1">
        <w:rPr>
          <w:lang w:val="en-US"/>
        </w:rPr>
        <w:t xml:space="preserve"> Type 1 power headroom report</w:t>
      </w:r>
      <w:r>
        <w:rPr>
          <w:lang w:val="en-US"/>
        </w:rPr>
        <w:t xml:space="preserve">s in a slot </w:t>
      </w:r>
      <m:oMath>
        <m:r>
          <w:rPr>
            <w:rFonts w:ascii="Cambria Math" w:hAnsi="Cambria Math"/>
            <w:lang w:val="zh-CN"/>
          </w:rPr>
          <m:t>n</m:t>
        </m:r>
      </m:oMath>
      <w:r w:rsidRPr="00F415B1">
        <w:t>,</w:t>
      </w:r>
      <w:r>
        <w:t xml:space="preserve"> where</w:t>
      </w:r>
    </w:p>
    <w:p w14:paraId="4010D0DD" w14:textId="77777777" w:rsidR="00872457" w:rsidRPr="00F415B1" w:rsidRDefault="00872457" w:rsidP="00872457">
      <w:pPr>
        <w:pStyle w:val="B1"/>
        <w:rPr>
          <w:lang w:val="en-US"/>
        </w:rPr>
      </w:pPr>
      <w:r w:rsidRPr="00F415B1">
        <w:t>-</w:t>
      </w:r>
      <w:r w:rsidRPr="00F415B1">
        <w:tab/>
      </w:r>
      <w:r w:rsidRPr="00F415B1">
        <w:rPr>
          <w:lang w:val="en-US"/>
        </w:rPr>
        <w:t xml:space="preserve">if the UE provides a </w:t>
      </w:r>
      <w:r>
        <w:rPr>
          <w:lang w:val="en-US"/>
        </w:rPr>
        <w:t xml:space="preserve">first </w:t>
      </w:r>
      <w:r w:rsidRPr="00F415B1">
        <w:rPr>
          <w:lang w:val="en-US"/>
        </w:rPr>
        <w:t xml:space="preserve">Type 1 power headroom report for an </w:t>
      </w:r>
      <w:r w:rsidRPr="00F415B1">
        <w:rPr>
          <w:lang w:eastAsia="ko-KR"/>
        </w:rPr>
        <w:t xml:space="preserve">actual PUSCH </w:t>
      </w:r>
      <w:r w:rsidRPr="00F415B1">
        <w:rPr>
          <w:lang w:val="en-US" w:eastAsia="ko-KR"/>
        </w:rPr>
        <w:t xml:space="preserve">repetition </w:t>
      </w:r>
      <w:r w:rsidRPr="00574AC2">
        <w:rPr>
          <w:lang w:val="en-US" w:eastAsia="ko-KR"/>
        </w:rPr>
        <w:t xml:space="preserve">of a PUSCH transmission starting earliest in slot </w:t>
      </w:r>
      <m:oMath>
        <m:r>
          <w:rPr>
            <w:rFonts w:ascii="Cambria Math" w:hAnsi="Cambria Math"/>
            <w:lang w:val="zh-CN"/>
          </w:rPr>
          <m:t>n</m:t>
        </m:r>
      </m:oMath>
      <w:r>
        <w:rPr>
          <w:lang w:val="en-US" w:eastAsia="ko-KR"/>
        </w:rPr>
        <w:t xml:space="preserve"> that</w:t>
      </w:r>
      <w:r w:rsidRPr="00574AC2">
        <w:rPr>
          <w:lang w:val="en-US" w:eastAsia="ko-KR"/>
        </w:rPr>
        <w:t xml:space="preserve"> is</w:t>
      </w:r>
      <w:r w:rsidRPr="00574AC2">
        <w:rPr>
          <w:lang w:val="en-US"/>
        </w:rPr>
        <w:t xml:space="preserve"> </w:t>
      </w:r>
      <w:r w:rsidRPr="00F415B1">
        <w:t xml:space="preserve">associated with </w:t>
      </w:r>
      <w:r>
        <w:rPr>
          <w:lang w:val="en-US"/>
        </w:rPr>
        <w:t>one</w:t>
      </w:r>
      <w:r w:rsidRPr="00F415B1">
        <w:rPr>
          <w:lang w:val="en-US"/>
        </w:rPr>
        <w:t xml:space="preserve"> </w:t>
      </w:r>
      <w:r>
        <w:rPr>
          <w:lang w:val="en-US"/>
        </w:rPr>
        <w:t>S</w:t>
      </w:r>
      <w:r w:rsidRPr="00F415B1">
        <w:t>RS resource</w:t>
      </w:r>
      <w:r w:rsidRPr="00F415B1">
        <w:rPr>
          <w:lang w:val="en-US"/>
        </w:rPr>
        <w:t xml:space="preserve"> </w:t>
      </w:r>
      <w:r>
        <w:rPr>
          <w:lang w:val="en-US"/>
        </w:rPr>
        <w:t>set</w:t>
      </w:r>
      <w:r w:rsidRPr="00F415B1">
        <w:rPr>
          <w:lang w:val="en-US" w:eastAsia="zh-CN"/>
        </w:rPr>
        <w:t xml:space="preserve">, </w:t>
      </w:r>
    </w:p>
    <w:p w14:paraId="602989D9" w14:textId="77777777" w:rsidR="00872457" w:rsidRPr="00F415B1" w:rsidRDefault="00872457" w:rsidP="00872457">
      <w:pPr>
        <w:pStyle w:val="B2"/>
      </w:pPr>
      <w:r w:rsidRPr="00F415B1">
        <w:t>-</w:t>
      </w:r>
      <w:r w:rsidRPr="00F415B1">
        <w:tab/>
        <w:t xml:space="preserve">if the UE transmits PUSCH repetitions associated with the </w:t>
      </w:r>
      <w:r w:rsidRPr="00574AC2">
        <w:rPr>
          <w:lang w:val="en-US"/>
        </w:rPr>
        <w:t>other SRS resource set</w:t>
      </w:r>
      <w:r w:rsidRPr="00F415B1">
        <w:t xml:space="preserve"> </w:t>
      </w:r>
      <w:r w:rsidRPr="00F415B1">
        <w:rPr>
          <w:lang w:eastAsia="zh-CN"/>
        </w:rPr>
        <w:t xml:space="preserve">in slot </w:t>
      </w:r>
      <m:oMath>
        <m:r>
          <w:rPr>
            <w:rFonts w:ascii="Cambria Math" w:hAnsi="Cambria Math"/>
          </w:rPr>
          <m:t>n</m:t>
        </m:r>
      </m:oMath>
      <w:r w:rsidRPr="00F415B1">
        <w:t>, the UE provides a</w:t>
      </w:r>
      <w:r>
        <w:rPr>
          <w:lang w:val="en-US"/>
        </w:rPr>
        <w:t xml:space="preserve"> second</w:t>
      </w:r>
      <w:r w:rsidRPr="00F415B1">
        <w:t xml:space="preserve"> Type 1 power headroom report for a first </w:t>
      </w:r>
      <w:r w:rsidRPr="00F415B1">
        <w:rPr>
          <w:lang w:eastAsia="ko-KR"/>
        </w:rPr>
        <w:t xml:space="preserve">actual PUSCH repetition </w:t>
      </w:r>
      <w:r w:rsidRPr="00F415B1">
        <w:t xml:space="preserve">associated with the </w:t>
      </w:r>
      <w:r w:rsidRPr="00574AC2">
        <w:rPr>
          <w:lang w:val="en-US" w:eastAsia="zh-CN"/>
        </w:rPr>
        <w:t>other SRS resource set</w:t>
      </w:r>
      <w:r w:rsidRPr="00F415B1">
        <w:rPr>
          <w:lang w:eastAsia="zh-CN"/>
        </w:rPr>
        <w:t xml:space="preserve"> that overlaps with </w:t>
      </w:r>
      <w:r w:rsidRPr="00F415B1">
        <w:t xml:space="preserve">slot </w:t>
      </w:r>
      <m:oMath>
        <m:r>
          <w:rPr>
            <w:rFonts w:ascii="Cambria Math" w:hAnsi="Cambria Math"/>
          </w:rPr>
          <m:t>n</m:t>
        </m:r>
      </m:oMath>
    </w:p>
    <w:p w14:paraId="349A2253" w14:textId="77777777" w:rsidR="00872457" w:rsidRDefault="00872457" w:rsidP="00872457">
      <w:pPr>
        <w:pStyle w:val="B2"/>
        <w:rPr>
          <w:lang w:eastAsia="zh-CN"/>
        </w:rPr>
      </w:pPr>
      <w:r w:rsidRPr="00F415B1">
        <w:t>-</w:t>
      </w:r>
      <w:r w:rsidRPr="00F415B1">
        <w:tab/>
      </w:r>
      <w:r>
        <w:rPr>
          <w:lang w:val="en-US"/>
        </w:rPr>
        <w:t>else</w:t>
      </w:r>
      <w:r w:rsidRPr="00F415B1">
        <w:t xml:space="preserve">, the UE provides a </w:t>
      </w:r>
      <w:r>
        <w:rPr>
          <w:lang w:val="en-US"/>
        </w:rPr>
        <w:t xml:space="preserve">second </w:t>
      </w:r>
      <w:r w:rsidRPr="00F415B1">
        <w:t xml:space="preserve">Type 1 power headroom report for a reference </w:t>
      </w:r>
      <w:r w:rsidRPr="00F415B1">
        <w:rPr>
          <w:lang w:eastAsia="ko-KR"/>
        </w:rPr>
        <w:t xml:space="preserve">PUSCH transmission </w:t>
      </w:r>
      <w:r w:rsidRPr="00F415B1">
        <w:t xml:space="preserve">associated with the </w:t>
      </w:r>
      <w:r w:rsidRPr="00574AC2">
        <w:rPr>
          <w:lang w:val="en-US" w:eastAsia="zh-CN"/>
        </w:rPr>
        <w:t>other SRS resource set</w:t>
      </w:r>
      <w:r>
        <w:rPr>
          <w:lang w:val="en-US" w:eastAsia="zh-CN"/>
        </w:rPr>
        <w:t>, where</w:t>
      </w:r>
    </w:p>
    <w:p w14:paraId="1823917D" w14:textId="747F2674" w:rsidR="00872457" w:rsidRPr="00574AC2" w:rsidRDefault="00872457" w:rsidP="00872457">
      <w:pPr>
        <w:pStyle w:val="B3"/>
      </w:pPr>
      <w:r w:rsidRPr="00F415B1">
        <w:t>-</w:t>
      </w:r>
      <w:r w:rsidRPr="00F415B1">
        <w:tab/>
      </w:r>
      <w:r w:rsidRPr="00574AC2">
        <w:t xml:space="preserve">if the other SRS resource set is the first SRS resource set,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003A4EE7" w:rsidRPr="00B643AF">
        <w:rPr>
          <w:szCs w:val="22"/>
        </w:rPr>
        <w:t xml:space="preserve">. </w:t>
      </w:r>
      <w:r w:rsidR="003A4EE7">
        <w:rPr>
          <w:rFonts w:eastAsia="PMingLiU"/>
          <w:szCs w:val="22"/>
        </w:rPr>
        <w:t>If</w:t>
      </w:r>
      <w:r w:rsidR="003A4EE7">
        <w:rPr>
          <w:iCs/>
          <w:szCs w:val="22"/>
          <w:lang w:val="en-US"/>
        </w:rPr>
        <w:t xml:space="preserve"> the</w:t>
      </w:r>
      <w:r w:rsidR="003A4EE7" w:rsidRPr="00B643AF">
        <w:rPr>
          <w:iCs/>
          <w:szCs w:val="22"/>
          <w:lang w:val="en-US"/>
        </w:rPr>
        <w:t xml:space="preserve"> UE is provided </w:t>
      </w:r>
      <w:r w:rsidR="003A4EE7" w:rsidRPr="00B643AF">
        <w:rPr>
          <w:i/>
          <w:szCs w:val="22"/>
          <w:lang w:val="en-US" w:eastAsia="zh-CN"/>
        </w:rPr>
        <w:t>dl-OrJointTCI-StateList</w:t>
      </w:r>
      <w:r w:rsidR="003A4EE7" w:rsidRPr="00B643AF">
        <w:rPr>
          <w:iCs/>
          <w:szCs w:val="22"/>
          <w:lang w:val="en-US" w:eastAsia="zh-CN"/>
        </w:rPr>
        <w:t xml:space="preserve"> or</w:t>
      </w:r>
      <w:r w:rsidR="003A4EE7" w:rsidRPr="00B643AF">
        <w:rPr>
          <w:szCs w:val="22"/>
          <w:lang w:val="en-US"/>
        </w:rPr>
        <w:t xml:space="preserve"> </w:t>
      </w:r>
      <w:r w:rsidR="003A4EE7" w:rsidRPr="00B643AF">
        <w:rPr>
          <w:i/>
          <w:iCs/>
          <w:szCs w:val="22"/>
          <w:lang w:val="en-US"/>
        </w:rPr>
        <w:t>TCI-UL-State</w:t>
      </w:r>
      <w:r w:rsidR="003A4EE7">
        <w:rPr>
          <w:iCs/>
          <w:szCs w:val="22"/>
          <w:lang w:val="en-US"/>
        </w:rPr>
        <w:t xml:space="preserve"> that indicate</w:t>
      </w:r>
      <w:r w:rsidR="003A4EE7" w:rsidRPr="00B643AF">
        <w:rPr>
          <w:iCs/>
          <w:szCs w:val="22"/>
          <w:lang w:val="en-US"/>
        </w:rPr>
        <w:t xml:space="preserve"> a first </w:t>
      </w:r>
      <w:r w:rsidR="003A4EE7" w:rsidRPr="00B643AF">
        <w:rPr>
          <w:i/>
          <w:iCs/>
          <w:szCs w:val="22"/>
          <w:lang w:val="en-US"/>
        </w:rPr>
        <w:t>TCI-State</w:t>
      </w:r>
      <w:r w:rsidR="003A4EE7" w:rsidRPr="00B643AF">
        <w:rPr>
          <w:iCs/>
          <w:szCs w:val="22"/>
          <w:lang w:val="en-US"/>
        </w:rPr>
        <w:t xml:space="preserve"> or </w:t>
      </w:r>
      <w:r w:rsidR="003A4EE7" w:rsidRPr="00B643AF">
        <w:rPr>
          <w:i/>
          <w:iCs/>
          <w:szCs w:val="22"/>
          <w:lang w:val="en-US"/>
        </w:rPr>
        <w:t>TCI-UL-State</w:t>
      </w:r>
      <w:r w:rsidR="003A4EE7" w:rsidRPr="00B643AF">
        <w:rPr>
          <w:iCs/>
          <w:szCs w:val="22"/>
          <w:lang w:val="en-US"/>
        </w:rPr>
        <w:t xml:space="preserve"> and a second </w:t>
      </w:r>
      <w:r w:rsidR="003A4EE7" w:rsidRPr="00B643AF">
        <w:rPr>
          <w:i/>
          <w:iCs/>
          <w:szCs w:val="22"/>
          <w:lang w:val="en-US"/>
        </w:rPr>
        <w:t>TCI-State</w:t>
      </w:r>
      <w:r w:rsidR="003A4EE7" w:rsidRPr="00B643AF">
        <w:rPr>
          <w:iCs/>
          <w:szCs w:val="22"/>
          <w:lang w:val="en-US"/>
        </w:rPr>
        <w:t xml:space="preserve"> or </w:t>
      </w:r>
      <w:r w:rsidR="003A4EE7" w:rsidRPr="00B643AF">
        <w:rPr>
          <w:i/>
          <w:iCs/>
          <w:szCs w:val="22"/>
          <w:lang w:val="en-US"/>
        </w:rPr>
        <w:t>TCI-UL-State</w:t>
      </w:r>
      <w:r w:rsidR="003A4EE7" w:rsidRPr="00B643AF">
        <w:rPr>
          <w:szCs w:val="22"/>
          <w:lang w:val="en-US"/>
        </w:rPr>
        <w:t xml:space="preserve">, the UE provides the second Type 1 power headroom report using the </w:t>
      </w:r>
      <w:r w:rsidR="003A4EE7" w:rsidRPr="00B643AF">
        <w:rPr>
          <w:i/>
          <w:szCs w:val="22"/>
          <w:lang w:val="en-US"/>
        </w:rPr>
        <w:t>p0AlphaSetforPUSCH</w:t>
      </w:r>
      <w:r w:rsidR="003A4EE7" w:rsidRPr="00B643AF">
        <w:rPr>
          <w:szCs w:val="22"/>
          <w:lang w:val="en-US"/>
        </w:rPr>
        <w:t xml:space="preserve"> and </w:t>
      </w:r>
      <w:r w:rsidR="003A4EE7" w:rsidRPr="00B643AF">
        <w:rPr>
          <w:i/>
          <w:iCs/>
          <w:szCs w:val="22"/>
          <w:lang w:val="en-US"/>
        </w:rPr>
        <w:t>pathlossReferenceRS-Id-r17</w:t>
      </w:r>
      <w:r w:rsidR="003A4EE7" w:rsidRPr="00B643AF">
        <w:rPr>
          <w:iCs/>
          <w:szCs w:val="22"/>
          <w:lang w:val="en-US"/>
        </w:rPr>
        <w:t xml:space="preserve"> values </w:t>
      </w:r>
      <w:r w:rsidR="003A4EE7" w:rsidRPr="00B643AF">
        <w:rPr>
          <w:szCs w:val="22"/>
          <w:lang w:val="en-US"/>
        </w:rPr>
        <w:t xml:space="preserve">associated with the first </w:t>
      </w:r>
      <w:r w:rsidR="003A4EE7" w:rsidRPr="00B643AF">
        <w:rPr>
          <w:i/>
          <w:iCs/>
          <w:szCs w:val="22"/>
          <w:lang w:val="en-US"/>
        </w:rPr>
        <w:t>TCI-State</w:t>
      </w:r>
      <w:r w:rsidR="003A4EE7" w:rsidRPr="00B643AF">
        <w:rPr>
          <w:iCs/>
          <w:szCs w:val="22"/>
          <w:lang w:val="en-US"/>
        </w:rPr>
        <w:t xml:space="preserve"> or </w:t>
      </w:r>
      <w:r w:rsidR="003A4EE7" w:rsidRPr="00B643AF">
        <w:rPr>
          <w:i/>
          <w:iCs/>
          <w:szCs w:val="22"/>
          <w:lang w:val="en-US"/>
        </w:rPr>
        <w:t>TCI-UL-State.</w:t>
      </w:r>
    </w:p>
    <w:p w14:paraId="279118E4" w14:textId="5BF61D44" w:rsidR="00872457" w:rsidRPr="00574AC2" w:rsidRDefault="00872457" w:rsidP="00872457">
      <w:pPr>
        <w:pStyle w:val="B3"/>
      </w:pPr>
      <w:r w:rsidRPr="00574AC2">
        <w:t>-</w:t>
      </w:r>
      <w:r w:rsidRPr="00574AC2">
        <w:tab/>
      </w:r>
      <w:r>
        <w:rPr>
          <w:lang w:val="en-US"/>
        </w:rPr>
        <w:t>else</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w:t>
      </w:r>
      <w:r w:rsidRPr="003204CE">
        <w:rPr>
          <w:iCs/>
        </w:rPr>
        <w:t>=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3204CE">
        <w:rPr>
          <w:i/>
          <w:iCs/>
        </w:rPr>
        <w:t>twoPUSCH-PC-AdjustmentStates</w:t>
      </w:r>
      <w:r>
        <w:rPr>
          <w:lang w:val="en-US"/>
        </w:rPr>
        <w:t>,</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3204CE">
        <w:rPr>
          <w:i/>
          <w:iCs/>
        </w:rPr>
        <w:t>twoPUSCH-PC-AdjustmentStates</w:t>
      </w:r>
      <w:r w:rsidR="003A4EE7" w:rsidRPr="00C734B3">
        <w:rPr>
          <w:iCs/>
        </w:rPr>
        <w:t xml:space="preserve">. </w:t>
      </w:r>
      <w:r w:rsidR="003A4EE7" w:rsidRPr="00C734B3">
        <w:rPr>
          <w:rFonts w:eastAsia="PMingLiU"/>
        </w:rPr>
        <w:t>I</w:t>
      </w:r>
      <w:r w:rsidR="003A4EE7">
        <w:rPr>
          <w:iCs/>
          <w:lang w:val="en-US"/>
        </w:rPr>
        <w:t>f the</w:t>
      </w:r>
      <w:r w:rsidR="003A4EE7" w:rsidRPr="00C734B3">
        <w:rPr>
          <w:iCs/>
          <w:lang w:val="en-US"/>
        </w:rPr>
        <w:t xml:space="preserve"> UE is provided </w:t>
      </w:r>
      <w:r w:rsidR="003A4EE7" w:rsidRPr="00C734B3">
        <w:rPr>
          <w:i/>
          <w:lang w:val="en-US" w:eastAsia="zh-CN"/>
        </w:rPr>
        <w:t>dl-OrJointTCI-StateList</w:t>
      </w:r>
      <w:r w:rsidR="003A4EE7" w:rsidRPr="00C734B3">
        <w:rPr>
          <w:iCs/>
          <w:lang w:val="en-US" w:eastAsia="zh-CN"/>
        </w:rPr>
        <w:t xml:space="preserve"> or</w:t>
      </w:r>
      <w:r w:rsidR="003A4EE7" w:rsidRPr="00C734B3">
        <w:rPr>
          <w:lang w:val="en-US"/>
        </w:rPr>
        <w:t xml:space="preserve"> </w:t>
      </w:r>
      <w:r w:rsidR="003A4EE7" w:rsidRPr="00C734B3">
        <w:rPr>
          <w:i/>
          <w:iCs/>
          <w:lang w:val="en-US"/>
        </w:rPr>
        <w:t>TCI-UL-State</w:t>
      </w:r>
      <w:r w:rsidR="003A4EE7">
        <w:rPr>
          <w:iCs/>
          <w:lang w:val="en-US"/>
        </w:rPr>
        <w:t xml:space="preserve"> that indicate</w:t>
      </w:r>
      <w:r w:rsidR="003A4EE7" w:rsidRPr="00C734B3">
        <w:rPr>
          <w:iCs/>
          <w:lang w:val="en-US"/>
        </w:rPr>
        <w:t xml:space="preserve"> a first </w:t>
      </w:r>
      <w:r w:rsidR="003A4EE7" w:rsidRPr="00C734B3">
        <w:rPr>
          <w:i/>
          <w:iCs/>
          <w:lang w:val="en-US"/>
        </w:rPr>
        <w:t>TCI-State</w:t>
      </w:r>
      <w:r w:rsidR="003A4EE7" w:rsidRPr="00C734B3">
        <w:rPr>
          <w:iCs/>
          <w:lang w:val="en-US"/>
        </w:rPr>
        <w:t xml:space="preserve"> or </w:t>
      </w:r>
      <w:r w:rsidR="003A4EE7" w:rsidRPr="00C734B3">
        <w:rPr>
          <w:i/>
          <w:iCs/>
          <w:lang w:val="en-US"/>
        </w:rPr>
        <w:t>TCI-UL-State</w:t>
      </w:r>
      <w:r w:rsidR="003A4EE7" w:rsidRPr="00C734B3">
        <w:rPr>
          <w:iCs/>
          <w:lang w:val="en-US"/>
        </w:rPr>
        <w:t xml:space="preserve"> and a second </w:t>
      </w:r>
      <w:r w:rsidR="003A4EE7" w:rsidRPr="00C734B3">
        <w:rPr>
          <w:i/>
          <w:iCs/>
          <w:lang w:val="en-US"/>
        </w:rPr>
        <w:t>TCI-State</w:t>
      </w:r>
      <w:r w:rsidR="003A4EE7" w:rsidRPr="00C734B3">
        <w:rPr>
          <w:iCs/>
          <w:lang w:val="en-US"/>
        </w:rPr>
        <w:t xml:space="preserve"> or </w:t>
      </w:r>
      <w:r w:rsidR="003A4EE7" w:rsidRPr="00C734B3">
        <w:rPr>
          <w:i/>
          <w:iCs/>
          <w:lang w:val="en-US"/>
        </w:rPr>
        <w:t>TCI-UL-State</w:t>
      </w:r>
      <w:r w:rsidR="003A4EE7" w:rsidRPr="00C734B3">
        <w:rPr>
          <w:lang w:val="en-US"/>
        </w:rPr>
        <w:t xml:space="preserve">, the UE provides the second Type 1 power headroom report using the </w:t>
      </w:r>
      <w:r w:rsidR="003A4EE7" w:rsidRPr="00C734B3">
        <w:rPr>
          <w:i/>
          <w:lang w:val="en-US"/>
        </w:rPr>
        <w:t>p0AlphaSetforPUSCH</w:t>
      </w:r>
      <w:r w:rsidR="003A4EE7" w:rsidRPr="00C734B3">
        <w:rPr>
          <w:lang w:val="en-US"/>
        </w:rPr>
        <w:t xml:space="preserve"> and </w:t>
      </w:r>
      <w:r w:rsidR="003A4EE7" w:rsidRPr="00C734B3">
        <w:rPr>
          <w:i/>
          <w:iCs/>
          <w:lang w:val="en-US"/>
        </w:rPr>
        <w:t>pathlossReferenceRS-Id-r17</w:t>
      </w:r>
      <w:r w:rsidR="003A4EE7" w:rsidRPr="00C734B3">
        <w:rPr>
          <w:iCs/>
          <w:lang w:val="en-US"/>
        </w:rPr>
        <w:t xml:space="preserve"> values </w:t>
      </w:r>
      <w:r w:rsidR="003A4EE7" w:rsidRPr="00C734B3">
        <w:rPr>
          <w:lang w:val="en-US"/>
        </w:rPr>
        <w:t xml:space="preserve">associated with the second </w:t>
      </w:r>
      <w:r w:rsidR="003A4EE7" w:rsidRPr="00C734B3">
        <w:rPr>
          <w:i/>
          <w:iCs/>
          <w:lang w:val="en-US"/>
        </w:rPr>
        <w:t>TCI-State</w:t>
      </w:r>
      <w:r w:rsidR="003A4EE7" w:rsidRPr="00C734B3">
        <w:rPr>
          <w:iCs/>
          <w:lang w:val="en-US"/>
        </w:rPr>
        <w:t xml:space="preserve"> or </w:t>
      </w:r>
      <w:r w:rsidR="003A4EE7" w:rsidRPr="00C734B3">
        <w:rPr>
          <w:i/>
          <w:iCs/>
          <w:lang w:val="en-US"/>
        </w:rPr>
        <w:t>TCI-UL-State.</w:t>
      </w:r>
    </w:p>
    <w:p w14:paraId="0474AA50" w14:textId="77777777" w:rsidR="00872457" w:rsidRDefault="00872457" w:rsidP="00872457">
      <w:pPr>
        <w:pStyle w:val="B1"/>
        <w:rPr>
          <w:lang w:eastAsia="zh-CN"/>
        </w:rPr>
      </w:pPr>
      <w:r w:rsidRPr="00F415B1">
        <w:t>-</w:t>
      </w:r>
      <w:r w:rsidRPr="00F415B1">
        <w:tab/>
      </w:r>
      <w:r>
        <w:rPr>
          <w:lang w:val="en-US"/>
        </w:rPr>
        <w:t>else</w:t>
      </w:r>
      <w:r w:rsidRPr="00F415B1">
        <w:t xml:space="preserve">, if the UE provides a Type 1 power headroom report for a </w:t>
      </w:r>
      <w:r w:rsidRPr="00F415B1">
        <w:rPr>
          <w:lang w:eastAsia="ko-KR"/>
        </w:rPr>
        <w:t xml:space="preserve">reference PUSCH transmission </w:t>
      </w:r>
      <w:r w:rsidRPr="00F415B1">
        <w:t xml:space="preserve">associated with the first </w:t>
      </w:r>
      <w:r w:rsidRPr="00574AC2">
        <w:rPr>
          <w:lang w:val="en-US"/>
        </w:rPr>
        <w:t>SRS resource set</w:t>
      </w:r>
      <w:r w:rsidRPr="00F415B1">
        <w:t xml:space="preserve">, the UE provides a Type 1 power headroom report for a reference </w:t>
      </w:r>
      <w:r w:rsidRPr="00F415B1">
        <w:rPr>
          <w:lang w:eastAsia="ko-KR"/>
        </w:rPr>
        <w:t xml:space="preserve">PUSCH transmission </w:t>
      </w:r>
      <w:r w:rsidRPr="00F415B1">
        <w:t xml:space="preserve">associated with the second </w:t>
      </w:r>
      <w:r w:rsidRPr="00574AC2">
        <w:rPr>
          <w:lang w:val="en-US"/>
        </w:rPr>
        <w:t>SRS resource set</w:t>
      </w:r>
      <w:r>
        <w:rPr>
          <w:lang w:val="en-US"/>
        </w:rPr>
        <w:t>, where</w:t>
      </w:r>
    </w:p>
    <w:p w14:paraId="0AB67D7B" w14:textId="77777777" w:rsidR="00872457" w:rsidRPr="00574AC2" w:rsidRDefault="00872457" w:rsidP="00872457">
      <w:pPr>
        <w:pStyle w:val="B2"/>
      </w:pPr>
      <w:r w:rsidRPr="00574AC2">
        <w:t>-</w:t>
      </w:r>
      <w:r w:rsidRPr="00574AC2">
        <w:tab/>
      </w:r>
      <w:r>
        <w:rPr>
          <w:lang w:val="en-US"/>
        </w:rPr>
        <w:t xml:space="preserve">for the first Type 1 power headroom report,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Pr="00574AC2">
        <w:t>.</w:t>
      </w:r>
    </w:p>
    <w:p w14:paraId="15F896ED" w14:textId="77777777" w:rsidR="00872457" w:rsidRDefault="00872457" w:rsidP="00872457">
      <w:pPr>
        <w:pStyle w:val="B2"/>
        <w:rPr>
          <w:i/>
          <w:iCs/>
        </w:rPr>
      </w:pPr>
      <w:r w:rsidRPr="00574AC2">
        <w:t>-</w:t>
      </w:r>
      <w:r w:rsidRPr="00574AC2">
        <w:tab/>
      </w:r>
      <w:r>
        <w:rPr>
          <w:lang w:val="en-US"/>
        </w:rPr>
        <w:t xml:space="preserve">for </w:t>
      </w:r>
      <w:r w:rsidRPr="00574AC2">
        <w:t>the second Type 1 power headroom report</w:t>
      </w:r>
      <w:r>
        <w:rPr>
          <w:lang w:val="en-US"/>
        </w:rPr>
        <w:t>,</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pusch-PathlossReferenceRS-Id =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w:t>
      </w:r>
      <w:r w:rsidRPr="00574AC2">
        <w:rPr>
          <w:bCs/>
          <w:i/>
          <w:iC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2E1E8B">
        <w:rPr>
          <w:i/>
          <w:iCs/>
        </w:rPr>
        <w:t>twoPUSCH-PC-AdjustmentStates</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2E1E8B">
        <w:rPr>
          <w:i/>
          <w:iCs/>
        </w:rPr>
        <w:t>twoPUSCH-PC-AdjustmentStates</w:t>
      </w:r>
    </w:p>
    <w:p w14:paraId="6E430A87" w14:textId="77777777" w:rsidR="00175144" w:rsidRPr="00175144" w:rsidRDefault="00175144" w:rsidP="00175144">
      <w:pPr>
        <w:pStyle w:val="B2"/>
        <w:rPr>
          <w:lang w:val="en-US"/>
        </w:rPr>
      </w:pPr>
      <w:r w:rsidRPr="00175144">
        <w:t>-</w:t>
      </w:r>
      <w:r w:rsidRPr="00175144">
        <w:tab/>
      </w:r>
      <w:r w:rsidRPr="00175144">
        <w:rPr>
          <w:iCs/>
        </w:rPr>
        <w:t xml:space="preserve">if a UE is provided </w:t>
      </w:r>
      <w:r w:rsidRPr="00175144">
        <w:rPr>
          <w:rFonts w:cs="Times"/>
          <w:i/>
          <w:szCs w:val="18"/>
          <w:lang w:eastAsia="zh-CN"/>
        </w:rPr>
        <w:t>dl-OrJointTCI-StateList</w:t>
      </w:r>
      <w:r w:rsidRPr="00175144">
        <w:rPr>
          <w:rFonts w:cs="Times"/>
          <w:iCs/>
          <w:szCs w:val="18"/>
          <w:lang w:eastAsia="zh-CN"/>
        </w:rPr>
        <w:t xml:space="preserve"> </w:t>
      </w:r>
      <w:r w:rsidRPr="00175144">
        <w:rPr>
          <w:rFonts w:cs="Times"/>
          <w:iCs/>
          <w:szCs w:val="18"/>
          <w:lang w:val="en-US" w:eastAsia="zh-CN"/>
        </w:rPr>
        <w:t>or</w:t>
      </w:r>
      <w:r w:rsidRPr="00175144">
        <w:rPr>
          <w:lang w:val="en-US"/>
        </w:rPr>
        <w:t xml:space="preserve"> </w:t>
      </w:r>
      <w:r w:rsidRPr="00175144">
        <w:rPr>
          <w:i/>
          <w:iCs/>
          <w:lang w:val="en-US"/>
        </w:rPr>
        <w:t>TCI-UL-State</w:t>
      </w:r>
      <w:r w:rsidRPr="00175144">
        <w:rPr>
          <w:iCs/>
        </w:rPr>
        <w:t xml:space="preserve"> and is indicated a first </w:t>
      </w:r>
      <w:r w:rsidRPr="00175144">
        <w:rPr>
          <w:i/>
          <w:iCs/>
          <w:lang w:val="en-US"/>
        </w:rPr>
        <w:t>TCI-State</w:t>
      </w:r>
      <w:r w:rsidRPr="00175144">
        <w:rPr>
          <w:iCs/>
        </w:rPr>
        <w:t xml:space="preserve"> or </w:t>
      </w:r>
      <w:r w:rsidRPr="00175144">
        <w:rPr>
          <w:i/>
          <w:iCs/>
          <w:lang w:val="en-US"/>
        </w:rPr>
        <w:t>TCI-UL-State</w:t>
      </w:r>
      <w:r w:rsidRPr="00175144">
        <w:rPr>
          <w:iCs/>
        </w:rPr>
        <w:t xml:space="preserve"> and a second </w:t>
      </w:r>
      <w:r w:rsidRPr="00175144">
        <w:rPr>
          <w:i/>
          <w:iCs/>
          <w:lang w:val="en-US"/>
        </w:rPr>
        <w:t>TCI-State</w:t>
      </w:r>
      <w:r w:rsidRPr="00175144">
        <w:rPr>
          <w:iCs/>
        </w:rPr>
        <w:t xml:space="preserve"> or </w:t>
      </w:r>
      <w:r w:rsidRPr="00175144">
        <w:rPr>
          <w:i/>
          <w:iCs/>
          <w:lang w:val="en-US"/>
        </w:rPr>
        <w:t>TCI-UL-State</w:t>
      </w:r>
      <w:r w:rsidRPr="00175144">
        <w:rPr>
          <w:lang w:val="en-US"/>
        </w:rPr>
        <w:t xml:space="preserve">, the UE provides the first or the second </w:t>
      </w:r>
      <w:r w:rsidRPr="00175144">
        <w:t xml:space="preserve">Type 1 power headroom reports using the </w:t>
      </w:r>
      <w:r w:rsidRPr="00175144">
        <w:rPr>
          <w:i/>
        </w:rPr>
        <w:t>p0AlphaSetforPUSCH</w:t>
      </w:r>
      <w:r w:rsidRPr="00175144">
        <w:rPr>
          <w:lang w:val="en-US"/>
        </w:rPr>
        <w:t xml:space="preserve"> and </w:t>
      </w:r>
      <w:r w:rsidRPr="00175144">
        <w:rPr>
          <w:rFonts w:ascii="Times" w:hAnsi="Times" w:cs="Times"/>
          <w:i/>
          <w:iCs/>
        </w:rPr>
        <w:t>pathlossReferenceRS-Id-r17</w:t>
      </w:r>
      <w:r w:rsidRPr="00175144">
        <w:rPr>
          <w:iCs/>
          <w:lang w:val="en-US"/>
        </w:rPr>
        <w:t xml:space="preserve"> values </w:t>
      </w:r>
      <w:r w:rsidRPr="00175144">
        <w:rPr>
          <w:lang w:val="en-US"/>
        </w:rPr>
        <w:t xml:space="preserve">associated with the first </w:t>
      </w:r>
      <w:r w:rsidRPr="00175144">
        <w:rPr>
          <w:i/>
          <w:iCs/>
          <w:lang w:val="en-US"/>
        </w:rPr>
        <w:t>TCI-State</w:t>
      </w:r>
      <w:r w:rsidRPr="00175144">
        <w:rPr>
          <w:iCs/>
        </w:rPr>
        <w:t xml:space="preserve"> or </w:t>
      </w:r>
      <w:r w:rsidRPr="00175144">
        <w:rPr>
          <w:i/>
          <w:iCs/>
          <w:lang w:val="en-US"/>
        </w:rPr>
        <w:t>TCI-UL-State</w:t>
      </w:r>
      <w:r w:rsidRPr="00175144">
        <w:rPr>
          <w:iCs/>
        </w:rPr>
        <w:t xml:space="preserve"> or with the second </w:t>
      </w:r>
      <w:r w:rsidRPr="00175144">
        <w:rPr>
          <w:i/>
          <w:iCs/>
          <w:lang w:val="en-US"/>
        </w:rPr>
        <w:t>TCI-State</w:t>
      </w:r>
      <w:r w:rsidRPr="00175144">
        <w:rPr>
          <w:iCs/>
        </w:rPr>
        <w:t xml:space="preserve"> or </w:t>
      </w:r>
      <w:r w:rsidRPr="00175144">
        <w:rPr>
          <w:i/>
          <w:iCs/>
          <w:lang w:val="en-US"/>
        </w:rPr>
        <w:t>TCI-UL-State</w:t>
      </w:r>
      <w:r w:rsidRPr="00175144">
        <w:rPr>
          <w:lang w:val="en-US"/>
        </w:rPr>
        <w:t xml:space="preserve">, respectively, if the reference </w:t>
      </w:r>
      <w:r w:rsidRPr="00175144">
        <w:rPr>
          <w:lang w:eastAsia="ko-KR"/>
        </w:rPr>
        <w:t xml:space="preserve">PUSCH transmission is </w:t>
      </w:r>
      <w:r w:rsidRPr="00175144">
        <w:t xml:space="preserve">associated with the </w:t>
      </w:r>
      <w:r w:rsidRPr="00175144">
        <w:rPr>
          <w:lang w:val="en-US"/>
        </w:rPr>
        <w:t xml:space="preserve">first </w:t>
      </w:r>
      <w:r w:rsidRPr="00175144">
        <w:rPr>
          <w:i/>
          <w:iCs/>
          <w:lang w:val="en-US"/>
        </w:rPr>
        <w:t>TCI-State</w:t>
      </w:r>
      <w:r w:rsidRPr="00175144">
        <w:rPr>
          <w:iCs/>
        </w:rPr>
        <w:t xml:space="preserve"> or </w:t>
      </w:r>
      <w:r w:rsidRPr="00175144">
        <w:rPr>
          <w:i/>
          <w:iCs/>
          <w:lang w:val="en-US"/>
        </w:rPr>
        <w:t>TCI-UL-State</w:t>
      </w:r>
      <w:r w:rsidRPr="00175144">
        <w:rPr>
          <w:iCs/>
        </w:rPr>
        <w:t xml:space="preserve"> or with the second </w:t>
      </w:r>
      <w:r w:rsidRPr="00175144">
        <w:rPr>
          <w:i/>
          <w:iCs/>
          <w:lang w:val="en-US"/>
        </w:rPr>
        <w:t>TCI-State</w:t>
      </w:r>
      <w:r w:rsidRPr="00175144">
        <w:rPr>
          <w:iCs/>
        </w:rPr>
        <w:t xml:space="preserve"> or </w:t>
      </w:r>
      <w:r w:rsidRPr="00175144">
        <w:rPr>
          <w:i/>
          <w:iCs/>
          <w:lang w:val="en-US"/>
        </w:rPr>
        <w:t>TCI-UL-State</w:t>
      </w:r>
      <w:r w:rsidRPr="00175144">
        <w:rPr>
          <w:lang w:val="en-US"/>
        </w:rPr>
        <w:t>, respectively</w:t>
      </w:r>
      <w:r w:rsidRPr="00175144">
        <w:t xml:space="preserve"> </w:t>
      </w:r>
      <w:r w:rsidRPr="00175144">
        <w:rPr>
          <w:lang w:val="en-US"/>
        </w:rPr>
        <w:t xml:space="preserve"> </w:t>
      </w:r>
    </w:p>
    <w:p w14:paraId="1CF7DA40" w14:textId="77777777" w:rsidR="00175144" w:rsidRPr="00175144" w:rsidRDefault="00175144" w:rsidP="00175144">
      <w:pPr>
        <w:rPr>
          <w:lang w:val="en-US"/>
        </w:rPr>
      </w:pPr>
      <w:r w:rsidRPr="00175144">
        <w:t xml:space="preserve">If a UE </w:t>
      </w:r>
      <w:r w:rsidRPr="00175144">
        <w:rPr>
          <w:lang w:val="en-US"/>
        </w:rPr>
        <w:t>is provided, for active UL BWP</w:t>
      </w:r>
      <w:r w:rsidRPr="00175144">
        <w:rPr>
          <w:i/>
        </w:rPr>
        <w:t xml:space="preserve"> </w:t>
      </w:r>
      <m:oMath>
        <m:r>
          <w:rPr>
            <w:rFonts w:ascii="Cambria Math" w:hAnsi="Cambria Math"/>
          </w:rPr>
          <m:t>b</m:t>
        </m:r>
      </m:oMath>
      <w:r w:rsidRPr="00175144">
        <w:rPr>
          <w:iCs/>
          <w:color w:val="FF0000"/>
        </w:rPr>
        <w:t xml:space="preserve"> </w:t>
      </w:r>
      <w:r w:rsidRPr="00175144">
        <w:rPr>
          <w:iCs/>
        </w:rPr>
        <w:t xml:space="preserve">of </w:t>
      </w:r>
      <w:r w:rsidRPr="00175144">
        <w:rPr>
          <w:lang w:val="en-US" w:eastAsia="zh-CN"/>
        </w:rPr>
        <w:t xml:space="preserve">carrier </w:t>
      </w:r>
      <m:oMath>
        <m:r>
          <w:rPr>
            <w:rFonts w:ascii="Cambria Math" w:hAnsi="Cambria Math"/>
          </w:rPr>
          <m:t>f</m:t>
        </m:r>
      </m:oMath>
      <w:r w:rsidRPr="00175144">
        <w:rPr>
          <w:lang w:eastAsia="zh-CN"/>
        </w:rPr>
        <w:t xml:space="preserve"> of </w:t>
      </w:r>
      <w:r w:rsidRPr="00175144">
        <w:rPr>
          <w:lang w:val="en-US" w:eastAsia="zh-CN"/>
        </w:rPr>
        <w:t xml:space="preserve">serving cell </w:t>
      </w:r>
      <m:oMath>
        <m:r>
          <w:rPr>
            <w:rFonts w:ascii="Cambria Math" w:hAnsi="Cambria Math"/>
          </w:rPr>
          <m:t>c</m:t>
        </m:r>
      </m:oMath>
      <w:r w:rsidRPr="00175144">
        <w:rPr>
          <w:lang w:val="en-US"/>
        </w:rPr>
        <w:t>,</w:t>
      </w:r>
    </w:p>
    <w:p w14:paraId="6B7C90CE" w14:textId="77777777" w:rsidR="00175144" w:rsidRPr="00175144" w:rsidRDefault="00175144" w:rsidP="00175144">
      <w:pPr>
        <w:pStyle w:val="B1"/>
        <w:rPr>
          <w:lang w:eastAsia="zh-CN"/>
        </w:rPr>
      </w:pPr>
      <w:r w:rsidRPr="00175144">
        <w:t>-</w:t>
      </w:r>
      <w:r w:rsidRPr="00175144">
        <w:tab/>
      </w:r>
      <w:r w:rsidRPr="003A4EE7">
        <w:rPr>
          <w:i/>
          <w:iCs/>
        </w:rPr>
        <w:t>twoPHRMode</w:t>
      </w:r>
      <w:r w:rsidRPr="00175144">
        <w:t>,</w:t>
      </w:r>
      <w:r w:rsidRPr="00175144">
        <w:rPr>
          <w:lang w:eastAsia="zh-CN"/>
        </w:rPr>
        <w:t xml:space="preserve"> </w:t>
      </w:r>
    </w:p>
    <w:p w14:paraId="24CC1A96" w14:textId="3066F55B" w:rsidR="00175144" w:rsidRPr="00175144" w:rsidRDefault="00175144" w:rsidP="00175144">
      <w:pPr>
        <w:pStyle w:val="B1"/>
      </w:pPr>
      <w:r w:rsidRPr="00175144">
        <w:t>-</w:t>
      </w:r>
      <w:r w:rsidRPr="00175144">
        <w:tab/>
        <w:t xml:space="preserve">two SRS resource sets in </w:t>
      </w:r>
      <w:r w:rsidRPr="003A4EE7">
        <w:rPr>
          <w:i/>
          <w:iCs/>
        </w:rPr>
        <w:t>srs-ResourceSetToAddModList</w:t>
      </w:r>
      <w:r w:rsidRPr="00175144">
        <w:t xml:space="preserve"> or </w:t>
      </w:r>
      <w:r w:rsidRPr="003A4EE7">
        <w:rPr>
          <w:i/>
          <w:iCs/>
        </w:rPr>
        <w:t>srs-ResourceSetToAddModListDCI-0-2</w:t>
      </w:r>
      <w:r w:rsidRPr="00175144">
        <w:t xml:space="preserve"> with usage set to 'codebook' or 'nonCodebook',</w:t>
      </w:r>
    </w:p>
    <w:p w14:paraId="4524A7C3" w14:textId="77777777" w:rsidR="00175144" w:rsidRPr="00175144" w:rsidRDefault="00175144" w:rsidP="00175144">
      <w:pPr>
        <w:pStyle w:val="B1"/>
      </w:pPr>
      <w:r w:rsidRPr="00175144">
        <w:t>-</w:t>
      </w:r>
      <w:r w:rsidRPr="00175144">
        <w:tab/>
      </w:r>
      <w:r w:rsidRPr="003A4EE7">
        <w:rPr>
          <w:rFonts w:cs="Times"/>
          <w:i/>
          <w:iCs/>
          <w:szCs w:val="18"/>
          <w:lang w:eastAsia="zh-CN"/>
        </w:rPr>
        <w:t>dl-OrJointTCI-StateList</w:t>
      </w:r>
      <w:r w:rsidRPr="00175144">
        <w:rPr>
          <w:rFonts w:cs="Times"/>
          <w:szCs w:val="18"/>
          <w:lang w:eastAsia="zh-CN"/>
        </w:rPr>
        <w:t xml:space="preserve"> or</w:t>
      </w:r>
      <w:r w:rsidRPr="00175144">
        <w:t xml:space="preserve"> </w:t>
      </w:r>
      <w:r w:rsidRPr="003A4EE7">
        <w:rPr>
          <w:i/>
          <w:iCs/>
        </w:rPr>
        <w:t>TCI-UL-State</w:t>
      </w:r>
      <w:r w:rsidRPr="00175144">
        <w:t xml:space="preserve"> and is indicated a first TCI-State or TCI-UL-State and a second TCI-State or TCI-UL-State, and</w:t>
      </w:r>
    </w:p>
    <w:p w14:paraId="2A44B151" w14:textId="3D1EC0A0" w:rsidR="00175144" w:rsidRPr="00175144" w:rsidRDefault="00175144" w:rsidP="00175144">
      <w:pPr>
        <w:pStyle w:val="B1"/>
        <w:rPr>
          <w:lang w:eastAsia="zh-CN"/>
        </w:rPr>
      </w:pPr>
      <w:r w:rsidRPr="00175144">
        <w:t>-</w:t>
      </w:r>
      <w:r w:rsidRPr="00175144">
        <w:tab/>
      </w:r>
      <w:r w:rsidR="009D05FE" w:rsidRPr="008C3858">
        <w:rPr>
          <w:rFonts w:cs="Arial"/>
          <w:i/>
          <w:iCs/>
          <w:noProof/>
          <w:lang w:eastAsia="zh-CN"/>
        </w:rPr>
        <w:t>multipanelSchemeSDM</w:t>
      </w:r>
      <w:r w:rsidR="009D05FE" w:rsidRPr="008C3858" w:rsidDel="0049652E">
        <w:rPr>
          <w:iCs/>
        </w:rPr>
        <w:t xml:space="preserve"> </w:t>
      </w:r>
      <w:r w:rsidR="009D05FE" w:rsidRPr="008C3858">
        <w:rPr>
          <w:iCs/>
        </w:rPr>
        <w:t xml:space="preserve">or </w:t>
      </w:r>
      <w:r w:rsidR="009D05FE" w:rsidRPr="008C3858">
        <w:rPr>
          <w:rFonts w:cs="Arial"/>
          <w:i/>
          <w:iCs/>
          <w:noProof/>
          <w:lang w:eastAsia="zh-CN"/>
        </w:rPr>
        <w:t>multipanelSchemeSFN</w:t>
      </w:r>
    </w:p>
    <w:p w14:paraId="28534339" w14:textId="77777777" w:rsidR="00175144" w:rsidRPr="00175144" w:rsidRDefault="00175144" w:rsidP="00175144">
      <w:pPr>
        <w:rPr>
          <w:lang w:val="en-US" w:eastAsia="zh-CN"/>
        </w:rPr>
      </w:pPr>
      <w:r w:rsidRPr="00175144">
        <w:rPr>
          <w:lang w:val="en-US" w:eastAsia="zh-CN"/>
        </w:rPr>
        <w:t xml:space="preserve">the UE provides </w:t>
      </w:r>
    </w:p>
    <w:p w14:paraId="1D46B089" w14:textId="75479C7E" w:rsidR="00175144" w:rsidRPr="009203AD" w:rsidRDefault="00175144" w:rsidP="009203AD">
      <w:pPr>
        <w:pStyle w:val="B1"/>
        <w:ind w:left="502"/>
        <w:rPr>
          <w:iCs/>
        </w:rPr>
      </w:pPr>
      <w:r w:rsidRPr="00175144">
        <w:t>-</w:t>
      </w:r>
      <w:r w:rsidRPr="00175144">
        <w:tab/>
        <w:t xml:space="preserve">a </w:t>
      </w:r>
      <w:r w:rsidR="002A0CF2">
        <w:rPr>
          <w:lang w:val="en-GB"/>
        </w:rPr>
        <w:t xml:space="preserve">first </w:t>
      </w:r>
      <w:r w:rsidRPr="00175144">
        <w:t xml:space="preserve">Type 1 power headroom report and a </w:t>
      </w:r>
      <w:r w:rsidR="009203AD" w:rsidRPr="009203AD">
        <w:rPr>
          <w:lang w:val="en-GB"/>
        </w:rPr>
        <w:t xml:space="preserve">first </w:t>
      </w:r>
      <w:r w:rsidRPr="00175144">
        <w:t xml:space="preserve">configured maximum output power associated with the first </w:t>
      </w:r>
      <w:r w:rsidRPr="00175144">
        <w:rPr>
          <w:i/>
          <w:iCs/>
        </w:rPr>
        <w:t>TCI-State</w:t>
      </w:r>
      <w:r w:rsidRPr="00175144">
        <w:rPr>
          <w:iCs/>
        </w:rPr>
        <w:t xml:space="preserve"> or </w:t>
      </w:r>
      <w:r w:rsidRPr="00175144">
        <w:rPr>
          <w:i/>
          <w:iCs/>
        </w:rPr>
        <w:t>TCI-UL-State</w:t>
      </w:r>
      <w:r w:rsidRPr="00175144">
        <w:rPr>
          <w:iCs/>
        </w:rPr>
        <w:t xml:space="preserve"> for an actual PUSCH transmission </w:t>
      </w:r>
      <w:r w:rsidRPr="00175144">
        <w:t xml:space="preserve">using a spatial domain filter corresponding </w:t>
      </w:r>
      <w:r w:rsidRPr="00175144">
        <w:rPr>
          <w:iCs/>
        </w:rPr>
        <w:t xml:space="preserve">only to the first </w:t>
      </w:r>
      <w:r w:rsidRPr="00175144">
        <w:rPr>
          <w:i/>
          <w:iCs/>
        </w:rPr>
        <w:t>TCI-State</w:t>
      </w:r>
      <w:r w:rsidRPr="00175144">
        <w:rPr>
          <w:iCs/>
        </w:rPr>
        <w:t xml:space="preserve"> or </w:t>
      </w:r>
      <w:r w:rsidRPr="00175144">
        <w:rPr>
          <w:i/>
          <w:iCs/>
        </w:rPr>
        <w:t>TCI-UL-State</w:t>
      </w:r>
      <w:r>
        <w:rPr>
          <w:iCs/>
          <w:lang w:val="en-GB"/>
        </w:rPr>
        <w:t>,</w:t>
      </w:r>
      <w:r w:rsidR="009203AD">
        <w:rPr>
          <w:iCs/>
          <w:lang w:val="en-GB"/>
        </w:rPr>
        <w:t xml:space="preserve"> </w:t>
      </w:r>
      <w:r w:rsidR="009203AD" w:rsidRPr="009203AD">
        <w:rPr>
          <w:iCs/>
        </w:rPr>
        <w:t xml:space="preserve">and a second </w:t>
      </w:r>
      <w:r w:rsidR="009203AD" w:rsidRPr="009203AD">
        <w:t xml:space="preserve">Type 1 power headroom report and a </w:t>
      </w:r>
      <w:r w:rsidR="009203AD" w:rsidRPr="009203AD">
        <w:rPr>
          <w:iCs/>
        </w:rPr>
        <w:t xml:space="preserve">second </w:t>
      </w:r>
      <w:r w:rsidR="009203AD" w:rsidRPr="009203AD">
        <w:t xml:space="preserve">configured maximum output power associated with the second </w:t>
      </w:r>
      <w:r w:rsidR="009203AD" w:rsidRPr="009203AD">
        <w:rPr>
          <w:i/>
          <w:iCs/>
        </w:rPr>
        <w:t>TCI-State</w:t>
      </w:r>
      <w:r w:rsidR="009203AD" w:rsidRPr="009203AD">
        <w:rPr>
          <w:iCs/>
        </w:rPr>
        <w:t xml:space="preserve"> or </w:t>
      </w:r>
      <w:r w:rsidR="009203AD" w:rsidRPr="009203AD">
        <w:rPr>
          <w:i/>
          <w:iCs/>
        </w:rPr>
        <w:t>TCI-UL-State</w:t>
      </w:r>
      <w:r w:rsidR="009203AD" w:rsidRPr="009203AD">
        <w:rPr>
          <w:iCs/>
        </w:rPr>
        <w:t xml:space="preserve"> for a reference PUSCH transmission using the </w:t>
      </w:r>
      <w:r w:rsidR="009203AD" w:rsidRPr="009203AD">
        <w:rPr>
          <w:i/>
        </w:rPr>
        <w:t>p0AlphaSetforPUSCH</w:t>
      </w:r>
      <w:r w:rsidR="009203AD" w:rsidRPr="009203AD">
        <w:rPr>
          <w:iCs/>
        </w:rPr>
        <w:t xml:space="preserve"> and </w:t>
      </w:r>
      <w:r w:rsidR="009203AD" w:rsidRPr="009203AD">
        <w:rPr>
          <w:i/>
        </w:rPr>
        <w:t>pathlossReferenceRS-Id-r17</w:t>
      </w:r>
      <w:r w:rsidR="009203AD" w:rsidRPr="009203AD">
        <w:rPr>
          <w:iCs/>
        </w:rPr>
        <w:t xml:space="preserve"> values associated with the second </w:t>
      </w:r>
      <w:r w:rsidR="009203AD" w:rsidRPr="009203AD">
        <w:rPr>
          <w:i/>
        </w:rPr>
        <w:t>TCI-State</w:t>
      </w:r>
      <w:r w:rsidR="009203AD" w:rsidRPr="009203AD">
        <w:rPr>
          <w:iCs/>
        </w:rPr>
        <w:t xml:space="preserve"> or </w:t>
      </w:r>
      <w:r w:rsidR="009203AD" w:rsidRPr="009203AD">
        <w:rPr>
          <w:i/>
        </w:rPr>
        <w:t>TCI-UL-State</w:t>
      </w:r>
    </w:p>
    <w:p w14:paraId="3BEF2E8B" w14:textId="18EFAEB5" w:rsidR="00175144" w:rsidRPr="00175144" w:rsidRDefault="00175144" w:rsidP="00175144">
      <w:pPr>
        <w:pStyle w:val="B1"/>
        <w:rPr>
          <w:iCs/>
          <w:lang w:val="en-GB"/>
        </w:rPr>
      </w:pPr>
      <w:r w:rsidRPr="00175144">
        <w:t>-</w:t>
      </w:r>
      <w:r w:rsidRPr="00175144">
        <w:tab/>
        <w:t xml:space="preserve">a </w:t>
      </w:r>
      <w:r w:rsidR="009203AD" w:rsidRPr="009203AD">
        <w:rPr>
          <w:lang w:val="en-GB"/>
        </w:rPr>
        <w:t>seco</w:t>
      </w:r>
      <w:r w:rsidR="009203AD">
        <w:rPr>
          <w:lang w:val="en-GB"/>
        </w:rPr>
        <w:t xml:space="preserve">nd </w:t>
      </w:r>
      <w:r w:rsidRPr="00175144">
        <w:t xml:space="preserve">Type 1 power headroom report and a </w:t>
      </w:r>
      <w:r w:rsidR="009D05FE">
        <w:t xml:space="preserve">second </w:t>
      </w:r>
      <w:r w:rsidRPr="00175144">
        <w:t xml:space="preserve">configured maximum output power associated with the second </w:t>
      </w:r>
      <w:r w:rsidRPr="00175144">
        <w:rPr>
          <w:i/>
          <w:iCs/>
        </w:rPr>
        <w:t>TCI-State</w:t>
      </w:r>
      <w:r w:rsidRPr="00175144">
        <w:rPr>
          <w:iCs/>
        </w:rPr>
        <w:t xml:space="preserve"> or </w:t>
      </w:r>
      <w:r w:rsidRPr="00175144">
        <w:rPr>
          <w:i/>
          <w:iCs/>
        </w:rPr>
        <w:t>TCI-UL-State</w:t>
      </w:r>
      <w:r w:rsidRPr="00175144">
        <w:rPr>
          <w:iCs/>
        </w:rPr>
        <w:t xml:space="preserve"> for an actual PUSCH transmission </w:t>
      </w:r>
      <w:r w:rsidRPr="00175144">
        <w:t xml:space="preserve">using a spatial domain filter corresponding </w:t>
      </w:r>
      <w:r w:rsidRPr="00175144">
        <w:rPr>
          <w:iCs/>
        </w:rPr>
        <w:t xml:space="preserve">only to the second </w:t>
      </w:r>
      <w:r w:rsidRPr="00175144">
        <w:rPr>
          <w:i/>
          <w:iCs/>
        </w:rPr>
        <w:t>TCI-State</w:t>
      </w:r>
      <w:r w:rsidRPr="00175144">
        <w:rPr>
          <w:iCs/>
        </w:rPr>
        <w:t xml:space="preserve"> or </w:t>
      </w:r>
      <w:r w:rsidRPr="00175144">
        <w:rPr>
          <w:i/>
          <w:iCs/>
        </w:rPr>
        <w:t>TCI-UL-State</w:t>
      </w:r>
      <w:r>
        <w:rPr>
          <w:iCs/>
          <w:lang w:val="en-GB"/>
        </w:rPr>
        <w:t>,</w:t>
      </w:r>
      <w:r w:rsidR="009203AD">
        <w:rPr>
          <w:iCs/>
          <w:lang w:val="en-GB"/>
        </w:rPr>
        <w:t xml:space="preserve"> </w:t>
      </w:r>
      <w:r w:rsidR="009203AD" w:rsidRPr="00A96732">
        <w:rPr>
          <w:iCs/>
        </w:rPr>
        <w:t xml:space="preserve">and a first </w:t>
      </w:r>
      <w:r w:rsidR="009203AD" w:rsidRPr="00A96732">
        <w:t xml:space="preserve">Type 1 power headroom report and a first configured maximum output power associated with the </w:t>
      </w:r>
      <w:r w:rsidR="009203AD" w:rsidRPr="00A96732">
        <w:rPr>
          <w:iCs/>
        </w:rPr>
        <w:t xml:space="preserve">first </w:t>
      </w:r>
      <w:r w:rsidR="009203AD" w:rsidRPr="00A96732">
        <w:rPr>
          <w:i/>
          <w:iCs/>
        </w:rPr>
        <w:t>TCI-State</w:t>
      </w:r>
      <w:r w:rsidR="009203AD" w:rsidRPr="00A96732">
        <w:rPr>
          <w:iCs/>
        </w:rPr>
        <w:t xml:space="preserve"> or </w:t>
      </w:r>
      <w:r w:rsidR="009203AD" w:rsidRPr="00A96732">
        <w:rPr>
          <w:i/>
          <w:iCs/>
        </w:rPr>
        <w:t>TCI-UL-State</w:t>
      </w:r>
      <w:r w:rsidR="009203AD" w:rsidRPr="00A96732">
        <w:rPr>
          <w:iCs/>
        </w:rPr>
        <w:t xml:space="preserve"> for a reference PUSCH transmission using the </w:t>
      </w:r>
      <w:r w:rsidR="009203AD" w:rsidRPr="00A96732">
        <w:rPr>
          <w:i/>
        </w:rPr>
        <w:t>p0AlphaSetforPUSCH</w:t>
      </w:r>
      <w:r w:rsidR="009203AD" w:rsidRPr="00A96732">
        <w:rPr>
          <w:iCs/>
        </w:rPr>
        <w:t xml:space="preserve"> and </w:t>
      </w:r>
      <w:r w:rsidR="009203AD" w:rsidRPr="00A96732">
        <w:rPr>
          <w:i/>
        </w:rPr>
        <w:t>pathlossReferenceRS-Id-r17</w:t>
      </w:r>
      <w:r w:rsidR="009203AD" w:rsidRPr="00A96732">
        <w:rPr>
          <w:iCs/>
        </w:rPr>
        <w:t xml:space="preserve"> values associated with the first </w:t>
      </w:r>
      <w:r w:rsidR="009203AD" w:rsidRPr="00A96732">
        <w:rPr>
          <w:i/>
        </w:rPr>
        <w:t>TCI-State</w:t>
      </w:r>
      <w:r w:rsidR="009203AD" w:rsidRPr="00A96732">
        <w:rPr>
          <w:iCs/>
        </w:rPr>
        <w:t xml:space="preserve"> or </w:t>
      </w:r>
      <w:r w:rsidR="009203AD" w:rsidRPr="00A96732">
        <w:rPr>
          <w:i/>
        </w:rPr>
        <w:t>TCI-UL-State</w:t>
      </w:r>
    </w:p>
    <w:p w14:paraId="15F89836" w14:textId="70440411" w:rsidR="00175144" w:rsidRDefault="00175144" w:rsidP="00175144">
      <w:pPr>
        <w:pStyle w:val="B1"/>
        <w:rPr>
          <w:iCs/>
          <w:lang w:val="en-GB"/>
        </w:rPr>
      </w:pPr>
      <w:r w:rsidRPr="00175144">
        <w:t>-</w:t>
      </w:r>
      <w:r w:rsidRPr="00175144">
        <w:tab/>
        <w:t xml:space="preserve">a first Type 1 power headroom report and a first configured maximum output power associated with the first </w:t>
      </w:r>
      <w:r w:rsidRPr="00175144">
        <w:rPr>
          <w:i/>
          <w:iCs/>
        </w:rPr>
        <w:t>TCI-State</w:t>
      </w:r>
      <w:r w:rsidRPr="00175144">
        <w:rPr>
          <w:iCs/>
        </w:rPr>
        <w:t xml:space="preserve"> or </w:t>
      </w:r>
      <w:r w:rsidRPr="00175144">
        <w:rPr>
          <w:i/>
          <w:iCs/>
        </w:rPr>
        <w:t>TCI-UL-State</w:t>
      </w:r>
      <w:r w:rsidRPr="00175144">
        <w:rPr>
          <w:iCs/>
        </w:rPr>
        <w:t xml:space="preserve">, and </w:t>
      </w:r>
      <w:r w:rsidRPr="00175144">
        <w:t xml:space="preserve">a second Type 1 power headroom report and a second configured maximum output power associated with the second </w:t>
      </w:r>
      <w:r w:rsidRPr="00175144">
        <w:rPr>
          <w:i/>
          <w:iCs/>
        </w:rPr>
        <w:t>TCI-State</w:t>
      </w:r>
      <w:r w:rsidRPr="00175144">
        <w:rPr>
          <w:iCs/>
        </w:rPr>
        <w:t xml:space="preserve"> or </w:t>
      </w:r>
      <w:r w:rsidRPr="00175144">
        <w:rPr>
          <w:i/>
          <w:iCs/>
        </w:rPr>
        <w:t>TCI-UL-State</w:t>
      </w:r>
      <w:r w:rsidRPr="00175144">
        <w:rPr>
          <w:iCs/>
        </w:rPr>
        <w:t xml:space="preserve">, for an actual PUSCH transmission </w:t>
      </w:r>
      <w:r w:rsidRPr="00175144">
        <w:t>using a spatial domain filter corresponding</w:t>
      </w:r>
      <w:r w:rsidRPr="00175144">
        <w:rPr>
          <w:iCs/>
        </w:rPr>
        <w:t xml:space="preserve"> to the first </w:t>
      </w:r>
      <w:r w:rsidRPr="00175144">
        <w:rPr>
          <w:i/>
          <w:iCs/>
        </w:rPr>
        <w:t>TCI-State</w:t>
      </w:r>
      <w:r w:rsidRPr="00175144">
        <w:rPr>
          <w:iCs/>
        </w:rPr>
        <w:t xml:space="preserve"> or </w:t>
      </w:r>
      <w:r w:rsidRPr="00175144">
        <w:rPr>
          <w:i/>
          <w:iCs/>
        </w:rPr>
        <w:t>TCI-UL-State</w:t>
      </w:r>
      <w:r w:rsidRPr="00175144">
        <w:rPr>
          <w:iCs/>
        </w:rPr>
        <w:t xml:space="preserve"> and </w:t>
      </w:r>
      <w:r w:rsidRPr="00175144">
        <w:t xml:space="preserve">using a spatial domain filter corresponding </w:t>
      </w:r>
      <w:r w:rsidRPr="00175144">
        <w:rPr>
          <w:iCs/>
        </w:rPr>
        <w:t xml:space="preserve">to the second </w:t>
      </w:r>
      <w:r w:rsidRPr="00175144">
        <w:rPr>
          <w:i/>
          <w:iCs/>
        </w:rPr>
        <w:t>TCI-State</w:t>
      </w:r>
      <w:r w:rsidRPr="00175144">
        <w:rPr>
          <w:iCs/>
        </w:rPr>
        <w:t xml:space="preserve"> or </w:t>
      </w:r>
      <w:r w:rsidRPr="00175144">
        <w:rPr>
          <w:i/>
          <w:iCs/>
        </w:rPr>
        <w:t>TCI-UL-State</w:t>
      </w:r>
      <w:r>
        <w:rPr>
          <w:iCs/>
          <w:lang w:val="en-GB"/>
        </w:rPr>
        <w:t>.</w:t>
      </w:r>
    </w:p>
    <w:p w14:paraId="34D91FD9" w14:textId="72BC3F75" w:rsidR="009203AD" w:rsidRDefault="009203AD" w:rsidP="00175144">
      <w:pPr>
        <w:pStyle w:val="B1"/>
        <w:rPr>
          <w:iCs/>
          <w:lang w:val="en-GB"/>
        </w:rPr>
      </w:pPr>
      <w:r w:rsidRPr="00A96732">
        <w:t>-</w:t>
      </w:r>
      <w:r w:rsidRPr="00A96732">
        <w:tab/>
      </w:r>
      <w:r w:rsidRPr="00A96732">
        <w:rPr>
          <w:iCs/>
        </w:rPr>
        <w:t xml:space="preserve">a first </w:t>
      </w:r>
      <w:r w:rsidRPr="00A96732">
        <w:t xml:space="preserve">Type 1 power headroom report and a first configured maximum output power associated with the </w:t>
      </w:r>
      <w:r w:rsidRPr="00A96732">
        <w:rPr>
          <w:iCs/>
        </w:rPr>
        <w:t xml:space="preserve">first </w:t>
      </w:r>
      <w:r w:rsidRPr="00A96732">
        <w:rPr>
          <w:i/>
          <w:iCs/>
        </w:rPr>
        <w:t>TCI-State</w:t>
      </w:r>
      <w:r w:rsidRPr="00A96732">
        <w:rPr>
          <w:iCs/>
        </w:rPr>
        <w:t xml:space="preserve"> or </w:t>
      </w:r>
      <w:r w:rsidRPr="00A96732">
        <w:rPr>
          <w:i/>
          <w:iCs/>
        </w:rPr>
        <w:t>TCI-UL-State</w:t>
      </w:r>
      <w:r w:rsidRPr="00A96732">
        <w:rPr>
          <w:iCs/>
        </w:rPr>
        <w:t xml:space="preserve"> for a reference PUSCH transmission using the </w:t>
      </w:r>
      <w:r w:rsidRPr="00A96732">
        <w:rPr>
          <w:i/>
        </w:rPr>
        <w:t>p0AlphaSetforPUSCH</w:t>
      </w:r>
      <w:r w:rsidRPr="00A96732">
        <w:rPr>
          <w:iCs/>
        </w:rPr>
        <w:t xml:space="preserve"> and </w:t>
      </w:r>
      <w:r w:rsidRPr="00A96732">
        <w:rPr>
          <w:i/>
        </w:rPr>
        <w:t>pathlossReferenceRS-Id-r17</w:t>
      </w:r>
      <w:r w:rsidRPr="00A96732">
        <w:rPr>
          <w:iCs/>
        </w:rPr>
        <w:t xml:space="preserve"> values associated with the first </w:t>
      </w:r>
      <w:r w:rsidRPr="00A96732">
        <w:rPr>
          <w:i/>
        </w:rPr>
        <w:t>TCI-State</w:t>
      </w:r>
      <w:r w:rsidRPr="00A96732">
        <w:rPr>
          <w:iCs/>
        </w:rPr>
        <w:t xml:space="preserve"> or </w:t>
      </w:r>
      <w:r w:rsidRPr="00A96732">
        <w:rPr>
          <w:i/>
        </w:rPr>
        <w:t>TCI-UL-State</w:t>
      </w:r>
      <w:r w:rsidRPr="00A96732">
        <w:rPr>
          <w:iCs/>
        </w:rPr>
        <w:t xml:space="preserve">, and </w:t>
      </w:r>
      <w:r w:rsidRPr="00A96732">
        <w:t xml:space="preserve">a second Type 1 power headroom report and a second configured maximum output power associated with the second </w:t>
      </w:r>
      <w:r w:rsidRPr="00A96732">
        <w:rPr>
          <w:i/>
          <w:iCs/>
        </w:rPr>
        <w:t>TCI-State</w:t>
      </w:r>
      <w:r w:rsidRPr="00A96732">
        <w:rPr>
          <w:iCs/>
        </w:rPr>
        <w:t xml:space="preserve"> or </w:t>
      </w:r>
      <w:r w:rsidRPr="00A96732">
        <w:rPr>
          <w:i/>
          <w:iCs/>
        </w:rPr>
        <w:t>TCI-UL-State</w:t>
      </w:r>
      <w:r w:rsidRPr="00A96732">
        <w:rPr>
          <w:iCs/>
        </w:rPr>
        <w:t xml:space="preserve"> for </w:t>
      </w:r>
      <w:r w:rsidRPr="00A96732">
        <w:t>another</w:t>
      </w:r>
      <w:r w:rsidRPr="00A96732">
        <w:rPr>
          <w:iCs/>
        </w:rPr>
        <w:t xml:space="preserve"> reference PUSCH transmission using the </w:t>
      </w:r>
      <w:r w:rsidRPr="00A96732">
        <w:rPr>
          <w:i/>
        </w:rPr>
        <w:t>p0AlphaSetforPUSCH</w:t>
      </w:r>
      <w:r w:rsidRPr="00A96732">
        <w:rPr>
          <w:iCs/>
        </w:rPr>
        <w:t xml:space="preserve"> and </w:t>
      </w:r>
      <w:r w:rsidRPr="00A96732">
        <w:rPr>
          <w:i/>
        </w:rPr>
        <w:t>pathlossReferenceRS-Id-r17</w:t>
      </w:r>
      <w:r w:rsidRPr="00A96732">
        <w:rPr>
          <w:iCs/>
        </w:rPr>
        <w:t xml:space="preserve"> values associated with the second </w:t>
      </w:r>
      <w:r w:rsidRPr="00A96732">
        <w:rPr>
          <w:i/>
        </w:rPr>
        <w:t>TCI-State</w:t>
      </w:r>
      <w:r w:rsidRPr="00A96732">
        <w:rPr>
          <w:iCs/>
        </w:rPr>
        <w:t xml:space="preserve"> or </w:t>
      </w:r>
      <w:r w:rsidRPr="00A96732">
        <w:rPr>
          <w:i/>
        </w:rPr>
        <w:t>TCI-UL-State</w:t>
      </w:r>
    </w:p>
    <w:p w14:paraId="51D4B833" w14:textId="77777777" w:rsidR="00714994" w:rsidRPr="00714994" w:rsidRDefault="00714994" w:rsidP="00714994">
      <w:bookmarkStart w:id="304" w:name="OLE_LINK145"/>
      <w:bookmarkStart w:id="305" w:name="OLE_LINK161"/>
      <w:bookmarkStart w:id="306" w:name="OLE_LINK158"/>
      <w:bookmarkStart w:id="307" w:name="OLE_LINK142"/>
      <w:r w:rsidRPr="00714994">
        <w:t>For active UL BWP</w:t>
      </w:r>
      <w:r w:rsidRPr="00714994">
        <w:rPr>
          <w:i/>
        </w:rPr>
        <w:t xml:space="preserve"> </w:t>
      </w:r>
      <m:oMath>
        <m:r>
          <w:rPr>
            <w:rFonts w:ascii="Cambria Math" w:hAnsi="Cambria Math"/>
          </w:rPr>
          <m:t>b</m:t>
        </m:r>
      </m:oMath>
      <w:r w:rsidRPr="00714994">
        <w:rPr>
          <w:iCs/>
        </w:rPr>
        <w:t xml:space="preserve"> of </w:t>
      </w:r>
      <w:r w:rsidRPr="00714994">
        <w:rPr>
          <w:lang w:eastAsia="zh-CN"/>
        </w:rPr>
        <w:t xml:space="preserve">carrier </w:t>
      </w:r>
      <m:oMath>
        <m:r>
          <w:rPr>
            <w:rFonts w:ascii="Cambria Math" w:hAnsi="Cambria Math"/>
          </w:rPr>
          <m:t>f</m:t>
        </m:r>
      </m:oMath>
      <w:r w:rsidRPr="00714994">
        <w:rPr>
          <w:lang w:eastAsia="zh-CN"/>
        </w:rPr>
        <w:t xml:space="preserve"> of serving cell </w:t>
      </w:r>
      <w:bookmarkEnd w:id="304"/>
      <m:oMath>
        <m:r>
          <w:rPr>
            <w:rFonts w:ascii="Cambria Math" w:hAnsi="Cambria Math"/>
          </w:rPr>
          <m:t xml:space="preserve">c, </m:t>
        </m:r>
      </m:oMath>
      <w:r w:rsidRPr="00714994">
        <w:t xml:space="preserve">if a UE is not provided </w:t>
      </w:r>
      <w:r w:rsidRPr="00714994">
        <w:rPr>
          <w:i/>
          <w:iCs/>
        </w:rPr>
        <w:t>twoPHRMode</w:t>
      </w:r>
      <w:r w:rsidRPr="00714994">
        <w:t>, and</w:t>
      </w:r>
      <w:bookmarkEnd w:id="305"/>
    </w:p>
    <w:p w14:paraId="68AB5E4E" w14:textId="77777777" w:rsidR="00714994" w:rsidRPr="00714994" w:rsidRDefault="00714994" w:rsidP="00714994">
      <w:pPr>
        <w:pStyle w:val="B1"/>
      </w:pPr>
      <w:r w:rsidRPr="00714994">
        <w:t>-</w:t>
      </w:r>
      <w:r w:rsidRPr="00714994">
        <w:tab/>
        <w:t xml:space="preserve">is provided two SRS resource sets in </w:t>
      </w:r>
      <w:r w:rsidRPr="00714994">
        <w:rPr>
          <w:i/>
          <w:iCs/>
        </w:rPr>
        <w:t>srs-ResourceSetToAddModList</w:t>
      </w:r>
      <w:r w:rsidRPr="00714994">
        <w:t xml:space="preserve"> or </w:t>
      </w:r>
      <w:r w:rsidRPr="00714994">
        <w:rPr>
          <w:i/>
          <w:iCs/>
        </w:rPr>
        <w:t>srs-ResourceSetToAddModListDCI-0-2</w:t>
      </w:r>
      <w:r w:rsidRPr="00714994">
        <w:t xml:space="preserve"> with usage set to 'codebook' or 'nonCodebook', </w:t>
      </w:r>
    </w:p>
    <w:p w14:paraId="114DD81D" w14:textId="77777777" w:rsidR="00714994" w:rsidRPr="00714994" w:rsidRDefault="00714994" w:rsidP="00714994">
      <w:pPr>
        <w:pStyle w:val="B1"/>
      </w:pPr>
      <w:r w:rsidRPr="00714994">
        <w:t>-</w:t>
      </w:r>
      <w:r w:rsidRPr="00714994">
        <w:tab/>
        <w:t>is provided</w:t>
      </w:r>
      <w:r w:rsidRPr="00714994">
        <w:rPr>
          <w:rFonts w:cs="Times"/>
          <w:i/>
          <w:iCs/>
          <w:lang w:eastAsia="zh-CN"/>
        </w:rPr>
        <w:t xml:space="preserve"> dl-OrJointTCI-StateList</w:t>
      </w:r>
      <w:r w:rsidRPr="00714994">
        <w:rPr>
          <w:rFonts w:cs="Times"/>
          <w:lang w:eastAsia="zh-CN"/>
        </w:rPr>
        <w:t xml:space="preserve"> or</w:t>
      </w:r>
      <w:r w:rsidRPr="00714994">
        <w:t xml:space="preserve"> </w:t>
      </w:r>
      <w:r w:rsidRPr="00714994">
        <w:rPr>
          <w:i/>
          <w:iCs/>
        </w:rPr>
        <w:t>TCI-UL-State</w:t>
      </w:r>
      <w:r w:rsidRPr="00714994">
        <w:t xml:space="preserve"> and is indicated a first </w:t>
      </w:r>
      <w:r w:rsidRPr="00714994">
        <w:rPr>
          <w:i/>
          <w:iCs/>
        </w:rPr>
        <w:t>TCI-State</w:t>
      </w:r>
      <w:r w:rsidRPr="00714994">
        <w:t xml:space="preserve"> or</w:t>
      </w:r>
      <w:r w:rsidRPr="00714994">
        <w:rPr>
          <w:i/>
          <w:iCs/>
        </w:rPr>
        <w:t xml:space="preserve"> TCI-UL-State</w:t>
      </w:r>
      <w:r w:rsidRPr="00714994">
        <w:t xml:space="preserve"> and a second </w:t>
      </w:r>
      <w:r w:rsidRPr="00714994">
        <w:rPr>
          <w:i/>
          <w:iCs/>
        </w:rPr>
        <w:t>TCI-State</w:t>
      </w:r>
      <w:r w:rsidRPr="00714994">
        <w:t xml:space="preserve"> or </w:t>
      </w:r>
      <w:r w:rsidRPr="00714994">
        <w:rPr>
          <w:i/>
          <w:iCs/>
        </w:rPr>
        <w:t>TCI-UL-State</w:t>
      </w:r>
      <w:r w:rsidRPr="00714994">
        <w:t xml:space="preserve">, </w:t>
      </w:r>
    </w:p>
    <w:p w14:paraId="72689B16" w14:textId="77777777" w:rsidR="00714994" w:rsidRPr="00714994" w:rsidRDefault="00714994" w:rsidP="00714994">
      <w:pPr>
        <w:pStyle w:val="B1"/>
        <w:rPr>
          <w:rFonts w:cs="Aptos"/>
          <w:lang w:eastAsia="zh-CN"/>
        </w:rPr>
      </w:pPr>
      <w:bookmarkStart w:id="308" w:name="OLE_LINK146"/>
      <w:r w:rsidRPr="00714994">
        <w:rPr>
          <w:lang w:eastAsia="zh-CN"/>
        </w:rPr>
        <w:t>-</w:t>
      </w:r>
      <w:r w:rsidRPr="00714994">
        <w:rPr>
          <w:lang w:eastAsia="zh-CN"/>
        </w:rPr>
        <w:tab/>
      </w:r>
      <w:r w:rsidRPr="00714994">
        <w:rPr>
          <w:lang w:eastAsia="ko-KR"/>
        </w:rPr>
        <w:t xml:space="preserve">is not provided </w:t>
      </w:r>
      <w:r w:rsidRPr="00714994">
        <w:rPr>
          <w:rFonts w:cs="Aptos"/>
          <w:i/>
          <w:lang w:eastAsia="zh-CN"/>
        </w:rPr>
        <w:t>coresetPoolIndex</w:t>
      </w:r>
      <w:r w:rsidRPr="00714994">
        <w:rPr>
          <w:rFonts w:cs="Aptos"/>
          <w:lang w:eastAsia="zh-CN"/>
        </w:rPr>
        <w:t xml:space="preserve"> or is provided </w:t>
      </w:r>
      <w:bookmarkStart w:id="309" w:name="OLE_LINK148"/>
      <w:r w:rsidRPr="00714994">
        <w:rPr>
          <w:rFonts w:cs="Aptos"/>
          <w:i/>
          <w:lang w:eastAsia="zh-CN"/>
        </w:rPr>
        <w:t>coresetPoolIndex</w:t>
      </w:r>
      <w:r w:rsidRPr="00714994">
        <w:rPr>
          <w:rFonts w:cs="Aptos"/>
          <w:lang w:eastAsia="zh-CN"/>
        </w:rPr>
        <w:t xml:space="preserve"> </w:t>
      </w:r>
      <w:bookmarkStart w:id="310" w:name="OLE_LINK149"/>
      <w:bookmarkEnd w:id="309"/>
      <w:r w:rsidRPr="00714994">
        <w:rPr>
          <w:rFonts w:cs="Aptos"/>
          <w:lang w:eastAsia="zh-CN"/>
        </w:rPr>
        <w:t>with a value of 0</w:t>
      </w:r>
      <w:bookmarkEnd w:id="310"/>
      <w:r w:rsidRPr="00714994">
        <w:rPr>
          <w:rFonts w:cs="Aptos"/>
          <w:lang w:eastAsia="zh-CN"/>
        </w:rPr>
        <w:t xml:space="preserve"> for first CORESETs on active DL BWPs of serving cells, </w:t>
      </w:r>
    </w:p>
    <w:p w14:paraId="321290EE" w14:textId="77777777" w:rsidR="00714994" w:rsidRPr="00714994" w:rsidRDefault="00714994" w:rsidP="00714994">
      <w:pPr>
        <w:pStyle w:val="B1"/>
        <w:rPr>
          <w:rFonts w:cs="Aptos"/>
          <w:lang w:eastAsia="zh-CN"/>
        </w:rPr>
      </w:pPr>
      <w:r w:rsidRPr="00714994">
        <w:rPr>
          <w:lang w:eastAsia="zh-CN"/>
        </w:rPr>
        <w:t>-</w:t>
      </w:r>
      <w:r w:rsidRPr="00714994">
        <w:rPr>
          <w:lang w:eastAsia="zh-CN"/>
        </w:rPr>
        <w:tab/>
      </w:r>
      <w:r w:rsidRPr="00714994">
        <w:rPr>
          <w:lang w:eastAsia="ko-KR"/>
        </w:rPr>
        <w:t xml:space="preserve">is provided </w:t>
      </w:r>
      <w:r w:rsidRPr="00714994">
        <w:rPr>
          <w:rFonts w:cs="Aptos"/>
          <w:i/>
          <w:lang w:eastAsia="zh-CN"/>
        </w:rPr>
        <w:t>coresetPoolIndex</w:t>
      </w:r>
      <w:r w:rsidRPr="00714994">
        <w:rPr>
          <w:rFonts w:cs="Aptos"/>
          <w:lang w:eastAsia="zh-CN"/>
        </w:rPr>
        <w:t xml:space="preserve"> with a value of 1 for second CORESETs on active DL BWPs of the serving cells, and</w:t>
      </w:r>
      <w:bookmarkEnd w:id="308"/>
    </w:p>
    <w:p w14:paraId="0D4ED0B5" w14:textId="77777777" w:rsidR="00714994" w:rsidRPr="00714994" w:rsidRDefault="00714994" w:rsidP="00714994">
      <w:pPr>
        <w:pStyle w:val="B1"/>
        <w:rPr>
          <w:lang w:eastAsia="zh-CN"/>
        </w:rPr>
      </w:pPr>
      <w:r w:rsidRPr="00714994">
        <w:t>-</w:t>
      </w:r>
      <w:r w:rsidRPr="00714994">
        <w:tab/>
        <w:t>is provided</w:t>
      </w:r>
      <w:r w:rsidRPr="00714994">
        <w:rPr>
          <w:i/>
          <w:iCs/>
          <w:lang w:eastAsia="zh-CN"/>
        </w:rPr>
        <w:t xml:space="preserve"> </w:t>
      </w:r>
      <w:r w:rsidRPr="00714994">
        <w:rPr>
          <w:rFonts w:cs="Aptos"/>
          <w:i/>
          <w:lang w:eastAsia="zh-CN"/>
        </w:rPr>
        <w:t>sTx-2Panel</w:t>
      </w:r>
      <w:bookmarkEnd w:id="306"/>
      <w:r w:rsidRPr="00714994">
        <w:rPr>
          <w:lang w:eastAsia="zh-CN"/>
        </w:rPr>
        <w:t>,</w:t>
      </w:r>
    </w:p>
    <w:p w14:paraId="23A965DB" w14:textId="77777777" w:rsidR="00714994" w:rsidRPr="00714994" w:rsidRDefault="00714994" w:rsidP="00714994">
      <w:pPr>
        <w:rPr>
          <w:lang w:eastAsia="zh-CN"/>
        </w:rPr>
      </w:pPr>
      <w:bookmarkStart w:id="311" w:name="OLE_LINK162"/>
      <w:bookmarkStart w:id="312" w:name="OLE_LINK153"/>
      <w:r w:rsidRPr="00714994">
        <w:rPr>
          <w:lang w:eastAsia="zh-CN"/>
        </w:rPr>
        <w:t xml:space="preserve">the </w:t>
      </w:r>
      <w:bookmarkEnd w:id="307"/>
      <w:r w:rsidRPr="00714994">
        <w:rPr>
          <w:lang w:eastAsia="zh-CN"/>
        </w:rPr>
        <w:t>UE provides</w:t>
      </w:r>
      <w:r w:rsidRPr="00714994">
        <w:rPr>
          <w:rFonts w:eastAsia="Times New Roman"/>
        </w:rPr>
        <w:t xml:space="preserve"> one Type 1 power headroom report</w:t>
      </w:r>
      <w:r w:rsidRPr="00714994">
        <w:rPr>
          <w:lang w:eastAsia="zh-CN"/>
        </w:rPr>
        <w:t xml:space="preserve"> for the </w:t>
      </w:r>
      <w:bookmarkStart w:id="313" w:name="OLE_LINK151"/>
      <w:r w:rsidRPr="00714994">
        <w:rPr>
          <w:lang w:eastAsia="zh-CN"/>
        </w:rPr>
        <w:t xml:space="preserve">actual </w:t>
      </w:r>
      <w:bookmarkEnd w:id="313"/>
      <w:r w:rsidRPr="00714994">
        <w:rPr>
          <w:lang w:eastAsia="zh-CN"/>
        </w:rPr>
        <w:t>PUSCH transmission</w:t>
      </w:r>
      <w:bookmarkEnd w:id="311"/>
      <w:r w:rsidRPr="00714994">
        <w:rPr>
          <w:rFonts w:eastAsia="Times New Roman"/>
        </w:rPr>
        <w:t xml:space="preserve"> associated with </w:t>
      </w:r>
      <w:bookmarkStart w:id="314" w:name="OLE_LINK155"/>
      <w:r w:rsidRPr="00714994">
        <w:rPr>
          <w:rFonts w:cs="Aptos"/>
          <w:i/>
          <w:lang w:eastAsia="zh-CN"/>
        </w:rPr>
        <w:t>coresetPoolIndex</w:t>
      </w:r>
      <w:r w:rsidRPr="00714994">
        <w:rPr>
          <w:rFonts w:cs="Aptos"/>
          <w:lang w:eastAsia="zh-CN"/>
        </w:rPr>
        <w:t xml:space="preserve"> </w:t>
      </w:r>
      <w:bookmarkEnd w:id="314"/>
      <w:r w:rsidRPr="00714994">
        <w:rPr>
          <w:rFonts w:cs="Aptos"/>
          <w:lang w:eastAsia="zh-CN"/>
        </w:rPr>
        <w:t>value 0</w:t>
      </w:r>
      <w:bookmarkEnd w:id="312"/>
      <w:r w:rsidRPr="00714994">
        <w:rPr>
          <w:rFonts w:cs="Aptos"/>
          <w:lang w:eastAsia="zh-CN"/>
        </w:rPr>
        <w:t xml:space="preserve"> when there are two </w:t>
      </w:r>
      <w:r w:rsidRPr="00714994">
        <w:rPr>
          <w:lang w:eastAsia="zh-CN"/>
        </w:rPr>
        <w:t>actual</w:t>
      </w:r>
      <w:r w:rsidRPr="00714994">
        <w:rPr>
          <w:rFonts w:eastAsia="Times New Roman"/>
        </w:rPr>
        <w:t xml:space="preserve"> PUSCH transmissions associated with different </w:t>
      </w:r>
      <w:r w:rsidRPr="00714994">
        <w:rPr>
          <w:rFonts w:cs="Aptos"/>
          <w:i/>
          <w:lang w:eastAsia="zh-CN"/>
        </w:rPr>
        <w:t>coresetPoolIndex</w:t>
      </w:r>
      <w:r w:rsidRPr="00714994">
        <w:rPr>
          <w:rFonts w:cs="Aptos"/>
          <w:lang w:eastAsia="zh-CN"/>
        </w:rPr>
        <w:t xml:space="preserve"> </w:t>
      </w:r>
      <w:r w:rsidRPr="00714994">
        <w:rPr>
          <w:lang w:eastAsia="zh-CN"/>
        </w:rPr>
        <w:t>values</w:t>
      </w:r>
      <w:r w:rsidRPr="00714994">
        <w:rPr>
          <w:i/>
          <w:iCs/>
          <w:lang w:eastAsia="zh-CN"/>
        </w:rPr>
        <w:t xml:space="preserve"> </w:t>
      </w:r>
      <w:bookmarkStart w:id="315" w:name="OLE_LINK154"/>
      <w:r w:rsidRPr="00714994">
        <w:rPr>
          <w:rFonts w:eastAsia="Times New Roman"/>
        </w:rPr>
        <w:t>overlap in time</w:t>
      </w:r>
      <w:bookmarkEnd w:id="315"/>
      <w:r w:rsidRPr="00714994">
        <w:rPr>
          <w:rFonts w:cs="Aptos"/>
          <w:iCs/>
          <w:lang w:eastAsia="zh-CN"/>
        </w:rPr>
        <w:t>.</w:t>
      </w:r>
    </w:p>
    <w:p w14:paraId="28F7E78D" w14:textId="77777777" w:rsidR="00714994" w:rsidRPr="00714994" w:rsidRDefault="00714994" w:rsidP="00714994">
      <w:bookmarkStart w:id="316" w:name="OLE_LINK159"/>
      <w:bookmarkStart w:id="317" w:name="OLE_LINK160"/>
      <w:r w:rsidRPr="00714994">
        <w:t>For active UL BWP</w:t>
      </w:r>
      <w:r w:rsidRPr="00714994">
        <w:rPr>
          <w:i/>
        </w:rPr>
        <w:t xml:space="preserve"> </w:t>
      </w:r>
      <m:oMath>
        <m:r>
          <w:rPr>
            <w:rFonts w:ascii="Cambria Math" w:hAnsi="Cambria Math"/>
          </w:rPr>
          <m:t>b</m:t>
        </m:r>
      </m:oMath>
      <w:r w:rsidRPr="00714994">
        <w:rPr>
          <w:iCs/>
        </w:rPr>
        <w:t xml:space="preserve"> of </w:t>
      </w:r>
      <w:r w:rsidRPr="00714994">
        <w:rPr>
          <w:lang w:eastAsia="zh-CN"/>
        </w:rPr>
        <w:t xml:space="preserve">carrier </w:t>
      </w:r>
      <m:oMath>
        <m:r>
          <w:rPr>
            <w:rFonts w:ascii="Cambria Math" w:hAnsi="Cambria Math"/>
          </w:rPr>
          <m:t>f</m:t>
        </m:r>
      </m:oMath>
      <w:r w:rsidRPr="00714994">
        <w:rPr>
          <w:lang w:eastAsia="zh-CN"/>
        </w:rPr>
        <w:t xml:space="preserve"> of serving cell </w:t>
      </w:r>
      <m:oMath>
        <m:r>
          <w:rPr>
            <w:rFonts w:ascii="Cambria Math" w:hAnsi="Cambria Math"/>
          </w:rPr>
          <m:t>c, i</m:t>
        </m:r>
      </m:oMath>
      <w:r w:rsidRPr="00714994">
        <w:t xml:space="preserve">f a UE is not provided </w:t>
      </w:r>
      <w:r w:rsidRPr="00714994">
        <w:rPr>
          <w:i/>
          <w:iCs/>
        </w:rPr>
        <w:t>twoPHRMode</w:t>
      </w:r>
      <w:r w:rsidRPr="00714994">
        <w:t>, and is provided</w:t>
      </w:r>
    </w:p>
    <w:p w14:paraId="497ACFE2" w14:textId="77777777" w:rsidR="00714994" w:rsidRPr="00714994" w:rsidRDefault="00714994" w:rsidP="00714994">
      <w:pPr>
        <w:pStyle w:val="B1"/>
      </w:pPr>
      <w:r w:rsidRPr="00714994">
        <w:t>-</w:t>
      </w:r>
      <w:r w:rsidRPr="00714994">
        <w:tab/>
        <w:t xml:space="preserve">two SRS resource sets in </w:t>
      </w:r>
      <w:r w:rsidRPr="00714994">
        <w:rPr>
          <w:i/>
          <w:iCs/>
        </w:rPr>
        <w:t>srs-ResourceSetToAddModList</w:t>
      </w:r>
      <w:r w:rsidRPr="00714994">
        <w:t xml:space="preserve"> or </w:t>
      </w:r>
      <w:r w:rsidRPr="00714994">
        <w:rPr>
          <w:i/>
          <w:iCs/>
        </w:rPr>
        <w:t>srs-ResourceSetToAddModListDCI-0-2</w:t>
      </w:r>
      <w:r w:rsidRPr="00714994">
        <w:t xml:space="preserve"> with usage set to 'codebook' or 'nonCodebook',</w:t>
      </w:r>
    </w:p>
    <w:p w14:paraId="0785EBC5" w14:textId="77777777" w:rsidR="00714994" w:rsidRPr="00714994" w:rsidRDefault="00714994" w:rsidP="00714994">
      <w:pPr>
        <w:pStyle w:val="B1"/>
      </w:pPr>
      <w:r w:rsidRPr="00714994">
        <w:t>-</w:t>
      </w:r>
      <w:r w:rsidRPr="00714994">
        <w:tab/>
      </w:r>
      <w:r w:rsidRPr="00714994">
        <w:rPr>
          <w:i/>
          <w:iCs/>
          <w:szCs w:val="18"/>
          <w:lang w:eastAsia="zh-CN"/>
        </w:rPr>
        <w:t>dl-OrJointTCI-StateList</w:t>
      </w:r>
      <w:r w:rsidRPr="00714994">
        <w:rPr>
          <w:szCs w:val="18"/>
          <w:lang w:eastAsia="zh-CN"/>
        </w:rPr>
        <w:t xml:space="preserve"> or</w:t>
      </w:r>
      <w:r w:rsidRPr="00714994">
        <w:t xml:space="preserve"> </w:t>
      </w:r>
      <w:r w:rsidRPr="00714994">
        <w:rPr>
          <w:i/>
          <w:iCs/>
        </w:rPr>
        <w:t>TCI-UL-State</w:t>
      </w:r>
      <w:r w:rsidRPr="00714994">
        <w:t xml:space="preserve"> and is indicated a first </w:t>
      </w:r>
      <w:r w:rsidRPr="00714994">
        <w:rPr>
          <w:i/>
          <w:iCs/>
        </w:rPr>
        <w:t>TCI-State</w:t>
      </w:r>
      <w:r w:rsidRPr="00714994">
        <w:t xml:space="preserve"> or </w:t>
      </w:r>
      <w:r w:rsidRPr="00714994">
        <w:rPr>
          <w:i/>
          <w:iCs/>
        </w:rPr>
        <w:t>TCI-UL-State</w:t>
      </w:r>
      <w:r w:rsidRPr="00714994">
        <w:t xml:space="preserve"> and a second </w:t>
      </w:r>
      <w:r w:rsidRPr="00714994">
        <w:rPr>
          <w:i/>
          <w:iCs/>
        </w:rPr>
        <w:t>TCI-State</w:t>
      </w:r>
      <w:r w:rsidRPr="00714994">
        <w:t xml:space="preserve"> or </w:t>
      </w:r>
      <w:r w:rsidRPr="00714994">
        <w:rPr>
          <w:i/>
          <w:iCs/>
        </w:rPr>
        <w:t>TCI-UL-State</w:t>
      </w:r>
      <w:r w:rsidRPr="00714994">
        <w:t>, and</w:t>
      </w:r>
    </w:p>
    <w:p w14:paraId="37B28FCD" w14:textId="77777777" w:rsidR="00714994" w:rsidRPr="00714994" w:rsidRDefault="00714994" w:rsidP="00714994">
      <w:pPr>
        <w:pStyle w:val="B1"/>
        <w:rPr>
          <w:lang w:eastAsia="zh-CN"/>
        </w:rPr>
      </w:pPr>
      <w:r w:rsidRPr="00714994">
        <w:t>-</w:t>
      </w:r>
      <w:r w:rsidRPr="00714994">
        <w:tab/>
      </w:r>
      <w:r w:rsidRPr="00714994">
        <w:rPr>
          <w:rFonts w:eastAsia="Batang"/>
          <w:i/>
          <w:iCs/>
          <w:lang w:eastAsia="zh-CN"/>
        </w:rPr>
        <w:t>multipanelScheme</w:t>
      </w:r>
      <w:bookmarkEnd w:id="316"/>
    </w:p>
    <w:p w14:paraId="58437DE5" w14:textId="77777777" w:rsidR="00714994" w:rsidRPr="00714994" w:rsidRDefault="00714994" w:rsidP="00714994">
      <w:pPr>
        <w:rPr>
          <w:lang w:eastAsia="zh-CN"/>
        </w:rPr>
      </w:pPr>
      <w:r w:rsidRPr="00714994">
        <w:rPr>
          <w:lang w:eastAsia="zh-CN"/>
        </w:rPr>
        <w:t xml:space="preserve">the UE provides </w:t>
      </w:r>
      <w:bookmarkEnd w:id="317"/>
      <w:r w:rsidRPr="00714994">
        <w:rPr>
          <w:lang w:eastAsia="zh-CN"/>
        </w:rPr>
        <w:t xml:space="preserve">one Type 1 power headroom report and one configured maximum output power associated with the first </w:t>
      </w:r>
      <w:r w:rsidRPr="00714994">
        <w:rPr>
          <w:i/>
          <w:iCs/>
          <w:lang w:eastAsia="zh-CN"/>
        </w:rPr>
        <w:t>TCI-State</w:t>
      </w:r>
      <w:r w:rsidRPr="00714994">
        <w:rPr>
          <w:lang w:eastAsia="zh-CN"/>
        </w:rPr>
        <w:t xml:space="preserve"> or </w:t>
      </w:r>
      <w:r w:rsidRPr="00714994">
        <w:rPr>
          <w:i/>
          <w:iCs/>
          <w:lang w:eastAsia="zh-CN"/>
        </w:rPr>
        <w:t xml:space="preserve">TCI-UL-State </w:t>
      </w:r>
      <w:r w:rsidRPr="00714994">
        <w:rPr>
          <w:lang w:eastAsia="zh-CN"/>
        </w:rPr>
        <w:t>for an actual PUSCH transmission</w:t>
      </w:r>
      <w:r w:rsidRPr="00714994">
        <w:rPr>
          <w:sz w:val="18"/>
          <w:szCs w:val="18"/>
          <w:lang w:eastAsia="zh-CN"/>
        </w:rPr>
        <w:t xml:space="preserve"> </w:t>
      </w:r>
      <w:r w:rsidRPr="00714994">
        <w:rPr>
          <w:rFonts w:eastAsia="Batang"/>
          <w:lang w:eastAsia="zh-CN"/>
        </w:rPr>
        <w:t>using a spatial domain filter corresponding</w:t>
      </w:r>
      <w:r w:rsidRPr="00714994">
        <w:rPr>
          <w:rFonts w:eastAsia="Batang"/>
          <w:iCs/>
          <w:lang w:eastAsia="zh-CN"/>
        </w:rPr>
        <w:t xml:space="preserve"> to the first </w:t>
      </w:r>
      <w:r w:rsidRPr="00714994">
        <w:rPr>
          <w:rFonts w:eastAsia="Batang"/>
          <w:i/>
          <w:iCs/>
          <w:lang w:eastAsia="zh-CN"/>
        </w:rPr>
        <w:t>TCI-State</w:t>
      </w:r>
      <w:r w:rsidRPr="00714994">
        <w:rPr>
          <w:rFonts w:eastAsia="Batang"/>
          <w:iCs/>
          <w:lang w:eastAsia="zh-CN"/>
        </w:rPr>
        <w:t xml:space="preserve"> or </w:t>
      </w:r>
      <w:r w:rsidRPr="00714994">
        <w:rPr>
          <w:rFonts w:eastAsia="Batang"/>
          <w:i/>
          <w:iCs/>
          <w:lang w:eastAsia="zh-CN"/>
        </w:rPr>
        <w:t>TCI-UL-State</w:t>
      </w:r>
      <w:r w:rsidRPr="00714994">
        <w:rPr>
          <w:rFonts w:eastAsia="Batang"/>
          <w:iCs/>
          <w:lang w:eastAsia="zh-CN"/>
        </w:rPr>
        <w:t xml:space="preserve"> and </w:t>
      </w:r>
      <w:r w:rsidRPr="00714994">
        <w:rPr>
          <w:rFonts w:eastAsia="Batang"/>
          <w:lang w:eastAsia="zh-CN"/>
        </w:rPr>
        <w:t xml:space="preserve">using a spatial domain filter corresponding </w:t>
      </w:r>
      <w:r w:rsidRPr="00714994">
        <w:rPr>
          <w:rFonts w:eastAsia="Batang"/>
          <w:iCs/>
          <w:lang w:eastAsia="zh-CN"/>
        </w:rPr>
        <w:t xml:space="preserve">to the second </w:t>
      </w:r>
      <w:r w:rsidRPr="00714994">
        <w:rPr>
          <w:rFonts w:eastAsia="Batang"/>
          <w:i/>
          <w:iCs/>
          <w:lang w:eastAsia="zh-CN"/>
        </w:rPr>
        <w:t>TCI-State</w:t>
      </w:r>
      <w:r w:rsidRPr="00714994">
        <w:rPr>
          <w:rFonts w:eastAsia="Batang"/>
          <w:iCs/>
          <w:lang w:eastAsia="zh-CN"/>
        </w:rPr>
        <w:t xml:space="preserve"> or </w:t>
      </w:r>
      <w:r w:rsidRPr="00714994">
        <w:rPr>
          <w:rFonts w:eastAsia="Batang"/>
          <w:i/>
          <w:iCs/>
          <w:lang w:eastAsia="zh-CN"/>
        </w:rPr>
        <w:t>TCI-UL-State.</w:t>
      </w:r>
    </w:p>
    <w:p w14:paraId="585E49D6" w14:textId="0B1C1076" w:rsidR="00653294" w:rsidRPr="00653294" w:rsidRDefault="00653294" w:rsidP="00653294">
      <w:pPr>
        <w:rPr>
          <w:lang w:eastAsia="zh-CN"/>
        </w:rPr>
      </w:pPr>
      <w:r w:rsidRPr="00653294">
        <w:rPr>
          <w:lang w:eastAsia="zh-CN"/>
        </w:rPr>
        <w:t xml:space="preserve">If a UE provides a Type 1 power headroom report for an activated serving cell based on an actual PUSCH transmission, is provided </w:t>
      </w:r>
      <w:r w:rsidR="00D5591A" w:rsidRPr="001D2562">
        <w:rPr>
          <w:i/>
          <w:iCs/>
        </w:rPr>
        <w:t>phr-AssumedPUSCH-Reporting</w:t>
      </w:r>
      <w:r w:rsidRPr="00653294">
        <w:rPr>
          <w:lang w:eastAsia="zh-CN"/>
        </w:rPr>
        <w:t xml:space="preserve">, and </w:t>
      </w:r>
      <w:r w:rsidR="00D5591A" w:rsidRPr="001D2562">
        <w:rPr>
          <w:i/>
          <w:iCs/>
        </w:rPr>
        <w:t>dynamicTransformPrecoderFieldPresenceDCI-0-1</w:t>
      </w:r>
      <w:r w:rsidRPr="00653294">
        <w:rPr>
          <w:rFonts w:eastAsia="Microsoft YaHei UI"/>
          <w:i/>
          <w:iCs/>
        </w:rPr>
        <w:t xml:space="preserve"> </w:t>
      </w:r>
      <w:r w:rsidRPr="00653294">
        <w:rPr>
          <w:rFonts w:eastAsia="Microsoft YaHei UI"/>
        </w:rPr>
        <w:t xml:space="preserve">or </w:t>
      </w:r>
      <w:r w:rsidR="00D5591A" w:rsidRPr="001D2562">
        <w:rPr>
          <w:i/>
          <w:iCs/>
        </w:rPr>
        <w:t>dynamicTransformPrecoderFieldPresenceDCI-0-2</w:t>
      </w:r>
      <w:r w:rsidRPr="00653294">
        <w:rPr>
          <w:rFonts w:eastAsia="Microsoft YaHei UI"/>
          <w:i/>
          <w:iCs/>
        </w:rPr>
        <w:t xml:space="preserve"> </w:t>
      </w:r>
      <w:r w:rsidRPr="00653294">
        <w:rPr>
          <w:rFonts w:eastAsia="Microsoft YaHei UI"/>
        </w:rPr>
        <w:t>is set to enabled for the active UL BWP</w:t>
      </w:r>
      <w:r w:rsidRPr="00653294">
        <w:rPr>
          <w:lang w:eastAsia="zh-CN"/>
        </w:rPr>
        <w:t xml:space="preserve"> of the serving cell, the UE provides</w:t>
      </w:r>
    </w:p>
    <w:p w14:paraId="34438291" w14:textId="77777777" w:rsidR="00653294" w:rsidRPr="00653294" w:rsidRDefault="00653294" w:rsidP="00653294">
      <w:pPr>
        <w:pStyle w:val="B1"/>
        <w:rPr>
          <w:iCs/>
        </w:rPr>
      </w:pPr>
      <w:r w:rsidRPr="00653294">
        <w:t>-</w:t>
      </w:r>
      <w:r w:rsidRPr="00653294">
        <w:tab/>
      </w:r>
      <m:oMath>
        <m:sSub>
          <m:sSubPr>
            <m:ctrlPr>
              <w:rPr>
                <w:rFonts w:ascii="Cambria Math" w:hAnsi="Cambria Math"/>
              </w:rPr>
            </m:ctrlPr>
          </m:sSubPr>
          <m:e>
            <m:r>
              <w:rPr>
                <w:rFonts w:ascii="Cambria Math" w:hAnsi="Cambria Math"/>
              </w:rPr>
              <m:t>P</m:t>
            </m:r>
          </m:e>
          <m:sub>
            <m:r>
              <m:rPr>
                <m:nor/>
              </m: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653294">
        <w:t xml:space="preserve"> based on any applicable maximum output power reduction for an assumed PUSCH transmission with transform precoder enabled, if supported, if transform precoder is disabled for the actual PUSCH transmission</w:t>
      </w:r>
      <w:r w:rsidRPr="00653294">
        <w:rPr>
          <w:iCs/>
        </w:rPr>
        <w:t>, or</w:t>
      </w:r>
    </w:p>
    <w:p w14:paraId="1CF4B6C4" w14:textId="6BB986DE" w:rsidR="00653294" w:rsidRPr="00653294" w:rsidRDefault="00653294" w:rsidP="00653294">
      <w:pPr>
        <w:pStyle w:val="B1"/>
      </w:pPr>
      <w:r w:rsidRPr="00653294">
        <w:t>-</w:t>
      </w:r>
      <w:r w:rsidRPr="00653294">
        <w:tab/>
      </w:r>
      <m:oMath>
        <m:sSub>
          <m:sSubPr>
            <m:ctrlPr>
              <w:rPr>
                <w:rFonts w:ascii="Cambria Math" w:hAnsi="Cambria Math"/>
              </w:rPr>
            </m:ctrlPr>
          </m:sSubPr>
          <m:e>
            <m:r>
              <w:rPr>
                <w:rFonts w:ascii="Cambria Math" w:hAnsi="Cambria Math"/>
              </w:rPr>
              <m:t>P</m:t>
            </m:r>
          </m:e>
          <m:sub>
            <m:r>
              <m:rPr>
                <m:nor/>
              </m: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653294">
        <w:t xml:space="preserve"> based on any applicable maximum output power reduction for an assumed PUSCH transmission with transform precoder disabled, if supported, if the transform precoder is enabled for the actual PUSCH transmission,</w:t>
      </w:r>
    </w:p>
    <w:p w14:paraId="5141F824" w14:textId="5B67E389" w:rsidR="00653294" w:rsidRPr="00175144" w:rsidRDefault="00653294" w:rsidP="00653294">
      <w:pPr>
        <w:rPr>
          <w:lang w:eastAsia="zh-CN"/>
        </w:rPr>
      </w:pPr>
      <w:r w:rsidRPr="00653294">
        <w:t xml:space="preserve">where all other parameters </w:t>
      </w:r>
      <w:r w:rsidRPr="00653294">
        <w:rPr>
          <w:lang w:eastAsia="zh-CN"/>
        </w:rPr>
        <w:t xml:space="preserve">used for the calculation of </w:t>
      </w:r>
      <m:oMath>
        <m:sSub>
          <m:sSubPr>
            <m:ctrlPr>
              <w:rPr>
                <w:rFonts w:ascii="Cambria Math" w:hAnsi="Cambria Math"/>
              </w:rPr>
            </m:ctrlPr>
          </m:sSubPr>
          <m:e>
            <m:r>
              <w:rPr>
                <w:rFonts w:ascii="Cambria Math" w:hAnsi="Cambria Math"/>
              </w:rPr>
              <m:t>P</m:t>
            </m:r>
          </m:e>
          <m:sub>
            <m:r>
              <m:rPr>
                <m:nor/>
              </m: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653294">
        <w:rPr>
          <w:lang w:eastAsia="zh-CN"/>
        </w:rPr>
        <w:t xml:space="preserve"> </w:t>
      </w:r>
      <w:r w:rsidRPr="00653294">
        <w:t>of the assumed PUSCH transmission are same as for the actual PUSCH transmission.</w:t>
      </w:r>
    </w:p>
    <w:p w14:paraId="55A22192" w14:textId="77777777" w:rsidR="00E9200F" w:rsidRPr="00B916EC" w:rsidRDefault="00E9200F" w:rsidP="00E9200F">
      <w:pPr>
        <w:pStyle w:val="Heading3"/>
      </w:pPr>
      <w:bookmarkStart w:id="318" w:name="_Toc12021459"/>
      <w:bookmarkStart w:id="319" w:name="_Toc20311571"/>
      <w:bookmarkStart w:id="320" w:name="_Toc26719396"/>
      <w:bookmarkStart w:id="321" w:name="_Toc29894827"/>
      <w:bookmarkStart w:id="322" w:name="_Toc29899126"/>
      <w:bookmarkStart w:id="323" w:name="_Toc29899544"/>
      <w:bookmarkStart w:id="324" w:name="_Toc29917281"/>
      <w:bookmarkStart w:id="325" w:name="_Toc36498155"/>
      <w:bookmarkStart w:id="326" w:name="_Toc45699181"/>
      <w:bookmarkStart w:id="327" w:name="_Toc176421738"/>
      <w:r w:rsidRPr="00B916EC">
        <w:t>7.7</w:t>
      </w:r>
      <w:r>
        <w:t>.2</w:t>
      </w:r>
      <w:r>
        <w:tab/>
        <w:t>Type 2 PH report</w:t>
      </w:r>
      <w:bookmarkEnd w:id="318"/>
      <w:bookmarkEnd w:id="319"/>
      <w:bookmarkEnd w:id="320"/>
      <w:bookmarkEnd w:id="321"/>
      <w:bookmarkEnd w:id="322"/>
      <w:bookmarkEnd w:id="323"/>
      <w:bookmarkEnd w:id="324"/>
      <w:bookmarkEnd w:id="325"/>
      <w:bookmarkEnd w:id="326"/>
      <w:bookmarkEnd w:id="327"/>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28" w:name="_Toc12021460"/>
      <w:bookmarkStart w:id="329" w:name="_Toc20311572"/>
      <w:bookmarkStart w:id="330" w:name="_Toc26719397"/>
      <w:bookmarkStart w:id="331" w:name="_Toc29894828"/>
      <w:bookmarkStart w:id="332" w:name="_Toc29899127"/>
      <w:bookmarkStart w:id="333" w:name="_Toc29899545"/>
      <w:bookmarkStart w:id="334" w:name="_Toc29917282"/>
      <w:bookmarkStart w:id="335" w:name="_Toc36498156"/>
      <w:bookmarkStart w:id="336" w:name="_Toc45699182"/>
      <w:bookmarkStart w:id="337" w:name="_Toc176421739"/>
      <w:r w:rsidRPr="00B916EC">
        <w:t>7</w:t>
      </w:r>
      <w:r w:rsidR="00034A1C" w:rsidRPr="00B916EC">
        <w:t>.7.</w:t>
      </w:r>
      <w:r w:rsidR="00076E14">
        <w:t>3</w:t>
      </w:r>
      <w:r w:rsidRPr="00B916EC">
        <w:tab/>
      </w:r>
      <w:r w:rsidR="00076E14">
        <w:t xml:space="preserve">Type 3 PH </w:t>
      </w:r>
      <w:r w:rsidR="00685D97">
        <w:t>report</w:t>
      </w:r>
      <w:bookmarkEnd w:id="328"/>
      <w:bookmarkEnd w:id="329"/>
      <w:bookmarkEnd w:id="330"/>
      <w:bookmarkEnd w:id="331"/>
      <w:bookmarkEnd w:id="332"/>
      <w:bookmarkEnd w:id="333"/>
      <w:bookmarkEnd w:id="334"/>
      <w:bookmarkEnd w:id="335"/>
      <w:bookmarkEnd w:id="336"/>
      <w:bookmarkEnd w:id="337"/>
    </w:p>
    <w:p w14:paraId="3B7068F1" w14:textId="4A7E89F2"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BF0B9C">
        <w:rPr>
          <w:noProof/>
          <w:position w:val="-6"/>
        </w:rPr>
        <w:drawing>
          <wp:inline distT="0" distB="0" distL="0" distR="0" wp14:anchorId="768A34F1" wp14:editId="4C6E9CB4">
            <wp:extent cx="95250" cy="180975"/>
            <wp:effectExtent l="0" t="0" r="0" b="0"/>
            <wp:docPr id="88"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B40E0">
        <w:t xml:space="preserve"> </w:t>
      </w:r>
      <w:r>
        <w:t xml:space="preserve">on active </w:t>
      </w:r>
      <w:r>
        <w:rPr>
          <w:lang w:val="en-US"/>
        </w:rPr>
        <w:t xml:space="preserve">UL BWP </w:t>
      </w:r>
      <w:r w:rsidR="00BF0B9C">
        <w:rPr>
          <w:iCs/>
          <w:noProof/>
          <w:position w:val="-6"/>
        </w:rPr>
        <w:drawing>
          <wp:inline distT="0" distB="0" distL="0" distR="0" wp14:anchorId="2F1DEEB9" wp14:editId="389125B5">
            <wp:extent cx="180975" cy="180975"/>
            <wp:effectExtent l="0" t="0" r="0" b="0"/>
            <wp:docPr id="89"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BF0B9C">
        <w:rPr>
          <w:noProof/>
          <w:position w:val="-10"/>
        </w:rPr>
        <w:drawing>
          <wp:inline distT="0" distB="0" distL="0" distR="0" wp14:anchorId="2A5BFBB6" wp14:editId="3D93B996">
            <wp:extent cx="180975" cy="180975"/>
            <wp:effectExtent l="0" t="0" r="0" b="0"/>
            <wp:docPr id="90"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BF0B9C">
        <w:rPr>
          <w:noProof/>
          <w:position w:val="-10"/>
        </w:rPr>
        <w:drawing>
          <wp:inline distT="0" distB="0" distL="0" distR="0" wp14:anchorId="59C3E2C2" wp14:editId="6AEC2B18">
            <wp:extent cx="180975" cy="180975"/>
            <wp:effectExtent l="0" t="0" r="0" b="0"/>
            <wp:docPr id="91"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5DE5C600" w:rsidR="00852E8D" w:rsidRPr="00B916EC" w:rsidRDefault="00BF0B9C" w:rsidP="00852E8D">
      <w:pPr>
        <w:pStyle w:val="EQ"/>
        <w:jc w:val="center"/>
      </w:pPr>
      <w:r>
        <w:rPr>
          <w:position w:val="-16"/>
        </w:rPr>
        <w:drawing>
          <wp:inline distT="0" distB="0" distL="0" distR="0" wp14:anchorId="68C5C5D0" wp14:editId="632D5A15">
            <wp:extent cx="5953125" cy="276225"/>
            <wp:effectExtent l="0" t="0" r="0" b="0"/>
            <wp:docPr id="92"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53125" cy="276225"/>
                    </a:xfrm>
                    <a:prstGeom prst="rect">
                      <a:avLst/>
                    </a:prstGeom>
                    <a:noFill/>
                    <a:ln>
                      <a:noFill/>
                    </a:ln>
                  </pic:spPr>
                </pic:pic>
              </a:graphicData>
            </a:graphic>
          </wp:inline>
        </w:drawing>
      </w:r>
      <w:r w:rsidR="00852E8D" w:rsidRPr="00B916EC">
        <w:t xml:space="preserve"> [dB]</w:t>
      </w:r>
    </w:p>
    <w:p w14:paraId="013749E4" w14:textId="06B3A90C" w:rsidR="00852E8D" w:rsidRPr="00B916EC" w:rsidRDefault="00852E8D" w:rsidP="00852E8D">
      <w:r w:rsidRPr="00B916EC">
        <w:t>where</w:t>
      </w:r>
      <w:r w:rsidRPr="00B916EC">
        <w:rPr>
          <w:lang w:val="en-US"/>
        </w:rPr>
        <w:t xml:space="preserve"> </w:t>
      </w:r>
      <w:r w:rsidR="00BF0B9C">
        <w:rPr>
          <w:noProof/>
          <w:position w:val="-14"/>
        </w:rPr>
        <w:drawing>
          <wp:inline distT="0" distB="0" distL="0" distR="0" wp14:anchorId="06429FC5" wp14:editId="15194D35">
            <wp:extent cx="704850" cy="238125"/>
            <wp:effectExtent l="0" t="0" r="0" b="0"/>
            <wp:docPr id="93"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inline>
        </w:drawing>
      </w:r>
      <w:r w:rsidRPr="00B916EC">
        <w:t xml:space="preserve">, </w:t>
      </w:r>
      <w:r w:rsidR="00BF0B9C">
        <w:rPr>
          <w:noProof/>
          <w:position w:val="-12"/>
        </w:rPr>
        <w:drawing>
          <wp:inline distT="0" distB="0" distL="0" distR="0" wp14:anchorId="44F80EED" wp14:editId="18125C39">
            <wp:extent cx="819150" cy="180975"/>
            <wp:effectExtent l="0" t="0" r="0" b="0"/>
            <wp:docPr id="94"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sidR="00BF0B9C">
        <w:rPr>
          <w:noProof/>
          <w:position w:val="-12"/>
        </w:rPr>
        <w:drawing>
          <wp:inline distT="0" distB="0" distL="0" distR="0" wp14:anchorId="7B616313" wp14:editId="637B8066">
            <wp:extent cx="638175" cy="180975"/>
            <wp:effectExtent l="0" t="0" r="0" b="0"/>
            <wp:docPr id="95"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r w:rsidR="00BF0B9C">
        <w:rPr>
          <w:noProof/>
          <w:position w:val="-12"/>
        </w:rPr>
        <w:drawing>
          <wp:inline distT="0" distB="0" distL="0" distR="0" wp14:anchorId="6222CCF5" wp14:editId="7344D6DA">
            <wp:extent cx="733425" cy="238125"/>
            <wp:effectExtent l="0" t="0" r="0" b="0"/>
            <wp:docPr id="96"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w:t>
      </w:r>
      <w:r w:rsidR="00BF0B9C">
        <w:rPr>
          <w:noProof/>
          <w:position w:val="-12"/>
        </w:rPr>
        <w:drawing>
          <wp:inline distT="0" distB="0" distL="0" distR="0" wp14:anchorId="6C1DB2FC" wp14:editId="482F6CE4">
            <wp:extent cx="638175" cy="180975"/>
            <wp:effectExtent l="0" t="0" r="0" b="0"/>
            <wp:docPr id="97"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rFonts w:hint="eastAsia"/>
        </w:rPr>
        <w:t xml:space="preserve"> </w:t>
      </w:r>
      <w:r w:rsidRPr="00B916EC">
        <w:t xml:space="preserve">and </w:t>
      </w:r>
      <w:r w:rsidR="00BF0B9C">
        <w:rPr>
          <w:noProof/>
          <w:position w:val="-12"/>
        </w:rPr>
        <w:drawing>
          <wp:inline distT="0" distB="0" distL="0" distR="0" wp14:anchorId="4A686189" wp14:editId="4BD155CE">
            <wp:extent cx="466725" cy="180975"/>
            <wp:effectExtent l="0" t="0" r="0" b="0"/>
            <wp:docPr id="98"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213F5D6E"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BF0B9C">
        <w:rPr>
          <w:noProof/>
          <w:position w:val="-6"/>
        </w:rPr>
        <w:drawing>
          <wp:inline distT="0" distB="0" distL="0" distR="0" wp14:anchorId="2172A581" wp14:editId="25935C0E">
            <wp:extent cx="95250" cy="180975"/>
            <wp:effectExtent l="0" t="0" r="0" b="0"/>
            <wp:docPr id="99"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Pr>
          <w:lang w:val="en-US"/>
        </w:rPr>
        <w:t>on UL BWP</w:t>
      </w:r>
      <w:r w:rsidRPr="00B916EC">
        <w:t xml:space="preserve"> </w:t>
      </w:r>
      <w:r w:rsidR="00BF0B9C">
        <w:rPr>
          <w:iCs/>
          <w:noProof/>
          <w:position w:val="-6"/>
        </w:rPr>
        <w:drawing>
          <wp:inline distT="0" distB="0" distL="0" distR="0" wp14:anchorId="46440C72" wp14:editId="3644EC6D">
            <wp:extent cx="180975" cy="180975"/>
            <wp:effectExtent l="0" t="0" r="0" b="0"/>
            <wp:docPr id="100"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w:t>
      </w:r>
      <w:r w:rsidRPr="00B916EC">
        <w:t xml:space="preserve"> carrier </w:t>
      </w:r>
      <w:r w:rsidR="00BF0B9C">
        <w:rPr>
          <w:noProof/>
          <w:position w:val="-10"/>
        </w:rPr>
        <w:drawing>
          <wp:inline distT="0" distB="0" distL="0" distR="0" wp14:anchorId="3B9E4F4D" wp14:editId="6A1395DB">
            <wp:extent cx="180975" cy="180975"/>
            <wp:effectExtent l="0" t="0" r="0" b="0"/>
            <wp:docPr id="101"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BF0B9C">
        <w:rPr>
          <w:iCs/>
          <w:noProof/>
          <w:position w:val="-6"/>
        </w:rPr>
        <w:drawing>
          <wp:inline distT="0" distB="0" distL="0" distR="0" wp14:anchorId="3005F602" wp14:editId="72BFAC95">
            <wp:extent cx="180975" cy="180975"/>
            <wp:effectExtent l="0" t="0" r="0" b="0"/>
            <wp:docPr id="102"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BF0B9C">
        <w:rPr>
          <w:noProof/>
          <w:position w:val="-10"/>
        </w:rPr>
        <w:drawing>
          <wp:inline distT="0" distB="0" distL="0" distR="0" wp14:anchorId="6FBB66D1" wp14:editId="6D8AC39B">
            <wp:extent cx="180975" cy="180975"/>
            <wp:effectExtent l="0" t="0" r="0" b="0"/>
            <wp:docPr id="103"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0F31E821" w:rsidR="00852E8D" w:rsidRPr="00B916EC" w:rsidRDefault="00852E8D" w:rsidP="00852E8D">
      <w:pPr>
        <w:pStyle w:val="EQ"/>
      </w:pPr>
      <w:r>
        <w:tab/>
      </w:r>
      <w:r w:rsidR="00BF0B9C">
        <w:rPr>
          <w:position w:val="-12"/>
        </w:rPr>
        <w:drawing>
          <wp:inline distT="0" distB="0" distL="0" distR="0" wp14:anchorId="3AEB7934" wp14:editId="6BB1630D">
            <wp:extent cx="4467225" cy="238125"/>
            <wp:effectExtent l="0" t="0" r="0" b="0"/>
            <wp:docPr id="104"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467225" cy="238125"/>
                    </a:xfrm>
                    <a:prstGeom prst="rect">
                      <a:avLst/>
                    </a:prstGeom>
                    <a:noFill/>
                    <a:ln>
                      <a:noFill/>
                    </a:ln>
                  </pic:spPr>
                </pic:pic>
              </a:graphicData>
            </a:graphic>
          </wp:inline>
        </w:drawing>
      </w:r>
      <w:r w:rsidRPr="00B916EC">
        <w:t xml:space="preserve"> [dB]</w:t>
      </w:r>
    </w:p>
    <w:p w14:paraId="35561C19" w14:textId="017664D7" w:rsidR="00852E8D" w:rsidRDefault="00852E8D" w:rsidP="00852E8D">
      <w:r w:rsidRPr="00B916EC">
        <w:t>where</w:t>
      </w:r>
      <w:r w:rsidRPr="00B916EC">
        <w:rPr>
          <w:lang w:val="en-US"/>
        </w:rPr>
        <w:t xml:space="preserve"> </w:t>
      </w:r>
      <w:r w:rsidR="00BF0B9C">
        <w:rPr>
          <w:noProof/>
          <w:position w:val="-10"/>
        </w:rPr>
        <w:drawing>
          <wp:inline distT="0" distB="0" distL="0" distR="0" wp14:anchorId="769599CD" wp14:editId="6DE2E97C">
            <wp:extent cx="180975" cy="238125"/>
            <wp:effectExtent l="0" t="0" r="0" b="0"/>
            <wp:docPr id="105"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BF0B9C">
        <w:rPr>
          <w:iCs/>
          <w:noProof/>
          <w:position w:val="-6"/>
        </w:rPr>
        <w:drawing>
          <wp:inline distT="0" distB="0" distL="0" distR="0" wp14:anchorId="643A4C79" wp14:editId="2BCBBFC9">
            <wp:extent cx="180975" cy="180975"/>
            <wp:effectExtent l="0" t="0" r="0" b="0"/>
            <wp:docPr id="106"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w:t>
      </w:r>
      <w:r w:rsidRPr="00B916EC">
        <w:rPr>
          <w:lang w:val="en-US"/>
        </w:rPr>
        <w:t xml:space="preserve">and </w:t>
      </w:r>
      <w:r w:rsidR="00BF0B9C">
        <w:rPr>
          <w:noProof/>
          <w:position w:val="-12"/>
        </w:rPr>
        <w:drawing>
          <wp:inline distT="0" distB="0" distL="0" distR="0" wp14:anchorId="2B94B9AA" wp14:editId="075F373B">
            <wp:extent cx="819150" cy="238125"/>
            <wp:effectExtent l="0" t="0" r="0" b="0"/>
            <wp:docPr id="107"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sidRPr="00B916EC">
        <w:t>,</w:t>
      </w:r>
      <w:r>
        <w:t xml:space="preserve"> </w:t>
      </w:r>
      <w:r w:rsidR="00BF0B9C">
        <w:rPr>
          <w:noProof/>
          <w:position w:val="-12"/>
        </w:rPr>
        <w:drawing>
          <wp:inline distT="0" distB="0" distL="0" distR="0" wp14:anchorId="03A38454" wp14:editId="248CAF5A">
            <wp:extent cx="733425" cy="238125"/>
            <wp:effectExtent l="0" t="0" r="0" b="0"/>
            <wp:docPr id="108"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rPr>
          <w:lang w:val="en-US"/>
        </w:rPr>
        <w:t xml:space="preserve">, </w:t>
      </w:r>
      <w:r w:rsidR="00BF0B9C">
        <w:rPr>
          <w:noProof/>
          <w:position w:val="-12"/>
        </w:rPr>
        <w:drawing>
          <wp:inline distT="0" distB="0" distL="0" distR="0" wp14:anchorId="33184EA0" wp14:editId="0569537A">
            <wp:extent cx="638175" cy="238125"/>
            <wp:effectExtent l="0" t="0" r="0" b="0"/>
            <wp:docPr id="109"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Pr="00B916EC">
        <w:t xml:space="preserve"> </w:t>
      </w:r>
      <w:r w:rsidRPr="00B916EC">
        <w:rPr>
          <w:lang w:val="en-US"/>
        </w:rPr>
        <w:t xml:space="preserve">and </w:t>
      </w:r>
      <w:r w:rsidR="00BF0B9C">
        <w:rPr>
          <w:noProof/>
          <w:position w:val="-12"/>
        </w:rPr>
        <w:drawing>
          <wp:inline distT="0" distB="0" distL="0" distR="0" wp14:anchorId="468D2E3C" wp14:editId="0263E34F">
            <wp:extent cx="466725" cy="238125"/>
            <wp:effectExtent l="0" t="0" r="0" b="0"/>
            <wp:docPr id="110"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BF0B9C">
        <w:rPr>
          <w:iCs/>
          <w:noProof/>
          <w:position w:val="-6"/>
        </w:rPr>
        <w:drawing>
          <wp:inline distT="0" distB="0" distL="0" distR="0" wp14:anchorId="31339308" wp14:editId="516EF38F">
            <wp:extent cx="180975" cy="180975"/>
            <wp:effectExtent l="0" t="0" r="0" b="0"/>
            <wp:docPr id="111"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sidR="00BF0B9C">
        <w:rPr>
          <w:noProof/>
          <w:position w:val="-12"/>
        </w:rPr>
        <w:drawing>
          <wp:inline distT="0" distB="0" distL="0" distR="0" wp14:anchorId="229C6E94" wp14:editId="6409D6AA">
            <wp:extent cx="733425" cy="238125"/>
            <wp:effectExtent l="0" t="0" r="0" b="0"/>
            <wp:docPr id="112"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w:t>
      </w:r>
      <w:r w:rsidR="00295E42">
        <w:rPr>
          <w:lang w:val="en-US"/>
        </w:rPr>
        <w:t>TS 38.</w:t>
      </w:r>
      <w:r>
        <w:rPr>
          <w:lang w:val="en-US"/>
        </w:rPr>
        <w:t>101-2]</w:t>
      </w:r>
      <w:r w:rsidR="00CE49C8">
        <w:rPr>
          <w:lang w:val="en-US"/>
        </w:rPr>
        <w:t>,</w:t>
      </w:r>
      <w:r w:rsidR="00A2228C">
        <w:rPr>
          <w:lang w:val="en-US"/>
        </w:rPr>
        <w:t xml:space="preserve"> [8-3, TS 38.101-3]</w:t>
      </w:r>
      <w:r w:rsidR="00CE49C8" w:rsidRPr="00CE49C8">
        <w:rPr>
          <w:lang w:val="en-US"/>
        </w:rPr>
        <w:t xml:space="preserve"> </w:t>
      </w:r>
      <w:r w:rsidR="00CE49C8">
        <w:t>and [8-5, TS 38.101-5]</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38" w:name="_Toc12021461"/>
      <w:bookmarkStart w:id="339" w:name="_Toc20311573"/>
      <w:bookmarkStart w:id="340" w:name="_Toc26719398"/>
      <w:bookmarkStart w:id="341" w:name="_Toc29894829"/>
      <w:bookmarkStart w:id="342" w:name="_Toc29899128"/>
      <w:bookmarkStart w:id="343" w:name="_Toc29899546"/>
      <w:bookmarkStart w:id="344" w:name="_Toc29917283"/>
      <w:bookmarkStart w:id="345" w:name="_Toc36498157"/>
      <w:bookmarkStart w:id="346" w:name="_Toc45699183"/>
      <w:bookmarkStart w:id="347" w:name="_Toc176421740"/>
      <w:r w:rsidRPr="00B916EC">
        <w:t>8</w:t>
      </w:r>
      <w:r w:rsidR="003D415C" w:rsidRPr="00B916EC">
        <w:rPr>
          <w:rFonts w:hint="eastAsia"/>
        </w:rPr>
        <w:tab/>
      </w:r>
      <w:r w:rsidR="006F2814" w:rsidRPr="00B916EC">
        <w:t>Random access procedure</w:t>
      </w:r>
      <w:bookmarkEnd w:id="338"/>
      <w:bookmarkEnd w:id="339"/>
      <w:bookmarkEnd w:id="340"/>
      <w:bookmarkEnd w:id="341"/>
      <w:bookmarkEnd w:id="342"/>
      <w:bookmarkEnd w:id="343"/>
      <w:bookmarkEnd w:id="344"/>
      <w:bookmarkEnd w:id="345"/>
      <w:bookmarkEnd w:id="346"/>
      <w:bookmarkEnd w:id="347"/>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A6A3DEB"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BF0B9C">
        <w:rPr>
          <w:noProof/>
          <w:position w:val="-12"/>
        </w:rPr>
        <w:drawing>
          <wp:inline distT="0" distB="0" distL="0" distR="0" wp14:anchorId="664AE0FB" wp14:editId="3E1D0589">
            <wp:extent cx="276225" cy="238125"/>
            <wp:effectExtent l="0" t="0" r="0" b="0"/>
            <wp:docPr id="113"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802D54D"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w:t>
      </w:r>
      <w:r w:rsidR="00C17699">
        <w:rPr>
          <w:lang w:val="en-US"/>
        </w:rPr>
        <w:t>or a candidate cell</w:t>
      </w:r>
      <w:r w:rsidR="00C17699" w:rsidRPr="00B916EC">
        <w:rPr>
          <w:lang w:val="en-US"/>
        </w:rPr>
        <w:t xml:space="preserve"> </w:t>
      </w:r>
      <w:r w:rsidRPr="00B916EC">
        <w:rPr>
          <w:lang w:val="en-US"/>
        </w:rPr>
        <w:t xml:space="preserve">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r w:rsidR="00C17699">
        <w:rPr>
          <w:rFonts w:eastAsia="MS Mincho"/>
        </w:rPr>
        <w:t xml:space="preserve"> </w:t>
      </w:r>
      <w:r w:rsidR="00C17699" w:rsidRPr="00B916EC">
        <w:rPr>
          <w:rFonts w:eastAsia="MS Mincho"/>
        </w:rPr>
        <w:t xml:space="preserve">If a </w:t>
      </w:r>
      <w:r w:rsidR="00C17699" w:rsidRPr="00B916EC">
        <w:rPr>
          <w:lang w:val="en-US"/>
        </w:rPr>
        <w:t xml:space="preserve">UE is configured with two UL carriers for a </w:t>
      </w:r>
      <w:r w:rsidR="00C17699">
        <w:rPr>
          <w:lang w:val="en-US"/>
        </w:rPr>
        <w:t>candidate</w:t>
      </w:r>
      <w:r w:rsidR="00C17699" w:rsidRPr="00B916EC">
        <w:rPr>
          <w:lang w:val="en-US"/>
        </w:rPr>
        <w:t xml:space="preserve"> cell and the UE detects </w:t>
      </w:r>
      <w:r w:rsidR="00C17699">
        <w:rPr>
          <w:lang w:val="en-US"/>
        </w:rPr>
        <w:t>an LTM Cell Switch Command MAC CE [11</w:t>
      </w:r>
      <w:r w:rsidR="00C17699">
        <w:rPr>
          <w:rFonts w:eastAsia="Batang"/>
          <w:lang w:eastAsia="zh-CN"/>
        </w:rPr>
        <w:t>, TS 38.321</w:t>
      </w:r>
      <w:r w:rsidR="00C17699">
        <w:rPr>
          <w:lang w:val="en-US"/>
        </w:rPr>
        <w:t>] that initiated a CFRA</w:t>
      </w:r>
      <w:r w:rsidR="00C17699" w:rsidRPr="00B916EC">
        <w:rPr>
          <w:lang w:val="en-US"/>
        </w:rPr>
        <w:t xml:space="preserve">, the UE uses the </w:t>
      </w:r>
      <w:r w:rsidR="00C17699">
        <w:rPr>
          <w:noProof/>
          <w:lang w:eastAsia="fr-FR"/>
        </w:rPr>
        <w:t>S/U</w:t>
      </w:r>
      <w:r w:rsidR="00C17699" w:rsidRPr="00B916EC">
        <w:rPr>
          <w:lang w:val="en-US"/>
        </w:rPr>
        <w:t xml:space="preserve"> field value from the </w:t>
      </w:r>
      <w:r w:rsidR="00C17699">
        <w:rPr>
          <w:lang w:val="en-US"/>
        </w:rPr>
        <w:t>MAC CE</w:t>
      </w:r>
      <w:r w:rsidR="00C17699" w:rsidRPr="00B916EC">
        <w:rPr>
          <w:lang w:val="en-US"/>
        </w:rPr>
        <w:t xml:space="preserve"> to determine the UL carrier for the corresponding </w:t>
      </w:r>
      <w:r w:rsidR="00C17699">
        <w:rPr>
          <w:lang w:val="en-US"/>
        </w:rPr>
        <w:t>PRACH</w:t>
      </w:r>
      <w:r w:rsidR="00C17699" w:rsidRPr="00B916EC">
        <w:rPr>
          <w:lang w:val="en-US"/>
        </w:rPr>
        <w:t xml:space="preserve"> transmission</w:t>
      </w:r>
      <w:r w:rsidR="00C17699" w:rsidRPr="00B916EC">
        <w:rPr>
          <w:rFonts w:eastAsia="MS Mincho"/>
        </w:rPr>
        <w:t>.</w:t>
      </w:r>
    </w:p>
    <w:p w14:paraId="0A28B261" w14:textId="77777777" w:rsidR="00A10623" w:rsidRPr="00B916EC" w:rsidRDefault="00A10623" w:rsidP="00A10623">
      <w:pPr>
        <w:pStyle w:val="Heading2"/>
        <w:ind w:left="850" w:hanging="850"/>
      </w:pPr>
      <w:bookmarkStart w:id="348" w:name="_Ref491452917"/>
      <w:bookmarkStart w:id="349" w:name="_Toc12021462"/>
      <w:bookmarkStart w:id="350" w:name="_Toc20311574"/>
      <w:bookmarkStart w:id="351" w:name="_Toc26719399"/>
      <w:bookmarkStart w:id="352" w:name="_Toc29894830"/>
      <w:bookmarkStart w:id="353" w:name="_Toc29899129"/>
      <w:bookmarkStart w:id="354" w:name="_Toc29899547"/>
      <w:bookmarkStart w:id="355" w:name="_Toc29917284"/>
      <w:bookmarkStart w:id="356" w:name="_Toc36498158"/>
      <w:bookmarkStart w:id="357" w:name="_Toc45699184"/>
      <w:bookmarkStart w:id="358" w:name="_Toc176421741"/>
      <w:r w:rsidRPr="00B916EC">
        <w:t>8</w:t>
      </w:r>
      <w:r w:rsidRPr="00B916EC">
        <w:rPr>
          <w:rFonts w:hint="eastAsia"/>
        </w:rPr>
        <w:t>.1</w:t>
      </w:r>
      <w:r w:rsidR="007D5A3F">
        <w:rPr>
          <w:rFonts w:hint="eastAsia"/>
        </w:rPr>
        <w:tab/>
      </w:r>
      <w:r w:rsidRPr="00B916EC">
        <w:t>Random access preamble</w:t>
      </w:r>
      <w:bookmarkEnd w:id="348"/>
      <w:bookmarkEnd w:id="349"/>
      <w:bookmarkEnd w:id="350"/>
      <w:bookmarkEnd w:id="351"/>
      <w:bookmarkEnd w:id="352"/>
      <w:bookmarkEnd w:id="353"/>
      <w:bookmarkEnd w:id="354"/>
      <w:bookmarkEnd w:id="355"/>
      <w:bookmarkEnd w:id="356"/>
      <w:bookmarkEnd w:id="357"/>
      <w:bookmarkEnd w:id="358"/>
    </w:p>
    <w:p w14:paraId="564FEE22" w14:textId="5C4B45B3" w:rsidR="00A10623" w:rsidRPr="00B916EC" w:rsidRDefault="005D3B74" w:rsidP="008E4A20">
      <w:pPr>
        <w:rPr>
          <w:lang w:val="en-US"/>
        </w:rPr>
      </w:pPr>
      <w:r>
        <w:t>Physical random access</w:t>
      </w:r>
      <w:r w:rsidR="00A10623" w:rsidRPr="00B916EC">
        <w:t xml:space="preserve"> procedure</w:t>
      </w:r>
      <w:r w:rsidR="00376B88">
        <w:t xml:space="preserve"> for a UE</w:t>
      </w:r>
      <w:r w:rsidR="00A10623" w:rsidRPr="00B916EC">
        <w:t xml:space="preserve"> is triggered upon request of a </w:t>
      </w:r>
      <w:r w:rsidR="00A10623" w:rsidRPr="00B916EC">
        <w:rPr>
          <w:lang w:val="en-US"/>
        </w:rPr>
        <w:t>PRACH</w:t>
      </w:r>
      <w:r w:rsidR="00A10623" w:rsidRPr="00B916EC">
        <w:t xml:space="preserve"> transmission by higher layers</w:t>
      </w:r>
      <w:r>
        <w:t xml:space="preserve"> or by a PDCCH order</w:t>
      </w:r>
      <w:r w:rsidR="00290476">
        <w:t xml:space="preserve"> </w:t>
      </w:r>
      <w:r w:rsidR="0089301C" w:rsidRPr="00EE0499">
        <w:rPr>
          <w:lang w:val="en-US" w:eastAsia="zh-CN"/>
        </w:rPr>
        <w:t xml:space="preserve">or LTM </w:t>
      </w:r>
      <w:r w:rsidR="0089301C" w:rsidRPr="00EE0499">
        <w:rPr>
          <w:lang w:val="en-US"/>
        </w:rPr>
        <w:t>Cell Switch Command MAC CE</w:t>
      </w:r>
      <w:r w:rsidR="0089301C" w:rsidRPr="00EE0499">
        <w:rPr>
          <w:lang w:val="en-US" w:eastAsia="zh-CN"/>
        </w:rPr>
        <w:t xml:space="preserve"> in clause 6.1.3.75 </w:t>
      </w:r>
      <w:r w:rsidR="0089301C" w:rsidRPr="00EE0499">
        <w:t>[</w:t>
      </w:r>
      <w:r w:rsidR="0089301C" w:rsidRPr="00EE0499">
        <w:rPr>
          <w:lang w:val="en-US" w:eastAsia="zh-CN"/>
        </w:rPr>
        <w:t>11</w:t>
      </w:r>
      <w:r w:rsidR="0089301C" w:rsidRPr="00EE0499">
        <w:t>, TS 38.</w:t>
      </w:r>
      <w:r w:rsidR="0089301C" w:rsidRPr="00EE0499">
        <w:rPr>
          <w:lang w:val="en-US" w:eastAsia="zh-CN"/>
        </w:rPr>
        <w:t>321</w:t>
      </w:r>
      <w:r w:rsidR="0089301C" w:rsidRPr="00EE0499">
        <w:t>]</w:t>
      </w:r>
      <w:r w:rsidR="0089301C">
        <w:t xml:space="preserve"> </w:t>
      </w:r>
      <w:r w:rsidR="00290476">
        <w:t>for a cell</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66262961" w:rsidR="00A10623" w:rsidRPr="00B916EC" w:rsidRDefault="00B0145C" w:rsidP="00B0145C">
      <w:pPr>
        <w:pStyle w:val="B1"/>
      </w:pPr>
      <w:r>
        <w:t>-</w:t>
      </w:r>
      <w:r>
        <w:tab/>
      </w:r>
      <w:r w:rsidR="00A10623" w:rsidRPr="00B916EC">
        <w:t>A configuration for PRACH transmission</w:t>
      </w:r>
      <w:r w:rsidR="005F4AE0">
        <w:t xml:space="preserve"> on the cell</w:t>
      </w:r>
      <w:r w:rsidR="00A10623" w:rsidRPr="00B916EC">
        <w:t xml:space="preserve"> [4, TS 38.211].</w:t>
      </w:r>
      <w:r w:rsidR="007D5A3F">
        <w:t xml:space="preserve"> </w:t>
      </w:r>
    </w:p>
    <w:p w14:paraId="72A9C0BB" w14:textId="20566519" w:rsidR="004107B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004107BC" w:rsidRPr="00B916EC">
        <w:t>, a corresponding RA-RNTI</w:t>
      </w:r>
      <w:r w:rsidR="005F4AE0">
        <w:rPr>
          <w:lang w:val="en-GB"/>
        </w:rPr>
        <w:t xml:space="preserve"> </w:t>
      </w:r>
      <w:r w:rsidR="005F4AE0">
        <w:t>when applicable [11, TS 38.321]</w:t>
      </w:r>
      <w:r w:rsidR="004107BC" w:rsidRPr="00B916EC">
        <w:t>, and a PRACH resource</w:t>
      </w:r>
      <w:r w:rsidR="005F4AE0">
        <w:rPr>
          <w:lang w:val="en-GB"/>
        </w:rPr>
        <w:t xml:space="preserve"> for the cell</w:t>
      </w:r>
      <w:r w:rsidR="004107BC" w:rsidRPr="00B916EC">
        <w:t xml:space="preserve">. </w:t>
      </w:r>
    </w:p>
    <w:p w14:paraId="5A786384" w14:textId="6C6F4721" w:rsidR="00376B88" w:rsidRPr="00376B88" w:rsidRDefault="00376B88" w:rsidP="00376B88">
      <w:pPr>
        <w:pStyle w:val="B1"/>
        <w:rPr>
          <w:lang w:val="en-GB"/>
        </w:rPr>
      </w:pPr>
      <w:r w:rsidRPr="00376B88">
        <w:t>-</w:t>
      </w:r>
      <w:r w:rsidRPr="00376B88">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376B88">
        <w:t xml:space="preserve"> preamble repetitions for the PRACH transmission if the UE would transmit the PRACH with repetitions. </w:t>
      </w:r>
    </w:p>
    <w:p w14:paraId="7553B93F" w14:textId="6AD99391" w:rsidR="004107BC" w:rsidRDefault="004107BC" w:rsidP="00D1272A">
      <w:pPr>
        <w:rPr>
          <w:lang w:val="en-US"/>
        </w:rPr>
      </w:pPr>
      <w:r w:rsidRPr="00B916EC">
        <w:rPr>
          <w:lang w:val="en-US"/>
        </w:rPr>
        <w:t>A</w:t>
      </w:r>
      <w:r w:rsidRPr="00B916EC">
        <w:t xml:space="preserve"> </w:t>
      </w:r>
      <w:r w:rsidR="005F4AE0">
        <w:t xml:space="preserve">UE transmits a </w:t>
      </w:r>
      <w:r>
        <w:rPr>
          <w:lang w:val="en-US"/>
        </w:rPr>
        <w:t>PRACH</w:t>
      </w:r>
      <w:r w:rsidRPr="00B916EC">
        <w:t xml:space="preserve"> </w:t>
      </w:r>
      <w:r w:rsidR="005F4AE0">
        <w:t>on a cell</w:t>
      </w:r>
      <w:r w:rsidRPr="00B916EC">
        <w:t xml:space="preserve"> using the selected </w:t>
      </w:r>
      <w:r w:rsidRPr="00B916EC">
        <w:rPr>
          <w:lang w:val="en-US"/>
        </w:rPr>
        <w:t>PRACH format</w:t>
      </w:r>
      <w:r w:rsidRPr="00B916EC">
        <w:t xml:space="preserve"> with transmission power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00376B88" w:rsidRPr="00F37CFF">
        <w:rPr>
          <w:kern w:val="2"/>
          <w:lang w:eastAsia="zh-CN"/>
        </w:rPr>
        <w:t xml:space="preserve"> </w:t>
      </w:r>
      <w:r w:rsidR="00376B88">
        <w:rPr>
          <w:kern w:val="2"/>
          <w:lang w:eastAsia="zh-CN"/>
        </w:rPr>
        <w:t xml:space="preserve">or on </w:t>
      </w:r>
      <w:r w:rsidR="00715C9F">
        <w:rPr>
          <w:kern w:val="2"/>
          <w:lang w:eastAsia="zh-CN"/>
        </w:rPr>
        <w:t xml:space="preserve">a </w:t>
      </w:r>
      <w:r w:rsidR="00376B88">
        <w:rPr>
          <w:kern w:val="2"/>
          <w:lang w:eastAsia="zh-CN"/>
        </w:rPr>
        <w:t>determined</w:t>
      </w:r>
      <w:r w:rsidR="00715C9F">
        <w:rPr>
          <w:kern w:val="2"/>
          <w:lang w:eastAsia="zh-CN"/>
        </w:rPr>
        <w:t xml:space="preserve"> </w:t>
      </w:r>
      <w:r w:rsidR="00715C9F" w:rsidRPr="0088381F">
        <w:rPr>
          <w:kern w:val="2"/>
          <w:lang w:eastAsia="zh-CN"/>
        </w:rPr>
        <w:t>set of</w:t>
      </w:r>
      <w:r w:rsidR="00376B88">
        <w:rPr>
          <w:kern w:val="2"/>
          <w:lang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00376B88" w:rsidRPr="00FB0C34">
        <w:t xml:space="preserve"> </w:t>
      </w:r>
      <w:r w:rsidR="00376B88">
        <w:t>resources</w:t>
      </w:r>
      <w:r w:rsidR="00715C9F">
        <w:t xml:space="preserve"> </w:t>
      </w:r>
      <w:r w:rsidR="00715C9F" w:rsidRPr="0088381F">
        <w:t>using a same spatial filter</w:t>
      </w:r>
      <w:r w:rsidR="00376B88">
        <w:t xml:space="preserve">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00376B88">
        <w:t xml:space="preserve"> preamble </w:t>
      </w:r>
      <w:r w:rsidR="00376B88" w:rsidRPr="00FB0C34">
        <w:t>repetitions</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4A426946" w14:textId="77777777" w:rsidR="007B641C" w:rsidRPr="007B641C" w:rsidRDefault="007B641C" w:rsidP="007B641C">
      <w:pPr>
        <w:spacing w:line="259" w:lineRule="auto"/>
      </w:pPr>
      <w:r w:rsidRPr="007B641C">
        <w:t xml:space="preserve">For a random access procedure associated with a feature combination indicated by </w:t>
      </w:r>
      <w:r w:rsidRPr="007B641C">
        <w:rPr>
          <w:i/>
        </w:rPr>
        <w:t>FeatureCombinationPreambles</w:t>
      </w:r>
      <w:r w:rsidRPr="007B641C">
        <w:t xml:space="preserve">, </w:t>
      </w:r>
      <w:r w:rsidRPr="007B641C">
        <w:rPr>
          <w:lang w:val="en-US"/>
        </w:rPr>
        <w:t>a</w:t>
      </w:r>
      <w:r w:rsidRPr="007B641C">
        <w:t xml:space="preserve"> UE is provided a number </w:t>
      </w:r>
      <m:oMath>
        <m:r>
          <w:rPr>
            <w:rFonts w:ascii="Cambria Math"/>
          </w:rPr>
          <m:t>N</m:t>
        </m:r>
      </m:oMath>
      <w:r w:rsidRPr="007B641C">
        <w:t xml:space="preserve"> of SS/PBCH block indexes associated with one PRACH occasion by </w:t>
      </w:r>
      <w:r w:rsidRPr="007B641C">
        <w:rPr>
          <w:i/>
        </w:rPr>
        <w:t>ssb-perRACH-OccasionAndCB-PreamblesPerSSB</w:t>
      </w:r>
      <w:r w:rsidRPr="007B641C">
        <w:t xml:space="preserve"> or </w:t>
      </w:r>
      <w:r w:rsidRPr="007B641C">
        <w:rPr>
          <w:i/>
        </w:rPr>
        <w:t>msgA-SSB-PerRACH-OccasionAndCB-PreamblesPerSSB</w:t>
      </w:r>
      <w:r w:rsidRPr="007B641C">
        <w:rPr>
          <w:iCs/>
        </w:rPr>
        <w:t xml:space="preserve"> when provided </w:t>
      </w:r>
      <w:r w:rsidRPr="007B641C">
        <w:t xml:space="preserve">and a number </w:t>
      </w:r>
      <m:oMath>
        <m:r>
          <w:rPr>
            <w:rFonts w:ascii="Cambria Math"/>
          </w:rPr>
          <m:t>S</m:t>
        </m:r>
      </m:oMath>
      <w:r w:rsidRPr="007B641C">
        <w:t xml:space="preserve"> of contention based preambles per SS/PBCH block index per valid PRACH occasion by </w:t>
      </w:r>
      <w:r w:rsidRPr="007B641C">
        <w:rPr>
          <w:i/>
        </w:rPr>
        <w:t>startPreambleForThisPartition</w:t>
      </w:r>
      <w:r w:rsidRPr="007B641C">
        <w:t xml:space="preserve"> and </w:t>
      </w:r>
      <w:r w:rsidRPr="007B641C">
        <w:rPr>
          <w:rFonts w:hint="eastAsia"/>
          <w:i/>
          <w:lang w:eastAsia="zh-CN"/>
        </w:rPr>
        <w:t>n</w:t>
      </w:r>
      <w:r w:rsidRPr="007B641C">
        <w:rPr>
          <w:i/>
        </w:rPr>
        <w:t>umberOfPreamblesPerSSB-ForThisPartition</w:t>
      </w:r>
      <w:r w:rsidRPr="007B641C">
        <w:rPr>
          <w:lang w:val="en-US"/>
        </w:rPr>
        <w:t xml:space="preserve">. </w:t>
      </w:r>
      <w:r w:rsidRPr="007B641C">
        <w:rPr>
          <w:shd w:val="clear" w:color="auto" w:fill="FFFFFF"/>
        </w:rPr>
        <w:t xml:space="preserve">The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for a UE provided with a PRACH mask index by </w:t>
      </w:r>
      <w:r w:rsidRPr="007B641C">
        <w:rPr>
          <w:i/>
        </w:rPr>
        <w:t>ssb-SharedRO-MaskIndex</w:t>
      </w:r>
      <w:r w:rsidRPr="007B641C">
        <w:rPr>
          <w:shd w:val="clear" w:color="auto" w:fill="FFFFFF"/>
        </w:rPr>
        <w:t xml:space="preserve"> according to [11, TS 38.321]</w:t>
      </w:r>
      <w:r w:rsidRPr="007B641C">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9461D84"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00911EAA" w:rsidRPr="004538E5">
        <w:t xml:space="preserve">or in </w:t>
      </w:r>
      <w:r w:rsidR="00911EAA" w:rsidRPr="006B1ED6">
        <w:rPr>
          <w:i/>
          <w:iCs/>
        </w:rPr>
        <w:t>SSB-MTC-AdditionalPCI</w:t>
      </w:r>
      <w:r w:rsidR="00911EAA" w:rsidRPr="004538E5">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30F3243C"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w:t>
      </w:r>
      <w:r w:rsidR="00376B88">
        <w:t>integer number</w:t>
      </w:r>
      <w:r w:rsidRPr="00F462BD">
        <w:t xml:space="preserve"> in the set </w:t>
      </w:r>
      <w:r w:rsidRPr="00F462BD">
        <w:rPr>
          <w:lang w:eastAsia="zh-CN"/>
        </w:rPr>
        <w:t>determined by the PRACH configuration period according Table</w:t>
      </w:r>
      <w:r w:rsidRPr="00F462BD" w:rsidDel="00864605">
        <w:t xml:space="preserve"> </w:t>
      </w:r>
      <w:r w:rsidRPr="00F462BD">
        <w:t xml:space="preserve">8.1-1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SS/PBCH block </w:t>
      </w:r>
      <w:r w:rsidR="00B052C4">
        <w:t xml:space="preserve">indexes </w:t>
      </w:r>
      <w:r w:rsidRPr="00F462BD">
        <w:t xml:space="preserve">are mapped at least once to the PRACH occasions within the association period, where a UE obtains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00911EAA">
        <w:rPr>
          <w:i/>
        </w:rPr>
        <w:t xml:space="preserve"> </w:t>
      </w:r>
      <w:r w:rsidR="00911EAA" w:rsidRPr="004538E5">
        <w:t xml:space="preserve">or in </w:t>
      </w:r>
      <w:r w:rsidR="00911EAA" w:rsidRPr="00A159A3">
        <w:rPr>
          <w:i/>
          <w:iCs/>
        </w:rPr>
        <w:t>SSB-MTC-AdditionalPCI</w:t>
      </w:r>
      <w:r w:rsidRPr="00911EAA">
        <w:rPr>
          <w:i/>
          <w:iCs/>
        </w:rPr>
        <w:t xml:space="preserve">. </w:t>
      </w:r>
      <w:r w:rsidRPr="00F462BD">
        <w:t xml:space="preserve">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3D4EC2A0" w:rsidR="001246F0" w:rsidRDefault="005B74DE" w:rsidP="000600E8">
      <w:pPr>
        <w:rPr>
          <w:rFonts w:ascii="TimesNewRomanPSMT" w:hAnsi="TimesNewRomanPSMT" w:hint="eastAsia"/>
          <w:lang w:val="en-US" w:eastAsia="zh-CN"/>
        </w:rPr>
      </w:pPr>
      <w:r>
        <w:t>For a PRACH transmission</w:t>
      </w:r>
      <w:r w:rsidR="00AD225C" w:rsidRPr="00AD225C">
        <w:t xml:space="preserve"> </w:t>
      </w:r>
      <w:r w:rsidR="00AD225C">
        <w:t>by a UE</w:t>
      </w:r>
      <w:r>
        <w:t xml:space="preserve"> triggered by a PDCCH order</w:t>
      </w:r>
      <w:r w:rsidR="0089301C">
        <w:t xml:space="preserve"> or an LTM cell switch command MAC CE</w:t>
      </w:r>
      <w:r>
        <w:t xml:space="preserve">, the PRACH mask index field,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w:t>
      </w:r>
      <w:r w:rsidR="005F4AE0">
        <w:t xml:space="preserve"> </w:t>
      </w:r>
      <w:r w:rsidR="0089301C">
        <w:t xml:space="preserve">or the LTM cell switch command MAC CE </w:t>
      </w:r>
      <w:r w:rsidR="005F4AE0">
        <w:t xml:space="preserve">and, if any, a cell indicator field </w:t>
      </w:r>
      <w:r w:rsidR="00E0003B">
        <w:t xml:space="preserve">in PDCCH order </w:t>
      </w:r>
      <w:r w:rsidR="00E0003B" w:rsidRPr="009D2061">
        <w:t>[5, TS 38.212]</w:t>
      </w:r>
      <w:r w:rsidR="00E0003B">
        <w:t xml:space="preserve"> or a </w:t>
      </w:r>
      <w:r w:rsidR="00E0003B" w:rsidRPr="003541C3">
        <w:t>Target Configuration ID</w:t>
      </w:r>
      <w:r w:rsidR="00E0003B" w:rsidRPr="009D2061">
        <w:t xml:space="preserve"> </w:t>
      </w:r>
      <w:r w:rsidR="00E0003B">
        <w:t>field in LTM cell switch command MAC CE</w:t>
      </w:r>
      <w:r w:rsidR="00E0003B" w:rsidRPr="009D2061">
        <w:t xml:space="preserve"> </w:t>
      </w:r>
      <w:r w:rsidR="00E0003B">
        <w:t xml:space="preserve">[11, TS 38.321] </w:t>
      </w:r>
      <w:r w:rsidR="005F4AE0">
        <w:t>indicates a cell for the PRACH transmission</w:t>
      </w:r>
      <w:r>
        <w:t xml:space="preserve">. </w:t>
      </w:r>
      <w:r w:rsidR="00AD225C">
        <w:t xml:space="preserve">If the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t>
      </w:r>
      <w:r w:rsidR="00AD225C">
        <w:t xml:space="preserve">by </w:t>
      </w:r>
      <w:r w:rsidR="00E761DC">
        <w:rPr>
          <w:i/>
          <w:lang w:val="en-US"/>
        </w:rPr>
        <w:t>c</w:t>
      </w:r>
      <w:r w:rsidR="00E761DC" w:rsidRPr="00FE56DB">
        <w:rPr>
          <w:i/>
          <w:lang w:val="en-US"/>
        </w:rPr>
        <w:t>ellSpecific</w:t>
      </w:r>
      <w:r w:rsidR="007E56E4" w:rsidRPr="00FE56DB">
        <w:rPr>
          <w:i/>
          <w:lang w:val="en-US"/>
        </w:rPr>
        <w:t>Koffset</w:t>
      </w:r>
      <w:r w:rsidR="00AD225C">
        <w:rPr>
          <w:iCs/>
        </w:rPr>
        <w:t xml:space="preserve">, the PRACH occasion is after slot </w:t>
      </w:r>
      <m:oMath>
        <m:r>
          <w:rPr>
            <w:rFonts w:ascii="Cambria Math" w:hAnsi="Cambria Math"/>
          </w:rPr>
          <m:t>n+</m:t>
        </m:r>
        <m:sSub>
          <m:sSubPr>
            <m:ctrlPr>
              <w:rPr>
                <w:rFonts w:ascii="Cambria Math" w:eastAsia="MS Mincho" w:hAnsi="Cambria Math"/>
                <w:i/>
                <w:kern w:val="2"/>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where </w:t>
      </w:r>
      <m:oMath>
        <m:r>
          <w:rPr>
            <w:rFonts w:ascii="Cambria Math" w:hAnsi="Cambria Math"/>
          </w:rPr>
          <m:t>n</m:t>
        </m:r>
      </m:oMath>
      <w:r w:rsidR="00AD225C">
        <w:t xml:space="preserve"> is the slot of the UL BWP for the PRACH transmission that overlaps with the end of the PDCCH order reception assuming</w:t>
      </w:r>
      <w:r w:rsidR="00AD225C">
        <w:rPr>
          <w:rStyle w:val="CommentReference"/>
          <w:lang w:val="en-US"/>
        </w:rPr>
        <w:t xml:space="preserve"> </w:t>
      </w:r>
      <m:oMath>
        <m:sSub>
          <m:sSubPr>
            <m:ctrlPr>
              <w:rPr>
                <w:rFonts w:ascii="Cambria Math" w:eastAsia="MS Mincho" w:hAnsi="Cambria Math"/>
                <w:i/>
                <w:kern w:val="2"/>
              </w:rPr>
            </m:ctrlPr>
          </m:sSubPr>
          <m:e>
            <m:r>
              <w:rPr>
                <w:rFonts w:ascii="Cambria Math" w:eastAsia="MS Mincho" w:hAnsi="Cambria Math"/>
                <w:kern w:val="2"/>
              </w:rPr>
              <m:t>T</m:t>
            </m:r>
          </m:e>
          <m:sub>
            <m:r>
              <m:rPr>
                <m:sty m:val="p"/>
              </m:rPr>
              <w:rPr>
                <w:rFonts w:ascii="Cambria Math" w:eastAsia="MS Mincho" w:hAnsi="Cambria Math"/>
                <w:kern w:val="2"/>
              </w:rPr>
              <m:t>TA</m:t>
            </m:r>
          </m:sub>
        </m:sSub>
        <m:r>
          <w:rPr>
            <w:rFonts w:ascii="Cambria Math" w:eastAsia="MS Mincho" w:hAnsi="Cambria Math"/>
            <w:kern w:val="2"/>
          </w:rPr>
          <m:t>=0</m:t>
        </m:r>
      </m:oMath>
      <w:r w:rsidR="00AD225C">
        <w:rPr>
          <w:kern w:val="2"/>
        </w:rPr>
        <w:t xml:space="preserve">, and </w:t>
      </w:r>
      <m:oMath>
        <m:r>
          <w:rPr>
            <w:rFonts w:ascii="Cambria Math" w:hAnsi="Cambria Math"/>
            <w:lang w:val="en-US"/>
          </w:rPr>
          <m:t>μ</m:t>
        </m:r>
      </m:oMath>
      <w:r w:rsidR="00AD225C">
        <w:rPr>
          <w:lang w:val="en-US"/>
        </w:rPr>
        <w:t xml:space="preserve"> is the SCS configuration for the PRACH transmission</w:t>
      </w:r>
      <w:r w:rsidR="00AD225C">
        <w:t>.</w:t>
      </w:r>
      <w:r w:rsidR="00CF71DF">
        <w:t xml:space="preserve"> </w:t>
      </w:r>
      <w:r w:rsidR="00CF71DF">
        <w:rPr>
          <w:iCs/>
        </w:rPr>
        <w:t>If the</w:t>
      </w:r>
      <w:r w:rsidR="00CF71DF" w:rsidRPr="00F415B1">
        <w:rPr>
          <w:lang w:eastAsia="ko-KR"/>
        </w:rPr>
        <w:t xml:space="preserve"> PDCCH </w:t>
      </w:r>
      <w:r w:rsidR="00CF71DF">
        <w:rPr>
          <w:lang w:eastAsia="ko-KR"/>
        </w:rPr>
        <w:t>reception for the PDCCH order</w:t>
      </w:r>
      <w:r w:rsidR="00CF71DF" w:rsidRPr="00F415B1">
        <w:rPr>
          <w:lang w:eastAsia="ko-KR"/>
        </w:rPr>
        <w:t xml:space="preserve"> includes two PDCCH candidates from two linked search space sets based on </w:t>
      </w:r>
      <w:r w:rsidR="00CF71DF" w:rsidRPr="00F415B1">
        <w:rPr>
          <w:i/>
          <w:iCs/>
          <w:lang w:val="en-US"/>
        </w:rPr>
        <w:t>searchSpaceLinking</w:t>
      </w:r>
      <w:r w:rsidR="00334424">
        <w:rPr>
          <w:i/>
          <w:iCs/>
          <w:lang w:val="en-US"/>
        </w:rPr>
        <w:t>Id</w:t>
      </w:r>
      <w:r w:rsidR="00CF71DF" w:rsidRPr="00F415B1">
        <w:rPr>
          <w:lang w:eastAsia="ko-KR"/>
        </w:rPr>
        <w:t xml:space="preserve">, as described in clause 10.1, the last symbol of the PDCCH reception </w:t>
      </w:r>
      <w:r w:rsidR="00CF71DF" w:rsidRPr="00F415B1">
        <w:rPr>
          <w:lang w:val="en-US" w:eastAsia="ko-KR"/>
        </w:rPr>
        <w:t>is</w:t>
      </w:r>
      <w:r w:rsidR="00CF71DF" w:rsidRPr="00F415B1">
        <w:rPr>
          <w:lang w:eastAsia="ko-KR"/>
        </w:rPr>
        <w:t xml:space="preserve"> the last symbol of the PDCCH candidate</w:t>
      </w:r>
      <w:r w:rsidR="00CF71DF">
        <w:rPr>
          <w:lang w:eastAsia="ko-KR"/>
        </w:rPr>
        <w:t xml:space="preserve"> that ends later</w:t>
      </w:r>
      <w:r w:rsidR="00CF71DF" w:rsidRPr="00F415B1">
        <w:rPr>
          <w:lang w:eastAsia="ko-KR"/>
        </w:rPr>
        <w:t>.</w:t>
      </w:r>
      <w:r w:rsidR="00CF71DF" w:rsidRPr="00F415B1">
        <w:rPr>
          <w:rFonts w:cstheme="minorHAnsi"/>
          <w:lang w:val="en-US"/>
        </w:rPr>
        <w:t xml:space="preserve"> </w:t>
      </w:r>
      <w:r w:rsidR="00CF71DF" w:rsidRPr="00F415B1">
        <w:rPr>
          <w:lang w:eastAsia="ko-KR"/>
        </w:rPr>
        <w:t xml:space="preserve">The PDCCH reception includes the two PDCCH candidates also when </w:t>
      </w:r>
      <w:r w:rsidR="00CF71DF"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00CF71DF" w:rsidRPr="00F415B1">
        <w:rPr>
          <w:iCs/>
          <w:lang w:eastAsia="zh-CN"/>
        </w:rPr>
        <w:t>, 11.1, 11.1.1</w:t>
      </w:r>
      <w:r w:rsidR="001A51E3">
        <w:rPr>
          <w:rFonts w:hint="eastAsia"/>
          <w:iCs/>
          <w:lang w:eastAsia="zh-CN"/>
        </w:rPr>
        <w:t xml:space="preserve"> and 17.2</w:t>
      </w:r>
      <w:r w:rsidR="00CF71DF" w:rsidRPr="00F415B1">
        <w:rPr>
          <w:iCs/>
          <w:lang w:eastAsia="zh-CN"/>
        </w:rPr>
        <w:t>.</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8E7D1BF" w14:textId="77777777" w:rsidR="00715C9F" w:rsidRPr="00715C9F" w:rsidRDefault="00715C9F" w:rsidP="00715C9F">
      <w:pPr>
        <w:rPr>
          <w:lang w:val="en-US"/>
        </w:rPr>
      </w:pPr>
      <w:r w:rsidRPr="00715C9F">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715C9F">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715C9F">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715C9F">
        <w:rPr>
          <w:rFonts w:eastAsia="DengXian" w:hint="eastAsia"/>
          <w:lang w:eastAsia="zh-CN"/>
        </w:rPr>
        <w:t>.</w:t>
      </w:r>
    </w:p>
    <w:p w14:paraId="206682A0" w14:textId="77777777" w:rsidR="00715C9F" w:rsidRPr="00715C9F" w:rsidRDefault="00715C9F" w:rsidP="00715C9F">
      <w:pPr>
        <w:rPr>
          <w:kern w:val="2"/>
          <w:lang w:eastAsia="zh-CN"/>
        </w:rPr>
      </w:pPr>
      <w:r w:rsidRPr="00715C9F">
        <w:t xml:space="preserve">For a PRACH transmission with preamble repetitions, a time period, starting from frame 0, is the smallest integer number </w:t>
      </w:r>
      <w:r w:rsidRPr="00715C9F">
        <w:rPr>
          <w:lang w:eastAsia="zh-CN"/>
        </w:rPr>
        <w:t>of</w:t>
      </w:r>
      <w:r w:rsidRPr="00715C9F">
        <w:t xml:space="preserve"> association pattern periods such that at least </w:t>
      </w:r>
      <w:r w:rsidRPr="00715C9F">
        <w:rPr>
          <w:rFonts w:ascii="Times" w:hAnsi="Times" w:cs="Times"/>
          <w:szCs w:val="21"/>
        </w:rPr>
        <w:t xml:space="preserve">one </w:t>
      </w:r>
      <w:r w:rsidRPr="00715C9F">
        <w:rPr>
          <w:rFonts w:ascii="Times" w:hAnsi="Times" w:cs="Times" w:hint="eastAsia"/>
          <w:szCs w:val="21"/>
        </w:rPr>
        <w:t>se</w:t>
      </w:r>
      <w:r w:rsidRPr="00715C9F">
        <w:rPr>
          <w:rFonts w:ascii="Times" w:hAnsi="Times" w:cs="Times"/>
          <w:szCs w:val="21"/>
        </w:rPr>
        <w:t xml:space="preserv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715C9F">
        <w:rPr>
          <w:rFonts w:ascii="Times" w:hAnsi="Times" w:cs="Times"/>
          <w:szCs w:val="21"/>
        </w:rPr>
        <w:t xml:space="preserve"> SS/PBCH block indexes can be determined within the time period for all</w:t>
      </w:r>
      <w:r w:rsidRPr="00715C9F">
        <w:t xml:space="preserve"> configured number of preamble repetitions. The set(s) of valid PRACH occasions for each </w:t>
      </w:r>
      <w:r w:rsidRPr="00715C9F">
        <w:rPr>
          <w:rFonts w:ascii="Times" w:hAnsi="Times" w:cs="Times"/>
          <w:szCs w:val="21"/>
        </w:rPr>
        <w:t xml:space="preserve">configured number of preamble repetitions </w:t>
      </w:r>
      <w:r w:rsidRPr="00715C9F">
        <w:t>repeats every time period.</w:t>
      </w:r>
    </w:p>
    <w:p w14:paraId="17ADFFBB" w14:textId="45297100" w:rsidR="00715C9F" w:rsidRPr="00715C9F" w:rsidRDefault="00715C9F" w:rsidP="00715C9F">
      <w:r w:rsidRPr="00715C9F">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715C9F">
        <w:rPr>
          <w:rFonts w:eastAsia="DengXian" w:cs="Times"/>
          <w:color w:val="000000"/>
        </w:rPr>
        <w:t xml:space="preserve"> valid PRACH occasions</w:t>
      </w:r>
      <w:r w:rsidRPr="00715C9F">
        <w:rPr>
          <w:rFonts w:eastAsia="DengXian"/>
          <w:color w:val="000000"/>
          <w:szCs w:val="21"/>
        </w:rPr>
        <w:t xml:space="preserve"> </w:t>
      </w:r>
      <w:r w:rsidRPr="00715C9F">
        <w:rPr>
          <w:rFonts w:eastAsia="DengXian" w:cs="Times"/>
          <w:color w:val="000000"/>
        </w:rPr>
        <w:t xml:space="preserve">for </w:t>
      </w:r>
      <w:r w:rsidRPr="00715C9F">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715C9F">
        <w:t xml:space="preserve"> preamble repetitions </w:t>
      </w:r>
    </w:p>
    <w:p w14:paraId="093866FA" w14:textId="77777777" w:rsidR="00715C9F" w:rsidRPr="00715C9F" w:rsidRDefault="00715C9F" w:rsidP="00715C9F">
      <w:pPr>
        <w:pStyle w:val="B1"/>
      </w:pPr>
      <w:r w:rsidRPr="00715C9F">
        <w:t>-</w:t>
      </w:r>
      <w:r w:rsidRPr="00715C9F">
        <w:tab/>
        <w:t xml:space="preserve">the first valid PRACH occasion of the first set is the first valid PRACH occasion </w:t>
      </w:r>
    </w:p>
    <w:p w14:paraId="53D34795" w14:textId="77777777" w:rsidR="00715C9F" w:rsidRPr="00715C9F" w:rsidRDefault="00715C9F" w:rsidP="00715C9F">
      <w:pPr>
        <w:pStyle w:val="B1"/>
      </w:pPr>
      <w:r w:rsidRPr="00715C9F">
        <w:t>-</w:t>
      </w:r>
      <w:r w:rsidRPr="00715C9F">
        <w:tab/>
        <w:t>the first valid PRACH occasion of subsequent sets, if any, is determined according to an ordering of valid PRACH occasions</w:t>
      </w:r>
      <w:r w:rsidRPr="00715C9F" w:rsidDel="00F7447F">
        <w:t xml:space="preserve"> </w:t>
      </w:r>
    </w:p>
    <w:p w14:paraId="6B6DF2E5" w14:textId="77777777" w:rsidR="00715C9F" w:rsidRPr="00715C9F" w:rsidRDefault="00715C9F" w:rsidP="00715C9F">
      <w:pPr>
        <w:pStyle w:val="B2"/>
        <w:rPr>
          <w:lang w:val="en-US"/>
        </w:rPr>
      </w:pPr>
      <w:r w:rsidRPr="00715C9F">
        <w:rPr>
          <w:lang w:val="en-US"/>
        </w:rPr>
        <w:t>-</w:t>
      </w:r>
      <w:r w:rsidRPr="00715C9F">
        <w:tab/>
        <w:t>first, in increasing order of frequency resource indexes for frequency multiplexed PRACH occasions</w:t>
      </w:r>
    </w:p>
    <w:p w14:paraId="740C3E3D" w14:textId="77777777" w:rsidR="00715C9F" w:rsidRPr="00715C9F" w:rsidRDefault="00715C9F" w:rsidP="00715C9F">
      <w:pPr>
        <w:pStyle w:val="B2"/>
      </w:pPr>
      <w:r w:rsidRPr="00715C9F">
        <w:rPr>
          <w:lang w:val="en-US"/>
        </w:rPr>
        <w:t>-</w:t>
      </w:r>
      <w:r w:rsidRPr="00715C9F">
        <w:tab/>
        <w:t xml:space="preserve">second, in increasing order of time resource indexes for time multiplexed PRACH occasions </w:t>
      </w:r>
    </w:p>
    <w:p w14:paraId="14BC9E87" w14:textId="77777777" w:rsidR="00715C9F" w:rsidRPr="00715C9F" w:rsidRDefault="00715C9F" w:rsidP="00715C9F">
      <w:r w:rsidRPr="00715C9F">
        <w:rPr>
          <w:lang w:val="en-US"/>
        </w:rPr>
        <w:t>where,</w:t>
      </w:r>
      <w:r w:rsidRPr="00715C9F">
        <w:t xml:space="preserve"> for each frequency resource index for frequency multiplexed PRACH occasions</w:t>
      </w:r>
    </w:p>
    <w:p w14:paraId="231A57F8" w14:textId="77777777" w:rsidR="00715C9F" w:rsidRPr="00715C9F" w:rsidRDefault="00715C9F" w:rsidP="00715C9F">
      <w:pPr>
        <w:pStyle w:val="B1"/>
      </w:pPr>
      <w:r w:rsidRPr="00715C9F">
        <w:t>-</w:t>
      </w:r>
      <w:r w:rsidRPr="00715C9F">
        <w:tab/>
        <w:t xml:space="preserve">the first valid PRACH occasion of the first set is the first valid PRACH occasion </w:t>
      </w:r>
    </w:p>
    <w:p w14:paraId="44AD7E0A" w14:textId="77777777" w:rsidR="00715C9F" w:rsidRPr="00715C9F" w:rsidRDefault="00715C9F" w:rsidP="00715C9F">
      <w:pPr>
        <w:pStyle w:val="B1"/>
      </w:pPr>
      <w:r w:rsidRPr="00715C9F">
        <w:t>-</w:t>
      </w:r>
      <w:r w:rsidRPr="00715C9F">
        <w:tab/>
        <w:t xml:space="preserve">the first valid PRACH occasion of subsequent sets, if any,  </w:t>
      </w:r>
    </w:p>
    <w:p w14:paraId="4EC92145" w14:textId="5C64D5D3" w:rsidR="00715C9F" w:rsidRPr="00715C9F" w:rsidRDefault="00715C9F" w:rsidP="00715C9F">
      <w:pPr>
        <w:pStyle w:val="B2"/>
      </w:pPr>
      <w:r w:rsidRPr="00715C9F">
        <w:rPr>
          <w:lang w:val="en-US"/>
        </w:rPr>
        <w:t>-</w:t>
      </w:r>
      <w:r w:rsidRPr="00715C9F">
        <w:tab/>
        <w:t xml:space="preserve">is after </w:t>
      </w:r>
      <w:r w:rsidR="00653294" w:rsidRPr="00170251">
        <w:rPr>
          <w:i/>
          <w:iCs/>
          <w:szCs w:val="21"/>
        </w:rPr>
        <w:t>msg1-RepetitionTimeOffsetROGroup</w:t>
      </w:r>
      <w:r w:rsidRPr="00715C9F">
        <w:t xml:space="preserve"> consecutive valid PRACH occasions in time from the first valid PRACH occasion of the previous set, where each PRACH occasion is associated with same SS/PBCH block index(es) and each SS/PBCH block index is associated with same preambles, if </w:t>
      </w:r>
      <w:r w:rsidR="00653294" w:rsidRPr="00170251">
        <w:rPr>
          <w:i/>
          <w:iCs/>
          <w:szCs w:val="21"/>
        </w:rPr>
        <w:t>msg1-RepetitionTimeOffsetROGroup</w:t>
      </w:r>
      <w:r w:rsidRPr="00715C9F">
        <w:t xml:space="preserve"> is provided </w:t>
      </w:r>
    </w:p>
    <w:p w14:paraId="150E3387" w14:textId="21B16A93" w:rsidR="00715C9F" w:rsidRPr="00715C9F" w:rsidRDefault="00715C9F" w:rsidP="00715C9F">
      <w:pPr>
        <w:pStyle w:val="B2"/>
        <w:rPr>
          <w:lang w:val="en-US"/>
        </w:rPr>
      </w:pPr>
      <w:r w:rsidRPr="00715C9F">
        <w:rPr>
          <w:lang w:val="en-US"/>
        </w:rPr>
        <w:t>-</w:t>
      </w:r>
      <w:r w:rsidRPr="00715C9F">
        <w:tab/>
        <w:t xml:space="preserve">is after </w:t>
      </w:r>
      <w:r w:rsidRPr="00715C9F">
        <w:rPr>
          <w:bCs/>
        </w:rPr>
        <w:t xml:space="preserve">the </w:t>
      </w:r>
      <w:r w:rsidRPr="00715C9F">
        <w:t>PRACH occasions</w:t>
      </w:r>
      <w:r w:rsidRPr="00715C9F">
        <w:rPr>
          <w:bCs/>
        </w:rPr>
        <w:t xml:space="preserve"> for the previous </w:t>
      </w:r>
      <w:r w:rsidRPr="00715C9F">
        <w:t xml:space="preserve">set, if </w:t>
      </w:r>
      <w:r w:rsidR="00653294" w:rsidRPr="00170251">
        <w:rPr>
          <w:i/>
          <w:iCs/>
          <w:szCs w:val="21"/>
        </w:rPr>
        <w:t>msg1-RepetitionTimeOffsetROGroup</w:t>
      </w:r>
      <w:r w:rsidRPr="00715C9F">
        <w:t xml:space="preserve"> is not provided</w:t>
      </w:r>
    </w:p>
    <w:p w14:paraId="70B16E47" w14:textId="77777777" w:rsidR="00F744CB" w:rsidRPr="00701D43" w:rsidRDefault="00F744CB" w:rsidP="00F744CB">
      <w:pPr>
        <w:rPr>
          <w:lang w:val="en-US" w:eastAsia="zh-CN"/>
        </w:rPr>
      </w:pPr>
      <w:r w:rsidRPr="00701D43">
        <w:rPr>
          <w:lang w:val="en-US" w:eastAsia="zh-CN"/>
        </w:rPr>
        <w:t xml:space="preserve">For a PRACH transmission with preamble repetitions in CFRA procedure, </w:t>
      </w:r>
      <w:r w:rsidRPr="00701D43">
        <w:rPr>
          <w:i/>
          <w:iCs/>
          <w:lang w:val="en-US" w:eastAsia="zh-CN"/>
        </w:rPr>
        <w:t>msg1-RepetitionTimeOffsetROGroup</w:t>
      </w:r>
      <w:r w:rsidRPr="00701D43">
        <w:rPr>
          <w:lang w:val="en-US" w:eastAsia="zh-CN"/>
        </w:rPr>
        <w:t xml:space="preserve"> is determined by the </w:t>
      </w:r>
      <w:r w:rsidRPr="00701D43">
        <w:rPr>
          <w:i/>
          <w:iCs/>
          <w:lang w:val="en-US" w:eastAsia="zh-CN"/>
        </w:rPr>
        <w:t>FeatureCombinationPreambles</w:t>
      </w:r>
      <w:r w:rsidRPr="00701D43">
        <w:rPr>
          <w:lang w:val="en-US" w:eastAsia="zh-CN"/>
        </w:rPr>
        <w:t xml:space="preserve"> indicating </w:t>
      </w:r>
      <w:r w:rsidRPr="00701D43">
        <w:rPr>
          <w:i/>
          <w:iCs/>
          <w:lang w:val="en-US" w:eastAsia="zh-CN"/>
        </w:rPr>
        <w:t>msg1-Repetitions</w:t>
      </w:r>
      <w:r w:rsidRPr="00701D43">
        <w:rPr>
          <w:lang w:val="en-US" w:eastAsia="zh-CN"/>
        </w:rPr>
        <w:t xml:space="preserve"> with same value as </w:t>
      </w:r>
      <w:r w:rsidRPr="00701D43">
        <w:rPr>
          <w:i/>
          <w:iCs/>
          <w:lang w:val="en-US" w:eastAsia="zh-CN"/>
        </w:rPr>
        <w:t>msg1-RepetitionNum</w:t>
      </w:r>
      <w:r w:rsidRPr="00701D43">
        <w:rPr>
          <w:lang w:val="en-US" w:eastAsia="zh-CN"/>
        </w:rPr>
        <w:t xml:space="preserve"> provided by </w:t>
      </w:r>
      <w:r w:rsidRPr="00701D43">
        <w:rPr>
          <w:i/>
          <w:iCs/>
          <w:lang w:val="en-US" w:eastAsia="zh-CN"/>
        </w:rPr>
        <w:t>RACH-ConfigDedicated</w:t>
      </w:r>
      <w:r w:rsidRPr="00701D43">
        <w:rPr>
          <w:lang w:val="en-US" w:eastAsia="zh-CN"/>
        </w:rPr>
        <w:t>.</w:t>
      </w:r>
    </w:p>
    <w:p w14:paraId="6A0B9ABD" w14:textId="3D36BE37" w:rsidR="005B74DE" w:rsidRPr="00C617C6" w:rsidRDefault="00C7484E" w:rsidP="00376B88">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7600E4">
      <w:pPr>
        <w:pStyle w:val="FP"/>
      </w:pPr>
    </w:p>
    <w:p w14:paraId="4AA01E54" w14:textId="513046D3" w:rsidR="00CD3510" w:rsidRDefault="00B80E18" w:rsidP="00715C9F">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59" w:name="_Hlk29801864"/>
      <w:r w:rsidRPr="00162E2F">
        <w:t xml:space="preserve">For unpaired spectrum, </w:t>
      </w:r>
    </w:p>
    <w:p w14:paraId="69854D5A" w14:textId="78A6A4AA"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911EAA">
        <w:t xml:space="preserve">for a cell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533C00" w:rsidRPr="003817EF">
        <w:rPr>
          <w:lang w:val="en-GB"/>
        </w:rPr>
        <w:t>"</w:t>
      </w:r>
      <w:r w:rsidR="0077778F" w:rsidRPr="000E198D">
        <w:rPr>
          <w:rFonts w:hint="eastAsia"/>
          <w:i/>
          <w:iCs/>
        </w:rPr>
        <w:t>semi</w:t>
      </w:r>
      <w:r w:rsidR="0077778F">
        <w:rPr>
          <w:i/>
          <w:iCs/>
          <w:lang w:val="en-GB"/>
        </w:rPr>
        <w:t>S</w:t>
      </w:r>
      <w:r w:rsidR="0077778F" w:rsidRPr="000E198D">
        <w:rPr>
          <w:rFonts w:hint="eastAsia"/>
          <w:i/>
          <w:iCs/>
        </w:rPr>
        <w:t>tatic</w:t>
      </w:r>
      <w:r w:rsidR="00533C00" w:rsidRPr="003817EF">
        <w:rPr>
          <w:lang w:val="en-GB"/>
        </w:rPr>
        <w:t>"</w:t>
      </w:r>
      <w:r w:rsidR="0077778F" w:rsidRPr="003817EF">
        <w:rPr>
          <w:rFonts w:hint="eastAsia"/>
        </w:rPr>
        <w:t xml:space="preserve"> </w:t>
      </w:r>
      <w:r w:rsidR="00443AAC" w:rsidRPr="000E198D">
        <w:rPr>
          <w:rFonts w:hint="eastAsia"/>
        </w:rPr>
        <w:t xml:space="preserve">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p>
    <w:p w14:paraId="39F56CC2" w14:textId="1A448834" w:rsidR="00CD3510" w:rsidRDefault="00CD3510" w:rsidP="00A312BF">
      <w:pPr>
        <w:pStyle w:val="B2"/>
        <w:rPr>
          <w:rFonts w:eastAsia="MS Mincho"/>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00911EAA">
        <w:rPr>
          <w:i/>
        </w:rPr>
        <w:t xml:space="preserve"> </w:t>
      </w:r>
      <w:r w:rsidR="00911EAA" w:rsidRPr="006B1ED6">
        <w:rPr>
          <w:iCs/>
        </w:rPr>
        <w:t>or in</w:t>
      </w:r>
      <w:r w:rsidR="00911EAA" w:rsidRPr="00F27684">
        <w:rPr>
          <w:i/>
        </w:rPr>
        <w:t xml:space="preserve"> SSB-MTC-AdditionalPCI</w:t>
      </w:r>
      <w:r w:rsidR="00911EAA">
        <w:rPr>
          <w:i/>
        </w:rPr>
        <w:t xml:space="preserve"> </w:t>
      </w:r>
      <w:r w:rsidR="00911EAA" w:rsidRPr="006B1ED6">
        <w:rPr>
          <w:iCs/>
        </w:rPr>
        <w:t>corresponding to the cell</w:t>
      </w:r>
      <w:r w:rsidR="00443AAC" w:rsidRPr="00911EAA">
        <w:rPr>
          <w:i/>
          <w:iCs/>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4945880D" w14:textId="77777777" w:rsidR="00241C78" w:rsidRPr="00241C78" w:rsidRDefault="00241C78" w:rsidP="00241C78">
      <w:pPr>
        <w:pStyle w:val="B1"/>
        <w:rPr>
          <w:rFonts w:eastAsia="MS Mincho"/>
          <w:lang w:eastAsia="ja-JP"/>
        </w:rPr>
      </w:pPr>
      <w:r w:rsidRPr="00241C78">
        <w:t>-</w:t>
      </w:r>
      <w:r w:rsidRPr="00241C78">
        <w:tab/>
      </w:r>
      <w:r w:rsidRPr="00241C78">
        <w:rPr>
          <w:rFonts w:eastAsia="MS Mincho" w:hint="eastAsia"/>
          <w:lang w:eastAsia="ja-JP"/>
        </w:rPr>
        <w:t xml:space="preserve">for </w:t>
      </w:r>
      <w:r w:rsidRPr="00241C78">
        <w:rPr>
          <w:rFonts w:eastAsia="Malgun Gothic" w:hint="eastAsia"/>
          <w:lang w:eastAsia="ko-KR"/>
        </w:rPr>
        <w:t>each of the</w:t>
      </w:r>
      <w:r w:rsidRPr="00241C78">
        <w:rPr>
          <w:rFonts w:eastAsia="MS Mincho" w:hint="eastAsia"/>
          <w:lang w:eastAsia="ja-JP"/>
        </w:rPr>
        <w:t xml:space="preserve"> candidate cell</w:t>
      </w:r>
      <w:r w:rsidRPr="00241C78">
        <w:rPr>
          <w:rFonts w:eastAsia="Malgun Gothic" w:hint="eastAsia"/>
          <w:lang w:eastAsia="ko-KR"/>
        </w:rPr>
        <w:t xml:space="preserve">s configured by </w:t>
      </w:r>
      <w:r w:rsidRPr="00241C78">
        <w:rPr>
          <w:rFonts w:eastAsia="Malgun Gothic" w:hint="eastAsia"/>
          <w:i/>
          <w:iCs/>
          <w:lang w:eastAsia="ko-KR"/>
        </w:rPr>
        <w:t>LTM-Config</w:t>
      </w:r>
      <w:r w:rsidRPr="00241C78">
        <w:rPr>
          <w:rFonts w:eastAsia="MS Mincho" w:hint="eastAsia"/>
          <w:lang w:eastAsia="ja-JP"/>
        </w:rPr>
        <w:t xml:space="preserve">, </w:t>
      </w:r>
      <w:r w:rsidRPr="00241C78">
        <w:t xml:space="preserve">if a UE is not provided </w:t>
      </w:r>
      <w:r w:rsidRPr="00241C78">
        <w:rPr>
          <w:rFonts w:eastAsia="Malgun Gothic" w:hint="eastAsia"/>
          <w:i/>
          <w:lang w:eastAsia="ko-KR"/>
        </w:rPr>
        <w:t>ltm-</w:t>
      </w:r>
      <w:r w:rsidRPr="00241C78">
        <w:rPr>
          <w:rFonts w:eastAsia="MS Mincho" w:hint="eastAsia"/>
          <w:i/>
          <w:lang w:eastAsia="ja-JP"/>
        </w:rPr>
        <w:t>TDD</w:t>
      </w:r>
      <w:r w:rsidRPr="00241C78">
        <w:rPr>
          <w:rFonts w:cs="+mn-cs"/>
          <w:i/>
          <w:iCs/>
          <w:kern w:val="24"/>
          <w:lang w:eastAsia="ko-KR"/>
        </w:rPr>
        <w:t>-UL-DL-ConfigurationCommon</w:t>
      </w:r>
      <w:r w:rsidRPr="00241C78">
        <w:t xml:space="preserve">, a PRACH occasion in a PRACH slot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41C78">
        <w:t xml:space="preserve"> symbols after a last SS/PBCH block reception 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41C78">
        <w:t xml:space="preserve"> is provided in Table 8.1-2</w:t>
      </w:r>
    </w:p>
    <w:p w14:paraId="4E98D21D" w14:textId="521F8B6A" w:rsidR="00241C78" w:rsidRPr="00241C78" w:rsidRDefault="00241C78" w:rsidP="00241C78">
      <w:pPr>
        <w:pStyle w:val="B2"/>
        <w:rPr>
          <w:rFonts w:eastAsia="MS Mincho"/>
          <w:i/>
          <w:iCs/>
          <w:lang w:val="en-GB" w:eastAsia="ja-JP"/>
        </w:rPr>
      </w:pPr>
      <w:r w:rsidRPr="00241C78">
        <w:t>-</w:t>
      </w:r>
      <w:r w:rsidRPr="00241C78">
        <w:tab/>
        <w:t>the</w:t>
      </w:r>
      <w:r w:rsidRPr="00241C78">
        <w:rPr>
          <w:rFonts w:eastAsia="MS Mincho"/>
        </w:rPr>
        <w:t xml:space="preserve"> SS/PBCH block</w:t>
      </w:r>
      <w:r w:rsidRPr="00241C78">
        <w:t xml:space="preserve"> index of the SS/PBCH block </w:t>
      </w:r>
      <w:r w:rsidRPr="00241C78">
        <w:rPr>
          <w:rFonts w:eastAsia="MS Mincho"/>
        </w:rPr>
        <w:t>corresponds to the SS/PBCH block index</w:t>
      </w:r>
      <w:r w:rsidRPr="00241C78">
        <w:t xml:space="preserve"> </w:t>
      </w:r>
      <w:r w:rsidRPr="00241C78">
        <w:rPr>
          <w:rFonts w:hint="eastAsia"/>
          <w:lang w:eastAsia="zh-CN"/>
        </w:rPr>
        <w:t xml:space="preserve">provided </w:t>
      </w:r>
      <w:r w:rsidRPr="00241C78">
        <w:rPr>
          <w:rFonts w:hint="eastAsia"/>
          <w:lang w:eastAsia="ko-KR"/>
        </w:rPr>
        <w:t xml:space="preserve">by </w:t>
      </w:r>
      <w:r w:rsidRPr="00241C78">
        <w:rPr>
          <w:rFonts w:hint="eastAsia"/>
          <w:i/>
          <w:iCs/>
          <w:lang w:eastAsia="ko-KR"/>
        </w:rPr>
        <w:t>ssb-PositionsInBurst</w:t>
      </w:r>
      <w:r w:rsidRPr="00241C78">
        <w:rPr>
          <w:rFonts w:hint="eastAsia"/>
          <w:lang w:eastAsia="ko-KR"/>
        </w:rPr>
        <w:t xml:space="preserve"> in </w:t>
      </w:r>
      <w:r w:rsidRPr="00241C78">
        <w:rPr>
          <w:rFonts w:hint="eastAsia"/>
          <w:i/>
          <w:iCs/>
          <w:lang w:eastAsia="ko-KR"/>
        </w:rPr>
        <w:t>LTM-SSB-Config</w:t>
      </w:r>
      <w:r w:rsidRPr="00241C78">
        <w:rPr>
          <w:rFonts w:hint="eastAsia"/>
          <w:lang w:eastAsia="ko-KR"/>
        </w:rPr>
        <w:t xml:space="preserve"> for each of the candidate cells</w:t>
      </w:r>
    </w:p>
    <w:p w14:paraId="175A1A02" w14:textId="6669788A" w:rsidR="005B74DE" w:rsidRDefault="000A4881" w:rsidP="00A312BF">
      <w:pPr>
        <w:pStyle w:val="B1"/>
      </w:pPr>
      <w:r>
        <w:rPr>
          <w:lang w:eastAsia="zh-CN"/>
        </w:rPr>
        <w:t>-</w:t>
      </w:r>
      <w:r>
        <w:rPr>
          <w:lang w:eastAsia="zh-CN"/>
        </w:rPr>
        <w:tab/>
      </w:r>
      <w:r w:rsidR="00241C78">
        <w:rPr>
          <w:lang w:eastAsia="zh-CN"/>
        </w:rPr>
        <w:t>i</w:t>
      </w:r>
      <w:r w:rsidR="00241C78" w:rsidRPr="00271331">
        <w:rPr>
          <w:lang w:eastAsia="zh-CN"/>
        </w:rPr>
        <w:t xml:space="preserve">f </w:t>
      </w:r>
      <w:r w:rsidR="005B74DE" w:rsidRPr="00271331">
        <w:rPr>
          <w:lang w:eastAsia="zh-CN"/>
        </w:rPr>
        <w:t xml:space="preserve">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911EAA">
        <w:t xml:space="preserve">for a cell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4F377B3"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533C00" w:rsidRPr="003817EF">
        <w:rPr>
          <w:lang w:val="en-GB"/>
        </w:rPr>
        <w:t>"</w:t>
      </w:r>
      <w:r w:rsidR="00533C00" w:rsidRPr="001107BF">
        <w:rPr>
          <w:i/>
        </w:rPr>
        <w:t>semi</w:t>
      </w:r>
      <w:r w:rsidR="00533C00">
        <w:rPr>
          <w:i/>
          <w:lang w:val="en-GB"/>
        </w:rPr>
        <w:t>S</w:t>
      </w:r>
      <w:r w:rsidR="00533C00" w:rsidRPr="001107BF">
        <w:rPr>
          <w:i/>
        </w:rPr>
        <w:t>tatic</w:t>
      </w:r>
      <w:r w:rsidR="00533C00" w:rsidRPr="003817EF">
        <w:rPr>
          <w:iCs/>
          <w:lang w:val="en-GB"/>
        </w:rPr>
        <w:t>"</w:t>
      </w:r>
      <w:r w:rsidR="00533C00" w:rsidRPr="003817EF">
        <w:rPr>
          <w:iCs/>
        </w:rPr>
        <w:t xml:space="preserve"> </w:t>
      </w:r>
      <w:r w:rsidR="000A4881" w:rsidRPr="001107BF">
        <w:t xml:space="preserve">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1BCBEB10" w:rsidR="00B07019"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911EAA">
        <w:rPr>
          <w:i/>
        </w:rPr>
        <w:t xml:space="preserve"> </w:t>
      </w:r>
      <w:r w:rsidR="00911EAA" w:rsidRPr="00A159A3">
        <w:rPr>
          <w:iCs/>
        </w:rPr>
        <w:t>or in</w:t>
      </w:r>
      <w:r w:rsidR="00911EAA" w:rsidRPr="00F27684">
        <w:rPr>
          <w:i/>
        </w:rPr>
        <w:t xml:space="preserve"> SSB-MTC-AdditionalPCI</w:t>
      </w:r>
      <w:r w:rsidR="00911EAA">
        <w:rPr>
          <w:i/>
        </w:rPr>
        <w:t xml:space="preserve"> </w:t>
      </w:r>
      <w:r w:rsidR="00911EAA" w:rsidRPr="00A159A3">
        <w:rPr>
          <w:iCs/>
        </w:rPr>
        <w:t>corresponding to the cell</w:t>
      </w:r>
      <w:r w:rsidR="00443AAC" w:rsidRPr="00911EAA">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p w14:paraId="4A47957F" w14:textId="66ABB1BE" w:rsidR="00241C78" w:rsidRPr="00241C78" w:rsidRDefault="00241C78" w:rsidP="00241C78">
      <w:pPr>
        <w:pStyle w:val="B1"/>
      </w:pPr>
      <w:r w:rsidRPr="00241C78">
        <w:rPr>
          <w:rFonts w:eastAsia="MS Mincho" w:hint="eastAsia"/>
          <w:lang w:eastAsia="ja-JP"/>
        </w:rPr>
        <w:t>-</w:t>
      </w:r>
      <w:r w:rsidRPr="00241C78">
        <w:rPr>
          <w:lang w:eastAsia="zh-CN"/>
        </w:rPr>
        <w:tab/>
      </w:r>
      <w:r>
        <w:rPr>
          <w:rFonts w:eastAsia="MS Mincho"/>
          <w:lang w:eastAsia="ja-JP"/>
        </w:rPr>
        <w:t>f</w:t>
      </w:r>
      <w:r w:rsidRPr="00241C78">
        <w:rPr>
          <w:rFonts w:eastAsia="MS Mincho" w:hint="eastAsia"/>
          <w:lang w:eastAsia="ja-JP"/>
        </w:rPr>
        <w:t xml:space="preserve">or </w:t>
      </w:r>
      <w:r w:rsidRPr="00241C78">
        <w:rPr>
          <w:rFonts w:eastAsia="Malgun Gothic" w:hint="eastAsia"/>
          <w:lang w:eastAsia="ko-KR"/>
        </w:rPr>
        <w:t>each of the</w:t>
      </w:r>
      <w:r w:rsidRPr="00241C78">
        <w:rPr>
          <w:rFonts w:eastAsia="MS Mincho" w:hint="eastAsia"/>
          <w:lang w:eastAsia="ja-JP"/>
        </w:rPr>
        <w:t xml:space="preserve"> candidate cell</w:t>
      </w:r>
      <w:r w:rsidRPr="00241C78">
        <w:rPr>
          <w:rFonts w:eastAsia="Malgun Gothic" w:hint="eastAsia"/>
          <w:lang w:eastAsia="ko-KR"/>
        </w:rPr>
        <w:t xml:space="preserve">s configured by </w:t>
      </w:r>
      <w:r w:rsidRPr="00241C78">
        <w:rPr>
          <w:rFonts w:eastAsia="Malgun Gothic" w:hint="eastAsia"/>
          <w:i/>
          <w:iCs/>
          <w:lang w:eastAsia="ko-KR"/>
        </w:rPr>
        <w:t>LTM-config</w:t>
      </w:r>
      <w:r w:rsidRPr="00241C78">
        <w:rPr>
          <w:rFonts w:eastAsia="MS Mincho" w:hint="eastAsia"/>
          <w:lang w:eastAsia="ja-JP"/>
        </w:rPr>
        <w:t>, i</w:t>
      </w:r>
      <w:r w:rsidRPr="00241C78">
        <w:rPr>
          <w:lang w:eastAsia="zh-CN"/>
        </w:rPr>
        <w:t xml:space="preserve">f a UE is provided </w:t>
      </w:r>
      <w:r w:rsidRPr="00241C78">
        <w:rPr>
          <w:rFonts w:eastAsia="Malgun Gothic" w:hint="eastAsia"/>
          <w:i/>
          <w:lang w:eastAsia="ko-KR"/>
        </w:rPr>
        <w:t>ltm-</w:t>
      </w:r>
      <w:r w:rsidRPr="00241C78">
        <w:rPr>
          <w:rFonts w:eastAsia="MS Mincho" w:hint="eastAsia"/>
          <w:i/>
          <w:lang w:eastAsia="ja-JP"/>
        </w:rPr>
        <w:t>TDD</w:t>
      </w:r>
      <w:r w:rsidRPr="00241C78">
        <w:rPr>
          <w:rFonts w:cs="+mn-cs"/>
          <w:i/>
          <w:iCs/>
          <w:kern w:val="24"/>
          <w:lang w:eastAsia="ko-KR"/>
        </w:rPr>
        <w:t>-UL-DL-ConfigurationCommon</w:t>
      </w:r>
      <w:r w:rsidRPr="00241C78">
        <w:t xml:space="preserve">, a PRACH occasion in a PRACH slot is valid if </w:t>
      </w:r>
    </w:p>
    <w:p w14:paraId="373F023A" w14:textId="77777777" w:rsidR="00241C78" w:rsidRPr="00241C78" w:rsidRDefault="00241C78" w:rsidP="00241C78">
      <w:pPr>
        <w:pStyle w:val="B2"/>
      </w:pPr>
      <w:r w:rsidRPr="00241C78">
        <w:t>-</w:t>
      </w:r>
      <w:r w:rsidRPr="00241C78">
        <w:tab/>
        <w:t xml:space="preserve">it is within UL symbols, or </w:t>
      </w:r>
    </w:p>
    <w:p w14:paraId="074543CA" w14:textId="77777777" w:rsidR="00241C78" w:rsidRPr="00241C78" w:rsidRDefault="00241C78" w:rsidP="00241C78">
      <w:pPr>
        <w:pStyle w:val="B2"/>
        <w:rPr>
          <w:i/>
        </w:rPr>
      </w:pPr>
      <w:r w:rsidRPr="00241C78">
        <w:t>-</w:t>
      </w:r>
      <w:r w:rsidRPr="00241C78">
        <w:tab/>
        <w:t xml:space="preserve">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41C78">
        <w:t xml:space="preserve"> symbols after a last downlink symbol and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41C78">
        <w:t xml:space="preserve"> symbols after a last SS/PBCH block 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41C78">
        <w:t xml:space="preserve"> is provided in Table 8.1-2</w:t>
      </w:r>
    </w:p>
    <w:p w14:paraId="75B8583B" w14:textId="62B8B957" w:rsidR="00241C78" w:rsidRPr="0010268E" w:rsidRDefault="00241C78" w:rsidP="00241C78">
      <w:pPr>
        <w:pStyle w:val="B3"/>
      </w:pPr>
      <w:r w:rsidRPr="00241C78">
        <w:t>-</w:t>
      </w:r>
      <w:r w:rsidRPr="00241C78">
        <w:tab/>
        <w:t xml:space="preserve">the </w:t>
      </w:r>
      <w:r w:rsidRPr="00241C78">
        <w:rPr>
          <w:rFonts w:eastAsia="MS Mincho"/>
        </w:rPr>
        <w:t xml:space="preserve">SS/PBCH block </w:t>
      </w:r>
      <w:r w:rsidRPr="00241C78">
        <w:t xml:space="preserve">index of the SS/PBCH block </w:t>
      </w:r>
      <w:r w:rsidRPr="00241C78">
        <w:rPr>
          <w:rFonts w:eastAsia="MS Mincho"/>
        </w:rPr>
        <w:t>corresponds to the SS/PBCH block index</w:t>
      </w:r>
      <w:r w:rsidRPr="00241C78">
        <w:t xml:space="preserve"> </w:t>
      </w:r>
      <w:r w:rsidRPr="00241C78">
        <w:rPr>
          <w:rFonts w:hint="eastAsia"/>
          <w:lang w:eastAsia="zh-CN"/>
        </w:rPr>
        <w:t xml:space="preserve">provided </w:t>
      </w:r>
      <w:r w:rsidRPr="00241C78">
        <w:rPr>
          <w:rFonts w:hint="eastAsia"/>
          <w:lang w:eastAsia="ko-KR"/>
        </w:rPr>
        <w:t xml:space="preserve">by </w:t>
      </w:r>
      <w:r w:rsidRPr="00241C78">
        <w:rPr>
          <w:rFonts w:hint="eastAsia"/>
          <w:i/>
          <w:iCs/>
          <w:lang w:eastAsia="ko-KR"/>
        </w:rPr>
        <w:t>ssb-PositionsInBurst</w:t>
      </w:r>
      <w:r w:rsidRPr="00241C78">
        <w:rPr>
          <w:rFonts w:hint="eastAsia"/>
          <w:lang w:eastAsia="ko-KR"/>
        </w:rPr>
        <w:t xml:space="preserve"> in </w:t>
      </w:r>
      <w:r w:rsidRPr="00241C78">
        <w:rPr>
          <w:rFonts w:hint="eastAsia"/>
          <w:i/>
          <w:iCs/>
          <w:lang w:eastAsia="ko-KR"/>
        </w:rPr>
        <w:t>LTM-SSB-Config</w:t>
      </w:r>
      <w:r w:rsidRPr="00241C78">
        <w:rPr>
          <w:rFonts w:hint="eastAsia"/>
          <w:lang w:eastAsia="ko-KR"/>
        </w:rPr>
        <w:t xml:space="preserve"> for each of the candidate cells</w:t>
      </w:r>
      <w:r w:rsidRPr="00241C78">
        <w:t xml:space="preserve">. </w:t>
      </w:r>
    </w:p>
    <w:bookmarkEnd w:id="359"/>
    <w:p w14:paraId="4FCCE017" w14:textId="3C69135C"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BA0462"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r w:rsidR="00CC29A0" w:rsidRPr="00B27E56" w14:paraId="1F70D4F5"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7BB6AAD" w14:textId="77777777" w:rsidR="00CC29A0" w:rsidRPr="00B27E56" w:rsidRDefault="00CC29A0" w:rsidP="00CC29A0">
            <w:pPr>
              <w:pStyle w:val="TAC"/>
            </w:pPr>
            <w:r w:rsidRPr="00B27E56">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BF84B63" w14:textId="77777777" w:rsidR="00CC29A0" w:rsidRPr="00B27E56" w:rsidRDefault="00CC29A0" w:rsidP="00CC29A0">
            <w:pPr>
              <w:pStyle w:val="TAC"/>
            </w:pPr>
            <w:r w:rsidRPr="00B27E56">
              <w:t>8</w:t>
            </w:r>
          </w:p>
        </w:tc>
      </w:tr>
      <w:tr w:rsidR="00CC29A0" w:rsidRPr="00B27E56" w14:paraId="37E4BFAC"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6A67320" w14:textId="77777777" w:rsidR="00CC29A0" w:rsidRPr="00B27E56" w:rsidRDefault="00CC29A0" w:rsidP="00CC29A0">
            <w:pPr>
              <w:pStyle w:val="TAC"/>
            </w:pPr>
            <w:r w:rsidRPr="00B27E56">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A9B6E55" w14:textId="77777777" w:rsidR="00CC29A0" w:rsidRPr="00B27E56" w:rsidRDefault="00CC29A0" w:rsidP="00CC29A0">
            <w:pPr>
              <w:pStyle w:val="TAC"/>
            </w:pPr>
            <w:r w:rsidRPr="00B27E56">
              <w:t>16</w:t>
            </w:r>
          </w:p>
        </w:tc>
      </w:tr>
    </w:tbl>
    <w:p w14:paraId="0F2B772F" w14:textId="77777777" w:rsidR="005B74DE" w:rsidRPr="008F1C3A" w:rsidRDefault="005B74DE" w:rsidP="007600E4">
      <w:pPr>
        <w:pStyle w:val="FP"/>
      </w:pPr>
    </w:p>
    <w:p w14:paraId="2FF13BDE" w14:textId="7751998C" w:rsidR="00AC1D73" w:rsidRDefault="00AC1D73" w:rsidP="00AD225C">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006FAE3C"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w:t>
      </w:r>
      <w:r w:rsidR="00EA404C">
        <w:t>,</w:t>
      </w:r>
      <w:r w:rsidR="00EA404C" w:rsidRPr="00AC138B">
        <w:t xml:space="preserve"> or </w:t>
      </w:r>
      <w:r w:rsidR="00EA404C">
        <w:t xml:space="preserve">if a cell indicator field in </w:t>
      </w:r>
      <w:r w:rsidR="00EA404C" w:rsidRPr="00AC138B">
        <w:t>the PDCCH o</w:t>
      </w:r>
      <w:r w:rsidR="00EA404C">
        <w:t>rder</w:t>
      </w:r>
      <w:r w:rsidR="00EA404C" w:rsidRPr="00AC138B">
        <w:t xml:space="preserve"> indicate</w:t>
      </w:r>
      <w:r w:rsidR="00EA404C">
        <w:t>s</w:t>
      </w:r>
      <w:r w:rsidR="00EA404C" w:rsidRPr="00AC138B">
        <w:t xml:space="preserve"> </w:t>
      </w:r>
      <w:r w:rsidR="00EA404C">
        <w:rPr>
          <w:rFonts w:eastAsia="DengXian"/>
          <w:kern w:val="2"/>
        </w:rPr>
        <w:t>a</w:t>
      </w:r>
      <w:r w:rsidR="00EA404C" w:rsidRPr="00AC138B">
        <w:rPr>
          <w:rFonts w:eastAsia="DengXian"/>
          <w:kern w:val="2"/>
        </w:rPr>
        <w:t xml:space="preserve"> </w:t>
      </w:r>
      <w:r w:rsidR="00EA404C">
        <w:rPr>
          <w:rFonts w:eastAsia="DengXian"/>
          <w:kern w:val="2"/>
        </w:rPr>
        <w:t xml:space="preserve">non-serving </w:t>
      </w:r>
      <w:r w:rsidR="00EA404C" w:rsidRPr="00AC138B">
        <w:rPr>
          <w:rFonts w:eastAsia="DengXian"/>
          <w:kern w:val="2"/>
        </w:rPr>
        <w:t>cell</w:t>
      </w:r>
      <w:r w:rsidR="00EA404C">
        <w:rPr>
          <w:rFonts w:eastAsia="DengXian"/>
          <w:kern w:val="2"/>
          <w:lang w:val="en-US"/>
        </w:rPr>
        <w:t xml:space="preserve"> [5, TS 38.212]</w:t>
      </w:r>
      <w:r w:rsidR="00EA404C" w:rsidRPr="00AC138B">
        <w:t>,</w:t>
      </w:r>
      <w:r w:rsidRPr="00023AB3">
        <w:t xml:space="preserv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00E0003B">
        <w:rPr>
          <w:rFonts w:hint="eastAsia"/>
          <w:lang w:eastAsia="zh-CN"/>
        </w:rPr>
        <w:t xml:space="preserve"> </w:t>
      </w:r>
      <w:r w:rsidR="00E0003B">
        <w:t xml:space="preserve">is a time duration of </w:t>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023AB3">
        <w:t xml:space="preserve">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79C2A1E1" w14:textId="77777777" w:rsidR="00EA404C" w:rsidRPr="00EA404C" w:rsidRDefault="00EA404C" w:rsidP="00EA404C">
      <w:pPr>
        <w:pStyle w:val="B1"/>
      </w:pPr>
      <w:r w:rsidRPr="00EA404C">
        <w:t>-</w:t>
      </w:r>
      <w:r w:rsidRPr="00EA404C">
        <w:tab/>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=0</m:t>
        </m:r>
      </m:oMath>
      <w:r w:rsidRPr="00EA404C">
        <w:t xml:space="preserve"> if a cell indicator field in the PDCCH order indicates </w:t>
      </w:r>
      <w:r w:rsidRPr="00EA404C">
        <w:rPr>
          <w:rFonts w:eastAsia="DengXian"/>
          <w:kern w:val="2"/>
        </w:rPr>
        <w:t>a serving cell or if cell indicator field is not present</w:t>
      </w:r>
      <w:r w:rsidRPr="00EA404C">
        <w:rPr>
          <w:rFonts w:eastAsia="DengXian"/>
          <w:lang w:eastAsia="zh-CN"/>
        </w:rPr>
        <w:t>,</w:t>
      </w:r>
      <w:r w:rsidRPr="00EA404C">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EA404C">
        <w:rPr>
          <w:lang w:val="en-US"/>
        </w:rPr>
        <w:t xml:space="preserve"> </w:t>
      </w:r>
      <w:r w:rsidRPr="00EA404C">
        <w:t>is defined in [10, TS 38.133] otherwise</w:t>
      </w:r>
    </w:p>
    <w:p w14:paraId="0C4A1E1C" w14:textId="0D321BA9" w:rsidR="00EA404C" w:rsidRPr="00E356BE" w:rsidRDefault="00EA404C" w:rsidP="00EA404C">
      <w:pPr>
        <w:pStyle w:val="B1"/>
        <w:rPr>
          <w:lang w:val="en-US"/>
        </w:rPr>
      </w:pPr>
      <w:r w:rsidRPr="00EA404C">
        <w:t>-</w:t>
      </w:r>
      <w:r w:rsidRPr="00EA404C">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r>
          <w:rPr>
            <w:rFonts w:ascii="Cambria Math" w:hAnsi="Cambria Math"/>
          </w:rPr>
          <m:t>=0</m:t>
        </m:r>
      </m:oMath>
      <w:r w:rsidRPr="00EA404C">
        <w:t xml:space="preserve"> if a cell indicator field in the PDCCH order indicates </w:t>
      </w:r>
      <w:r w:rsidRPr="00EA404C">
        <w:rPr>
          <w:rFonts w:eastAsia="DengXian"/>
          <w:kern w:val="2"/>
        </w:rPr>
        <w:t>a serving cell or if cell indicator field is not present</w:t>
      </w:r>
      <w:r w:rsidRPr="00EA404C">
        <w:rPr>
          <w:rFonts w:eastAsia="DengXian"/>
          <w:lang w:eastAsia="zh-CN"/>
        </w:rPr>
        <w:t>,</w:t>
      </w:r>
      <w:r w:rsidRPr="00EA404C">
        <w:rPr>
          <w:lang w:val="en-US"/>
        </w:rPr>
        <w:t xml:space="preserve"> and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EA404C">
        <w:rPr>
          <w:lang w:val="en-US"/>
        </w:rPr>
        <w:t xml:space="preserve"> </w:t>
      </w:r>
      <w:r w:rsidRPr="00EA404C">
        <w:t>is defined in [10, TS 38.133] otherwise</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1A9F0070" w14:textId="77777777" w:rsidR="007600E4" w:rsidRDefault="005B74DE" w:rsidP="005B74DE">
      <w:pPr>
        <w:rPr>
          <w:lang w:val="en-US"/>
        </w:rPr>
      </w:pPr>
      <w:r>
        <w:rPr>
          <w:lang w:val="en-US"/>
        </w:rPr>
        <w:t xml:space="preserve">For single cell operation or for operation with </w:t>
      </w:r>
      <w:r w:rsidR="00E44B2F" w:rsidRPr="001C231F">
        <w:t>contiguous</w:t>
      </w:r>
      <w:r w:rsidR="00E44B2F">
        <w:t xml:space="preserve"> </w:t>
      </w:r>
      <w:r>
        <w:rPr>
          <w:lang w:val="en-US"/>
        </w:rPr>
        <w:t>carrier aggregation in a same frequency band</w:t>
      </w:r>
      <w:r w:rsidR="00E44B2F">
        <w:rPr>
          <w:lang w:val="en-US"/>
        </w:rPr>
        <w:t xml:space="preserve"> </w:t>
      </w:r>
      <w:r w:rsidR="00E44B2F" w:rsidRPr="001C231F">
        <w:t xml:space="preserve">or for operation with non-contiguous carrier aggregation in a same frequency band if the UE is not </w:t>
      </w:r>
      <w:r w:rsidR="00E44B2F">
        <w:t>provid</w:t>
      </w:r>
      <w:r w:rsidR="00E44B2F" w:rsidRPr="001C231F">
        <w:t xml:space="preserve">ed with </w:t>
      </w:r>
      <w:r w:rsidR="00E44B2F" w:rsidRPr="00C0359B">
        <w:rPr>
          <w:i/>
        </w:rPr>
        <w:t>intraBandNC-PRACH-simulTx-r17</w:t>
      </w:r>
      <w:r>
        <w:rPr>
          <w:lang w:val="en-US"/>
        </w:rPr>
        <w:t xml:space="preserve">, a UE </w:t>
      </w:r>
    </w:p>
    <w:p w14:paraId="381CFCB1" w14:textId="5A1CE7BE" w:rsidR="007600E4" w:rsidRDefault="007600E4" w:rsidP="007600E4">
      <w:pPr>
        <w:pStyle w:val="B1"/>
      </w:pPr>
      <w:r>
        <w:rPr>
          <w:lang w:val="en-US"/>
        </w:rPr>
        <w:t>-</w:t>
      </w:r>
      <w:r>
        <w:rPr>
          <w:lang w:val="en-US"/>
        </w:rPr>
        <w:tab/>
      </w:r>
      <w:r w:rsidR="005B74DE">
        <w:rPr>
          <w:lang w:val="en-US"/>
        </w:rPr>
        <w:t xml:space="preserve">does not transmit PRACH and </w:t>
      </w:r>
      <w:r w:rsidR="005B74DE" w:rsidRPr="00F80F1C">
        <w:t>PUSCH/PUCCH/SRS</w:t>
      </w:r>
      <w:r w:rsidR="005B74DE">
        <w:t xml:space="preserve"> in a same slot </w:t>
      </w:r>
      <w:r w:rsidR="00F05AB1" w:rsidRPr="0017375D">
        <w:t>with respect to the smalle</w:t>
      </w:r>
      <w:r w:rsidR="00F05AB1">
        <w:t>st</w:t>
      </w:r>
      <w:r w:rsidR="00F05AB1" w:rsidRPr="0017375D">
        <w:t xml:space="preserve"> SCS configuration </w:t>
      </w:r>
      <w:r w:rsidR="00F05AB1">
        <w:t>between the SCS configuration for the</w:t>
      </w:r>
      <w:r w:rsidR="00F05AB1" w:rsidRPr="0017375D">
        <w:t xml:space="preserve"> UL BWP with </w:t>
      </w:r>
      <w:r w:rsidR="00F05AB1">
        <w:t xml:space="preserve">the </w:t>
      </w:r>
      <w:r w:rsidR="00F05AB1" w:rsidRPr="0017375D">
        <w:t xml:space="preserve">PRACH and </w:t>
      </w:r>
      <w:r w:rsidR="00F05AB1">
        <w:rPr>
          <w:rFonts w:hint="eastAsia"/>
          <w:lang w:eastAsia="zh-CN"/>
        </w:rPr>
        <w:t>the</w:t>
      </w:r>
      <w:r w:rsidR="00F05AB1">
        <w:t xml:space="preserve"> SCS configuration for the </w:t>
      </w:r>
      <w:r w:rsidR="00F05AB1">
        <w:rPr>
          <w:rFonts w:hint="eastAsia"/>
          <w:lang w:eastAsia="zh-CN"/>
        </w:rPr>
        <w:t>UL</w:t>
      </w:r>
      <w:r w:rsidR="00F05AB1">
        <w:t xml:space="preserve"> </w:t>
      </w:r>
      <w:r w:rsidR="00F05AB1">
        <w:rPr>
          <w:rFonts w:hint="eastAsia"/>
          <w:lang w:eastAsia="zh-CN"/>
        </w:rPr>
        <w:t>BWP</w:t>
      </w:r>
      <w:r w:rsidR="00F05AB1">
        <w:t xml:space="preserve"> with the </w:t>
      </w:r>
      <w:r w:rsidR="00F05AB1" w:rsidRPr="0017375D">
        <w:t>PUSCH/PUCCH/SRS transmissions</w:t>
      </w:r>
    </w:p>
    <w:p w14:paraId="74662078" w14:textId="21F3485B" w:rsidR="007600E4" w:rsidRDefault="007600E4" w:rsidP="007600E4">
      <w:pPr>
        <w:pStyle w:val="B1"/>
      </w:pPr>
      <w:r>
        <w:rPr>
          <w:lang w:val="en-US"/>
        </w:rPr>
        <w:t>-</w:t>
      </w:r>
      <w:r>
        <w:rPr>
          <w:lang w:val="en-US"/>
        </w:rPr>
        <w:tab/>
        <w:t xml:space="preserve">does not transmit PRACH and </w:t>
      </w:r>
      <w:r w:rsidRPr="00F80F1C">
        <w:t>PUSCH/PUCCH/SRS</w:t>
      </w:r>
      <w:r>
        <w:t xml:space="preserve"> </w:t>
      </w:r>
      <w:r w:rsidR="005B74DE">
        <w:t>when a first</w:t>
      </w:r>
      <w:r w:rsidR="007D3FC2">
        <w:t xml:space="preserve"> or </w:t>
      </w:r>
      <w:r w:rsidR="005B74DE">
        <w:t xml:space="preserve">last symbol of a PRACH transmission in a first slot is separated by less than </w:t>
      </w:r>
      <m:oMath>
        <m:r>
          <w:rPr>
            <w:rFonts w:ascii="Cambria Math" w:hAnsi="Cambria Math"/>
            <w:lang w:eastAsia="zh-CN"/>
          </w:rPr>
          <m:t>N</m:t>
        </m:r>
      </m:oMath>
      <w:r w:rsidR="005B74DE">
        <w:t xml:space="preserve"> symbols from the last</w:t>
      </w:r>
      <w:r w:rsidR="007D3FC2">
        <w:t xml:space="preserve"> or </w:t>
      </w:r>
      <w:r w:rsidR="005B74DE">
        <w:t>first symbol</w:t>
      </w:r>
      <w:r w:rsidR="007D3FC2">
        <w:t>, respectively,</w:t>
      </w:r>
      <w:r w:rsidR="005B74DE">
        <w:t xml:space="preserve"> of a </w:t>
      </w:r>
      <w:r w:rsidR="005B74DE" w:rsidRPr="00F80F1C">
        <w:t>PUSCH/PUCCH/SRS</w:t>
      </w:r>
      <w:r w:rsidR="005B74DE">
        <w:t xml:space="preserve"> transmission in a second slot</w:t>
      </w:r>
      <w:r w:rsidR="00653294" w:rsidRPr="00C377C9">
        <w:t xml:space="preserve">; </w:t>
      </w:r>
      <w:r w:rsidR="00653294" w:rsidRPr="00C377C9">
        <w:rPr>
          <w:lang w:val="en-US"/>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lang w:val="en-US"/>
              </w:rPr>
              <m:t>preamble</m:t>
            </m:r>
          </m:sub>
          <m:sup>
            <m:r>
              <m:rPr>
                <m:sty m:val="p"/>
              </m:rPr>
              <w:rPr>
                <w:rFonts w:ascii="Cambria Math" w:hAnsi="Cambria Math"/>
                <w:lang w:val="en-US"/>
              </w:rPr>
              <m:t>rep</m:t>
            </m:r>
          </m:sup>
        </m:sSubSup>
        <m:r>
          <w:rPr>
            <w:rFonts w:ascii="Cambria Math" w:hAnsi="Cambria Math"/>
          </w:rPr>
          <m:t>&gt;1</m:t>
        </m:r>
      </m:oMath>
      <w:r w:rsidR="00653294" w:rsidRPr="00C377C9">
        <w:rPr>
          <w:lang w:val="en-US"/>
        </w:rPr>
        <w:t xml:space="preserve"> preamble repetitions, this applies to each preamble repetition</w:t>
      </w:r>
    </w:p>
    <w:p w14:paraId="15D0FBF7" w14:textId="7D5CB73F" w:rsidR="007600E4" w:rsidRDefault="007600E4" w:rsidP="007600E4">
      <w:pPr>
        <w:pStyle w:val="B1"/>
      </w:pPr>
      <w:r>
        <w:t>-</w:t>
      </w:r>
      <w:r>
        <w:tab/>
      </w:r>
      <w:r w:rsidRPr="007600E4">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7600E4">
        <w:t xml:space="preserve"> preamble repetitions, if the UE does not indicate </w:t>
      </w:r>
      <w:r w:rsidR="00D5591A" w:rsidRPr="007E3556">
        <w:rPr>
          <w:i/>
          <w:iCs/>
          <w:lang w:val="en-US"/>
        </w:rPr>
        <w:t>prach-Repetition</w:t>
      </w:r>
      <w:r w:rsidRPr="007600E4">
        <w:t xml:space="preserve">, </w:t>
      </w:r>
      <w:r w:rsidRPr="007600E4">
        <w:rPr>
          <w:lang w:eastAsia="zh-CN"/>
        </w:rPr>
        <w:t>the UE does</w:t>
      </w:r>
      <w:r w:rsidRPr="007600E4">
        <w:rPr>
          <w:rFonts w:hint="eastAsia"/>
          <w:lang w:eastAsia="zh-CN"/>
        </w:rPr>
        <w:t xml:space="preserve"> </w:t>
      </w:r>
      <w:r w:rsidRPr="007600E4">
        <w:t xml:space="preserve">not transmit a first repetition of the PRACH and a second repetition of the PRACH when a first or last symbol of the first repetition of the PRACH in a first slot is separated by less than </w:t>
      </w:r>
      <m:oMath>
        <m:r>
          <w:rPr>
            <w:rFonts w:ascii="Cambria Math" w:hAnsi="Cambria Math"/>
            <w:lang w:eastAsia="zh-CN"/>
          </w:rPr>
          <m:t>N</m:t>
        </m:r>
      </m:oMath>
      <w:r w:rsidRPr="007600E4">
        <w:t xml:space="preserve"> symbols from the last or first symbol, respectively, of the second  repetition of the PRACH in a second slot; otherwise, the UE transmits the first repetition of the PRACH and the second repetition of the PRACH</w:t>
      </w:r>
    </w:p>
    <w:p w14:paraId="28216C09" w14:textId="08DCB323" w:rsidR="00A10623" w:rsidRDefault="005B74DE" w:rsidP="005B74DE">
      <w:r>
        <w:t xml:space="preserve">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w:t>
      </w:r>
      <m:oMath>
        <m:r>
          <w:rPr>
            <w:rFonts w:ascii="Cambria Math" w:hAnsi="Cambria Math"/>
            <w:lang w:eastAsia="zh-CN"/>
          </w:rPr>
          <m:t>N=16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rsidR="00B07019">
        <w:t xml:space="preserve">and </w:t>
      </w:r>
      <m:oMath>
        <m:r>
          <w:rPr>
            <w:rFonts w:ascii="Cambria Math" w:hAnsi="Cambria Math"/>
            <w:lang w:eastAsia="zh-CN"/>
          </w:rPr>
          <m:t>μ</m:t>
        </m:r>
      </m:oMath>
      <w:r w:rsidR="00B07019">
        <w:t xml:space="preserve"> </w:t>
      </w:r>
      <w:r>
        <w:t xml:space="preserve">is the </w:t>
      </w:r>
      <w:r w:rsidR="00F05AB1">
        <w:t xml:space="preserve">smallest </w:t>
      </w:r>
      <w:r w:rsidR="00143099">
        <w:t>SCS</w:t>
      </w:r>
      <w:r>
        <w:t xml:space="preserve"> configuration </w:t>
      </w:r>
      <w:r w:rsidR="00F05AB1">
        <w:t xml:space="preserve">between the SCS configuration for </w:t>
      </w:r>
      <w:r>
        <w:t>the UL BWP</w:t>
      </w:r>
      <w:r w:rsidR="00F05AB1">
        <w:t xml:space="preserve"> </w:t>
      </w:r>
      <w:r w:rsidR="00F05AB1" w:rsidRPr="0017375D">
        <w:t>with the PRACH and</w:t>
      </w:r>
      <w:r w:rsidR="00F05AB1">
        <w:t xml:space="preserve"> the SCS configuration for</w:t>
      </w:r>
      <w:r w:rsidR="00F05AB1" w:rsidRPr="0017375D">
        <w:t xml:space="preserve"> </w:t>
      </w:r>
      <w:r w:rsidR="00F05AB1">
        <w:t xml:space="preserve">the UL BWP with the </w:t>
      </w:r>
      <w:r w:rsidR="00F05AB1"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60" w:name="_Toc29894831"/>
      <w:bookmarkStart w:id="361" w:name="_Toc29899130"/>
      <w:bookmarkStart w:id="362" w:name="_Toc29899548"/>
      <w:bookmarkStart w:id="363" w:name="_Toc29917285"/>
      <w:bookmarkStart w:id="364" w:name="_Toc36498159"/>
      <w:bookmarkStart w:id="365" w:name="_Toc45699185"/>
      <w:bookmarkStart w:id="366" w:name="_Toc176421742"/>
      <w:r w:rsidRPr="00B916EC">
        <w:t>8</w:t>
      </w:r>
      <w:r w:rsidRPr="00B916EC">
        <w:rPr>
          <w:rFonts w:hint="eastAsia"/>
        </w:rPr>
        <w:t>.1</w:t>
      </w:r>
      <w:r>
        <w:t>A</w:t>
      </w:r>
      <w:r>
        <w:rPr>
          <w:rFonts w:hint="eastAsia"/>
        </w:rPr>
        <w:tab/>
      </w:r>
      <w:r>
        <w:t>PUSCH for Type-2 random access procedure</w:t>
      </w:r>
      <w:bookmarkEnd w:id="360"/>
      <w:bookmarkEnd w:id="361"/>
      <w:bookmarkEnd w:id="362"/>
      <w:bookmarkEnd w:id="363"/>
      <w:bookmarkEnd w:id="364"/>
      <w:bookmarkEnd w:id="365"/>
      <w:bookmarkEnd w:id="366"/>
    </w:p>
    <w:p w14:paraId="4A783CDD" w14:textId="45E68F50"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w:t>
      </w:r>
      <m:oMath>
        <m:r>
          <w:rPr>
            <w:rFonts w:ascii="Cambria Math" w:hAnsi="Cambria Math"/>
          </w:rPr>
          <m:t>N</m:t>
        </m:r>
        <m:r>
          <w:rPr>
            <w:rFonts w:ascii="Cambria Math" w:hAnsi="Cambria Math"/>
            <w:lang w:eastAsia="zh-CN"/>
          </w:rPr>
          <m:t>=16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t xml:space="preserve">and </w:t>
      </w:r>
      <m:oMath>
        <m:r>
          <w:rPr>
            <w:rFonts w:ascii="Cambria Math" w:hAnsi="Cambria Math"/>
          </w:rPr>
          <m:t>μ</m:t>
        </m:r>
      </m:oMath>
      <w:r>
        <w:t xml:space="preserve"> is the SCS configuration for the active UL BWP.</w:t>
      </w:r>
    </w:p>
    <w:p w14:paraId="01C3DA02" w14:textId="3F2959FA"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A51E3">
        <w:rPr>
          <w:rFonts w:hint="eastAsia"/>
          <w:lang w:eastAsia="zh-CN"/>
        </w:rPr>
        <w:t xml:space="preserve"> </w:t>
      </w:r>
      <w:r w:rsidR="003B0C82">
        <w:rPr>
          <w:rFonts w:hint="eastAsia"/>
          <w:lang w:eastAsia="zh-CN"/>
        </w:rPr>
        <w:t xml:space="preserve">or clause 15 </w:t>
      </w:r>
      <w:r w:rsidR="001A51E3">
        <w:rPr>
          <w:rFonts w:hint="eastAsia"/>
          <w:lang w:eastAsia="zh-CN"/>
        </w:rPr>
        <w:t>or clause 17.2</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4DF780AA"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r w:rsidR="009D05BB" w:rsidRPr="00225BB5">
        <w:rPr>
          <w:iCs/>
          <w:lang w:eastAsia="zh-CN"/>
        </w:rPr>
        <w:t xml:space="preserve"> provided by</w:t>
      </w:r>
      <w:r w:rsidR="009D05BB" w:rsidRPr="00225BB5">
        <w:rPr>
          <w:i/>
          <w:lang w:eastAsia="zh-CN"/>
        </w:rPr>
        <w:t xml:space="preserve"> </w:t>
      </w:r>
      <w:r w:rsidR="009D05BB" w:rsidRPr="00225BB5">
        <w:rPr>
          <w:i/>
          <w:iCs/>
          <w:lang w:eastAsia="zh-CN"/>
        </w:rPr>
        <w:t>MsgA-PUSCH-Resource</w:t>
      </w:r>
      <w:r>
        <w:t>.</w:t>
      </w:r>
    </w:p>
    <w:p w14:paraId="7C85F212" w14:textId="7417DFD5" w:rsidR="00C80D46" w:rsidRPr="007B641C" w:rsidRDefault="00C80D46" w:rsidP="00C80D46">
      <w:pPr>
        <w:rPr>
          <w:lang w:eastAsia="zh-CN"/>
        </w:rPr>
      </w:pPr>
      <w:r w:rsidRPr="007B641C">
        <w:rPr>
          <w:lang w:eastAsia="zh-CN"/>
        </w:rPr>
        <w:t xml:space="preserve">A UE determines time resources and frequency resources for PUSCH occasions in an active UL BWP from </w:t>
      </w:r>
      <w:r w:rsidRPr="007B641C">
        <w:rPr>
          <w:i/>
        </w:rPr>
        <w:t>msgA-PUSCH-</w:t>
      </w:r>
      <w:r w:rsidR="002A779A" w:rsidRPr="007B641C">
        <w:rPr>
          <w:i/>
        </w:rPr>
        <w:t>Config</w:t>
      </w:r>
      <w:r w:rsidR="002A779A" w:rsidRPr="007B641C">
        <w:t xml:space="preserve"> </w:t>
      </w:r>
      <w:r w:rsidR="007B641C" w:rsidRPr="007B641C">
        <w:t xml:space="preserve">or </w:t>
      </w:r>
      <w:r w:rsidR="007B641C" w:rsidRPr="007B641C">
        <w:rPr>
          <w:i/>
        </w:rPr>
        <w:t>separateMsgA-PUSCH-Config</w:t>
      </w:r>
      <w:r w:rsidR="007B641C" w:rsidRPr="007B641C">
        <w:t xml:space="preserve"> </w:t>
      </w:r>
      <w:r w:rsidRPr="007B641C">
        <w:t>for the active UL BWP</w:t>
      </w:r>
      <w:r w:rsidRPr="007B641C">
        <w:rPr>
          <w:lang w:eastAsia="zh-CN"/>
        </w:rPr>
        <w:t xml:space="preserve">. If the active UL BWP is not the initial UL BWP and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 xml:space="preserve">is not provided for the active UL BWP, the UE uses the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2B3A3E08"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533C00" w:rsidRPr="003817EF">
        <w:rPr>
          <w:lang w:val="en-GB"/>
        </w:rPr>
        <w:t>"</w:t>
      </w:r>
      <w:r w:rsidR="00533C00" w:rsidRPr="00D057B9">
        <w:rPr>
          <w:rFonts w:hint="eastAsia"/>
          <w:i/>
          <w:iCs/>
        </w:rPr>
        <w:t>semi</w:t>
      </w:r>
      <w:r w:rsidR="00533C00">
        <w:rPr>
          <w:i/>
          <w:iCs/>
          <w:lang w:val="en-GB"/>
        </w:rPr>
        <w:t>S</w:t>
      </w:r>
      <w:r w:rsidR="00533C00" w:rsidRPr="00D057B9">
        <w:rPr>
          <w:rFonts w:hint="eastAsia"/>
          <w:i/>
          <w:iCs/>
        </w:rPr>
        <w:t>tatic</w:t>
      </w:r>
      <w:r w:rsidR="00533C00" w:rsidRPr="003817EF">
        <w:rPr>
          <w:lang w:val="en-GB"/>
        </w:rPr>
        <w:t>"</w:t>
      </w:r>
      <w:r w:rsidR="00533C00" w:rsidRPr="003817EF">
        <w:rPr>
          <w:rFonts w:hint="eastAsia"/>
        </w:rPr>
        <w:t xml:space="preserve"> </w:t>
      </w:r>
      <w:r w:rsidR="0031780B" w:rsidRPr="003817EF">
        <w:rPr>
          <w:rFonts w:hint="eastAsia"/>
        </w:rPr>
        <w:t>i</w:t>
      </w:r>
      <w:r w:rsidR="0031780B" w:rsidRPr="00D057B9">
        <w:rPr>
          <w:rFonts w:hint="eastAsia"/>
        </w:rPr>
        <w:t xml:space="preserve">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1FBF1AA2"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533C00" w:rsidRPr="003817EF">
        <w:rPr>
          <w:lang w:val="en-GB"/>
        </w:rPr>
        <w:t>"</w:t>
      </w:r>
      <w:r w:rsidR="00533C00" w:rsidRPr="000E198D">
        <w:rPr>
          <w:rFonts w:hint="eastAsia"/>
          <w:i/>
          <w:iCs/>
        </w:rPr>
        <w:t>semi</w:t>
      </w:r>
      <w:r w:rsidR="00533C00">
        <w:rPr>
          <w:i/>
          <w:iCs/>
          <w:lang w:val="en-GB"/>
        </w:rPr>
        <w:t>S</w:t>
      </w:r>
      <w:r w:rsidR="00533C00" w:rsidRPr="000E198D">
        <w:rPr>
          <w:rFonts w:hint="eastAsia"/>
          <w:i/>
          <w:iCs/>
        </w:rPr>
        <w:t>tatic</w:t>
      </w:r>
      <w:r w:rsidR="00533C00" w:rsidRPr="003817EF">
        <w:rPr>
          <w:lang w:val="en-GB"/>
        </w:rPr>
        <w:t>"</w:t>
      </w:r>
      <w:r w:rsidR="00533C00" w:rsidRPr="003817EF">
        <w:rPr>
          <w:rFonts w:hint="eastAsia"/>
        </w:rPr>
        <w:t xml:space="preserve"> </w:t>
      </w:r>
      <w:r w:rsidR="00173EDA" w:rsidRPr="000E198D">
        <w:rPr>
          <w:rFonts w:hint="eastAsia"/>
        </w:rPr>
        <w:t xml:space="preserve">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67" w:name="_Ref491444649"/>
      <w:bookmarkStart w:id="368" w:name="_Ref491451289"/>
      <w:bookmarkStart w:id="369" w:name="_Ref491451291"/>
      <w:bookmarkStart w:id="370" w:name="_Ref491451292"/>
      <w:bookmarkStart w:id="371" w:name="_Ref491451293"/>
      <w:bookmarkStart w:id="372" w:name="_Ref491451294"/>
      <w:bookmarkStart w:id="373" w:name="_Ref491451297"/>
      <w:bookmarkStart w:id="374" w:name="_Ref491458133"/>
      <w:bookmarkStart w:id="375" w:name="_Toc12021463"/>
      <w:bookmarkStart w:id="376" w:name="_Toc20311575"/>
      <w:bookmarkStart w:id="377" w:name="_Toc26719400"/>
      <w:bookmarkStart w:id="378" w:name="_Toc29894832"/>
      <w:bookmarkStart w:id="379" w:name="_Toc29899131"/>
      <w:bookmarkStart w:id="380" w:name="_Toc29899549"/>
      <w:bookmarkStart w:id="381" w:name="_Toc29917286"/>
      <w:bookmarkStart w:id="382" w:name="_Toc36498160"/>
      <w:bookmarkStart w:id="383" w:name="_Toc45699186"/>
      <w:bookmarkStart w:id="384" w:name="_Toc176421743"/>
      <w:r w:rsidRPr="00B916EC">
        <w:t>8</w:t>
      </w:r>
      <w:r w:rsidRPr="00B916EC">
        <w:rPr>
          <w:rFonts w:hint="eastAsia"/>
        </w:rPr>
        <w:t>.</w:t>
      </w:r>
      <w:r w:rsidRPr="00B916EC">
        <w:t>2</w:t>
      </w:r>
      <w:r w:rsidR="007D5A3F">
        <w:rPr>
          <w:rFonts w:hint="eastAsia"/>
        </w:rPr>
        <w:tab/>
      </w:r>
      <w:r w:rsidRPr="00B916EC">
        <w:t>Random access response</w:t>
      </w:r>
      <w:bookmarkEnd w:id="367"/>
      <w:bookmarkEnd w:id="368"/>
      <w:bookmarkEnd w:id="369"/>
      <w:bookmarkEnd w:id="370"/>
      <w:bookmarkEnd w:id="371"/>
      <w:bookmarkEnd w:id="372"/>
      <w:bookmarkEnd w:id="373"/>
      <w:bookmarkEnd w:id="374"/>
      <w:bookmarkEnd w:id="375"/>
      <w:bookmarkEnd w:id="376"/>
      <w:bookmarkEnd w:id="377"/>
      <w:r w:rsidR="00AB5B8F">
        <w:t xml:space="preserve"> - Type-1 random access procedure</w:t>
      </w:r>
      <w:bookmarkEnd w:id="378"/>
      <w:bookmarkEnd w:id="379"/>
      <w:bookmarkEnd w:id="380"/>
      <w:bookmarkEnd w:id="381"/>
      <w:bookmarkEnd w:id="382"/>
      <w:bookmarkEnd w:id="383"/>
      <w:bookmarkEnd w:id="384"/>
    </w:p>
    <w:p w14:paraId="036AE68A" w14:textId="19D98CC7"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w:t>
      </w:r>
      <w:r w:rsidR="00EA404C">
        <w:t xml:space="preserve"> if the PRACH transmission is not </w:t>
      </w:r>
      <w:r w:rsidR="00EA404C" w:rsidRPr="00BE6197">
        <w:rPr>
          <w:rFonts w:hint="eastAsia"/>
        </w:rPr>
        <w:t xml:space="preserve">triggered by </w:t>
      </w:r>
      <w:r w:rsidR="00EA404C">
        <w:t xml:space="preserve">a </w:t>
      </w:r>
      <w:r w:rsidR="00EA404C" w:rsidRPr="00BE6197">
        <w:rPr>
          <w:rFonts w:hint="eastAsia"/>
        </w:rPr>
        <w:t xml:space="preserve">PDCCH order </w:t>
      </w:r>
      <w:r w:rsidR="00EA404C">
        <w:t>that includes a</w:t>
      </w:r>
      <w:r w:rsidR="00EA404C" w:rsidRPr="00BE6197">
        <w:t xml:space="preserve"> Cell Indicator </w:t>
      </w:r>
      <w:r w:rsidR="00EA404C">
        <w:t>f</w:t>
      </w:r>
      <w:r w:rsidR="00EA404C" w:rsidRPr="00BE6197">
        <w:t>ield</w:t>
      </w:r>
      <w:r w:rsidR="00EA404C">
        <w:t xml:space="preserve"> with non-zero value; otherwise, the UE does not attempt to detect the DCI format 1_0</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697EFD">
        <w:rPr>
          <w:lang w:val="en-US"/>
        </w:rPr>
        <w:t xml:space="preserve">last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the</w:t>
      </w:r>
      <w:r w:rsidR="00AD225C">
        <w:rPr>
          <w:iCs/>
        </w:rPr>
        <w:t xml:space="preserve"> </w:t>
      </w:r>
      <w:r w:rsidR="00AD225C" w:rsidRPr="00B916EC">
        <w:rPr>
          <w:lang w:val="en-US"/>
        </w:rPr>
        <w:t>window starts</w:t>
      </w:r>
      <w:r w:rsidR="00AD225C">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AD225C">
        <w:rPr>
          <w:iCs/>
        </w:rPr>
        <w:t xml:space="preserve"> is defined in [4, TS 38.211] and</w:t>
      </w:r>
      <w:r w:rsidR="00AD225C">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is provided by </w:t>
      </w:r>
      <w:r w:rsidR="00E761DC">
        <w:rPr>
          <w:i/>
          <w:iCs/>
        </w:rPr>
        <w:t>kmac</w:t>
      </w:r>
      <w:r w:rsidR="00AD225C">
        <w:t xml:space="preserve"> </w:t>
      </w:r>
      <w:r w:rsidR="00AD225C">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D225C">
        <w:t xml:space="preserve"> if </w:t>
      </w:r>
      <w:r w:rsidR="00E761DC">
        <w:rPr>
          <w:i/>
          <w:iCs/>
        </w:rPr>
        <w:t>kmac</w:t>
      </w:r>
      <w:r w:rsidR="00AD225C">
        <w:t xml:space="preserve"> is not provided.</w:t>
      </w:r>
      <w:r w:rsidR="009630C1">
        <w:t xml:space="preserve"> </w:t>
      </w:r>
      <w:r w:rsidR="00A10623" w:rsidRPr="00B916EC">
        <w:rPr>
          <w:lang w:val="en-US"/>
        </w:rPr>
        <w:t xml:space="preserve">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85" w:name="_Hlk505324461"/>
      <w:r w:rsidR="005B74DE" w:rsidRPr="0027104D">
        <w:rPr>
          <w:i/>
        </w:rPr>
        <w:t>ra-ResponseWindow</w:t>
      </w:r>
      <w:bookmarkEnd w:id="385"/>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575420FC"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w:t>
      </w:r>
      <w:r w:rsidRPr="00C1639F">
        <w:t xml:space="preserve">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+0.75</m:t>
        </m:r>
      </m:oMath>
      <w:r w:rsidRPr="00C1639F">
        <w:t xml:space="preserve"> </w:t>
      </w:r>
      <w:r w:rsidRPr="00C1639F">
        <w:rPr>
          <w:lang w:val="en-US"/>
        </w:rPr>
        <w:t xml:space="preserve">msec </w:t>
      </w:r>
      <w:r w:rsidRPr="00C1639F">
        <w:t xml:space="preserve">after the last symbol of the window, or the last </w:t>
      </w:r>
      <w:r>
        <w:t>symbol of the PDSCH reception,</w:t>
      </w:r>
      <w:r>
        <w:rPr>
          <w:lang w:val="en-US"/>
        </w:rPr>
        <w:t xml:space="preserve"> where </w:t>
      </w:r>
      <m:oMath>
        <m:sSub>
          <m:sSubPr>
            <m:ctrlPr>
              <w:rPr>
                <w:rFonts w:ascii="Cambria Math" w:hAnsi="Cambria Math"/>
                <w:i/>
              </w:rPr>
            </m:ctrlPr>
          </m:sSubPr>
          <m:e>
            <m:r>
              <w:rPr>
                <w:rFonts w:ascii="Cambria Math"/>
              </w:rPr>
              <m:t>N</m:t>
            </m:r>
          </m:e>
          <m:sub>
            <m:r>
              <w:rPr>
                <w:rFonts w:ascii="Cambria Math" w:hAnsi="Cambria Math"/>
              </w:rPr>
              <m:t>T,1</m:t>
            </m:r>
          </m:sub>
        </m:sSub>
      </m:oMath>
      <w:r w:rsidR="003A3F31" w:rsidRPr="007F4984">
        <w:t xml:space="preserve"> is a time duration of </w:t>
      </w:r>
      <m:oMath>
        <m:sSub>
          <m:sSubPr>
            <m:ctrlPr>
              <w:rPr>
                <w:rFonts w:ascii="Cambria Math" w:hAnsi="Cambria Math"/>
                <w:i/>
              </w:rPr>
            </m:ctrlPr>
          </m:sSubPr>
          <m:e>
            <m:r>
              <w:rPr>
                <w:rFonts w:ascii="Cambria Math"/>
              </w:rPr>
              <m:t>N</m:t>
            </m:r>
          </m:e>
          <m:sub>
            <m:r>
              <w:rPr>
                <w:rFonts w:ascii="Cambria Math" w:hAnsi="Cambria Math"/>
              </w:rPr>
              <m:t>1</m:t>
            </m:r>
          </m:sub>
        </m:sSub>
      </m:oMath>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86" w:name="OLE_LINK6"/>
      <w:bookmarkStart w:id="387" w:name="OLE_LINK7"/>
      <m:oMath>
        <m:r>
          <w:rPr>
            <w:rFonts w:ascii="Cambria Math" w:hAnsi="Cambria Math"/>
            <w:lang w:eastAsia="zh-CN"/>
          </w:rPr>
          <m:t>μ</m:t>
        </m:r>
      </m:oMath>
      <w:r w:rsidR="00A47E6B">
        <w:rPr>
          <w:rFonts w:eastAsia="DengXian" w:hint="eastAsia"/>
          <w:lang w:eastAsia="zh-CN"/>
        </w:rPr>
        <w:t xml:space="preserve"> corresponds to the smallest SCS configuration</w:t>
      </w:r>
      <w:bookmarkEnd w:id="386"/>
      <w:bookmarkEnd w:id="387"/>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m:oMath>
        <m:r>
          <w:rPr>
            <w:rFonts w:ascii="Cambria Math" w:hAnsi="Cambria Math"/>
            <w:lang w:eastAsia="zh-CN"/>
          </w:rPr>
          <m:t>μ=0</m:t>
        </m:r>
      </m:oMath>
      <w:r w:rsidR="008F0A54">
        <w:t xml:space="preserve">, the UE assumes </w:t>
      </w:r>
      <m:oMath>
        <m:sSub>
          <m:sSubPr>
            <m:ctrlPr>
              <w:rPr>
                <w:rFonts w:ascii="Cambria Math" w:hAnsi="Cambria Math"/>
                <w:i/>
              </w:rPr>
            </m:ctrlPr>
          </m:sSubPr>
          <m:e>
            <m:r>
              <w:rPr>
                <w:rFonts w:ascii="Cambria Math"/>
              </w:rPr>
              <m:t>N</m:t>
            </m:r>
          </m:e>
          <m:sub>
            <m:r>
              <w:rPr>
                <w:rFonts w:ascii="Cambria Math" w:hAnsi="Cambria Math"/>
              </w:rPr>
              <m:t>1,0</m:t>
            </m:r>
          </m:sub>
        </m:sSub>
        <m:r>
          <w:rPr>
            <w:rFonts w:ascii="Cambria Math" w:hAnsi="Cambria Math"/>
          </w:rPr>
          <m:t>=14</m:t>
        </m:r>
      </m:oMath>
      <w:r w:rsidR="008F0A54">
        <w:t xml:space="preserve"> [6, TS 38.214]</w:t>
      </w:r>
      <w:r w:rsidR="008F0A54">
        <w:rPr>
          <w:lang w:val="en-US"/>
        </w:rPr>
        <w:t>.</w:t>
      </w:r>
      <w:r w:rsidR="00A47E6B">
        <w:rPr>
          <w:lang w:val="en-US"/>
        </w:rPr>
        <w:t xml:space="preserve"> For a PRACH transmission using 1.25 kHz or 5 kHz SCS, the UE determines </w:t>
      </w:r>
      <m:oMath>
        <m:sSub>
          <m:sSubPr>
            <m:ctrlPr>
              <w:rPr>
                <w:rFonts w:ascii="Cambria Math" w:hAnsi="Cambria Math"/>
                <w:i/>
              </w:rPr>
            </m:ctrlPr>
          </m:sSubPr>
          <m:e>
            <m:r>
              <w:rPr>
                <w:rFonts w:ascii="Cambria Math"/>
              </w:rPr>
              <m:t>N</m:t>
            </m:r>
          </m:e>
          <m:sub>
            <m:r>
              <w:rPr>
                <w:rFonts w:ascii="Cambria Math" w:hAnsi="Cambria Math"/>
              </w:rPr>
              <m:t>1</m:t>
            </m:r>
          </m:sub>
        </m:sSub>
      </m:oMath>
      <w:r w:rsidR="00A47E6B">
        <w:t xml:space="preserve"> assuming SCS configuration </w:t>
      </w:r>
      <m:oMath>
        <m:r>
          <w:rPr>
            <w:rFonts w:ascii="Cambria Math" w:hAnsi="Cambria Math"/>
            <w:lang w:eastAsia="zh-CN"/>
          </w:rPr>
          <m:t>μ=0</m:t>
        </m:r>
      </m:oMath>
      <w:r w:rsidR="00A47E6B">
        <w:t>.</w:t>
      </w:r>
    </w:p>
    <w:p w14:paraId="7C35770F" w14:textId="77777777" w:rsidR="0079550F" w:rsidRDefault="005B74DE" w:rsidP="0079550F">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69A001E4" w14:textId="2A25830C" w:rsidR="00AB5B8F" w:rsidRDefault="0079550F" w:rsidP="0079550F">
      <w:r w:rsidRPr="00702DD9">
        <w:t>For the CFRA procedure triggered by LTM Cell Switch Command MAC CE, if the UE detects a DCI format 1_0 with CRC scrambled by the corresponding RA-RNTI and the UE receives a transport block in a corresponding PDSCH, the UE may assume same DM-RS antenna port quasi co-location properties, as described in [6, TS 38.214], as for a SS/PBCH block the UE used for PRACH association, as described in clause 8.1.</w:t>
      </w:r>
    </w:p>
    <w:p w14:paraId="3A7580C3" w14:textId="048C339B"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9203AD">
        <w:rPr>
          <w:rFonts w:eastAsia="MS Mincho"/>
          <w:lang w:eastAsia="ja-JP"/>
        </w:rPr>
        <w:t>,</w:t>
      </w:r>
      <w:r w:rsidR="00CF2922">
        <w:rPr>
          <w:rFonts w:eastAsia="MS Mincho"/>
          <w:lang w:eastAsia="ja-JP"/>
        </w:rPr>
        <w:t xml:space="preserve"> or </w:t>
      </w:r>
      <w:r w:rsidR="00CF2922">
        <w:t xml:space="preserve">if </w:t>
      </w:r>
      <w:r w:rsidR="009203AD" w:rsidRPr="00CC3D28">
        <w:rPr>
          <w:kern w:val="2"/>
        </w:rPr>
        <w:t xml:space="preserve">the UE is configured with </w:t>
      </w:r>
      <w:r w:rsidR="009203AD" w:rsidRPr="00CC3D28">
        <w:rPr>
          <w:i/>
          <w:iCs/>
          <w:kern w:val="2"/>
        </w:rPr>
        <w:t xml:space="preserve">twoTAGs </w:t>
      </w:r>
      <w:r w:rsidR="009203AD" w:rsidRPr="00CC3D28">
        <w:rPr>
          <w:kern w:val="2"/>
        </w:rPr>
        <w:t xml:space="preserve">for the SpCell and </w:t>
      </w:r>
      <w:r w:rsidR="009203AD" w:rsidRPr="00CC3D28">
        <w:t>the CORESET where the UE receives the PDCCH order that triggers a contention-free random access procedure for the SpCell is not associated with the physical cell ID</w:t>
      </w:r>
      <w:r w:rsidR="009203AD">
        <w:t xml:space="preserve"> for</w:t>
      </w:r>
      <w:r w:rsidR="00CF2922">
        <w:t xml:space="preserve"> the serving cell</w:t>
      </w:r>
      <w:r w:rsidR="003C0B8D">
        <w:t>, the UE may assume the DM-RS antenna port quasi co-location properties of the CORESET associated with the Type1-PDCCH CSS set for receiving the PDCCH that includes the DCI format 1_0</w:t>
      </w:r>
      <w:r w:rsidR="00CF2922">
        <w:t xml:space="preserve"> and the PDSCH scheduled by the DCI format 1_0</w:t>
      </w:r>
      <w:r w:rsidR="003C0B8D">
        <w:t>.</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1BF5F5B" w:rsidR="00E1218F" w:rsidRDefault="00E1218F" w:rsidP="00E1218F">
      <w:r w:rsidRPr="00E9040D">
        <w:t>The TPC command</w:t>
      </w:r>
      <w:r w:rsidR="006B3C59">
        <w:t xml:space="preserve"> </w:t>
      </w:r>
      <w:r w:rsidR="006B3C59" w:rsidRPr="00E674D8">
        <w:t>value</w:t>
      </w:r>
      <w:r w:rsidRPr="00E9040D">
        <w:t xml:space="preserve"> </w:t>
      </w: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01513193"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FA4CFB">
        <w:rPr>
          <w:lang w:eastAsia="zh-CN"/>
        </w:rPr>
        <w:t xml:space="preserve">in FR1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9630C1">
        <w:t xml:space="preserve">[5, </w:t>
      </w:r>
      <w:r w:rsidR="008A4761" w:rsidRPr="002F06D1">
        <w:t>TS 38.212</w:t>
      </w:r>
      <w:r w:rsidR="009630C1">
        <w:t>]</w:t>
      </w:r>
      <w:r w:rsidR="008A4761" w:rsidRPr="002F06D1">
        <w:t xml:space="preserve"> or Table 7.3.1.1.1-4A in </w:t>
      </w:r>
      <w:r w:rsidR="009630C1">
        <w:t xml:space="preserve">[5, </w:t>
      </w:r>
      <w:r w:rsidR="008A4761" w:rsidRPr="002F06D1">
        <w:t>TS 38.212</w:t>
      </w:r>
      <w:r w:rsidR="009630C1">
        <w:t>]</w:t>
      </w:r>
      <w:r w:rsidR="008A4761" w:rsidRPr="002F06D1">
        <w:t xml:space="preserve"> if </w:t>
      </w:r>
      <w:r w:rsidR="009630C1">
        <w:rPr>
          <w:i/>
          <w:lang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rPr>
        <w:t>S</w:t>
      </w:r>
      <w:r w:rsidR="003817EF" w:rsidRPr="002F06D1">
        <w:rPr>
          <w:i/>
          <w:iCs/>
        </w:rPr>
        <w:t>tatic</w:t>
      </w:r>
      <w:r w:rsidR="008A4761" w:rsidRPr="002F06D1">
        <w:rPr>
          <w:lang w:eastAsia="zh-CN"/>
        </w:rPr>
        <w:t>"</w:t>
      </w:r>
      <w:r w:rsidR="008A4761" w:rsidRPr="002F06D1">
        <w:t xml:space="preserve"> is provided</w:t>
      </w:r>
      <w:r>
        <w:rPr>
          <w:rFonts w:eastAsiaTheme="minorEastAsia"/>
          <w:lang w:eastAsia="zh-CN"/>
        </w:rPr>
        <w:t>.</w:t>
      </w:r>
      <w:r w:rsidR="00FA4CFB">
        <w:rPr>
          <w:rFonts w:eastAsiaTheme="minorEastAsia"/>
          <w:lang w:eastAsia="zh-CN"/>
        </w:rPr>
        <w:t xml:space="preserve"> </w:t>
      </w:r>
      <w:r w:rsidR="00FA4CFB">
        <w:rPr>
          <w:lang w:eastAsia="zh-CN"/>
        </w:rPr>
        <w:t xml:space="preserve">The ChannelAccess-CPext field indicates a channel access type for operation with shared spectrum channel access [15, TS 37.213] in FR2-2 as defined in Table 7.3.1.1.1-4B in [5, TS 38.212] if </w:t>
      </w:r>
      <w:r w:rsidR="00FA4CFB">
        <w:rPr>
          <w:i/>
          <w:lang w:eastAsia="zh-CN"/>
        </w:rPr>
        <w:t>ChannelAccessMode2-r17</w:t>
      </w:r>
      <w:r w:rsidR="00FA4CFB">
        <w:rPr>
          <w:lang w:eastAsia="zh-CN"/>
        </w:rPr>
        <w:t xml:space="preserve"> is provided.</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952F7CD" w14:textId="77777777" w:rsidR="00FA4CFB" w:rsidRPr="00FA4CFB" w:rsidRDefault="008C3F0C" w:rsidP="00FA4CFB">
            <w:pPr>
              <w:pStyle w:val="TAC"/>
              <w:rPr>
                <w:rFonts w:cs="Arial"/>
                <w:szCs w:val="18"/>
              </w:rPr>
            </w:pPr>
            <w:r w:rsidRPr="00FA4CFB">
              <w:rPr>
                <w:rFonts w:cs="Arial"/>
                <w:szCs w:val="18"/>
                <w:lang w:eastAsia="zh-CN"/>
              </w:rPr>
              <w:t xml:space="preserve">12, </w:t>
            </w:r>
            <w:r w:rsidRPr="00FA4CFB">
              <w:rPr>
                <w:rFonts w:cs="Arial"/>
                <w:szCs w:val="18"/>
              </w:rPr>
              <w:t>for operation with shared spectrum channel access</w:t>
            </w:r>
            <w:r w:rsidR="00FA4CFB" w:rsidRPr="00FA4CFB">
              <w:rPr>
                <w:rFonts w:cs="Arial"/>
                <w:szCs w:val="18"/>
              </w:rPr>
              <w:t xml:space="preserve"> in FR1 or for FR2-2 when </w:t>
            </w:r>
            <w:r w:rsidR="00FA4CFB" w:rsidRPr="00FA4CFB">
              <w:rPr>
                <w:rFonts w:cs="Arial"/>
                <w:i/>
                <w:szCs w:val="18"/>
              </w:rPr>
              <w:t>ChannelAccessMode2-r17</w:t>
            </w:r>
            <w:r w:rsidR="00FA4CFB" w:rsidRPr="00FA4CFB">
              <w:rPr>
                <w:rFonts w:cs="Arial"/>
                <w:szCs w:val="18"/>
              </w:rPr>
              <w:t xml:space="preserve"> is provided</w:t>
            </w:r>
          </w:p>
          <w:p w14:paraId="15B22F5A" w14:textId="4EF91AA9" w:rsidR="00E1218F" w:rsidRPr="00FA4CFB" w:rsidRDefault="00FA4CFB" w:rsidP="00FA4CFB">
            <w:pPr>
              <w:pStyle w:val="TAC"/>
              <w:rPr>
                <w:rFonts w:cs="Arial"/>
                <w:szCs w:val="18"/>
              </w:rPr>
            </w:pPr>
            <w:r w:rsidRPr="00FA4CFB">
              <w:rPr>
                <w:rFonts w:cs="Arial"/>
                <w:szCs w:val="18"/>
              </w:rPr>
              <w:t>14, otherwise</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89420F9" w14:textId="77777777" w:rsidR="00FA4CFB" w:rsidRPr="00FA4CFB" w:rsidRDefault="008C3F0C" w:rsidP="00FA4CFB">
            <w:pPr>
              <w:spacing w:after="120"/>
              <w:rPr>
                <w:rFonts w:ascii="Arial" w:hAnsi="Arial" w:cs="Arial"/>
                <w:sz w:val="18"/>
                <w:szCs w:val="18"/>
              </w:rPr>
            </w:pPr>
            <w:r w:rsidRPr="00FA4CFB">
              <w:rPr>
                <w:rFonts w:ascii="Arial" w:hAnsi="Arial" w:cs="Arial"/>
                <w:sz w:val="18"/>
                <w:szCs w:val="18"/>
                <w:lang w:eastAsia="zh-CN"/>
              </w:rPr>
              <w:t xml:space="preserve">2, </w:t>
            </w:r>
            <w:r w:rsidRPr="00FA4CFB">
              <w:rPr>
                <w:rFonts w:ascii="Arial" w:hAnsi="Arial" w:cs="Arial"/>
                <w:sz w:val="18"/>
                <w:szCs w:val="18"/>
              </w:rPr>
              <w:t>for operation with shared spectrum channel access</w:t>
            </w:r>
            <w:r w:rsidR="00FA4CFB" w:rsidRPr="00FA4CFB">
              <w:rPr>
                <w:rFonts w:ascii="Arial" w:hAnsi="Arial" w:cs="Arial"/>
                <w:sz w:val="18"/>
                <w:szCs w:val="18"/>
              </w:rPr>
              <w:t xml:space="preserve"> in FR1 or for FR2-2 when </w:t>
            </w:r>
            <w:r w:rsidR="00FA4CFB" w:rsidRPr="00FA4CFB">
              <w:rPr>
                <w:rFonts w:ascii="Arial" w:hAnsi="Arial" w:cs="Arial"/>
                <w:i/>
                <w:sz w:val="18"/>
                <w:szCs w:val="18"/>
              </w:rPr>
              <w:t>ChannelAccessMode2-r17</w:t>
            </w:r>
            <w:r w:rsidR="00FA4CFB" w:rsidRPr="00FA4CFB">
              <w:rPr>
                <w:rFonts w:ascii="Arial" w:hAnsi="Arial" w:cs="Arial"/>
                <w:sz w:val="18"/>
                <w:szCs w:val="18"/>
              </w:rPr>
              <w:t xml:space="preserve"> is provided</w:t>
            </w:r>
          </w:p>
          <w:p w14:paraId="76F71427" w14:textId="05C1AB94" w:rsidR="008C3F0C" w:rsidRPr="00FA4CFB" w:rsidRDefault="00FA4CFB" w:rsidP="00FA4CFB">
            <w:pPr>
              <w:pStyle w:val="TAC"/>
              <w:rPr>
                <w:rFonts w:cs="Arial"/>
                <w:szCs w:val="18"/>
              </w:rPr>
            </w:pPr>
            <w:r w:rsidRPr="00FA4CFB">
              <w:rPr>
                <w:rFonts w:cs="Arial"/>
                <w:szCs w:val="18"/>
              </w:rPr>
              <w:t>0, otherwise</w:t>
            </w:r>
          </w:p>
        </w:tc>
      </w:tr>
    </w:tbl>
    <w:p w14:paraId="76E686F3" w14:textId="77777777" w:rsidR="00E1218F" w:rsidRDefault="00E1218F" w:rsidP="00E1218F"/>
    <w:p w14:paraId="04D40201" w14:textId="7C0AC7E9" w:rsidR="00E1218F" w:rsidRPr="00E9040D" w:rsidRDefault="00E1218F" w:rsidP="00E1218F">
      <w:pPr>
        <w:pStyle w:val="TH"/>
      </w:pPr>
      <w:r>
        <w:t>Table 8.2-2</w:t>
      </w:r>
      <w:r w:rsidRPr="00E9040D">
        <w:t xml:space="preserve">: TPC Command </w:t>
      </w:r>
      <m:oMath>
        <m:sSub>
          <m:sSubPr>
            <m:ctrlPr>
              <w:rPr>
                <w:rFonts w:ascii="Cambria Math" w:hAnsi="Cambria Math"/>
                <w:b w:val="0"/>
                <w:i/>
              </w:rPr>
            </m:ctrlPr>
          </m:sSubPr>
          <m:e>
            <m:r>
              <m:rPr>
                <m:sty m:val="bi"/>
              </m:rPr>
              <w:rPr>
                <w:rFonts w:ascii="Cambria Math" w:hAnsi="Cambria Math"/>
              </w:rPr>
              <m:t>δ</m:t>
            </m:r>
          </m:e>
          <m:sub>
            <m:r>
              <m:rPr>
                <m:sty m:val="b"/>
              </m:rPr>
              <w:rPr>
                <w:rFonts w:ascii="Cambria Math" w:hAnsi="Cambria Math"/>
              </w:rPr>
              <m:t>msg2</m:t>
            </m:r>
            <m:r>
              <m:rPr>
                <m:sty m:val="bi"/>
              </m:rPr>
              <w:rPr>
                <w:rFonts w:ascii="Cambria Math" w:hAnsi="Cambria Math"/>
              </w:rPr>
              <m:t>,b,f,c</m:t>
            </m:r>
          </m:sub>
        </m:sSub>
      </m:oMath>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88" w:name="_Toc29894833"/>
      <w:bookmarkStart w:id="389" w:name="_Toc29899132"/>
      <w:bookmarkStart w:id="390" w:name="_Toc29899550"/>
      <w:bookmarkStart w:id="391" w:name="_Toc29917287"/>
      <w:bookmarkStart w:id="392" w:name="_Toc36498161"/>
      <w:bookmarkStart w:id="393" w:name="_Toc45699187"/>
      <w:bookmarkStart w:id="394" w:name="_Toc176421744"/>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88"/>
      <w:bookmarkEnd w:id="389"/>
      <w:bookmarkEnd w:id="390"/>
      <w:bookmarkEnd w:id="391"/>
      <w:bookmarkEnd w:id="392"/>
      <w:bookmarkEnd w:id="393"/>
      <w:bookmarkEnd w:id="394"/>
    </w:p>
    <w:p w14:paraId="34AFC78D" w14:textId="784FDD1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w:t>
      </w:r>
      <w:r w:rsidR="007E56E4">
        <w:rPr>
          <w:iCs/>
        </w:rPr>
        <w:t>the</w:t>
      </w:r>
      <w:r w:rsidR="0023353D">
        <w:rPr>
          <w:iCs/>
        </w:rPr>
        <w:t xml:space="preserve"> </w:t>
      </w:r>
      <w:r w:rsidR="0023353D" w:rsidRPr="00B916EC">
        <w:rPr>
          <w:lang w:val="en-US"/>
        </w:rPr>
        <w:t>window starts</w:t>
      </w:r>
      <w:r w:rsidR="0023353D">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23353D">
        <w:rPr>
          <w:iCs/>
        </w:rPr>
        <w:t xml:space="preserve"> is defined in [4, TS 38.211] and</w:t>
      </w:r>
      <w:r w:rsidR="0023353D">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is provided by </w:t>
      </w:r>
      <w:r w:rsidR="00E761DC">
        <w:rPr>
          <w:i/>
          <w:iCs/>
        </w:rPr>
        <w:t>kmac</w:t>
      </w:r>
      <w:r w:rsidR="0023353D">
        <w:t xml:space="preserve"> </w:t>
      </w:r>
      <w:r w:rsidR="0023353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23353D">
        <w:t xml:space="preserve"> if </w:t>
      </w:r>
      <w:r w:rsidR="00E761DC">
        <w:rPr>
          <w:i/>
          <w:iCs/>
        </w:rPr>
        <w:t>kmac</w:t>
      </w:r>
      <w:r w:rsidR="0023353D">
        <w:t xml:space="preserve"> is not provided.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4BD40735"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w:t>
      </w:r>
      <w:r w:rsidR="00B956F2" w:rsidRPr="005C5356">
        <w:rPr>
          <w:lang w:eastAsia="zh-CN"/>
        </w:rPr>
        <w:t xml:space="preserve">for </w:t>
      </w:r>
      <m:oMath>
        <m:r>
          <w:rPr>
            <w:rFonts w:ascii="Cambria Math" w:hAnsi="Cambria Math"/>
            <w:lang w:eastAsia="zh-CN"/>
          </w:rPr>
          <m:t>μ≤3</m:t>
        </m:r>
      </m:oMath>
      <w:r w:rsidR="00B956F2" w:rsidRPr="005C5356">
        <w:rPr>
          <w:lang w:eastAsia="zh-CN"/>
        </w:rPr>
        <w:t xml:space="preserve">, </w:t>
      </w:r>
      <w:r w:rsidR="00B956F2" w:rsidRPr="005C5356">
        <w:rPr>
          <w:lang w:val="en-US" w:eastAsia="zh-CN"/>
        </w:rPr>
        <w:t xml:space="preserve">from </w:t>
      </w:r>
      <w:r w:rsidR="00B956F2" w:rsidRPr="005C5356">
        <w:rPr>
          <w:lang w:eastAsia="zh-CN"/>
        </w:rPr>
        <w:t>{</w:t>
      </w:r>
      <w:r w:rsidR="00B956F2" w:rsidRPr="005C5356">
        <w:rPr>
          <w:iCs/>
          <w:lang w:eastAsia="zh-CN"/>
        </w:rPr>
        <w:t xml:space="preserve">7, 8, 12, 16, 20, 24, 28, 32} for </w:t>
      </w:r>
      <m:oMath>
        <m:r>
          <w:rPr>
            <w:rFonts w:ascii="Cambria Math" w:hAnsi="Cambria Math"/>
            <w:lang w:eastAsia="zh-CN"/>
          </w:rPr>
          <m:t>μ=5</m:t>
        </m:r>
      </m:oMath>
      <w:r w:rsidR="00B956F2" w:rsidRPr="005C5356">
        <w:rPr>
          <w:lang w:eastAsia="zh-CN"/>
        </w:rPr>
        <w:t xml:space="preserve">, </w:t>
      </w:r>
      <w:r w:rsidR="00B956F2" w:rsidRPr="005C5356">
        <w:rPr>
          <w:lang w:val="en-US" w:eastAsia="zh-CN"/>
        </w:rPr>
        <w:t>and</w:t>
      </w:r>
      <w:r w:rsidR="00B956F2" w:rsidRPr="005C5356">
        <w:rPr>
          <w:lang w:eastAsia="zh-CN"/>
        </w:rPr>
        <w:t xml:space="preserve"> </w:t>
      </w:r>
      <w:r w:rsidR="00B956F2" w:rsidRPr="005C5356">
        <w:rPr>
          <w:lang w:val="en-US" w:eastAsia="zh-CN"/>
        </w:rPr>
        <w:t xml:space="preserve">from </w:t>
      </w:r>
      <w:r w:rsidR="00B956F2" w:rsidRPr="005C5356">
        <w:rPr>
          <w:iCs/>
          <w:lang w:eastAsia="zh-CN"/>
        </w:rPr>
        <w:t xml:space="preserve">{13, 16, 24, 32, 40, 48, 56, 64} for </w:t>
      </w:r>
      <m:oMath>
        <m:r>
          <w:rPr>
            <w:rFonts w:ascii="Cambria Math" w:hAnsi="Cambria Math"/>
            <w:lang w:eastAsia="zh-CN"/>
          </w:rPr>
          <m:t>μ=6</m:t>
        </m:r>
      </m:oMath>
      <w:r w:rsidR="00B956F2" w:rsidRPr="005C5356">
        <w:rPr>
          <w:lang w:val="en-US" w:eastAsia="zh-CN"/>
        </w:rPr>
        <w:t xml:space="preserve"> </w:t>
      </w:r>
      <w:r w:rsidRPr="0020305F">
        <w:rPr>
          <w:lang w:eastAsia="zh-CN"/>
        </w:rPr>
        <w:t xml:space="preserve">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216B48">
        <w:t xml:space="preserve">, </w:t>
      </w:r>
      <w:r w:rsidRPr="0020305F">
        <w:t xml:space="preserve">where </w:t>
      </w:r>
      <m:oMath>
        <m:r>
          <w:rPr>
            <w:rFonts w:ascii="Cambria Math"/>
          </w:rPr>
          <m:t>n</m:t>
        </m:r>
      </m:oMath>
      <w:r w:rsidRPr="0020305F">
        <w:t xml:space="preserve"> is </w:t>
      </w:r>
      <w:r w:rsidR="002A0AA2">
        <w:rPr>
          <w:lang w:val="en-GB"/>
        </w:rPr>
        <w:t>the last</w:t>
      </w:r>
      <w:r w:rsidR="002A0AA2" w:rsidRPr="0020305F">
        <w:t xml:space="preserve"> </w:t>
      </w:r>
      <w:r w:rsidRPr="0020305F">
        <w:t xml:space="preserve">slot </w:t>
      </w:r>
      <w:r w:rsidR="002A0AA2">
        <w:rPr>
          <w:rFonts w:hint="eastAsia"/>
          <w:lang w:eastAsia="zh-CN"/>
        </w:rPr>
        <w:t>that overlaps with the DL slot for</w:t>
      </w:r>
      <w:r w:rsidRPr="0020305F">
        <w:t xml:space="preserve"> the PDSCH reception</w:t>
      </w:r>
      <w:r w:rsidR="00B551A9">
        <w:rPr>
          <w:lang w:val="en-US"/>
        </w:rPr>
        <w:t>,</w:t>
      </w:r>
      <w:r w:rsidRPr="0020305F">
        <w:t xml:space="preserve"> </w:t>
      </w:r>
      <m:oMath>
        <m:r>
          <w:rPr>
            <w:rFonts w:ascii="Cambria Math" w:hAnsi="Cambria Math"/>
          </w:rPr>
          <m:t>∆</m:t>
        </m:r>
      </m:oMath>
      <w:r w:rsidRPr="0020305F">
        <w:t xml:space="preserve"> is as defined for PUSCH transmission in Table 6.1.2.1.1-5 of [6, TS 38.214]</w:t>
      </w:r>
      <w:r w:rsidR="00B551A9">
        <w:rPr>
          <w:lang w:val="en-US"/>
        </w:rPr>
        <w:t xml:space="preserve">, </w:t>
      </w:r>
      <m:oMath>
        <m:r>
          <w:rPr>
            <w:rFonts w:ascii="Cambria Math" w:eastAsia="MS Mincho" w:hAnsi="Cambria Math"/>
            <w:kern w:val="2"/>
          </w:rPr>
          <m:t>μ</m:t>
        </m:r>
      </m:oMath>
      <w:r w:rsidR="00B551A9">
        <w:rPr>
          <w:kern w:val="2"/>
          <w:lang w:val="en-US"/>
        </w:rPr>
        <w:t xml:space="preserve"> is the SCS configuration of the active UL BWP,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34A1C030" w14:textId="77777777" w:rsidR="00FA4CFB" w:rsidRPr="00FA4CFB" w:rsidRDefault="006B633C" w:rsidP="00FA4CFB">
      <w:pPr>
        <w:pStyle w:val="B2"/>
        <w:rPr>
          <w:lang w:val="en-US"/>
        </w:rPr>
      </w:pPr>
      <w:r>
        <w:rPr>
          <w:lang w:val="en-US"/>
        </w:rPr>
        <w:t>-</w:t>
      </w:r>
      <w:r>
        <w:rPr>
          <w:lang w:val="en-US"/>
        </w:rPr>
        <w:tab/>
      </w:r>
      <w:r w:rsidRPr="0026039B">
        <w:t>for operation with shared spectrum channel access</w:t>
      </w:r>
      <w:r w:rsidR="00FA4CFB">
        <w:rPr>
          <w:lang w:val="en-US"/>
        </w:rPr>
        <w:t xml:space="preserve"> in FR1</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9630C1">
        <w:t xml:space="preserve">[5, </w:t>
      </w:r>
      <w:r w:rsidR="00AB331D" w:rsidRPr="00C453D7">
        <w:t>TS 38.212</w:t>
      </w:r>
      <w:r w:rsidR="009630C1">
        <w:rPr>
          <w:lang w:val="en-GB"/>
        </w:rPr>
        <w:t>]</w:t>
      </w:r>
      <w:r w:rsidR="008A4761" w:rsidRPr="002F06D1">
        <w:t xml:space="preserve"> or Table 7.3.1.1.1-4A in </w:t>
      </w:r>
      <w:r w:rsidR="009630C1">
        <w:t xml:space="preserve">[5, </w:t>
      </w:r>
      <w:r w:rsidR="008A4761" w:rsidRPr="002F06D1">
        <w:t>TS 38.212</w:t>
      </w:r>
      <w:r w:rsidR="009630C1">
        <w:rPr>
          <w:lang w:val="en-GB"/>
        </w:rPr>
        <w:t>]</w:t>
      </w:r>
      <w:r w:rsidR="008A4761" w:rsidRPr="002F06D1">
        <w:t xml:space="preserve"> if </w:t>
      </w:r>
      <w:r w:rsidR="009630C1">
        <w:rPr>
          <w:i/>
          <w:lang w:val="en-GB"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lang w:val="en-GB"/>
        </w:rPr>
        <w:t>S</w:t>
      </w:r>
      <w:r w:rsidR="003817EF" w:rsidRPr="002F06D1">
        <w:rPr>
          <w:i/>
          <w:iCs/>
        </w:rPr>
        <w:t>tatic</w:t>
      </w:r>
      <w:r w:rsidR="008A4761" w:rsidRPr="002F06D1">
        <w:rPr>
          <w:lang w:eastAsia="zh-CN"/>
        </w:rPr>
        <w:t>"</w:t>
      </w:r>
      <w:r w:rsidR="008A4761" w:rsidRPr="002F06D1">
        <w:t xml:space="preserve"> is provided</w:t>
      </w:r>
    </w:p>
    <w:p w14:paraId="457F0361" w14:textId="3C56CD9A" w:rsidR="006B633C" w:rsidRPr="00CC5DCD" w:rsidRDefault="00FA4CFB" w:rsidP="00FA4CFB">
      <w:pPr>
        <w:pStyle w:val="B2"/>
        <w:rPr>
          <w:lang w:val="en-US"/>
        </w:rPr>
      </w:pPr>
      <w:r w:rsidRPr="00FA4CFB">
        <w:rPr>
          <w:lang w:val="en-US"/>
        </w:rPr>
        <w:t>-</w:t>
      </w:r>
      <w:r w:rsidRPr="00FA4CFB">
        <w:rPr>
          <w:lang w:val="en-US"/>
        </w:rPr>
        <w:tab/>
        <w:t>for operation with shared spectrum channel access in FR2-2, a channel access type [15, TS 37.213] for a PUCCH transmission is indicated by a ChannelAccess-CPext field in the successRAR as defined in Table 7.3.1.1.1-4B in [5, TS 38.212</w:t>
      </w:r>
      <w:r w:rsidRPr="00FA4CFB">
        <w:rPr>
          <w:lang w:val="en-GB"/>
        </w:rPr>
        <w:t>]</w:t>
      </w:r>
      <w:r w:rsidRPr="00FA4CFB">
        <w:rPr>
          <w:lang w:val="en-US"/>
        </w:rPr>
        <w:t xml:space="preserve"> </w:t>
      </w:r>
      <w:r w:rsidRPr="00FA4CFB">
        <w:rPr>
          <w:lang w:val="en-GB" w:eastAsia="zh-CN"/>
        </w:rPr>
        <w:t xml:space="preserve">if </w:t>
      </w:r>
      <w:r w:rsidRPr="00FA4CFB">
        <w:rPr>
          <w:i/>
          <w:lang w:val="en-GB" w:eastAsia="zh-CN"/>
        </w:rPr>
        <w:t>ChannelAccessMode2-r17</w:t>
      </w:r>
      <w:r w:rsidRPr="00FA4CFB">
        <w:rPr>
          <w:lang w:val="en-GB" w:eastAsia="zh-CN"/>
        </w:rPr>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904E46E"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C1639F">
        <w:t xml:space="preserve">the 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C1639F">
        <w:t xml:space="preserve"> </w:t>
      </w:r>
      <w:r w:rsidRPr="00C1639F">
        <w:rPr>
          <w:lang w:val="en-US"/>
        </w:rPr>
        <w:t xml:space="preserve">msec </w:t>
      </w:r>
      <w:r w:rsidRPr="00C1639F">
        <w:t xml:space="preserve">after the last symbol of the window, or the </w:t>
      </w:r>
      <w:r w:rsidRPr="001E280E">
        <w:t>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95" w:name="_Toc12021464"/>
      <w:bookmarkStart w:id="396" w:name="_Toc20311576"/>
      <w:bookmarkStart w:id="397" w:name="_Toc26719401"/>
      <w:bookmarkStart w:id="398" w:name="_Toc29894834"/>
      <w:bookmarkStart w:id="399" w:name="_Toc29899133"/>
      <w:bookmarkStart w:id="400" w:name="_Toc29899551"/>
      <w:bookmarkStart w:id="401" w:name="_Toc29917288"/>
      <w:bookmarkStart w:id="402" w:name="_Toc36498162"/>
      <w:bookmarkStart w:id="403" w:name="_Toc45699188"/>
      <w:bookmarkStart w:id="404" w:name="_Toc176421745"/>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95"/>
      <w:bookmarkEnd w:id="396"/>
      <w:bookmarkEnd w:id="397"/>
      <w:bookmarkEnd w:id="398"/>
      <w:bookmarkEnd w:id="399"/>
      <w:bookmarkEnd w:id="400"/>
      <w:bookmarkEnd w:id="401"/>
      <w:bookmarkEnd w:id="402"/>
      <w:bookmarkEnd w:id="403"/>
      <w:bookmarkEnd w:id="404"/>
    </w:p>
    <w:p w14:paraId="3B133016" w14:textId="71676393" w:rsidR="00173EDA" w:rsidRDefault="0006659E" w:rsidP="0006659E">
      <w:r w:rsidRPr="00B916EC">
        <w:t xml:space="preserve">An </w:t>
      </w:r>
      <w:r>
        <w:t xml:space="preserve">active </w:t>
      </w:r>
      <w:r w:rsidRPr="00830C02">
        <w:t>UL BWP</w:t>
      </w:r>
      <w:r w:rsidR="00B551A9">
        <w:t xml:space="preserve"> with SCS configuration </w:t>
      </w:r>
      <m:oMath>
        <m:r>
          <w:rPr>
            <w:rFonts w:ascii="Cambria Math" w:eastAsia="MS Mincho" w:hAnsi="Cambria Math"/>
            <w:kern w:val="2"/>
          </w:rPr>
          <m:t>μ</m:t>
        </m:r>
      </m:oMath>
      <w:r w:rsidRPr="00830C02">
        <w:t xml:space="preserve">,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63A88F2D"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or for operation with shared spectrum channel access</w:t>
      </w:r>
      <w:r w:rsidR="00FA4CFB">
        <w:rPr>
          <w:rFonts w:eastAsia="MS Mincho"/>
          <w:kern w:val="2"/>
          <w:lang w:val="en-GB"/>
        </w:rPr>
        <w:t xml:space="preserve"> </w:t>
      </w:r>
      <w:r w:rsidR="00FA4CFB">
        <w:rPr>
          <w:rFonts w:eastAsia="MS Mincho"/>
          <w:kern w:val="2"/>
        </w:rPr>
        <w:t xml:space="preserve">in FR1 or for FR2-2 when </w:t>
      </w:r>
      <w:r w:rsidR="00FA4CFB">
        <w:rPr>
          <w:rFonts w:eastAsia="MS Mincho"/>
          <w:i/>
          <w:kern w:val="2"/>
        </w:rPr>
        <w:t>ChannelAccessMode2-r17</w:t>
      </w:r>
      <w:r w:rsidR="00FA4CFB">
        <w:rPr>
          <w:rFonts w:eastAsia="MS Mincho"/>
          <w:kern w:val="2"/>
        </w:rPr>
        <w:t xml:space="preserve"> is provided</w:t>
      </w:r>
      <w:r w:rsidR="0060391B" w:rsidRPr="00993E0C">
        <w:rPr>
          <w:rFonts w:eastAsia="MS Mincho"/>
          <w:kern w:val="2"/>
        </w:rPr>
        <w:t xml:space="preserve">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26E7A55A" w14:textId="77777777" w:rsidR="00CD13AF"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p>
    <w:p w14:paraId="34F3109C" w14:textId="4708F14A" w:rsidR="00CD13AF" w:rsidRPr="00CD13AF" w:rsidRDefault="00CD13AF" w:rsidP="00CD13AF">
      <w:pPr>
        <w:pStyle w:val="B3"/>
      </w:pPr>
      <w:r>
        <w:t>-</w:t>
      </w:r>
      <w:r>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-12</m:t>
        </m:r>
      </m:oMath>
      <w:r w:rsidR="0060391B" w:rsidRPr="00993E0C">
        <w:t xml:space="preserve"> most significant bits,</w:t>
      </w:r>
      <w:r w:rsidR="0006659E" w:rsidRPr="00F9689B">
        <w:t xml:space="preserve"> </w:t>
      </w:r>
      <w:r w:rsidRPr="00CD13AF">
        <w:t xml:space="preserve">for operation with shared spectrum channel access in FR1 or for FR2-2 when </w:t>
      </w:r>
      <w:r w:rsidRPr="00CD13AF">
        <w:rPr>
          <w:i/>
        </w:rPr>
        <w:t>ChannelAccessMode2-r17</w:t>
      </w:r>
      <w:r w:rsidRPr="00CD13AF">
        <w:t xml:space="preserve"> is provided;</w:t>
      </w:r>
    </w:p>
    <w:p w14:paraId="6BD0EE30" w14:textId="77777777" w:rsidR="00CD13AF" w:rsidRPr="00CD13AF" w:rsidRDefault="00CD13AF" w:rsidP="00CD13AF">
      <w:pPr>
        <w:pStyle w:val="B3"/>
      </w:pPr>
      <w:r w:rsidRPr="00CD13AF">
        <w:t>-</w:t>
      </w:r>
      <w:r w:rsidRPr="00CD13AF">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-14</m:t>
        </m:r>
      </m:oMath>
      <w:r w:rsidRPr="00CD13AF">
        <w:rPr>
          <w:lang w:val="en-US"/>
        </w:rPr>
        <w:t xml:space="preserve"> </w:t>
      </w:r>
      <w:r w:rsidRPr="00CD13AF">
        <w:t>most significant bits, otherwise;</w:t>
      </w:r>
    </w:p>
    <w:p w14:paraId="5C94D814" w14:textId="494E8626" w:rsidR="0006659E" w:rsidRPr="00F9689B" w:rsidRDefault="0006659E" w:rsidP="00CD13AF">
      <w:pPr>
        <w:pStyle w:val="B3"/>
        <w:ind w:hanging="1"/>
      </w:pPr>
      <w:r w:rsidRPr="00F9689B">
        <w:t xml:space="preserve">with value set to </w:t>
      </w:r>
      <w:r w:rsidR="00E7283E">
        <w:t>'</w:t>
      </w:r>
      <w:r w:rsidRPr="00F9689B">
        <w:t>0</w:t>
      </w:r>
      <w:r w:rsidR="00E7283E">
        <w:t>'</w:t>
      </w:r>
      <w:r w:rsidRPr="00F9689B">
        <w:t xml:space="preserve"> after the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t xml:space="preserve"> bits</w:t>
      </w:r>
      <w:r>
        <w:rPr>
          <w:lang w:val="en-US"/>
        </w:rPr>
        <w:t xml:space="preserve"> to </w:t>
      </w:r>
      <w:r w:rsidRPr="00F9689B">
        <w:t xml:space="preserve">the frequency </w:t>
      </w:r>
      <w:r>
        <w:rPr>
          <w:lang w:val="en-US"/>
        </w:rPr>
        <w:t xml:space="preserve">domain </w:t>
      </w:r>
      <w:r w:rsidRPr="00F9689B">
        <w:t xml:space="preserve">resource </w:t>
      </w:r>
      <w:r>
        <w:rPr>
          <w:lang w:val="en-US"/>
        </w:rPr>
        <w:t>assignment</w:t>
      </w:r>
      <w:r w:rsidRPr="00F9689B">
        <w:t xml:space="preserve"> </w:t>
      </w:r>
      <w:r w:rsidRPr="00F9689B">
        <w:rPr>
          <w:lang w:val="en-US"/>
        </w:rPr>
        <w:t>field</w:t>
      </w:r>
      <w:r w:rsidRPr="00F9689B">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r>
          <w:rPr>
            <w:rFonts w:ascii="Cambria Math" w:hAnsi="Cambria Math"/>
          </w:rPr>
          <m:t>=0</m:t>
        </m:r>
      </m:oMath>
      <w:r w:rsidR="0060391B">
        <w:rPr>
          <w:lang w:val="en-US"/>
        </w:rPr>
        <w:t xml:space="preserve"> </w:t>
      </w:r>
      <w:r w:rsidRPr="00F9689B">
        <w:t xml:space="preserve"> if the frequency hopping flag is set to </w:t>
      </w:r>
      <w:r w:rsidR="00E7283E">
        <w:t>'</w:t>
      </w:r>
      <w:r w:rsidRPr="00F9689B">
        <w:rPr>
          <w:lang w:val="en-US"/>
        </w:rPr>
        <w:t>0</w:t>
      </w:r>
      <w:r w:rsidR="00E7283E">
        <w:rPr>
          <w:lang w:val="en-US"/>
        </w:rPr>
        <w:t>'</w:t>
      </w:r>
      <w:r w:rsidRPr="00F9689B">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rPr>
          <w:lang w:val="en-US"/>
        </w:rPr>
        <w:t xml:space="preserve"> </w:t>
      </w:r>
      <w:r w:rsidRPr="00F9689B">
        <w:t>is provided in Table 8.3-1 if the hopping flag bit is set to</w:t>
      </w:r>
      <w:r w:rsidRPr="00F9689B">
        <w:rPr>
          <w:lang w:val="en-US"/>
        </w:rPr>
        <w:t xml:space="preserve"> </w:t>
      </w:r>
      <w:r w:rsidR="00E7283E">
        <w:rPr>
          <w:lang w:val="en-US"/>
        </w:rPr>
        <w:t>'</w:t>
      </w:r>
      <w:r w:rsidRPr="00F9689B">
        <w:t>1</w:t>
      </w:r>
      <w:r w:rsidR="00E7283E">
        <w:rPr>
          <w:lang w:val="en-US"/>
        </w:rPr>
        <w:t>'</w:t>
      </w:r>
      <w:r w:rsidRPr="00F9689B">
        <w:t>, and interpret the expanded frequency resource a</w:t>
      </w:r>
      <w:r>
        <w:t>ssignment</w:t>
      </w:r>
      <w:r w:rsidRPr="00F9689B">
        <w:t xml:space="preserve"> </w:t>
      </w:r>
      <w:r w:rsidRPr="00F9689B">
        <w:rPr>
          <w:lang w:val="en-US"/>
        </w:rPr>
        <w:t xml:space="preserve">field </w:t>
      </w:r>
      <w:r w:rsidRPr="00F9689B">
        <w:t xml:space="preserve">as for </w:t>
      </w:r>
      <w:r w:rsidRPr="00F9689B">
        <w:rPr>
          <w:lang w:val="en-US"/>
        </w:rPr>
        <w:t xml:space="preserve">the frequency resource </w:t>
      </w:r>
      <w:r>
        <w:rPr>
          <w:lang w:val="en-US"/>
        </w:rPr>
        <w:t>assignment</w:t>
      </w:r>
      <w:r w:rsidRPr="00F9689B">
        <w:rPr>
          <w:lang w:val="en-US"/>
        </w:rPr>
        <w:t xml:space="preserve"> field in </w:t>
      </w:r>
      <w:r w:rsidRPr="00F9689B">
        <w:t>DCI format 0_0</w:t>
      </w:r>
      <w:r w:rsidRPr="00F9689B">
        <w:rPr>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BA0462"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BA0462"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BA0462"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BA0462"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BA0462"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BA0462"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7730C2E7" w14:textId="77777777" w:rsidR="00AA5B67"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grant in a corresponding RAR message using redundancy version number 0</w:t>
      </w:r>
      <w:r w:rsidR="00AA5B67">
        <w:t>, if the PUSCH transmission is without repetitions</w:t>
      </w:r>
      <w:r w:rsidRPr="000600E8">
        <w:t xml:space="preserve">.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p>
    <w:p w14:paraId="0F2712BF" w14:textId="77777777" w:rsidR="009203AD" w:rsidRPr="00CF705D" w:rsidRDefault="009203AD" w:rsidP="009203AD">
      <w:r w:rsidRPr="00CF705D">
        <w:t xml:space="preserve">If a UE is provided </w:t>
      </w:r>
      <w:r w:rsidRPr="00CF705D">
        <w:rPr>
          <w:rFonts w:eastAsia="DengXian"/>
          <w:i/>
        </w:rPr>
        <w:t>tag2-Id</w:t>
      </w:r>
      <w:r w:rsidRPr="00CF705D">
        <w:t xml:space="preserve">, the UE transmits a transport block in a PUSCH scheduled by a RAR UL grant in a corresponding RAR message with timing advance corresponding to a TAG indicated by the RAR message. </w:t>
      </w:r>
    </w:p>
    <w:p w14:paraId="0067C1E0" w14:textId="75B1F8FD" w:rsidR="00230BB8" w:rsidRPr="000600E8" w:rsidRDefault="00AF5825" w:rsidP="00F81CF3">
      <w:r w:rsidRPr="000600E8">
        <w:t>Msg3 PUSCH retransmissions</w:t>
      </w:r>
      <w:r w:rsidR="00230BB8" w:rsidRPr="000600E8">
        <w:t xml:space="preserve">, if any, of the </w:t>
      </w:r>
      <w:r w:rsidR="00F81CF3" w:rsidRPr="000600E8">
        <w:t>transport block</w:t>
      </w:r>
      <w:r w:rsidR="00373064" w:rsidRPr="000600E8">
        <w:t>,</w:t>
      </w:r>
      <w:r w:rsidR="00230BB8" w:rsidRPr="000600E8">
        <w:t xml:space="preserve"> are scheduled by a DCI format 0_0 with CRC scrambled by a TC-RNTI provided in the corresponding RAR message [11, TS 38.321].</w:t>
      </w:r>
      <w:r w:rsidR="00F81CF3" w:rsidRPr="000600E8">
        <w:t xml:space="preserve"> </w:t>
      </w:r>
    </w:p>
    <w:p w14:paraId="4D49880A" w14:textId="76AA557D"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w:t>
      </w:r>
      <w:r w:rsidR="00B551A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CA2FBB">
        <w:t xml:space="preserve">. </w:t>
      </w:r>
    </w:p>
    <w:p w14:paraId="69C5C6D3" w14:textId="4FF1C90C" w:rsidR="00AA5B67" w:rsidRPr="005F7DE3" w:rsidRDefault="00AA5B67" w:rsidP="00AA5B67">
      <w:r w:rsidRPr="005F7DE3">
        <w:t xml:space="preserve">A UE can be provided in </w:t>
      </w:r>
      <w:r w:rsidR="00334424" w:rsidRPr="00C75A42">
        <w:rPr>
          <w:i/>
        </w:rPr>
        <w:t>BWP-</w:t>
      </w:r>
      <w:r w:rsidR="00334424" w:rsidRPr="00C75A42">
        <w:rPr>
          <w:i/>
          <w:lang w:eastAsia="zh-CN"/>
        </w:rPr>
        <w:t>U</w:t>
      </w:r>
      <w:r w:rsidR="00334424" w:rsidRPr="00C75A42">
        <w:rPr>
          <w:i/>
        </w:rPr>
        <w:t>plinkCommon</w:t>
      </w:r>
      <w:r w:rsidRPr="005F7DE3">
        <w:t xml:space="preserve"> a set of numbers of repetitions for a PUSCH transmission </w:t>
      </w:r>
      <w:r>
        <w:t xml:space="preserve">with PUSCH repetition Type A that is scheduled by a RAR UL grant or by a DCI format 0_0 with CRC scrambled by a TC-RNTI. </w:t>
      </w:r>
      <w:r w:rsidR="006F3D00" w:rsidRPr="007558B5">
        <w:t>If the UE requests repetitions for the PUSCH transmission [11, TS 38.321], the</w:t>
      </w:r>
      <w:r w:rsidRPr="005F7DE3">
        <w:t xml:space="preserve"> UE </w:t>
      </w:r>
      <w:r w:rsidR="006F3D00" w:rsidRPr="007558B5">
        <w:t>transmits</w:t>
      </w:r>
      <w:r w:rsidRPr="005F7DE3">
        <w:t xml:space="preserve"> </w:t>
      </w:r>
      <w:r>
        <w:t>the</w:t>
      </w:r>
      <w:r w:rsidRPr="005F7DE3">
        <w:t xml:space="preserv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w:t>
      </w:r>
      <w:r>
        <w:t xml:space="preserve">,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w:t>
      </w:r>
      <w:r>
        <w:t xml:space="preserve">is indicated by the 2 MSBs of the MCS field in the RAR UL grant or in the DCI format 0_0 </w:t>
      </w:r>
      <w:r w:rsidR="006F3D00" w:rsidRPr="007558B5">
        <w:t xml:space="preserve">from a set of four values provided by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or from {1, 2, 3, 4} if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is not provided</w:t>
      </w:r>
      <w:r w:rsidR="006F3D00" w:rsidRPr="007558B5">
        <w:t>. The UE determines an MCS for the PUSCH transmission by the 2 LSBs of the MCS field in the RAR UL grant or by the 3 LSBs of the MCS field in the DCI format 0_0</w:t>
      </w:r>
      <w:r>
        <w:t xml:space="preserve">, </w:t>
      </w:r>
      <w:r w:rsidRPr="005F7DE3">
        <w:t xml:space="preserve">and determines a redundancy version and RBs for each repetition as described in [6, TS 38.214]. </w:t>
      </w:r>
      <w:r w:rsidRPr="005F7DE3">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 </w:t>
      </w:r>
      <w:r w:rsidRPr="005F7DE3">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5F7DE3">
        <w:t xml:space="preserve"> where a repetition of the PUSCH transmission does not include a symbol </w:t>
      </w:r>
      <w:r w:rsidRPr="005F7DE3">
        <w:rPr>
          <w:lang w:val="en-US"/>
        </w:rPr>
        <w:t xml:space="preserve">indicated as downlink by </w:t>
      </w:r>
      <w:r w:rsidRPr="005F7DE3">
        <w:rPr>
          <w:i/>
          <w:iCs/>
        </w:rPr>
        <w:t>tdd-</w:t>
      </w:r>
      <w:r w:rsidRPr="005F7DE3">
        <w:rPr>
          <w:i/>
          <w:iCs/>
          <w:lang w:val="x-none"/>
        </w:rPr>
        <w:t>UL-DL-</w:t>
      </w:r>
      <w:r w:rsidRPr="005F7DE3">
        <w:rPr>
          <w:i/>
          <w:iCs/>
        </w:rPr>
        <w:t>C</w:t>
      </w:r>
      <w:r w:rsidRPr="005F7DE3">
        <w:rPr>
          <w:i/>
          <w:iCs/>
          <w:lang w:val="x-none"/>
        </w:rPr>
        <w:t>onfiguration</w:t>
      </w:r>
      <w:r w:rsidRPr="005F7DE3">
        <w:rPr>
          <w:i/>
          <w:iCs/>
        </w:rPr>
        <w:t>C</w:t>
      </w:r>
      <w:r w:rsidRPr="005F7DE3">
        <w:rPr>
          <w:i/>
          <w:iCs/>
          <w:lang w:val="x-none"/>
        </w:rPr>
        <w:t>ommon</w:t>
      </w:r>
      <w:r w:rsidRPr="005F7DE3">
        <w:rPr>
          <w:lang w:val="en-US"/>
        </w:rPr>
        <w:t xml:space="preserve"> or indicated as a symbol of an SS/PBCH block with index provided by </w:t>
      </w:r>
      <w:r w:rsidRPr="005F7DE3">
        <w:rPr>
          <w:i/>
          <w:lang w:val="en-US"/>
        </w:rPr>
        <w:t>ssb-PositionsInBurst</w:t>
      </w:r>
      <w:r w:rsidR="00093BB2">
        <w:rPr>
          <w:rFonts w:hint="eastAsia"/>
          <w:iCs/>
          <w:lang w:val="en-US" w:eastAsia="zh-CN"/>
        </w:rPr>
        <w:t>, and</w:t>
      </w:r>
      <w:r w:rsidR="00093BB2">
        <w:rPr>
          <w:iCs/>
          <w:lang w:val="en-US" w:eastAsia="zh-CN"/>
        </w:rPr>
        <w:t xml:space="preserve"> where</w:t>
      </w:r>
      <w:r w:rsidR="00093BB2">
        <w:rPr>
          <w:rFonts w:hint="eastAsia"/>
          <w:iCs/>
          <w:lang w:val="en-US" w:eastAsia="zh-CN"/>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093BB2">
        <w:rPr>
          <w:kern w:val="2"/>
        </w:rPr>
        <w:t xml:space="preserve"> </w:t>
      </w:r>
      <w:r w:rsidR="00093BB2">
        <w:t>is</w:t>
      </w:r>
      <w:r w:rsidR="00093BB2">
        <w:rPr>
          <w:kern w:val="2"/>
        </w:rPr>
        <w:t xml:space="preserve"> </w:t>
      </w:r>
      <w:r w:rsidR="00093BB2">
        <w:t xml:space="preserve">provided by </w:t>
      </w:r>
      <w:r w:rsidR="00093BB2">
        <w:rPr>
          <w:i/>
          <w:lang w:val="en-US"/>
        </w:rPr>
        <w:t>c</w:t>
      </w:r>
      <w:r w:rsidR="00093BB2" w:rsidRPr="00FE56DB">
        <w:rPr>
          <w:i/>
          <w:lang w:val="en-US"/>
        </w:rPr>
        <w:t>ellSpecificKoffset</w:t>
      </w:r>
      <w:r w:rsidR="00093BB2">
        <w:rPr>
          <w:lang w:val="en-US"/>
        </w:rPr>
        <w:t>; otherwise,</w:t>
      </w:r>
      <w:r w:rsidR="00093BB2">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00093BB2" w:rsidRPr="005F7DE3">
        <w:rPr>
          <w:iCs/>
          <w:lang w:val="en-US"/>
        </w:rPr>
        <w:t>.</w:t>
      </w:r>
      <w:r w:rsidR="00093BB2">
        <w:rPr>
          <w:iCs/>
          <w:lang w:val="en-US"/>
        </w:rPr>
        <w:t xml:space="preserve"> </w:t>
      </w:r>
      <w:r w:rsidR="00093BB2" w:rsidRPr="00E05C6D">
        <w:rPr>
          <w:iCs/>
          <w:lang w:val="en-US"/>
        </w:rPr>
        <w:t xml:space="preserve">For </w:t>
      </w:r>
      <w:bookmarkStart w:id="405" w:name="_Hlk164167601"/>
      <w:r w:rsidR="00093BB2" w:rsidRPr="00E05C6D">
        <w:rPr>
          <w:iCs/>
          <w:lang w:val="en-US"/>
        </w:rPr>
        <w:t>paired spectrum operation</w:t>
      </w:r>
      <w:bookmarkEnd w:id="405"/>
      <w:r w:rsidR="00093BB2" w:rsidRPr="00E05C6D">
        <w:rPr>
          <w:iCs/>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00093BB2" w:rsidRPr="00E05C6D">
        <w:rPr>
          <w:iCs/>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00093BB2" w:rsidRPr="00E05C6D">
        <w:rPr>
          <w:iCs/>
        </w:rPr>
        <w:t xml:space="preserve"> slots </w:t>
      </w:r>
      <w:r w:rsidR="00093BB2" w:rsidRPr="00E05C6D">
        <w:rPr>
          <w:iCs/>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093BB2" w:rsidRPr="00E05C6D">
        <w:rPr>
          <w:position w:val="-6"/>
        </w:rPr>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093BB2" w:rsidRPr="00E05C6D">
        <w:rPr>
          <w:kern w:val="2"/>
        </w:rPr>
        <w:t xml:space="preserve"> </w:t>
      </w:r>
      <w:r w:rsidR="00093BB2" w:rsidRPr="00E05C6D">
        <w:t>is</w:t>
      </w:r>
      <w:r w:rsidR="00093BB2" w:rsidRPr="00E05C6D">
        <w:rPr>
          <w:kern w:val="2"/>
        </w:rPr>
        <w:t xml:space="preserve"> </w:t>
      </w:r>
      <w:r w:rsidR="00093BB2" w:rsidRPr="00E05C6D">
        <w:t xml:space="preserve">provided by </w:t>
      </w:r>
      <w:r w:rsidR="00093BB2" w:rsidRPr="00E05C6D">
        <w:rPr>
          <w:i/>
          <w:lang w:val="en-US"/>
        </w:rPr>
        <w:t>cellSpecificKoffset</w:t>
      </w:r>
      <w:r w:rsidR="00093BB2">
        <w:rPr>
          <w:rFonts w:eastAsia="DengXian"/>
          <w:i/>
          <w:lang w:val="en-US" w:eastAsia="zh-CN"/>
        </w:rPr>
        <w:t xml:space="preserve">; </w:t>
      </w:r>
      <w:r w:rsidR="00093BB2" w:rsidRPr="00E05C6D">
        <w:rPr>
          <w:lang w:val="en-US"/>
        </w:rPr>
        <w:t>otherwise,</w:t>
      </w:r>
      <w:r w:rsidR="00093BB2" w:rsidRPr="00E05C6D">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5F7DE3">
        <w:rPr>
          <w:iCs/>
          <w:lang w:val="en-US"/>
        </w:rPr>
        <w:t>.</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406" w:name="_Toc12021465"/>
      <w:bookmarkStart w:id="407" w:name="_Toc20311577"/>
      <w:bookmarkStart w:id="408" w:name="_Toc26719402"/>
      <w:bookmarkStart w:id="409" w:name="_Toc29894835"/>
      <w:bookmarkStart w:id="410" w:name="_Toc29899134"/>
      <w:bookmarkStart w:id="411" w:name="_Toc29899552"/>
      <w:bookmarkStart w:id="412" w:name="_Toc29917289"/>
      <w:bookmarkStart w:id="413" w:name="_Toc36498163"/>
      <w:bookmarkStart w:id="414" w:name="_Toc45699189"/>
      <w:bookmarkStart w:id="415" w:name="_Toc176421746"/>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406"/>
      <w:bookmarkEnd w:id="407"/>
      <w:bookmarkEnd w:id="408"/>
      <w:bookmarkEnd w:id="409"/>
      <w:bookmarkEnd w:id="410"/>
      <w:bookmarkEnd w:id="411"/>
      <w:bookmarkEnd w:id="412"/>
      <w:bookmarkEnd w:id="413"/>
      <w:bookmarkEnd w:id="414"/>
      <w:bookmarkEnd w:id="415"/>
    </w:p>
    <w:p w14:paraId="7ECC3869" w14:textId="42A112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r>
          <w:rPr>
            <w:rFonts w:ascii="Cambria Math" w:hAnsi="Cambria Math"/>
          </w:rPr>
          <m:t>+0.5</m:t>
        </m:r>
      </m:oMath>
      <w:r>
        <w:t xml:space="preserve"> </w:t>
      </w:r>
      <w:r>
        <w:rPr>
          <w:lang w:val="en-US"/>
        </w:rPr>
        <w:t xml:space="preserve">msec.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oMath>
      <w:r w:rsidRPr="0088442C">
        <w:t xml:space="preserve"> </w:t>
      </w:r>
      <w:r>
        <w:t xml:space="preserve">is a time duration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1</m:t>
            </m:r>
          </m:sub>
        </m:sSub>
      </m:oMath>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m:oMath>
        <m:r>
          <w:rPr>
            <w:rFonts w:ascii="Cambria Math" w:eastAsia="MS Mincho" w:hAnsi="Cambria Math"/>
            <w:kern w:val="2"/>
          </w:rPr>
          <m:t>μ=0</m:t>
        </m:r>
      </m:oMath>
      <w:r w:rsidR="008F0A54">
        <w:t xml:space="preserve">, the UE assumes </w:t>
      </w:r>
      <m:oMath>
        <m:sSub>
          <m:sSubPr>
            <m:ctrlPr>
              <w:rPr>
                <w:rFonts w:ascii="Cambria Math" w:hAnsi="Cambria Math"/>
                <w:i/>
              </w:rPr>
            </m:ctrlPr>
          </m:sSubPr>
          <m:e>
            <m:r>
              <w:rPr>
                <w:rFonts w:ascii="Cambria Math" w:hAnsi="Cambria Math"/>
              </w:rPr>
              <m:t>N</m:t>
            </m:r>
          </m:e>
          <m:sub>
            <m:r>
              <m:rPr>
                <m:sty m:val="p"/>
              </m:rPr>
              <w:rPr>
                <w:rFonts w:ascii="Cambria Math" w:hAnsi="Cambria Math"/>
              </w:rPr>
              <m:t>1,0</m:t>
            </m:r>
          </m:sub>
        </m:sSub>
        <m:r>
          <w:rPr>
            <w:rFonts w:ascii="Cambria Math" w:hAnsi="Cambria Math"/>
          </w:rPr>
          <m:t>=14</m:t>
        </m:r>
      </m:oMath>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416" w:name="_Toc12021466"/>
      <w:bookmarkStart w:id="417" w:name="_Toc20311578"/>
      <w:bookmarkStart w:id="418" w:name="_Toc26719403"/>
      <w:bookmarkStart w:id="419" w:name="_Toc29894836"/>
      <w:bookmarkStart w:id="420" w:name="_Toc29899135"/>
      <w:bookmarkStart w:id="421" w:name="_Toc29899553"/>
      <w:bookmarkStart w:id="422" w:name="_Toc29917290"/>
      <w:bookmarkStart w:id="423" w:name="_Toc36498164"/>
      <w:bookmarkStart w:id="424" w:name="_Toc45699190"/>
      <w:bookmarkStart w:id="425" w:name="_Toc176421747"/>
      <w:r w:rsidRPr="00B916EC">
        <w:t>9</w:t>
      </w:r>
      <w:r w:rsidRPr="00B916EC">
        <w:rPr>
          <w:rFonts w:hint="eastAsia"/>
        </w:rPr>
        <w:tab/>
      </w:r>
      <w:r w:rsidR="00E36011" w:rsidRPr="00B916EC">
        <w:rPr>
          <w:rFonts w:cs="Arial"/>
          <w:szCs w:val="36"/>
        </w:rPr>
        <w:t>UE procedure for reporting control information</w:t>
      </w:r>
      <w:bookmarkEnd w:id="416"/>
      <w:bookmarkEnd w:id="417"/>
      <w:bookmarkEnd w:id="418"/>
      <w:bookmarkEnd w:id="419"/>
      <w:bookmarkEnd w:id="420"/>
      <w:bookmarkEnd w:id="421"/>
      <w:bookmarkEnd w:id="422"/>
      <w:bookmarkEnd w:id="423"/>
      <w:bookmarkEnd w:id="424"/>
      <w:bookmarkEnd w:id="425"/>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393ED87A"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5E91C38"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67FD7615" w14:textId="541986D4" w:rsidR="00747007" w:rsidRPr="00F25051" w:rsidRDefault="00B503CC" w:rsidP="00747007">
      <w:pPr>
        <w:pStyle w:val="B1"/>
        <w:rPr>
          <w:lang w:val="en-GB"/>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w:t>
      </w:r>
      <w:r w:rsidR="00747007" w:rsidRPr="00DE1FCE">
        <w:rPr>
          <w:lang w:eastAsia="zh-CN"/>
        </w:rPr>
        <w:t xml:space="preserve">If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harq-ACK-SpatialBundlingPUCCH</w:t>
      </w:r>
      <w:r w:rsidR="00747007" w:rsidRPr="00DE1FCE">
        <w:rPr>
          <w:rFonts w:cs="Arial"/>
          <w:lang w:eastAsia="zh-CN"/>
        </w:rPr>
        <w:t xml:space="preserve"> is replaced by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If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w:t>
      </w:r>
      <w:r w:rsidR="00747007" w:rsidRPr="00DE1FCE">
        <w:rPr>
          <w:i/>
          <w:lang w:eastAsia="zh-CN"/>
        </w:rPr>
        <w:t>S</w:t>
      </w:r>
      <w:r w:rsidR="00747007" w:rsidRPr="00DE1FCE">
        <w:rPr>
          <w:i/>
        </w:rPr>
        <w:t>CH</w:t>
      </w:r>
      <w:r w:rsidR="00747007" w:rsidRPr="00DE1FCE">
        <w:rPr>
          <w:rFonts w:cs="Arial"/>
          <w:lang w:eastAsia="zh-CN"/>
        </w:rPr>
        <w:t xml:space="preserve"> is replaced by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w:t>
      </w:r>
      <w:r w:rsidR="00747007">
        <w:rPr>
          <w:lang w:val="en-GB" w:eastAsia="zh-CN"/>
        </w:rPr>
        <w:t xml:space="preserve"> </w:t>
      </w:r>
      <w:r w:rsidR="00747007" w:rsidRPr="00647C89">
        <w:rPr>
          <w:lang w:val="en-US" w:eastAsia="zh-CN"/>
        </w:rPr>
        <w:t xml:space="preserve">If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iCs/>
          <w:lang w:val="en-US"/>
        </w:rPr>
        <w:t xml:space="preserve"> </w:t>
      </w:r>
      <w:r w:rsidR="00747007" w:rsidRPr="00647C89">
        <w:rPr>
          <w:lang w:eastAsia="zh-CN"/>
        </w:rPr>
        <w:t xml:space="preserve">is provided, </w:t>
      </w:r>
      <w:r w:rsidR="00747007">
        <w:rPr>
          <w:i/>
          <w:iCs/>
          <w:lang w:val="en-US"/>
        </w:rPr>
        <w:t>uci</w:t>
      </w:r>
      <w:r w:rsidR="00747007" w:rsidRPr="00647C89">
        <w:rPr>
          <w:i/>
          <w:iCs/>
        </w:rPr>
        <w:t>-MuxWithDiffPrio</w:t>
      </w:r>
      <w:r w:rsidR="00747007" w:rsidRPr="00647C89">
        <w:rPr>
          <w:rFonts w:cs="Arial"/>
          <w:lang w:eastAsia="zh-CN"/>
        </w:rPr>
        <w:t xml:space="preserve"> is replaced by</w:t>
      </w:r>
      <w:r w:rsidR="00747007" w:rsidRPr="00647C89">
        <w:rPr>
          <w:rFonts w:cs="Arial"/>
          <w:lang w:val="en-US" w:eastAsia="zh-CN"/>
        </w:rPr>
        <w:t xml:space="preserve">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lang w:val="en-US" w:eastAsia="zh-CN"/>
        </w:rPr>
        <w:t xml:space="preserve">. If </w:t>
      </w:r>
      <w:r w:rsidR="00747007" w:rsidRPr="00647C89">
        <w:rPr>
          <w:i/>
          <w:lang w:val="en-US"/>
        </w:rPr>
        <w:t>simultaneousPUCCH-PUSCH-secondaryPUCCHgroup</w:t>
      </w:r>
      <w:r w:rsidR="00747007" w:rsidRPr="00647C89">
        <w:rPr>
          <w:iCs/>
          <w:lang w:val="en-US"/>
        </w:rPr>
        <w:t xml:space="preserve"> </w:t>
      </w:r>
      <w:r w:rsidR="00747007" w:rsidRPr="00647C89">
        <w:rPr>
          <w:lang w:eastAsia="zh-CN"/>
        </w:rPr>
        <w:t xml:space="preserve">is provided, </w:t>
      </w:r>
      <w:r w:rsidR="00747007" w:rsidRPr="00647C89">
        <w:rPr>
          <w:i/>
          <w:lang w:val="en-US"/>
        </w:rPr>
        <w:t>simultaneousPUCCH-PUSCH</w:t>
      </w:r>
      <w:r w:rsidR="00747007" w:rsidRPr="00647C89">
        <w:rPr>
          <w:lang w:val="en-US"/>
        </w:rPr>
        <w:t xml:space="preserve"> </w:t>
      </w:r>
      <w:r w:rsidR="00747007" w:rsidRPr="00647C89">
        <w:rPr>
          <w:rFonts w:cs="Arial"/>
          <w:lang w:eastAsia="zh-CN"/>
        </w:rPr>
        <w:t>is replaced by</w:t>
      </w:r>
      <w:r w:rsidR="00747007" w:rsidRPr="00647C89">
        <w:rPr>
          <w:rFonts w:cs="Arial"/>
          <w:lang w:val="en-US" w:eastAsia="zh-CN"/>
        </w:rPr>
        <w:t xml:space="preserve"> </w:t>
      </w:r>
      <w:r w:rsidR="00747007" w:rsidRPr="00647C89">
        <w:rPr>
          <w:i/>
          <w:lang w:val="en-US"/>
        </w:rPr>
        <w:t>simultaneousPUCCH-PUSCH-</w:t>
      </w:r>
      <w:r w:rsidR="00747007">
        <w:rPr>
          <w:i/>
          <w:lang w:val="en-US"/>
        </w:rPr>
        <w:t>S</w:t>
      </w:r>
      <w:r w:rsidR="00747007" w:rsidRPr="00647C89">
        <w:rPr>
          <w:i/>
          <w:lang w:val="en-US"/>
        </w:rPr>
        <w:t>econdaryPUCCHgroup</w:t>
      </w:r>
      <w:r w:rsidR="00747007" w:rsidRPr="00647C89">
        <w:rPr>
          <w:lang w:val="en-US" w:eastAsia="zh-CN"/>
        </w:rPr>
        <w:t>.</w:t>
      </w:r>
      <w:r w:rsidR="00747007" w:rsidRPr="008D7CA0">
        <w:rPr>
          <w:i/>
          <w:iCs/>
        </w:rPr>
        <w:t xml:space="preserve"> </w:t>
      </w:r>
      <w:r w:rsidR="00D631FA" w:rsidRPr="008C7AF5">
        <w:rPr>
          <w:lang w:eastAsia="zh-CN"/>
        </w:rPr>
        <w:t xml:space="preserve">If </w:t>
      </w:r>
      <w:r w:rsidR="00D631FA" w:rsidRPr="008C7AF5">
        <w:rPr>
          <w:i/>
        </w:rPr>
        <w:t>simultaneousPUCCH-PUSCH-SamePriority-secondaryPUCCHgroup</w:t>
      </w:r>
      <w:r w:rsidR="00D631FA" w:rsidRPr="008C7AF5">
        <w:rPr>
          <w:iCs/>
        </w:rPr>
        <w:t xml:space="preserve"> </w:t>
      </w:r>
      <w:r w:rsidR="00D631FA" w:rsidRPr="008C7AF5">
        <w:rPr>
          <w:lang w:eastAsia="zh-CN"/>
        </w:rPr>
        <w:t xml:space="preserve">is provided, </w:t>
      </w:r>
      <w:r w:rsidR="00D631FA" w:rsidRPr="008C7AF5">
        <w:rPr>
          <w:i/>
        </w:rPr>
        <w:t>simultaneousPUCCH-PUSCH-SamePriority</w:t>
      </w:r>
      <w:r w:rsidR="00D631FA" w:rsidRPr="008C7AF5">
        <w:t xml:space="preserve"> </w:t>
      </w:r>
      <w:r w:rsidR="00D631FA" w:rsidRPr="008C7AF5">
        <w:rPr>
          <w:rFonts w:cs="Arial"/>
          <w:lang w:eastAsia="zh-CN"/>
        </w:rPr>
        <w:t xml:space="preserve">is replaced by </w:t>
      </w:r>
      <w:r w:rsidR="00D631FA" w:rsidRPr="008C7AF5">
        <w:rPr>
          <w:i/>
        </w:rPr>
        <w:t>simultaneousPUCCH-PUSCH- SamePriority-SecondaryPUCCHgroup</w:t>
      </w:r>
      <w:r w:rsidR="00D631FA" w:rsidRPr="008C7AF5">
        <w:rPr>
          <w:lang w:eastAsia="zh-CN"/>
        </w:rPr>
        <w:t>.</w:t>
      </w:r>
      <w:r w:rsidR="00D631FA" w:rsidRPr="008C7AF5">
        <w:rPr>
          <w:u w:val="single"/>
          <w:lang w:eastAsia="zh-CN"/>
        </w:rPr>
        <w:t xml:space="preserve"> </w:t>
      </w:r>
      <w:r w:rsidR="00747007" w:rsidRPr="008D7CA0">
        <w:rPr>
          <w:lang w:val="en-US" w:eastAsia="zh-CN"/>
        </w:rPr>
        <w:t xml:space="preserve">If </w:t>
      </w:r>
      <w:r w:rsidR="00747007" w:rsidRPr="008D7CA0">
        <w:rPr>
          <w:i/>
          <w:lang w:val="en-US" w:eastAsia="zh-CN"/>
        </w:rPr>
        <w:t>pucch-sSCellSecondaryPUCCHgroup</w:t>
      </w:r>
      <w:r w:rsidR="00747007" w:rsidRPr="008D7CA0">
        <w:rPr>
          <w:lang w:val="en-US" w:eastAsia="zh-CN"/>
        </w:rPr>
        <w:t xml:space="preserve"> is provided, </w:t>
      </w:r>
      <w:r w:rsidR="00747007" w:rsidRPr="008D7CA0">
        <w:rPr>
          <w:i/>
          <w:lang w:val="en-US" w:eastAsia="zh-CN"/>
        </w:rPr>
        <w:t>pucch-sSCell</w:t>
      </w:r>
      <w:r w:rsidR="00747007" w:rsidRPr="008D7CA0">
        <w:rPr>
          <w:lang w:val="en-US" w:eastAsia="zh-CN"/>
        </w:rPr>
        <w:t xml:space="preserve"> is replaced by </w:t>
      </w:r>
      <w:r w:rsidR="00747007" w:rsidRPr="008D7CA0">
        <w:rPr>
          <w:i/>
          <w:lang w:val="en-US" w:eastAsia="zh-CN"/>
        </w:rPr>
        <w:t>pucch-sSCellSecondaryPUCCHgroup</w:t>
      </w:r>
      <w:r w:rsidR="00747007" w:rsidRPr="008D7CA0">
        <w:rPr>
          <w:lang w:val="en-US" w:eastAsia="zh-CN"/>
        </w:rPr>
        <w:t xml:space="preserve">. If </w:t>
      </w:r>
      <w:r w:rsidR="00747007" w:rsidRPr="008D7CA0">
        <w:rPr>
          <w:i/>
          <w:lang w:val="en-US" w:eastAsia="zh-CN"/>
        </w:rPr>
        <w:t>pucch-sSCellPatternSecondaryPUCCHgroup</w:t>
      </w:r>
      <w:r w:rsidR="00747007" w:rsidRPr="008D7CA0">
        <w:rPr>
          <w:lang w:val="en-US" w:eastAsia="zh-CN"/>
        </w:rPr>
        <w:t xml:space="preserve"> is provided, </w:t>
      </w:r>
      <w:r w:rsidR="00747007" w:rsidRPr="008D7CA0">
        <w:rPr>
          <w:i/>
          <w:lang w:val="en-US" w:eastAsia="zh-CN"/>
        </w:rPr>
        <w:t>pucch-sSCellPattern</w:t>
      </w:r>
      <w:r w:rsidR="00747007" w:rsidRPr="008D7CA0">
        <w:rPr>
          <w:lang w:val="en-US" w:eastAsia="zh-CN"/>
        </w:rPr>
        <w:t xml:space="preserve"> is replaced by </w:t>
      </w:r>
      <w:r w:rsidR="00747007" w:rsidRPr="008D7CA0">
        <w:rPr>
          <w:i/>
          <w:lang w:val="en-US" w:eastAsia="zh-CN"/>
        </w:rPr>
        <w:t>pucch-sSCellPatternSecondaryPUCCHgroup</w:t>
      </w:r>
      <w:r w:rsidR="00747007" w:rsidRPr="008D7CA0">
        <w:rPr>
          <w:lang w:val="en-US" w:eastAsia="zh-CN"/>
        </w:rPr>
        <w:t xml:space="preserve">. If </w:t>
      </w:r>
      <w:r w:rsidR="00747007" w:rsidRPr="008D7CA0">
        <w:rPr>
          <w:i/>
          <w:lang w:val="en-US" w:eastAsia="zh-CN"/>
        </w:rPr>
        <w:t>pucch-sSCellDynSecondaryPUCCHgroup</w:t>
      </w:r>
      <w:r w:rsidR="00747007" w:rsidRPr="008D7CA0">
        <w:rPr>
          <w:lang w:val="en-US" w:eastAsia="zh-CN"/>
        </w:rPr>
        <w:t xml:space="preserve"> is provided, </w:t>
      </w:r>
      <w:r w:rsidR="00747007" w:rsidRPr="008D7CA0">
        <w:rPr>
          <w:i/>
          <w:lang w:val="en-US" w:eastAsia="zh-CN"/>
        </w:rPr>
        <w:t>pucch-sSCellDyn</w:t>
      </w:r>
      <w:r w:rsidR="00747007" w:rsidRPr="008D7CA0">
        <w:rPr>
          <w:lang w:val="en-US" w:eastAsia="zh-CN"/>
        </w:rPr>
        <w:t xml:space="preserve"> is replaced by </w:t>
      </w:r>
      <w:r w:rsidR="00747007" w:rsidRPr="008D7CA0">
        <w:rPr>
          <w:i/>
          <w:lang w:val="en-US" w:eastAsia="zh-CN"/>
        </w:rPr>
        <w:t>pucch-sSCellDynSecondaryPUCCHgroup</w:t>
      </w:r>
      <w:r w:rsidR="00747007" w:rsidRPr="008D7CA0">
        <w:rPr>
          <w:lang w:val="en-US" w:eastAsia="zh-CN"/>
        </w:rPr>
        <w:t xml:space="preserve">. If </w:t>
      </w:r>
      <w:r w:rsidR="00747007" w:rsidRPr="008D7CA0">
        <w:rPr>
          <w:i/>
          <w:lang w:val="en-US" w:eastAsia="zh-CN"/>
        </w:rPr>
        <w:t>pdsch-HARQ-ACK-EnhType3SecondaryToAddModList</w:t>
      </w:r>
      <w:r w:rsidR="00747007" w:rsidRPr="008D7CA0">
        <w:rPr>
          <w:lang w:val="en-US" w:eastAsia="zh-CN"/>
        </w:rPr>
        <w:t xml:space="preserve"> is provided, </w:t>
      </w:r>
      <w:r w:rsidR="00747007" w:rsidRPr="008D7CA0">
        <w:rPr>
          <w:i/>
          <w:lang w:val="en-US" w:eastAsia="zh-CN"/>
        </w:rPr>
        <w:t>pdsch-HARQ-ACK-EnhType3ToAddModList</w:t>
      </w:r>
      <w:r w:rsidR="00747007" w:rsidRPr="008D7CA0">
        <w:rPr>
          <w:lang w:val="en-US" w:eastAsia="zh-CN"/>
        </w:rPr>
        <w:t xml:space="preserve"> is replaced by </w:t>
      </w:r>
      <w:r w:rsidR="00747007" w:rsidRPr="008D7CA0">
        <w:rPr>
          <w:i/>
          <w:lang w:val="en-US" w:eastAsia="zh-CN"/>
        </w:rPr>
        <w:t>pdsch-HARQ-ACK-EnhType3SecondaryToAddModList</w:t>
      </w:r>
      <w:r w:rsidR="00747007" w:rsidRPr="008D7CA0">
        <w:rPr>
          <w:lang w:val="en-US" w:eastAsia="zh-CN"/>
        </w:rPr>
        <w:t xml:space="preserve">. If </w:t>
      </w:r>
      <w:r w:rsidR="00747007" w:rsidRPr="008D7CA0">
        <w:rPr>
          <w:i/>
          <w:lang w:val="en-US" w:eastAsia="zh-CN"/>
        </w:rPr>
        <w:t>pdsch-HARQ-ACK-RetxSecondaryPUCCHgroup</w:t>
      </w:r>
      <w:r w:rsidR="00747007" w:rsidRPr="008D7CA0">
        <w:rPr>
          <w:lang w:val="en-US" w:eastAsia="zh-CN"/>
        </w:rPr>
        <w:t xml:space="preserve"> is provided, </w:t>
      </w:r>
      <w:r w:rsidR="00747007" w:rsidRPr="008D7CA0">
        <w:rPr>
          <w:i/>
          <w:lang w:val="en-US" w:eastAsia="zh-CN"/>
        </w:rPr>
        <w:t>pdsch-HARQ-ACK-Retx</w:t>
      </w:r>
      <w:r w:rsidR="00747007" w:rsidRPr="008D7CA0">
        <w:rPr>
          <w:lang w:val="en-US" w:eastAsia="zh-CN"/>
        </w:rPr>
        <w:t xml:space="preserve"> is replaced by </w:t>
      </w:r>
      <w:r w:rsidR="00747007" w:rsidRPr="008D7CA0">
        <w:rPr>
          <w:i/>
          <w:lang w:val="en-US" w:eastAsia="zh-CN"/>
        </w:rPr>
        <w:t>pdsch-HARQ-ACK-RetxSecondaryPUCCHgroup</w:t>
      </w:r>
      <w:r w:rsidR="00747007" w:rsidRPr="008D7CA0">
        <w:rPr>
          <w:lang w:val="en-US" w:eastAsia="zh-CN"/>
        </w:rPr>
        <w:t>.</w:t>
      </w:r>
    </w:p>
    <w:p w14:paraId="4E9B37F1" w14:textId="310861E7" w:rsidR="003468A9" w:rsidRPr="003468A9" w:rsidRDefault="003468A9" w:rsidP="003468A9">
      <w:pPr>
        <w:rPr>
          <w:rFonts w:eastAsia="Times New Roman"/>
        </w:rPr>
      </w:pPr>
      <w:r w:rsidRPr="003468A9">
        <w:rPr>
          <w:rFonts w:eastAsia="Times New Roman"/>
        </w:rPr>
        <w:t xml:space="preserve">If a UE is provided </w:t>
      </w:r>
      <w:bookmarkStart w:id="426" w:name="_Hlk136453282"/>
      <w:r w:rsidRPr="003468A9">
        <w:rPr>
          <w:rFonts w:eastAsia="Times New Roman"/>
          <w:i/>
          <w:iCs/>
        </w:rPr>
        <w:t>MC-DCI-SetofCells</w:t>
      </w:r>
      <w:bookmarkEnd w:id="426"/>
      <w:r w:rsidRPr="003468A9">
        <w:rPr>
          <w:rFonts w:eastAsia="Times New Roman"/>
        </w:rPr>
        <w:t xml:space="preserve"> for scheduling by a DCI format PDSCH receptions or PUSCH transmissions on serving cells from a set of more than one serving cells, the UE expects the more than one serving cells to be in a same PUCCH group. The UE provides HARQ-ACK information in a same HARQ-ACK codebook for sets of</w:t>
      </w:r>
      <w:r w:rsidR="00AA7C57">
        <w:rPr>
          <w:rFonts w:eastAsia="Times New Roman"/>
        </w:rPr>
        <w:t xml:space="preserve"> </w:t>
      </w:r>
      <w:r w:rsidR="00AA7C57">
        <w:t>serving</w:t>
      </w:r>
      <w:r w:rsidRPr="003468A9">
        <w:rPr>
          <w:rFonts w:eastAsia="Times New Roman"/>
        </w:rPr>
        <w:t xml:space="preserve"> cells that are associated with a same PUCCH group.</w:t>
      </w:r>
      <w:r w:rsidR="00AA7C57">
        <w:rPr>
          <w:rFonts w:eastAsia="Times New Roman"/>
        </w:rPr>
        <w:t xml:space="preserve"> </w:t>
      </w:r>
      <w:r w:rsidR="00AA7C57">
        <w:t>The UE does not expect to be configured to receive multicast PDSCH on serving cells of the same PUCCH group as serving cells from the sets of serving cells.</w:t>
      </w:r>
    </w:p>
    <w:p w14:paraId="040A29C1" w14:textId="6868CF86" w:rsidR="009B5A01" w:rsidRPr="00111FF6" w:rsidRDefault="009B5A01" w:rsidP="009B5A01">
      <w:r w:rsidRPr="00111FF6">
        <w:t xml:space="preserve">For unpaired spectrum operation, if a UE is provided a </w:t>
      </w:r>
      <w:r w:rsidRPr="00111FF6">
        <w:rPr>
          <w:rFonts w:hint="eastAsia"/>
          <w:lang w:eastAsia="zh-CN"/>
        </w:rPr>
        <w:t>PUCCH</w:t>
      </w:r>
      <w:r w:rsidRPr="00111FF6">
        <w:rPr>
          <w:lang w:eastAsia="zh-CN"/>
        </w:rPr>
        <w:t xml:space="preserve">-sSCell </w:t>
      </w:r>
      <w:r w:rsidRPr="00111FF6">
        <w:t xml:space="preserve">as described in clause 9.A,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47F55084" w14:textId="77777777" w:rsidR="00173E9F" w:rsidRPr="00F415B1" w:rsidRDefault="00173E9F" w:rsidP="00173E9F">
      <w:pPr>
        <w:rPr>
          <w:lang w:eastAsia="ko-KR"/>
        </w:rPr>
      </w:pPr>
      <w:r w:rsidRPr="00F415B1">
        <w:rPr>
          <w:lang w:eastAsia="ko-KR"/>
        </w:rPr>
        <w:t>In the remaining of this clause, when a PDCCH reception by a UE includes two PDCCH candidates from corresponding search space sets, as described in clause 10.1</w:t>
      </w:r>
    </w:p>
    <w:p w14:paraId="291EA13C" w14:textId="77777777" w:rsidR="00173E9F" w:rsidRPr="00F415B1" w:rsidRDefault="00173E9F" w:rsidP="00173E9F">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71C4700" w14:textId="77777777" w:rsidR="00173E9F" w:rsidRPr="00F415B1" w:rsidRDefault="00173E9F" w:rsidP="00173E9F">
      <w:pPr>
        <w:pStyle w:val="B1"/>
        <w:rPr>
          <w:rFonts w:cstheme="minorHAnsi"/>
        </w:rPr>
      </w:pPr>
      <w:r w:rsidRPr="00F415B1">
        <w:t>-</w:t>
      </w:r>
      <w:r w:rsidRPr="00F415B1">
        <w:tab/>
      </w:r>
      <w:r w:rsidRPr="00F415B1">
        <w:rPr>
          <w:lang w:eastAsia="ko-KR"/>
        </w:rPr>
        <w:t>the start of the PDCCH reception is the start of the earlier PDCCH candidate</w:t>
      </w:r>
    </w:p>
    <w:p w14:paraId="32DC9A6D" w14:textId="77777777" w:rsidR="00173E9F" w:rsidRPr="005A07B6" w:rsidRDefault="00173E9F" w:rsidP="00173E9F">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541D0FC1" w14:textId="4B008A00" w:rsidR="00173E9F" w:rsidRPr="00F415B1" w:rsidRDefault="00173E9F" w:rsidP="00173E9F">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7416E1BB" w14:textId="77777777" w:rsidR="003468A9" w:rsidRPr="003468A9" w:rsidRDefault="003468A9" w:rsidP="003468A9">
      <w:pPr>
        <w:rPr>
          <w:rFonts w:eastAsia="Times New Roman"/>
          <w:lang w:eastAsia="ko-KR"/>
        </w:rPr>
      </w:pPr>
      <w:r w:rsidRPr="003468A9">
        <w:rPr>
          <w:rFonts w:eastAsia="Times New Roman"/>
          <w:lang w:eastAsia="ko-KR"/>
        </w:rPr>
        <w:t>In the remaining of this clause, a last DCI format is from a set of detected DCI formats for which the UE would provide HARQ-ACK information in a PUCCH in a same slot. D</w:t>
      </w:r>
      <w:r w:rsidRPr="003468A9">
        <w:rPr>
          <w:rFonts w:eastAsia="Times New Roman"/>
          <w:lang w:eastAsia="zh-CN"/>
        </w:rPr>
        <w:t>etected DCI format</w:t>
      </w:r>
      <w:r w:rsidRPr="003468A9">
        <w:rPr>
          <w:rFonts w:eastAsia="Times New Roman" w:hint="eastAsia"/>
          <w:lang w:eastAsia="zh-CN"/>
        </w:rPr>
        <w:t xml:space="preserve">s </w:t>
      </w:r>
      <w:r w:rsidRPr="003468A9">
        <w:rPr>
          <w:rFonts w:eastAsia="Times New Roman"/>
          <w:lang w:eastAsia="zh-CN"/>
        </w:rPr>
        <w:t xml:space="preserve">are first indexed in ascending order across indexes of respective scheduled cells for a same PDCCH monitoring occasion, and are then indexed in ascending order across indexes of PDCCH monitoring occasions. For indexing a detected DCI format associated with two or more scheduled cells, a respective scheduled cell is the one with the smallest index among the two or more scheduled cells. For </w:t>
      </w:r>
      <w:r w:rsidRPr="003468A9">
        <w:rPr>
          <w:rFonts w:eastAsia="Times New Roman"/>
          <w:iCs/>
          <w:lang w:eastAsia="zh-CN"/>
        </w:rPr>
        <w:t>a PDCCH monitoring occasion and a scheduled cell,</w:t>
      </w:r>
      <w:r w:rsidRPr="003468A9">
        <w:rPr>
          <w:rFonts w:eastAsia="Times New Roman"/>
          <w:lang w:eastAsia="zh-CN"/>
        </w:rPr>
        <w:t xml:space="preserve"> if a UE is not provided </w:t>
      </w:r>
      <w:r w:rsidRPr="003468A9">
        <w:rPr>
          <w:rFonts w:eastAsia="Times New Roman"/>
          <w:i/>
          <w:iCs/>
          <w:lang w:eastAsia="zh-CN"/>
        </w:rPr>
        <w:t>coresetPoolIndex</w:t>
      </w:r>
      <w:r w:rsidRPr="003468A9">
        <w:rPr>
          <w:rFonts w:eastAsia="Times New Roman"/>
          <w:lang w:eastAsia="zh-CN"/>
        </w:rPr>
        <w:t xml:space="preserve"> or is provided </w:t>
      </w:r>
      <w:r w:rsidRPr="003468A9">
        <w:rPr>
          <w:rFonts w:eastAsia="Times New Roman"/>
          <w:i/>
          <w:iCs/>
          <w:lang w:eastAsia="zh-CN"/>
        </w:rPr>
        <w:t>coresetPoolIndex</w:t>
      </w:r>
      <w:r w:rsidRPr="003468A9">
        <w:rPr>
          <w:rFonts w:eastAsia="Times New Roman"/>
          <w:lang w:eastAsia="zh-CN"/>
        </w:rPr>
        <w:t xml:space="preserve"> with value 0 for one or more first CORESETs and is provided</w:t>
      </w:r>
      <w:r w:rsidRPr="003468A9">
        <w:rPr>
          <w:rFonts w:eastAsia="Times New Roman"/>
          <w:i/>
          <w:iCs/>
          <w:lang w:eastAsia="zh-CN"/>
        </w:rPr>
        <w:t xml:space="preserve"> coresetPoolIndex</w:t>
      </w:r>
      <w:r w:rsidRPr="003468A9">
        <w:rPr>
          <w:rFonts w:eastAsia="Times New Roman"/>
          <w:lang w:eastAsia="zh-CN"/>
        </w:rPr>
        <w:t xml:space="preserve"> with value 1 for one or more second CORESETs on an active DL BWP of a serving cell, and is provided </w:t>
      </w:r>
      <w:r w:rsidRPr="003468A9">
        <w:rPr>
          <w:rFonts w:eastAsia="Times New Roman"/>
          <w:i/>
          <w:lang w:eastAsia="zh-CN"/>
        </w:rPr>
        <w:t>ackNackFeedbackMode</w:t>
      </w:r>
      <w:r w:rsidRPr="003468A9">
        <w:rPr>
          <w:rFonts w:eastAsia="Times New Roman"/>
          <w:i/>
          <w:iCs/>
          <w:lang w:eastAsia="zh-CN"/>
        </w:rPr>
        <w:t xml:space="preserve"> </w:t>
      </w:r>
      <w:r w:rsidRPr="003468A9">
        <w:rPr>
          <w:rFonts w:eastAsia="Times New Roman"/>
          <w:lang w:eastAsia="zh-CN"/>
        </w:rPr>
        <w:t>=</w:t>
      </w:r>
      <w:r w:rsidRPr="003468A9">
        <w:rPr>
          <w:rFonts w:eastAsia="Times New Roman"/>
          <w:i/>
          <w:iCs/>
          <w:lang w:eastAsia="zh-CN"/>
        </w:rPr>
        <w:t xml:space="preserve"> joint</w:t>
      </w:r>
      <w:r w:rsidRPr="003468A9">
        <w:rPr>
          <w:rFonts w:eastAsia="Times New Roman"/>
          <w:iCs/>
          <w:lang w:eastAsia="zh-CN"/>
        </w:rPr>
        <w:t xml:space="preserve"> for the active UL BWP, detected DCI formats from PDCCH receptions in the first CORESETs are indexed prior to detected DCI formats from PDCCH receptions in the second CORESETs</w:t>
      </w:r>
      <w:r w:rsidRPr="003468A9">
        <w:rPr>
          <w:rFonts w:eastAsia="Times New Roman"/>
          <w:lang w:eastAsia="ko-KR"/>
        </w:rPr>
        <w:t>.</w:t>
      </w:r>
    </w:p>
    <w:p w14:paraId="2D042092" w14:textId="77777777" w:rsidR="00B56C83" w:rsidRPr="00B56C83" w:rsidRDefault="00B56C83" w:rsidP="00B56C83">
      <w:pPr>
        <w:rPr>
          <w:lang w:eastAsia="ko-KR"/>
        </w:rPr>
      </w:pPr>
      <w:r w:rsidRPr="00B56C83">
        <w:rPr>
          <w:lang w:eastAsia="ko-KR"/>
        </w:rPr>
        <w:t>For the purpose of determining timeline conditions in this clause,</w:t>
      </w:r>
    </w:p>
    <w:p w14:paraId="12625244" w14:textId="2587BD8D" w:rsidR="00B56C83" w:rsidRPr="006002B1" w:rsidRDefault="00B56C83" w:rsidP="006002B1">
      <w:pPr>
        <w:pStyle w:val="B1"/>
        <w:rPr>
          <w:lang w:eastAsia="ko-KR"/>
        </w:rPr>
      </w:pPr>
      <w:r>
        <w:rPr>
          <w:lang w:eastAsia="ko-KR"/>
        </w:rPr>
        <w:t>-</w:t>
      </w:r>
      <w:r>
        <w:rPr>
          <w:lang w:eastAsia="ko-KR"/>
        </w:rPr>
        <w:tab/>
      </w:r>
      <w:r>
        <w:rPr>
          <w:lang w:val="en-GB" w:eastAsia="ko-KR"/>
        </w:rPr>
        <w:t>i</w:t>
      </w:r>
      <w:r w:rsidRPr="006002B1">
        <w:rPr>
          <w:lang w:eastAsia="ko-KR"/>
        </w:rPr>
        <w:t>f a UE would transmit a PUCCH with HARQ-ACK information in response to a first SPS PDSCH reception after an activation of SPS PDSCH receptions, the PUCCH is considered as a PUCCH transmission in response to a DCI format detection</w:t>
      </w:r>
      <w:r>
        <w:rPr>
          <w:lang w:val="en-GB" w:eastAsia="ko-KR"/>
        </w:rPr>
        <w:t>;</w:t>
      </w:r>
    </w:p>
    <w:p w14:paraId="78931A6A" w14:textId="31F1340D" w:rsidR="00B56C83" w:rsidRPr="00B56C83" w:rsidRDefault="00B56C83" w:rsidP="00B56C83">
      <w:pPr>
        <w:pStyle w:val="B1"/>
        <w:rPr>
          <w:lang w:val="en-GB" w:eastAsia="ko-KR"/>
        </w:rPr>
      </w:pPr>
      <w:r>
        <w:rPr>
          <w:lang w:eastAsia="ko-KR"/>
        </w:rPr>
        <w:t>-</w:t>
      </w:r>
      <w:r>
        <w:rPr>
          <w:lang w:eastAsia="ko-KR"/>
        </w:rPr>
        <w:tab/>
      </w:r>
      <w:r>
        <w:rPr>
          <w:lang w:val="en-GB" w:eastAsia="ko-KR"/>
        </w:rPr>
        <w:t>i</w:t>
      </w:r>
      <w:r w:rsidRPr="006002B1">
        <w:rPr>
          <w:lang w:eastAsia="ko-KR"/>
        </w:rPr>
        <w:t>f a UE would transmit a configured grant Type 2 PUSCH in the first transmission occasion after an activation of configured grant Type 2 PUSCH transmissions, the PUSCH is considered as a PUSCH transmission in response to a DCI format detection</w:t>
      </w:r>
      <w:r>
        <w:rPr>
          <w:lang w:val="en-GB" w:eastAsia="ko-KR"/>
        </w:rPr>
        <w:t>.</w:t>
      </w:r>
    </w:p>
    <w:p w14:paraId="0D2EA757" w14:textId="00F95734" w:rsidR="00DE5B06" w:rsidRDefault="00DE5B06" w:rsidP="00B56C83">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F25051" w:rsidRDefault="00DE5B06" w:rsidP="00F25051">
      <w:pPr>
        <w:rPr>
          <w:lang w:eastAsia="ko-KR"/>
        </w:rPr>
      </w:pPr>
      <w:r w:rsidRPr="00F25051">
        <w:t xml:space="preserve">the UE shall separately apply the procedures described </w:t>
      </w:r>
      <w:r w:rsidR="006F5F9E" w:rsidRPr="00F25051">
        <w:t>in clause</w:t>
      </w:r>
      <w:r w:rsidRPr="00F25051">
        <w:t>s 9.1 and 9.2.3 for reporting HARQ-ACK information associated with the first CORESETs</w:t>
      </w:r>
      <w:r w:rsidRPr="00F25051">
        <w:rPr>
          <w:rFonts w:cstheme="minorHAnsi"/>
        </w:rPr>
        <w:t xml:space="preserve"> on active DL BWP of the serving cells and for reporting HARQ-ACK information</w:t>
      </w:r>
      <w:r w:rsidRPr="00F25051">
        <w:t xml:space="preserve"> associated with </w:t>
      </w:r>
      <w:r w:rsidRPr="00F25051">
        <w:rPr>
          <w:rFonts w:cstheme="minorHAnsi"/>
        </w:rPr>
        <w:t>the second CORESETs on active DL BWP of the serving cells</w:t>
      </w:r>
      <w:r w:rsidR="00745353" w:rsidRPr="00F25051">
        <w:rPr>
          <w:rFonts w:cstheme="minorHAnsi"/>
        </w:rPr>
        <w:t xml:space="preserve">, and the UE does not expect to be provided with </w:t>
      </w:r>
      <w:r w:rsidR="00745353" w:rsidRPr="00F25051">
        <w:rPr>
          <w:i/>
          <w:iCs/>
        </w:rPr>
        <w:t xml:space="preserve">subslotLengthForPUCCH </w:t>
      </w:r>
      <w:r w:rsidR="00745353" w:rsidRPr="00F25051">
        <w:t xml:space="preserve">or to be indicated by </w:t>
      </w:r>
      <w:r w:rsidR="00745353" w:rsidRPr="00F25051">
        <w:rPr>
          <w:i/>
          <w:iCs/>
        </w:rPr>
        <w:t>pdsch-HARQ-ACK-CodebookList</w:t>
      </w:r>
      <w:r w:rsidR="00745353" w:rsidRPr="00F25051">
        <w:t xml:space="preserve"> to generate two HARQ-ACK codebooks </w:t>
      </w:r>
      <w:r w:rsidR="00745353" w:rsidRPr="00F25051">
        <w:rPr>
          <w:rFonts w:cstheme="minorHAnsi"/>
        </w:rPr>
        <w:t>on active DL BWP of the serving cells</w:t>
      </w:r>
      <w:r w:rsidRPr="00F25051">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46995448" w:rsidR="00DF0F4D" w:rsidRDefault="002734EA" w:rsidP="002734EA">
      <w:pPr>
        <w:rPr>
          <w:lang w:eastAsia="zh-CN"/>
        </w:rPr>
      </w:pPr>
      <w:r>
        <w:rPr>
          <w:lang w:eastAsia="zh-CN"/>
        </w:rPr>
        <w:t xml:space="preserve">If in an active DL BWP a UE monitors PDCCH for detection of DCI format </w:t>
      </w:r>
      <w:r w:rsidR="009B5A01" w:rsidRPr="00111FF6">
        <w:rPr>
          <w:lang w:eastAsia="zh-CN"/>
        </w:rPr>
        <w:t>that includes a priority indicator field</w:t>
      </w:r>
      <w:r>
        <w:rPr>
          <w:lang w:eastAsia="zh-CN"/>
        </w:rPr>
        <w:t xml:space="preserve">, a priority index can be provided by </w:t>
      </w:r>
      <w:r w:rsidR="009B5A01" w:rsidRPr="00111FF6">
        <w:rPr>
          <w:lang w:eastAsia="zh-CN"/>
        </w:rPr>
        <w:t>the</w:t>
      </w:r>
      <w:r>
        <w:rPr>
          <w:lang w:eastAsia="zh-CN"/>
        </w:rPr>
        <w:t xml:space="preserve"> priority indicator field. If a UE indicates a capability to monitor, in an active DL BWP, PDCCH for detection of DCI format </w:t>
      </w:r>
      <w:r w:rsidR="009B5A01" w:rsidRPr="00111FF6">
        <w:rPr>
          <w:lang w:eastAsia="zh-CN"/>
        </w:rPr>
        <w:t xml:space="preserve">that includes a priority indicator field, the DCI format </w:t>
      </w:r>
      <w:r>
        <w:rPr>
          <w:lang w:eastAsia="zh-CN"/>
        </w:rPr>
        <w:t>can schedule PUSCH transmission</w:t>
      </w:r>
      <w:r w:rsidR="00BF4A38">
        <w:rPr>
          <w:lang w:eastAsia="zh-CN"/>
        </w:rPr>
        <w:t>s</w:t>
      </w:r>
      <w:r>
        <w:rPr>
          <w:lang w:eastAsia="zh-CN"/>
        </w:rPr>
        <w:t xml:space="preserve"> of any priority</w:t>
      </w:r>
      <w:r w:rsidR="006C5786">
        <w:rPr>
          <w:lang w:eastAsia="zh-CN"/>
        </w:rPr>
        <w:t>,</w:t>
      </w:r>
      <w:r>
        <w:rPr>
          <w:lang w:eastAsia="zh-CN"/>
        </w:rPr>
        <w:t xml:space="preserve"> </w:t>
      </w:r>
      <w:r w:rsidR="009B5A01" w:rsidRPr="00111FF6">
        <w:rPr>
          <w:lang w:eastAsia="zh-CN"/>
        </w:rPr>
        <w:t xml:space="preserve">or </w:t>
      </w:r>
      <w:r>
        <w:rPr>
          <w:lang w:eastAsia="zh-CN"/>
        </w:rPr>
        <w:t>PDSCH reception</w:t>
      </w:r>
      <w:r w:rsidR="00BF4A38">
        <w:rPr>
          <w:lang w:eastAsia="zh-CN"/>
        </w:rPr>
        <w:t>s</w:t>
      </w:r>
      <w:r>
        <w:rPr>
          <w:lang w:eastAsia="zh-CN"/>
        </w:rPr>
        <w:t xml:space="preserve"> and</w:t>
      </w:r>
      <w:r w:rsidR="009B5A01" w:rsidRPr="00111FF6">
        <w:rPr>
          <w:lang w:eastAsia="zh-CN"/>
        </w:rPr>
        <w:t>/or</w:t>
      </w:r>
      <w:r>
        <w:rPr>
          <w:lang w:eastAsia="zh-CN"/>
        </w:rPr>
        <w:t xml:space="preserve"> trigger a PUCCH transmission with corresponding HARQ-ACK information of any priority</w:t>
      </w:r>
      <w:r w:rsidR="00FB3F23" w:rsidRPr="00F415B1">
        <w:rPr>
          <w:lang w:eastAsia="zh-CN"/>
        </w:rPr>
        <w:t xml:space="preserve">, and DCI format 1_1 or DCI format 1_2 </w:t>
      </w:r>
      <w:r w:rsidR="003468A9">
        <w:rPr>
          <w:lang w:eastAsia="zh-CN"/>
        </w:rPr>
        <w:t>with a Transmission Configuration Indication field</w:t>
      </w:r>
      <w:r w:rsidR="003468A9" w:rsidRPr="00F415B1">
        <w:rPr>
          <w:lang w:eastAsia="zh-CN"/>
        </w:rPr>
        <w:t xml:space="preserve"> </w:t>
      </w:r>
      <w:r w:rsidR="00FB3F23" w:rsidRPr="00F415B1">
        <w:rPr>
          <w:lang w:eastAsia="zh-CN"/>
        </w:rPr>
        <w:t>can indicate a TCI state update and trigger a PUCCH transmission with corresponding HARQ-ACK information of any priority</w:t>
      </w:r>
      <w:r>
        <w:rPr>
          <w:lang w:eastAsia="zh-CN"/>
        </w:rPr>
        <w:t xml:space="preserve">. </w:t>
      </w:r>
    </w:p>
    <w:p w14:paraId="32322193" w14:textId="77777777" w:rsidR="00FB3F23" w:rsidRPr="00A404A8" w:rsidRDefault="00FB3F23" w:rsidP="00FB3F23">
      <w:pPr>
        <w:rPr>
          <w:lang w:val="en-US" w:eastAsia="zh-CN"/>
        </w:rPr>
      </w:pPr>
      <w:r>
        <w:rPr>
          <w:lang w:val="en-US" w:eastAsia="zh-CN"/>
        </w:rPr>
        <w:t xml:space="preserve">A </w:t>
      </w:r>
      <w:r w:rsidRPr="00F415B1">
        <w:rPr>
          <w:lang w:val="en-US" w:eastAsia="zh-CN"/>
        </w:rPr>
        <w:t>DCI format</w:t>
      </w:r>
      <w:r>
        <w:rPr>
          <w:lang w:val="en-US" w:eastAsia="zh-CN"/>
        </w:rPr>
        <w:t xml:space="preserve"> indicating a SPS PDSCH release, or </w:t>
      </w:r>
      <w:r w:rsidRPr="00F415B1">
        <w:rPr>
          <w:lang w:eastAsia="zh-CN"/>
        </w:rPr>
        <w:t>SCell dormancy</w:t>
      </w:r>
      <w:r>
        <w:rPr>
          <w:lang w:eastAsia="zh-CN"/>
        </w:rPr>
        <w:t xml:space="preserve"> without scheduling a PDSCH reception, or indicating a TCI state update</w:t>
      </w:r>
      <w:r w:rsidRPr="00E74778">
        <w:rPr>
          <w:lang w:eastAsia="zh-CN"/>
        </w:rPr>
        <w:t xml:space="preserve"> </w:t>
      </w:r>
      <w:r>
        <w:rPr>
          <w:lang w:eastAsia="zh-CN"/>
        </w:rPr>
        <w:t>without scheduling PDSCH reception, is referred to as a DCI format</w:t>
      </w:r>
      <w:r w:rsidRPr="00F415B1">
        <w:rPr>
          <w:lang w:val="en-US" w:eastAsia="zh-CN"/>
        </w:rPr>
        <w:t xml:space="preserve"> having associated HARQ-ACK information without scheduling </w:t>
      </w:r>
      <w:r>
        <w:rPr>
          <w:lang w:val="en-US" w:eastAsia="zh-CN"/>
        </w:rPr>
        <w:t xml:space="preserve">a </w:t>
      </w:r>
      <w:r w:rsidRPr="00F415B1">
        <w:rPr>
          <w:lang w:val="en-US" w:eastAsia="zh-CN"/>
        </w:rPr>
        <w:t>PDSCH reception</w:t>
      </w:r>
      <w:r>
        <w:rPr>
          <w:lang w:val="en-US" w:eastAsia="zh-CN"/>
        </w:rPr>
        <w:t>.</w:t>
      </w:r>
      <w:r w:rsidRPr="00F415B1">
        <w:rPr>
          <w:rFonts w:ascii="Times" w:hAnsi="Times" w:cs="Gulim"/>
          <w:lang w:eastAsia="zh-CN"/>
        </w:rPr>
        <w:t xml:space="preserve"> </w:t>
      </w:r>
    </w:p>
    <w:p w14:paraId="270633A4" w14:textId="77777777" w:rsidR="00CF2922" w:rsidRPr="00CF2922" w:rsidRDefault="00CF2922" w:rsidP="00CF2922">
      <w:pPr>
        <w:rPr>
          <w:rFonts w:ascii="Times" w:eastAsia="Malgun Gothic" w:hAnsi="Times" w:cs="Times"/>
          <w:lang w:eastAsia="zh-CN"/>
        </w:rPr>
      </w:pPr>
      <w:r w:rsidRPr="00CF2922">
        <w:rPr>
          <w:rFonts w:ascii="Times" w:eastAsia="Malgun Gothic" w:hAnsi="Times" w:cs="Times"/>
          <w:lang w:eastAsia="zh-CN"/>
        </w:rPr>
        <w:t xml:space="preserve">For the remaining of this clause, when a UE </w:t>
      </w:r>
    </w:p>
    <w:p w14:paraId="33F7F372" w14:textId="77777777" w:rsidR="00CF2922" w:rsidRPr="00CF2922" w:rsidRDefault="00CF2922" w:rsidP="00CF2922">
      <w:pPr>
        <w:pStyle w:val="B1"/>
      </w:pPr>
      <w:r w:rsidRPr="00CF2922">
        <w:t>-</w:t>
      </w:r>
      <w:r w:rsidRPr="00CF2922">
        <w:tab/>
      </w:r>
      <w:r w:rsidRPr="00CF2922">
        <w:rPr>
          <w:lang w:eastAsia="ko-KR"/>
        </w:rPr>
        <w:t xml:space="preserve">is not provided </w:t>
      </w:r>
      <w:r w:rsidRPr="00CF2922">
        <w:rPr>
          <w:i/>
          <w:szCs w:val="16"/>
          <w:lang w:val="en-US"/>
        </w:rPr>
        <w:t>coreset</w:t>
      </w:r>
      <w:r w:rsidRPr="00CF2922">
        <w:rPr>
          <w:i/>
          <w:szCs w:val="16"/>
        </w:rPr>
        <w:t>PoolIndex</w:t>
      </w:r>
      <w:r w:rsidRPr="00CF2922">
        <w:t xml:space="preserve"> or is provided </w:t>
      </w:r>
      <w:r w:rsidRPr="00CF2922">
        <w:rPr>
          <w:i/>
          <w:szCs w:val="16"/>
          <w:lang w:val="en-US"/>
        </w:rPr>
        <w:t>coreset</w:t>
      </w:r>
      <w:r w:rsidRPr="00CF2922">
        <w:rPr>
          <w:i/>
          <w:szCs w:val="16"/>
        </w:rPr>
        <w:t>PoolIndex</w:t>
      </w:r>
      <w:r w:rsidRPr="00CF2922">
        <w:t xml:space="preserve"> with a value of 0 for first CORESETs, and is provided</w:t>
      </w:r>
      <w:r w:rsidRPr="00CF2922">
        <w:rPr>
          <w:i/>
          <w:szCs w:val="16"/>
          <w:lang w:val="en-US"/>
        </w:rPr>
        <w:t xml:space="preserve"> coreset</w:t>
      </w:r>
      <w:r w:rsidRPr="00CF2922">
        <w:rPr>
          <w:i/>
          <w:szCs w:val="16"/>
        </w:rPr>
        <w:t>PoolIndex</w:t>
      </w:r>
      <w:r w:rsidRPr="00CF2922">
        <w:t xml:space="preserve"> with a value of 1 for second CORESETs, on active DL BWPs of serving cells, and</w:t>
      </w:r>
    </w:p>
    <w:p w14:paraId="4A432039" w14:textId="77777777" w:rsidR="00CF2922" w:rsidRPr="00CF2922" w:rsidRDefault="00CF2922" w:rsidP="00CF2922">
      <w:pPr>
        <w:pStyle w:val="B1"/>
      </w:pPr>
      <w:r w:rsidRPr="00CF2922">
        <w:t>-</w:t>
      </w:r>
      <w:r w:rsidRPr="00CF2922">
        <w:tab/>
      </w:r>
      <w:r w:rsidRPr="00CF2922">
        <w:rPr>
          <w:lang w:eastAsia="ko-KR"/>
        </w:rPr>
        <w:t xml:space="preserve">is provided </w:t>
      </w:r>
      <w:r w:rsidRPr="00CF2922">
        <w:rPr>
          <w:i/>
          <w:iCs/>
          <w:lang w:val="en-US"/>
        </w:rPr>
        <w:t>enableSTx2PofmDCI</w:t>
      </w:r>
    </w:p>
    <w:p w14:paraId="0C38134F" w14:textId="0B88A8AE" w:rsidR="00CF2922" w:rsidRPr="00CF2922" w:rsidRDefault="00CF2922" w:rsidP="00CF2922">
      <w:pPr>
        <w:rPr>
          <w:rFonts w:ascii="Times" w:eastAsia="Malgun Gothic" w:hAnsi="Times" w:cs="Times"/>
          <w:lang w:eastAsia="zh-CN"/>
        </w:rPr>
      </w:pPr>
      <w:r w:rsidRPr="00CF2922">
        <w:rPr>
          <w:rFonts w:ascii="Times" w:eastAsia="Malgun Gothic" w:hAnsi="Times" w:cs="Times"/>
          <w:lang w:eastAsia="zh-CN"/>
        </w:rPr>
        <w:t xml:space="preserve">the UE separately determines and resolves time overlapping among first PUSCH transmissions that </w:t>
      </w:r>
      <w:r w:rsidRPr="00CF2922">
        <w:t xml:space="preserve">use respective first spatial domain filters corresponding to first </w:t>
      </w:r>
      <w:r w:rsidRPr="00CF2922">
        <w:rPr>
          <w:i/>
          <w:iCs/>
          <w:lang w:val="en-US"/>
        </w:rPr>
        <w:t>TCI-State</w:t>
      </w:r>
      <w:r w:rsidRPr="00CF2922">
        <w:rPr>
          <w:lang w:val="en-US"/>
        </w:rPr>
        <w:t xml:space="preserve"> or</w:t>
      </w:r>
      <w:r w:rsidRPr="00CF2922">
        <w:rPr>
          <w:i/>
          <w:iCs/>
          <w:lang w:val="en-US"/>
        </w:rPr>
        <w:t xml:space="preserve"> TCI-UL-State</w:t>
      </w:r>
      <w:r w:rsidRPr="00CF2922">
        <w:t xml:space="preserve"> associated with the first CORESETs, and among second </w:t>
      </w:r>
      <w:r w:rsidRPr="00CF2922">
        <w:rPr>
          <w:rFonts w:ascii="Times" w:eastAsia="Malgun Gothic" w:hAnsi="Times" w:cs="Times"/>
          <w:lang w:eastAsia="zh-CN"/>
        </w:rPr>
        <w:t xml:space="preserve">PUSCH transmissions that </w:t>
      </w:r>
      <w:r w:rsidRPr="00CF2922">
        <w:t xml:space="preserve">use respective second spatial domain filters corresponding to second </w:t>
      </w:r>
      <w:r w:rsidRPr="00CF2922">
        <w:rPr>
          <w:i/>
          <w:iCs/>
          <w:lang w:val="en-US"/>
        </w:rPr>
        <w:t>TCI-State</w:t>
      </w:r>
      <w:r w:rsidRPr="00CF2922">
        <w:rPr>
          <w:lang w:val="en-US"/>
        </w:rPr>
        <w:t xml:space="preserve"> or</w:t>
      </w:r>
      <w:r w:rsidRPr="00CF2922">
        <w:rPr>
          <w:i/>
          <w:iCs/>
          <w:lang w:val="en-US"/>
        </w:rPr>
        <w:t xml:space="preserve"> TCI-UL-State</w:t>
      </w:r>
      <w:r w:rsidRPr="00CF2922">
        <w:t xml:space="preserve"> associated with the second CORESETs.</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0EBA0737" w14:textId="695BB18D" w:rsidR="007E5D7D" w:rsidRPr="007E5D7D" w:rsidRDefault="007E5D7D" w:rsidP="007E5D7D">
      <w:pPr>
        <w:rPr>
          <w:rFonts w:ascii="Times" w:eastAsia="Malgun Gothic" w:hAnsi="Times" w:cs="Times"/>
          <w:lang w:eastAsia="zh-CN"/>
        </w:rPr>
      </w:pPr>
      <w:r w:rsidRPr="007E5D7D">
        <w:rPr>
          <w:rFonts w:ascii="Times" w:eastAsia="Malgun Gothic" w:hAnsi="Times" w:cs="Times"/>
          <w:lang w:eastAsia="zh-CN"/>
        </w:rPr>
        <w:t xml:space="preserve">When a UE determines overlapping for PUCCH and/or PUSCH transmissions of the same priority index </w:t>
      </w:r>
      <w:r w:rsidRPr="007E5D7D">
        <w:rPr>
          <w:rFonts w:ascii="Times" w:eastAsia="Malgun Gothic" w:hAnsi="Times"/>
        </w:rPr>
        <w:t>other than PUCCH transmissions with SL HARQ-ACK reports</w:t>
      </w:r>
      <w:r w:rsidRPr="007E5D7D">
        <w:rPr>
          <w:rFonts w:ascii="Times" w:eastAsia="Malgun Gothic" w:hAnsi="Times" w:cs="Times"/>
        </w:rPr>
        <w:t xml:space="preserve"> </w:t>
      </w:r>
      <w:r w:rsidRPr="007E5D7D">
        <w:rPr>
          <w:rFonts w:eastAsia="Malgun Gothic"/>
        </w:rPr>
        <w:t xml:space="preserve">before considering limitations for UE transmission </w:t>
      </w:r>
      <w:r w:rsidR="00504B9B" w:rsidRPr="00273100">
        <w:t xml:space="preserve">due to cell DRX operation </w:t>
      </w:r>
      <w:r w:rsidR="00504B9B">
        <w:t xml:space="preserve">[11, TS 38.321] </w:t>
      </w:r>
      <w:r w:rsidR="00504B9B" w:rsidRPr="00273100">
        <w:t>or</w:t>
      </w:r>
      <w:r w:rsidR="00504B9B" w:rsidRPr="00273100">
        <w:rPr>
          <w:rFonts w:eastAsia="Malgun Gothic"/>
        </w:rPr>
        <w:t xml:space="preserve"> </w:t>
      </w:r>
      <w:r w:rsidRPr="007E5D7D">
        <w:rPr>
          <w:rFonts w:eastAsia="Malgun Gothic"/>
        </w:rPr>
        <w:t>as described in clause</w:t>
      </w:r>
      <w:r w:rsidR="004B3D37">
        <w:rPr>
          <w:rFonts w:eastAsia="Malgun Gothic"/>
        </w:rPr>
        <w:t>s</w:t>
      </w:r>
      <w:r w:rsidRPr="007E5D7D">
        <w:rPr>
          <w:rFonts w:eastAsia="Malgun Gothic"/>
        </w:rPr>
        <w:t xml:space="preserve"> 11.1</w:t>
      </w:r>
      <w:r w:rsidR="004B3D37">
        <w:rPr>
          <w:rFonts w:eastAsia="Malgun Gothic"/>
        </w:rPr>
        <w:t>,</w:t>
      </w:r>
      <w:r w:rsidRPr="007E5D7D">
        <w:rPr>
          <w:rFonts w:eastAsia="Malgun Gothic" w:hint="eastAsia"/>
          <w:lang w:eastAsia="zh-CN"/>
        </w:rPr>
        <w:t xml:space="preserve"> 11.1.1</w:t>
      </w:r>
      <w:r w:rsidRPr="007E5D7D">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Pr="007E5D7D">
        <w:rPr>
          <w:rFonts w:ascii="Times" w:eastAsia="Malgun Gothic" w:hAnsi="Times" w:cs="Times"/>
          <w:lang w:eastAsia="zh-CN"/>
        </w:rPr>
        <w:t xml:space="preserve">including repetitions if any, </w:t>
      </w:r>
    </w:p>
    <w:p w14:paraId="11B382AE" w14:textId="17A4695B" w:rsidR="007E5D7D" w:rsidRPr="007E5D7D" w:rsidRDefault="007E5D7D" w:rsidP="007E5D7D">
      <w:pPr>
        <w:pStyle w:val="B1"/>
        <w:rPr>
          <w:lang w:eastAsia="zh-CN"/>
        </w:rPr>
      </w:pPr>
      <w:r w:rsidRPr="007E5D7D">
        <w:t>-</w:t>
      </w:r>
      <w:r w:rsidRPr="007E5D7D">
        <w:tab/>
      </w:r>
      <w:r w:rsidRPr="007E5D7D">
        <w:rPr>
          <w:lang w:val="en-US"/>
        </w:rPr>
        <w:t xml:space="preserve">first, </w:t>
      </w:r>
      <w:r w:rsidRPr="007E5D7D">
        <w:rPr>
          <w:lang w:eastAsia="zh-CN"/>
        </w:rPr>
        <w:t>the UE resolves the overlapping for PUCCHs with repetitions as described in clause 9.2.6, if any</w:t>
      </w:r>
    </w:p>
    <w:p w14:paraId="2EA8FB71" w14:textId="77777777" w:rsidR="007E5D7D" w:rsidRPr="007E5D7D" w:rsidRDefault="007E5D7D" w:rsidP="007E5D7D">
      <w:pPr>
        <w:pStyle w:val="B1"/>
        <w:rPr>
          <w:lang w:eastAsia="zh-CN"/>
        </w:rPr>
      </w:pPr>
      <w:r w:rsidRPr="007E5D7D">
        <w:rPr>
          <w:rFonts w:hint="eastAsia"/>
        </w:rPr>
        <w:t>-</w:t>
      </w:r>
      <w:r w:rsidRPr="007E5D7D">
        <w:tab/>
      </w:r>
      <w:r w:rsidRPr="007E5D7D">
        <w:rPr>
          <w:lang w:val="en-US"/>
        </w:rPr>
        <w:t xml:space="preserve">second, </w:t>
      </w:r>
      <w:r w:rsidRPr="007E5D7D">
        <w:rPr>
          <w:lang w:eastAsia="zh-CN"/>
        </w:rPr>
        <w:t>the UE resolves the overlapping for PUCCHs without repetitions as described in clauses 9.2.5</w:t>
      </w:r>
    </w:p>
    <w:p w14:paraId="23C2FAAA" w14:textId="0F8FE78A" w:rsidR="007E5D7D" w:rsidRPr="007E5D7D" w:rsidRDefault="007E5D7D" w:rsidP="007E5D7D">
      <w:pPr>
        <w:pStyle w:val="B1"/>
        <w:rPr>
          <w:lang w:eastAsia="zh-CN"/>
        </w:rPr>
      </w:pPr>
      <w:r w:rsidRPr="007E5D7D">
        <w:rPr>
          <w:rFonts w:hint="eastAsia"/>
        </w:rPr>
        <w:t>-</w:t>
      </w:r>
      <w:r w:rsidRPr="007E5D7D">
        <w:tab/>
      </w:r>
      <w:r w:rsidRPr="007E5D7D">
        <w:rPr>
          <w:lang w:val="en-US"/>
        </w:rPr>
        <w:t xml:space="preserve">third, </w:t>
      </w:r>
      <w:r w:rsidRPr="007E5D7D">
        <w:rPr>
          <w:lang w:eastAsia="zh-CN"/>
        </w:rPr>
        <w:t>the UE resolves the overlapping for PUSCHs and PUCCHs with repetitions as described in clause 9.2.6</w:t>
      </w:r>
    </w:p>
    <w:p w14:paraId="0A1712B8" w14:textId="3953145E" w:rsidR="007E5D7D" w:rsidRPr="007E5D7D" w:rsidRDefault="007E5D7D" w:rsidP="007E5D7D">
      <w:pPr>
        <w:pStyle w:val="B1"/>
        <w:rPr>
          <w:szCs w:val="32"/>
          <w:lang w:val="en-GB"/>
        </w:rPr>
      </w:pPr>
      <w:r w:rsidRPr="007E5D7D">
        <w:rPr>
          <w:rFonts w:hint="eastAsia"/>
          <w:lang w:eastAsia="zh-CN"/>
        </w:rPr>
        <w:t>-</w:t>
      </w:r>
      <w:r w:rsidRPr="007E5D7D">
        <w:rPr>
          <w:lang w:eastAsia="zh-CN"/>
        </w:rPr>
        <w:tab/>
        <w:t>fourth, the UE resolves the overlapping for PUSCHs and PUCCHs without repetitions as is subsequently described in this clause</w:t>
      </w:r>
      <w:r>
        <w:rPr>
          <w:lang w:val="en-GB" w:eastAsia="zh-CN"/>
        </w:rPr>
        <w:t>.</w:t>
      </w:r>
    </w:p>
    <w:p w14:paraId="624DF5B0" w14:textId="77777777" w:rsidR="00C94BE1" w:rsidRPr="00D24C02" w:rsidRDefault="00C94BE1" w:rsidP="00C94BE1">
      <w:r w:rsidRPr="00D24C02">
        <w:t xml:space="preserve">After resolving the overlapping for </w:t>
      </w:r>
      <w:r w:rsidRPr="00D24C02">
        <w:rPr>
          <w:lang w:eastAsia="zh-CN"/>
        </w:rPr>
        <w:t xml:space="preserve">PUCCH and/or PUSCH transmissions, and if cell DRX is activated for a serving cell and a PUCCH or PUSCH transmission would overlap with the non-active period of cell DRX of the serving cell, the UE </w:t>
      </w:r>
      <w:r w:rsidRPr="00D24C02">
        <w:t>does not transmit the PUCCH if HARQ-ACK information is not multiplexed in the PUCCH, or does not transmit the PUSCH if HARQ-ACK information is not multiplexed in the PUSCH and the PUSCH is not associated with a corresponding PDCCH, respectively.</w:t>
      </w:r>
    </w:p>
    <w:p w14:paraId="2B43B854" w14:textId="77777777" w:rsidR="00F25051" w:rsidRPr="00647C89" w:rsidRDefault="00F25051" w:rsidP="00F25051">
      <w:pPr>
        <w:rPr>
          <w:lang w:val="en-US"/>
        </w:rPr>
      </w:pPr>
      <w:r w:rsidRPr="00647C89">
        <w:rPr>
          <w:lang w:val="en-US"/>
        </w:rPr>
        <w:t>If a UE</w:t>
      </w:r>
    </w:p>
    <w:p w14:paraId="600340DC" w14:textId="386CDFDE" w:rsidR="00F25051" w:rsidRPr="00647C89" w:rsidRDefault="00F25051" w:rsidP="00F25051">
      <w:pPr>
        <w:pStyle w:val="B1"/>
        <w:rPr>
          <w:lang w:val="en-US"/>
        </w:rPr>
      </w:pPr>
      <w:r w:rsidRPr="00647C89">
        <w:t>-</w:t>
      </w:r>
      <w:r w:rsidRPr="00647C89">
        <w:tab/>
      </w:r>
      <w:r w:rsidRPr="00647C89">
        <w:rPr>
          <w:lang w:val="en-US"/>
        </w:rPr>
        <w:t xml:space="preserve">is provided </w:t>
      </w:r>
      <w:r w:rsidRPr="00647C89">
        <w:rPr>
          <w:i/>
          <w:lang w:val="en-US"/>
        </w:rPr>
        <w:t>simultaneousPUCCH-PUSCH</w:t>
      </w:r>
      <w:r w:rsidRPr="00647C89">
        <w:rPr>
          <w:lang w:val="en-US"/>
        </w:rPr>
        <w:t xml:space="preserve"> and would transmit a PUCCH with a first priority index and PUSCHs with a second priority index that is different than the first priority index, where the PUCCH and the PUSCHs overlap in time</w:t>
      </w:r>
      <w:r w:rsidR="00D631FA">
        <w:rPr>
          <w:lang w:val="en-US"/>
        </w:rPr>
        <w:t xml:space="preserve"> </w:t>
      </w:r>
      <w:r w:rsidR="00D631FA" w:rsidRPr="00EE38D8">
        <w:t>on different respective cells</w:t>
      </w:r>
    </w:p>
    <w:p w14:paraId="77DC29A9" w14:textId="62FE06C9" w:rsidR="00F25051" w:rsidRPr="00647C89" w:rsidRDefault="00F25051" w:rsidP="00F25051">
      <w:pPr>
        <w:pStyle w:val="B1"/>
        <w:rPr>
          <w:lang w:val="en-US"/>
        </w:rPr>
      </w:pPr>
      <w:r w:rsidRPr="00647C89">
        <w:t>-</w:t>
      </w:r>
      <w:r w:rsidRPr="00647C89">
        <w:tab/>
      </w:r>
      <w:r w:rsidRPr="00647C89">
        <w:rPr>
          <w:lang w:val="en-US"/>
        </w:rPr>
        <w:t>can simultaneously transmit the PUCCH and the PUSCHs</w:t>
      </w:r>
      <w:r>
        <w:rPr>
          <w:lang w:val="en-US"/>
        </w:rPr>
        <w:t xml:space="preserve"> </w:t>
      </w:r>
      <w:r w:rsidR="00D631FA" w:rsidRPr="00EE38D8">
        <w:rPr>
          <w:lang w:val="en-US"/>
        </w:rPr>
        <w:t>with different priority indexes</w:t>
      </w:r>
      <w:r w:rsidR="00D631FA">
        <w:rPr>
          <w:lang w:val="en-US"/>
        </w:rPr>
        <w:t xml:space="preserve"> </w:t>
      </w:r>
      <w:r>
        <w:rPr>
          <w:lang w:val="en-US"/>
        </w:rPr>
        <w:t>[</w:t>
      </w:r>
      <w:r w:rsidR="00E63D37" w:rsidRPr="00F325E8">
        <w:t>1</w:t>
      </w:r>
      <w:r w:rsidR="00E63D37">
        <w:rPr>
          <w:lang w:val="en-GB"/>
        </w:rPr>
        <w:t>8</w:t>
      </w:r>
      <w:r w:rsidRPr="00F325E8">
        <w:t>, TS 38.306]</w:t>
      </w:r>
      <w:r w:rsidRPr="00647C89">
        <w:rPr>
          <w:lang w:val="en-US"/>
        </w:rPr>
        <w:t>,</w:t>
      </w:r>
    </w:p>
    <w:p w14:paraId="54372E41" w14:textId="02E4C949" w:rsidR="00F25051" w:rsidRDefault="00F25051" w:rsidP="00F25051">
      <w:pPr>
        <w:rPr>
          <w:lang w:val="en-US"/>
        </w:rPr>
      </w:pPr>
      <w:r w:rsidRPr="00647C89">
        <w:rPr>
          <w:lang w:val="en-US"/>
        </w:rPr>
        <w:t>the UE excludes the PUSCHs for resolving the time overlapping between the PUCCH and PUSCHs</w:t>
      </w:r>
      <w:r w:rsidR="00D631FA">
        <w:rPr>
          <w:lang w:val="en-US"/>
        </w:rPr>
        <w:t xml:space="preserve"> </w:t>
      </w:r>
      <w:r w:rsidR="00D631FA" w:rsidRPr="00EE38D8">
        <w:rPr>
          <w:lang w:val="en-US"/>
        </w:rPr>
        <w:t>with different priority indexes</w:t>
      </w:r>
      <w:r>
        <w:rPr>
          <w:lang w:val="en-US"/>
        </w:rPr>
        <w:t xml:space="preserve">, where the timeline conditions </w:t>
      </w:r>
      <w:r w:rsidR="00D631FA" w:rsidRPr="00EE38D8">
        <w:rPr>
          <w:lang w:val="en-US"/>
        </w:rPr>
        <w:t xml:space="preserve">for resolving the overlapping PUCCH and PUSCHs </w:t>
      </w:r>
      <w:r>
        <w:rPr>
          <w:lang w:val="en-US"/>
        </w:rPr>
        <w:t>are not required for the excluded PUSCHs</w:t>
      </w:r>
      <w:r w:rsidRPr="00647C89">
        <w:rPr>
          <w:lang w:val="en-US"/>
        </w:rPr>
        <w:t xml:space="preserve">. </w:t>
      </w:r>
    </w:p>
    <w:p w14:paraId="619E3251" w14:textId="77777777" w:rsidR="00D631FA" w:rsidRPr="00D631FA" w:rsidRDefault="00D631FA" w:rsidP="00D631FA">
      <w:pPr>
        <w:rPr>
          <w:lang w:val="en-US"/>
        </w:rPr>
      </w:pPr>
      <w:r w:rsidRPr="00D631FA">
        <w:rPr>
          <w:lang w:val="en-US"/>
        </w:rPr>
        <w:t>If a UE</w:t>
      </w:r>
    </w:p>
    <w:p w14:paraId="0CFD4756" w14:textId="77C1BB9D" w:rsidR="00D631FA" w:rsidRPr="00D631FA" w:rsidRDefault="00D631FA" w:rsidP="00D631FA">
      <w:pPr>
        <w:pStyle w:val="B1"/>
        <w:rPr>
          <w:lang w:val="en-GB"/>
        </w:rPr>
      </w:pPr>
      <w:r w:rsidRPr="00D631FA">
        <w:t>-</w:t>
      </w:r>
      <w:r w:rsidRPr="00D631FA">
        <w:tab/>
        <w:t xml:space="preserve">is provided </w:t>
      </w:r>
      <w:r w:rsidRPr="00D631FA">
        <w:rPr>
          <w:i/>
        </w:rPr>
        <w:t>simultaneousPUCCH-PUSCH-SamePriority</w:t>
      </w:r>
      <w:r w:rsidRPr="00D631FA">
        <w:t xml:space="preserve"> and would transmit a PUCCH and PUSCHs with same priority index, </w:t>
      </w:r>
      <w:r w:rsidRPr="00D631FA">
        <w:rPr>
          <w:lang w:val="en-US"/>
        </w:rPr>
        <w:t xml:space="preserve">where the PUCCH and the PUSCHs overlap in time </w:t>
      </w:r>
      <w:r w:rsidRPr="00D631FA">
        <w:t>on different respective cells</w:t>
      </w:r>
      <w:r>
        <w:rPr>
          <w:lang w:val="en-GB"/>
        </w:rPr>
        <w:t>,</w:t>
      </w:r>
    </w:p>
    <w:p w14:paraId="6BA67605" w14:textId="77777777" w:rsidR="00D631FA" w:rsidRPr="00D631FA" w:rsidRDefault="00D631FA" w:rsidP="00D631FA">
      <w:pPr>
        <w:pStyle w:val="B1"/>
        <w:rPr>
          <w:lang w:val="en-US"/>
        </w:rPr>
      </w:pPr>
      <w:r w:rsidRPr="00D631FA">
        <w:t>-</w:t>
      </w:r>
      <w:r w:rsidRPr="00D631FA">
        <w:tab/>
      </w:r>
      <w:r w:rsidRPr="00D631FA">
        <w:rPr>
          <w:lang w:val="en-US"/>
        </w:rPr>
        <w:t>can simultaneously transmit the PUCCH and the PUSCHs with same priority index [</w:t>
      </w:r>
      <w:r w:rsidRPr="00D631FA">
        <w:t>18, TS 38.306]</w:t>
      </w:r>
      <w:r w:rsidRPr="00D631FA">
        <w:rPr>
          <w:lang w:val="en-US"/>
        </w:rPr>
        <w:t>,</w:t>
      </w:r>
    </w:p>
    <w:p w14:paraId="17FB0056" w14:textId="6DA490E6" w:rsidR="00D631FA" w:rsidRDefault="00D631FA" w:rsidP="00D631FA">
      <w:pPr>
        <w:rPr>
          <w:lang w:val="en-US"/>
        </w:rPr>
      </w:pPr>
      <w:r w:rsidRPr="00D631FA">
        <w:rPr>
          <w:lang w:val="en-US"/>
        </w:rPr>
        <w:t>the UE excludes the PUSCHs for resolving the time overlapping between the PUCCH and PUSCHs with same priority index, where the timeline conditions for resolving the overlapping PUCCH and PUSCHs are not required for the excluded PUSCHs.</w:t>
      </w:r>
    </w:p>
    <w:p w14:paraId="6CBDA5DE" w14:textId="1D4563A9" w:rsidR="00441824" w:rsidRPr="00111FF6" w:rsidRDefault="002B3948" w:rsidP="00504B9B">
      <w:pPr>
        <w:rPr>
          <w:lang w:eastAsia="zh-CN"/>
        </w:rPr>
      </w:pPr>
      <w:r w:rsidRPr="00CC5DCD">
        <w:rPr>
          <w:rFonts w:cs="Times"/>
          <w:lang w:eastAsia="zh-CN"/>
        </w:rPr>
        <w:t>When a UE determines overlapping for PUCCH and/or PUSCH transmissions of different priority indexes</w:t>
      </w:r>
      <w:r w:rsidR="00E63D37">
        <w:rPr>
          <w:rFonts w:cs="Times"/>
          <w:lang w:eastAsia="zh-CN"/>
        </w:rPr>
        <w:t>,</w:t>
      </w:r>
      <w:r w:rsidR="00BD6CD4" w:rsidRPr="00CC5DCD">
        <w:rPr>
          <w:rFonts w:cs="Times"/>
          <w:lang w:eastAsia="zh-CN"/>
        </w:rPr>
        <w:t xml:space="preserve"> </w:t>
      </w:r>
      <w:r w:rsidR="00BD6CD4" w:rsidRPr="00CC5DCD">
        <w:t>other than PUCCH transmissions with SL HARQ-ACK reports</w:t>
      </w:r>
      <w:r w:rsidR="00E63D37">
        <w:t>,</w:t>
      </w:r>
      <w:r w:rsidR="006C526C">
        <w:rPr>
          <w:rFonts w:cs="Times"/>
        </w:rPr>
        <w:t xml:space="preserve"> </w:t>
      </w:r>
      <w:r w:rsidR="006C526C" w:rsidRPr="00650775">
        <w:t xml:space="preserve">before considering limitations for transmission </w:t>
      </w:r>
      <w:r w:rsidR="00504B9B" w:rsidRPr="00273100">
        <w:t>due to cell DRX operation or</w:t>
      </w:r>
      <w:r w:rsidR="00504B9B" w:rsidRPr="00273100">
        <w:rPr>
          <w:rFonts w:eastAsia="Malgun Gothic"/>
        </w:rPr>
        <w:t xml:space="preserve"> </w:t>
      </w:r>
      <w:r w:rsidR="006C526C" w:rsidRPr="00650775">
        <w:t>as described in clause</w:t>
      </w:r>
      <w:r w:rsidR="004B3D37">
        <w:t>s</w:t>
      </w:r>
      <w:r w:rsidR="006C526C" w:rsidRPr="00650775">
        <w:t xml:space="preserve"> 11.1</w:t>
      </w:r>
      <w:r w:rsidR="004B3D37">
        <w:t>,</w:t>
      </w:r>
      <w:r w:rsidR="00423600">
        <w:rPr>
          <w:rFonts w:hint="eastAsia"/>
          <w:lang w:eastAsia="zh-CN"/>
        </w:rPr>
        <w:t xml:space="preserve"> 11.1.1</w:t>
      </w:r>
      <w:r w:rsidRPr="00CC5DCD">
        <w:rPr>
          <w:rFonts w:cs="Times"/>
          <w:lang w:eastAsia="zh-CN"/>
        </w:rPr>
        <w:t xml:space="preserve">, </w:t>
      </w:r>
      <w:r w:rsidR="004B3D37">
        <w:rPr>
          <w:rFonts w:eastAsia="Malgun Gothic"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cs="Times" w:hint="eastAsia"/>
          <w:lang w:eastAsia="zh-CN"/>
        </w:rPr>
        <w:t>15</w:t>
      </w:r>
      <w:r w:rsidR="004B3D37">
        <w:rPr>
          <w:rFonts w:eastAsia="Malgun Gothic" w:cs="Times"/>
          <w:lang w:eastAsia="zh-CN"/>
        </w:rPr>
        <w:t xml:space="preserve"> </w:t>
      </w:r>
      <w:r w:rsidR="001A51E3">
        <w:rPr>
          <w:rFonts w:cs="Times" w:hint="eastAsia"/>
          <w:lang w:eastAsia="zh-CN"/>
        </w:rPr>
        <w:t xml:space="preserve">and 17.2 </w:t>
      </w:r>
      <w:r w:rsidR="00557048" w:rsidRPr="00CC5DCD">
        <w:rPr>
          <w:rFonts w:cs="Times"/>
          <w:lang w:eastAsia="zh-CN"/>
        </w:rPr>
        <w:t xml:space="preserve">including repetitions if any, </w:t>
      </w:r>
      <w:r w:rsidR="00F25051" w:rsidRPr="00647C89">
        <w:t xml:space="preserve">if the UE is provided </w:t>
      </w:r>
      <w:r w:rsidR="00747007">
        <w:rPr>
          <w:i/>
          <w:iCs/>
        </w:rPr>
        <w:t>uci</w:t>
      </w:r>
      <w:r w:rsidR="00747007" w:rsidRPr="00AC41DF">
        <w:rPr>
          <w:i/>
          <w:iCs/>
        </w:rPr>
        <w:t>-MuxWithDiffPrio</w:t>
      </w:r>
      <w:r w:rsidR="00F25051" w:rsidRPr="00647C89">
        <w:rPr>
          <w:lang w:eastAsia="zh-CN"/>
        </w:rPr>
        <w:t xml:space="preserve"> and </w:t>
      </w:r>
      <w:r w:rsidR="00F25051" w:rsidRPr="00647C89">
        <w:rPr>
          <w:lang w:val="en-US"/>
        </w:rPr>
        <w:t xml:space="preserve">the </w:t>
      </w:r>
      <w:r w:rsidR="00F25051" w:rsidRPr="00647C89">
        <w:t xml:space="preserve">timeline </w:t>
      </w:r>
      <w:r w:rsidR="00F25051" w:rsidRPr="00647C89">
        <w:rPr>
          <w:lang w:val="en-US"/>
        </w:rPr>
        <w:t>conditions in clause 9.2.5 for multiplexing UCI in a PUCCH or a PUSCH are satisfied</w:t>
      </w:r>
      <w:r w:rsidR="002F7AB8" w:rsidRPr="00CC5DCD">
        <w:rPr>
          <w:lang w:eastAsia="zh-CN"/>
        </w:rPr>
        <w:t xml:space="preserve"> </w:t>
      </w:r>
    </w:p>
    <w:p w14:paraId="545385FA" w14:textId="0C4386B6" w:rsidR="00441824" w:rsidRPr="00111FF6" w:rsidRDefault="00441824" w:rsidP="00F25051">
      <w:pPr>
        <w:pStyle w:val="B1"/>
      </w:pPr>
      <w:r w:rsidRPr="00111FF6">
        <w:t>-</w:t>
      </w:r>
      <w:r w:rsidRPr="00111FF6">
        <w:tab/>
      </w:r>
      <w:r w:rsidRPr="00111FF6">
        <w:rPr>
          <w:lang w:val="en-US"/>
        </w:rPr>
        <w:t xml:space="preserve">first, </w:t>
      </w:r>
      <w:r w:rsidRPr="00111FF6">
        <w:t xml:space="preserve">the UE resolves overlapping for PUCCH and/or PUSCH transmissions of </w:t>
      </w:r>
      <w:r w:rsidR="00F25051">
        <w:rPr>
          <w:lang w:val="en-US"/>
        </w:rPr>
        <w:t>a same</w:t>
      </w:r>
      <w:r w:rsidRPr="00111FF6">
        <w:t xml:space="preserve"> priority index as described in clauses 9.2.5 and 9.2.6</w:t>
      </w:r>
    </w:p>
    <w:p w14:paraId="2347B691" w14:textId="508A05CE" w:rsidR="00441824" w:rsidRDefault="00441824" w:rsidP="00F25051">
      <w:pPr>
        <w:pStyle w:val="B1"/>
      </w:pPr>
      <w:r w:rsidRPr="00111FF6">
        <w:rPr>
          <w:rFonts w:hint="eastAsia"/>
        </w:rPr>
        <w:t>-</w:t>
      </w:r>
      <w:r w:rsidRPr="00111FF6">
        <w:tab/>
      </w:r>
      <w:r w:rsidRPr="00111FF6">
        <w:rPr>
          <w:lang w:val="en-US"/>
        </w:rPr>
        <w:t xml:space="preserve">second, </w:t>
      </w:r>
      <w:r w:rsidRPr="00111FF6">
        <w:t>the UE resolves the overlapping for PUCCH transmissions of different priority indexes</w:t>
      </w:r>
      <w:r w:rsidRPr="00111FF6">
        <w:rPr>
          <w:lang w:val="en-US"/>
        </w:rPr>
        <w:t>,</w:t>
      </w:r>
      <w:r w:rsidRPr="00111FF6">
        <w:t xml:space="preserve"> and </w:t>
      </w:r>
    </w:p>
    <w:p w14:paraId="571F2439" w14:textId="77777777" w:rsidR="00F25051" w:rsidRPr="00647C89" w:rsidRDefault="00F25051" w:rsidP="00F25051">
      <w:pPr>
        <w:pStyle w:val="B2"/>
      </w:pPr>
      <w:r w:rsidRPr="00647C89">
        <w:t>-</w:t>
      </w:r>
      <w:r w:rsidRPr="00647C89">
        <w:tab/>
      </w:r>
      <w:r w:rsidRPr="00647C89">
        <w:rPr>
          <w:lang w:val="en-US"/>
        </w:rPr>
        <w:t xml:space="preserve">if the UE is provided </w:t>
      </w:r>
      <w:r w:rsidRPr="00647C89">
        <w:rPr>
          <w:i/>
          <w:iCs/>
        </w:rPr>
        <w:t>subslotLengthForPUCCH</w:t>
      </w:r>
      <w:r w:rsidRPr="00647C89">
        <w:rPr>
          <w:noProof/>
          <w:lang w:eastAsia="zh-CN"/>
        </w:rPr>
        <w:t xml:space="preserve"> in </w:t>
      </w:r>
      <w:r w:rsidRPr="00647C89">
        <w:rPr>
          <w:noProof/>
          <w:lang w:val="en-US" w:eastAsia="zh-CN"/>
        </w:rPr>
        <w:t>the second</w:t>
      </w:r>
      <w:r w:rsidRPr="00647C89">
        <w:rPr>
          <w:noProof/>
          <w:lang w:eastAsia="zh-CN"/>
        </w:rPr>
        <w:t xml:space="preserve"> </w:t>
      </w:r>
      <w:r w:rsidRPr="00647C89">
        <w:rPr>
          <w:i/>
          <w:iCs/>
          <w:noProof/>
          <w:lang w:eastAsia="zh-CN"/>
        </w:rPr>
        <w:t>PUCCH-Config</w:t>
      </w:r>
      <w:r w:rsidRPr="00647C89">
        <w:rPr>
          <w:noProof/>
          <w:lang w:eastAsia="zh-CN"/>
        </w:rPr>
        <w:t>,</w:t>
      </w:r>
      <w:r w:rsidRPr="00647C89">
        <w:rPr>
          <w:lang w:eastAsia="zh-CN"/>
        </w:rPr>
        <w:t xml:space="preserve"> a PUCCH transmission of smaller priority index is associated with</w:t>
      </w:r>
      <w:r w:rsidRPr="00647C89">
        <w:rPr>
          <w:lang w:eastAsia="ko-KR"/>
        </w:rPr>
        <w:t xml:space="preserve"> the first overlapping slot </w:t>
      </w:r>
      <w:r w:rsidRPr="00647C89">
        <w:t xml:space="preserve">with </w:t>
      </w:r>
      <w:r w:rsidRPr="00647C89">
        <w:rPr>
          <w:i/>
          <w:iCs/>
          <w:lang w:eastAsia="ko-KR"/>
        </w:rPr>
        <w:t>subslotLengthForPUCCH</w:t>
      </w:r>
      <w:r w:rsidRPr="00647C89">
        <w:rPr>
          <w:lang w:eastAsia="ko-KR"/>
        </w:rPr>
        <w:t xml:space="preserve"> symbols of larger priority index</w:t>
      </w:r>
      <w:r w:rsidRPr="00647C89">
        <w:rPr>
          <w:lang w:val="en-US" w:eastAsia="ko-KR"/>
        </w:rPr>
        <w:t>;</w:t>
      </w:r>
      <w:r w:rsidRPr="00647C89">
        <w:rPr>
          <w:lang w:eastAsia="ko-KR"/>
        </w:rPr>
        <w:t xml:space="preserve"> otherwise, </w:t>
      </w:r>
      <w:r w:rsidRPr="00647C89">
        <w:rPr>
          <w:lang w:eastAsia="zh-CN"/>
        </w:rPr>
        <w:t>the PUCCH transmission of smaller priority index is associated with</w:t>
      </w:r>
      <w:r w:rsidRPr="00647C89">
        <w:rPr>
          <w:lang w:eastAsia="ko-KR"/>
        </w:rPr>
        <w:t xml:space="preserve"> the overlapping </w:t>
      </w:r>
      <w:r w:rsidRPr="00647C89">
        <w:t xml:space="preserve">slot with </w:t>
      </w:r>
      <m:oMath>
        <m:sSubSup>
          <m:sSubSupPr>
            <m:ctrlPr>
              <w:rPr>
                <w:rFonts w:ascii="Cambria Math" w:hAnsi="Cambria Math"/>
              </w:rPr>
            </m:ctrlPr>
          </m:sSubSupPr>
          <m:e>
            <m:r>
              <w:rPr>
                <w:rFonts w:ascii="Cambria Math" w:hAnsi="Cambria Math"/>
              </w:rPr>
              <m:t>N</m:t>
            </m:r>
          </m:e>
          <m:sub>
            <m:r>
              <m:rPr>
                <m:nor/>
              </m:rPr>
              <m:t>sym</m:t>
            </m:r>
          </m:sub>
          <m:sup>
            <m:r>
              <m:rPr>
                <m:nor/>
              </m:rPr>
              <m:t>slot</m:t>
            </m:r>
          </m:sup>
        </m:sSubSup>
      </m:oMath>
      <w:r w:rsidRPr="00647C89">
        <w:rPr>
          <w:lang w:val="de-AT"/>
        </w:rPr>
        <w:t xml:space="preserve"> </w:t>
      </w:r>
      <w:r w:rsidRPr="00647C89">
        <w:t>symbols [4, TS 38.211]</w:t>
      </w:r>
      <w:r w:rsidRPr="00647C89">
        <w:rPr>
          <w:lang w:eastAsia="ko-KR"/>
        </w:rPr>
        <w:t xml:space="preserve"> of larger priority index.</w:t>
      </w:r>
    </w:p>
    <w:p w14:paraId="60BD783F" w14:textId="77777777" w:rsidR="00F25051" w:rsidRPr="00647C89" w:rsidRDefault="00F25051" w:rsidP="00F25051">
      <w:pPr>
        <w:pStyle w:val="B2"/>
        <w:rPr>
          <w:lang w:eastAsia="zh-CN"/>
        </w:rPr>
      </w:pPr>
      <w:r w:rsidRPr="00647C89">
        <w:t>-</w:t>
      </w:r>
      <w:r w:rsidRPr="00647C89">
        <w:tab/>
      </w:r>
      <w:r w:rsidRPr="00647C89">
        <w:rPr>
          <w:lang w:eastAsia="zh-CN"/>
        </w:rPr>
        <w:t xml:space="preserve">the UE first resolves the overlapping for PUCCH transmissions, where at least one of the PUCCH transmissions is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lang w:eastAsia="zh-CN"/>
        </w:rPr>
        <w:t xml:space="preserve">repetitions, within a slot </w:t>
      </w:r>
      <w:r w:rsidRPr="00647C89">
        <w:rPr>
          <w:lang w:eastAsia="ko-KR"/>
        </w:rPr>
        <w:t>of larger priority index</w:t>
      </w:r>
      <w:r w:rsidRPr="00647C89">
        <w:t xml:space="preserve"> as </w:t>
      </w:r>
      <w:r w:rsidRPr="00647C89">
        <w:rPr>
          <w:lang w:val="en-US"/>
        </w:rPr>
        <w:t xml:space="preserve">is subsequently </w:t>
      </w:r>
      <w:r w:rsidRPr="00647C89">
        <w:t>de</w:t>
      </w:r>
      <w:r w:rsidRPr="00647C89">
        <w:rPr>
          <w:lang w:val="en-US"/>
        </w:rPr>
        <w:t>scribed</w:t>
      </w:r>
      <w:r w:rsidRPr="00647C89">
        <w:t xml:space="preserve"> in this clause</w:t>
      </w:r>
      <w:r w:rsidRPr="00647C89">
        <w:rPr>
          <w:lang w:eastAsia="zh-CN"/>
        </w:rPr>
        <w:t>, if any, and then the UE resolves the overlapping for PUCCH transmissions without repetitions within the slot using the pseudo-code in clause 9.2.5</w:t>
      </w:r>
    </w:p>
    <w:p w14:paraId="5FBAE50C" w14:textId="77777777" w:rsidR="00F25051" w:rsidRPr="00647C89" w:rsidRDefault="00F25051" w:rsidP="00F25051">
      <w:pPr>
        <w:pStyle w:val="B2"/>
        <w:rPr>
          <w:lang w:eastAsia="ko-KR"/>
        </w:rPr>
      </w:pPr>
      <w:r w:rsidRPr="00647C89">
        <w:rPr>
          <w:lang w:eastAsia="zh-CN"/>
        </w:rPr>
        <w:t>-</w:t>
      </w:r>
      <w:r w:rsidRPr="00647C89">
        <w:rPr>
          <w:lang w:eastAsia="zh-CN"/>
        </w:rPr>
        <w:tab/>
        <w:t xml:space="preserve">if </w:t>
      </w:r>
      <w:r w:rsidRPr="00647C89">
        <w:rPr>
          <w:lang w:val="en-US" w:eastAsia="zh-CN"/>
        </w:rPr>
        <w:t xml:space="preserve">the UE determines that </w:t>
      </w:r>
      <w:r w:rsidRPr="00647C89">
        <w:rPr>
          <w:lang w:eastAsia="zh-CN"/>
        </w:rPr>
        <w:t xml:space="preserve">a first PUCCH transmission of the smaller priority index is not dropped </w:t>
      </w:r>
      <w:r>
        <w:rPr>
          <w:lang w:val="en-US" w:eastAsia="zh-CN"/>
        </w:rPr>
        <w:t>and</w:t>
      </w:r>
      <w:r w:rsidRPr="00647C89">
        <w:rPr>
          <w:lang w:eastAsia="zh-CN"/>
        </w:rPr>
        <w:t xml:space="preserve"> </w:t>
      </w:r>
      <w:r w:rsidRPr="00647C89">
        <w:rPr>
          <w:lang w:val="en-US" w:eastAsia="zh-CN"/>
        </w:rPr>
        <w:t xml:space="preserve">the UCI of the first PUCCH transmission is not </w:t>
      </w:r>
      <w:r w:rsidRPr="00647C89">
        <w:rPr>
          <w:lang w:eastAsia="zh-CN"/>
        </w:rPr>
        <w:t xml:space="preserve">multiplexed </w:t>
      </w:r>
      <w:r w:rsidRPr="00647C89">
        <w:rPr>
          <w:lang w:val="en-US" w:eastAsia="zh-CN"/>
        </w:rPr>
        <w:t>in</w:t>
      </w:r>
      <w:r w:rsidRPr="00647C89">
        <w:rPr>
          <w:lang w:eastAsia="zh-CN"/>
        </w:rPr>
        <w:t xml:space="preserve"> a second PUCCH transmission </w:t>
      </w:r>
      <w:r w:rsidRPr="00647C89">
        <w:rPr>
          <w:lang w:eastAsia="ko-KR"/>
        </w:rPr>
        <w:t>of larger priority index</w:t>
      </w:r>
      <w:r w:rsidRPr="00647C89">
        <w:rPr>
          <w:lang w:eastAsia="zh-CN"/>
        </w:rPr>
        <w:t xml:space="preserve"> in an overlapping slot</w:t>
      </w:r>
      <w:r w:rsidRPr="00A52051">
        <w:t xml:space="preserve"> </w:t>
      </w:r>
      <w:r w:rsidRPr="00647C89">
        <w:t xml:space="preserve">with </w:t>
      </w:r>
      <w:r w:rsidRPr="00647C89">
        <w:rPr>
          <w:i/>
          <w:iCs/>
          <w:lang w:eastAsia="ko-KR"/>
        </w:rPr>
        <w:t>subslotLengthForPUCCH</w:t>
      </w:r>
      <w:r w:rsidRPr="00647C89">
        <w:rPr>
          <w:lang w:eastAsia="ko-KR"/>
        </w:rPr>
        <w:t xml:space="preserve"> symbols, the </w:t>
      </w:r>
      <w:r w:rsidRPr="00647C89">
        <w:rPr>
          <w:lang w:eastAsia="zh-CN"/>
        </w:rPr>
        <w:t xml:space="preserve">first </w:t>
      </w:r>
      <w:r w:rsidRPr="00647C89">
        <w:rPr>
          <w:lang w:eastAsia="ko-KR"/>
        </w:rPr>
        <w:t>PUCCH</w:t>
      </w:r>
      <w:r w:rsidRPr="00647C89">
        <w:rPr>
          <w:lang w:eastAsia="zh-CN"/>
        </w:rPr>
        <w:t xml:space="preserve"> transmission</w:t>
      </w:r>
      <w:r w:rsidRPr="00647C89">
        <w:rPr>
          <w:lang w:eastAsia="ko-KR"/>
        </w:rPr>
        <w:t xml:space="preserve"> </w:t>
      </w:r>
      <w:r w:rsidRPr="00647C89">
        <w:rPr>
          <w:lang w:eastAsia="zh-CN"/>
        </w:rPr>
        <w:t>is associated with</w:t>
      </w:r>
      <w:r w:rsidRPr="00647C89">
        <w:rPr>
          <w:lang w:eastAsia="ko-KR"/>
        </w:rPr>
        <w:t xml:space="preserve"> the next overlapping slot </w:t>
      </w:r>
      <w:r w:rsidRPr="00647C89">
        <w:t xml:space="preserve">with </w:t>
      </w:r>
      <w:r w:rsidRPr="00647C89">
        <w:rPr>
          <w:i/>
          <w:iCs/>
          <w:lang w:eastAsia="ko-KR"/>
        </w:rPr>
        <w:t>subslotLengthForPUCCH</w:t>
      </w:r>
      <w:r w:rsidRPr="00647C89">
        <w:rPr>
          <w:lang w:eastAsia="ko-KR"/>
        </w:rPr>
        <w:t xml:space="preserve"> symbols </w:t>
      </w:r>
      <w:r w:rsidRPr="00647C89">
        <w:rPr>
          <w:lang w:val="en-US" w:eastAsia="ko-KR"/>
        </w:rPr>
        <w:t>for PUCCH transmissions with the</w:t>
      </w:r>
      <w:r w:rsidRPr="00647C89">
        <w:rPr>
          <w:lang w:eastAsia="ko-KR"/>
        </w:rPr>
        <w:t xml:space="preserve"> larger priority index</w:t>
      </w:r>
    </w:p>
    <w:p w14:paraId="1FF1E73C" w14:textId="77777777" w:rsidR="00F25051" w:rsidRPr="00647C89" w:rsidRDefault="00F25051" w:rsidP="00F25051">
      <w:pPr>
        <w:pStyle w:val="B2"/>
      </w:pPr>
      <w:r w:rsidRPr="00647C89">
        <w:t>-</w:t>
      </w:r>
      <w:r w:rsidRPr="00647C89">
        <w:tab/>
      </w:r>
      <w:r w:rsidRPr="00647C89">
        <w:rPr>
          <w:lang w:val="en-US"/>
        </w:rPr>
        <w:t xml:space="preserve">the UE does not expect </w:t>
      </w:r>
      <w:r w:rsidRPr="00647C89">
        <w:rPr>
          <w:lang w:eastAsia="zh-CN"/>
        </w:rPr>
        <w:t xml:space="preserve">a PUCCH transmission </w:t>
      </w:r>
      <w:r w:rsidRPr="00647C89">
        <w:rPr>
          <w:lang w:val="en-US" w:eastAsia="zh-CN"/>
        </w:rPr>
        <w:t>that includes</w:t>
      </w:r>
      <w:r w:rsidRPr="00647C89">
        <w:rPr>
          <w:lang w:eastAsia="zh-CN"/>
        </w:rPr>
        <w:t xml:space="preserve"> UCI of </w:t>
      </w:r>
      <w:r w:rsidRPr="00647C89">
        <w:rPr>
          <w:lang w:val="en-US" w:eastAsia="zh-CN"/>
        </w:rPr>
        <w:t xml:space="preserve">different </w:t>
      </w:r>
      <w:r w:rsidRPr="00647C89">
        <w:rPr>
          <w:lang w:eastAsia="zh-CN"/>
        </w:rPr>
        <w:t xml:space="preserve">priority indexes to overlap with a </w:t>
      </w:r>
      <w:r w:rsidRPr="00647C89">
        <w:rPr>
          <w:rFonts w:eastAsia="Malgun Gothic"/>
          <w:lang w:eastAsia="zh-CN"/>
        </w:rPr>
        <w:t xml:space="preserve">PUCCH </w:t>
      </w:r>
      <w:r w:rsidRPr="00647C89">
        <w:rPr>
          <w:lang w:eastAsia="zh-CN"/>
        </w:rPr>
        <w:t xml:space="preserve">transmission </w:t>
      </w:r>
      <w:r w:rsidRPr="00647C89">
        <w:rPr>
          <w:rFonts w:eastAsia="Malgun Gothic"/>
          <w:lang w:eastAsia="zh-CN"/>
        </w:rPr>
        <w:t xml:space="preserve">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rFonts w:eastAsia="Malgun Gothic"/>
          <w:lang w:eastAsia="zh-CN"/>
        </w:rPr>
        <w:t xml:space="preserve">repetitions after </w:t>
      </w:r>
      <w:r w:rsidRPr="00647C89">
        <w:rPr>
          <w:lang w:eastAsia="zh-CN"/>
        </w:rPr>
        <w:t xml:space="preserve">resolving the overlapping for PUCCH transmissions without repetitions within a slot </w:t>
      </w:r>
    </w:p>
    <w:p w14:paraId="1E40B587" w14:textId="77777777" w:rsidR="00F25051" w:rsidRPr="00647C89" w:rsidRDefault="00F25051" w:rsidP="00F25051">
      <w:pPr>
        <w:pStyle w:val="B2"/>
        <w:rPr>
          <w:rFonts w:eastAsia="Malgun Gothic"/>
          <w:lang w:val="en-US" w:eastAsia="zh-CN"/>
        </w:rPr>
      </w:pPr>
      <w:r w:rsidRPr="00647C89">
        <w:t>-</w:t>
      </w:r>
      <w:r w:rsidRPr="00647C89">
        <w:tab/>
      </w:r>
      <w:r w:rsidRPr="00647C89">
        <w:rPr>
          <w:lang w:val="en-US"/>
        </w:rPr>
        <w:t xml:space="preserve">the UE does not expect </w:t>
      </w:r>
      <w:r w:rsidRPr="00647C89">
        <w:rPr>
          <w:lang w:eastAsia="zh-CN"/>
        </w:rPr>
        <w:t xml:space="preserve">a PUCCH </w:t>
      </w:r>
      <w:r w:rsidRPr="00647C89">
        <w:rPr>
          <w:lang w:val="en-US" w:eastAsia="zh-CN"/>
        </w:rPr>
        <w:t xml:space="preserve">transmission </w:t>
      </w:r>
      <w:r w:rsidRPr="00647C89">
        <w:rPr>
          <w:lang w:eastAsia="zh-CN"/>
        </w:rPr>
        <w:t xml:space="preserve">with UCI of </w:t>
      </w:r>
      <w:r w:rsidRPr="00647C89">
        <w:rPr>
          <w:lang w:val="en-US" w:eastAsia="zh-CN"/>
        </w:rPr>
        <w:t xml:space="preserve">first and second </w:t>
      </w:r>
      <w:r w:rsidRPr="00647C89">
        <w:rPr>
          <w:lang w:eastAsia="zh-CN"/>
        </w:rPr>
        <w:t xml:space="preserve">priority indexes to overlap </w:t>
      </w:r>
      <w:r>
        <w:rPr>
          <w:lang w:val="en-US" w:eastAsia="zh-CN"/>
        </w:rPr>
        <w:t xml:space="preserve">with a PUCCH transmission with HARQ-ACK information of the first priority index, or </w:t>
      </w:r>
      <w:r w:rsidRPr="00647C89">
        <w:rPr>
          <w:lang w:eastAsia="zh-CN"/>
        </w:rPr>
        <w:t xml:space="preserve">with a </w:t>
      </w:r>
      <w:r w:rsidRPr="00647C89">
        <w:rPr>
          <w:rFonts w:eastAsia="Malgun Gothic"/>
          <w:lang w:eastAsia="zh-CN"/>
        </w:rPr>
        <w:t>PUCCH</w:t>
      </w:r>
      <w:r w:rsidRPr="00647C89">
        <w:rPr>
          <w:rFonts w:eastAsia="Malgun Gothic"/>
          <w:lang w:val="en-US" w:eastAsia="zh-CN"/>
        </w:rPr>
        <w:t xml:space="preserve"> transmission or with a PUSCH</w:t>
      </w:r>
      <w:r w:rsidRPr="00647C89">
        <w:rPr>
          <w:rFonts w:eastAsia="Malgun Gothic"/>
          <w:lang w:eastAsia="zh-CN"/>
        </w:rPr>
        <w:t xml:space="preserve"> </w:t>
      </w:r>
      <w:r w:rsidRPr="00647C89">
        <w:rPr>
          <w:rFonts w:eastAsia="Malgun Gothic"/>
          <w:lang w:val="en-US" w:eastAsia="zh-CN"/>
        </w:rPr>
        <w:t xml:space="preserve">transmission </w:t>
      </w:r>
      <w:r w:rsidRPr="00647C89">
        <w:rPr>
          <w:rFonts w:eastAsia="Malgun Gothic"/>
          <w:lang w:eastAsia="zh-CN"/>
        </w:rPr>
        <w:t xml:space="preserve">of </w:t>
      </w:r>
      <w:r w:rsidRPr="00647C89">
        <w:rPr>
          <w:lang w:val="en-US" w:eastAsia="zh-CN"/>
        </w:rPr>
        <w:t xml:space="preserve">the second </w:t>
      </w:r>
      <w:r w:rsidRPr="00647C89">
        <w:rPr>
          <w:lang w:eastAsia="zh-CN"/>
        </w:rPr>
        <w:t>priority index</w:t>
      </w:r>
      <w:r w:rsidRPr="00647C89">
        <w:rPr>
          <w:rFonts w:eastAsia="Malgun Gothic"/>
          <w:lang w:eastAsia="zh-CN"/>
        </w:rPr>
        <w:t xml:space="preserve"> </w:t>
      </w:r>
      <w:r w:rsidRPr="00647C89">
        <w:rPr>
          <w:rFonts w:eastAsia="Malgun Gothic"/>
          <w:lang w:val="en-US" w:eastAsia="zh-CN"/>
        </w:rPr>
        <w:t>when the second priority index is larger than the first priority index</w:t>
      </w:r>
    </w:p>
    <w:p w14:paraId="5A0D9BCE" w14:textId="50BF57FB" w:rsidR="00F25051" w:rsidRPr="00F25051" w:rsidRDefault="00F25051" w:rsidP="00F25051">
      <w:pPr>
        <w:pStyle w:val="B2"/>
        <w:rPr>
          <w:lang w:val="en-US"/>
        </w:rPr>
      </w:pPr>
      <w:r w:rsidRPr="00647C89">
        <w:rPr>
          <w:lang w:val="en-US"/>
        </w:rPr>
        <w:t>-</w:t>
      </w:r>
      <w:r w:rsidRPr="00647C89">
        <w:rPr>
          <w:lang w:val="en-US"/>
        </w:rPr>
        <w:tab/>
        <w:t xml:space="preserve">the UE does not expect </w:t>
      </w:r>
      <w:r w:rsidRPr="00647C89">
        <w:rPr>
          <w:lang w:eastAsia="zh-CN"/>
        </w:rPr>
        <w:t xml:space="preserve">a PUCCH transmission </w:t>
      </w:r>
      <w:r>
        <w:rPr>
          <w:lang w:val="en-US" w:eastAsia="zh-CN"/>
        </w:rPr>
        <w:t xml:space="preserve">with </w:t>
      </w:r>
      <w:r w:rsidRPr="00647C89">
        <w:t xml:space="preserve">HARQ-ACK </w:t>
      </w:r>
      <w:r w:rsidRPr="00647C89">
        <w:rPr>
          <w:lang w:val="en-US"/>
        </w:rPr>
        <w:t xml:space="preserve">information </w:t>
      </w:r>
      <w:r w:rsidRPr="00647C89">
        <w:rPr>
          <w:lang w:eastAsia="zh-CN"/>
        </w:rPr>
        <w:t xml:space="preserve">of larger priority index </w:t>
      </w:r>
      <w:r w:rsidRPr="00647C89">
        <w:rPr>
          <w:lang w:val="en-US" w:eastAsia="zh-CN"/>
        </w:rPr>
        <w:t xml:space="preserve">to </w:t>
      </w:r>
      <w:r w:rsidRPr="00647C89">
        <w:rPr>
          <w:lang w:eastAsia="zh-CN"/>
        </w:rPr>
        <w:t>overlap with more than one PUCCH transmission</w:t>
      </w:r>
      <w:r w:rsidRPr="00647C89">
        <w:rPr>
          <w:lang w:val="en-US" w:eastAsia="zh-CN"/>
        </w:rPr>
        <w:t>s</w:t>
      </w:r>
      <w:r w:rsidRPr="00647C89">
        <w:rPr>
          <w:lang w:eastAsia="zh-CN"/>
        </w:rPr>
        <w:t xml:space="preserve"> </w:t>
      </w:r>
      <w:r>
        <w:rPr>
          <w:lang w:val="en-US" w:eastAsia="zh-CN"/>
        </w:rPr>
        <w:t xml:space="preserve">with </w:t>
      </w:r>
      <w:r w:rsidRPr="00647C89">
        <w:t xml:space="preserve">HARQ-ACK </w:t>
      </w:r>
      <w:r w:rsidRPr="00647C89">
        <w:rPr>
          <w:lang w:val="en-US"/>
        </w:rPr>
        <w:t xml:space="preserve">information </w:t>
      </w:r>
      <w:r w:rsidRPr="00647C89">
        <w:rPr>
          <w:lang w:eastAsia="zh-CN"/>
        </w:rPr>
        <w:t>of smaller priority index</w:t>
      </w:r>
    </w:p>
    <w:p w14:paraId="11339DFD" w14:textId="66460575" w:rsidR="00441824" w:rsidRDefault="00441824" w:rsidP="00F25051">
      <w:pPr>
        <w:pStyle w:val="B1"/>
      </w:pPr>
      <w:r w:rsidRPr="00111FF6">
        <w:rPr>
          <w:rFonts w:hint="eastAsia"/>
        </w:rPr>
        <w:t>-</w:t>
      </w:r>
      <w:r w:rsidRPr="00111FF6">
        <w:tab/>
      </w:r>
      <w:r w:rsidRPr="00111FF6">
        <w:rPr>
          <w:lang w:val="en-US"/>
        </w:rPr>
        <w:t xml:space="preserve">third, </w:t>
      </w:r>
      <w:r w:rsidRPr="00111FF6">
        <w:t>the UE resolves the overlapping for PUCCH and PUSCH transmissions of different priority indexes</w:t>
      </w:r>
    </w:p>
    <w:p w14:paraId="6CCC121A" w14:textId="77777777" w:rsidR="00F25051" w:rsidRPr="00647C89" w:rsidRDefault="00F25051" w:rsidP="00F25051">
      <w:pPr>
        <w:pStyle w:val="B2"/>
        <w:ind w:left="811"/>
        <w:rPr>
          <w:lang w:val="en-US"/>
        </w:rPr>
      </w:pPr>
      <w:r w:rsidRPr="00647C89">
        <w:t>-</w:t>
      </w:r>
      <w:r w:rsidRPr="00647C89">
        <w:tab/>
      </w:r>
      <w:r w:rsidRPr="00647C89">
        <w:rPr>
          <w:lang w:val="en-US"/>
        </w:rPr>
        <w:t>t</w:t>
      </w:r>
      <w:r w:rsidRPr="00647C89">
        <w:t>he UE drops PUSCH</w:t>
      </w:r>
      <w:r w:rsidRPr="00647C89">
        <w:rPr>
          <w:lang w:val="en-US"/>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 xml:space="preserve">overlap with a PUCCH </w:t>
      </w:r>
      <w:r w:rsidRPr="00647C89">
        <w:rPr>
          <w:lang w:val="en-US"/>
        </w:rPr>
        <w:t xml:space="preserve">transmission </w:t>
      </w:r>
      <w:r w:rsidRPr="00647C89">
        <w:t xml:space="preserve">with positive SR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rFonts w:eastAsia="Malgun Gothic"/>
          <w:lang w:val="en-US" w:eastAsia="zh-CN"/>
        </w:rPr>
        <w:t xml:space="preserve"> </w:t>
      </w:r>
      <w:r w:rsidRPr="00647C89">
        <w:rPr>
          <w:lang w:eastAsia="zh-CN"/>
        </w:rPr>
        <w:t>transmission</w:t>
      </w:r>
      <w:r w:rsidRPr="00647C89">
        <w:t xml:space="preserve"> of </w:t>
      </w:r>
      <w:r w:rsidRPr="00647C89">
        <w:rPr>
          <w:lang w:val="en-US"/>
        </w:rPr>
        <w:t>smaller</w:t>
      </w:r>
      <w:r w:rsidRPr="00647C89">
        <w:t xml:space="preserve"> priority index</w:t>
      </w:r>
      <w:r w:rsidRPr="00647C89">
        <w:rPr>
          <w:lang w:eastAsia="zh-CN"/>
        </w:rPr>
        <w:t>, if any</w:t>
      </w:r>
    </w:p>
    <w:p w14:paraId="6BDF569F" w14:textId="77777777" w:rsidR="00F25051" w:rsidRPr="00647C89" w:rsidRDefault="00F25051" w:rsidP="00F25051">
      <w:pPr>
        <w:pStyle w:val="B2"/>
        <w:ind w:left="811"/>
      </w:pPr>
      <w:r w:rsidRPr="00647C89">
        <w:t>-</w:t>
      </w:r>
      <w:r w:rsidRPr="00647C89">
        <w:tab/>
      </w:r>
      <w:r w:rsidRPr="00647C89">
        <w:rPr>
          <w:lang w:val="en-US"/>
        </w:rPr>
        <w:t>t</w:t>
      </w:r>
      <w:r w:rsidRPr="00647C89">
        <w:t>he UE drops PUSCH</w:t>
      </w:r>
      <w:r w:rsidRPr="00647C89">
        <w:rPr>
          <w:lang w:eastAsia="zh-CN"/>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overlap with a PUCCH</w:t>
      </w:r>
      <w:r w:rsidRPr="00647C89">
        <w:rPr>
          <w:lang w:eastAsia="zh-CN"/>
        </w:rPr>
        <w:t xml:space="preserve"> transmission</w:t>
      </w:r>
      <w:r w:rsidRPr="00647C89">
        <w:t xml:space="preserve">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t xml:space="preserve">repetitions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lang w:eastAsia="zh-CN"/>
        </w:rPr>
        <w:t xml:space="preserve"> transmission</w:t>
      </w:r>
      <w:r w:rsidRPr="00647C89">
        <w:t xml:space="preserve"> of </w:t>
      </w:r>
      <w:r w:rsidRPr="00647C89">
        <w:rPr>
          <w:lang w:val="en-US"/>
        </w:rPr>
        <w:t>smaller</w:t>
      </w:r>
      <w:r w:rsidRPr="00647C89">
        <w:t xml:space="preserve"> priority index</w:t>
      </w:r>
      <w:r w:rsidRPr="00647C89">
        <w:rPr>
          <w:lang w:eastAsia="zh-CN"/>
        </w:rPr>
        <w:t>, if any</w:t>
      </w:r>
    </w:p>
    <w:p w14:paraId="274C4960" w14:textId="4CAB7F4E" w:rsidR="00F25051" w:rsidRPr="00F25051" w:rsidRDefault="00F25051" w:rsidP="00F25051">
      <w:pPr>
        <w:pStyle w:val="B2"/>
        <w:ind w:left="811"/>
        <w:rPr>
          <w:lang w:val="en-US"/>
        </w:rPr>
      </w:pPr>
      <w:r w:rsidRPr="00647C89">
        <w:t>-</w:t>
      </w:r>
      <w:r w:rsidRPr="00647C89">
        <w:tab/>
      </w:r>
      <w:r w:rsidRPr="00647C89">
        <w:rPr>
          <w:lang w:val="en-US"/>
        </w:rPr>
        <w:t>t</w:t>
      </w:r>
      <w:r w:rsidRPr="00647C89">
        <w:t xml:space="preserve">he UE multiplexes HARQ-ACK </w:t>
      </w:r>
      <w:r w:rsidRPr="00647C89">
        <w:rPr>
          <w:lang w:val="en-US"/>
        </w:rPr>
        <w:t xml:space="preserve">information </w:t>
      </w:r>
      <w:r w:rsidRPr="00647C89">
        <w:t>in a PUSCH</w:t>
      </w:r>
      <w:r w:rsidRPr="00647C89">
        <w:rPr>
          <w:lang w:eastAsia="zh-CN"/>
        </w:rPr>
        <w:t xml:space="preserve"> transmission</w:t>
      </w:r>
      <w:r w:rsidRPr="00647C89">
        <w:rPr>
          <w:lang w:val="en-US"/>
        </w:rPr>
        <w:t>,</w:t>
      </w:r>
      <w:r w:rsidRPr="00647C89">
        <w:t xml:space="preserve"> as </w:t>
      </w:r>
      <w:r w:rsidRPr="00647C89">
        <w:rPr>
          <w:lang w:val="en-US"/>
        </w:rPr>
        <w:t xml:space="preserve">is </w:t>
      </w:r>
      <w:r w:rsidRPr="00647C89">
        <w:t>subsequently de</w:t>
      </w:r>
      <w:r w:rsidRPr="00647C89">
        <w:rPr>
          <w:lang w:val="en-US"/>
        </w:rPr>
        <w:t>scribed</w:t>
      </w:r>
      <w:r w:rsidRPr="00647C89">
        <w:t xml:space="preserve"> in this clause for multiplexing </w:t>
      </w:r>
      <w:r w:rsidRPr="00647C89">
        <w:rPr>
          <w:lang w:val="en-US"/>
        </w:rPr>
        <w:t xml:space="preserve">HARQ-ACK information from a </w:t>
      </w:r>
      <w:r w:rsidRPr="00647C89">
        <w:t xml:space="preserve">PUCCH </w:t>
      </w:r>
      <w:r w:rsidRPr="00647C89">
        <w:rPr>
          <w:lang w:val="en-US"/>
        </w:rPr>
        <w:t>transmission in a</w:t>
      </w:r>
      <w:r w:rsidRPr="00647C89">
        <w:t xml:space="preserve"> PUSCH </w:t>
      </w:r>
      <w:r w:rsidRPr="00647C89">
        <w:rPr>
          <w:lang w:val="en-US"/>
        </w:rPr>
        <w:t xml:space="preserve">transmission </w:t>
      </w:r>
      <w:r w:rsidRPr="00647C89">
        <w:t xml:space="preserve">of </w:t>
      </w:r>
      <w:r w:rsidRPr="00647C89">
        <w:rPr>
          <w:lang w:val="en-US"/>
        </w:rPr>
        <w:t>a</w:t>
      </w:r>
      <w:r w:rsidRPr="00647C89">
        <w:t xml:space="preserve"> same priority index</w:t>
      </w:r>
      <w:r w:rsidRPr="00647C89">
        <w:rPr>
          <w:lang w:val="en-US"/>
        </w:rPr>
        <w:t>,</w:t>
      </w:r>
      <w:r w:rsidRPr="00647C89">
        <w:t xml:space="preserve"> if a PUCCH </w:t>
      </w:r>
      <w:r w:rsidRPr="00647C89">
        <w:rPr>
          <w:lang w:val="en-US"/>
        </w:rPr>
        <w:t xml:space="preserve">transmission </w:t>
      </w:r>
      <w:r w:rsidRPr="00647C89">
        <w:t xml:space="preserve">with HARQ-ACK </w:t>
      </w:r>
      <w:r w:rsidRPr="00647C89">
        <w:rPr>
          <w:lang w:val="en-US"/>
        </w:rPr>
        <w:t xml:space="preserve">information </w:t>
      </w:r>
      <w:r w:rsidRPr="00647C89">
        <w:t xml:space="preserve">of a </w:t>
      </w:r>
      <w:r w:rsidRPr="00647C89">
        <w:rPr>
          <w:lang w:val="en-US"/>
        </w:rPr>
        <w:t>first</w:t>
      </w:r>
      <w:r w:rsidRPr="00647C89">
        <w:t xml:space="preserve"> priority index overlaps with one or more PUSCH</w:t>
      </w:r>
      <w:r w:rsidRPr="00647C89">
        <w:rPr>
          <w:lang w:val="en-US"/>
        </w:rPr>
        <w:t xml:space="preserve"> transmission</w:t>
      </w:r>
      <w:r w:rsidRPr="00647C89">
        <w:t xml:space="preserve">s of a </w:t>
      </w:r>
      <w:r w:rsidRPr="00647C89">
        <w:rPr>
          <w:lang w:val="en-US"/>
        </w:rPr>
        <w:t>second</w:t>
      </w:r>
      <w:r w:rsidRPr="00647C89">
        <w:t xml:space="preserve"> priority</w:t>
      </w:r>
      <w:r w:rsidRPr="00647C89">
        <w:rPr>
          <w:lang w:val="en-US"/>
        </w:rPr>
        <w:t xml:space="preserve"> index that is different than the first priority index</w:t>
      </w:r>
    </w:p>
    <w:p w14:paraId="3F55D479" w14:textId="1DC0EC7F" w:rsidR="00441824" w:rsidRPr="006A1317" w:rsidRDefault="00441824" w:rsidP="00F25051">
      <w:pPr>
        <w:pStyle w:val="B1"/>
      </w:pPr>
      <w:r w:rsidRPr="00111FF6">
        <w:t>-</w:t>
      </w:r>
      <w:r w:rsidRPr="00111FF6">
        <w:tab/>
        <w:t xml:space="preserve">if </w:t>
      </w:r>
      <w:r>
        <w:t xml:space="preserve">// this is for cases the UE supports multiplexing information of different priorities in a PUCCH/PUSCH </w:t>
      </w:r>
      <w:r w:rsidR="00F25051" w:rsidRPr="00647C89">
        <w:rPr>
          <w:lang w:val="en-US"/>
        </w:rPr>
        <w:t>transmission</w:t>
      </w:r>
    </w:p>
    <w:p w14:paraId="5AC5009E" w14:textId="551C805B" w:rsidR="00441824"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 xml:space="preserve">PUCCH transmission </w:t>
      </w:r>
      <w:r w:rsidR="00F25051">
        <w:t xml:space="preserve">only </w:t>
      </w:r>
      <w:r w:rsidRPr="00111FF6">
        <w:t>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174F448" w14:textId="0FF35872" w:rsidR="00F25051" w:rsidRPr="00F25051" w:rsidRDefault="00F25051" w:rsidP="00266B47">
      <w:pPr>
        <w:pStyle w:val="B2"/>
        <w:rPr>
          <w:lang w:eastAsia="zh-CN"/>
        </w:rPr>
      </w:pPr>
      <w:r w:rsidRPr="00647C89">
        <w:t>-</w:t>
      </w:r>
      <w:r w:rsidRPr="00647C89">
        <w:tab/>
        <w:t>a PUCCH transmission without repetition</w:t>
      </w:r>
      <w:r w:rsidRPr="00647C89">
        <w:rPr>
          <w:lang w:val="en-US"/>
        </w:rPr>
        <w:t>s</w:t>
      </w:r>
      <w:r w:rsidRPr="00647C89">
        <w:t xml:space="preserve"> that includes HARQ-ACK</w:t>
      </w:r>
      <w:r w:rsidRPr="00647C89">
        <w:rPr>
          <w:lang w:val="en-US"/>
        </w:rPr>
        <w:t xml:space="preserve"> information </w:t>
      </w:r>
      <w:r w:rsidRPr="00647C89">
        <w:rPr>
          <w:lang w:val="en-US" w:eastAsia="zh-CN"/>
        </w:rPr>
        <w:t>of</w:t>
      </w:r>
      <w:r w:rsidRPr="00647C89">
        <w:rPr>
          <w:lang w:eastAsia="zh-CN"/>
        </w:rPr>
        <w:t xml:space="preserve"> smaller priority index overlaps with a </w:t>
      </w:r>
      <w:r w:rsidRPr="00647C89">
        <w:t>PUCCH transmission without repetitions using a PUCCH resource with PUCCH format 2/3/4 with HARQ-ACK</w:t>
      </w:r>
      <w:r w:rsidRPr="00647C89">
        <w:rPr>
          <w:lang w:val="en-US"/>
        </w:rPr>
        <w:t xml:space="preserve"> information and SR</w:t>
      </w:r>
      <w:r w:rsidRPr="00647C89">
        <w:t xml:space="preserve"> </w:t>
      </w:r>
      <w:r w:rsidRPr="00647C89">
        <w:rPr>
          <w:lang w:val="en-US" w:eastAsia="zh-CN"/>
        </w:rPr>
        <w:t>of</w:t>
      </w:r>
      <w:r w:rsidRPr="00647C89">
        <w:rPr>
          <w:lang w:eastAsia="zh-CN"/>
        </w:rPr>
        <w:t xml:space="preserve"> larger priority index</w:t>
      </w:r>
      <w:r w:rsidRPr="00647C89">
        <w:rPr>
          <w:lang w:val="en-US" w:eastAsia="zh-CN"/>
        </w:rPr>
        <w:t>,</w:t>
      </w:r>
      <w:r w:rsidRPr="00647C89">
        <w:rPr>
          <w:lang w:eastAsia="zh-CN"/>
        </w:rPr>
        <w:t xml:space="preserve"> or</w:t>
      </w:r>
    </w:p>
    <w:p w14:paraId="52B5A55C" w14:textId="77777777" w:rsidR="00441824" w:rsidRPr="00111FF6"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3CDA80B6" w14:textId="77777777" w:rsidR="00266B47" w:rsidRDefault="00441824" w:rsidP="00F25051">
      <w:pPr>
        <w:pStyle w:val="B2"/>
      </w:pPr>
      <w:r w:rsidRPr="00111FF6">
        <w:t xml:space="preserve">the UE </w:t>
      </w:r>
    </w:p>
    <w:p w14:paraId="550B83F1" w14:textId="77777777" w:rsidR="00266B47" w:rsidRPr="00647C89" w:rsidRDefault="00266B47" w:rsidP="00266B47">
      <w:pPr>
        <w:pStyle w:val="B2"/>
      </w:pPr>
      <w:r w:rsidRPr="00647C89">
        <w:t>-</w:t>
      </w:r>
      <w:r w:rsidRPr="00647C89">
        <w:tab/>
        <w:t xml:space="preserve">multiplexes </w:t>
      </w:r>
      <w:r w:rsidRPr="00647C89">
        <w:rPr>
          <w:lang w:val="en-US"/>
        </w:rPr>
        <w:t>HARQ-ACK information</w:t>
      </w:r>
      <w:r w:rsidRPr="00647C89">
        <w:t xml:space="preserve"> of different priority indexes and SR</w:t>
      </w:r>
      <w:r w:rsidRPr="00647C89">
        <w:rPr>
          <w:lang w:val="en-US"/>
        </w:rPr>
        <w:t xml:space="preserve"> information</w:t>
      </w:r>
      <w:r w:rsidRPr="00647C89">
        <w:t xml:space="preserve"> of </w:t>
      </w:r>
      <w:r w:rsidRPr="00647C89">
        <w:rPr>
          <w:lang w:val="en-US" w:eastAsia="zh-CN"/>
        </w:rPr>
        <w:t xml:space="preserve">larger </w:t>
      </w:r>
      <w:r w:rsidRPr="00647C89">
        <w:rPr>
          <w:lang w:eastAsia="zh-CN"/>
        </w:rPr>
        <w:t xml:space="preserve">priority index, if any, </w:t>
      </w:r>
      <w:r w:rsidRPr="00647C89">
        <w:t>in a same</w:t>
      </w:r>
      <w:r w:rsidRPr="00647C89">
        <w:rPr>
          <w:lang w:val="en-US"/>
        </w:rPr>
        <w:t xml:space="preserve"> </w:t>
      </w:r>
      <w:r w:rsidRPr="00647C89">
        <w:t xml:space="preserve">PUCCH </w:t>
      </w:r>
      <w:r w:rsidRPr="00647C89">
        <w:rPr>
          <w:lang w:val="en-US"/>
        </w:rPr>
        <w:t xml:space="preserve">transmission </w:t>
      </w:r>
      <w:r w:rsidRPr="00647C89">
        <w:t xml:space="preserve">of </w:t>
      </w:r>
      <w:r w:rsidRPr="00647C89">
        <w:rPr>
          <w:lang w:val="en-US" w:eastAsia="zh-CN"/>
        </w:rPr>
        <w:t xml:space="preserve">larger </w:t>
      </w:r>
      <w:r w:rsidRPr="00647C89">
        <w:rPr>
          <w:lang w:eastAsia="zh-CN"/>
        </w:rPr>
        <w:t>priority index</w:t>
      </w:r>
      <w:r>
        <w:rPr>
          <w:lang w:eastAsia="zh-CN"/>
        </w:rPr>
        <w:t>,</w:t>
      </w:r>
      <w:r w:rsidRPr="00647C89">
        <w:t xml:space="preserve"> or multiplexes </w:t>
      </w:r>
      <w:r w:rsidRPr="00647C89">
        <w:rPr>
          <w:lang w:val="en-US"/>
        </w:rPr>
        <w:t>HARQ-ACK information</w:t>
      </w:r>
      <w:r w:rsidRPr="00647C89">
        <w:t xml:space="preserve"> </w:t>
      </w:r>
      <w:r>
        <w:t xml:space="preserve">the UE would provide in a PUCCH transmission </w:t>
      </w:r>
      <w:r w:rsidRPr="00647C89">
        <w:t xml:space="preserve">of </w:t>
      </w:r>
      <w:r w:rsidRPr="00647C89">
        <w:rPr>
          <w:lang w:eastAsia="zh-CN"/>
        </w:rPr>
        <w:t xml:space="preserve">smaller </w:t>
      </w:r>
      <w:r w:rsidRPr="00647C89">
        <w:rPr>
          <w:lang w:val="en-US" w:eastAsia="zh-CN"/>
        </w:rPr>
        <w:t xml:space="preserve">or larger </w:t>
      </w:r>
      <w:r w:rsidRPr="00647C89">
        <w:t>priority index in a PUSCH</w:t>
      </w:r>
      <w:r w:rsidRPr="00647C89">
        <w:rPr>
          <w:lang w:val="en-US"/>
        </w:rPr>
        <w:t xml:space="preserve"> transmission of </w:t>
      </w:r>
      <w:r w:rsidRPr="00647C89">
        <w:rPr>
          <w:lang w:eastAsia="zh-CN"/>
        </w:rPr>
        <w:t xml:space="preserve">larger </w:t>
      </w:r>
      <w:r w:rsidRPr="00647C89">
        <w:rPr>
          <w:lang w:val="en-US" w:eastAsia="zh-CN"/>
        </w:rPr>
        <w:t xml:space="preserve">or smaller </w:t>
      </w:r>
      <w:r w:rsidRPr="00647C89">
        <w:rPr>
          <w:lang w:eastAsia="zh-CN"/>
        </w:rPr>
        <w:t xml:space="preserve">priority </w:t>
      </w:r>
      <w:r w:rsidRPr="00647C89">
        <w:t>index</w:t>
      </w:r>
      <w:r w:rsidRPr="00647C89">
        <w:rPr>
          <w:lang w:val="en-US" w:eastAsia="zh-CN"/>
        </w:rPr>
        <w:t>, respectively,</w:t>
      </w:r>
      <w:r w:rsidRPr="00647C89">
        <w:rPr>
          <w:lang w:eastAsia="zh-CN"/>
        </w:rPr>
        <w:t xml:space="preserve"> </w:t>
      </w:r>
      <w:r w:rsidRPr="00647C89">
        <w:rPr>
          <w:lang w:val="en-US"/>
        </w:rPr>
        <w:t>and</w:t>
      </w:r>
      <w:r w:rsidRPr="00647C89">
        <w:t xml:space="preserve"> applies the procedures in clause 9.2.5.3 or 9.3, respectively, and</w:t>
      </w:r>
    </w:p>
    <w:p w14:paraId="64583137" w14:textId="77777777" w:rsidR="00E63D37" w:rsidRDefault="00266B47" w:rsidP="00E63D37">
      <w:pPr>
        <w:pStyle w:val="B2"/>
      </w:pPr>
      <w:r w:rsidRPr="00647C89">
        <w:t>-</w:t>
      </w:r>
      <w:r w:rsidRPr="00647C89">
        <w:tab/>
        <w:t xml:space="preserve">drops CSI and/or SR carried in the PUCCH </w:t>
      </w:r>
      <w:r w:rsidR="00E63D37">
        <w:rPr>
          <w:lang w:val="en-US"/>
        </w:rPr>
        <w:t xml:space="preserve">transmission </w:t>
      </w:r>
      <w:r w:rsidRPr="00647C89">
        <w:rPr>
          <w:lang w:val="en-US" w:eastAsia="zh-CN"/>
        </w:rPr>
        <w:t>of</w:t>
      </w:r>
      <w:r w:rsidRPr="00647C89">
        <w:rPr>
          <w:lang w:eastAsia="zh-CN"/>
        </w:rPr>
        <w:t xml:space="preserve"> smaller priority index</w:t>
      </w:r>
      <w:r w:rsidRPr="00647C89">
        <w:t>, if any</w:t>
      </w:r>
    </w:p>
    <w:p w14:paraId="35D1992E" w14:textId="2664F9A7" w:rsidR="00266B47" w:rsidRDefault="00E63D37" w:rsidP="00E63D37">
      <w:pPr>
        <w:pStyle w:val="B2"/>
      </w:pPr>
      <w:r w:rsidRPr="00647C89">
        <w:t>-</w:t>
      </w:r>
      <w:r w:rsidRPr="00647C89">
        <w:tab/>
        <w:t xml:space="preserve">drops </w:t>
      </w:r>
      <w:r>
        <w:rPr>
          <w:lang w:val="en-US"/>
        </w:rPr>
        <w:t>negative</w:t>
      </w:r>
      <w:r w:rsidRPr="00647C89">
        <w:t xml:space="preserve"> SR carried in the PUCCH </w:t>
      </w:r>
      <w:r>
        <w:rPr>
          <w:lang w:val="en-US"/>
        </w:rPr>
        <w:t xml:space="preserve">transmission </w:t>
      </w:r>
      <w:r w:rsidRPr="00647C89">
        <w:rPr>
          <w:lang w:val="en-US" w:eastAsia="zh-CN"/>
        </w:rPr>
        <w:t>of</w:t>
      </w:r>
      <w:r w:rsidRPr="00647C89">
        <w:rPr>
          <w:lang w:eastAsia="zh-CN"/>
        </w:rPr>
        <w:t xml:space="preserve"> </w:t>
      </w:r>
      <w:r>
        <w:rPr>
          <w:lang w:val="en-US" w:eastAsia="zh-CN"/>
        </w:rPr>
        <w:t>larger</w:t>
      </w:r>
      <w:r w:rsidRPr="00647C89">
        <w:rPr>
          <w:lang w:eastAsia="zh-CN"/>
        </w:rPr>
        <w:t xml:space="preserve"> priority index</w:t>
      </w:r>
      <w:r w:rsidRPr="00647C89">
        <w:t>, if any</w:t>
      </w:r>
      <w:r>
        <w:rPr>
          <w:lang w:val="en-US"/>
        </w:rPr>
        <w:t>, if the UE would multiplex the HARQ-ACK information of larger priority index in a PUSCH transmission of smaller priority index</w:t>
      </w:r>
    </w:p>
    <w:p w14:paraId="44EE5161" w14:textId="520F163B" w:rsidR="00266B47" w:rsidRPr="00647C89" w:rsidRDefault="00266B47" w:rsidP="00266B47">
      <w:pPr>
        <w:pStyle w:val="B2"/>
      </w:pPr>
      <w:r w:rsidRPr="00647C89">
        <w:t>-</w:t>
      </w:r>
      <w:r w:rsidRPr="00647C89">
        <w:tab/>
        <w:t xml:space="preserve">drops </w:t>
      </w:r>
      <w:r w:rsidRPr="00647C89">
        <w:rPr>
          <w:lang w:val="en-US"/>
        </w:rPr>
        <w:t>HARQ-ACK information</w:t>
      </w:r>
      <w:r>
        <w:t xml:space="preserve"> of smaller priority index</w:t>
      </w:r>
      <w:r w:rsidRPr="00647C89">
        <w:t xml:space="preserve"> if </w:t>
      </w:r>
      <w:r>
        <w:t xml:space="preserve">the UE would multiplex the </w:t>
      </w:r>
      <w:r w:rsidRPr="00647C89">
        <w:rPr>
          <w:lang w:val="en-US"/>
        </w:rPr>
        <w:t>HARQ-ACK information</w:t>
      </w:r>
      <w:r>
        <w:t xml:space="preserve"> of smaller priority index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larger priority index</w:t>
      </w:r>
    </w:p>
    <w:p w14:paraId="2BA6DF92" w14:textId="77777777" w:rsidR="005D109A" w:rsidRPr="005D109A" w:rsidRDefault="00266B47" w:rsidP="005D109A">
      <w:pPr>
        <w:pStyle w:val="B2"/>
        <w:rPr>
          <w:lang w:val="en-GB"/>
        </w:rPr>
      </w:pPr>
      <w:r w:rsidRPr="00647C89">
        <w:t>-</w:t>
      </w:r>
      <w:r w:rsidRPr="00647C89">
        <w:tab/>
        <w:t xml:space="preserve">drops </w:t>
      </w:r>
      <w:r>
        <w:rPr>
          <w:lang w:val="en-US"/>
        </w:rPr>
        <w:t>Part 2 CSI reports</w:t>
      </w:r>
      <w:r>
        <w:t xml:space="preserve"> of smaller priority index</w:t>
      </w:r>
      <w:r w:rsidRPr="00647C89">
        <w:t xml:space="preserve"> if </w:t>
      </w:r>
      <w:r>
        <w:t xml:space="preserve">the UE would multiplex the </w:t>
      </w:r>
      <w:r w:rsidRPr="00647C89">
        <w:rPr>
          <w:lang w:val="en-US"/>
        </w:rPr>
        <w:t>HARQ-ACK information</w:t>
      </w:r>
      <w:r>
        <w:t xml:space="preserve"> of smaller and larger priority indexes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smaller priority index</w:t>
      </w:r>
    </w:p>
    <w:p w14:paraId="3BE75E89" w14:textId="77777777" w:rsidR="009648BD" w:rsidRPr="009648BD" w:rsidRDefault="005D109A" w:rsidP="009648BD">
      <w:pPr>
        <w:pStyle w:val="B2"/>
        <w:rPr>
          <w:sz w:val="22"/>
          <w:szCs w:val="22"/>
          <w:lang w:val="en-GB"/>
        </w:rPr>
      </w:pPr>
      <w:r w:rsidRPr="005D109A">
        <w:t>-</w:t>
      </w:r>
      <w:r w:rsidRPr="005D109A">
        <w:tab/>
        <w:t xml:space="preserve">drops HARQ-ACK information of smaller priority index if the UE would multiplex the HARQ-ACK information of smaller priority index in </w:t>
      </w:r>
      <w:r w:rsidRPr="005D109A">
        <w:rPr>
          <w:rFonts w:hint="eastAsia"/>
        </w:rPr>
        <w:t>a PUCCH transmission of larger priority index using</w:t>
      </w:r>
      <w:r w:rsidRPr="005D109A">
        <w:t xml:space="preserve"> a PUCCH resource provided by </w:t>
      </w:r>
      <w:r w:rsidRPr="005D109A">
        <w:rPr>
          <w:i/>
          <w:iCs/>
        </w:rPr>
        <w:t>n1PUCCH-AN</w:t>
      </w:r>
    </w:p>
    <w:p w14:paraId="05B4BDA6" w14:textId="2FD46B81" w:rsidR="00266B47" w:rsidRPr="009648BD" w:rsidRDefault="009648BD" w:rsidP="009648BD">
      <w:pPr>
        <w:pStyle w:val="B2"/>
      </w:pPr>
      <w:r>
        <w:t>-</w:t>
      </w:r>
      <w:r>
        <w:tab/>
      </w:r>
      <w:r w:rsidRPr="009648BD">
        <w:t xml:space="preserve">drops </w:t>
      </w:r>
      <w:r w:rsidRPr="009648BD">
        <w:rPr>
          <w:lang w:val="en-US"/>
        </w:rPr>
        <w:t>Part 2 CSI reports</w:t>
      </w:r>
      <w:r w:rsidRPr="009648BD">
        <w:t xml:space="preserve"> of smaller priority index if the UE would multiplex the HARQ-ACK information of larger priority index in a PUSCH transmission where the UE multiplexes CG-UCI</w:t>
      </w:r>
      <w:r w:rsidR="002435FA">
        <w:t>, or UTO-UCI</w:t>
      </w:r>
      <w:r w:rsidRPr="009648BD">
        <w:t>, Part 1 CSI reports and Part 2 CSI reports of smaller priority index</w:t>
      </w:r>
    </w:p>
    <w:p w14:paraId="0D490CD2" w14:textId="77777777" w:rsidR="00441824" w:rsidRPr="00111FF6" w:rsidRDefault="00441824" w:rsidP="00266B47">
      <w:pPr>
        <w:pStyle w:val="B1"/>
      </w:pPr>
      <w:r w:rsidRPr="00111FF6">
        <w:t>-</w:t>
      </w:r>
      <w:r w:rsidRPr="00111FF6">
        <w:tab/>
        <w:t>else</w:t>
      </w:r>
    </w:p>
    <w:p w14:paraId="467D794E" w14:textId="77777777" w:rsidR="00441824" w:rsidRPr="003C7911" w:rsidRDefault="00441824" w:rsidP="00266B47">
      <w:pPr>
        <w:pStyle w:val="B2"/>
      </w:pPr>
      <w:r w:rsidRPr="00111FF6">
        <w:t>-</w:t>
      </w:r>
      <w:r w:rsidRPr="00111FF6">
        <w:tab/>
        <w:t>if</w:t>
      </w:r>
      <w:r w:rsidRPr="00111FF6">
        <w:rPr>
          <w:rFonts w:hint="eastAsia"/>
          <w:lang w:eastAsia="zh-CN"/>
        </w:rPr>
        <w:t xml:space="preserve"> </w:t>
      </w:r>
      <w:r w:rsidRPr="00111FF6">
        <w:t>the UE would transmit the following channels that would overlap in time</w:t>
      </w:r>
      <w:r>
        <w:t xml:space="preserve"> where, if a channel transmission is with repetitions, the following are applicable per repetition </w:t>
      </w:r>
    </w:p>
    <w:p w14:paraId="56A374D5" w14:textId="28228289" w:rsidR="00441824" w:rsidRPr="00111FF6" w:rsidRDefault="00441824" w:rsidP="00266B47">
      <w:pPr>
        <w:pStyle w:val="B3"/>
        <w:rPr>
          <w:lang w:eastAsia="zh-CN"/>
        </w:rPr>
      </w:pPr>
      <w:r w:rsidRPr="00111FF6">
        <w:t>-</w:t>
      </w:r>
      <w:r w:rsidRPr="00111FF6">
        <w:tab/>
        <w:t xml:space="preserve">a first PUCCH </w:t>
      </w:r>
      <w:r w:rsidR="00266B47" w:rsidRPr="00647C89">
        <w:rPr>
          <w:lang w:eastAsia="zh-CN"/>
        </w:rPr>
        <w:t xml:space="preserve">transmission </w:t>
      </w:r>
      <w:r w:rsidRPr="00111FF6">
        <w:rPr>
          <w:lang w:eastAsia="zh-CN"/>
        </w:rPr>
        <w:t xml:space="preserve">of larger priority index and a second PUCCH </w:t>
      </w:r>
      <w:r w:rsidR="00266B47" w:rsidRPr="00647C89">
        <w:rPr>
          <w:lang w:eastAsia="zh-CN"/>
        </w:rPr>
        <w:t xml:space="preserve">transmission </w:t>
      </w:r>
      <w:r w:rsidRPr="00111FF6">
        <w:rPr>
          <w:lang w:eastAsia="zh-CN"/>
        </w:rPr>
        <w:t>of smaller priority index</w:t>
      </w:r>
    </w:p>
    <w:p w14:paraId="57C604DE" w14:textId="66B693B7"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larger priority index and a second PUSCH </w:t>
      </w:r>
      <w:r w:rsidR="00266B47" w:rsidRPr="00647C89">
        <w:rPr>
          <w:lang w:eastAsia="zh-CN"/>
        </w:rPr>
        <w:t xml:space="preserve">transmission </w:t>
      </w:r>
      <w:r w:rsidRPr="00111FF6">
        <w:rPr>
          <w:lang w:val="en-US"/>
        </w:rPr>
        <w:t xml:space="preserve">of smaller priority index when the UE cannot simultaneously transmit the first PUCCH and second PUSCH </w:t>
      </w:r>
    </w:p>
    <w:p w14:paraId="62B58B4B" w14:textId="2C153A52"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smaller priority index and a second PUSCH </w:t>
      </w:r>
      <w:r w:rsidR="00266B47" w:rsidRPr="00647C89">
        <w:rPr>
          <w:lang w:eastAsia="zh-CN"/>
        </w:rPr>
        <w:t xml:space="preserve">transmission </w:t>
      </w:r>
      <w:r w:rsidRPr="00111FF6">
        <w:rPr>
          <w:lang w:val="en-US"/>
        </w:rPr>
        <w:t>of larger priority index when the UE cannot simultaneously transmit the first PUCCH and second PUSCH</w:t>
      </w:r>
    </w:p>
    <w:p w14:paraId="45662484" w14:textId="77777777" w:rsidR="00441824" w:rsidRPr="00111FF6" w:rsidRDefault="00441824" w:rsidP="00266B47">
      <w:pPr>
        <w:pStyle w:val="B3"/>
      </w:pPr>
      <w:r w:rsidRPr="00111FF6">
        <w:rPr>
          <w:lang w:val="en-US"/>
        </w:rPr>
        <w:t>the UE</w:t>
      </w:r>
    </w:p>
    <w:p w14:paraId="7A93AC93" w14:textId="7A1BAFE0" w:rsidR="00441824" w:rsidRPr="00111FF6" w:rsidRDefault="00441824" w:rsidP="00266B47">
      <w:pPr>
        <w:pStyle w:val="B3"/>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00C82371">
        <w:rPr>
          <w:lang w:eastAsia="zh-CN"/>
        </w:rPr>
        <w:t xml:space="preserve"> </w:t>
      </w:r>
      <w:r w:rsidR="00C82371" w:rsidRPr="00164128">
        <w:rPr>
          <w:lang w:eastAsia="zh-CN"/>
        </w:rPr>
        <w:t>subject to the limitations for UE transmissions</w:t>
      </w:r>
      <w:r w:rsidR="00C82371" w:rsidRPr="00237096">
        <w:rPr>
          <w:lang w:eastAsia="zh-CN"/>
        </w:rPr>
        <w:t xml:space="preserve"> </w:t>
      </w:r>
      <w:r w:rsidR="00B35D84" w:rsidRPr="00237096">
        <w:t xml:space="preserve">due to cell DRX operation or as </w:t>
      </w:r>
      <w:r w:rsidR="00C82371" w:rsidRPr="00164128">
        <w:rPr>
          <w:lang w:eastAsia="zh-CN"/>
        </w:rPr>
        <w:t>described in clauses 11.1, 11.1.1</w:t>
      </w:r>
      <w:r w:rsidR="003B0C82">
        <w:rPr>
          <w:lang w:eastAsia="zh-CN"/>
        </w:rPr>
        <w:t>,</w:t>
      </w:r>
      <w:r w:rsidR="00C82371" w:rsidRPr="00164128">
        <w:rPr>
          <w:lang w:eastAsia="zh-CN"/>
        </w:rPr>
        <w:t xml:space="preserve"> 11.2A</w:t>
      </w:r>
      <w:r w:rsidRPr="00111FF6">
        <w:rPr>
          <w:lang w:val="en-US" w:eastAsia="zh-CN"/>
        </w:rPr>
        <w:t>,</w:t>
      </w:r>
      <w:r w:rsidRPr="00111FF6">
        <w:rPr>
          <w:lang w:eastAsia="zh-CN"/>
        </w:rPr>
        <w:t xml:space="preserve"> </w:t>
      </w:r>
      <w:r w:rsidR="003B0C82">
        <w:rPr>
          <w:rFonts w:hint="eastAsia"/>
          <w:lang w:eastAsia="zh-CN"/>
        </w:rPr>
        <w:t xml:space="preserve">and 15 </w:t>
      </w:r>
      <w:r w:rsidRPr="00111FF6">
        <w:rPr>
          <w:lang w:eastAsia="zh-CN"/>
        </w:rPr>
        <w:t xml:space="preserve">and </w:t>
      </w:r>
    </w:p>
    <w:p w14:paraId="3C254116" w14:textId="77777777" w:rsidR="00266B47" w:rsidRDefault="00441824" w:rsidP="00266B47">
      <w:pPr>
        <w:pStyle w:val="B3"/>
        <w:rPr>
          <w:lang w:eastAsia="zh-CN"/>
        </w:rPr>
      </w:pPr>
      <w:r w:rsidRPr="00111FF6">
        <w:rPr>
          <w:lang w:val="en-US"/>
        </w:rPr>
        <w:t>-</w:t>
      </w:r>
      <w:r w:rsidRPr="00111FF6">
        <w:rPr>
          <w:lang w:val="en-US"/>
        </w:rPr>
        <w:tab/>
        <w:t xml:space="preserve">does not transmit a </w:t>
      </w:r>
      <w:bookmarkStart w:id="427" w:name="_Hlk89423117"/>
      <w:r w:rsidRPr="00111FF6">
        <w:rPr>
          <w:lang w:val="en-US"/>
        </w:rPr>
        <w:t xml:space="preserve">PUCCH or a PUSCH </w:t>
      </w:r>
      <w:r w:rsidRPr="00111FF6">
        <w:rPr>
          <w:lang w:eastAsia="zh-CN"/>
        </w:rPr>
        <w:t>of smaller priority index</w:t>
      </w:r>
    </w:p>
    <w:p w14:paraId="6F92F0F8" w14:textId="121B38C4" w:rsidR="00266B47" w:rsidRPr="00CC5DCD" w:rsidRDefault="00266B47" w:rsidP="00504B9B">
      <w:pPr>
        <w:rPr>
          <w:lang w:eastAsia="zh-CN"/>
        </w:rPr>
      </w:pPr>
      <w:r w:rsidRPr="00647C89">
        <w:rPr>
          <w:lang w:eastAsia="zh-CN"/>
        </w:rPr>
        <w:t>When a UE determines overlapping for PUCCH and/or PUSCH transmissions of different priority indexes</w:t>
      </w:r>
      <w:r>
        <w:rPr>
          <w:lang w:eastAsia="zh-CN"/>
        </w:rPr>
        <w:t>,</w:t>
      </w:r>
      <w:r w:rsidRPr="00647C89">
        <w:rPr>
          <w:lang w:eastAsia="zh-CN"/>
        </w:rPr>
        <w:t xml:space="preserve"> </w:t>
      </w:r>
      <w:r w:rsidRPr="00647C89">
        <w:t>other than PUCCH transmissions with SL HARQ-ACK reports</w:t>
      </w:r>
      <w:r>
        <w:t>,</w:t>
      </w:r>
      <w:r w:rsidRPr="00647C89">
        <w:t xml:space="preserve"> before considering limitations for</w:t>
      </w:r>
      <w:r>
        <w:t xml:space="preserve"> </w:t>
      </w:r>
      <w:r w:rsidRPr="00647C89">
        <w:t>transmission</w:t>
      </w:r>
      <w:r>
        <w:t>s including with repetitions, if any,</w:t>
      </w:r>
      <w:r w:rsidRPr="00647C89">
        <w:t xml:space="preserve"> </w:t>
      </w:r>
      <w:r w:rsidR="00504B9B" w:rsidRPr="00515578">
        <w:t>due to cell DRX operation or</w:t>
      </w:r>
      <w:r w:rsidR="00504B9B" w:rsidRPr="00515578">
        <w:rPr>
          <w:rFonts w:eastAsia="Malgun Gothic"/>
        </w:rPr>
        <w:t xml:space="preserve"> </w:t>
      </w:r>
      <w:r w:rsidRPr="00647C89">
        <w:t>as described in clause</w:t>
      </w:r>
      <w:r>
        <w:t>s</w:t>
      </w:r>
      <w:r w:rsidRPr="00647C89">
        <w:t xml:space="preserve"> </w:t>
      </w:r>
      <w:r w:rsidRPr="00504B9B">
        <w:t>11.1</w:t>
      </w:r>
      <w:r w:rsidR="004B3D37" w:rsidRPr="00504B9B">
        <w:t>,</w:t>
      </w:r>
      <w:r w:rsidRPr="00504B9B">
        <w:rPr>
          <w:lang w:eastAsia="zh-CN"/>
        </w:rPr>
        <w:t xml:space="preserve"> 11.1.1</w:t>
      </w:r>
      <w:r w:rsidR="00944556" w:rsidRPr="00504B9B">
        <w:rPr>
          <w:lang w:eastAsia="zh-CN"/>
        </w:rPr>
        <w:t>,</w:t>
      </w:r>
      <w:r w:rsidR="004B3D37" w:rsidRPr="00504B9B">
        <w:rPr>
          <w:rFonts w:eastAsia="Malgun Gothic"/>
          <w:lang w:eastAsia="zh-CN"/>
        </w:rPr>
        <w:t xml:space="preserve"> 11.2A</w:t>
      </w:r>
      <w:r w:rsidR="003B0C82" w:rsidRPr="00504B9B">
        <w:rPr>
          <w:rFonts w:eastAsia="Malgun Gothic"/>
          <w:lang w:eastAsia="zh-CN"/>
        </w:rPr>
        <w:t>, 15</w:t>
      </w:r>
      <w:r w:rsidR="00944556" w:rsidRPr="00504B9B">
        <w:rPr>
          <w:rFonts w:eastAsia="Malgun Gothic"/>
          <w:lang w:eastAsia="zh-CN"/>
        </w:rPr>
        <w:t xml:space="preserve"> </w:t>
      </w:r>
      <w:r w:rsidR="00944556" w:rsidRPr="00504B9B">
        <w:rPr>
          <w:lang w:eastAsia="zh-CN"/>
        </w:rPr>
        <w:t>and 17.2</w:t>
      </w:r>
      <w:r w:rsidRPr="00504B9B">
        <w:rPr>
          <w:lang w:eastAsia="zh-CN"/>
        </w:rPr>
        <w:t xml:space="preserve">, </w:t>
      </w:r>
      <w:r w:rsidRPr="00504B9B">
        <w:t>if</w:t>
      </w:r>
      <w:r w:rsidRPr="00647C89">
        <w:t xml:space="preserve"> the UE is </w:t>
      </w:r>
      <w:r>
        <w:t xml:space="preserve">not </w:t>
      </w:r>
      <w:r w:rsidRPr="00647C89">
        <w:t xml:space="preserve">provided </w:t>
      </w:r>
      <w:r w:rsidR="00747007">
        <w:rPr>
          <w:i/>
          <w:iCs/>
        </w:rPr>
        <w:t>uci</w:t>
      </w:r>
      <w:r w:rsidR="00747007" w:rsidRPr="00AC41DF">
        <w:rPr>
          <w:i/>
          <w:iCs/>
        </w:rPr>
        <w:t>-MuxWithDiffPrio</w:t>
      </w:r>
      <w:r w:rsidRPr="00647C89">
        <w:rPr>
          <w:lang w:val="en-US"/>
        </w:rPr>
        <w:t xml:space="preserve">, </w:t>
      </w:r>
      <w:r w:rsidRPr="00647C89">
        <w:rPr>
          <w:lang w:eastAsia="zh-CN"/>
        </w:rPr>
        <w:t xml:space="preserve">the UE first resolves overlapping for PUCCH and/or PUSCH transmissions of smaller priority index as described in clauses 9.2.5 and 9.2.6. Then, </w:t>
      </w:r>
    </w:p>
    <w:bookmarkEnd w:id="427"/>
    <w:p w14:paraId="74B5297A" w14:textId="4720F667" w:rsidR="00DF0F4D" w:rsidRPr="00504B9B" w:rsidRDefault="00DF0F4D" w:rsidP="002E7239">
      <w:pPr>
        <w:pStyle w:val="B1"/>
        <w:rPr>
          <w:lang w:val="en-US"/>
        </w:rPr>
      </w:pPr>
      <w:r w:rsidRPr="00504B9B">
        <w:t>-</w:t>
      </w:r>
      <w:r w:rsidRPr="00504B9B">
        <w:tab/>
      </w:r>
      <w:r w:rsidRPr="00504B9B">
        <w:rPr>
          <w:lang w:val="en-US"/>
        </w:rPr>
        <w:t xml:space="preserve">if a transmission of </w:t>
      </w:r>
      <w:r w:rsidRPr="00504B9B">
        <w:rPr>
          <w:lang w:eastAsia="zh-CN"/>
        </w:rPr>
        <w:t xml:space="preserve">a first PUCCH of </w:t>
      </w:r>
      <w:r w:rsidRPr="00504B9B">
        <w:rPr>
          <w:lang w:val="en-US" w:eastAsia="zh-CN"/>
        </w:rPr>
        <w:t>larger</w:t>
      </w:r>
      <w:r w:rsidRPr="00504B9B">
        <w:rPr>
          <w:lang w:eastAsia="zh-CN"/>
        </w:rPr>
        <w:t xml:space="preserve"> priority index</w:t>
      </w:r>
      <w:r w:rsidRPr="00504B9B">
        <w:rPr>
          <w:lang w:val="en-US" w:eastAsia="zh-CN"/>
        </w:rPr>
        <w:t xml:space="preserve"> scheduled by a DCI format in a PDCCH reception</w:t>
      </w:r>
      <w:r w:rsidRPr="00504B9B">
        <w:rPr>
          <w:lang w:eastAsia="zh-CN"/>
        </w:rPr>
        <w:t xml:space="preserve"> would overlap in time with a </w:t>
      </w:r>
      <w:r w:rsidR="00557048" w:rsidRPr="00504B9B">
        <w:rPr>
          <w:rFonts w:eastAsia="Microsoft YaHei"/>
          <w:lang w:eastAsia="zh-CN"/>
        </w:rPr>
        <w:t>repetition of</w:t>
      </w:r>
      <w:r w:rsidR="00557048" w:rsidRPr="00504B9B">
        <w:rPr>
          <w:rFonts w:eastAsia="Microsoft YaHei"/>
          <w:lang w:val="en-US" w:eastAsia="zh-CN"/>
        </w:rPr>
        <w:t xml:space="preserve"> a </w:t>
      </w:r>
      <w:r w:rsidRPr="00504B9B">
        <w:rPr>
          <w:lang w:eastAsia="zh-CN"/>
        </w:rPr>
        <w:t xml:space="preserve">transmission </w:t>
      </w:r>
      <w:r w:rsidRPr="00504B9B">
        <w:rPr>
          <w:lang w:val="en-US" w:eastAsia="zh-CN"/>
        </w:rPr>
        <w:t xml:space="preserve">of </w:t>
      </w:r>
      <w:r w:rsidRPr="00504B9B">
        <w:rPr>
          <w:lang w:eastAsia="zh-CN"/>
        </w:rPr>
        <w:t xml:space="preserve">a </w:t>
      </w:r>
      <w:r w:rsidRPr="00504B9B">
        <w:rPr>
          <w:lang w:val="en-US" w:eastAsia="zh-CN"/>
        </w:rPr>
        <w:t xml:space="preserve">second </w:t>
      </w:r>
      <w:r w:rsidRPr="00504B9B">
        <w:rPr>
          <w:lang w:eastAsia="zh-CN"/>
        </w:rPr>
        <w:t xml:space="preserve">PUSCH or </w:t>
      </w:r>
      <w:r w:rsidRPr="00504B9B">
        <w:rPr>
          <w:lang w:val="en-US" w:eastAsia="zh-CN"/>
        </w:rPr>
        <w:t xml:space="preserve">a second </w:t>
      </w:r>
      <w:r w:rsidRPr="00504B9B">
        <w:rPr>
          <w:lang w:eastAsia="zh-CN"/>
        </w:rPr>
        <w:t xml:space="preserve">PUCCH of </w:t>
      </w:r>
      <w:r w:rsidRPr="00504B9B">
        <w:rPr>
          <w:lang w:val="en-US" w:eastAsia="zh-CN"/>
        </w:rPr>
        <w:t>smaller</w:t>
      </w:r>
      <w:r w:rsidRPr="00504B9B">
        <w:rPr>
          <w:lang w:eastAsia="zh-CN"/>
        </w:rPr>
        <w:t xml:space="preserve"> priority index, the UE c</w:t>
      </w:r>
      <w:r w:rsidRPr="00504B9B">
        <w:rPr>
          <w:lang w:val="en-US" w:eastAsia="zh-CN"/>
        </w:rPr>
        <w:t xml:space="preserve">ancels the </w:t>
      </w:r>
      <w:r w:rsidR="00557048" w:rsidRPr="00504B9B">
        <w:rPr>
          <w:lang w:val="en-US" w:eastAsia="zh-CN"/>
        </w:rPr>
        <w:t xml:space="preserve">repetition of a </w:t>
      </w:r>
      <w:r w:rsidRPr="00504B9B">
        <w:rPr>
          <w:lang w:val="en-US" w:eastAsia="zh-CN"/>
        </w:rPr>
        <w:t>transmission of the second PUSCH or the second PUCCH before the first symbol that would overlap with the first PUCCH transmission</w:t>
      </w:r>
    </w:p>
    <w:p w14:paraId="65052940" w14:textId="0EE8044E" w:rsidR="00DF0F4D" w:rsidRPr="00504B9B" w:rsidRDefault="00DF0F4D" w:rsidP="002E7239">
      <w:pPr>
        <w:pStyle w:val="B1"/>
      </w:pPr>
      <w:r w:rsidRPr="00504B9B">
        <w:t>-</w:t>
      </w:r>
      <w:r w:rsidRPr="00504B9B">
        <w:tab/>
      </w:r>
      <w:r w:rsidRPr="00504B9B">
        <w:rPr>
          <w:lang w:val="en-US"/>
        </w:rPr>
        <w:t xml:space="preserve">if a transmission of </w:t>
      </w:r>
      <w:r w:rsidRPr="00504B9B">
        <w:rPr>
          <w:lang w:eastAsia="zh-CN"/>
        </w:rPr>
        <w:t xml:space="preserve">a </w:t>
      </w:r>
      <w:r w:rsidRPr="00504B9B">
        <w:rPr>
          <w:lang w:val="en-US" w:eastAsia="zh-CN"/>
        </w:rPr>
        <w:t xml:space="preserve">first </w:t>
      </w:r>
      <w:r w:rsidRPr="00504B9B">
        <w:rPr>
          <w:lang w:eastAsia="zh-CN"/>
        </w:rPr>
        <w:t>PU</w:t>
      </w:r>
      <w:r w:rsidRPr="00504B9B">
        <w:rPr>
          <w:lang w:val="en-US" w:eastAsia="zh-CN"/>
        </w:rPr>
        <w:t>S</w:t>
      </w:r>
      <w:r w:rsidRPr="00504B9B">
        <w:rPr>
          <w:lang w:eastAsia="zh-CN"/>
        </w:rPr>
        <w:t xml:space="preserve">CH of </w:t>
      </w:r>
      <w:r w:rsidRPr="00504B9B">
        <w:rPr>
          <w:lang w:val="en-US" w:eastAsia="zh-CN"/>
        </w:rPr>
        <w:t>larger</w:t>
      </w:r>
      <w:r w:rsidRPr="00504B9B">
        <w:rPr>
          <w:lang w:eastAsia="zh-CN"/>
        </w:rPr>
        <w:t xml:space="preserve"> priority index</w:t>
      </w:r>
      <w:r w:rsidRPr="00504B9B">
        <w:rPr>
          <w:lang w:val="en-US" w:eastAsia="zh-CN"/>
        </w:rPr>
        <w:t xml:space="preserve"> scheduled by a DCI format in a PDCCH reception</w:t>
      </w:r>
      <w:r w:rsidRPr="00504B9B">
        <w:rPr>
          <w:lang w:eastAsia="zh-CN"/>
        </w:rPr>
        <w:t xml:space="preserve"> would overlap in time with a </w:t>
      </w:r>
      <w:r w:rsidR="00557048" w:rsidRPr="00504B9B">
        <w:rPr>
          <w:lang w:val="en-US" w:eastAsia="zh-CN"/>
        </w:rPr>
        <w:t xml:space="preserve">repetition of the </w:t>
      </w:r>
      <w:r w:rsidRPr="00504B9B">
        <w:rPr>
          <w:lang w:eastAsia="zh-CN"/>
        </w:rPr>
        <w:t xml:space="preserve">transmission </w:t>
      </w:r>
      <w:r w:rsidRPr="00504B9B">
        <w:rPr>
          <w:lang w:val="en-US" w:eastAsia="zh-CN"/>
        </w:rPr>
        <w:t xml:space="preserve">of </w:t>
      </w:r>
      <w:r w:rsidRPr="00504B9B">
        <w:rPr>
          <w:lang w:eastAsia="zh-CN"/>
        </w:rPr>
        <w:t xml:space="preserve">a </w:t>
      </w:r>
      <w:r w:rsidRPr="00504B9B">
        <w:rPr>
          <w:lang w:val="en-US" w:eastAsia="zh-CN"/>
        </w:rPr>
        <w:t xml:space="preserve">second </w:t>
      </w:r>
      <w:r w:rsidRPr="00504B9B">
        <w:rPr>
          <w:lang w:eastAsia="zh-CN"/>
        </w:rPr>
        <w:t xml:space="preserve">PUCCH of </w:t>
      </w:r>
      <w:r w:rsidRPr="00504B9B">
        <w:rPr>
          <w:lang w:val="en-US" w:eastAsia="zh-CN"/>
        </w:rPr>
        <w:t>smaller</w:t>
      </w:r>
      <w:r w:rsidRPr="00504B9B">
        <w:rPr>
          <w:lang w:eastAsia="zh-CN"/>
        </w:rPr>
        <w:t xml:space="preserve"> priority index, the UE c</w:t>
      </w:r>
      <w:r w:rsidRPr="00504B9B">
        <w:rPr>
          <w:lang w:val="en-US" w:eastAsia="zh-CN"/>
        </w:rPr>
        <w:t>ancels the</w:t>
      </w:r>
      <w:r w:rsidR="00557048" w:rsidRPr="00504B9B">
        <w:rPr>
          <w:lang w:val="en-US" w:eastAsia="zh-CN"/>
        </w:rPr>
        <w:t xml:space="preserve"> repetition of the</w:t>
      </w:r>
      <w:r w:rsidRPr="00504B9B">
        <w:rPr>
          <w:lang w:val="en-US" w:eastAsia="zh-CN"/>
        </w:rPr>
        <w:t xml:space="preserve"> transmission of the second PUCCH before the first symbol that would overlap with the first PUSCH transmission</w:t>
      </w:r>
    </w:p>
    <w:p w14:paraId="6BA2CBFC" w14:textId="62DF8C76" w:rsidR="00DF0F4D" w:rsidRPr="00504B9B" w:rsidRDefault="002F7AB8" w:rsidP="002E7239">
      <w:pPr>
        <w:pStyle w:val="B1"/>
      </w:pPr>
      <w:r w:rsidRPr="00504B9B">
        <w:t xml:space="preserve">where </w:t>
      </w:r>
    </w:p>
    <w:p w14:paraId="64972EA6" w14:textId="1F33D3BD" w:rsidR="00391714" w:rsidRPr="00504B9B" w:rsidRDefault="00DF0F4D" w:rsidP="002E7239">
      <w:pPr>
        <w:pStyle w:val="B1"/>
        <w:rPr>
          <w:lang w:eastAsia="zh-CN"/>
        </w:rPr>
      </w:pPr>
      <w:r w:rsidRPr="00504B9B">
        <w:t>-</w:t>
      </w:r>
      <w:r w:rsidRPr="00504B9B">
        <w:tab/>
      </w:r>
      <w:r w:rsidRPr="00504B9B">
        <w:rPr>
          <w:lang w:eastAsia="zh-CN"/>
        </w:rPr>
        <w:t xml:space="preserve">the overlapping is applicable before or after resolving overlapping among channels of larger priority index, if any, as described </w:t>
      </w:r>
      <w:r w:rsidR="006F5F9E" w:rsidRPr="00504B9B">
        <w:rPr>
          <w:lang w:eastAsia="zh-CN"/>
        </w:rPr>
        <w:t>in clause</w:t>
      </w:r>
      <w:r w:rsidR="00557048" w:rsidRPr="00504B9B">
        <w:rPr>
          <w:lang w:eastAsia="zh-CN"/>
        </w:rPr>
        <w:t>s</w:t>
      </w:r>
      <w:r w:rsidRPr="00504B9B">
        <w:rPr>
          <w:lang w:eastAsia="zh-CN"/>
        </w:rPr>
        <w:t xml:space="preserve"> 9.2.5</w:t>
      </w:r>
      <w:r w:rsidR="00557048" w:rsidRPr="00504B9B">
        <w:rPr>
          <w:lang w:eastAsia="zh-CN"/>
        </w:rPr>
        <w:t xml:space="preserve"> and 9.2.6</w:t>
      </w:r>
    </w:p>
    <w:p w14:paraId="46A1BAA8" w14:textId="6F60312E" w:rsidR="00DF0F4D" w:rsidRPr="00504B9B" w:rsidRDefault="00391714" w:rsidP="002E7239">
      <w:pPr>
        <w:pStyle w:val="B1"/>
      </w:pPr>
      <w:r w:rsidRPr="00504B9B">
        <w:rPr>
          <w:lang w:eastAsia="zh-CN"/>
        </w:rPr>
        <w:t>-</w:t>
      </w:r>
      <w:r w:rsidRPr="00504B9B">
        <w:rPr>
          <w:lang w:eastAsia="zh-CN"/>
        </w:rPr>
        <w:tab/>
        <w:t xml:space="preserve">any remaining PUCCH and/or PUSCH transmission after overlapping resolution is subjected to the limitations for UE transmission </w:t>
      </w:r>
      <w:r w:rsidR="00504B9B" w:rsidRPr="00515578">
        <w:t>due to cell DRX operation or</w:t>
      </w:r>
      <w:r w:rsidR="00504B9B" w:rsidRPr="00515578">
        <w:rPr>
          <w:rFonts w:eastAsia="Malgun Gothic"/>
        </w:rPr>
        <w:t xml:space="preserve"> </w:t>
      </w:r>
      <w:r w:rsidRPr="00504B9B">
        <w:rPr>
          <w:lang w:eastAsia="zh-CN"/>
        </w:rPr>
        <w:t xml:space="preserve">as described </w:t>
      </w:r>
      <w:r w:rsidR="006F5F9E" w:rsidRPr="00504B9B">
        <w:rPr>
          <w:lang w:eastAsia="zh-CN"/>
        </w:rPr>
        <w:t>in clause</w:t>
      </w:r>
      <w:r w:rsidR="004B3D37" w:rsidRPr="00504B9B">
        <w:rPr>
          <w:lang w:val="en-GB" w:eastAsia="zh-CN"/>
        </w:rPr>
        <w:t>s</w:t>
      </w:r>
      <w:r w:rsidRPr="00504B9B">
        <w:rPr>
          <w:lang w:eastAsia="zh-CN"/>
        </w:rPr>
        <w:t xml:space="preserve"> 11.1</w:t>
      </w:r>
      <w:r w:rsidR="004B3D37" w:rsidRPr="00504B9B">
        <w:rPr>
          <w:lang w:val="en-GB" w:eastAsia="zh-CN"/>
        </w:rPr>
        <w:t>,</w:t>
      </w:r>
      <w:r w:rsidR="00423600" w:rsidRPr="00504B9B">
        <w:rPr>
          <w:lang w:eastAsia="zh-CN"/>
        </w:rPr>
        <w:t xml:space="preserve"> 11.1.1</w:t>
      </w:r>
      <w:r w:rsidR="00944556" w:rsidRPr="00504B9B">
        <w:rPr>
          <w:lang w:val="en-GB" w:eastAsia="zh-CN"/>
        </w:rPr>
        <w:t>,</w:t>
      </w:r>
      <w:r w:rsidR="004B3D37" w:rsidRPr="00504B9B">
        <w:rPr>
          <w:rFonts w:eastAsia="Malgun Gothic"/>
          <w:lang w:eastAsia="zh-CN"/>
        </w:rPr>
        <w:t xml:space="preserve"> 11.2A</w:t>
      </w:r>
      <w:r w:rsidR="003B0C82" w:rsidRPr="00504B9B">
        <w:rPr>
          <w:rFonts w:eastAsia="Malgun Gothic"/>
          <w:lang w:val="en-GB" w:eastAsia="zh-CN"/>
        </w:rPr>
        <w:t>, 15</w:t>
      </w:r>
      <w:r w:rsidR="00944556" w:rsidRPr="00504B9B">
        <w:rPr>
          <w:lang w:eastAsia="zh-CN"/>
        </w:rPr>
        <w:t xml:space="preserve"> and 17.2</w:t>
      </w:r>
    </w:p>
    <w:p w14:paraId="351C786A" w14:textId="493824FF" w:rsidR="00DF0F4D" w:rsidRPr="00504B9B" w:rsidRDefault="00DF0F4D" w:rsidP="002E7239">
      <w:pPr>
        <w:pStyle w:val="B1"/>
      </w:pPr>
      <w:r w:rsidRPr="00504B9B">
        <w:t>-</w:t>
      </w:r>
      <w:r w:rsidRPr="00504B9B">
        <w:tab/>
      </w:r>
      <w:r w:rsidRPr="00504B9B">
        <w:rPr>
          <w:lang w:eastAsia="zh-CN"/>
        </w:rPr>
        <w:t xml:space="preserve">the UE expects that the transmission of the first PUCCH or the first PUSCH, respectively,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504B9B">
        <w:rPr>
          <w:lang w:eastAsia="zh-CN"/>
        </w:rPr>
        <w:t xml:space="preserve"> </w:t>
      </w:r>
      <w:r w:rsidRPr="00504B9B">
        <w:t>after a last symbol of the corresponding PDCCH reception</w:t>
      </w:r>
    </w:p>
    <w:p w14:paraId="6F4E0F6E" w14:textId="53B9EF5F" w:rsidR="002F7AB8" w:rsidRPr="00504B9B" w:rsidRDefault="00DF0F4D" w:rsidP="002E7239">
      <w:pPr>
        <w:pStyle w:val="B1"/>
        <w:rPr>
          <w:lang w:eastAsia="zh-CN"/>
        </w:rPr>
      </w:pPr>
      <w:r w:rsidRPr="00504B9B">
        <w:t>-</w:t>
      </w:r>
      <w:r w:rsidRPr="00504B9B">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002F7AB8" w:rsidRPr="00504B9B">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504B9B">
        <w:rPr>
          <w:lang w:eastAsia="zh-CN"/>
        </w:rPr>
        <w:t xml:space="preserve"> [6, TS 38.214], based on</w:t>
      </w:r>
      <w:r w:rsidR="002F7AB8" w:rsidRPr="00504B9B">
        <w:t xml:space="preserve"> </w:t>
      </w:r>
      <m:oMath>
        <m:r>
          <w:rPr>
            <w:rFonts w:ascii="Cambria Math" w:hAnsi="Cambria Math"/>
          </w:rPr>
          <m:t>μ</m:t>
        </m:r>
      </m:oMath>
      <w:r w:rsidR="002F7AB8" w:rsidRPr="00504B9B">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2F7AB8" w:rsidRPr="00504B9B">
        <w:t xml:space="preserve"> as subsequently defined in this </w:t>
      </w:r>
      <w:r w:rsidR="006F5F9E" w:rsidRPr="00504B9B">
        <w:t>clause</w:t>
      </w:r>
      <w:r w:rsidR="002F7AB8" w:rsidRPr="00504B9B">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504B9B">
        <w:t xml:space="preserve"> is determined by a reported UE capability</w:t>
      </w:r>
    </w:p>
    <w:p w14:paraId="1BC73285" w14:textId="77777777" w:rsidR="002F7AB8" w:rsidRPr="00C06B59" w:rsidRDefault="002F7AB8" w:rsidP="002E7239">
      <w:pPr>
        <w:pStyle w:val="B1"/>
        <w:ind w:left="284" w:firstLine="0"/>
      </w:pPr>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2E7239">
      <w:pPr>
        <w:pStyle w:val="B2"/>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2E7239">
      <w:pPr>
        <w:pStyle w:val="B3"/>
      </w:pPr>
      <w:r w:rsidRPr="00C06B59">
        <w:t>-</w:t>
      </w:r>
      <w:r w:rsidRPr="00C06B59">
        <w:tab/>
        <w:t>if the overlapping group includes the first PUCCH</w:t>
      </w:r>
    </w:p>
    <w:p w14:paraId="0BF18B51" w14:textId="1EB2A939"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 where the UE receives the first PDCCH and for all serving cells where the UE receives the PDSCHs corresponding to the second PUCCHs, and 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r w:rsidRPr="00C06B59">
        <w:rPr>
          <w:lang w:eastAsia="ko-KR"/>
        </w:rPr>
        <w:t xml:space="preserve"> </w:t>
      </w:r>
    </w:p>
    <w:p w14:paraId="4C7A5DFE" w14:textId="37FC4128" w:rsidR="002F7AB8" w:rsidRPr="00C06B59" w:rsidRDefault="002F7AB8" w:rsidP="002E7239">
      <w:pPr>
        <w:pStyle w:val="B4"/>
        <w:rPr>
          <w:i/>
          <w:lang w:eastAsia="ko-KR"/>
        </w:rPr>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0D74C2A0" w14:textId="77777777" w:rsidR="002F7AB8" w:rsidRPr="00C06B59" w:rsidRDefault="002F7AB8" w:rsidP="002E7239">
      <w:pPr>
        <w:pStyle w:val="B3"/>
      </w:pPr>
      <w:r w:rsidRPr="00C06B59">
        <w:t>-</w:t>
      </w:r>
      <w:r w:rsidRPr="00C06B59">
        <w:tab/>
        <w:t xml:space="preserve">if the overlapping group includes the first PUSCH </w:t>
      </w:r>
    </w:p>
    <w:p w14:paraId="535B3670" w14:textId="20B0C52F"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first PUSCH and the second PUSCHs and 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p>
    <w:p w14:paraId="6D443702" w14:textId="6E79BEE3" w:rsidR="002F7AB8" w:rsidRPr="00C06B59" w:rsidRDefault="002F7AB8" w:rsidP="002E7239">
      <w:pPr>
        <w:pStyle w:val="B4"/>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30811DE1" w14:textId="77777777" w:rsidR="008C27C0" w:rsidRPr="008C27C0" w:rsidRDefault="008C27C0" w:rsidP="008C27C0">
      <w:pPr>
        <w:pStyle w:val="B1"/>
        <w:ind w:left="284" w:firstLine="0"/>
      </w:pPr>
      <w:r w:rsidRPr="008C27C0">
        <w:t>If a PUSCH of larger priority index scheduled by a DCI format overlaps in time with a PUSCH of smaller priority index with SP</w:t>
      </w:r>
      <w:r w:rsidRPr="008C27C0">
        <w:rPr>
          <w:rFonts w:hint="eastAsia"/>
          <w:lang w:eastAsia="zh-CN"/>
        </w:rPr>
        <w:t>-</w:t>
      </w:r>
      <w:r w:rsidRPr="008C27C0">
        <w:t>CSI report(s) without a corresponding PDCCH in one or more symbols</w:t>
      </w:r>
      <w:r w:rsidRPr="008C27C0">
        <w:rPr>
          <w:rFonts w:eastAsia="DengXian" w:hint="eastAsia"/>
          <w:lang w:eastAsia="zh-CN"/>
        </w:rPr>
        <w:t xml:space="preserve"> </w:t>
      </w:r>
      <w:r w:rsidRPr="008C27C0">
        <w:rPr>
          <w:rFonts w:hint="eastAsia"/>
          <w:lang w:eastAsia="zh-CN"/>
        </w:rPr>
        <w:t>on the same carrier</w:t>
      </w:r>
      <w:r w:rsidRPr="008C27C0">
        <w:t>, and if the earliest symbol of these PUSCH channels starts no earlier than N</w:t>
      </w:r>
      <w:r w:rsidRPr="008C27C0">
        <w:rPr>
          <w:vertAlign w:val="subscript"/>
        </w:rPr>
        <w:t>2</w:t>
      </w:r>
      <w:r w:rsidRPr="008C27C0">
        <w:t>+d</w:t>
      </w:r>
      <w:r w:rsidRPr="008C27C0">
        <w:rPr>
          <w:vertAlign w:val="subscript"/>
        </w:rPr>
        <w:t>2,1</w:t>
      </w:r>
      <w:r w:rsidRPr="008C27C0">
        <w:t xml:space="preserve"> symbols after the last symbol of the DCI scheduling the PUSCH</w:t>
      </w:r>
      <w:r w:rsidRPr="008C27C0">
        <w:rPr>
          <w:rFonts w:eastAsia="DengXian" w:hint="eastAsia"/>
          <w:lang w:eastAsia="zh-CN"/>
        </w:rPr>
        <w:t xml:space="preserve"> </w:t>
      </w:r>
      <w:r w:rsidRPr="008C27C0">
        <w:rPr>
          <w:rFonts w:eastAsia="DengXian"/>
          <w:lang w:eastAsia="zh-CN"/>
        </w:rPr>
        <w:t xml:space="preserve">of larger priority index </w:t>
      </w:r>
      <w:r w:rsidRPr="008C27C0">
        <w:rPr>
          <w:rFonts w:eastAsia="DengXian" w:hint="eastAsia"/>
          <w:lang w:eastAsia="zh-CN"/>
        </w:rPr>
        <w:t xml:space="preserve">where </w:t>
      </w:r>
      <w:r w:rsidRPr="008C27C0">
        <w:rPr>
          <w:rFonts w:eastAsia="DengXian"/>
        </w:rPr>
        <w:t>d</w:t>
      </w:r>
      <w:r w:rsidRPr="008C27C0">
        <w:rPr>
          <w:rFonts w:eastAsia="DengXian"/>
          <w:vertAlign w:val="subscript"/>
        </w:rPr>
        <w:t>2,1</w:t>
      </w:r>
      <w:r w:rsidRPr="008C27C0">
        <w:rPr>
          <w:rFonts w:eastAsia="DengXian" w:hint="eastAsia"/>
          <w:vertAlign w:val="subscript"/>
          <w:lang w:eastAsia="zh-CN"/>
        </w:rPr>
        <w:t xml:space="preserve"> </w:t>
      </w:r>
      <w:r w:rsidRPr="008C27C0">
        <w:rPr>
          <w:rFonts w:eastAsia="DengXian" w:hint="eastAsia"/>
          <w:lang w:eastAsia="zh-CN"/>
        </w:rPr>
        <w:t>is the maximum of the d</w:t>
      </w:r>
      <w:r w:rsidRPr="008C27C0">
        <w:rPr>
          <w:rFonts w:eastAsia="DengXian" w:hint="eastAsia"/>
          <w:vertAlign w:val="subscript"/>
          <w:lang w:eastAsia="zh-CN"/>
        </w:rPr>
        <w:t>2,1</w:t>
      </w:r>
      <w:r w:rsidRPr="008C27C0">
        <w:rPr>
          <w:rFonts w:eastAsia="DengXian" w:hint="eastAsia"/>
          <w:lang w:eastAsia="zh-CN"/>
        </w:rPr>
        <w:t xml:space="preserve"> associated with </w:t>
      </w:r>
      <w:r w:rsidRPr="008C27C0">
        <w:t>PUSCH of larger priority index scheduled by a DCI format</w:t>
      </w:r>
      <w:r w:rsidRPr="008C27C0">
        <w:rPr>
          <w:rFonts w:eastAsia="DengXian" w:hint="eastAsia"/>
          <w:lang w:eastAsia="zh-CN"/>
        </w:rPr>
        <w:t xml:space="preserve"> and the </w:t>
      </w:r>
      <w:r w:rsidRPr="008C27C0">
        <w:t>PUSCH of smaller priority index with SP</w:t>
      </w:r>
      <w:r w:rsidRPr="008C27C0">
        <w:rPr>
          <w:rFonts w:hint="eastAsia"/>
          <w:lang w:eastAsia="zh-CN"/>
        </w:rPr>
        <w:t>-</w:t>
      </w:r>
      <w:r w:rsidRPr="008C27C0">
        <w:t>CSI report(s) without a corresponding PDCCH, the PUSCH of smaller priority index with SP</w:t>
      </w:r>
      <w:r w:rsidRPr="008C27C0">
        <w:rPr>
          <w:rFonts w:hint="eastAsia"/>
          <w:lang w:eastAsia="zh-CN"/>
        </w:rPr>
        <w:t>-</w:t>
      </w:r>
      <w:r w:rsidRPr="008C27C0">
        <w:t>CSI report(s) shall not be transmitted by the UE. Otherwise, if the timeline requirement is not satisfied this is an error case.</w:t>
      </w:r>
    </w:p>
    <w:p w14:paraId="6CFF3D23" w14:textId="1B7106E3" w:rsidR="002F7AB8" w:rsidRPr="00DE1FCE" w:rsidRDefault="002F7AB8" w:rsidP="002E7239">
      <w:pPr>
        <w:pStyle w:val="B1"/>
      </w:pPr>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2E7239">
      <w:pPr>
        <w:pStyle w:val="B2"/>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2E7239">
      <w:pPr>
        <w:pStyle w:val="B2"/>
      </w:pPr>
      <w:r w:rsidRPr="00C06B59">
        <w:t>-</w:t>
      </w:r>
      <w:r w:rsidRPr="00C06B59">
        <w:tab/>
        <w:t>a configured grant PUSCH of larger priority index and a PUCCH of smaller priority index, or</w:t>
      </w:r>
    </w:p>
    <w:p w14:paraId="6BE1BFCF" w14:textId="13465226" w:rsidR="002F7AB8" w:rsidRPr="00C06B59" w:rsidRDefault="002F7AB8" w:rsidP="002E7239">
      <w:pPr>
        <w:pStyle w:val="B2"/>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75D4BBD2" w:rsidR="002F7AB8" w:rsidRPr="00C06B59" w:rsidRDefault="0007585C" w:rsidP="0007585C">
      <w:pPr>
        <w:pStyle w:val="B2"/>
      </w:pPr>
      <w:r>
        <w:t>-</w:t>
      </w:r>
      <w:r>
        <w:tab/>
      </w:r>
      <w:r w:rsidR="002F7AB8" w:rsidRPr="00C06B59">
        <w:t>a PUSCH of larger priority index with SP-CSI report(s) without a corresponding PDCCH and a PUCCH of smaller priority index with SR, or CSI, or HARQ-ACK information only in response to PDSCH</w:t>
      </w:r>
      <w:r w:rsidR="00994FD2">
        <w:t>(s)</w:t>
      </w:r>
      <w:r w:rsidR="002F7AB8" w:rsidRPr="00C06B59">
        <w:t xml:space="preserve"> reception without corresponding PDCCH</w:t>
      </w:r>
      <w:r w:rsidR="00994FD2">
        <w:t>(s)</w:t>
      </w:r>
      <w:r w:rsidR="002F7AB8" w:rsidRPr="00C06B59">
        <w:t>, or</w:t>
      </w:r>
    </w:p>
    <w:p w14:paraId="53DC4FB6" w14:textId="109AD1C9" w:rsidR="0007585C" w:rsidRPr="0007585C" w:rsidRDefault="0007585C" w:rsidP="0007585C">
      <w:pPr>
        <w:pStyle w:val="B2"/>
      </w:pPr>
      <w:r>
        <w:t>-</w:t>
      </w:r>
      <w:r>
        <w:tab/>
      </w:r>
      <w:r w:rsidR="002F7AB8" w:rsidRPr="00C06B59">
        <w:t xml:space="preserve">a configured grant PUSCH of larger priority index and a </w:t>
      </w:r>
      <w:r w:rsidR="002E7239">
        <w:t xml:space="preserve">configured grant </w:t>
      </w:r>
      <w:r w:rsidR="002F7AB8" w:rsidRPr="00C06B59">
        <w:t xml:space="preserve">PUSCH of </w:t>
      </w:r>
      <w:r w:rsidR="00994FD2">
        <w:t>smaller</w:t>
      </w:r>
      <w:r w:rsidR="002F7AB8" w:rsidRPr="00C06B59">
        <w:t xml:space="preserve"> priority index </w:t>
      </w:r>
      <w:r w:rsidRPr="00C56BC8">
        <w:t>or a PUSCH of smaller priority index with SP-CSI report(s) without a corresponding PDCCH</w:t>
      </w:r>
      <w:r>
        <w:t xml:space="preserve"> </w:t>
      </w:r>
      <w:r w:rsidR="002F7AB8" w:rsidRPr="00C06B59">
        <w:t>on a same serving cell</w:t>
      </w:r>
    </w:p>
    <w:p w14:paraId="60AFD975" w14:textId="39E204F3" w:rsidR="002F7AB8" w:rsidRPr="00C06B59" w:rsidRDefault="0007585C" w:rsidP="0007585C">
      <w:pPr>
        <w:pStyle w:val="B2"/>
      </w:pPr>
      <w:r>
        <w:rPr>
          <w:color w:val="000000"/>
        </w:rPr>
        <w:t>-</w:t>
      </w:r>
      <w:r>
        <w:rPr>
          <w:color w:val="000000"/>
        </w:rPr>
        <w:tab/>
      </w:r>
      <w:r w:rsidRPr="0007585C">
        <w:rPr>
          <w:color w:val="000000"/>
        </w:rPr>
        <w:t xml:space="preserve">a PUSCH of larger priority index with SP-CSI report(s) without a corresponding PDCCH and a configured grant PUSCH of </w:t>
      </w:r>
      <w:r w:rsidRPr="0007585C">
        <w:rPr>
          <w:color w:val="000000"/>
          <w:lang w:val="en-GB"/>
        </w:rPr>
        <w:t xml:space="preserve">smaller priority index or a PUSCH of </w:t>
      </w:r>
      <w:r w:rsidRPr="0007585C">
        <w:rPr>
          <w:color w:val="000000"/>
        </w:rPr>
        <w:t>smaller priority index with SP-CSI report(s) without a corresponding PDCCH</w:t>
      </w:r>
      <w:r w:rsidRPr="0007585C">
        <w:rPr>
          <w:color w:val="000000"/>
          <w:lang w:val="en-GB"/>
        </w:rPr>
        <w:t xml:space="preserve"> on a same serving cell</w:t>
      </w:r>
    </w:p>
    <w:p w14:paraId="3373E8D1" w14:textId="44DD737D" w:rsidR="007E5D7D" w:rsidRPr="007E5D7D" w:rsidRDefault="002E7239" w:rsidP="007E5D7D">
      <w:pPr>
        <w:pStyle w:val="B2"/>
        <w:rPr>
          <w:rFonts w:eastAsia="Times New Roman"/>
        </w:rPr>
      </w:pPr>
      <w:r w:rsidRPr="00647C89">
        <w:t>-</w:t>
      </w:r>
      <w:r w:rsidRPr="00647C89">
        <w:tab/>
        <w:t xml:space="preserve">a PUSCH of smaller priority index </w:t>
      </w:r>
      <w:r w:rsidRPr="00647C89">
        <w:rPr>
          <w:lang w:val="en-US" w:eastAsia="zh-CN"/>
        </w:rPr>
        <w:t xml:space="preserve">scheduled by a DCI format </w:t>
      </w:r>
      <w:r w:rsidRPr="00647C89">
        <w:t xml:space="preserve">and a configured grant PUSCH of larger priority index on a same serving cell if the UE is provided </w:t>
      </w:r>
      <w:r w:rsidR="002043C6" w:rsidRPr="001F4432">
        <w:rPr>
          <w:i/>
          <w:iCs/>
        </w:rPr>
        <w:t>prioLowDG-HighCG</w:t>
      </w:r>
    </w:p>
    <w:p w14:paraId="029318DE" w14:textId="49D62856" w:rsidR="002E7239" w:rsidRPr="00647C89" w:rsidRDefault="007E5D7D" w:rsidP="007E5D7D">
      <w:pPr>
        <w:pStyle w:val="B2"/>
      </w:pPr>
      <w:r w:rsidRPr="007E5D7D">
        <w:rPr>
          <w:lang w:val="en-GB"/>
        </w:rPr>
        <w:t>-</w:t>
      </w:r>
      <w:r w:rsidRPr="007E5D7D">
        <w:rPr>
          <w:lang w:val="en-GB"/>
        </w:rPr>
        <w:tab/>
        <w:t xml:space="preserve">a PUSCH of </w:t>
      </w:r>
      <w:r w:rsidRPr="007E5D7D">
        <w:rPr>
          <w:rFonts w:hint="eastAsia"/>
          <w:lang w:val="en-GB"/>
        </w:rPr>
        <w:t>larger</w:t>
      </w:r>
      <w:r w:rsidRPr="007E5D7D">
        <w:rPr>
          <w:lang w:val="en-GB"/>
        </w:rPr>
        <w:t xml:space="preserve"> priority index </w:t>
      </w:r>
      <w:r w:rsidRPr="007E5D7D">
        <w:rPr>
          <w:lang w:val="en-US" w:eastAsia="zh-CN"/>
        </w:rPr>
        <w:t xml:space="preserve">scheduled by a DCI format </w:t>
      </w:r>
      <w:r w:rsidRPr="007E5D7D">
        <w:rPr>
          <w:lang w:val="en-GB"/>
        </w:rPr>
        <w:t xml:space="preserve">and a configured grant PUSCH of smaller priority index on a same serving cell if the UE is provided </w:t>
      </w:r>
      <w:r w:rsidR="00142CD3" w:rsidRPr="00910224">
        <w:rPr>
          <w:i/>
          <w:iCs/>
        </w:rPr>
        <w:t>prioHighDG-LowCG</w:t>
      </w:r>
    </w:p>
    <w:p w14:paraId="7B6A6390" w14:textId="0C80E1CC" w:rsidR="00426952" w:rsidRPr="006B25FE" w:rsidRDefault="002F7AB8" w:rsidP="002E7239">
      <w:pPr>
        <w:pStyle w:val="B1"/>
        <w:ind w:left="284" w:firstLine="0"/>
        <w:rPr>
          <w:lang w:val="en-GB"/>
        </w:rPr>
      </w:pPr>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r w:rsidR="00426952">
        <w:rPr>
          <w:lang w:val="en-GB"/>
        </w:rPr>
        <w:t xml:space="preserve"> </w:t>
      </w:r>
      <w:r w:rsidR="00426952" w:rsidRPr="00111FF6">
        <w:t xml:space="preserve">In case of a PUSCH of larger priority index </w:t>
      </w:r>
      <w:r w:rsidR="00426952" w:rsidRPr="00111FF6">
        <w:rPr>
          <w:lang w:val="en-US" w:eastAsia="zh-CN"/>
        </w:rPr>
        <w:t>scheduled by a DCI format in a PDCCH reception</w:t>
      </w:r>
      <w:r w:rsidR="00426952" w:rsidRPr="00111FF6">
        <w:t xml:space="preserve"> and a configured grant PUSCH of smaller priority index on a same serving cell</w:t>
      </w:r>
      <w:r w:rsidR="006B25FE">
        <w:rPr>
          <w:lang w:val="en-GB"/>
        </w:rPr>
        <w:t xml:space="preserve"> </w:t>
      </w:r>
      <w:r w:rsidR="006B25FE" w:rsidRPr="00647C89">
        <w:t xml:space="preserve">and the UE is provided </w:t>
      </w:r>
      <w:r w:rsidR="002043C6" w:rsidRPr="00116177">
        <w:rPr>
          <w:i/>
          <w:iCs/>
        </w:rPr>
        <w:t>prioHighDG-LowCG</w:t>
      </w:r>
    </w:p>
    <w:p w14:paraId="3B7A7543" w14:textId="77777777" w:rsidR="00426952" w:rsidRPr="00111FF6" w:rsidRDefault="00426952" w:rsidP="006B25FE">
      <w:pPr>
        <w:pStyle w:val="B2"/>
      </w:pPr>
      <w:r w:rsidRPr="00111FF6">
        <w:t>-</w:t>
      </w:r>
      <w:r w:rsidRPr="00111FF6">
        <w:tab/>
      </w:r>
      <w:r w:rsidRPr="00111FF6">
        <w:rPr>
          <w:lang w:eastAsia="zh-CN"/>
        </w:rPr>
        <w:t>the UE expects that the transmission of the PUSCH</w:t>
      </w:r>
      <w:r>
        <w:rPr>
          <w:lang w:eastAsia="zh-CN"/>
        </w:rPr>
        <w:t xml:space="preserve"> of larger priority index</w:t>
      </w:r>
      <w:r w:rsidRPr="00111FF6">
        <w:rPr>
          <w:lang w:eastAsia="zh-CN"/>
        </w:rPr>
        <w:t xml:space="preserve">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111FF6">
        <w:rPr>
          <w:lang w:eastAsia="zh-CN"/>
        </w:rPr>
        <w:t xml:space="preserve"> </w:t>
      </w:r>
      <w:r w:rsidRPr="00111FF6">
        <w:t>after a last symbol of the corresponding PDCCH reception</w:t>
      </w:r>
    </w:p>
    <w:p w14:paraId="55365264" w14:textId="43021CA8" w:rsidR="002F7AB8" w:rsidRPr="00426952" w:rsidRDefault="00426952" w:rsidP="006B25FE">
      <w:pPr>
        <w:pStyle w:val="B2"/>
        <w:rPr>
          <w:lang w:eastAsia="zh-CN"/>
        </w:rPr>
      </w:pPr>
      <w:r w:rsidRPr="00111FF6">
        <w:t>-</w:t>
      </w:r>
      <w:r w:rsidRPr="00111FF6">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Pr="00111FF6">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Pr="00111FF6">
        <w:rPr>
          <w:lang w:eastAsia="zh-CN"/>
        </w:rPr>
        <w:t xml:space="preserve"> [6, TS 38.214], based on</w:t>
      </w:r>
      <w:r w:rsidRPr="00111FF6">
        <w:t xml:space="preserve"> </w:t>
      </w:r>
      <m:oMath>
        <m:r>
          <w:rPr>
            <w:rFonts w:ascii="Cambria Math" w:hAnsi="Cambria Math"/>
          </w:rPr>
          <m:t>μ</m:t>
        </m:r>
      </m:oMath>
      <w:r w:rsidRPr="00111FF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11FF6">
        <w:t xml:space="preserve"> as subsequently defined in this clause,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Pr="00111FF6">
        <w:t xml:space="preserve"> </w:t>
      </w:r>
      <w:r>
        <w:t xml:space="preserve">and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t xml:space="preserve"> are</w:t>
      </w:r>
      <w:r w:rsidRPr="00111FF6">
        <w:t xml:space="preserve"> determined by a reported UE capability</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1E897AF2" w:rsidR="00DE110F" w:rsidRDefault="00DE110F" w:rsidP="00DE110F">
      <w:pPr>
        <w:rPr>
          <w:rFonts w:eastAsia="Malgun Gothic"/>
        </w:rPr>
      </w:pPr>
      <w:r w:rsidRPr="00490166">
        <w:rPr>
          <w:rFonts w:ascii="Times" w:hAnsi="Times" w:cs="Gulim"/>
          <w:lang w:eastAsia="zh-CN"/>
        </w:rPr>
        <w:t xml:space="preserve">The UE expects the PUCCH and PUSCH transmissions </w:t>
      </w:r>
      <w:r w:rsidR="006B25FE">
        <w:rPr>
          <w:rFonts w:ascii="Times" w:hAnsi="Times" w:cs="Gulim"/>
          <w:lang w:eastAsia="zh-CN"/>
        </w:rPr>
        <w:t xml:space="preserve">to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4613DB86"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 A UE does not expect to be scheduled to transmit a PUCCH of smaller priority index that would overlap in time with a PUSCH of larger priority index with SP-CSI report(s)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w:t>
      </w:r>
    </w:p>
    <w:p w14:paraId="10FCB7F1" w14:textId="01FE89AB"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 xml:space="preserve">before considering limitations for UE transmission </w:t>
      </w:r>
      <w:r w:rsidR="00504B9B" w:rsidRPr="00515578">
        <w:t>due to cell DRX operation or</w:t>
      </w:r>
      <w:r w:rsidR="00504B9B" w:rsidRPr="00515578">
        <w:rPr>
          <w:rFonts w:eastAsia="Malgun Gothic"/>
        </w:rPr>
        <w:t xml:space="preserve"> </w:t>
      </w:r>
      <w:r w:rsidR="006C526C" w:rsidRPr="00650775">
        <w:t>as described in clause</w:t>
      </w:r>
      <w:r w:rsidR="004B3D37">
        <w:t>s</w:t>
      </w:r>
      <w:r w:rsidR="006C526C" w:rsidRPr="00650775">
        <w:t xml:space="preserve"> 11.1</w:t>
      </w:r>
      <w:r w:rsidR="00DF3985">
        <w:t>,</w:t>
      </w:r>
      <w:r w:rsidR="00423600">
        <w:rPr>
          <w:rFonts w:hint="eastAsia"/>
          <w:lang w:eastAsia="zh-CN"/>
        </w:rPr>
        <w:t xml:space="preserve"> 11.1.1</w:t>
      </w:r>
      <w:r w:rsidR="00DF3985" w:rsidRPr="00543165">
        <w:rPr>
          <w:lang w:eastAsia="zh-CN"/>
        </w:rPr>
        <w:t xml:space="preserve">, </w:t>
      </w:r>
      <w:r w:rsidR="004B3D37">
        <w:rPr>
          <w:lang w:eastAsia="zh-CN"/>
        </w:rPr>
        <w:t xml:space="preserve">11.2A, </w:t>
      </w:r>
      <w:r w:rsidR="003B0C82">
        <w:rPr>
          <w:lang w:eastAsia="zh-CN"/>
        </w:rPr>
        <w:t xml:space="preserve">15 </w:t>
      </w:r>
      <w:r w:rsidR="00DF3985" w:rsidRPr="00543165">
        <w:rPr>
          <w:lang w:eastAsia="zh-CN"/>
        </w:rPr>
        <w:t>and 17.2</w:t>
      </w:r>
      <w:r w:rsidRPr="00DE1FCE">
        <w:t>. A PUCCH or a PUSCH is assumed to have a same priority index as a priority index of UCIs a UE multiplexes in the PUCCH or the PUSCH</w:t>
      </w:r>
      <w:r w:rsidRPr="00DE1FCE">
        <w:rPr>
          <w:lang w:eastAsia="zh-CN"/>
        </w:rPr>
        <w:t>.</w:t>
      </w:r>
    </w:p>
    <w:p w14:paraId="5B656C01" w14:textId="341971D0" w:rsidR="00557048" w:rsidRPr="00CC29A0" w:rsidRDefault="00557048" w:rsidP="00557048">
      <w:pPr>
        <w:rPr>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00C82371">
        <w:rPr>
          <w:lang w:eastAsia="zh-CN"/>
        </w:rPr>
        <w:t xml:space="preserve"> </w:t>
      </w:r>
      <w:r w:rsidR="00C82371" w:rsidRPr="006006A5">
        <w:rPr>
          <w:lang w:eastAsia="zh-CN"/>
        </w:rPr>
        <w:t>unless stated otherwise</w:t>
      </w:r>
      <w:r w:rsidR="00BD6CD4" w:rsidRPr="00556B58">
        <w:rPr>
          <w:lang w:eastAsia="zh-CN"/>
        </w:rPr>
        <w:t>.</w:t>
      </w:r>
    </w:p>
    <w:p w14:paraId="70E9EFFA" w14:textId="372AA4DE"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00D860F6">
        <w:rPr>
          <w:rFonts w:cs="Arial"/>
          <w:iCs/>
          <w:lang w:eastAsia="zh-CN"/>
        </w:rPr>
        <w:t xml:space="preserve"> for a cell for PUCCH transmission</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with HARQ-ACK information</w:t>
      </w:r>
      <w:r w:rsidR="00D860F6">
        <w:rPr>
          <w:rFonts w:cs="Arial"/>
        </w:rPr>
        <w:t xml:space="preserve"> on the cell</w:t>
      </w:r>
      <w:r w:rsidR="004F29D0" w:rsidRPr="004726B0">
        <w:rPr>
          <w:rFonts w:cs="Arial"/>
        </w:rPr>
        <w:t xml:space="preserve">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0EB6EC8" w:rsidR="00284348" w:rsidRDefault="00284348" w:rsidP="003565D5">
      <w:pPr>
        <w:pStyle w:val="B1"/>
      </w:pPr>
      <w:r>
        <w:t>-</w:t>
      </w:r>
      <w:r>
        <w:tab/>
      </w:r>
      <w:r w:rsidR="007C4048" w:rsidRPr="0088187E">
        <w:t xml:space="preserve">the PUSCH and PUCCH transmissions </w:t>
      </w:r>
      <w:r w:rsidR="00623C77" w:rsidRPr="0088187E">
        <w:t>fulfil</w:t>
      </w:r>
      <w:r w:rsidR="007C4048" w:rsidRPr="0088187E">
        <w:t xml:space="preserve">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4326C1E2"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006B25FE">
        <w:rPr>
          <w:lang w:eastAsia="x-none"/>
        </w:rPr>
        <w:t xml:space="preserve"> </w:t>
      </w:r>
      <w:r w:rsidR="006B25FE" w:rsidRPr="00647C89">
        <w:rPr>
          <w:lang w:eastAsia="x-none"/>
        </w:rPr>
        <w:t>of a same priority index</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94E5C05" w14:textId="77777777" w:rsidR="00D0690E" w:rsidRPr="00D0690E" w:rsidRDefault="00D0690E" w:rsidP="00D0690E">
      <w:pPr>
        <w:rPr>
          <w:lang w:val="en-US"/>
        </w:rPr>
      </w:pPr>
      <w:r w:rsidRPr="00D0690E">
        <w:rPr>
          <w:lang w:val="en-US"/>
        </w:rPr>
        <w:t>A UE does not expect to detect a first DCI format having associated HARQ-ACK information without scheduling a PDSCH reception, and indicating a resource for a PUCCH transmission with a HARQ-ACK codebook that would include the HARQ-ACK information in a slot if the UE</w:t>
      </w:r>
    </w:p>
    <w:p w14:paraId="0E2CFF5D" w14:textId="77777777" w:rsidR="00D0690E" w:rsidRPr="00D0690E" w:rsidRDefault="00D0690E" w:rsidP="00D0690E">
      <w:pPr>
        <w:pStyle w:val="B1"/>
      </w:pPr>
      <w:r w:rsidRPr="00D0690E">
        <w:t>-</w:t>
      </w:r>
      <w:r w:rsidRPr="00D0690E">
        <w:tab/>
        <w:t xml:space="preserve">detects a second DCI format in a PDCCH </w:t>
      </w:r>
      <w:r w:rsidRPr="00D0690E">
        <w:rPr>
          <w:lang w:eastAsia="zh-CN"/>
        </w:rPr>
        <w:t>monitoring occasion</w:t>
      </w:r>
      <w:r w:rsidRPr="00D0690E">
        <w:t xml:space="preserve">, that starts before a PDCCH </w:t>
      </w:r>
      <w:r w:rsidRPr="00D0690E">
        <w:rPr>
          <w:lang w:eastAsia="zh-CN"/>
        </w:rPr>
        <w:t>monitoring occasion</w:t>
      </w:r>
      <w:r w:rsidRPr="00D0690E">
        <w:t xml:space="preserve"> for the first DCI format, that schedules a PUSCH transmission in the slot, and </w:t>
      </w:r>
    </w:p>
    <w:p w14:paraId="6F4D5A90" w14:textId="77777777" w:rsidR="00D0690E" w:rsidRPr="00D0690E" w:rsidRDefault="00D0690E" w:rsidP="00D0690E">
      <w:pPr>
        <w:pStyle w:val="B1"/>
      </w:pPr>
      <w:r w:rsidRPr="00D0690E">
        <w:t>-</w:t>
      </w:r>
      <w:r w:rsidRPr="00D0690E">
        <w:tab/>
        <w:t>multiplexes the HARQ-ACK codebook in the PUSCH transmission in the slot.</w:t>
      </w:r>
    </w:p>
    <w:p w14:paraId="059846F8" w14:textId="77777777" w:rsidR="00D0690E" w:rsidRPr="00D0690E" w:rsidRDefault="00D0690E" w:rsidP="00D0690E">
      <w:r w:rsidRPr="00D0690E">
        <w:t xml:space="preserve">If a UE </w:t>
      </w:r>
    </w:p>
    <w:p w14:paraId="3DE746ED" w14:textId="507B457B" w:rsidR="00D0690E" w:rsidRPr="00D0690E" w:rsidRDefault="00D0690E" w:rsidP="00D0690E">
      <w:pPr>
        <w:pStyle w:val="B1"/>
        <w:rPr>
          <w:lang w:eastAsia="zh-CN"/>
        </w:rPr>
      </w:pPr>
      <w:r w:rsidRPr="00D0690E">
        <w:t>-</w:t>
      </w:r>
      <w:r w:rsidRPr="00D0690E">
        <w:tab/>
      </w:r>
      <w:r w:rsidRPr="00D0690E">
        <w:rPr>
          <w:lang w:eastAsia="zh-CN"/>
        </w:rPr>
        <w:t>is not provided any</w:t>
      </w:r>
      <w:r w:rsidR="000A61AC">
        <w:rPr>
          <w:lang w:eastAsia="zh-CN"/>
        </w:rPr>
        <w:t xml:space="preserve"> of</w:t>
      </w:r>
      <w:r w:rsidRPr="00D0690E">
        <w:rPr>
          <w:lang w:eastAsia="zh-CN"/>
        </w:rPr>
        <w:t xml:space="preserve"> </w:t>
      </w:r>
      <w:r w:rsidR="007A14D4" w:rsidRPr="002709EE">
        <w:rPr>
          <w:i/>
          <w:lang w:eastAsia="zh-CN"/>
        </w:rPr>
        <w:t>enableType1HARQ-ACK-MuxForDL-AssignmentAfterUL-Grant</w:t>
      </w:r>
      <w:r w:rsidR="007A14D4" w:rsidRPr="00D0690E">
        <w:rPr>
          <w:lang w:eastAsia="zh-CN"/>
        </w:rPr>
        <w:t xml:space="preserve"> </w:t>
      </w:r>
      <w:r w:rsidRPr="00D0690E">
        <w:rPr>
          <w:lang w:eastAsia="zh-CN"/>
        </w:rPr>
        <w:t>, or</w:t>
      </w:r>
      <w:r w:rsidRPr="00D0690E">
        <w:rPr>
          <w:iCs/>
          <w:lang w:eastAsia="zh-CN"/>
        </w:rPr>
        <w:t xml:space="preserve"> </w:t>
      </w:r>
      <w:r w:rsidR="007A14D4" w:rsidRPr="00450962">
        <w:rPr>
          <w:i/>
          <w:lang w:eastAsia="zh-CN"/>
        </w:rPr>
        <w:t>enableType2HARQ-ACK-MuxForDL-AssignmentAfterUL-Grant</w:t>
      </w:r>
      <w:r w:rsidRPr="00D0690E">
        <w:rPr>
          <w:iCs/>
          <w:lang w:eastAsia="zh-CN"/>
        </w:rPr>
        <w:t xml:space="preserve">, or </w:t>
      </w:r>
      <w:r w:rsidR="007A14D4" w:rsidRPr="002709EE">
        <w:rPr>
          <w:i/>
          <w:lang w:eastAsia="zh-CN"/>
        </w:rPr>
        <w:t>enableType3HARQ-ACK-MuxForDL-AssignmentAfterUL-Grant</w:t>
      </w:r>
      <w:r w:rsidRPr="00D0690E">
        <w:rPr>
          <w:iCs/>
          <w:lang w:eastAsia="zh-CN"/>
        </w:rPr>
        <w:t>, or</w:t>
      </w:r>
      <w:r w:rsidRPr="00D0690E">
        <w:rPr>
          <w:lang w:eastAsia="zh-CN"/>
        </w:rPr>
        <w:t xml:space="preserve"> </w:t>
      </w:r>
    </w:p>
    <w:p w14:paraId="6C98B9BA" w14:textId="77777777" w:rsidR="00D0690E" w:rsidRPr="00D0690E" w:rsidRDefault="00D0690E" w:rsidP="00D0690E">
      <w:pPr>
        <w:pStyle w:val="B1"/>
      </w:pPr>
      <w:r w:rsidRPr="00D0690E">
        <w:t>-</w:t>
      </w:r>
      <w:r w:rsidRPr="00D0690E">
        <w:tab/>
        <w:t xml:space="preserve">is provided </w:t>
      </w:r>
      <w:r w:rsidRPr="007A14D4">
        <w:rPr>
          <w:i/>
        </w:rPr>
        <w:t>uci-MuxWithDiffPrio</w:t>
      </w:r>
      <w:r w:rsidRPr="00D0690E">
        <w:t>, or</w:t>
      </w:r>
    </w:p>
    <w:p w14:paraId="57EFAC6B" w14:textId="2D52FBB3" w:rsidR="00AD0DD7" w:rsidRPr="00D0690E" w:rsidRDefault="00D0690E" w:rsidP="00D0690E">
      <w:pPr>
        <w:pStyle w:val="B1"/>
        <w:rPr>
          <w:iCs/>
          <w:lang w:val="en-GB"/>
        </w:rPr>
      </w:pPr>
      <w:r w:rsidRPr="00D0690E">
        <w:t>-</w:t>
      </w:r>
      <w:r w:rsidRPr="00D0690E">
        <w:tab/>
        <w:t>transmits a PUSCH without repetitions or transmits a first repetition of a PUSCH transmission</w:t>
      </w:r>
      <w:r>
        <w:rPr>
          <w:lang w:val="en-GB"/>
        </w:rPr>
        <w:t>,</w:t>
      </w:r>
    </w:p>
    <w:p w14:paraId="6E93CC3E" w14:textId="0B01C34B" w:rsidR="00D0690E" w:rsidRDefault="00D0690E" w:rsidP="00284348">
      <w:pPr>
        <w:rPr>
          <w:lang w:val="en-US" w:eastAsia="x-none"/>
        </w:rPr>
      </w:pPr>
      <w:r>
        <w:rPr>
          <w:lang w:val="en-US" w:eastAsia="x-none"/>
        </w:rPr>
        <w:t>the</w:t>
      </w:r>
      <w:r w:rsidRPr="004520A7">
        <w:rPr>
          <w:lang w:val="en-US" w:eastAsia="x-none"/>
        </w:rPr>
        <w:t xml:space="preserve"> </w:t>
      </w:r>
      <w:r w:rsidR="00284348" w:rsidRPr="004520A7">
        <w:rPr>
          <w:lang w:val="en-US" w:eastAsia="x-none"/>
        </w:rPr>
        <w:t xml:space="preserve">UE does not expect to detect a </w:t>
      </w:r>
      <w:r>
        <w:rPr>
          <w:lang w:val="en-US" w:eastAsia="x-none"/>
        </w:rPr>
        <w:t xml:space="preserve">first </w:t>
      </w:r>
      <w:r w:rsidR="00284348" w:rsidRPr="004520A7">
        <w:rPr>
          <w:lang w:val="en-US" w:eastAsia="x-none"/>
        </w:rPr>
        <w:t xml:space="preserve">DCI format scheduling a PDSCH </w:t>
      </w:r>
      <w:r w:rsidR="00284348">
        <w:rPr>
          <w:lang w:val="en-US" w:eastAsia="x-none"/>
        </w:rPr>
        <w:t xml:space="preserve">reception and indicating a </w:t>
      </w:r>
      <w:r w:rsidR="00284348" w:rsidRPr="004520A7">
        <w:rPr>
          <w:lang w:val="en-US" w:eastAsia="x-none"/>
        </w:rPr>
        <w:t xml:space="preserve">resource for </w:t>
      </w:r>
      <w:r w:rsidR="00284348">
        <w:rPr>
          <w:lang w:val="en-US" w:eastAsia="x-none"/>
        </w:rPr>
        <w:t>a PUCCH transmission with</w:t>
      </w:r>
      <w:r w:rsidR="00284348" w:rsidRPr="004520A7">
        <w:rPr>
          <w:lang w:val="en-US" w:eastAsia="x-none"/>
        </w:rPr>
        <w:t xml:space="preserve"> </w:t>
      </w:r>
      <w:r w:rsidR="00284348">
        <w:rPr>
          <w:lang w:val="en-US" w:eastAsia="x-none"/>
        </w:rPr>
        <w:t>corresponding HARQ-ACK information</w:t>
      </w:r>
      <w:r>
        <w:rPr>
          <w:lang w:val="en-US" w:eastAsia="x-none"/>
        </w:rPr>
        <w:t xml:space="preserve"> that would be included in a HARQ-ACK codebook</w:t>
      </w:r>
      <w:r w:rsidR="00284348" w:rsidRPr="004520A7">
        <w:rPr>
          <w:lang w:val="en-US" w:eastAsia="x-none"/>
        </w:rPr>
        <w:t xml:space="preserve"> in a slot if the </w:t>
      </w:r>
      <w:r w:rsidR="00284348">
        <w:rPr>
          <w:lang w:val="en-US" w:eastAsia="x-none"/>
        </w:rPr>
        <w:t xml:space="preserve">UE </w:t>
      </w:r>
    </w:p>
    <w:p w14:paraId="423A36E6" w14:textId="77777777" w:rsidR="00D0690E" w:rsidRPr="00D0690E" w:rsidRDefault="00D0690E" w:rsidP="00D0690E">
      <w:pPr>
        <w:pStyle w:val="B1"/>
      </w:pPr>
      <w:r w:rsidRPr="00D0690E">
        <w:t>-</w:t>
      </w:r>
      <w:r w:rsidRPr="00D0690E">
        <w:tab/>
        <w:t xml:space="preserve">previously detects a second DCI format scheduling the PUSCH transmission in the slot, and </w:t>
      </w:r>
    </w:p>
    <w:p w14:paraId="4E58E3DB" w14:textId="77777777" w:rsidR="00D0690E" w:rsidRPr="00D0690E" w:rsidRDefault="00D0690E" w:rsidP="00D0690E">
      <w:pPr>
        <w:pStyle w:val="B1"/>
        <w:rPr>
          <w:lang w:eastAsia="zh-CN"/>
        </w:rPr>
      </w:pPr>
      <w:r w:rsidRPr="00D0690E">
        <w:t>-</w:t>
      </w:r>
      <w:r w:rsidRPr="00D0690E">
        <w:tab/>
        <w:t xml:space="preserve">multiplexes the HARQ-ACK codebook in the PUSCH transmission in the slot. </w:t>
      </w:r>
    </w:p>
    <w:p w14:paraId="7F769E3F" w14:textId="77777777" w:rsidR="00D0690E" w:rsidRPr="00D0690E" w:rsidRDefault="00D0690E" w:rsidP="00D0690E">
      <w:r w:rsidRPr="00D0690E">
        <w:t xml:space="preserve">If a UE </w:t>
      </w:r>
    </w:p>
    <w:p w14:paraId="22C9246E" w14:textId="77777777" w:rsidR="007A14D4" w:rsidRPr="007A14D4" w:rsidRDefault="007A14D4" w:rsidP="007A14D4">
      <w:pPr>
        <w:pStyle w:val="B1"/>
        <w:rPr>
          <w:lang w:eastAsia="zh-CN"/>
        </w:rPr>
      </w:pPr>
      <w:r w:rsidRPr="007A14D4">
        <w:t>-</w:t>
      </w:r>
      <w:r w:rsidRPr="007A14D4">
        <w:tab/>
      </w:r>
      <w:r w:rsidRPr="007A14D4">
        <w:rPr>
          <w:lang w:eastAsia="zh-CN"/>
        </w:rPr>
        <w:t xml:space="preserve">is provided </w:t>
      </w:r>
      <w:r w:rsidRPr="000A61AC">
        <w:rPr>
          <w:i/>
          <w:iCs/>
          <w:lang w:eastAsia="zh-CN"/>
        </w:rPr>
        <w:t>enableType1HARQ-ACK-MuxForDL-AssignmentAfterUL-Grant</w:t>
      </w:r>
      <w:r w:rsidRPr="007A14D4">
        <w:rPr>
          <w:lang w:eastAsia="zh-CN"/>
        </w:rPr>
        <w:t>, or</w:t>
      </w:r>
      <w:r w:rsidRPr="007A14D4">
        <w:rPr>
          <w:iCs/>
          <w:lang w:eastAsia="zh-CN"/>
        </w:rPr>
        <w:t xml:space="preserve"> </w:t>
      </w:r>
      <w:r w:rsidRPr="000A61AC">
        <w:rPr>
          <w:i/>
          <w:iCs/>
          <w:lang w:eastAsia="zh-CN"/>
        </w:rPr>
        <w:t>enableType2HARQ-ACK-MuxForDL-AssignmentAfterUL-Grant</w:t>
      </w:r>
      <w:r w:rsidRPr="007A14D4">
        <w:rPr>
          <w:iCs/>
          <w:lang w:eastAsia="zh-CN"/>
        </w:rPr>
        <w:t xml:space="preserve">, or </w:t>
      </w:r>
      <w:r w:rsidRPr="000A61AC">
        <w:rPr>
          <w:i/>
          <w:iCs/>
          <w:lang w:eastAsia="zh-CN"/>
        </w:rPr>
        <w:t>enableType3HARQ-ACK-MuxForDL-AssignmentAfterUL-Grant</w:t>
      </w:r>
      <w:r w:rsidRPr="007A14D4">
        <w:rPr>
          <w:iCs/>
          <w:lang w:eastAsia="zh-CN"/>
        </w:rPr>
        <w:t>, and</w:t>
      </w:r>
      <w:r w:rsidRPr="007A14D4">
        <w:rPr>
          <w:lang w:eastAsia="zh-CN"/>
        </w:rPr>
        <w:t xml:space="preserve"> </w:t>
      </w:r>
    </w:p>
    <w:p w14:paraId="4C7B2512" w14:textId="77777777" w:rsidR="00D0690E" w:rsidRPr="00D0690E" w:rsidRDefault="00D0690E" w:rsidP="00D0690E">
      <w:pPr>
        <w:pStyle w:val="B1"/>
      </w:pPr>
      <w:r w:rsidRPr="00D0690E">
        <w:t>-</w:t>
      </w:r>
      <w:r w:rsidRPr="00D0690E">
        <w:tab/>
        <w:t xml:space="preserve">is not provided </w:t>
      </w:r>
      <w:r w:rsidRPr="007A14D4">
        <w:rPr>
          <w:i/>
        </w:rPr>
        <w:t>uci-MuxWithDiffPrio</w:t>
      </w:r>
      <w:r w:rsidRPr="00D0690E">
        <w:t>,</w:t>
      </w:r>
      <w:r w:rsidRPr="00D0690E">
        <w:rPr>
          <w:iCs/>
        </w:rPr>
        <w:t xml:space="preserve"> </w:t>
      </w:r>
      <w:r w:rsidRPr="00D0690E">
        <w:t>and</w:t>
      </w:r>
    </w:p>
    <w:p w14:paraId="2B49F6B6" w14:textId="46C7ACB8" w:rsidR="00D0690E" w:rsidRPr="00D0690E" w:rsidRDefault="00D0690E" w:rsidP="00D0690E">
      <w:pPr>
        <w:pStyle w:val="B1"/>
        <w:rPr>
          <w:iCs/>
        </w:rPr>
      </w:pPr>
      <w:r w:rsidRPr="00D0690E">
        <w:t>-</w:t>
      </w:r>
      <w:r w:rsidRPr="00D0690E">
        <w:tab/>
        <w:t xml:space="preserve">transmits a repetition of a PUSCH transmission </w:t>
      </w:r>
      <w:r w:rsidR="007A14D4" w:rsidRPr="00AE77DF">
        <w:rPr>
          <w:lang w:val="en-US"/>
        </w:rPr>
        <w:t xml:space="preserve">in a slot </w:t>
      </w:r>
      <w:r w:rsidRPr="00D0690E">
        <w:t>other than a first repetition,</w:t>
      </w:r>
      <w:r w:rsidRPr="00D0690E">
        <w:rPr>
          <w:iCs/>
        </w:rPr>
        <w:t xml:space="preserve"> </w:t>
      </w:r>
    </w:p>
    <w:p w14:paraId="4F8A6F6B" w14:textId="6FBBAC80" w:rsidR="00D0690E" w:rsidRPr="00D0690E" w:rsidRDefault="00D0690E" w:rsidP="00D0690E">
      <w:pPr>
        <w:rPr>
          <w:lang w:val="en-US" w:eastAsia="x-none"/>
        </w:rPr>
      </w:pPr>
      <w:r w:rsidRPr="00D0690E">
        <w:rPr>
          <w:lang w:val="en-US" w:eastAsia="x-none"/>
        </w:rPr>
        <w:t>the UE includes, in a HARQ-ACK codebook, HARQ-ACK information associated with a PDSCH reception scheduled by a first DCI format</w:t>
      </w:r>
      <w:r w:rsidR="007A14D4" w:rsidRPr="00AE77DF">
        <w:rPr>
          <w:lang w:eastAsia="x-none"/>
        </w:rPr>
        <w:t>, in a first PDCCH</w:t>
      </w:r>
      <w:r w:rsidR="007A14D4" w:rsidRPr="00AE77DF">
        <w:rPr>
          <w:lang w:eastAsia="zh-CN"/>
        </w:rPr>
        <w:t xml:space="preserve"> monitoring occasion</w:t>
      </w:r>
      <w:r w:rsidR="007A14D4">
        <w:rPr>
          <w:lang w:eastAsia="zh-CN"/>
        </w:rPr>
        <w:t>,</w:t>
      </w:r>
      <w:r w:rsidRPr="00D0690E">
        <w:rPr>
          <w:lang w:val="en-US" w:eastAsia="x-none"/>
        </w:rPr>
        <w:t xml:space="preserve"> indicating a </w:t>
      </w:r>
      <w:r w:rsidR="007A14D4">
        <w:rPr>
          <w:lang w:val="en-US" w:eastAsia="x-none"/>
        </w:rPr>
        <w:t xml:space="preserve">first </w:t>
      </w:r>
      <w:r w:rsidRPr="00D0690E">
        <w:rPr>
          <w:lang w:val="en-US" w:eastAsia="x-none"/>
        </w:rPr>
        <w:t xml:space="preserve">resource for a </w:t>
      </w:r>
      <w:r w:rsidR="007A14D4">
        <w:rPr>
          <w:lang w:val="en-US" w:eastAsia="x-none"/>
        </w:rPr>
        <w:t xml:space="preserve">first </w:t>
      </w:r>
      <w:r w:rsidRPr="00D0690E">
        <w:rPr>
          <w:lang w:val="en-US" w:eastAsia="x-none"/>
        </w:rPr>
        <w:t xml:space="preserve">PUCCH transmission in </w:t>
      </w:r>
      <w:r w:rsidR="007A14D4">
        <w:rPr>
          <w:lang w:val="en-US" w:eastAsia="x-none"/>
        </w:rPr>
        <w:t>the</w:t>
      </w:r>
      <w:r w:rsidR="007A14D4" w:rsidRPr="00D0690E">
        <w:rPr>
          <w:lang w:val="en-US" w:eastAsia="x-none"/>
        </w:rPr>
        <w:t xml:space="preserve"> </w:t>
      </w:r>
      <w:r w:rsidRPr="00D0690E">
        <w:rPr>
          <w:lang w:val="en-US" w:eastAsia="x-none"/>
        </w:rPr>
        <w:t>slot, when</w:t>
      </w:r>
    </w:p>
    <w:p w14:paraId="4BE1C8AF" w14:textId="768561E6" w:rsidR="007A14D4" w:rsidRPr="007A14D4" w:rsidRDefault="007A14D4" w:rsidP="007A14D4">
      <w:pPr>
        <w:pStyle w:val="B1"/>
        <w:rPr>
          <w:lang w:eastAsia="x-none"/>
        </w:rPr>
      </w:pPr>
      <w:r w:rsidRPr="007A14D4">
        <w:t>-</w:t>
      </w:r>
      <w:r>
        <w:tab/>
      </w:r>
      <w:r w:rsidRPr="007A14D4">
        <w:t>the first resource overlaps with the repetition of the PUSCH transmission</w:t>
      </w:r>
    </w:p>
    <w:p w14:paraId="2FDCCB87" w14:textId="77777777" w:rsidR="007A14D4" w:rsidRPr="007A14D4" w:rsidRDefault="007A14D4" w:rsidP="007A14D4">
      <w:pPr>
        <w:pStyle w:val="B1"/>
      </w:pPr>
      <w:r w:rsidRPr="007A14D4">
        <w:t>-</w:t>
      </w:r>
      <w:r w:rsidRPr="007A14D4">
        <w:tab/>
        <w:t xml:space="preserve">the PUSCH transmission is scheduled by a second DCI format in a second PDCCH </w:t>
      </w:r>
      <w:r w:rsidRPr="007A14D4">
        <w:rPr>
          <w:lang w:eastAsia="zh-CN"/>
        </w:rPr>
        <w:t>monitoring occasion</w:t>
      </w:r>
      <w:r w:rsidRPr="007A14D4">
        <w:t>, and</w:t>
      </w:r>
    </w:p>
    <w:p w14:paraId="39FE1473" w14:textId="77777777" w:rsidR="00D0690E" w:rsidRPr="00D0690E" w:rsidRDefault="00D0690E" w:rsidP="00D0690E">
      <w:pPr>
        <w:pStyle w:val="B1"/>
      </w:pPr>
      <w:r w:rsidRPr="00D0690E">
        <w:t>-</w:t>
      </w:r>
      <w:r w:rsidRPr="00D0690E">
        <w:tab/>
        <w:t>the UE multiplexes the HARQ-ACK codebook in the PUSCH transmission in the slot, and</w:t>
      </w:r>
    </w:p>
    <w:p w14:paraId="6363520C" w14:textId="0446DFB8" w:rsidR="00D0690E" w:rsidRPr="00D0690E" w:rsidRDefault="00D0690E" w:rsidP="00D0690E">
      <w:pPr>
        <w:pStyle w:val="B1"/>
        <w:rPr>
          <w:lang w:eastAsia="zh-CN"/>
        </w:rPr>
      </w:pPr>
      <w:r w:rsidRPr="00D0690E">
        <w:t>-</w:t>
      </w:r>
      <w:r w:rsidRPr="00D0690E">
        <w:tab/>
      </w:r>
      <w:r w:rsidRPr="00D0690E">
        <w:rPr>
          <w:lang w:eastAsia="zh-CN"/>
        </w:rPr>
        <w:t xml:space="preserve">the timeline conditions in clause 9.2.3 for PUCCH resource determination and the timeline conditions of </w:t>
      </w:r>
      <m:oMath>
        <m:sSubSup>
          <m:sSubSupPr>
            <m:ctrlPr>
              <w:rPr>
                <w:rFonts w:ascii="Cambria Math" w:eastAsia="MS PGothic" w:hAnsi="Cambria Math" w:cs="MS PGothic"/>
                <w:i/>
                <w:iCs/>
                <w:lang w:eastAsia="zh-TW"/>
              </w:rPr>
            </m:ctrlPr>
          </m:sSubSupPr>
          <m:e>
            <m:r>
              <w:rPr>
                <w:rFonts w:ascii="Cambria Math" w:hAnsi="Cambria Math"/>
                <w:lang w:val="en-AU"/>
              </w:rPr>
              <m:t>T</m:t>
            </m:r>
          </m:e>
          <m:sub>
            <m:r>
              <w:rPr>
                <w:rFonts w:ascii="Cambria Math" w:hAnsi="Cambria Math"/>
                <w:lang w:val="en-AU"/>
              </w:rPr>
              <m:t>proc,1</m:t>
            </m:r>
          </m:sub>
          <m:sup>
            <m:r>
              <w:rPr>
                <w:rFonts w:ascii="Cambria Math" w:hAnsi="Cambria Math"/>
                <w:lang w:val="en-AU"/>
              </w:rPr>
              <m:t>mux</m:t>
            </m:r>
          </m:sup>
        </m:sSubSup>
      </m:oMath>
      <w:r w:rsidRPr="00D0690E">
        <w:rPr>
          <w:iCs/>
          <w:lang w:eastAsia="zh-TW"/>
        </w:rPr>
        <w:t xml:space="preserve"> and </w:t>
      </w:r>
      <m:oMath>
        <m:sSubSup>
          <m:sSubSupPr>
            <m:ctrlPr>
              <w:rPr>
                <w:rFonts w:ascii="Cambria Math" w:eastAsia="MS PGothic" w:hAnsi="Cambria Math" w:cs="MS PGothic"/>
                <w:i/>
                <w:iCs/>
                <w:lang w:eastAsia="zh-TW"/>
              </w:rPr>
            </m:ctrlPr>
          </m:sSubSupPr>
          <m:e>
            <m:r>
              <w:rPr>
                <w:rFonts w:ascii="Cambria Math" w:hAnsi="Cambria Math"/>
                <w:lang w:val="en-AU"/>
              </w:rPr>
              <m:t>T</m:t>
            </m:r>
          </m:e>
          <m:sub>
            <m:r>
              <w:rPr>
                <w:rFonts w:ascii="Cambria Math" w:hAnsi="Cambria Math"/>
                <w:lang w:val="en-AU"/>
              </w:rPr>
              <m:t>proc,2</m:t>
            </m:r>
          </m:sub>
          <m:sup>
            <m:r>
              <w:rPr>
                <w:rFonts w:ascii="Cambria Math" w:hAnsi="Cambria Math"/>
                <w:lang w:val="en-AU"/>
              </w:rPr>
              <m:t>mux</m:t>
            </m:r>
          </m:sup>
        </m:sSubSup>
      </m:oMath>
      <w:r w:rsidRPr="00D0690E">
        <w:rPr>
          <w:iCs/>
          <w:lang w:eastAsia="zh-TW"/>
        </w:rPr>
        <w:t xml:space="preserve"> for multiplexing the HARQ-ACK information in the PUSCH, as described in clause 9.2.5, are satisfied, </w:t>
      </w:r>
    </w:p>
    <w:p w14:paraId="16222112" w14:textId="77777777" w:rsidR="008E2119" w:rsidRPr="008E2119" w:rsidRDefault="008E2119" w:rsidP="008E2119">
      <w:pPr>
        <w:rPr>
          <w:lang w:val="en-US" w:eastAsia="zh-CN"/>
        </w:rPr>
      </w:pPr>
      <w:r w:rsidRPr="008E2119">
        <w:rPr>
          <w:lang w:val="en-US" w:eastAsia="zh-TW"/>
        </w:rPr>
        <w:t>where</w:t>
      </w:r>
    </w:p>
    <w:p w14:paraId="365B67A9" w14:textId="77777777" w:rsidR="008E2119" w:rsidRPr="008E2119" w:rsidRDefault="008E2119" w:rsidP="008E2119">
      <w:pPr>
        <w:pStyle w:val="B1"/>
      </w:pPr>
      <w:r w:rsidRPr="008E2119">
        <w:t>-</w:t>
      </w:r>
      <w:r w:rsidRPr="008E2119">
        <w:tab/>
        <w:t xml:space="preserve">the </w:t>
      </w:r>
      <w:r w:rsidRPr="008E2119">
        <w:rPr>
          <w:lang w:val="en-US"/>
        </w:rPr>
        <w:t xml:space="preserve">first PUCCH resource is same in the time domain as a second PUCCH resource that the </w:t>
      </w:r>
      <w:r w:rsidRPr="008E2119">
        <w:t xml:space="preserve">UE determines for the PUCCH transmission with the HARQ-ACK information in the slot if the UE is not provided </w:t>
      </w:r>
      <w:bookmarkStart w:id="428" w:name="_Hlk167367587"/>
      <w:r w:rsidRPr="008E2119">
        <w:rPr>
          <w:i/>
        </w:rPr>
        <w:t>enableDiffPUCCH-Resource</w:t>
      </w:r>
      <w:r w:rsidRPr="008E2119">
        <w:rPr>
          <w:lang w:val="en-US"/>
        </w:rPr>
        <w:t xml:space="preserve"> </w:t>
      </w:r>
      <w:bookmarkEnd w:id="428"/>
      <w:r w:rsidRPr="008E2119">
        <w:rPr>
          <w:lang w:val="en-US"/>
        </w:rPr>
        <w:t xml:space="preserve">and the first PDCCH monitoring </w:t>
      </w:r>
      <w:r w:rsidRPr="008E2119">
        <w:rPr>
          <w:lang w:val="en-US" w:eastAsia="zh-CN"/>
        </w:rPr>
        <w:t xml:space="preserve">occasion starts after the second </w:t>
      </w:r>
      <w:r w:rsidRPr="008E2119">
        <w:rPr>
          <w:lang w:val="en-US"/>
        </w:rPr>
        <w:t xml:space="preserve">PDCCH monitoring </w:t>
      </w:r>
      <w:r w:rsidRPr="008E2119">
        <w:rPr>
          <w:lang w:val="en-US" w:eastAsia="zh-CN"/>
        </w:rPr>
        <w:t>occasion</w:t>
      </w:r>
      <w:r w:rsidRPr="008E2119">
        <w:t xml:space="preserve">, and </w:t>
      </w:r>
    </w:p>
    <w:p w14:paraId="6BA49A1B" w14:textId="77777777" w:rsidR="008E2119" w:rsidRPr="008E2119" w:rsidRDefault="008E2119" w:rsidP="008E2119">
      <w:pPr>
        <w:pStyle w:val="B1"/>
        <w:rPr>
          <w:lang w:val="en-US"/>
        </w:rPr>
      </w:pPr>
      <w:r w:rsidRPr="008E2119">
        <w:rPr>
          <w:lang w:val="en-US"/>
        </w:rPr>
        <w:t>-</w:t>
      </w:r>
      <w:r w:rsidRPr="008E2119">
        <w:rPr>
          <w:lang w:val="en-US"/>
        </w:rPr>
        <w:tab/>
        <w:t>the second PUCCH resource</w:t>
      </w:r>
    </w:p>
    <w:p w14:paraId="24B8E43D" w14:textId="67C01C0E" w:rsidR="008E2119" w:rsidRPr="008E2119" w:rsidRDefault="008E2119" w:rsidP="008E2119">
      <w:pPr>
        <w:pStyle w:val="B2"/>
      </w:pPr>
      <w:r w:rsidRPr="008E2119">
        <w:t>-</w:t>
      </w:r>
      <w:r>
        <w:tab/>
      </w:r>
      <w:r w:rsidRPr="008E2119">
        <w:t xml:space="preserve">is indicated by the last DL DCI format in a third PDCCH </w:t>
      </w:r>
      <w:r w:rsidRPr="008E2119">
        <w:rPr>
          <w:lang w:eastAsia="zh-CN"/>
        </w:rPr>
        <w:t>monitoring occasion</w:t>
      </w:r>
      <w:r w:rsidRPr="008E2119">
        <w:t xml:space="preserve"> that starts no later than the second PDCCH </w:t>
      </w:r>
      <w:r w:rsidRPr="008E2119">
        <w:rPr>
          <w:lang w:eastAsia="zh-CN"/>
        </w:rPr>
        <w:t>monitoring occasion</w:t>
      </w:r>
      <w:r w:rsidRPr="008E2119">
        <w:t xml:space="preserve">, or </w:t>
      </w:r>
    </w:p>
    <w:p w14:paraId="6418B753" w14:textId="4186AAEC" w:rsidR="008E2119" w:rsidRPr="008E2119" w:rsidRDefault="008E2119" w:rsidP="008E2119">
      <w:pPr>
        <w:pStyle w:val="B2"/>
      </w:pPr>
      <w:r w:rsidRPr="008E2119">
        <w:t>-</w:t>
      </w:r>
      <w:r>
        <w:tab/>
      </w:r>
      <w:r w:rsidRPr="008E2119">
        <w:t xml:space="preserve">is for the PUCCH transmission with the HARQ-ACK information associated only with SPS PDSCHs activated by DCI formats in PDCCH </w:t>
      </w:r>
      <w:r w:rsidRPr="008E2119">
        <w:rPr>
          <w:lang w:eastAsia="zh-CN"/>
        </w:rPr>
        <w:t>monitoring occasions</w:t>
      </w:r>
      <w:r w:rsidRPr="008E2119">
        <w:t xml:space="preserve"> that start no later than the second PDCCH </w:t>
      </w:r>
      <w:r w:rsidRPr="008E2119">
        <w:rPr>
          <w:lang w:eastAsia="zh-CN"/>
        </w:rPr>
        <w:t>monitoring occasion</w:t>
      </w:r>
    </w:p>
    <w:p w14:paraId="233DC9B7" w14:textId="77777777" w:rsidR="008E2119" w:rsidRPr="008E2119" w:rsidRDefault="008E2119" w:rsidP="008E2119">
      <w:pPr>
        <w:pStyle w:val="B1"/>
      </w:pPr>
      <w:r w:rsidRPr="008E2119">
        <w:t>-</w:t>
      </w:r>
      <w:r w:rsidRPr="008E2119">
        <w:tab/>
        <w:t xml:space="preserve">UE expects that the size of the HARQ-ACK codebook </w:t>
      </w:r>
      <w:r w:rsidRPr="008E2119">
        <w:rPr>
          <w:lang w:eastAsia="x-none"/>
        </w:rPr>
        <w:t>based on a DAI value of the second DCI format remains the same</w:t>
      </w:r>
      <w:r w:rsidRPr="008E2119">
        <w:t xml:space="preserve"> if the UE is not provided </w:t>
      </w:r>
      <w:r w:rsidRPr="008E2119">
        <w:rPr>
          <w:i/>
          <w:iCs/>
        </w:rPr>
        <w:t>enableDiffCB-Size</w:t>
      </w:r>
      <w:r w:rsidRPr="008E2119">
        <w:t xml:space="preserve">. </w:t>
      </w:r>
    </w:p>
    <w:p w14:paraId="52259B67" w14:textId="77777777" w:rsidR="002E1664" w:rsidRPr="002E1664" w:rsidRDefault="00284348" w:rsidP="002E1664">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7C7A273" w14:textId="3FC39AC6" w:rsidR="002E1664" w:rsidRPr="002E1664" w:rsidRDefault="002E1664" w:rsidP="002E1664">
      <w:pPr>
        <w:rPr>
          <w:lang w:val="en-US"/>
        </w:rPr>
      </w:pPr>
      <w:r w:rsidRPr="002E1664">
        <w:rPr>
          <w:lang w:val="en-AU"/>
        </w:rPr>
        <w:t>When a</w:t>
      </w:r>
      <w:r>
        <w:rPr>
          <w:lang w:val="en-AU"/>
        </w:rPr>
        <w:t xml:space="preserve"> </w:t>
      </w:r>
      <w:r w:rsidRPr="002E1664">
        <w:rPr>
          <w:lang w:val="en-US"/>
        </w:rPr>
        <w:t>UE transmits multiple PUSCHs on respective serving cells in a slot with reference to slots for PUCCH transmissions</w:t>
      </w:r>
      <w:r>
        <w:rPr>
          <w:lang w:val="en-US"/>
        </w:rPr>
        <w:t xml:space="preserve"> </w:t>
      </w:r>
      <w:r w:rsidRPr="002E1664">
        <w:rPr>
          <w:lang w:val="en-US"/>
        </w:rPr>
        <w:t>and the multiple PUSCHs overlap with a PUCCH carrying UCI</w:t>
      </w:r>
      <w:r>
        <w:rPr>
          <w:lang w:val="en-US"/>
        </w:rPr>
        <w:t xml:space="preserve"> </w:t>
      </w:r>
      <w:r w:rsidRPr="002E1664">
        <w:rPr>
          <w:lang w:val="en-US"/>
        </w:rPr>
        <w:t>in the slot,</w:t>
      </w:r>
      <w:r>
        <w:rPr>
          <w:lang w:val="en-US"/>
        </w:rPr>
        <w:t xml:space="preserve"> </w:t>
      </w:r>
      <w:r w:rsidRPr="002E1664">
        <w:rPr>
          <w:lang w:val="en-US"/>
        </w:rPr>
        <w:t>the UE selects all the PUSCHs overlapping with the PUCCH</w:t>
      </w:r>
      <w:r>
        <w:rPr>
          <w:lang w:val="en-US"/>
        </w:rPr>
        <w:t xml:space="preserve"> </w:t>
      </w:r>
      <w:r w:rsidRPr="002E1664">
        <w:rPr>
          <w:lang w:val="en-US"/>
        </w:rPr>
        <w:t>as</w:t>
      </w:r>
      <w:r>
        <w:rPr>
          <w:lang w:val="en-US"/>
        </w:rPr>
        <w:t xml:space="preserve"> </w:t>
      </w:r>
      <w:r w:rsidRPr="002E1664">
        <w:rPr>
          <w:lang w:val="en-US"/>
        </w:rPr>
        <w:t>the candidate PUSCHs</w:t>
      </w:r>
      <w:r>
        <w:rPr>
          <w:lang w:val="en-US"/>
        </w:rPr>
        <w:t xml:space="preserve"> </w:t>
      </w:r>
      <w:r w:rsidRPr="002E1664">
        <w:rPr>
          <w:lang w:val="en-US"/>
        </w:rPr>
        <w:t>for</w:t>
      </w:r>
      <w:r>
        <w:rPr>
          <w:lang w:val="en-US"/>
        </w:rPr>
        <w:t xml:space="preserve"> </w:t>
      </w:r>
      <w:r w:rsidRPr="002E1664">
        <w:rPr>
          <w:lang w:val="en-US"/>
        </w:rPr>
        <w:t>UCI</w:t>
      </w:r>
      <w:r>
        <w:rPr>
          <w:lang w:val="en-US"/>
        </w:rPr>
        <w:t xml:space="preserve"> </w:t>
      </w:r>
      <w:r w:rsidRPr="002E1664">
        <w:rPr>
          <w:lang w:val="en-US"/>
        </w:rPr>
        <w:t>multiplexing</w:t>
      </w:r>
      <w:r>
        <w:rPr>
          <w:lang w:val="en-US"/>
        </w:rPr>
        <w:t xml:space="preserve"> </w:t>
      </w:r>
      <w:r w:rsidRPr="002E1664">
        <w:rPr>
          <w:lang w:val="en-US"/>
        </w:rPr>
        <w:t>within the slot.</w:t>
      </w:r>
    </w:p>
    <w:p w14:paraId="1DBDBBAE" w14:textId="4579E50C" w:rsidR="00647205" w:rsidRPr="00647205" w:rsidRDefault="002E1664" w:rsidP="00647205">
      <w:pPr>
        <w:rPr>
          <w:rFonts w:eastAsia="Times New Roman"/>
          <w:lang w:val="en-US"/>
        </w:rPr>
      </w:pPr>
      <w:r w:rsidRPr="002E1664">
        <w:rPr>
          <w:rFonts w:eastAsia="MS Mincho"/>
          <w:lang w:val="en-US" w:eastAsia="zh-CN"/>
        </w:rPr>
        <w:t>If a UE would transmit a single PUSCH scheduled by a DCI format that includes a DAI field on a serving cell in a slot with reference to slots for PUCCH transmissions without any other PUSCH that would be transmitted on any serving cell in the slot and the UE does not determine any PUCCH carrying HARQ-ACK information in the slot, or</w:t>
      </w:r>
      <w:r w:rsidRPr="002E1664">
        <w:rPr>
          <w:lang w:val="en-US" w:eastAsia="ja-JP"/>
        </w:rPr>
        <w:t xml:space="preserve"> if the UE indicates the corresponding capability </w:t>
      </w:r>
      <w:r w:rsidR="004B3D37">
        <w:rPr>
          <w:i/>
          <w:iCs/>
          <w:lang w:val="en-US" w:eastAsia="ja-JP"/>
        </w:rPr>
        <w:t>mux</w:t>
      </w:r>
      <w:r w:rsidRPr="002E1664">
        <w:rPr>
          <w:i/>
          <w:iCs/>
          <w:lang w:val="en-US" w:eastAsia="ja-JP"/>
        </w:rPr>
        <w:t>-HARQ-ACK-withoutPUCCH-onPUSCH</w:t>
      </w:r>
      <w:r w:rsidRPr="002E1664">
        <w:rPr>
          <w:lang w:val="en-US" w:eastAsia="ja-JP"/>
        </w:rPr>
        <w:t xml:space="preserve"> and the</w:t>
      </w:r>
      <w:r w:rsidRPr="002E1664">
        <w:rPr>
          <w:lang w:val="en-AU" w:eastAsia="ja-JP"/>
        </w:rPr>
        <w:t> </w:t>
      </w:r>
      <w:r w:rsidRPr="002E1664">
        <w:rPr>
          <w:lang w:val="en-US" w:eastAsia="ja-JP"/>
        </w:rPr>
        <w:t>UE transmits multiple PUSCHs on respective serving cells in a slot with reference to slots for PUCCH transmissions and the UE does not determine any PUCCH carrying HARQ-ACK information</w:t>
      </w:r>
      <w:r w:rsidRPr="002E1664">
        <w:rPr>
          <w:lang w:val="en-US" w:eastAsia="zh-CN"/>
        </w:rPr>
        <w:t> </w:t>
      </w:r>
      <w:r w:rsidRPr="002E1664">
        <w:rPr>
          <w:lang w:val="en-US" w:eastAsia="ja-JP"/>
        </w:rPr>
        <w:t xml:space="preserve">in the slot and at least one of the multiple PUSCHs is scheduled by a DCI format that includes a DAI field, the UE selects the single PUSCH or all the multiple PUSCHs in the slot as the candidate PUSCHs for HARQ-ACK multiplexing within the slot except for any PUSCH among the multiple PUSCHs that is scheduled by a DCI format that </w:t>
      </w:r>
      <w:r w:rsidR="00A13EEA">
        <w:rPr>
          <w:rFonts w:eastAsia="Times New Roman"/>
        </w:rPr>
        <w:t>indicates</w:t>
      </w:r>
      <w:r w:rsidRPr="002E1664">
        <w:rPr>
          <w:lang w:val="en-US" w:eastAsia="ja-JP"/>
        </w:rPr>
        <w:t xml:space="preserve"> a DAI </w:t>
      </w:r>
      <w:r w:rsidR="00A13EEA">
        <w:rPr>
          <w:lang w:val="en-US" w:eastAsia="ja-JP"/>
        </w:rPr>
        <w:t>value</w:t>
      </w:r>
      <w:r w:rsidRPr="002E1664">
        <w:rPr>
          <w:lang w:val="en-US" w:eastAsia="ja-JP"/>
        </w:rPr>
        <w:t xml:space="preserve"> </w:t>
      </w:r>
      <w:r w:rsidRPr="002E1664">
        <w:rPr>
          <w:rFonts w:eastAsia="MS Mincho"/>
          <w:lang w:val="en-US" w:eastAsia="zh-CN"/>
        </w:rPr>
        <w:t xml:space="preserve">that is equal to 4 </w:t>
      </w:r>
      <w:r w:rsidR="00A13EEA">
        <w:rPr>
          <w:rFonts w:eastAsia="MS Mincho"/>
        </w:rPr>
        <w:t>for each DAI value indicated by 2 bits, if any, and</w:t>
      </w:r>
      <w:r w:rsidRPr="002E1664">
        <w:rPr>
          <w:rFonts w:eastAsia="MS Mincho"/>
          <w:lang w:val="en-US" w:eastAsia="zh-CN"/>
        </w:rPr>
        <w:t xml:space="preserve"> is equal to 0 </w:t>
      </w:r>
      <w:r w:rsidR="00A13EEA">
        <w:rPr>
          <w:rFonts w:eastAsia="MS Mincho"/>
        </w:rPr>
        <w:t>for each DAI value indicated by 1 bit, if any</w:t>
      </w:r>
      <w:r w:rsidRPr="002E1664">
        <w:rPr>
          <w:lang w:val="en-US" w:eastAsia="ja-JP"/>
        </w:rPr>
        <w:t>.</w:t>
      </w:r>
    </w:p>
    <w:p w14:paraId="10AFDC10" w14:textId="12D5BD08" w:rsidR="002E1664" w:rsidRPr="002E1664" w:rsidRDefault="00647205" w:rsidP="00647205">
      <w:pPr>
        <w:rPr>
          <w:lang w:val="en-US" w:eastAsia="ja-JP"/>
        </w:rPr>
      </w:pPr>
      <w:r w:rsidRPr="00647205">
        <w:rPr>
          <w:rFonts w:eastAsia="Times New Roman"/>
          <w:lang w:val="en-US"/>
        </w:rPr>
        <w:t>If a Msg3 PUSCH scheduled by a RAR UL grant or a DCI with CRC scrambled by TC-RNTI overlaps with a PUCCH, the UE does not multiplex UCI on the Msg3 PUSCH.</w:t>
      </w:r>
    </w:p>
    <w:p w14:paraId="11D0603A" w14:textId="5383308D" w:rsidR="00284348" w:rsidRPr="002E1664" w:rsidRDefault="002E1664" w:rsidP="00284348">
      <w:pPr>
        <w:rPr>
          <w:rFonts w:eastAsia="Times New Roman"/>
          <w:lang w:val="en-US" w:eastAsia="ja-JP"/>
        </w:rPr>
      </w:pPr>
      <w:r w:rsidRPr="002E1664">
        <w:rPr>
          <w:lang w:val="en-US" w:eastAsia="ja-JP"/>
        </w:rPr>
        <w:t>The UE determines the PUSCH for UCI multiplexing by applying the following procedure on the candidate PUSCHs as described in</w:t>
      </w:r>
      <w:r>
        <w:rPr>
          <w:lang w:val="en-US" w:eastAsia="ja-JP"/>
        </w:rPr>
        <w:t xml:space="preserve"> </w:t>
      </w:r>
      <w:r w:rsidRPr="002E1664">
        <w:rPr>
          <w:lang w:val="en-US" w:eastAsia="ja-JP"/>
        </w:rPr>
        <w:t>this clause:</w:t>
      </w:r>
    </w:p>
    <w:p w14:paraId="788FA18F" w14:textId="2582CC86" w:rsidR="00E60028" w:rsidRPr="00E60028" w:rsidRDefault="00E60028" w:rsidP="00E60028">
      <w:pPr>
        <w:pStyle w:val="B1"/>
      </w:pPr>
      <w:r w:rsidRPr="00E60028">
        <w:t>-</w:t>
      </w:r>
      <w:r w:rsidRPr="00E60028">
        <w:tab/>
        <w:t xml:space="preserve">If the UE is provided </w:t>
      </w:r>
      <w:r w:rsidRPr="00E60028">
        <w:rPr>
          <w:i/>
          <w:iCs/>
        </w:rPr>
        <w:t>enableSTx2PofmDCI</w:t>
      </w:r>
      <w:r w:rsidRPr="00E60028">
        <w:t xml:space="preserve">, is provided </w:t>
      </w:r>
      <w:r w:rsidRPr="00E60028">
        <w:rPr>
          <w:i/>
          <w:iCs/>
        </w:rPr>
        <w:t>ackNackFeedbackMode</w:t>
      </w:r>
      <w:r w:rsidRPr="00E60028">
        <w:t xml:space="preserve"> = </w:t>
      </w:r>
      <w:r w:rsidRPr="00E60028">
        <w:rPr>
          <w:i/>
          <w:iCs/>
        </w:rPr>
        <w:t>separate</w:t>
      </w:r>
      <w:r w:rsidRPr="00E60028">
        <w:t xml:space="preserve">, and would multiplex UCI that includes HARQ-ACK information in a PUSCH, candidate PUSCHs for the UCI multiplexing are the ones associated with same </w:t>
      </w:r>
      <w:r w:rsidR="003A4EE7" w:rsidRPr="00BD387A">
        <w:rPr>
          <w:rFonts w:hint="eastAsia"/>
          <w:i/>
          <w:lang w:val="en-US" w:eastAsia="zh-CN"/>
        </w:rPr>
        <w:t>coresetPoolIndex</w:t>
      </w:r>
      <w:r w:rsidR="003A4EE7" w:rsidRPr="00BD387A">
        <w:rPr>
          <w:rFonts w:hint="eastAsia"/>
          <w:lang w:val="en-US" w:eastAsia="zh-CN"/>
        </w:rPr>
        <w:t xml:space="preserve"> value</w:t>
      </w:r>
      <w:r w:rsidRPr="00E60028">
        <w:rPr>
          <w:rFonts w:cs="Calibri"/>
        </w:rPr>
        <w:t xml:space="preserve"> as </w:t>
      </w:r>
      <w:r w:rsidRPr="00E60028">
        <w:t xml:space="preserve">for a PUCCH transmission with the HARQ-ACK information. </w:t>
      </w:r>
    </w:p>
    <w:p w14:paraId="02083A23" w14:textId="1E351BF8" w:rsidR="007C4048" w:rsidRDefault="002E1664" w:rsidP="002E1664">
      <w:pPr>
        <w:pStyle w:val="B1"/>
      </w:pPr>
      <w:r>
        <w:t>-</w:t>
      </w:r>
      <w:r>
        <w:tab/>
      </w:r>
      <w:r w:rsidR="007C4048" w:rsidRPr="00E9040D">
        <w:t xml:space="preserve">If </w:t>
      </w:r>
      <w:r>
        <w:rPr>
          <w:lang w:val="en-GB"/>
        </w:rPr>
        <w:t>the candidate</w:t>
      </w:r>
      <w:r w:rsidR="007C4048">
        <w:t xml:space="preserve"> PUSCHs that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AC22FB">
        <w:rPr>
          <w:lang w:val="en-GB"/>
        </w:rPr>
        <w:t>candidate</w:t>
      </w:r>
      <w:r w:rsidR="007C4048">
        <w:t xml:space="preserve"> </w:t>
      </w:r>
      <w:r w:rsidR="007C4048" w:rsidRPr="00E9040D">
        <w:rPr>
          <w:rFonts w:hint="eastAsia"/>
        </w:rPr>
        <w:t>PUSCH</w:t>
      </w:r>
      <w:r w:rsidR="007C4048">
        <w:t xml:space="preserve">s, and the </w:t>
      </w:r>
      <w:r w:rsidR="00AC22FB">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7605B506" w:rsidR="00597350" w:rsidRDefault="002E1664" w:rsidP="002E1664">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AC22FB">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AC22FB">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r w:rsidR="00E60028" w:rsidRPr="00E9040D">
        <w:t xml:space="preserve">If </w:t>
      </w:r>
      <w:r w:rsidR="00E60028">
        <w:t xml:space="preserve">the </w:t>
      </w:r>
      <w:r w:rsidR="00E60028">
        <w:rPr>
          <w:lang w:val="en-US"/>
        </w:rPr>
        <w:t xml:space="preserve">UE is provided </w:t>
      </w:r>
      <w:r w:rsidR="00E60028" w:rsidRPr="00BF599C">
        <w:rPr>
          <w:i/>
          <w:iCs/>
          <w:lang w:val="en-US"/>
        </w:rPr>
        <w:t>enableSTx2P</w:t>
      </w:r>
      <w:r w:rsidR="00E60028">
        <w:rPr>
          <w:i/>
          <w:iCs/>
          <w:lang w:val="en-US"/>
        </w:rPr>
        <w:t>ofmDCI</w:t>
      </w:r>
      <w:r w:rsidR="00E60028">
        <w:rPr>
          <w:lang w:val="en-US"/>
        </w:rPr>
        <w:t xml:space="preserve">, is provided </w:t>
      </w:r>
      <w:r w:rsidR="00E60028">
        <w:rPr>
          <w:i/>
          <w:iCs/>
          <w:lang w:val="en-US"/>
        </w:rPr>
        <w:t>ackNack</w:t>
      </w:r>
      <w:r w:rsidR="00E60028" w:rsidRPr="0062743C">
        <w:rPr>
          <w:i/>
          <w:iCs/>
        </w:rPr>
        <w:t>FeedbackMode</w:t>
      </w:r>
      <w:r w:rsidR="00E60028">
        <w:t xml:space="preserve"> = </w:t>
      </w:r>
      <w:r w:rsidR="00E60028">
        <w:rPr>
          <w:i/>
          <w:iCs/>
          <w:lang w:val="en-US"/>
        </w:rPr>
        <w:t>joint</w:t>
      </w:r>
      <w:r w:rsidR="00E60028">
        <w:rPr>
          <w:lang w:val="en-US"/>
        </w:rPr>
        <w:t xml:space="preserve"> or the UCI does not include HARQ-ACK information, and the UE would transmit two PUSCHs in the slot that start at a same symbol on the serving cell with </w:t>
      </w:r>
      <w:r w:rsidR="00E60028" w:rsidRPr="00E9040D">
        <w:t xml:space="preserve">smallest </w:t>
      </w:r>
      <w:r w:rsidR="00E60028" w:rsidRPr="00E9040D">
        <w:rPr>
          <w:i/>
        </w:rPr>
        <w:t>ServCellIndex</w:t>
      </w:r>
      <w:r w:rsidR="00E60028">
        <w:t xml:space="preserve"> and fulfil the conditions in clause 9.2.5 for UCI multiplexing, the UE multiplexes the UCI in the PUSCH from the two PUSCHs associated with </w:t>
      </w:r>
      <w:r w:rsidR="00E60028">
        <w:rPr>
          <w:lang w:val="en-US"/>
        </w:rPr>
        <w:t xml:space="preserve">CORESETs that the UE </w:t>
      </w:r>
      <w:r w:rsidR="00E60028">
        <w:rPr>
          <w:lang w:eastAsia="ko-KR"/>
        </w:rPr>
        <w:t xml:space="preserve">is </w:t>
      </w:r>
      <w:r w:rsidR="00E60028" w:rsidRPr="00832E06">
        <w:rPr>
          <w:lang w:eastAsia="ko-KR"/>
        </w:rPr>
        <w:t xml:space="preserve">not provided </w:t>
      </w:r>
      <w:r w:rsidR="00E60028">
        <w:rPr>
          <w:rFonts w:cstheme="minorHAnsi"/>
          <w:i/>
          <w:lang w:val="en-US"/>
        </w:rPr>
        <w:t>coreset</w:t>
      </w:r>
      <w:r w:rsidR="00E60028" w:rsidRPr="00832E06">
        <w:rPr>
          <w:rFonts w:cstheme="minorHAnsi"/>
          <w:i/>
        </w:rPr>
        <w:t>PoolIndex</w:t>
      </w:r>
      <w:r w:rsidR="00E60028" w:rsidRPr="00832E06">
        <w:rPr>
          <w:rFonts w:cstheme="minorHAnsi"/>
        </w:rPr>
        <w:t xml:space="preserve"> or is provided </w:t>
      </w:r>
      <w:r w:rsidR="00E60028">
        <w:rPr>
          <w:rFonts w:cstheme="minorHAnsi"/>
          <w:i/>
          <w:lang w:val="en-US"/>
        </w:rPr>
        <w:t>coreset</w:t>
      </w:r>
      <w:r w:rsidR="00E60028" w:rsidRPr="00832E06">
        <w:rPr>
          <w:rFonts w:cstheme="minorHAnsi"/>
          <w:i/>
        </w:rPr>
        <w:t>PoolIndex</w:t>
      </w:r>
      <w:r w:rsidR="00E60028" w:rsidRPr="00832E06">
        <w:rPr>
          <w:rFonts w:cstheme="minorHAnsi"/>
        </w:rPr>
        <w:t xml:space="preserve"> with a value of 0</w:t>
      </w:r>
      <w:r w:rsidR="00E60028" w:rsidRPr="00E9040D">
        <w:rPr>
          <w:rFonts w:hint="eastAsia"/>
          <w:lang w:val="en-AU"/>
        </w:rPr>
        <w:t>.</w:t>
      </w:r>
    </w:p>
    <w:p w14:paraId="09263C00" w14:textId="37F94210" w:rsidR="00597350" w:rsidRPr="00FB172B" w:rsidRDefault="00597350" w:rsidP="00597350">
      <w:pPr>
        <w:rPr>
          <w:lang w:val="en-AU"/>
        </w:rPr>
      </w:pPr>
      <w:r>
        <w:rPr>
          <w:lang w:val="en-AU"/>
        </w:rPr>
        <w:t xml:space="preserve">If a UE transmits a PUSCH over </w:t>
      </w:r>
      <w:r w:rsidR="003A3BBF">
        <w:rPr>
          <w:lang w:val="en-AU"/>
        </w:rPr>
        <w:t>one or more</w:t>
      </w:r>
      <w:r>
        <w:rPr>
          <w:lang w:val="en-AU"/>
        </w:rPr>
        <w:t xml:space="preserve"> slots </w:t>
      </w:r>
      <w:r w:rsidR="007F3A24" w:rsidRPr="00D80605">
        <w:rPr>
          <w:szCs w:val="24"/>
          <w:lang w:val="en-US" w:eastAsia="zh-CN"/>
        </w:rPr>
        <w:t xml:space="preserve">or </w:t>
      </w:r>
      <w:r w:rsidR="007F3A24" w:rsidRPr="00D80605">
        <w:rPr>
          <w:rFonts w:hAnsi="Cambria Math"/>
          <w:lang w:val="en-US"/>
        </w:rPr>
        <w:t xml:space="preserve">multiple PUSCHs </w:t>
      </w:r>
      <w:r w:rsidR="007F3A24" w:rsidRPr="00D80605">
        <w:rPr>
          <w:szCs w:val="24"/>
          <w:lang w:val="en-US" w:eastAsia="zh-CN"/>
        </w:rPr>
        <w:t xml:space="preserve">over </w:t>
      </w:r>
      <w:r w:rsidR="003A3BBF">
        <w:rPr>
          <w:lang w:val="en-AU"/>
        </w:rPr>
        <w:t>one or more</w:t>
      </w:r>
      <w:r w:rsidR="007F3A24" w:rsidRPr="00D80605">
        <w:rPr>
          <w:szCs w:val="24"/>
          <w:lang w:val="en-US" w:eastAsia="zh-CN"/>
        </w:rPr>
        <w:t xml:space="preserve"> slots</w:t>
      </w:r>
      <w:r w:rsidR="007F3A24" w:rsidRPr="00D80605">
        <w:rPr>
          <w:rFonts w:hAnsi="Cambria Math"/>
          <w:lang w:val="en-US"/>
        </w:rPr>
        <w:t xml:space="preserve"> that are scheduled by a </w:t>
      </w:r>
      <w:r w:rsidR="007F3A24" w:rsidRPr="00D80605">
        <w:rPr>
          <w:rFonts w:ascii="Times" w:hAnsi="Times"/>
        </w:rPr>
        <w:t>DCI format,</w:t>
      </w:r>
      <w:r w:rsidR="007F3A24">
        <w:rPr>
          <w:rFonts w:ascii="Times" w:hAnsi="Times"/>
        </w:rPr>
        <w:t xml:space="preserve"> </w:t>
      </w:r>
      <w:r>
        <w:rPr>
          <w:lang w:val="en-AU"/>
        </w:rPr>
        <w:t xml:space="preserve">and the UE would transmit a PUCCH with HARQ-ACK </w:t>
      </w:r>
      <w:r w:rsidR="00617287">
        <w:rPr>
          <w:lang w:val="en-AU"/>
        </w:rPr>
        <w:t xml:space="preserve">and/or CSI </w:t>
      </w:r>
      <w:r>
        <w:rPr>
          <w:lang w:val="en-AU"/>
        </w:rPr>
        <w:t>information over a single slot that overlaps with the PUSCH transmission in</w:t>
      </w:r>
      <w:r w:rsidR="003A3BBF">
        <w:rPr>
          <w:lang w:val="en-AU"/>
        </w:rPr>
        <w:t xml:space="preserve"> the</w:t>
      </w:r>
      <w:r>
        <w:rPr>
          <w:lang w:val="en-AU"/>
        </w:rPr>
        <w:t xml:space="preserve"> one or more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w:t>
      </w:r>
      <w:r w:rsidR="003A3BBF">
        <w:rPr>
          <w:lang w:val="en-AU"/>
        </w:rPr>
        <w:t>one or more</w:t>
      </w:r>
      <w:r w:rsidRPr="00FB172B">
        <w:rPr>
          <w:lang w:val="en-AU"/>
        </w:rPr>
        <w:t xml:space="preserv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77C81C02" w:rsidR="00D508B4" w:rsidRDefault="00597350" w:rsidP="00597350">
      <w:pPr>
        <w:rPr>
          <w:lang w:val="en-AU"/>
        </w:rPr>
      </w:pPr>
      <w:r>
        <w:rPr>
          <w:lang w:val="en-AU"/>
        </w:rPr>
        <w:t xml:space="preserve">If the PUSCH transmission over the </w:t>
      </w:r>
      <w:r w:rsidR="003A3BBF">
        <w:rPr>
          <w:lang w:val="en-AU"/>
        </w:rPr>
        <w:t>one or more</w:t>
      </w:r>
      <w:r>
        <w:rPr>
          <w:lang w:val="en-AU"/>
        </w:rPr>
        <w:t xml:space="preserve"> slots is scheduled by a DCI format </w:t>
      </w:r>
      <w:r w:rsidR="00FC04CB" w:rsidRPr="00EE027F">
        <w:rPr>
          <w:lang w:val="en-AU"/>
        </w:rPr>
        <w:t>that includes a DAI field</w:t>
      </w:r>
      <w:r>
        <w:rPr>
          <w:lang w:val="en-AU"/>
        </w:rPr>
        <w:t xml:space="preserve">, </w:t>
      </w:r>
      <w:r w:rsidR="003A3BBF" w:rsidRPr="0028096A">
        <w:rPr>
          <w:lang w:val="en-AU"/>
        </w:rPr>
        <w:t xml:space="preserve">or if the </w:t>
      </w:r>
      <w:r w:rsidR="003A3BBF" w:rsidRPr="0028096A">
        <w:rPr>
          <w:rFonts w:hAnsi="Cambria Math"/>
          <w:lang w:val="en-US"/>
        </w:rPr>
        <w:t>multiple PUSCH</w:t>
      </w:r>
      <w:r w:rsidR="003A3BBF">
        <w:rPr>
          <w:rFonts w:hAnsi="Cambria Math"/>
          <w:lang w:val="en-US"/>
        </w:rPr>
        <w:t xml:space="preserve"> transmission</w:t>
      </w:r>
      <w:r w:rsidR="003A3BBF" w:rsidRPr="0028096A">
        <w:rPr>
          <w:rFonts w:hAnsi="Cambria Math"/>
          <w:lang w:val="en-US"/>
        </w:rPr>
        <w:t xml:space="preserve">s </w:t>
      </w:r>
      <w:r w:rsidR="003A3BBF" w:rsidRPr="0028096A">
        <w:rPr>
          <w:szCs w:val="24"/>
          <w:lang w:val="en-US" w:eastAsia="zh-CN"/>
        </w:rPr>
        <w:t xml:space="preserve">over </w:t>
      </w:r>
      <w:r w:rsidR="003A3BBF">
        <w:rPr>
          <w:szCs w:val="24"/>
          <w:lang w:val="en-US" w:eastAsia="zh-CN"/>
        </w:rPr>
        <w:t>the one or more</w:t>
      </w:r>
      <w:r w:rsidR="003A3BBF" w:rsidRPr="0028096A">
        <w:rPr>
          <w:szCs w:val="24"/>
          <w:lang w:val="en-US" w:eastAsia="zh-CN"/>
        </w:rPr>
        <w:t xml:space="preserve"> slots</w:t>
      </w:r>
      <w:r w:rsidR="003A3BBF" w:rsidRPr="0028096A">
        <w:rPr>
          <w:rFonts w:hAnsi="Cambria Math"/>
          <w:lang w:val="en-US"/>
        </w:rPr>
        <w:t xml:space="preserve"> </w:t>
      </w:r>
      <w:r w:rsidR="003A3BBF" w:rsidRPr="0028096A">
        <w:rPr>
          <w:lang w:val="en-US"/>
        </w:rPr>
        <w:t>are</w:t>
      </w:r>
      <w:r w:rsidR="003A3BBF" w:rsidRPr="0028096A">
        <w:rPr>
          <w:lang w:val="en-AU"/>
        </w:rPr>
        <w:t xml:space="preserve"> scheduled by a DCI format that includes a DAI field</w:t>
      </w:r>
      <w:r w:rsidR="003A3BBF">
        <w:rPr>
          <w:lang w:val="en-AU"/>
        </w:rPr>
        <w:t xml:space="preserve">, </w:t>
      </w:r>
      <w:r>
        <w:rPr>
          <w:lang w:val="en-AU"/>
        </w:rPr>
        <w:t xml:space="preserve">the value of </w:t>
      </w:r>
      <w:r w:rsidR="00FC04CB">
        <w:rPr>
          <w:lang w:val="en-AU"/>
        </w:rPr>
        <w:t xml:space="preserve">the </w:t>
      </w:r>
      <w:r>
        <w:rPr>
          <w:lang w:val="en-AU"/>
        </w:rPr>
        <w:t xml:space="preserve">DAI field is applicable for multiplexing HARQ-ACK information in </w:t>
      </w:r>
      <w:r w:rsidR="003A3BBF">
        <w:rPr>
          <w:lang w:val="en-AU"/>
        </w:rPr>
        <w:t>any</w:t>
      </w:r>
      <w:r w:rsidR="003A3BBF" w:rsidRPr="0028096A">
        <w:rPr>
          <w:lang w:val="en-AU"/>
        </w:rPr>
        <w:t xml:space="preserve"> </w:t>
      </w:r>
      <w:r>
        <w:rPr>
          <w:lang w:val="en-AU"/>
        </w:rPr>
        <w:t xml:space="preserve">PUSCH transmission in any slot from the </w:t>
      </w:r>
      <w:r w:rsidR="003A3BBF">
        <w:rPr>
          <w:lang w:val="en-AU"/>
        </w:rPr>
        <w:t>one or more</w:t>
      </w:r>
      <w:r>
        <w:rPr>
          <w:lang w:val="en-AU"/>
        </w:rPr>
        <w:t xml:space="preserve"> slots where the UE multiplexes HARQ-ACK information.</w:t>
      </w:r>
    </w:p>
    <w:p w14:paraId="6E24C36F" w14:textId="77777777" w:rsidR="00EB4343" w:rsidRPr="00B06CC2" w:rsidRDefault="00511D2E" w:rsidP="00EB4343">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w:t>
      </w:r>
      <w:r w:rsidR="005A5E23" w:rsidRPr="00111FF6">
        <w:t xml:space="preserve">if the HARQ-ACK information and the PUSCH have same priority index, </w:t>
      </w:r>
      <w:r w:rsidR="008C3F0C">
        <w:t>the UE does not transmit the PUSCH and multiplexes the HARQ-ACK information in a PUCCH transmission or in another PUSCH transmission</w:t>
      </w:r>
      <w:r w:rsidR="005A5E23" w:rsidRPr="00111FF6">
        <w:t>; if the HARQ-ACK information and the PUSCH have different priority indexes, the UE does not transmit the channel with the smaller priority index</w:t>
      </w:r>
      <w:r w:rsidR="008C3F0C">
        <w:t xml:space="preserve">. </w:t>
      </w:r>
    </w:p>
    <w:p w14:paraId="676F8083" w14:textId="662B9008" w:rsidR="0086752E" w:rsidRDefault="00EB4343" w:rsidP="0086752E">
      <w:r w:rsidRPr="00B06CC2">
        <w:t xml:space="preserve">In the following, DCI formats with CRC scrambled by C-RNTI or CS-RNTI or MCS-C-RNTI are also referred to as unicast DCI formats and DCI formats with CRC scrambled by </w:t>
      </w:r>
      <w:r w:rsidR="00D5591A">
        <w:t xml:space="preserve">Multicast </w:t>
      </w:r>
      <w:r w:rsidR="004F1F38">
        <w:t xml:space="preserve">MCCH-RNTI, </w:t>
      </w:r>
      <w:r w:rsidRPr="00B06CC2">
        <w:t xml:space="preserve">G-RNTI </w:t>
      </w:r>
      <w:r w:rsidR="00142CD3">
        <w:t xml:space="preserve">for multicast </w:t>
      </w:r>
      <w:r w:rsidRPr="00B06CC2">
        <w:t xml:space="preserve">or G-CS-RNTI are also referred to as multicast DCI formats. </w:t>
      </w:r>
      <w:r>
        <w:t>Corresponding unicast DCI formats are DCI formats 0_0/0_1/0_2/</w:t>
      </w:r>
      <w:r w:rsidR="001D6F08">
        <w:t>0_3/</w:t>
      </w:r>
      <w:r>
        <w:t>1_0/1_1/1_2</w:t>
      </w:r>
      <w:r w:rsidR="001D6F08">
        <w:t>/1_3</w:t>
      </w:r>
      <w:r>
        <w:t xml:space="preserve"> and multicast DCI formats are DCI formats </w:t>
      </w:r>
      <w:r w:rsidR="004F1F38">
        <w:t>4_0/</w:t>
      </w:r>
      <w:r>
        <w:t xml:space="preserve">4_1/4_2 [4, TS 38.212]. PDSCH receptions scheduled by unicast or multicast DCI formats </w:t>
      </w:r>
      <w:r w:rsidR="004F1F38" w:rsidRPr="00A31681">
        <w:t>are referred as unicast or multicast PDSCH receptions</w:t>
      </w:r>
      <w:r w:rsidR="004F1F38">
        <w:t>.</w:t>
      </w:r>
      <w:r>
        <w:t xml:space="preserve"> HARQ-ACK information associated with unicast or multicast DCI formats </w:t>
      </w:r>
      <w:r w:rsidR="004F1F38">
        <w:t xml:space="preserve">for PDCCH receptions in RRC_CONNECTED state </w:t>
      </w:r>
      <w:r>
        <w:t>are also respectively referred as unicast or multicast HARQ-ACK information.</w:t>
      </w:r>
    </w:p>
    <w:p w14:paraId="69653AD2" w14:textId="1CFEC569" w:rsidR="007E56E4" w:rsidRPr="00FE56DB" w:rsidRDefault="007E56E4" w:rsidP="007E56E4">
      <w:pPr>
        <w:rPr>
          <w:lang w:val="en-US"/>
        </w:rPr>
      </w:pPr>
      <w:r w:rsidRPr="00FE56DB">
        <w:t xml:space="preserve">For the remaining of this clause, if a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FE56DB">
        <w:rPr>
          <w:kern w:val="2"/>
        </w:rPr>
        <w:t xml:space="preserve"> </w:t>
      </w:r>
      <w:r w:rsidRPr="00FE56DB">
        <w:t xml:space="preserve">by </w:t>
      </w:r>
      <w:r w:rsidR="00142CD3">
        <w:rPr>
          <w:i/>
          <w:lang w:val="en-US"/>
        </w:rPr>
        <w:t>c</w:t>
      </w:r>
      <w:r w:rsidR="00142CD3" w:rsidRPr="00FE56DB">
        <w:rPr>
          <w:i/>
          <w:lang w:val="en-US"/>
        </w:rPr>
        <w:t>ellSpecific</w:t>
      </w:r>
      <w:r w:rsidRPr="00FE56DB">
        <w:rPr>
          <w:i/>
          <w:lang w:val="en-US"/>
        </w:rPr>
        <w:t>Koffset</w:t>
      </w:r>
      <w:r w:rsidRPr="00FE56DB" w:rsidDel="009229BA">
        <w:rPr>
          <w:i/>
          <w:iCs/>
        </w:rPr>
        <w:t xml:space="preserve"> </w:t>
      </w:r>
      <w:r w:rsidRPr="00FE56DB">
        <w:rPr>
          <w:iCs/>
        </w:rPr>
        <w:t xml:space="preserve">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w:t>
      </w:r>
      <w:r w:rsidRPr="00FE56DB">
        <w:rPr>
          <w:lang w:val="en-US"/>
        </w:rPr>
        <w:t xml:space="preserve">by a MAC CE command, reference to a slot </w:t>
      </w:r>
      <m:oMath>
        <m:r>
          <w:rPr>
            <w:rFonts w:ascii="Cambria Math" w:hAnsi="Cambria Math"/>
          </w:rPr>
          <m:t>n+k</m:t>
        </m:r>
      </m:oMath>
      <w:r w:rsidRPr="00FE56DB">
        <w:t xml:space="preserve"> for a</w:t>
      </w:r>
      <w:r w:rsidRPr="00FE56DB">
        <w:rPr>
          <w:lang w:val="en-US"/>
        </w:rPr>
        <w:t xml:space="preserve"> PUCCH transmission or PUSCH transmission corresponds to a slot </w:t>
      </w:r>
      <m:oMath>
        <m:r>
          <w:rPr>
            <w:rFonts w:ascii="Cambria Math" w:hAnsi="Cambria Math"/>
            <w:lang w:val="en-US"/>
          </w:rPr>
          <m:t>n</m:t>
        </m:r>
        <m:r>
          <w:rPr>
            <w:rFonts w:ascii="Cambria Math" w:hAnsi="Cambria Math"/>
          </w:rPr>
          <m:t>+k+</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for the PUSCH or the PUCCH transmission, </w:t>
      </w:r>
      <w:r w:rsidR="00EA76E2" w:rsidRPr="00EE7805">
        <w:rPr>
          <w:kern w:val="2"/>
        </w:rPr>
        <w:t xml:space="preserve">and reference to a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oMath>
      <w:r w:rsidR="00EA76E2" w:rsidRPr="00EE7805">
        <w:rPr>
          <w:sz w:val="24"/>
          <w:szCs w:val="24"/>
        </w:rPr>
        <w:t xml:space="preserve"> </w:t>
      </w:r>
      <w:r w:rsidR="00EA76E2" w:rsidRPr="00EE7805">
        <w:t xml:space="preserve">corresponds to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w:rPr>
            <w:rFonts w:ascii="Cambria Math" w:eastAsia="DengXian" w:hAnsi="Cambria Math"/>
            <w:sz w:val="24"/>
            <w:szCs w:val="24"/>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EA76E2" w:rsidRPr="00EE7805">
        <w:rPr>
          <w:kern w:val="2"/>
        </w:rPr>
        <w:t xml:space="preserve">, </w:t>
      </w:r>
      <w:r w:rsidRPr="00FE56DB">
        <w:rPr>
          <w:kern w:val="2"/>
        </w:rPr>
        <w:t xml:space="preserve">where </w:t>
      </w:r>
      <m:oMath>
        <m:r>
          <w:rPr>
            <w:rFonts w:ascii="Cambria Math" w:eastAsia="MS Mincho" w:hAnsi="Cambria Math"/>
            <w:kern w:val="2"/>
          </w:rPr>
          <m:t>μ</m:t>
        </m:r>
      </m:oMath>
      <w:r w:rsidRPr="00FE56DB">
        <w:rPr>
          <w:kern w:val="2"/>
        </w:rPr>
        <w:t xml:space="preserve"> is the SCS configuration for the PUCCH transmission or PUSCH transmission,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is defined in clause 4.2, and </w:t>
      </w:r>
      <m:oMath>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r>
          <w:rPr>
            <w:rFonts w:ascii="Cambria Math" w:eastAsia="Malgun Gothic" w:hAnsi="Cambria Math"/>
            <w:lang w:eastAsia="ko-KR"/>
          </w:rPr>
          <m:t>=0</m:t>
        </m:r>
      </m:oMath>
      <w:r w:rsidRPr="00FE56DB">
        <w:rPr>
          <w:iCs/>
          <w:lang w:eastAsia="ko-KR"/>
        </w:rPr>
        <w:t xml:space="preserve"> in FR1</w:t>
      </w:r>
      <w:r w:rsidR="0047707A">
        <w:rPr>
          <w:iCs/>
          <w:lang w:eastAsia="ko-KR"/>
        </w:rPr>
        <w:t xml:space="preserve"> and in FR2-NTN</w:t>
      </w:r>
      <w:r w:rsidRPr="00FE56DB">
        <w:rPr>
          <w:kern w:val="2"/>
        </w:rPr>
        <w:t xml:space="preserve">. If </w:t>
      </w:r>
      <w:r w:rsidR="00142CD3">
        <w:rPr>
          <w:i/>
          <w:lang w:val="en-US"/>
        </w:rPr>
        <w:t>c</w:t>
      </w:r>
      <w:r w:rsidR="00142CD3" w:rsidRPr="00FE56DB">
        <w:rPr>
          <w:i/>
          <w:lang w:val="en-US"/>
        </w:rPr>
        <w:t>ellSpecific</w:t>
      </w:r>
      <w:r w:rsidRPr="00FE56DB">
        <w:rPr>
          <w:i/>
          <w:iCs/>
        </w:rPr>
        <w:t>Koffset</w:t>
      </w:r>
      <w:r w:rsidRPr="00FE56DB">
        <w:t xml:space="preserve"> or if the MAC CE command is not provided,</w:t>
      </w:r>
      <w:r w:rsidRPr="00FE56DB">
        <w:rPr>
          <w:kern w:val="2"/>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FE56DB">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t xml:space="preserve">, respectively. </w:t>
      </w:r>
      <w:r w:rsidR="00EA76E2">
        <w:t>If the PUCCH or PUSCH transmission is scheduled by a DCI format</w:t>
      </w:r>
      <w:r w:rsidR="003A3BBF" w:rsidRPr="00FC07A8">
        <w:t xml:space="preserve">, or if SRS </w:t>
      </w:r>
      <w:r w:rsidR="003A3BBF">
        <w:t>transmission is triggered</w:t>
      </w:r>
      <w:r w:rsidR="003A3BBF" w:rsidRPr="00FC07A8">
        <w:t xml:space="preserve"> by </w:t>
      </w:r>
      <w:r w:rsidR="003A3BBF">
        <w:t xml:space="preserve">a </w:t>
      </w:r>
      <w:r w:rsidR="003A3BBF" w:rsidRPr="00FC07A8">
        <w:t>DCI format</w:t>
      </w:r>
      <w:r w:rsidR="00EA76E2">
        <w:t xml:space="preserve">, the value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EA76E2">
        <w:rPr>
          <w:kern w:val="2"/>
        </w:rPr>
        <w:t xml:space="preserve"> is the one that is applicable at the slot overlapping with the last symbol of the PDCCH reception providing the DCI format.</w:t>
      </w:r>
      <w:r w:rsidR="00EA76E2" w:rsidRPr="00FE56DB">
        <w:t xml:space="preserve"> </w:t>
      </w:r>
      <w:r w:rsidRPr="00FE56DB">
        <w:t xml:space="preserve">If the PUCCH transmission or the PUSCH transmission is scheduled by a DCI format with CRC scrambled by TC-RNTI,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rPr>
          <w:kern w:val="2"/>
        </w:rPr>
        <w:t xml:space="preserve">. </w:t>
      </w:r>
      <w:r w:rsidRPr="00FE56DB">
        <w:t>If the UE is provided</w:t>
      </w:r>
      <w:r w:rsidRPr="00FE56DB">
        <w:rPr>
          <w:kern w:val="2"/>
        </w:rPr>
        <w:t xml:space="preserve"> a</w:t>
      </w:r>
      <w:r w:rsidRPr="00FE56DB">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value </w:t>
      </w:r>
      <w:r w:rsidRPr="00FE56DB">
        <w:rPr>
          <w:lang w:val="en-US"/>
        </w:rPr>
        <w:t xml:space="preserve">by a MAC CE command, the UE applies the MAC </w:t>
      </w:r>
      <w:r w:rsidR="00142CD3">
        <w:rPr>
          <w:lang w:val="en-US"/>
        </w:rPr>
        <w:t xml:space="preserve">CE </w:t>
      </w:r>
      <w:r w:rsidRPr="00FE56DB">
        <w:rPr>
          <w:lang w:val="en-US"/>
        </w:rPr>
        <w:t>command in</w:t>
      </w:r>
      <w:r w:rsidRPr="00FE56DB">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FE56DB">
        <w:t xml:space="preserve"> where </w:t>
      </w:r>
      <m:oMath>
        <m:r>
          <w:rPr>
            <w:rFonts w:ascii="Cambria Math" w:hAnsi="Cambria Math"/>
          </w:rPr>
          <m:t>k</m:t>
        </m:r>
      </m:oMath>
      <w:r w:rsidRPr="00FE56DB">
        <w:rPr>
          <w:lang w:val="en-US"/>
        </w:rPr>
        <w:t xml:space="preserve"> is the slot where the UE would transmit a PUCCH with HARQ-ACK information for the PDSCH providing the MAC CE command, </w:t>
      </w:r>
      <m:oMath>
        <m:r>
          <w:rPr>
            <w:rFonts w:ascii="Cambria Math" w:hAnsi="Cambria Math"/>
          </w:rPr>
          <m:t>μ</m:t>
        </m:r>
      </m:oMath>
      <w:r w:rsidRPr="00FE56DB">
        <w:t xml:space="preserve"> is the SCS configuration for </w:t>
      </w:r>
      <w:r w:rsidRPr="00FE56DB">
        <w:rPr>
          <w:lang w:val="en-US"/>
        </w:rPr>
        <w:t xml:space="preserve">the </w:t>
      </w:r>
      <w:r w:rsidRPr="00FE56DB">
        <w:t>PUCCH transmission</w:t>
      </w:r>
      <w:r w:rsidRPr="00FE56DB">
        <w:rPr>
          <w:lang w:val="en-US"/>
        </w:rPr>
        <w:t xml:space="preserve"> that is determined in the slot when the MAC CE command is applied</w:t>
      </w:r>
      <w:r w:rsidRPr="00FE56DB">
        <w:t>.</w:t>
      </w:r>
      <w:r w:rsidRPr="00FE56DB">
        <w:rPr>
          <w:lang w:val="en-US"/>
        </w:rPr>
        <w:t xml:space="preserve"> </w:t>
      </w:r>
    </w:p>
    <w:p w14:paraId="342DD1E1" w14:textId="68C3978F" w:rsidR="005A5E23" w:rsidRPr="00111FF6" w:rsidRDefault="005A5E23" w:rsidP="005A5E23">
      <w:pPr>
        <w:pStyle w:val="Heading2"/>
      </w:pPr>
      <w:bookmarkStart w:id="429" w:name="_Toc176421748"/>
      <w:r w:rsidRPr="00111FF6">
        <w:t>9.A</w:t>
      </w:r>
      <w:r w:rsidRPr="00111FF6">
        <w:tab/>
        <w:t xml:space="preserve">PUCCH </w:t>
      </w:r>
      <w:r>
        <w:t>c</w:t>
      </w:r>
      <w:r w:rsidRPr="00111FF6">
        <w:t xml:space="preserve">ell </w:t>
      </w:r>
      <w:r>
        <w:t>s</w:t>
      </w:r>
      <w:r w:rsidRPr="00111FF6">
        <w:t>witching</w:t>
      </w:r>
      <w:bookmarkEnd w:id="429"/>
    </w:p>
    <w:p w14:paraId="5CD96566" w14:textId="3CCF5BF9" w:rsidR="005A5E23" w:rsidRPr="00111FF6" w:rsidRDefault="005A5E23" w:rsidP="005A5E23">
      <w:r w:rsidRPr="00111FF6">
        <w:t xml:space="preserve">This clause is applicable when a UE is provided a </w:t>
      </w:r>
      <w:r w:rsidRPr="00111FF6">
        <w:rPr>
          <w:rFonts w:hint="eastAsia"/>
          <w:lang w:eastAsia="zh-CN"/>
        </w:rPr>
        <w:t>PUCCH</w:t>
      </w:r>
      <w:r w:rsidRPr="00111FF6">
        <w:rPr>
          <w:lang w:eastAsia="zh-CN"/>
        </w:rPr>
        <w:t>-sSCell by</w:t>
      </w:r>
      <w:r w:rsidRPr="00111FF6">
        <w:t xml:space="preserve"> </w:t>
      </w:r>
      <w:r w:rsidRPr="00111FF6">
        <w:rPr>
          <w:i/>
          <w:iCs/>
        </w:rPr>
        <w:t>pucch-</w:t>
      </w:r>
      <w:r>
        <w:rPr>
          <w:i/>
          <w:iCs/>
        </w:rPr>
        <w:t>s</w:t>
      </w:r>
      <w:r w:rsidRPr="00111FF6">
        <w:rPr>
          <w:i/>
          <w:iCs/>
        </w:rPr>
        <w:t>SCell</w:t>
      </w:r>
      <w:r w:rsidRPr="00111FF6">
        <w:t xml:space="preserve"> and the </w:t>
      </w:r>
      <w:r w:rsidRPr="00111FF6">
        <w:rPr>
          <w:rFonts w:hint="eastAsia"/>
          <w:lang w:eastAsia="zh-CN"/>
        </w:rPr>
        <w:t>PUCCH</w:t>
      </w:r>
      <w:r w:rsidRPr="00111FF6">
        <w:rPr>
          <w:lang w:eastAsia="zh-CN"/>
        </w:rPr>
        <w:t>-sSCell is activated and does not have a dormant UL/DL active BWP</w:t>
      </w:r>
      <w:r w:rsidRPr="00111FF6">
        <w:t xml:space="preserve">. </w:t>
      </w:r>
      <w:r w:rsidR="00594FF5" w:rsidRPr="00822DBF">
        <w:rPr>
          <w:lang w:eastAsia="zh-CN"/>
        </w:rPr>
        <w:t>This clause is not applicable for slots</w:t>
      </w:r>
      <w:r w:rsidR="0008079E" w:rsidRPr="0008079E">
        <w:t xml:space="preserve"> </w:t>
      </w:r>
      <w:r w:rsidR="0008079E">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08079E">
        <w:rPr>
          <w:lang w:val="en-US"/>
        </w:rPr>
        <w:t xml:space="preserve"> </w:t>
      </w:r>
      <w:r w:rsidR="0008079E">
        <w:t>symbols [4, TS 38.211]</w:t>
      </w:r>
      <w:r w:rsidR="00594FF5" w:rsidRPr="00822DBF">
        <w:rPr>
          <w:lang w:eastAsia="zh-CN"/>
        </w:rPr>
        <w:t xml:space="preserve"> of </w:t>
      </w:r>
      <w:r w:rsidR="0008079E">
        <w:rPr>
          <w:lang w:eastAsia="zh-CN"/>
        </w:rPr>
        <w:t>a</w:t>
      </w:r>
      <w:r w:rsidR="00594FF5" w:rsidRPr="00822DBF">
        <w:rPr>
          <w:lang w:eastAsia="zh-CN"/>
        </w:rPr>
        <w:t xml:space="preserve"> reference SCS configuration </w:t>
      </w:r>
      <w:r w:rsidR="0008079E">
        <w:t xml:space="preserve">provided </w:t>
      </w:r>
      <w:r w:rsidR="0008079E">
        <w:rPr>
          <w:rFonts w:eastAsia="Times New Roman"/>
        </w:rPr>
        <w:t xml:space="preserve">by </w:t>
      </w:r>
      <w:r w:rsidR="0008079E">
        <w:rPr>
          <w:rFonts w:eastAsia="Times New Roman"/>
          <w:i/>
          <w:iCs/>
        </w:rPr>
        <w:t>tdd-UL-DL-ConfigurationCommon</w:t>
      </w:r>
      <w:r w:rsidR="0008079E">
        <w:rPr>
          <w:rFonts w:eastAsia="Times New Roman"/>
        </w:rPr>
        <w:t xml:space="preserve"> for the PCell</w:t>
      </w:r>
      <w:r w:rsidR="0008079E">
        <w:rPr>
          <w:lang w:eastAsia="zh-CN"/>
        </w:rPr>
        <w:t xml:space="preserve"> </w:t>
      </w:r>
      <w:r w:rsidR="00594FF5" w:rsidRPr="00822DBF">
        <w:rPr>
          <w:lang w:eastAsia="zh-CN"/>
        </w:rPr>
        <w:t xml:space="preserve">where the UE would transmit a PUCCH with </w:t>
      </w:r>
      <w:r w:rsidR="00594FF5" w:rsidRPr="00B916EC">
        <w:rPr>
          <w:position w:val="-10"/>
        </w:rPr>
        <w:object w:dxaOrig="920" w:dyaOrig="340" w14:anchorId="23E89846">
          <v:shape id="_x0000_i1027" type="#_x0000_t75" style="width:42pt;height:17.25pt" o:ole="">
            <v:imagedata r:id="rId72" o:title=""/>
          </v:shape>
          <o:OLEObject Type="Embed" ProgID="Equation.3" ShapeID="_x0000_i1027" DrawAspect="Content" ObjectID="_1787036020" r:id="rId73"/>
        </w:object>
      </w:r>
      <w:r w:rsidR="00594FF5">
        <w:t xml:space="preserve"> </w:t>
      </w:r>
      <w:r w:rsidR="00594FF5" w:rsidRPr="00822DBF">
        <w:rPr>
          <w:lang w:eastAsia="zh-CN"/>
        </w:rPr>
        <w:t xml:space="preserve">repetitions of any priority, starting from the </w:t>
      </w:r>
      <w:r w:rsidR="00594FF5" w:rsidRPr="00C23497">
        <w:rPr>
          <w:lang w:eastAsia="fr-FR"/>
        </w:rPr>
        <w:t xml:space="preserve">slot following the slot indicated to the UE as described in clause 9.2.3 </w:t>
      </w:r>
      <w:r w:rsidR="00594FF5" w:rsidRPr="00C23497">
        <w:rPr>
          <w:lang w:eastAsia="zh-CN"/>
        </w:rPr>
        <w:t>for HARQ-ACK reporting, or following the slot determined as described in clause 9.2.4 for SR reporting, or in clause 5.2.1.4 of</w:t>
      </w:r>
      <w:r w:rsidR="00594FF5" w:rsidRPr="00C23497">
        <w:rPr>
          <w:lang w:eastAsia="fr-FR"/>
        </w:rPr>
        <w:t xml:space="preserve"> </w:t>
      </w:r>
      <w:r w:rsidR="00594FF5" w:rsidRPr="00C23497">
        <w:rPr>
          <w:lang w:eastAsia="zh-CN"/>
        </w:rPr>
        <w:t xml:space="preserve">[6, </w:t>
      </w:r>
      <w:r w:rsidR="00594FF5" w:rsidRPr="00C23497">
        <w:rPr>
          <w:lang w:eastAsia="fr-FR"/>
        </w:rPr>
        <w:t>TS 38.214]</w:t>
      </w:r>
      <w:r w:rsidR="00594FF5" w:rsidRPr="00C23497">
        <w:rPr>
          <w:lang w:eastAsia="zh-CN"/>
        </w:rPr>
        <w:t xml:space="preserve"> for CSI reporting,</w:t>
      </w:r>
      <w:r w:rsidR="00594FF5" w:rsidRPr="00822DBF">
        <w:rPr>
          <w:lang w:eastAsia="zh-CN"/>
        </w:rPr>
        <w:t xml:space="preserve"> until the slot of the last repetition of the PUCCH transmission, as described in clause 9.2.6 if the UE </w:t>
      </w:r>
      <w:r w:rsidR="00594FF5" w:rsidRPr="00822DBF">
        <w:rPr>
          <w:lang w:eastAsia="fr-FR"/>
        </w:rPr>
        <w:t xml:space="preserve">is provided </w:t>
      </w:r>
      <w:r w:rsidR="00594FF5" w:rsidRPr="00822DBF">
        <w:rPr>
          <w:i/>
          <w:iCs/>
          <w:lang w:eastAsia="fr-FR"/>
        </w:rPr>
        <w:t>PUCCH-sSCellPattern</w:t>
      </w:r>
      <w:r w:rsidR="00594FF5" w:rsidRPr="00822DBF">
        <w:rPr>
          <w:lang w:eastAsia="fr-FR"/>
        </w:rPr>
        <w:t>.</w:t>
      </w:r>
    </w:p>
    <w:p w14:paraId="1B13F0E5" w14:textId="66F951FA" w:rsidR="005A5E23" w:rsidRPr="00111FF6" w:rsidRDefault="005A5E23" w:rsidP="005A5E23">
      <w:r w:rsidRPr="00111FF6">
        <w:t xml:space="preserve">A UE can be provided a periodic cell switching pattern for PUCCH transmissions by </w:t>
      </w:r>
      <w:r w:rsidRPr="00111FF6">
        <w:rPr>
          <w:i/>
          <w:iCs/>
        </w:rPr>
        <w:t>pucch-sSCellPattern.</w:t>
      </w:r>
      <w:r w:rsidRPr="00111FF6">
        <w:t xml:space="preserve"> Each bit of the pattern corresponds to a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[4, TS 38.211] </w:t>
      </w:r>
      <w:r w:rsidRPr="00111FF6">
        <w:t xml:space="preserve">for a reference SCS configuration </w:t>
      </w:r>
      <w:r>
        <w:t xml:space="preserve">provided </w:t>
      </w:r>
      <w:r w:rsidRPr="00C41FD7">
        <w:rPr>
          <w:rFonts w:eastAsia="Times New Roman"/>
        </w:rPr>
        <w:t>by </w:t>
      </w:r>
      <w:r w:rsidRPr="00C41FD7">
        <w:rPr>
          <w:rFonts w:eastAsia="Times New Roman"/>
          <w:i/>
          <w:iCs/>
        </w:rPr>
        <w:t>tdd-UL-DL-ConfigurationCommon</w:t>
      </w:r>
      <w:r w:rsidRPr="00C41FD7">
        <w:rPr>
          <w:rFonts w:eastAsia="Times New Roman"/>
        </w:rPr>
        <w:t> </w:t>
      </w:r>
      <w:r>
        <w:rPr>
          <w:rFonts w:eastAsia="Times New Roman"/>
        </w:rPr>
        <w:t xml:space="preserve">for the PCell </w:t>
      </w:r>
      <w:r w:rsidRPr="00111FF6">
        <w:t xml:space="preserve">with a value of </w:t>
      </w:r>
      <w:r w:rsidR="005E3B15">
        <w:t>'</w:t>
      </w:r>
      <w:r w:rsidRPr="00111FF6">
        <w:t>0</w:t>
      </w:r>
      <w:r w:rsidR="005E3B15">
        <w:t>'</w:t>
      </w:r>
      <w:r w:rsidRPr="00111FF6">
        <w:t xml:space="preserve"> or a value of </w:t>
      </w:r>
      <w:r w:rsidR="005E3B15">
        <w:t>'</w:t>
      </w:r>
      <w:r w:rsidRPr="00111FF6">
        <w:t>1</w:t>
      </w:r>
      <w:r w:rsidR="005E3B15">
        <w:t>'</w:t>
      </w:r>
      <w:r w:rsidRPr="00111FF6">
        <w:t xml:space="preserve"> indicating, respectively, the PCell or the PUCCH-sSCell as the cell for PUCCH transmissions during the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w:t>
      </w:r>
      <w:r w:rsidRPr="00111FF6">
        <w:t xml:space="preserve">of the reference SCS configuration. </w:t>
      </w:r>
      <w:r w:rsidR="00782BE5" w:rsidRPr="001D161F">
        <w:t>The UE does not transmit a PUCCH in a slot on a cell if the pattern indicates a different cell for PUCCH transmission during the slot.</w:t>
      </w:r>
      <w:r w:rsidR="00782BE5" w:rsidRPr="001D161F">
        <w:rPr>
          <w:u w:val="single"/>
        </w:rPr>
        <w:t xml:space="preserve"> </w:t>
      </w:r>
      <w:r w:rsidRPr="00111FF6">
        <w:t xml:space="preserve">A slot on the active UL BWP of the PUCCH-sSCell does not overlap with more than one slot on the active UL BWP of the </w:t>
      </w:r>
      <w:r w:rsidR="00782BE5" w:rsidRPr="00111FF6">
        <w:t>P</w:t>
      </w:r>
      <w:r w:rsidR="00782BE5">
        <w:t>C</w:t>
      </w:r>
      <w:r w:rsidR="00782BE5" w:rsidRPr="00111FF6">
        <w:t>ell</w:t>
      </w:r>
      <w:r w:rsidRPr="00111FF6">
        <w:t xml:space="preserve">. If a slot for the </w:t>
      </w:r>
      <w:r>
        <w:t xml:space="preserve">active UL BWP of the </w:t>
      </w:r>
      <w:r w:rsidR="006B25FE">
        <w:t xml:space="preserve">PCell </w:t>
      </w:r>
      <w:r w:rsidRPr="00111FF6">
        <w:t>overlaps with more than one slot on the active BWP of the PUCCH-sSCell and the UE would transmit a PUCCH on the PUCCH-sSCell, the UE considers the first of the overlapping slots for the PUCCH transmission on the PUCCH-sSCell.</w:t>
      </w:r>
    </w:p>
    <w:p w14:paraId="670D37D0" w14:textId="29B07C9C" w:rsidR="005A5E23" w:rsidRPr="003468A9" w:rsidRDefault="005A5E23" w:rsidP="005A5E23">
      <w:r w:rsidRPr="00111FF6">
        <w:t xml:space="preserve">If a UE is provided </w:t>
      </w:r>
      <w:r w:rsidRPr="00111FF6">
        <w:rPr>
          <w:i/>
          <w:iCs/>
        </w:rPr>
        <w:t>pucch-sSCell</w:t>
      </w:r>
      <w:r>
        <w:rPr>
          <w:i/>
          <w:iCs/>
        </w:rPr>
        <w:t>Dyn</w:t>
      </w:r>
      <w:r>
        <w:t xml:space="preserve"> or </w:t>
      </w:r>
      <w:r w:rsidRPr="00111FF6">
        <w:rPr>
          <w:i/>
          <w:iCs/>
        </w:rPr>
        <w:t>pucch-sSCell</w:t>
      </w:r>
      <w:r>
        <w:rPr>
          <w:i/>
          <w:iCs/>
        </w:rPr>
        <w:t>DynDCI-1-2</w:t>
      </w:r>
      <w:r w:rsidR="003468A9" w:rsidRPr="001A7B96">
        <w:t xml:space="preserve"> </w:t>
      </w:r>
      <w:r w:rsidR="003468A9">
        <w:t xml:space="preserve">or </w:t>
      </w:r>
      <w:r w:rsidR="003468A9" w:rsidRPr="00111FF6">
        <w:rPr>
          <w:i/>
          <w:iCs/>
        </w:rPr>
        <w:t>pucch-sSCell</w:t>
      </w:r>
      <w:r w:rsidR="003468A9">
        <w:rPr>
          <w:i/>
          <w:iCs/>
        </w:rPr>
        <w:t>DynDCI-1-3</w:t>
      </w:r>
      <w:r w:rsidRPr="00111FF6">
        <w:t xml:space="preserve">, a </w:t>
      </w:r>
      <w:r>
        <w:t xml:space="preserve">corresponding </w:t>
      </w:r>
      <w:r w:rsidRPr="00111FF6">
        <w:t>DCI format associated with generation of HARQ-ACK information by the UE can include a PUCCH cell indicator field [5, TS 38.212]</w:t>
      </w:r>
      <w:r w:rsidR="006B25FE">
        <w:t xml:space="preserve"> </w:t>
      </w:r>
      <w:r w:rsidR="006B25FE" w:rsidRPr="00111FF6">
        <w:t xml:space="preserve">with a value of </w:t>
      </w:r>
      <w:r w:rsidR="006B25FE">
        <w:t>'</w:t>
      </w:r>
      <w:r w:rsidR="006B25FE" w:rsidRPr="00111FF6">
        <w:t>0</w:t>
      </w:r>
      <w:r w:rsidR="006B25FE">
        <w:t>'</w:t>
      </w:r>
      <w:r w:rsidR="006B25FE" w:rsidRPr="00111FF6">
        <w:t xml:space="preserve"> or a value of </w:t>
      </w:r>
      <w:r w:rsidR="006B25FE">
        <w:t>'</w:t>
      </w:r>
      <w:r w:rsidR="006B25FE" w:rsidRPr="00111FF6">
        <w:t>1</w:t>
      </w:r>
      <w:r w:rsidR="006B25FE">
        <w:t>'</w:t>
      </w:r>
      <w:r w:rsidR="006B25FE" w:rsidRPr="00111FF6">
        <w:t xml:space="preserve"> indicating</w:t>
      </w:r>
      <w:r w:rsidR="006B25FE">
        <w:t>, respectively</w:t>
      </w:r>
      <w:r w:rsidRPr="00111FF6">
        <w:t xml:space="preserve">, whether </w:t>
      </w:r>
      <w:r w:rsidR="006B25FE">
        <w:t>a</w:t>
      </w:r>
      <w:r w:rsidR="006B25FE" w:rsidRPr="00111FF6">
        <w:t xml:space="preserve"> </w:t>
      </w:r>
      <w:r w:rsidRPr="00111FF6">
        <w:t xml:space="preserve">PUCCH transmission with the HARQ-ACK information by the UE is on the </w:t>
      </w:r>
      <w:r w:rsidR="00782BE5" w:rsidRPr="00111FF6">
        <w:t>P</w:t>
      </w:r>
      <w:r w:rsidR="00782BE5">
        <w:t>C</w:t>
      </w:r>
      <w:r w:rsidR="00782BE5" w:rsidRPr="00111FF6">
        <w:t xml:space="preserve">ell </w:t>
      </w:r>
      <w:r w:rsidRPr="00111FF6">
        <w:t>or on the PUCCH-sSCell.</w:t>
      </w:r>
      <w:r w:rsidR="00782BE5">
        <w:t xml:space="preserve"> When the UE transmits a PUCCH with HARQ-ACK information that is associated only with SPS PDSCH </w:t>
      </w:r>
      <w:r w:rsidR="00782BE5" w:rsidRPr="00C754DA">
        <w:t>reception</w:t>
      </w:r>
      <w:r w:rsidR="00782BE5">
        <w:t>s, the UE transmits the PUCCH on the PCell</w:t>
      </w:r>
      <w:r w:rsidR="00782BE5" w:rsidRPr="00C754DA">
        <w:t xml:space="preserve">. The UE does not expect the PUCCH cell indicator field to indicate the PUCCH-sSCell for </w:t>
      </w:r>
      <w:r w:rsidR="00782BE5">
        <w:t>a</w:t>
      </w:r>
      <w:r w:rsidR="00782BE5" w:rsidRPr="00C754DA">
        <w:t xml:space="preserve"> PUCCH transmission in a slot that</w:t>
      </w:r>
      <w:r w:rsidR="00782BE5">
        <w:t xml:space="preserve"> </w:t>
      </w:r>
      <w:r w:rsidR="00782BE5" w:rsidRPr="00C754DA">
        <w:t>overlap</w:t>
      </w:r>
      <w:r w:rsidR="00782BE5">
        <w:t>s</w:t>
      </w:r>
      <w:r w:rsidR="00782BE5" w:rsidRPr="00C754DA">
        <w:t xml:space="preserve"> with a slot on the PCell where the UE would transmit another PUCCH </w:t>
      </w:r>
      <w:r w:rsidR="00782BE5" w:rsidRPr="003468A9">
        <w:t>of same or different priority index.</w:t>
      </w:r>
    </w:p>
    <w:p w14:paraId="0123105E" w14:textId="77777777" w:rsidR="005A5E23" w:rsidRPr="00111FF6" w:rsidRDefault="005A5E23" w:rsidP="005A5E23">
      <w:pPr>
        <w:rPr>
          <w:lang w:eastAsia="zh-CN"/>
        </w:rPr>
      </w:pPr>
      <w:r w:rsidRPr="00111FF6">
        <w:t xml:space="preserve">A UE transmits a PUCCH on a </w:t>
      </w:r>
      <w:r w:rsidRPr="00111FF6">
        <w:rPr>
          <w:rFonts w:hint="eastAsia"/>
          <w:lang w:eastAsia="zh-CN"/>
        </w:rPr>
        <w:t>PUCCH</w:t>
      </w:r>
      <w:r w:rsidRPr="00111FF6">
        <w:rPr>
          <w:lang w:eastAsia="zh-CN"/>
        </w:rPr>
        <w:t xml:space="preserve">-sSCell with a power that the UE determines as described in clause 7.2.1, where the UE applies </w:t>
      </w:r>
    </w:p>
    <w:p w14:paraId="3937858B" w14:textId="77777777" w:rsidR="005A5E23" w:rsidRPr="00111FF6" w:rsidRDefault="005A5E23" w:rsidP="005A5E23">
      <w:pPr>
        <w:pStyle w:val="B1"/>
      </w:pPr>
      <w:r w:rsidRPr="00111FF6">
        <w:t>-</w:t>
      </w:r>
      <w:r w:rsidRPr="00111FF6">
        <w:tab/>
      </w:r>
      <w:r w:rsidRPr="00111FF6">
        <w:rPr>
          <w:lang w:val="en-US"/>
        </w:rPr>
        <w:t xml:space="preserve">a </w:t>
      </w:r>
      <w:r w:rsidRPr="00111FF6">
        <w:rPr>
          <w:i/>
        </w:rPr>
        <w:t>p0-PUCCH-Value</w:t>
      </w:r>
      <w:r w:rsidRPr="00111FF6">
        <w:rPr>
          <w:lang w:val="en-US"/>
        </w:rPr>
        <w:t xml:space="preserve"> 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O,PUCCH,b,f,c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m:t>
        </m:r>
      </m:oMath>
    </w:p>
    <w:p w14:paraId="220B0376" w14:textId="77777777" w:rsidR="005A5E23" w:rsidRPr="00111FF6" w:rsidRDefault="005A5E23" w:rsidP="005A5E23">
      <w:pPr>
        <w:pStyle w:val="B1"/>
        <w:rPr>
          <w:lang w:val="en-US"/>
        </w:rPr>
      </w:pPr>
      <w:r w:rsidRPr="00111FF6">
        <w:t>-</w:t>
      </w:r>
      <w:r w:rsidRPr="00111FF6">
        <w:tab/>
      </w:r>
      <w:r w:rsidRPr="00111FF6">
        <w:rPr>
          <w:lang w:val="en-US"/>
        </w:rPr>
        <w:t xml:space="preserve">a </w:t>
      </w:r>
      <w:r w:rsidRPr="00111FF6">
        <w:rPr>
          <w:i/>
        </w:rPr>
        <w:t>pucch-PathlossReferenceRS-Id</w:t>
      </w:r>
      <w:r w:rsidRPr="00111FF6">
        <w:rPr>
          <w:rFonts w:eastAsia="MS Mincho"/>
          <w:i/>
        </w:rPr>
        <w:t xml:space="preserve"> </w:t>
      </w:r>
      <w:r w:rsidRPr="00111FF6">
        <w:rPr>
          <w:lang w:val="en-US"/>
        </w:rPr>
        <w:t xml:space="preserve">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m:t>
        </m:r>
      </m:oMath>
    </w:p>
    <w:p w14:paraId="4E501B21" w14:textId="645C5E36" w:rsidR="005A5E23" w:rsidRPr="005A5E23" w:rsidRDefault="005A5E23" w:rsidP="005A5E23">
      <w:pPr>
        <w:pStyle w:val="B1"/>
        <w:rPr>
          <w:lang w:val="en-US"/>
        </w:rPr>
      </w:pPr>
      <w:r w:rsidRPr="00111FF6">
        <w:t>-</w:t>
      </w:r>
      <w:r w:rsidRPr="00111FF6">
        <w:tab/>
      </w:r>
      <w:r w:rsidRPr="00111FF6">
        <w:rPr>
          <w:lang w:val="en-US"/>
        </w:rPr>
        <w:t xml:space="preserve">a </w:t>
      </w:r>
      <w:r w:rsidRPr="00111FF6">
        <w:t>PUCCH power control adjustment state</w:t>
      </w:r>
      <w:r w:rsidRPr="00111FF6">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b,0,c</m:t>
            </m:r>
          </m:sub>
        </m:sSub>
        <m:r>
          <w:rPr>
            <w:rFonts w:ascii="Cambria Math" w:hAnsi="Cambria Math"/>
            <w:lang w:val="en-US"/>
          </w:rPr>
          <m:t>(i,0)</m:t>
        </m:r>
      </m:oMath>
      <w:r w:rsidRPr="00111FF6">
        <w:t xml:space="preserve"> for </w:t>
      </w:r>
      <w:r w:rsidRPr="00111FF6">
        <w:rPr>
          <w:lang w:val="en-US"/>
        </w:rPr>
        <w:t xml:space="preserve">active UL BWP </w:t>
      </w:r>
      <m:oMath>
        <m:r>
          <w:rPr>
            <w:rFonts w:ascii="Cambria Math" w:hAnsi="Cambria Math"/>
            <w:lang w:val="en-US"/>
          </w:rPr>
          <m:t>b</m:t>
        </m:r>
      </m:oMath>
      <w:r w:rsidRPr="00111FF6">
        <w:rPr>
          <w:iCs/>
          <w:lang w:val="en-US"/>
        </w:rPr>
        <w:t xml:space="preserve"> </w:t>
      </w:r>
      <w:r w:rsidRPr="00111FF6">
        <w:rPr>
          <w:lang w:val="en-US"/>
        </w:rPr>
        <w:t>of the UL carrier</w:t>
      </w:r>
      <w:r w:rsidRPr="00111FF6">
        <w:rPr>
          <w:iCs/>
          <w:lang w:val="en-US"/>
        </w:rPr>
        <w:t xml:space="preserve"> </w:t>
      </w:r>
      <w:r w:rsidRPr="00111FF6">
        <w:rPr>
          <w:lang w:val="en-US"/>
        </w:rPr>
        <w:t xml:space="preserve">of </w:t>
      </w:r>
      <w:r w:rsidRPr="00111FF6">
        <w:rPr>
          <w:rFonts w:eastAsia="MS Mincho"/>
          <w:lang w:val="en-US"/>
        </w:rPr>
        <w:t xml:space="preserve">PUCCH-sSCell </w:t>
      </w:r>
      <m:oMath>
        <m:r>
          <w:rPr>
            <w:rFonts w:ascii="Cambria Math" w:eastAsia="MS Mincho" w:hAnsi="Cambria Math"/>
            <w:lang w:val="en-US"/>
          </w:rPr>
          <m:t>c</m:t>
        </m:r>
      </m:oMath>
      <w:r w:rsidRPr="00111FF6">
        <w:rPr>
          <w:lang w:val="en-US"/>
        </w:rPr>
        <w:t xml:space="preserve"> and PUCCH transmission occasion </w:t>
      </w:r>
      <m:oMath>
        <m:r>
          <w:rPr>
            <w:rFonts w:ascii="Cambria Math" w:hAnsi="Cambria Math"/>
            <w:lang w:val="en-US"/>
          </w:rPr>
          <m:t>i</m:t>
        </m:r>
      </m:oMath>
      <w:r w:rsidRPr="00111FF6">
        <w:rPr>
          <w:lang w:val="en-US"/>
        </w:rPr>
        <w:t xml:space="preserve"> where </w:t>
      </w:r>
      <m:oMath>
        <m:sSub>
          <m:sSubPr>
            <m:ctrlPr>
              <w:rPr>
                <w:rFonts w:ascii="Cambria Math" w:hAnsi="Cambria Math"/>
                <w:i/>
                <w:lang w:val="en-US"/>
              </w:rPr>
            </m:ctrlPr>
          </m:sSubPr>
          <m:e>
            <m:r>
              <w:rPr>
                <w:rFonts w:ascii="Cambria Math" w:hAnsi="Cambria Math"/>
                <w:lang w:val="en-US"/>
              </w:rPr>
              <m:t>δ</m:t>
            </m:r>
          </m:e>
          <m:sub>
            <m:r>
              <m:rPr>
                <m:sty m:val="p"/>
              </m:rPr>
              <w:rPr>
                <w:rFonts w:ascii="Cambria Math" w:hAnsi="Cambria Math"/>
                <w:lang w:val="en-US"/>
              </w:rPr>
              <m:t>PUCCH</m:t>
            </m:r>
            <m:r>
              <w:rPr>
                <w:rFonts w:ascii="Cambria Math" w:hAnsi="Cambria Math"/>
                <w:lang w:val="en-US"/>
              </w:rPr>
              <m:t>,b,0,c</m:t>
            </m:r>
          </m:sub>
        </m:sSub>
        <m:r>
          <w:rPr>
            <w:rFonts w:ascii="Cambria Math" w:hAnsi="Cambria Math"/>
            <w:lang w:val="en-US"/>
          </w:rPr>
          <m:t>(i,0)</m:t>
        </m:r>
      </m:oMath>
      <w:r w:rsidRPr="00111FF6">
        <w:rPr>
          <w:lang w:val="en-US"/>
        </w:rPr>
        <w:t xml:space="preserve"> </w:t>
      </w:r>
      <w:r w:rsidRPr="00111FF6">
        <w:t>is a TPC command</w:t>
      </w:r>
      <w:r w:rsidRPr="00111FF6">
        <w:rPr>
          <w:lang w:val="en-US"/>
        </w:rPr>
        <w:t xml:space="preserve"> value</w:t>
      </w:r>
      <w:r w:rsidRPr="00111FF6">
        <w:t xml:space="preserve"> included in </w:t>
      </w:r>
      <w:r w:rsidRPr="00111FF6">
        <w:rPr>
          <w:lang w:val="en-US"/>
        </w:rPr>
        <w:t xml:space="preserve">a </w:t>
      </w:r>
      <w:r w:rsidRPr="00111FF6">
        <w:t>DCI format associated with generation of HARQ-ACK informatio</w:t>
      </w:r>
      <w:r w:rsidRPr="00111FF6">
        <w:rPr>
          <w:lang w:val="en-US"/>
        </w:rPr>
        <w:t xml:space="preserve">n for multiplexing in a PUCCH transmission on the PUCCH-sSCell as indicated either by a </w:t>
      </w:r>
      <w:r w:rsidRPr="00111FF6">
        <w:rPr>
          <w:i/>
          <w:iCs/>
        </w:rPr>
        <w:t>pucch-sSCellPattern</w:t>
      </w:r>
      <w:r w:rsidRPr="00111FF6">
        <w:rPr>
          <w:lang w:val="en-US"/>
        </w:rPr>
        <w:t xml:space="preserve"> or by </w:t>
      </w:r>
      <w:r w:rsidRPr="00111FF6">
        <w:t>a PUCCH cell indicator field</w:t>
      </w:r>
      <w:r w:rsidRPr="00111FF6">
        <w:rPr>
          <w:lang w:val="en-US"/>
        </w:rPr>
        <w:t xml:space="preserve"> in the DCI format, or provided by DCI format 2_2 with </w:t>
      </w:r>
      <w:r w:rsidRPr="00111FF6">
        <w:rPr>
          <w:rFonts w:hint="eastAsia"/>
        </w:rPr>
        <w:t xml:space="preserve">CRC scrambled </w:t>
      </w:r>
      <w:r w:rsidRPr="00111FF6">
        <w:rPr>
          <w:lang w:val="en-US"/>
        </w:rPr>
        <w:t>by</w:t>
      </w:r>
      <w:r w:rsidRPr="00111FF6">
        <w:rPr>
          <w:rFonts w:hint="eastAsia"/>
        </w:rPr>
        <w:t xml:space="preserve"> TPC-PUCCH-RNTI</w:t>
      </w:r>
      <w:r w:rsidRPr="00111FF6">
        <w:rPr>
          <w:lang w:val="en-US"/>
        </w:rPr>
        <w:t xml:space="preserve"> for the PUCCH-sSCell as described in clause 11.3</w:t>
      </w:r>
    </w:p>
    <w:p w14:paraId="634F52D8" w14:textId="77777777" w:rsidR="005D1608" w:rsidRDefault="005D1608" w:rsidP="005D1608">
      <w:pPr>
        <w:pStyle w:val="Heading2"/>
        <w:ind w:left="1136" w:hanging="1136"/>
      </w:pPr>
      <w:bookmarkStart w:id="430" w:name="_Toc12021467"/>
      <w:bookmarkStart w:id="431" w:name="_Toc20311579"/>
      <w:bookmarkStart w:id="432" w:name="_Toc26719404"/>
      <w:bookmarkStart w:id="433" w:name="_Toc29894837"/>
      <w:bookmarkStart w:id="434" w:name="_Toc29899136"/>
      <w:bookmarkStart w:id="435" w:name="_Toc29899554"/>
      <w:bookmarkStart w:id="436" w:name="_Toc29917291"/>
      <w:bookmarkStart w:id="437" w:name="_Toc36498165"/>
      <w:bookmarkStart w:id="438" w:name="_Toc45699191"/>
      <w:bookmarkStart w:id="439" w:name="_Ref494282908"/>
      <w:bookmarkStart w:id="440" w:name="_Toc176421749"/>
      <w:r w:rsidRPr="00B916EC">
        <w:t>9.1</w:t>
      </w:r>
      <w:r w:rsidRPr="00B916EC">
        <w:rPr>
          <w:rFonts w:hint="eastAsia"/>
        </w:rPr>
        <w:tab/>
      </w:r>
      <w:r w:rsidR="00F37E87" w:rsidRPr="00B916EC">
        <w:t>HARQ-ACK codebook determination</w:t>
      </w:r>
      <w:bookmarkEnd w:id="430"/>
      <w:bookmarkEnd w:id="431"/>
      <w:bookmarkEnd w:id="432"/>
      <w:bookmarkEnd w:id="433"/>
      <w:bookmarkEnd w:id="434"/>
      <w:bookmarkEnd w:id="435"/>
      <w:bookmarkEnd w:id="436"/>
      <w:bookmarkEnd w:id="437"/>
      <w:bookmarkEnd w:id="438"/>
      <w:bookmarkEnd w:id="440"/>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5F7F1E59"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p>
    <w:p w14:paraId="752A2299" w14:textId="50C743B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w:t>
      </w:r>
      <w:r w:rsidR="00C821B1" w:rsidRPr="00F415B1">
        <w:rPr>
          <w:lang w:val="en-US" w:eastAsia="x-none"/>
        </w:rPr>
        <w:t>have associated HARQ-ACK information</w:t>
      </w:r>
      <w:r w:rsidR="002F7AB8">
        <w:t xml:space="preserve">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3ABC22E4" w:rsidR="00B25F5D" w:rsidRPr="00A312BF" w:rsidRDefault="00B25F5D" w:rsidP="00B25F5D">
      <w:r w:rsidRPr="00A312BF">
        <w:t xml:space="preserve">If a UE detects a DCI format 1_1 </w:t>
      </w:r>
      <w:r w:rsidR="00AA7C57" w:rsidRPr="006224D8">
        <w:rPr>
          <w:kern w:val="2"/>
          <w:lang w:eastAsia="zh-CN"/>
        </w:rPr>
        <w:t xml:space="preserve">or a DCI format 1_3 </w:t>
      </w:r>
      <w:r w:rsidRPr="00A312BF">
        <w:t xml:space="preserve">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7EDE185A"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AA7C57" w:rsidRPr="006224D8">
        <w:rPr>
          <w:kern w:val="2"/>
          <w:lang w:eastAsia="zh-CN"/>
        </w:rPr>
        <w:t xml:space="preserve">or a DCI format 1_3 </w:t>
      </w:r>
      <w:r w:rsidR="00E07547">
        <w:t xml:space="preserve">indicating </w:t>
      </w:r>
      <w:r w:rsidR="00E07547">
        <w:rPr>
          <w:lang w:val="en-US"/>
        </w:rPr>
        <w:t>SCell dormancy</w:t>
      </w:r>
      <w:r>
        <w:t xml:space="preserve"> </w:t>
      </w:r>
      <w:r w:rsidR="00AA7C57" w:rsidRPr="006224D8">
        <w:rPr>
          <w:lang w:val="en-US"/>
        </w:rPr>
        <w:t>without scheduling a PDSCH reception</w:t>
      </w:r>
      <w:r w:rsidR="00AA7C57" w:rsidRPr="006224D8">
        <w:t xml:space="preserve"> </w:t>
      </w:r>
      <w:r>
        <w:t>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2682C101"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w:t>
      </w:r>
      <w:r w:rsidR="00B52E7C" w:rsidRPr="00532DA3">
        <w:rPr>
          <w:rFonts w:cs="Times"/>
        </w:rPr>
        <w:t xml:space="preserve">or detects a DCI format that does not schedule PDSCH reception and indicates a TCI state update </w:t>
      </w:r>
      <w:r>
        <w:t xml:space="preserve">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69213580" w14:textId="23326EBD" w:rsidR="00030139" w:rsidRPr="00030139" w:rsidRDefault="00D508B4" w:rsidP="00030139">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r w:rsidR="00EB4343" w:rsidRPr="00B06CC2">
        <w:rPr>
          <w:lang w:eastAsia="x-none"/>
        </w:rPr>
        <w:t>, or a G-RNTI</w:t>
      </w:r>
      <w:r w:rsidR="003A3BBF">
        <w:rPr>
          <w:lang w:eastAsia="x-none"/>
        </w:rPr>
        <w:t xml:space="preserve"> </w:t>
      </w:r>
      <w:r w:rsidR="003A3BBF" w:rsidRPr="001607F2">
        <w:t>for multicast</w:t>
      </w:r>
      <w:r w:rsidR="00EB4343" w:rsidRPr="00B06CC2">
        <w:rPr>
          <w:lang w:eastAsia="x-none"/>
        </w:rPr>
        <w:t>, or a G-CS-RNTI</w:t>
      </w:r>
      <w:r>
        <w:rPr>
          <w:lang w:eastAsia="x-none"/>
        </w:rPr>
        <w:t>.</w:t>
      </w:r>
    </w:p>
    <w:p w14:paraId="1F01DBFF" w14:textId="066F35A0" w:rsidR="00D508B4" w:rsidRPr="00D508B4" w:rsidRDefault="00030139" w:rsidP="0009732E">
      <w:pPr>
        <w:rPr>
          <w:lang w:eastAsia="x-none"/>
        </w:rPr>
      </w:pPr>
      <w:r w:rsidRPr="00030139">
        <w:rPr>
          <w:lang w:eastAsia="x-none"/>
        </w:rPr>
        <w:t xml:space="preserve">In the following, if the value of </w:t>
      </w:r>
      <w:r w:rsidRPr="00030139">
        <w:rPr>
          <w:i/>
        </w:rPr>
        <w:t xml:space="preserve">maxNrofCodeWordsScheduledByDCI </w:t>
      </w:r>
      <w:r w:rsidRPr="00030139">
        <w:t xml:space="preserve">is not provided, the value of </w:t>
      </w:r>
      <w:r w:rsidRPr="00030139">
        <w:rPr>
          <w:i/>
        </w:rPr>
        <w:t xml:space="preserve">maxNrofCodeWordsScheduledByDCI </w:t>
      </w:r>
      <w:r w:rsidRPr="00030139">
        <w:t>equals one.</w:t>
      </w:r>
    </w:p>
    <w:p w14:paraId="25617AEA" w14:textId="77777777" w:rsidR="00F37E87" w:rsidRPr="00B916EC" w:rsidRDefault="00F37E87" w:rsidP="00F37E87">
      <w:pPr>
        <w:pStyle w:val="Heading3"/>
      </w:pPr>
      <w:bookmarkStart w:id="441" w:name="_Ref500167871"/>
      <w:bookmarkStart w:id="442" w:name="_Toc12021468"/>
      <w:bookmarkStart w:id="443" w:name="_Toc20311580"/>
      <w:bookmarkStart w:id="444" w:name="_Toc26719405"/>
      <w:bookmarkStart w:id="445" w:name="_Toc29894838"/>
      <w:bookmarkStart w:id="446" w:name="_Toc29899137"/>
      <w:bookmarkStart w:id="447" w:name="_Toc29899555"/>
      <w:bookmarkStart w:id="448" w:name="_Toc29917292"/>
      <w:bookmarkStart w:id="449" w:name="_Toc36498166"/>
      <w:bookmarkStart w:id="450" w:name="_Toc45699192"/>
      <w:bookmarkStart w:id="451" w:name="_Toc176421750"/>
      <w:r w:rsidRPr="00B916EC">
        <w:t>9.1.1</w:t>
      </w:r>
      <w:r w:rsidRPr="00B916EC">
        <w:tab/>
        <w:t>CBG-based HARQ-ACK codebook determination</w:t>
      </w:r>
      <w:bookmarkEnd w:id="441"/>
      <w:bookmarkEnd w:id="442"/>
      <w:bookmarkEnd w:id="443"/>
      <w:bookmarkEnd w:id="444"/>
      <w:bookmarkEnd w:id="445"/>
      <w:bookmarkEnd w:id="446"/>
      <w:bookmarkEnd w:id="447"/>
      <w:bookmarkEnd w:id="448"/>
      <w:bookmarkEnd w:id="449"/>
      <w:bookmarkEnd w:id="450"/>
      <w:bookmarkEnd w:id="451"/>
    </w:p>
    <w:p w14:paraId="27B51C1B" w14:textId="33EF4808"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t xml:space="preserve"> of CBGs for generating respective HARQ-ACK information bits for a transport block reception</w:t>
      </w:r>
      <w:r>
        <w:t xml:space="preserve"> for the</w:t>
      </w:r>
      <w:r w:rsidRPr="00B916EC">
        <w:t xml:space="preserve"> serving cell. </w:t>
      </w:r>
    </w:p>
    <w:p w14:paraId="6A03FB04" w14:textId="60B5C949" w:rsidR="00B23B5A" w:rsidRDefault="00B23B5A" w:rsidP="00B23B5A">
      <w:r w:rsidRPr="00B916EC">
        <w:t xml:space="preserve">For a number of </w:t>
      </w:r>
      <m:oMath>
        <m:r>
          <w:rPr>
            <w:rFonts w:ascii="Cambria Math" w:hAnsi="Cambria Math"/>
          </w:rPr>
          <m:t>C</m:t>
        </m:r>
      </m:oMath>
      <w:r w:rsidR="003A3BBF">
        <w:rPr>
          <w:position w:val="-6"/>
        </w:rPr>
        <w:t xml:space="preserve"> </w:t>
      </w:r>
      <w:r w:rsidRPr="00B916EC">
        <w:t xml:space="preserve">code blocks (CBs) in a transport block, the UE determines a number of CBGs </w:t>
      </w:r>
      <m:oMath>
        <m:r>
          <w:rPr>
            <w:rFonts w:ascii="Cambria Math" w:hAnsi="Cambria Math"/>
          </w:rPr>
          <m:t>M</m:t>
        </m:r>
      </m:oMath>
      <w:r w:rsidR="003A3BBF">
        <w:rPr>
          <w:position w:val="-4"/>
        </w:rPr>
        <w:t xml:space="preserve"> </w:t>
      </w:r>
      <w:r>
        <w:t xml:space="preserve">according to </w:t>
      </w:r>
      <w:r w:rsidR="006F5F9E">
        <w:t>clause</w:t>
      </w:r>
      <w:r>
        <w:t xml:space="preserve"> 5.1.7.1 of [6, TS 38.214] and determines a number of HARQ-ACK bits for the transport block </w:t>
      </w:r>
      <w:r w:rsidRPr="00B916EC">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=M</m:t>
        </m:r>
      </m:oMath>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7AEEDF83" w14:textId="77777777" w:rsidR="009974F6" w:rsidRPr="00B916EC" w:rsidRDefault="009974F6" w:rsidP="009974F6">
      <w:r>
        <w:rPr>
          <w:rFonts w:cs="Arial"/>
          <w:lang w:eastAsia="zh-CN"/>
        </w:rPr>
        <w:t>T</w:t>
      </w:r>
      <w:r w:rsidRPr="00B916EC">
        <w:rPr>
          <w:lang w:eastAsia="zh-CN"/>
        </w:rPr>
        <w:t>he HARQ-ACK</w:t>
      </w:r>
      <w:r w:rsidRPr="00B916EC">
        <w:t xml:space="preserve"> codebook includes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rPr>
          <w:rFonts w:eastAsia="Malgun Gothic"/>
        </w:rPr>
        <w:t xml:space="preserve"> HARQ-ACK </w:t>
      </w:r>
      <w:r w:rsidRPr="00317429">
        <w:rPr>
          <w:rFonts w:eastAsia="Malgun Gothic"/>
        </w:rPr>
        <w:t xml:space="preserve">information bits </w:t>
      </w:r>
      <w:r w:rsidRPr="00317429">
        <w:t>in ascending order of CBG index</w:t>
      </w:r>
      <w:r w:rsidRPr="00317429">
        <w:rPr>
          <w:rFonts w:eastAsia="Malgun Gothic"/>
        </w:rPr>
        <w:t xml:space="preserve"> and, if </w:t>
      </w:r>
      <m:oMath>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&lt;N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317429">
        <w:t xml:space="preserve"> for a transport block, the UE generates a NA</w:t>
      </w:r>
      <w:r w:rsidRPr="00B916EC">
        <w:t xml:space="preserve">CK value for the last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5D58B2D6" w14:textId="77777777" w:rsidR="009974F6" w:rsidRDefault="009974F6" w:rsidP="009974F6">
      <w:r w:rsidRPr="00B916EC">
        <w:t xml:space="preserve">If a UE correctly detects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and does not correctly detect the transport block for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the UE generates a NACK value for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w:t>
      </w:r>
    </w:p>
    <w:p w14:paraId="3C4745F1" w14:textId="77777777" w:rsidR="00F37E87" w:rsidRPr="00B916EC" w:rsidRDefault="00F37E87" w:rsidP="007F36B9">
      <w:pPr>
        <w:pStyle w:val="Heading3"/>
      </w:pPr>
      <w:bookmarkStart w:id="452" w:name="_Ref497329097"/>
      <w:bookmarkStart w:id="453" w:name="_Toc12021469"/>
      <w:bookmarkStart w:id="454" w:name="_Toc20311581"/>
      <w:bookmarkStart w:id="455" w:name="_Toc26719406"/>
      <w:bookmarkStart w:id="456" w:name="_Toc29894839"/>
      <w:bookmarkStart w:id="457" w:name="_Toc29899138"/>
      <w:bookmarkStart w:id="458" w:name="_Toc29899556"/>
      <w:bookmarkStart w:id="459" w:name="_Toc29917293"/>
      <w:bookmarkStart w:id="460" w:name="_Toc36498167"/>
      <w:bookmarkStart w:id="461" w:name="_Toc45699193"/>
      <w:bookmarkStart w:id="462" w:name="_Toc176421751"/>
      <w:r w:rsidRPr="00B916EC">
        <w:t>9.1.2</w:t>
      </w:r>
      <w:r w:rsidRPr="00B916EC">
        <w:tab/>
        <w:t>Type-1 HARQ-ACK codebook determination</w:t>
      </w:r>
      <w:bookmarkEnd w:id="452"/>
      <w:bookmarkEnd w:id="453"/>
      <w:bookmarkEnd w:id="454"/>
      <w:bookmarkEnd w:id="455"/>
      <w:bookmarkEnd w:id="456"/>
      <w:bookmarkEnd w:id="457"/>
      <w:bookmarkEnd w:id="458"/>
      <w:bookmarkEnd w:id="459"/>
      <w:bookmarkEnd w:id="460"/>
      <w:bookmarkEnd w:id="461"/>
      <w:bookmarkEnd w:id="462"/>
    </w:p>
    <w:p w14:paraId="1552F2D0" w14:textId="4170B3B9"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r w:rsidR="00735D0B">
        <w:rPr>
          <w:rFonts w:cs="Arial"/>
          <w:lang w:eastAsia="zh-CN"/>
        </w:rPr>
        <w:t xml:space="preserve"> </w:t>
      </w:r>
      <w:r w:rsidR="00735D0B" w:rsidRPr="0088027F">
        <w:rPr>
          <w:rFonts w:cs="Arial"/>
          <w:lang w:eastAsia="zh-CN"/>
        </w:rPr>
        <w:t xml:space="preserve">In clauses 9.1.2, 9.1.2.1, and 9.1.2.2, if the UE is configured </w:t>
      </w:r>
      <w:r w:rsidR="00735D0B" w:rsidRPr="0088027F">
        <w:rPr>
          <w:lang w:val="en-US" w:eastAsia="zh-CN"/>
        </w:rPr>
        <w:t xml:space="preserve">with </w:t>
      </w:r>
      <w:r w:rsidR="00735D0B" w:rsidRPr="0088027F">
        <w:rPr>
          <w:i/>
          <w:lang w:val="en-US" w:eastAsia="zh-CN"/>
        </w:rPr>
        <w:t>pdsch-</w:t>
      </w:r>
      <w:r w:rsidR="00735D0B" w:rsidRPr="0088027F">
        <w:rPr>
          <w:rFonts w:cs="Arial"/>
          <w:i/>
          <w:lang w:eastAsia="zh-CN"/>
        </w:rPr>
        <w:t>HARQ-ACK-Codebook</w:t>
      </w:r>
      <w:r w:rsidR="00735D0B" w:rsidRPr="0088027F" w:rsidDel="00011FE0">
        <w:rPr>
          <w:rFonts w:cs="Arial"/>
          <w:i/>
          <w:lang w:eastAsia="zh-CN"/>
        </w:rPr>
        <w:t xml:space="preserve"> </w:t>
      </w:r>
      <w:r w:rsidR="00735D0B" w:rsidRPr="0088027F">
        <w:rPr>
          <w:rFonts w:cs="Arial"/>
          <w:i/>
          <w:lang w:eastAsia="zh-CN"/>
        </w:rPr>
        <w:t>= semi-static</w:t>
      </w:r>
      <w:r w:rsidR="00735D0B" w:rsidRPr="0088027F">
        <w:rPr>
          <w:rFonts w:cs="Arial"/>
          <w:lang w:eastAsia="zh-CN"/>
        </w:rPr>
        <w:t xml:space="preserve"> for only one of unicast or multicast HARQ-ACK codebook, the Type-1 HARQ-ACK codebook is generated considering only one of respective unicast or multicast configurations for PDSCH receptions or for PDCCH monitoring for detection of DCI formats.</w:t>
      </w:r>
    </w:p>
    <w:p w14:paraId="4FAD3254" w14:textId="77777777" w:rsidR="00A1182D" w:rsidRDefault="00893FE0" w:rsidP="004421AB">
      <w:r w:rsidRPr="00D8176E">
        <w:t>A UE does not provide a Type-1 HARQ-ACK codebook if the Type-1 HARQ-ACK codebook would include only HARQ-ACK information for transport blocks associated with HARQ processes with disabled HARQ-ACK information.</w:t>
      </w:r>
    </w:p>
    <w:p w14:paraId="7E18C561" w14:textId="1103890B" w:rsidR="004421AB" w:rsidRDefault="00CE762A" w:rsidP="004421AB">
      <w:r>
        <w:t xml:space="preserve">If a UE is provided </w:t>
      </w:r>
      <w:r w:rsidR="00B816A6" w:rsidRPr="006D3267">
        <w:rPr>
          <w:i/>
          <w:iCs/>
        </w:rPr>
        <w:t>downlinkHARQ-FeedbackDisabled</w:t>
      </w:r>
      <w:r>
        <w:t xml:space="preserve"> indicating disabled HARQ-ACK information for a HARQ process associated with a transport block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reports a NACK value for a HARQ-ACK information bit corresponding to the transport block in a </w:t>
      </w:r>
      <w:r w:rsidRPr="00C06B59">
        <w:rPr>
          <w:lang w:eastAsia="zh-CN"/>
        </w:rPr>
        <w:t>Type-</w:t>
      </w:r>
      <w:r>
        <w:rPr>
          <w:lang w:eastAsia="zh-CN"/>
        </w:rPr>
        <w:t>1</w:t>
      </w:r>
      <w:r w:rsidRPr="00C06B59">
        <w:rPr>
          <w:lang w:eastAsia="zh-CN"/>
        </w:rPr>
        <w:t xml:space="preserve">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in clause 9.1.2.1. If the UE is also provided </w:t>
      </w:r>
      <w:r w:rsidRPr="00221BBC">
        <w:rPr>
          <w:i/>
        </w:rPr>
        <w:t>PDSCH-CodeBlockGroupTransmission</w:t>
      </w:r>
      <w:r>
        <w:rPr>
          <w:iCs/>
        </w:rPr>
        <w:t xml:space="preserve">, the UE reports </w:t>
      </w:r>
      <w:r>
        <w:t xml:space="preserve">NACK values for HARQ-ACK information bits corresponding to CBGs of the transport block in the </w:t>
      </w:r>
      <w:r w:rsidRPr="00C06B59">
        <w:rPr>
          <w:lang w:eastAsia="zh-CN"/>
        </w:rPr>
        <w:t>Type-</w:t>
      </w:r>
      <w:r>
        <w:rPr>
          <w:lang w:eastAsia="zh-CN"/>
        </w:rPr>
        <w:t>1</w:t>
      </w:r>
      <w:r w:rsidRPr="00C06B59">
        <w:rPr>
          <w:lang w:eastAsia="zh-CN"/>
        </w:rPr>
        <w:t xml:space="preserve"> HARQ-ACK codebook </w:t>
      </w:r>
      <w:r>
        <w:t xml:space="preserve">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9.1.2.1. If the UE is also provided </w:t>
      </w:r>
      <w:r w:rsidR="00B52E7C">
        <w:rPr>
          <w:i/>
          <w:iCs/>
        </w:rPr>
        <w:t>harq</w:t>
      </w:r>
      <w:r w:rsidRPr="0000760B">
        <w:rPr>
          <w:i/>
          <w:iCs/>
        </w:rPr>
        <w:t>-</w:t>
      </w:r>
      <w:r w:rsidRPr="00623C77">
        <w:rPr>
          <w:i/>
          <w:iCs/>
        </w:rPr>
        <w:t>feedbackEnablingforSPSactive</w:t>
      </w:r>
      <w:r w:rsidR="007242CB" w:rsidRPr="00623C77">
        <w:rPr>
          <w:i/>
          <w:iCs/>
        </w:rPr>
        <w:t xml:space="preserve"> </w:t>
      </w:r>
      <w:r w:rsidR="007242CB" w:rsidRPr="00623C77">
        <w:rPr>
          <w:rFonts w:asciiTheme="minorEastAsia" w:eastAsiaTheme="minorEastAsia" w:hAnsiTheme="minorEastAsia" w:hint="eastAsia"/>
          <w:lang w:eastAsia="zh-CN"/>
        </w:rPr>
        <w:t>=</w:t>
      </w:r>
      <w:r w:rsidR="007242CB" w:rsidRPr="00623C77">
        <w:t xml:space="preserve"> '</w:t>
      </w:r>
      <w:r w:rsidR="007242CB" w:rsidRPr="00623C77">
        <w:rPr>
          <w:i/>
          <w:iCs/>
        </w:rPr>
        <w:t>enabled'</w:t>
      </w:r>
      <w:r w:rsidRPr="00623C77">
        <w:t xml:space="preserve">, the UE considers a HARQ process associated with a transport block in a </w:t>
      </w:r>
      <w:r>
        <w:t xml:space="preserve">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77FB84BE" w14:textId="6CEFF712" w:rsidR="00CE762A" w:rsidRPr="004421AB" w:rsidRDefault="004421AB" w:rsidP="00CE762A">
      <w:pPr>
        <w:rPr>
          <w:lang w:val="en-US"/>
        </w:rPr>
      </w:pPr>
      <w:r>
        <w:t xml:space="preserve">If a UE reports HARQ-ACK information </w:t>
      </w:r>
      <w:r>
        <w:rPr>
          <w:lang w:val="en-US"/>
        </w:rPr>
        <w:t xml:space="preserve">associated with a G-RNTI </w:t>
      </w:r>
      <w:r w:rsidR="00B52E7C">
        <w:rPr>
          <w:lang w:val="en-US"/>
        </w:rPr>
        <w:t xml:space="preserve">for multicast </w:t>
      </w:r>
      <w:r>
        <w:rPr>
          <w:lang w:val="en-US"/>
        </w:rPr>
        <w:t>or a G-CS-RNTI with disabled HARQ-ACK information, as described in clause 18, a value of the HARQ-ACK information is a UE implementation choice.</w:t>
      </w:r>
    </w:p>
    <w:p w14:paraId="2A39DB3F" w14:textId="6B64E47E" w:rsidR="00807CBA" w:rsidRDefault="00011FE0" w:rsidP="00011FE0">
      <w:r>
        <w:t>A UE reports HARQ-ACK information for a corresponding PDSCH reception or SPS PDSCH release</w:t>
      </w:r>
      <w:r w:rsidR="006C7330">
        <w:t xml:space="preserve"> </w:t>
      </w:r>
      <w:r w:rsidR="006C7330" w:rsidRPr="00F415B1">
        <w:t>or TCI state update</w:t>
      </w:r>
      <w:r>
        <w:t xml:space="preserve"> only in a HARQ-ACK codebook that the UE transmits in a slot indicated by a value of a PDSCH-to-HARQ_feedback timing indicator field in a corresponding DCI format</w:t>
      </w:r>
      <w:r w:rsidR="00810683" w:rsidRPr="00111FF6">
        <w:rPr>
          <w:lang w:eastAsia="x-none"/>
        </w:rPr>
        <w:t xml:space="preserve"> or provided by </w:t>
      </w:r>
      <w:r w:rsidR="00810683" w:rsidRPr="00111FF6">
        <w:rPr>
          <w:i/>
          <w:iCs/>
          <w:lang w:eastAsia="x-none"/>
        </w:rPr>
        <w:t>dl-DataToUL-ACK</w:t>
      </w:r>
      <w:r w:rsidR="00810683" w:rsidRPr="00111FF6">
        <w:rPr>
          <w:lang w:eastAsia="x-none"/>
        </w:rPr>
        <w:t xml:space="preserve"> or</w:t>
      </w:r>
      <w:r w:rsidR="00810683" w:rsidRPr="00111FF6">
        <w:rPr>
          <w:i/>
          <w:iCs/>
          <w:lang w:eastAsia="x-none"/>
        </w:rPr>
        <w:t xml:space="preserve"> dl-DataToUL-ACK</w:t>
      </w:r>
      <w:r w:rsidR="00810683" w:rsidRPr="00111FF6">
        <w:rPr>
          <w:i/>
          <w:iCs/>
          <w:lang w:val="en-US" w:eastAsia="x-none"/>
        </w:rPr>
        <w:t>-r16</w:t>
      </w:r>
      <w:r w:rsidR="00810683" w:rsidRPr="00111FF6">
        <w:rPr>
          <w:lang w:val="en-US" w:eastAsia="x-none"/>
        </w:rPr>
        <w:t xml:space="preserve"> or </w:t>
      </w:r>
      <w:r w:rsidR="009630C1" w:rsidRPr="00111FF6">
        <w:rPr>
          <w:i/>
        </w:rPr>
        <w:t>dl-DataToUL-ACK</w:t>
      </w:r>
      <w:r w:rsidR="009630C1" w:rsidRPr="00111FF6">
        <w:rPr>
          <w:i/>
          <w:lang w:val="en-US"/>
        </w:rPr>
        <w:t>-DCI-1-2</w:t>
      </w:r>
      <w:r w:rsidR="00810683"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004767">
        <w:rPr>
          <w:iCs/>
          <w:lang w:val="en-US"/>
        </w:rPr>
        <w:t xml:space="preserve"> </w:t>
      </w:r>
      <w:r w:rsidR="00004767" w:rsidRPr="00BA7086">
        <w:rPr>
          <w:lang w:val="en-US"/>
        </w:rPr>
        <w:t xml:space="preserve">or </w:t>
      </w:r>
      <w:r w:rsidR="00004767" w:rsidRPr="006A74E7">
        <w:rPr>
          <w:i/>
          <w:lang w:val="en-US"/>
        </w:rPr>
        <w:t>dl-DataToUL-ACK-v1700</w:t>
      </w:r>
      <w:r w:rsidR="00004767" w:rsidRPr="00004767">
        <w:rPr>
          <w:lang w:val="en-US"/>
        </w:rPr>
        <w:t xml:space="preserve"> </w:t>
      </w:r>
      <w:r w:rsidR="00B816A6" w:rsidRPr="00004767">
        <w:rPr>
          <w:rFonts w:eastAsia="Malgun Gothic"/>
          <w:lang w:val="en-US"/>
        </w:rPr>
        <w:t xml:space="preserve">or </w:t>
      </w:r>
      <w:r w:rsidR="00B816A6" w:rsidRPr="00990E06">
        <w:rPr>
          <w:rFonts w:eastAsia="Malgun Gothic" w:cs="Arial"/>
          <w:bCs/>
          <w:i/>
        </w:rPr>
        <w:t>dl-DataToUL-ACK-DCI-1-2</w:t>
      </w:r>
      <w:r w:rsidR="00B816A6" w:rsidRPr="00990E06">
        <w:rPr>
          <w:rFonts w:eastAsia="Malgun Gothic" w:cs="Arial"/>
          <w:i/>
        </w:rPr>
        <w:t>-r17</w:t>
      </w:r>
      <w:r w:rsidR="00B816A6" w:rsidRPr="00990E06">
        <w:rPr>
          <w:rFonts w:eastAsia="Malgun Gothic" w:hint="eastAsia"/>
          <w:lang w:val="en-US" w:eastAsia="zh-CN"/>
        </w:rPr>
        <w:t xml:space="preserve"> </w:t>
      </w:r>
      <w:r w:rsidR="00810683" w:rsidRPr="00111FF6">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56646DF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00B816A6" w:rsidRPr="00990E06">
        <w:rPr>
          <w:rFonts w:eastAsia="Malgun Gothic"/>
          <w:iCs/>
        </w:rPr>
        <w:t xml:space="preserve"> </w:t>
      </w:r>
      <w:r w:rsidR="00336069">
        <w:rPr>
          <w:rFonts w:eastAsia="Malgun Gothic"/>
          <w:iCs/>
        </w:rPr>
        <w:t>or</w:t>
      </w:r>
      <w:r w:rsidR="00336069" w:rsidRPr="00990E06">
        <w:rPr>
          <w:rFonts w:eastAsia="Malgun Gothic"/>
          <w:i/>
          <w:iCs/>
        </w:rPr>
        <w:t xml:space="preserve"> </w:t>
      </w:r>
      <w:r w:rsidR="00B816A6" w:rsidRPr="00990E06">
        <w:rPr>
          <w:i/>
          <w:lang w:val="en-US"/>
        </w:rPr>
        <w:t>dl-DataToUL-ACK-r17</w:t>
      </w:r>
      <w:r w:rsidRPr="00D839F3">
        <w:t>.</w:t>
      </w:r>
    </w:p>
    <w:p w14:paraId="218CAEFE" w14:textId="60475474"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421AB">
        <w:t xml:space="preserve">, </w:t>
      </w:r>
      <w:r w:rsidR="004C54EC" w:rsidRPr="00FE19A5">
        <w:t>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4421AB">
        <w:t xml:space="preserve">, </w:t>
      </w:r>
      <w:r w:rsidR="00DB25DF" w:rsidRPr="00FE19A5">
        <w:t xml:space="preserve">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2846168F" w14:textId="77777777" w:rsidR="00810683" w:rsidRPr="00111FF6" w:rsidRDefault="001723CA" w:rsidP="00810683">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w:t>
      </w:r>
    </w:p>
    <w:p w14:paraId="130470D6" w14:textId="77777777" w:rsidR="00D860F6" w:rsidRPr="00D860F6" w:rsidRDefault="00810683" w:rsidP="00D860F6">
      <w:pPr>
        <w:pStyle w:val="B1"/>
        <w:rPr>
          <w:rFonts w:cs="Arial"/>
          <w:lang w:eastAsia="zh-CN"/>
        </w:rPr>
      </w:pPr>
      <w:r w:rsidRPr="00111FF6">
        <w:t>-</w:t>
      </w:r>
      <w:r w:rsidRPr="00111FF6">
        <w:tab/>
      </w:r>
      <w:r w:rsidRPr="00111FF6">
        <w:rPr>
          <w:lang w:eastAsia="ko-KR"/>
        </w:rPr>
        <w:t xml:space="preserve">an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111FF6">
        <w:t xml:space="preserve"> if the UE is provided </w:t>
      </w:r>
      <w:r w:rsidRPr="00111FF6">
        <w:rPr>
          <w:rFonts w:cs="Arial"/>
          <w:i/>
          <w:iCs/>
          <w:lang w:eastAsia="zh-CN"/>
        </w:rPr>
        <w:t>subslotLengthForPUCCH</w:t>
      </w:r>
      <w:r w:rsidRPr="00111FF6">
        <w:rPr>
          <w:rFonts w:cs="Arial"/>
          <w:lang w:eastAsia="zh-CN"/>
        </w:rPr>
        <w:t xml:space="preserve"> for the HARQ-ACK codebook</w:t>
      </w:r>
    </w:p>
    <w:p w14:paraId="23DC360E" w14:textId="2C698148" w:rsidR="00810683" w:rsidRPr="00111FF6" w:rsidRDefault="00D860F6" w:rsidP="00D860F6">
      <w:pPr>
        <w:pStyle w:val="B2"/>
      </w:pPr>
      <w:r w:rsidRPr="00D860F6">
        <w:rPr>
          <w:lang w:eastAsia="zh-CN"/>
        </w:rPr>
        <w:t>-</w:t>
      </w:r>
      <w:r w:rsidRPr="00D860F6">
        <w:rPr>
          <w:lang w:eastAsia="zh-CN"/>
        </w:rPr>
        <w:tab/>
      </w:r>
      <w:r w:rsidRPr="00D860F6">
        <w:rPr>
          <w:lang w:val="de-AT" w:eastAsia="zh-CN"/>
        </w:rPr>
        <w:t xml:space="preserve">the UL slot is on </w:t>
      </w:r>
      <w:r w:rsidRPr="00D860F6">
        <w:t xml:space="preserve">the primary cell if the UE is provided </w:t>
      </w:r>
      <w:r w:rsidRPr="00D860F6">
        <w:rPr>
          <w:i/>
          <w:iCs/>
        </w:rPr>
        <w:t>pucch-sSCellPattern</w:t>
      </w:r>
      <w:r w:rsidRPr="00D860F6">
        <w:t>; otherwise, the UL slot is on the serving cell of the PUCCH transmission</w:t>
      </w:r>
    </w:p>
    <w:p w14:paraId="229E8304" w14:textId="77777777" w:rsidR="00D860F6" w:rsidRPr="00D860F6" w:rsidRDefault="00810683" w:rsidP="00D860F6">
      <w:pPr>
        <w:pStyle w:val="B1"/>
        <w:rPr>
          <w:rFonts w:cs="Arial"/>
          <w:lang w:eastAsia="zh-CN"/>
        </w:rPr>
      </w:pPr>
      <w:r w:rsidRPr="00111FF6">
        <w:t>-</w:t>
      </w:r>
      <w:r w:rsidRPr="00111FF6">
        <w:tab/>
      </w:r>
      <w:r w:rsidR="008A24DD" w:rsidRPr="00763141">
        <w:t>the last</w:t>
      </w:r>
      <w:r w:rsidR="00D02624">
        <w:t xml:space="preserve"> UL slot </w:t>
      </w:r>
      <w:r w:rsidRPr="00111FF6">
        <w:t xml:space="preserve">for PUCCH transmission </w:t>
      </w:r>
      <w:r w:rsidR="00D02624">
        <w:t xml:space="preserve">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w:t>
      </w:r>
      <w:r w:rsidRPr="00111FF6">
        <w:t xml:space="preserve">if the UE is not provided </w:t>
      </w:r>
      <w:r w:rsidRPr="00111FF6">
        <w:rPr>
          <w:rFonts w:cs="Arial"/>
          <w:i/>
          <w:iCs/>
          <w:lang w:eastAsia="zh-CN"/>
        </w:rPr>
        <w:t>subslotLengthForPUCCH</w:t>
      </w:r>
      <w:r w:rsidRPr="00111FF6">
        <w:rPr>
          <w:rFonts w:cs="Arial"/>
          <w:lang w:eastAsia="zh-CN"/>
        </w:rPr>
        <w:t xml:space="preserve"> for the HARQ-ACK codebook</w:t>
      </w:r>
    </w:p>
    <w:p w14:paraId="348288C9" w14:textId="3614EC3F" w:rsidR="00810683" w:rsidRDefault="00D860F6" w:rsidP="00D860F6">
      <w:pPr>
        <w:pStyle w:val="B2"/>
      </w:pPr>
      <w:r w:rsidRPr="00D860F6">
        <w:rPr>
          <w:lang w:eastAsia="zh-CN"/>
        </w:rPr>
        <w:t>-</w:t>
      </w:r>
      <w:r w:rsidRPr="00D860F6">
        <w:rPr>
          <w:lang w:eastAsia="zh-CN"/>
        </w:rPr>
        <w:tab/>
      </w:r>
      <w:r w:rsidRPr="00D860F6">
        <w:rPr>
          <w:lang w:val="de-AT" w:eastAsia="zh-CN"/>
        </w:rPr>
        <w:t xml:space="preserve">the last UL slot is on </w:t>
      </w:r>
      <w:r w:rsidRPr="00D860F6">
        <w:t xml:space="preserve">the primary cell if the UE is provided </w:t>
      </w:r>
      <w:r w:rsidRPr="00D860F6">
        <w:rPr>
          <w:i/>
          <w:iCs/>
        </w:rPr>
        <w:t>pucch-sSCellPattern</w:t>
      </w:r>
      <w:r w:rsidRPr="00D860F6">
        <w:t>; otherwise, the last UL slot is on the serving cell of the PUCCH transmission</w:t>
      </w:r>
    </w:p>
    <w:p w14:paraId="089CD6E2" w14:textId="48A2B675" w:rsidR="00011FE0" w:rsidRDefault="00D02624" w:rsidP="00810683">
      <w:r>
        <w:t>and</w:t>
      </w:r>
      <w:r w:rsidR="001723CA" w:rsidRPr="007F4984">
        <w:t xml:space="preserve"> </w:t>
      </w:r>
      <m:oMath>
        <m:r>
          <w:rPr>
            <w:rFonts w:ascii="Cambria Math" w:hAnsi="Cambria Math"/>
          </w:rPr>
          <m:t>k</m:t>
        </m:r>
      </m:oMath>
      <w:r w:rsidR="001723CA" w:rsidRPr="007F4984">
        <w:t xml:space="preserve"> is a number of slots indicated by the PDSCH-to-HARQ_feedback timing indicator field in a corresponding DCI format</w:t>
      </w:r>
      <w:r w:rsidR="00F91579">
        <w:t>,</w:t>
      </w:r>
      <w:r w:rsidR="001723CA" w:rsidRPr="007F4984">
        <w:t xml:space="preserve"> or provided by </w:t>
      </w:r>
      <w:r w:rsidR="001723CA" w:rsidRPr="007F4984">
        <w:rPr>
          <w:i/>
        </w:rPr>
        <w:t>dl-DataToUL-ACK</w:t>
      </w:r>
      <w:r w:rsidR="001723CA" w:rsidRPr="007F4984">
        <w:rPr>
          <w:rFonts w:hint="eastAsia"/>
          <w:lang w:val="en-US" w:eastAsia="zh-CN"/>
        </w:rPr>
        <w:t xml:space="preserve"> </w:t>
      </w:r>
      <w:r w:rsidR="00F91579" w:rsidRPr="00111FF6">
        <w:rPr>
          <w:lang w:val="en-US" w:eastAsia="zh-CN"/>
        </w:rPr>
        <w:t xml:space="preserve">or </w:t>
      </w:r>
      <w:r w:rsidR="00F91579" w:rsidRPr="00111FF6">
        <w:rPr>
          <w:i/>
          <w:iCs/>
          <w:lang w:eastAsia="x-none"/>
        </w:rPr>
        <w:t>dl-DataToUL-ACK</w:t>
      </w:r>
      <w:r w:rsidR="00F91579" w:rsidRPr="00111FF6">
        <w:rPr>
          <w:i/>
          <w:iCs/>
          <w:lang w:val="en-US" w:eastAsia="x-none"/>
        </w:rPr>
        <w:t>-r16</w:t>
      </w:r>
      <w:r w:rsidR="00F91579" w:rsidRPr="00111FF6">
        <w:rPr>
          <w:lang w:val="en-US" w:eastAsia="x-none"/>
        </w:rPr>
        <w:t xml:space="preserve"> or </w:t>
      </w:r>
      <w:r w:rsidR="009630C1" w:rsidRPr="00111FF6">
        <w:rPr>
          <w:i/>
        </w:rPr>
        <w:t>dl-DataToUL-ACK</w:t>
      </w:r>
      <w:r w:rsidR="009630C1" w:rsidRPr="00111FF6">
        <w:rPr>
          <w:i/>
          <w:lang w:val="en-US"/>
        </w:rPr>
        <w:t>-DCI-1-2</w:t>
      </w:r>
      <w:r w:rsidR="00F91579"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990E06">
        <w:rPr>
          <w:rFonts w:eastAsia="Malgun Gothic"/>
          <w:lang w:val="en-US" w:eastAsia="zh-CN"/>
        </w:rPr>
        <w:t xml:space="preserve"> </w:t>
      </w:r>
      <w:r w:rsidR="00004767" w:rsidRPr="00BA7086">
        <w:rPr>
          <w:lang w:val="en-US"/>
        </w:rPr>
        <w:t xml:space="preserve">or </w:t>
      </w:r>
      <w:r w:rsidR="00004767" w:rsidRPr="006A74E7">
        <w:rPr>
          <w:i/>
          <w:lang w:val="en-US"/>
        </w:rPr>
        <w:t>dl-DataToUL-ACK-v1700</w:t>
      </w:r>
      <w:r w:rsidR="00004767" w:rsidRPr="00004767">
        <w:rPr>
          <w:iCs/>
          <w:lang w:val="en-US"/>
        </w:rPr>
        <w:t xml:space="preserve"> </w:t>
      </w:r>
      <w:r w:rsidR="00B816A6" w:rsidRPr="00990E06">
        <w:rPr>
          <w:rFonts w:eastAsia="Malgun Gothic"/>
          <w:lang w:val="en-US" w:eastAsia="zh-CN"/>
        </w:rPr>
        <w:t xml:space="preserve">or </w:t>
      </w:r>
      <w:r w:rsidR="00B816A6" w:rsidRPr="00990E06">
        <w:rPr>
          <w:rFonts w:eastAsia="Malgun Gothic"/>
          <w:i/>
        </w:rPr>
        <w:t>dl-DataToUL-ACK</w:t>
      </w:r>
      <w:r w:rsidR="00B816A6" w:rsidRPr="00990E06">
        <w:rPr>
          <w:rFonts w:eastAsia="Malgun Gothic"/>
          <w:i/>
          <w:lang w:val="en-US"/>
        </w:rPr>
        <w:t>-DCI-1-2-r17</w:t>
      </w:r>
      <w:r w:rsidR="00B816A6" w:rsidRPr="00990E06">
        <w:rPr>
          <w:rFonts w:eastAsia="Malgun Gothic"/>
          <w:iCs/>
          <w:lang w:val="en-US"/>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m:oMath>
        <m:r>
          <w:rPr>
            <w:rFonts w:ascii="Cambria Math" w:hAnsi="Cambria Math"/>
          </w:rPr>
          <m:t>n+k</m:t>
        </m:r>
      </m:oMath>
      <w:r w:rsidR="001723CA" w:rsidRPr="007F4984">
        <w:t>, the UE sets a value for each corresponding HARQ-ACK information bit to NACK</w:t>
      </w:r>
      <w:r w:rsidR="00011FE0">
        <w:t xml:space="preserve">. </w:t>
      </w:r>
    </w:p>
    <w:p w14:paraId="03EC4B29" w14:textId="386CF860" w:rsidR="00807CBA" w:rsidRDefault="00D508B4" w:rsidP="00011FE0">
      <w:pPr>
        <w:rPr>
          <w:lang w:eastAsia="zh-CN"/>
        </w:rPr>
      </w:pPr>
      <w:r>
        <w:rPr>
          <w:lang w:val="en-US" w:eastAsia="zh-CN"/>
        </w:rPr>
        <w:t xml:space="preserve">If a UE </w:t>
      </w:r>
      <w:r w:rsidR="00004767" w:rsidRPr="00602B87">
        <w:rPr>
          <w:lang w:eastAsia="ko-KR"/>
        </w:rPr>
        <w:t xml:space="preserve">is provided </w:t>
      </w:r>
      <w:r w:rsidR="00004767" w:rsidRPr="00602B87">
        <w:rPr>
          <w:i/>
          <w:lang w:eastAsia="ko-KR"/>
        </w:rPr>
        <w:t>pdsch-HARQ-ACK-Codebook = 'semi-static'</w:t>
      </w:r>
      <w:r w:rsidR="00004767" w:rsidRPr="00602B87">
        <w:rPr>
          <w:lang w:eastAsia="ko-KR"/>
        </w:rPr>
        <w:t xml:space="preserve"> for unicast or multicast HARQ-ACK information</w:t>
      </w:r>
      <w:r w:rsidR="00004767">
        <w:rPr>
          <w:lang w:eastAsia="ko-KR"/>
        </w:rPr>
        <w:t>, the UE</w:t>
      </w:r>
      <w:r w:rsidR="00004767">
        <w:rPr>
          <w:lang w:val="en-US" w:eastAsia="zh-CN"/>
        </w:rPr>
        <w:t xml:space="preserve"> </w:t>
      </w:r>
      <w:r>
        <w:rPr>
          <w:lang w:val="en-US" w:eastAsia="zh-CN"/>
        </w:rPr>
        <w:t xml:space="preserve">reports HARQ-ACK information in a PUCCH </w:t>
      </w:r>
      <w:r>
        <w:rPr>
          <w:lang w:eastAsia="zh-CN"/>
        </w:rPr>
        <w:t xml:space="preserve">only for </w:t>
      </w:r>
      <w:r w:rsidR="00004767">
        <w:rPr>
          <w:lang w:eastAsia="zh-CN"/>
        </w:rPr>
        <w:t>one of</w:t>
      </w:r>
    </w:p>
    <w:p w14:paraId="1B0C1A12" w14:textId="1A75676E"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t>
      </w:r>
      <w:r w:rsidR="00735D0B"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0DFB40FA" w14:textId="77777777" w:rsidR="00004767" w:rsidRDefault="00004767" w:rsidP="00004767">
      <w:pPr>
        <w:pStyle w:val="B1"/>
        <w:rPr>
          <w:lang w:val="en-US" w:eastAsia="zh-CN"/>
        </w:rPr>
      </w:pPr>
      <w:r>
        <w:rPr>
          <w:lang w:val="en-US" w:eastAsia="zh-CN"/>
        </w:rPr>
        <w:t>-</w:t>
      </w:r>
      <w:r>
        <w:rPr>
          <w:lang w:val="en-US" w:eastAsia="zh-CN"/>
        </w:rPr>
        <w:tab/>
        <w:t xml:space="preserve">a PDSCH reception </w:t>
      </w:r>
      <w:r>
        <w:t>providing a transport block having enabled HARQ-ACK information</w:t>
      </w:r>
      <w:r w:rsidRPr="000622BB">
        <w:rPr>
          <w:lang w:eastAsia="zh-CN"/>
        </w:rPr>
        <w:t xml:space="preserve"> </w:t>
      </w:r>
      <w:r>
        <w:rPr>
          <w:lang w:eastAsia="zh-CN"/>
        </w:rPr>
        <w:t xml:space="preserve">report and scheduled </w:t>
      </w:r>
      <w:r>
        <w:rPr>
          <w:rFonts w:hint="eastAsia"/>
          <w:lang w:eastAsia="zh-CN"/>
        </w:rPr>
        <w:t xml:space="preserve">by DCI format 1_0 </w:t>
      </w:r>
      <w:r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7AF85E3B" w14:textId="77777777" w:rsidR="00004767" w:rsidRDefault="00004767" w:rsidP="00004767">
      <w:pPr>
        <w:pStyle w:val="B1"/>
        <w:rPr>
          <w:lang w:val="en-US" w:eastAsia="zh-CN"/>
        </w:rPr>
      </w:pPr>
      <w:r>
        <w:rPr>
          <w:lang w:val="en-US" w:eastAsia="zh-CN"/>
        </w:rPr>
        <w:t>-</w:t>
      </w:r>
      <w:r>
        <w:rPr>
          <w:lang w:val="en-US" w:eastAsia="zh-CN"/>
        </w:rPr>
        <w:tab/>
        <w:t>SPS PDSCH receptions</w:t>
      </w:r>
      <w:r w:rsidRPr="0088027F">
        <w:rPr>
          <w:lang w:val="en-US" w:eastAsia="zh-CN"/>
        </w:rPr>
        <w:t xml:space="preserve"> </w:t>
      </w:r>
      <w:r>
        <w:rPr>
          <w:lang w:val="en-US" w:eastAsia="zh-CN"/>
        </w:rPr>
        <w:t xml:space="preserve">with transport blocks </w:t>
      </w:r>
      <w:r w:rsidRPr="0088027F">
        <w:rPr>
          <w:lang w:val="en-US" w:eastAsia="zh-CN"/>
        </w:rPr>
        <w:t>having enabled HARQ-ACK information reports</w:t>
      </w:r>
      <w:r>
        <w:rPr>
          <w:lang w:val="en-US" w:eastAsia="zh-CN"/>
        </w:rPr>
        <w:t>,</w:t>
      </w:r>
    </w:p>
    <w:p w14:paraId="7DB42FC0" w14:textId="183FE34E" w:rsidR="00D508B4" w:rsidRDefault="00D508B4" w:rsidP="00011FE0">
      <w:pPr>
        <w:rPr>
          <w:lang w:eastAsia="x-none"/>
        </w:rPr>
      </w:pPr>
      <w:r w:rsidRPr="00AE44D6">
        <w:rPr>
          <w:lang w:val="en-US" w:eastAsia="zh-CN"/>
        </w:rPr>
        <w:t>in the</w:t>
      </w:r>
      <w:r w:rsidR="0043149C">
        <w:rPr>
          <w:lang w:val="en-US" w:eastAsia="zh-CN"/>
        </w:rPr>
        <w:t xml:space="preserve">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00004767">
        <w:t xml:space="preserve">in which case </w:t>
      </w:r>
      <w:r w:rsidRPr="00303EA7">
        <w:rPr>
          <w:lang w:eastAsia="x-none"/>
        </w:rPr>
        <w:t>th</w:t>
      </w:r>
      <w:r>
        <w:rPr>
          <w:lang w:eastAsia="x-none"/>
        </w:rPr>
        <w:t xml:space="preserve">e UE </w:t>
      </w:r>
      <w:r w:rsidR="00004767">
        <w:rPr>
          <w:lang w:eastAsia="x-none"/>
        </w:rPr>
        <w:t>generates</w:t>
      </w:r>
      <w:r>
        <w:rPr>
          <w:lang w:eastAsia="x-none"/>
        </w:rPr>
        <w:t xml:space="preserve"> a</w:t>
      </w:r>
      <w:r w:rsidRPr="00303EA7">
        <w:rPr>
          <w:lang w:eastAsia="x-none"/>
        </w:rPr>
        <w:t xml:space="preserve"> HARQ-ACK </w:t>
      </w:r>
      <w:r w:rsidR="00004767">
        <w:rPr>
          <w:lang w:eastAsia="x-none"/>
        </w:rPr>
        <w:t>information</w:t>
      </w:r>
      <w:r>
        <w:rPr>
          <w:lang w:eastAsia="x-none"/>
        </w:rPr>
        <w:t xml:space="preserve"> only for the</w:t>
      </w:r>
      <w:r w:rsidRPr="00303EA7">
        <w:rPr>
          <w:lang w:eastAsia="x-none"/>
        </w:rPr>
        <w:t xml:space="preserve"> </w:t>
      </w:r>
      <w:r>
        <w:rPr>
          <w:lang w:eastAsia="x-none"/>
        </w:rPr>
        <w:t>SPS PDSCH release</w:t>
      </w:r>
      <w:r w:rsidR="00735D0B">
        <w:rPr>
          <w:lang w:eastAsia="x-none"/>
        </w:rPr>
        <w:t>,</w:t>
      </w:r>
      <w:r>
        <w:rPr>
          <w:lang w:eastAsia="x-none"/>
        </w:rPr>
        <w:t xml:space="preserv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735D0B">
        <w:rPr>
          <w:lang w:eastAsia="x-none"/>
        </w:rPr>
        <w:t>,</w:t>
      </w:r>
      <w:r w:rsidR="00AB47D9" w:rsidRPr="00AB47D9">
        <w:rPr>
          <w:lang w:eastAsia="x-none"/>
        </w:rPr>
        <w:t xml:space="preserve"> </w:t>
      </w:r>
      <w:r w:rsidR="00AB47D9">
        <w:rPr>
          <w:lang w:eastAsia="x-none"/>
        </w:rPr>
        <w:t>or only for SPS PDSCH reception</w:t>
      </w:r>
      <w:r w:rsidR="00735D0B">
        <w:rPr>
          <w:lang w:eastAsia="x-none"/>
        </w:rPr>
        <w:t>s</w:t>
      </w:r>
      <w:r w:rsidR="00AB47D9">
        <w:rPr>
          <w:lang w:val="en-US" w:eastAsia="x-none"/>
        </w:rPr>
        <w:t xml:space="preserve"> according to corresponding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00AB47D9">
        <w:rPr>
          <w:rFonts w:cs="Arial"/>
          <w:lang w:eastAsia="zh-CN"/>
        </w:rPr>
        <w:t xml:space="preserve"> occasions</w:t>
      </w:r>
      <w:r w:rsidR="00AB47D9">
        <w:rPr>
          <w:rFonts w:cs="Arial"/>
          <w:lang w:val="en-US" w:eastAsia="zh-CN"/>
        </w:rPr>
        <w:t xml:space="preserve"> on respective serving cells</w:t>
      </w:r>
      <w:r w:rsidR="005133D3">
        <w:rPr>
          <w:lang w:eastAsia="zh-CN"/>
        </w:rPr>
        <w:t xml:space="preserve">, where the value of counter DAI in DCI format 1_0 </w:t>
      </w:r>
      <w:r w:rsidR="00735D0B" w:rsidRPr="0088027F">
        <w:rPr>
          <w:lang w:eastAsia="zh-CN"/>
        </w:rPr>
        <w:t xml:space="preserve">or in DCI format 4_1 </w:t>
      </w:r>
      <w:r w:rsidR="005133D3">
        <w:rPr>
          <w:lang w:eastAsia="zh-CN"/>
        </w:rPr>
        <w:t>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300CBD32" w14:textId="77777777" w:rsidR="00735D0B" w:rsidRPr="0088027F" w:rsidRDefault="00735D0B" w:rsidP="00735D0B">
      <w:pPr>
        <w:jc w:val="both"/>
        <w:rPr>
          <w:lang w:eastAsia="zh-CN"/>
        </w:rPr>
      </w:pPr>
      <w:r w:rsidRPr="0088027F">
        <w:rPr>
          <w:lang w:eastAsia="zh-CN"/>
        </w:rPr>
        <w:t>In the following pseudo-code, SPS PDSCH receptions associated with a SPS PDSCH configuration are activated by a DCI format with CRC scrambled by a CS-RNTI or by a DCI format with CRC scrambled by a G-CS-RNTI.</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5776EF3C"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w:t>
      </w:r>
      <w:r w:rsidR="00735D0B">
        <w:t>s</w:t>
      </w:r>
      <w:r>
        <w:t xml:space="preserve"> configured to the UE for serving cell</w:t>
      </w:r>
      <w:r w:rsidRPr="00B916EC">
        <w:t xml:space="preserve"> </w:t>
      </w:r>
      <m:oMath>
        <m:r>
          <w:rPr>
            <w:rFonts w:ascii="Cambria Math" w:hAnsi="Cambria Math" w:cs="Arial"/>
            <w:lang w:eastAsia="zh-CN"/>
          </w:rPr>
          <m:t>c</m:t>
        </m:r>
      </m:oMath>
    </w:p>
    <w:p w14:paraId="4BA7A183" w14:textId="449F4CF5"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w:t>
      </w:r>
      <w:r w:rsidR="00735D0B">
        <w:t>s</w:t>
      </w:r>
      <w:r>
        <w:t xml:space="preserve">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32287B6D" w14:textId="77777777" w:rsidR="00504B9B"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w:t>
      </w:r>
    </w:p>
    <w:p w14:paraId="1D452093" w14:textId="02A4EEF7" w:rsidR="00504B9B" w:rsidRPr="00504B9B" w:rsidRDefault="0029354F" w:rsidP="0029354F">
      <w:pPr>
        <w:pStyle w:val="B5"/>
        <w:ind w:left="2268"/>
        <w:rPr>
          <w:lang w:eastAsia="zh-CN"/>
        </w:rPr>
      </w:pPr>
      <w:r>
        <w:rPr>
          <w:lang w:eastAsia="zh-CN"/>
        </w:rPr>
        <w:t>-</w:t>
      </w:r>
      <w:r>
        <w:rPr>
          <w:lang w:eastAsia="zh-CN"/>
        </w:rPr>
        <w:tab/>
      </w:r>
      <w:r w:rsidR="00345740" w:rsidRPr="00D24BF5">
        <w:rPr>
          <w:lang w:eastAsia="zh-CN"/>
        </w:rPr>
        <w:t>indicated as uplink by tdd-UL-DL-ConfigurationCommon or by tdd-UL-DL-ConfigurationDedicated</w:t>
      </w:r>
      <w:r w:rsidR="00504B9B" w:rsidRPr="00504B9B">
        <w:rPr>
          <w:iCs/>
          <w:lang w:eastAsia="zh-CN"/>
        </w:rPr>
        <w:t>, and/</w:t>
      </w:r>
      <w:r w:rsidR="00504B9B" w:rsidRPr="00504B9B">
        <w:rPr>
          <w:lang w:eastAsia="zh-CN"/>
        </w:rPr>
        <w:t xml:space="preserve">or </w:t>
      </w:r>
    </w:p>
    <w:p w14:paraId="6A8FF57A" w14:textId="4591A6CB" w:rsidR="00504B9B" w:rsidRDefault="0029354F" w:rsidP="0029354F">
      <w:pPr>
        <w:pStyle w:val="B5"/>
        <w:ind w:left="2268"/>
        <w:rPr>
          <w:iCs/>
          <w:lang w:eastAsia="zh-CN"/>
        </w:rPr>
      </w:pPr>
      <w:r>
        <w:rPr>
          <w:lang w:eastAsia="zh-CN"/>
        </w:rPr>
        <w:t>-</w:t>
      </w:r>
      <w:r>
        <w:rPr>
          <w:lang w:eastAsia="zh-CN"/>
        </w:rPr>
        <w:tab/>
      </w:r>
      <w:r w:rsidR="00504B9B" w:rsidRPr="00504B9B">
        <w:rPr>
          <w:lang w:eastAsia="zh-CN"/>
        </w:rPr>
        <w:t>determined as non-active period of cell DTX [11, TS 38.321]</w:t>
      </w:r>
      <w:r w:rsidR="004F7EFB">
        <w:rPr>
          <w:iCs/>
          <w:lang w:eastAsia="zh-CN"/>
        </w:rPr>
        <w:t xml:space="preserve"> </w:t>
      </w:r>
    </w:p>
    <w:p w14:paraId="5DE0425F" w14:textId="73FDCC35" w:rsidR="00345740" w:rsidRPr="00D24BF5" w:rsidRDefault="004F7EFB" w:rsidP="00F44350">
      <w:pPr>
        <w:pStyle w:val="B5"/>
        <w:ind w:left="1701" w:firstLine="0"/>
        <w:rPr>
          <w:lang w:eastAsia="zh-CN"/>
        </w:rPr>
      </w:pPr>
      <w:r>
        <w:rPr>
          <w:lang w:eastAsia="zh-CN"/>
        </w:rPr>
        <w:t>where</w:t>
      </w:r>
      <w:r w:rsidR="009D05BB">
        <w:rPr>
          <w:lang w:eastAsia="zh-CN"/>
        </w:rPr>
        <w:t>,</w:t>
      </w:r>
      <w:r w:rsidR="009D05BB" w:rsidRPr="00265200">
        <w:rPr>
          <w:lang w:eastAsia="zh-CN"/>
        </w:rPr>
        <w:t xml:space="preserve"> </w:t>
      </w:r>
      <w:r w:rsidR="009D05BB">
        <w:rPr>
          <w:lang w:eastAsia="zh-CN"/>
        </w:rPr>
        <w:t>for unicast SPS PDSCHs,</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Pr>
          <w:rFonts w:eastAsiaTheme="minorEastAsia" w:hint="eastAsia"/>
          <w:lang w:eastAsia="ko-KR"/>
        </w:rPr>
        <w:t xml:space="preserve"> </w:t>
      </w:r>
      <w:r>
        <w:rPr>
          <w:rFonts w:eastAsiaTheme="minorEastAsia"/>
          <w:lang w:eastAsia="ko-KR"/>
        </w:rPr>
        <w:t xml:space="preserve">is provided by </w:t>
      </w:r>
      <w:r>
        <w:rPr>
          <w:rFonts w:eastAsiaTheme="minorEastAsia"/>
          <w:i/>
          <w:lang w:eastAsia="ko-KR"/>
        </w:rPr>
        <w:t>pdsch-AggregationFactor</w:t>
      </w:r>
      <w:r w:rsidR="002F629C">
        <w:rPr>
          <w:rFonts w:eastAsiaTheme="minorEastAsia"/>
          <w:i/>
          <w:lang w:eastAsia="ko-KR"/>
        </w:rPr>
        <w:t>-r16</w:t>
      </w:r>
      <w:r>
        <w:rPr>
          <w:rFonts w:eastAsiaTheme="minorEastAsia"/>
          <w:lang w:eastAsia="ko-KR"/>
        </w:rPr>
        <w:t xml:space="preserve"> in </w:t>
      </w:r>
      <w:r w:rsidR="009D05BB">
        <w:rPr>
          <w:rFonts w:eastAsiaTheme="minorEastAsia"/>
          <w:i/>
          <w:lang w:eastAsia="ko-KR"/>
        </w:rPr>
        <w:t>SPS</w:t>
      </w:r>
      <w:r>
        <w:rPr>
          <w:rFonts w:eastAsiaTheme="minorEastAsia"/>
          <w:i/>
          <w:lang w:eastAsia="ko-KR"/>
        </w:rPr>
        <w:t>-</w:t>
      </w:r>
      <w:r>
        <w:rPr>
          <w:rFonts w:eastAsiaTheme="minorEastAsia" w:hint="eastAsia"/>
          <w:i/>
          <w:lang w:eastAsia="ko-KR"/>
        </w:rPr>
        <w:t>Config</w:t>
      </w:r>
      <w:r>
        <w:rPr>
          <w:rFonts w:eastAsiaTheme="minorEastAsia"/>
          <w:iCs/>
          <w:lang w:eastAsia="ko-KR"/>
        </w:rPr>
        <w:t xml:space="preserve"> or</w:t>
      </w:r>
      <w:r>
        <w:rPr>
          <w:rFonts w:eastAsiaTheme="minorEastAsia"/>
          <w:lang w:eastAsia="ko-KR"/>
        </w:rPr>
        <w:t xml:space="preserve">, if </w:t>
      </w:r>
      <w:r>
        <w:rPr>
          <w:rFonts w:eastAsiaTheme="minorEastAsia"/>
          <w:i/>
          <w:lang w:eastAsia="ko-KR"/>
        </w:rPr>
        <w:t>pdsch-AggregationFactor</w:t>
      </w:r>
      <w:r w:rsidR="002F629C">
        <w:rPr>
          <w:rFonts w:eastAsiaTheme="minorEastAsia"/>
          <w:i/>
          <w:lang w:eastAsia="ko-KR"/>
        </w:rPr>
        <w:t>-r16</w:t>
      </w:r>
      <w:r>
        <w:rPr>
          <w:rFonts w:eastAsiaTheme="minorEastAsia"/>
          <w:lang w:eastAsia="ko-KR"/>
        </w:rPr>
        <w:t xml:space="preserve"> is not included in </w:t>
      </w:r>
      <w:r w:rsidR="009D05BB">
        <w:rPr>
          <w:rFonts w:eastAsiaTheme="minorEastAsia"/>
          <w:i/>
          <w:lang w:eastAsia="ko-KR"/>
        </w:rPr>
        <w:t>SPS</w:t>
      </w:r>
      <w:r>
        <w:rPr>
          <w:rFonts w:eastAsiaTheme="minorEastAsia"/>
          <w:i/>
          <w:lang w:eastAsia="ko-KR"/>
        </w:rPr>
        <w:t>-</w:t>
      </w:r>
      <w:r>
        <w:rPr>
          <w:rFonts w:eastAsiaTheme="minorEastAsia" w:hint="eastAsia"/>
          <w:i/>
          <w:lang w:eastAsia="ko-KR"/>
        </w:rPr>
        <w:t>Config</w:t>
      </w:r>
      <w:r>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Pr>
          <w:rFonts w:eastAsiaTheme="minorEastAsia"/>
          <w:lang w:eastAsia="ko-KR"/>
        </w:rPr>
        <w:t xml:space="preserve">in </w:t>
      </w:r>
      <w:r w:rsidR="009D05BB">
        <w:rPr>
          <w:rFonts w:eastAsiaTheme="minorEastAsia"/>
          <w:i/>
          <w:lang w:eastAsia="ko-KR"/>
        </w:rPr>
        <w:t>PDSCH</w:t>
      </w:r>
      <w:r>
        <w:rPr>
          <w:rFonts w:eastAsiaTheme="minorEastAsia"/>
          <w:i/>
          <w:lang w:eastAsia="ko-KR"/>
        </w:rPr>
        <w:t>-config</w:t>
      </w:r>
      <w:r w:rsidR="009D05BB" w:rsidRPr="00265200">
        <w:rPr>
          <w:iCs/>
          <w:lang w:eastAsia="zh-CN"/>
        </w:rPr>
        <w:t xml:space="preserve"> </w:t>
      </w:r>
      <w:r w:rsidR="009D05BB">
        <w:rPr>
          <w:iCs/>
          <w:lang w:eastAsia="zh-CN"/>
        </w:rPr>
        <w:t xml:space="preserve">and, </w:t>
      </w:r>
      <w:r w:rsidR="009D05BB" w:rsidRPr="00B22B95">
        <w:rPr>
          <w:lang w:eastAsia="zh-CN"/>
        </w:rPr>
        <w:t xml:space="preserve">for multicast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9D05BB" w:rsidRPr="00B22B95">
        <w:rPr>
          <w:rFonts w:hint="eastAsia"/>
          <w:lang w:eastAsia="zh-CN"/>
        </w:rPr>
        <w:t xml:space="preserve"> </w:t>
      </w:r>
      <w:r w:rsidR="009D05BB" w:rsidRPr="00B22B95">
        <w:rPr>
          <w:lang w:eastAsia="zh-CN"/>
        </w:rPr>
        <w:t>is provided by</w:t>
      </w:r>
      <w:r w:rsidR="00160293">
        <w:rPr>
          <w:lang w:eastAsia="zh-CN"/>
        </w:rPr>
        <w:t xml:space="preserve"> </w:t>
      </w:r>
      <m:oMath>
        <m:r>
          <w:rPr>
            <w:rFonts w:ascii="Cambria Math" w:hAnsi="Cambria Math"/>
            <w:lang w:eastAsia="zh-CN"/>
          </w:rPr>
          <m:t>repetitionNumber</m:t>
        </m:r>
      </m:oMath>
      <w:r w:rsidR="00160293" w:rsidRPr="00817E5B">
        <w:rPr>
          <w:lang w:eastAsia="zh-CN"/>
        </w:rPr>
        <w:t xml:space="preserve"> </w:t>
      </w:r>
      <w:r w:rsidR="00160293">
        <w:rPr>
          <w:lang w:eastAsia="zh-CN"/>
        </w:rPr>
        <w:t>if contained in an entry indicated by the time domain resource assignment field in the DCI format scheduling the PDSCH repetition, or provided by</w:t>
      </w:r>
      <w:r w:rsidR="009D05BB" w:rsidRPr="00B22B95">
        <w:rPr>
          <w:lang w:eastAsia="zh-CN"/>
        </w:rPr>
        <w:t xml:space="preserve"> </w:t>
      </w:r>
      <w:r w:rsidR="009D05BB" w:rsidRPr="00B22B95">
        <w:rPr>
          <w:i/>
          <w:lang w:eastAsia="zh-CN"/>
        </w:rPr>
        <w:t>pdsch-AggregationFactor-r16</w:t>
      </w:r>
      <w:r w:rsidR="009D05BB" w:rsidRPr="00B22B95">
        <w:rPr>
          <w:lang w:eastAsia="zh-CN"/>
        </w:rPr>
        <w:t xml:space="preserve"> </w:t>
      </w:r>
      <w:r w:rsidR="00160293">
        <w:rPr>
          <w:lang w:eastAsia="zh-CN"/>
        </w:rPr>
        <w:t xml:space="preserve">if included </w:t>
      </w:r>
      <w:r w:rsidR="009D05BB" w:rsidRPr="00B22B95">
        <w:rPr>
          <w:lang w:eastAsia="zh-CN"/>
        </w:rPr>
        <w:t xml:space="preserve">in </w:t>
      </w:r>
      <w:r w:rsidR="009D05BB" w:rsidRPr="00B22B95">
        <w:rPr>
          <w:i/>
          <w:lang w:eastAsia="zh-CN"/>
        </w:rPr>
        <w:t>SPS-</w:t>
      </w:r>
      <w:r w:rsidR="009D05BB" w:rsidRPr="00B22B95">
        <w:rPr>
          <w:rFonts w:hint="eastAsia"/>
          <w:i/>
          <w:lang w:eastAsia="zh-CN"/>
        </w:rPr>
        <w:t>Config</w:t>
      </w:r>
      <w:r w:rsidR="009D05BB" w:rsidRPr="00B22B95">
        <w:rPr>
          <w:i/>
          <w:lang w:eastAsia="zh-CN"/>
        </w:rPr>
        <w:t xml:space="preserve"> </w:t>
      </w:r>
      <w:r w:rsidR="009D05BB" w:rsidRPr="00D479EF">
        <w:rPr>
          <w:lang w:eastAsia="zh-CN"/>
        </w:rPr>
        <w:t xml:space="preserve">or, </w:t>
      </w:r>
      <w:r w:rsidR="00333291" w:rsidRPr="00333291">
        <w:rPr>
          <w:iCs/>
          <w:lang w:eastAsia="zh-CN"/>
        </w:rPr>
        <w:t>otherwise</w:t>
      </w:r>
      <w:r w:rsidR="009D05BB" w:rsidRPr="00333291">
        <w:rPr>
          <w:iCs/>
          <w:lang w:eastAsia="zh-CN"/>
        </w:rPr>
        <w:t>,</w:t>
      </w:r>
      <w:r w:rsidR="009D05BB" w:rsidRPr="00B22B95">
        <w:rPr>
          <w:i/>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w:rPr>
            <w:rFonts w:ascii="Cambria Math" w:hAnsi="Cambria Math"/>
            <w:lang w:eastAsia="zh-CN"/>
          </w:rPr>
          <m:t>=1</m:t>
        </m:r>
      </m:oMath>
      <w:r w:rsidR="00345740" w:rsidRPr="00D24BF5">
        <w:rPr>
          <w:iCs/>
          <w:lang w:eastAsia="zh-CN"/>
        </w:rPr>
        <w:t>,</w:t>
      </w:r>
      <w:r w:rsidR="00345740"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BA0462"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BA0462"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63" w:name="_Ref505248562"/>
      <w:bookmarkStart w:id="464" w:name="_Toc12021470"/>
      <w:bookmarkStart w:id="465" w:name="_Toc20311582"/>
      <w:bookmarkStart w:id="466" w:name="_Toc26719407"/>
      <w:bookmarkStart w:id="467" w:name="_Toc29894840"/>
      <w:bookmarkStart w:id="468" w:name="_Toc29899139"/>
      <w:bookmarkStart w:id="469" w:name="_Toc29899557"/>
      <w:bookmarkStart w:id="470" w:name="_Toc29917294"/>
      <w:bookmarkStart w:id="471" w:name="_Toc36498168"/>
      <w:bookmarkStart w:id="472" w:name="_Toc45699194"/>
      <w:bookmarkStart w:id="473" w:name="_Toc176421752"/>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63"/>
      <w:bookmarkEnd w:id="464"/>
      <w:bookmarkEnd w:id="465"/>
      <w:bookmarkEnd w:id="466"/>
      <w:bookmarkEnd w:id="467"/>
      <w:bookmarkEnd w:id="468"/>
      <w:bookmarkEnd w:id="469"/>
      <w:bookmarkEnd w:id="470"/>
      <w:bookmarkEnd w:id="471"/>
      <w:bookmarkEnd w:id="472"/>
      <w:bookmarkEnd w:id="473"/>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66F80020" w:rsidR="00C709FE" w:rsidRPr="006B25FE" w:rsidRDefault="00C709FE" w:rsidP="00C709FE">
      <w:pPr>
        <w:pStyle w:val="B1"/>
        <w:rPr>
          <w:lang w:val="en-GB"/>
        </w:rPr>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r w:rsidR="006B25FE">
        <w:rPr>
          <w:lang w:val="en-GB" w:eastAsia="zh-CN"/>
        </w:rPr>
        <w:t xml:space="preserve"> </w:t>
      </w:r>
      <w:r w:rsidR="006B25FE" w:rsidRPr="00647C89">
        <w:rPr>
          <w:lang w:val="en-US" w:eastAsia="zh-CN"/>
        </w:rPr>
        <w:t xml:space="preserve">on the primary cell or, if the PUCCH transmission is indicated by a DCI format to be on the </w:t>
      </w:r>
      <w:r w:rsidR="006B25FE" w:rsidRPr="00647C89">
        <w:t>PUCCH-sSCell</w:t>
      </w:r>
      <w:r w:rsidR="006B25FE" w:rsidRPr="00647C89">
        <w:rPr>
          <w:lang w:val="en-US"/>
        </w:rPr>
        <w:t xml:space="preserve"> as described in clause 9A, </w:t>
      </w:r>
      <w:r w:rsidR="006B25FE" w:rsidRPr="00647C89">
        <w:rPr>
          <w:lang w:eastAsia="zh-CN"/>
        </w:rPr>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6B25FE" w:rsidRPr="00647C89">
        <w:rPr>
          <w:lang w:eastAsia="zh-CN"/>
        </w:rPr>
        <w:t xml:space="preserve"> associated</w:t>
      </w:r>
      <w:r w:rsidR="006B25FE" w:rsidRPr="00647C89">
        <w:rPr>
          <w:rFonts w:hint="eastAsia"/>
          <w:lang w:eastAsia="zh-CN"/>
        </w:rPr>
        <w:t xml:space="preserve"> with the active </w:t>
      </w:r>
      <w:r w:rsidR="006B25FE" w:rsidRPr="00647C89">
        <w:rPr>
          <w:lang w:val="en-US" w:eastAsia="zh-CN"/>
        </w:rPr>
        <w:t>U</w:t>
      </w:r>
      <w:r w:rsidR="006B25FE" w:rsidRPr="00647C89">
        <w:rPr>
          <w:rFonts w:hint="eastAsia"/>
          <w:lang w:eastAsia="zh-CN"/>
        </w:rPr>
        <w:t>L BWP</w:t>
      </w:r>
      <w:r w:rsidR="006B25FE" w:rsidRPr="00647C89">
        <w:rPr>
          <w:lang w:val="en-US" w:eastAsia="zh-CN"/>
        </w:rPr>
        <w:t xml:space="preserve"> on the </w:t>
      </w:r>
      <w:r w:rsidR="006B25FE" w:rsidRPr="00647C89">
        <w:t>PUCCH-sSCell</w:t>
      </w:r>
    </w:p>
    <w:p w14:paraId="301F2479" w14:textId="213BCF89" w:rsidR="00D508B4" w:rsidRPr="00AE44D6" w:rsidRDefault="00EB100D" w:rsidP="00EB100D">
      <w:pPr>
        <w:pStyle w:val="B2"/>
      </w:pPr>
      <w:r>
        <w:rPr>
          <w:lang w:eastAsia="zh-CN"/>
        </w:rPr>
        <w:t>-</w:t>
      </w:r>
      <w:r>
        <w:rPr>
          <w:lang w:eastAsia="zh-CN"/>
        </w:rPr>
        <w:tab/>
      </w:r>
      <w:r w:rsidR="00D508B4" w:rsidRPr="00AE44D6">
        <w:rPr>
          <w:lang w:eastAsia="zh-CN"/>
        </w:rPr>
        <w:t>If the UE is configured to monitor PDCCH for DCI format 1_0 and is not configured to monit</w:t>
      </w:r>
      <w:r w:rsidR="00D508B4">
        <w:rPr>
          <w:lang w:eastAsia="zh-CN"/>
        </w:rPr>
        <w:t>or PDCCH for DCI format 1_1</w:t>
      </w:r>
      <w:r w:rsidR="001D6F08">
        <w:rPr>
          <w:lang w:eastAsia="zh-CN"/>
        </w:rPr>
        <w:t>/1_2/1_3</w:t>
      </w:r>
      <w:r w:rsidR="00C709FE" w:rsidRPr="00C06B59">
        <w:rPr>
          <w:lang w:val="en-US" w:eastAsia="zh-CN"/>
        </w:rPr>
        <w:t xml:space="preserve"> </w:t>
      </w:r>
      <w:r w:rsidR="00EB4343" w:rsidRPr="00B06CC2">
        <w:rPr>
          <w:lang w:val="en-US" w:eastAsia="zh-CN"/>
        </w:rPr>
        <w:t>for</w:t>
      </w:r>
      <w:r w:rsidR="00D508B4" w:rsidRPr="00AE44D6">
        <w:rPr>
          <w:lang w:eastAsia="zh-CN"/>
        </w:rPr>
        <w:t xml:space="preserve"> serving cell </w:t>
      </w:r>
      <m:oMath>
        <m:r>
          <w:rPr>
            <w:rFonts w:ascii="Cambria Math" w:hAnsi="Cambria Math"/>
          </w:rPr>
          <m:t>c</m:t>
        </m:r>
      </m:oMath>
      <w:r w:rsidR="00D508B4" w:rsidRPr="00AE44D6">
        <w:rPr>
          <w:lang w:eastAsia="zh-CN"/>
        </w:rPr>
        <w:t>,</w:t>
      </w:r>
      <w:r w:rsidR="003510BA">
        <w:rPr>
          <w:lang w:val="en-GB" w:eastAsia="zh-CN"/>
        </w:rPr>
        <w:t xml:space="preserve"> </w:t>
      </w:r>
      <w:r w:rsidR="003510BA" w:rsidRPr="0088003C">
        <w:rPr>
          <w:lang w:eastAsia="zh-CN"/>
        </w:rPr>
        <w:t xml:space="preserve">or the active DL BWP for serving cell </w:t>
      </w:r>
      <m:oMath>
        <m:r>
          <w:rPr>
            <w:rFonts w:ascii="Cambria Math" w:hAnsi="Cambria Math"/>
          </w:rPr>
          <m:t>c</m:t>
        </m:r>
      </m:oMath>
      <w:r w:rsidR="003510BA" w:rsidRPr="0088003C">
        <w:rPr>
          <w:lang w:eastAsia="zh-CN"/>
        </w:rPr>
        <w:t xml:space="preserve"> is dormant BWP,</w:t>
      </w:r>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r w:rsidR="00CC29A0" w:rsidRPr="00B27E56">
        <w:rPr>
          <w:lang w:val="en-US" w:eastAsia="zh-CN"/>
        </w:rPr>
        <w:t>for SCS configuration</w:t>
      </w:r>
      <w:r w:rsidR="00CC29A0">
        <w:rPr>
          <w:lang w:val="en-US" w:eastAsia="zh-CN"/>
        </w:rPr>
        <w:t xml:space="preserve"> of PUCCH transmission</w:t>
      </w:r>
      <w:r w:rsidR="00CC29A0" w:rsidRPr="00B27E56">
        <w:rPr>
          <w:lang w:val="en-US" w:eastAsia="zh-CN"/>
        </w:rPr>
        <w:t xml:space="preserve"> </w:t>
      </w:r>
      <m:oMath>
        <m:r>
          <w:rPr>
            <w:rFonts w:ascii="Cambria Math" w:hAnsi="Cambria Math"/>
            <w:lang w:val="en-US" w:eastAsia="zh-CN"/>
          </w:rPr>
          <m:t>μ≤3</m:t>
        </m:r>
      </m:oMath>
      <w:r w:rsidR="00CC29A0" w:rsidRPr="00B27E56">
        <w:rPr>
          <w:lang w:val="en-US" w:eastAsia="zh-CN"/>
        </w:rPr>
        <w:t>, {</w:t>
      </w:r>
      <w:r w:rsidR="00CC29A0" w:rsidRPr="00B27E56">
        <w:rPr>
          <w:iCs/>
        </w:rPr>
        <w:t xml:space="preserve">7, 8, 12, 16, 20, 24, 28, 32} for </w:t>
      </w:r>
      <m:oMath>
        <m:r>
          <w:rPr>
            <w:rFonts w:ascii="Cambria Math" w:hAnsi="Cambria Math"/>
            <w:lang w:val="en-US" w:eastAsia="zh-CN"/>
          </w:rPr>
          <m:t>μ=5</m:t>
        </m:r>
      </m:oMath>
      <w:r w:rsidR="00CC29A0" w:rsidRPr="00B27E56">
        <w:rPr>
          <w:lang w:val="en-US" w:eastAsia="zh-CN"/>
        </w:rPr>
        <w:t xml:space="preserve">, and </w:t>
      </w:r>
      <w:r w:rsidR="00CC29A0" w:rsidRPr="00B27E56">
        <w:rPr>
          <w:iCs/>
        </w:rPr>
        <w:t>{13, 16, 24, 32, 40, 48, 56, 64}</w:t>
      </w:r>
      <w:r w:rsidR="00CC29A0" w:rsidRPr="00B27E56">
        <w:rPr>
          <w:iCs/>
          <w:lang w:val="en-US"/>
        </w:rPr>
        <w:t xml:space="preserve"> for </w:t>
      </w:r>
      <m:oMath>
        <m:r>
          <w:rPr>
            <w:rFonts w:ascii="Cambria Math" w:hAnsi="Cambria Math"/>
            <w:lang w:val="en-US" w:eastAsia="zh-CN"/>
          </w:rPr>
          <m:t>μ=6</m:t>
        </m:r>
      </m:oMath>
    </w:p>
    <w:p w14:paraId="2DE1305A" w14:textId="5E8BC5CC" w:rsidR="00C709FE" w:rsidRPr="00C06B59" w:rsidRDefault="00EB100D" w:rsidP="00EB100D">
      <w:pPr>
        <w:pStyle w:val="B2"/>
        <w:rPr>
          <w:lang w:eastAsia="zh-CN"/>
        </w:rPr>
      </w:pPr>
      <w:r>
        <w:rPr>
          <w:lang w:eastAsia="zh-CN"/>
        </w:rPr>
        <w:t>-</w:t>
      </w:r>
      <w:r>
        <w:rPr>
          <w:lang w:eastAsia="zh-CN"/>
        </w:rPr>
        <w:tab/>
      </w:r>
      <w:r w:rsidR="00C709FE" w:rsidRPr="00C06B59">
        <w:rPr>
          <w:lang w:eastAsia="zh-CN"/>
        </w:rPr>
        <w:t>If the UE is configured to monitor PDCCH for DCI format 1_1</w:t>
      </w:r>
      <w:r w:rsidR="001D6F08">
        <w:rPr>
          <w:lang w:eastAsia="zh-CN"/>
        </w:rPr>
        <w:t>/1_3</w:t>
      </w:r>
      <w:r w:rsidR="00C709FE" w:rsidRPr="00C06B59">
        <w:rPr>
          <w:lang w:eastAsia="zh-CN"/>
        </w:rPr>
        <w:t xml:space="preserve"> </w:t>
      </w:r>
      <w:r w:rsidR="00C709FE" w:rsidRPr="00C06B59">
        <w:rPr>
          <w:rFonts w:eastAsia="Gulim"/>
          <w:lang w:val="en-GB"/>
        </w:rPr>
        <w:t xml:space="preserve">and is not configured to monitor PDCCH for DCI format 1_2 </w:t>
      </w:r>
      <w:r w:rsidR="00C709FE" w:rsidRPr="00C06B59">
        <w:rPr>
          <w:lang w:val="en-US" w:eastAsia="zh-CN"/>
        </w:rPr>
        <w:t>for</w:t>
      </w:r>
      <w:r w:rsidR="00C709FE" w:rsidRPr="00C06B59">
        <w:rPr>
          <w:lang w:eastAsia="zh-CN"/>
        </w:rPr>
        <w:t xml:space="preserve"> serving cell </w:t>
      </w:r>
      <m:oMath>
        <m:r>
          <w:rPr>
            <w:rFonts w:ascii="Cambria Math" w:hAnsi="Cambria Math"/>
          </w:rPr>
          <m:t>c</m:t>
        </m:r>
      </m:oMath>
      <w:r w:rsidR="00C709FE"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C709FE" w:rsidRPr="00C06B59">
        <w:rPr>
          <w:lang w:eastAsia="zh-CN"/>
        </w:rPr>
        <w:t xml:space="preserve"> is provided by </w:t>
      </w:r>
      <w:r w:rsidR="00C709FE" w:rsidRPr="00C06B59">
        <w:rPr>
          <w:i/>
        </w:rPr>
        <w:t>dl-DataToUL-ACK</w:t>
      </w:r>
      <w:r w:rsidR="00C709FE" w:rsidRPr="00C06B59">
        <w:rPr>
          <w:i/>
          <w:lang w:eastAsia="zh-CN"/>
        </w:rPr>
        <w:t xml:space="preserve"> </w:t>
      </w:r>
      <w:r w:rsidR="007051AC" w:rsidRPr="00A04CDF">
        <w:rPr>
          <w:rFonts w:eastAsia="Batang"/>
          <w:lang w:val="en-US"/>
        </w:rPr>
        <w:t xml:space="preserve">or </w:t>
      </w:r>
      <w:r w:rsidR="007051AC" w:rsidRPr="00A04CDF">
        <w:rPr>
          <w:rFonts w:eastAsia="Batang"/>
          <w:i/>
          <w:lang w:val="en-US"/>
        </w:rPr>
        <w:t>dl-DataToUL-ACK-r16</w:t>
      </w:r>
      <w:r w:rsidR="00B816A6" w:rsidRPr="0073699A">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004767">
        <w:rPr>
          <w:i/>
          <w:lang w:val="en-US"/>
        </w:rPr>
        <w:t xml:space="preserve"> </w:t>
      </w:r>
      <w:r w:rsidR="00004767" w:rsidRPr="00F31F88">
        <w:rPr>
          <w:lang w:val="en-US"/>
        </w:rPr>
        <w:t xml:space="preserve">or </w:t>
      </w:r>
      <w:r w:rsidR="00004767" w:rsidRPr="006A74E7">
        <w:rPr>
          <w:i/>
          <w:lang w:val="en-US"/>
        </w:rPr>
        <w:t>dl-DataToUL-ACK-v1700</w:t>
      </w:r>
    </w:p>
    <w:p w14:paraId="3308AB1D" w14:textId="18ED1E79" w:rsidR="00C709FE" w:rsidRPr="00C06B59" w:rsidRDefault="00EB100D" w:rsidP="00EB100D">
      <w:pPr>
        <w:pStyle w:val="B2"/>
        <w:rPr>
          <w:rFonts w:eastAsia="Gulim"/>
        </w:rPr>
      </w:pPr>
      <w:r>
        <w:rPr>
          <w:rFonts w:eastAsia="Gulim"/>
          <w:lang w:val="en-GB"/>
        </w:rPr>
        <w:t>-</w:t>
      </w:r>
      <w:r>
        <w:rPr>
          <w:rFonts w:eastAsia="Gulim"/>
          <w:lang w:val="en-GB"/>
        </w:rPr>
        <w:tab/>
      </w:r>
      <w:r w:rsidR="00C709FE" w:rsidRPr="00C06B59">
        <w:rPr>
          <w:rFonts w:eastAsia="Gulim"/>
          <w:lang w:val="en-GB"/>
        </w:rPr>
        <w:t>If the UE is configured to monitor PDCCH for DCI format 1_2 and is not configured to monitor PDCCH for DCI format 1_1</w:t>
      </w:r>
      <w:r w:rsidR="001D6F08">
        <w:rPr>
          <w:lang w:eastAsia="zh-CN"/>
        </w:rPr>
        <w:t>/1_3</w:t>
      </w:r>
      <w:r w:rsidR="00C709FE" w:rsidRPr="00C06B59">
        <w:rPr>
          <w:rFonts w:eastAsia="Gulim"/>
          <w:lang w:val="en-GB"/>
        </w:rPr>
        <w:t xml:space="preserve"> </w:t>
      </w:r>
      <w:r w:rsidR="00C709FE" w:rsidRPr="00C06B59">
        <w:rPr>
          <w:rFonts w:eastAsia="Gulim"/>
        </w:rPr>
        <w:t>for</w:t>
      </w:r>
      <w:r w:rsidR="00C709FE" w:rsidRPr="00C06B59">
        <w:rPr>
          <w:rFonts w:eastAsia="Gulim"/>
          <w:lang w:val="en-GB"/>
        </w:rPr>
        <w:t xml:space="preserve"> 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01243375" w14:textId="1623B365" w:rsidR="007051AC" w:rsidRDefault="00EB100D" w:rsidP="007051AC">
      <w:pPr>
        <w:pStyle w:val="B2"/>
        <w:rPr>
          <w:rFonts w:eastAsia="Gulim"/>
          <w:i/>
          <w:iCs/>
        </w:rPr>
      </w:pPr>
      <w:r>
        <w:rPr>
          <w:rFonts w:eastAsia="Gulim"/>
          <w:lang w:val="en-GB"/>
        </w:rPr>
        <w:t>-</w:t>
      </w:r>
      <w:r>
        <w:rPr>
          <w:rFonts w:eastAsia="Gulim"/>
          <w:lang w:val="en-GB"/>
        </w:rPr>
        <w:tab/>
      </w:r>
      <w:r w:rsidR="00C709FE" w:rsidRPr="00C06B59">
        <w:rPr>
          <w:rFonts w:eastAsia="Gulim"/>
          <w:lang w:val="en-GB"/>
        </w:rPr>
        <w:t>If the UE is configured to monitor PDCCH for DCI format 1_1</w:t>
      </w:r>
      <w:r w:rsidR="001D6F08">
        <w:rPr>
          <w:lang w:eastAsia="zh-CN"/>
        </w:rPr>
        <w:t>/1_3</w:t>
      </w:r>
      <w:r w:rsidR="00C709FE" w:rsidRPr="00C06B59">
        <w:rPr>
          <w:rFonts w:eastAsia="Gulim"/>
          <w:lang w:val="en-GB"/>
        </w:rPr>
        <w:t xml:space="preserve"> and DCI format 1_2 </w:t>
      </w:r>
      <w:r w:rsidR="00C709FE" w:rsidRPr="00C06B59">
        <w:rPr>
          <w:rFonts w:eastAsia="Gulim"/>
        </w:rPr>
        <w:t xml:space="preserve">for </w:t>
      </w:r>
      <w:r w:rsidR="00C709FE" w:rsidRPr="00C06B59">
        <w:rPr>
          <w:rFonts w:eastAsia="Gulim"/>
          <w:lang w:val="en-GB"/>
        </w:rPr>
        <w:t xml:space="preserve">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the union of </w:t>
      </w:r>
      <w:r w:rsidR="00C709FE" w:rsidRPr="00C06B59">
        <w:rPr>
          <w:rFonts w:eastAsia="Gulim"/>
          <w:i/>
          <w:iCs/>
          <w:lang w:val="en-GB"/>
        </w:rPr>
        <w:t xml:space="preserve">dl-DataToUL-ACK </w:t>
      </w:r>
      <w:r w:rsidR="007051AC" w:rsidRPr="00A04CDF">
        <w:rPr>
          <w:rFonts w:eastAsia="Batang"/>
          <w:lang w:val="en-US"/>
        </w:rPr>
        <w:t xml:space="preserve">or </w:t>
      </w:r>
      <w:r w:rsidR="007051AC" w:rsidRPr="00A04CDF">
        <w:rPr>
          <w:rFonts w:eastAsia="Batang"/>
          <w:i/>
          <w:lang w:val="en-US"/>
        </w:rPr>
        <w:t>dl-DataToUL-ACK-r16</w:t>
      </w:r>
      <w:r w:rsidR="007051AC">
        <w:rPr>
          <w:rFonts w:eastAsia="Batang"/>
          <w:i/>
          <w:lang w:val="en-U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sidR="00004767" w:rsidRPr="00F31F88">
        <w:rPr>
          <w:lang w:val="en-US"/>
        </w:rPr>
        <w:t xml:space="preserve">or </w:t>
      </w:r>
      <w:r w:rsidR="00004767" w:rsidRPr="006A74E7">
        <w:rPr>
          <w:i/>
          <w:lang w:val="en-US"/>
        </w:rPr>
        <w:t>dl-DataToUL-ACK-v1700</w:t>
      </w:r>
      <w:r w:rsidR="00004767" w:rsidRPr="00004767">
        <w:rPr>
          <w:iCs/>
          <w:lang w:val="en-US"/>
        </w:rPr>
        <w:t xml:space="preserve"> </w:t>
      </w:r>
      <w:r w:rsidR="00C709FE" w:rsidRPr="00C06B59">
        <w:rPr>
          <w:rFonts w:eastAsia="Gulim"/>
          <w:lang w:val="en-GB"/>
        </w:rPr>
        <w:t>and</w:t>
      </w:r>
      <w:r w:rsidR="00C709FE"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Gulim"/>
          <w:iCs/>
        </w:rPr>
        <w:t>o</w:t>
      </w:r>
      <w:r w:rsidR="00B816A6">
        <w:rPr>
          <w:rFonts w:eastAsia="Malgun Gothic"/>
          <w:lang w:val="en-US" w:eastAsia="zh-CN"/>
        </w:rPr>
        <w:t xml:space="preserve">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6E9936C6" w14:textId="67BA2611" w:rsidR="00C709FE" w:rsidRDefault="007051AC" w:rsidP="007051AC">
      <w:pPr>
        <w:pStyle w:val="B2"/>
        <w:rPr>
          <w:rFonts w:eastAsia="Gulim"/>
          <w:i/>
          <w:iCs/>
          <w:lang w:val="en-GB"/>
        </w:rPr>
      </w:pPr>
      <w:r>
        <w:rPr>
          <w:rFonts w:eastAsia="Gulim"/>
        </w:rPr>
        <w:t>-</w:t>
      </w:r>
      <w:r>
        <w:rPr>
          <w:rFonts w:eastAsia="Gulim"/>
        </w:rPr>
        <w:tab/>
      </w:r>
      <w:r>
        <w:rPr>
          <w:rFonts w:eastAsia="Gulim"/>
          <w:iCs/>
        </w:rPr>
        <w:t xml:space="preserve">If </w:t>
      </w:r>
      <w:r w:rsidRPr="00A04CDF">
        <w:rPr>
          <w:rFonts w:eastAsia="Batang"/>
          <w:lang w:val="en-US"/>
        </w:rPr>
        <w:t>an inapplicable value in</w:t>
      </w:r>
      <w:r>
        <w:rPr>
          <w:rFonts w:eastAsia="Gulim"/>
          <w:iCs/>
        </w:rPr>
        <w:t xml:space="preserve"> </w:t>
      </w:r>
      <w:r>
        <w:rPr>
          <w:rFonts w:eastAsia="Gulim"/>
          <w:i/>
          <w:iCs/>
        </w:rPr>
        <w:t>dl-DataToUL-ACK-r16</w:t>
      </w:r>
      <w:r>
        <w:rPr>
          <w:rFonts w:eastAsia="Gulim"/>
          <w:iC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Pr>
          <w:rFonts w:eastAsia="Gulim"/>
          <w:iCs/>
        </w:rPr>
        <w:t xml:space="preserve">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78B02487" w14:textId="348CB761" w:rsidR="00EB4343" w:rsidRDefault="00EB100D" w:rsidP="00EB100D">
      <w:pPr>
        <w:pStyle w:val="B2"/>
      </w:pPr>
      <w:r>
        <w:rPr>
          <w:rFonts w:eastAsia="Gulim"/>
          <w:lang w:val="en-GB"/>
        </w:rPr>
        <w:t>-</w:t>
      </w:r>
      <w:r>
        <w:rPr>
          <w:rFonts w:eastAsia="Gulim"/>
          <w:lang w:val="en-GB"/>
        </w:rPr>
        <w:tab/>
      </w:r>
      <w:r w:rsidR="00EB4343" w:rsidRPr="00B06CC2">
        <w:rPr>
          <w:rFonts w:eastAsia="Gulim"/>
          <w:lang w:val="en-GB"/>
        </w:rPr>
        <w:t xml:space="preserve">If the UE is configured to monitor PDCCH for multicast DCI formats </w:t>
      </w:r>
      <w:r w:rsidR="00EB4343" w:rsidRPr="00B06CC2">
        <w:rPr>
          <w:lang w:val="en-US" w:eastAsia="zh-CN"/>
        </w:rPr>
        <w:t>for</w:t>
      </w:r>
      <w:r w:rsidR="00EB4343" w:rsidRPr="00B06CC2">
        <w:rPr>
          <w:lang w:eastAsia="zh-CN"/>
        </w:rPr>
        <w:t xml:space="preserve"> serving cell </w:t>
      </w:r>
      <m:oMath>
        <m:r>
          <w:rPr>
            <w:rFonts w:ascii="Cambria Math" w:hAnsi="Cambria Math"/>
          </w:rPr>
          <m:t>c</m:t>
        </m:r>
      </m:oMath>
    </w:p>
    <w:p w14:paraId="72BAB565" w14:textId="77777777" w:rsidR="007A1423" w:rsidRPr="007A1423" w:rsidRDefault="007A1423" w:rsidP="007A1423">
      <w:pPr>
        <w:pStyle w:val="B3"/>
      </w:pPr>
      <w:r w:rsidRPr="007A1423">
        <w:rPr>
          <w:lang w:eastAsia="ko-KR"/>
        </w:rPr>
        <w:t>-</w:t>
      </w:r>
      <w:r w:rsidRPr="007A1423">
        <w:rPr>
          <w:lang w:eastAsia="ko-KR"/>
        </w:rPr>
        <w:tab/>
        <w:t>if the UE</w:t>
      </w:r>
      <w:r w:rsidRPr="007A1423">
        <w:t xml:space="preserve"> is provided </w:t>
      </w:r>
      <w:r w:rsidRPr="007A1423">
        <w:rPr>
          <w:i/>
          <w:iCs/>
        </w:rPr>
        <w:t>fdmed-ReceptionMulticast</w:t>
      </w:r>
      <w:r w:rsidRPr="007A1423">
        <w:rPr>
          <w:rFonts w:hint="eastAsia"/>
        </w:rPr>
        <w:t xml:space="preserve"> </w:t>
      </w:r>
      <w:r w:rsidRPr="007A1423">
        <w:t xml:space="preserve">or if the UE is not provided </w:t>
      </w:r>
      <w:r w:rsidRPr="007A1423">
        <w:rPr>
          <w:i/>
          <w:iCs/>
        </w:rPr>
        <w:t xml:space="preserve">type1CodebookGenerationMode = </w:t>
      </w:r>
      <w:r w:rsidRPr="007A1423">
        <w:t>'mode1'</w:t>
      </w:r>
    </w:p>
    <w:p w14:paraId="7FCDE610" w14:textId="058F7485"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rPr>
        <w:t>dl-DataToUL-ACK</w:t>
      </w:r>
      <w:r w:rsidRPr="007A1423">
        <w:t xml:space="preserve"> </w:t>
      </w:r>
      <w:r w:rsidR="000C0FF4" w:rsidRPr="00EB77CE">
        <w:t xml:space="preserve">or </w:t>
      </w:r>
      <w:r w:rsidR="000C0FF4" w:rsidRPr="00EB77CE">
        <w:rPr>
          <w:i/>
        </w:rPr>
        <w:t>DL-DataToUL-ACK-v1700</w:t>
      </w:r>
      <w:r w:rsidR="000C0FF4" w:rsidRPr="00B87175">
        <w:t xml:space="preserve"> </w:t>
      </w:r>
      <w:r w:rsidRPr="007A1423">
        <w:t xml:space="preserve">is provided by </w:t>
      </w:r>
      <w:r w:rsidRPr="007A1423">
        <w:rPr>
          <w:i/>
        </w:rPr>
        <w:t>pucch-ConfigMulticast1/pucch-ConfigurationListMulticast1</w:t>
      </w:r>
      <w:r w:rsidRPr="007A1423">
        <w:t xml:space="preserve"> if provided; otherwise, by </w:t>
      </w:r>
      <w:r w:rsidRPr="007A1423">
        <w:rPr>
          <w:i/>
        </w:rPr>
        <w:t>pucch-Config/pucch-ConfigurationList</w:t>
      </w:r>
    </w:p>
    <w:p w14:paraId="18FFF61E" w14:textId="48A5803C" w:rsidR="007A1423" w:rsidRPr="007A1423" w:rsidRDefault="007A1423" w:rsidP="007A1423">
      <w:pPr>
        <w:pStyle w:val="B5"/>
      </w:pPr>
      <w:r w:rsidRPr="007A1423">
        <w:rPr>
          <w:lang w:eastAsia="ko-KR"/>
        </w:rPr>
        <w:t>-</w:t>
      </w:r>
      <w:r w:rsidRPr="007A1423">
        <w:rPr>
          <w:lang w:eastAsia="ko-KR"/>
        </w:rP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7A1423">
        <w:t xml:space="preserve"> </w:t>
      </w:r>
      <w:r w:rsidRPr="007A1423">
        <w:rPr>
          <w:rFonts w:hint="eastAsia"/>
        </w:rPr>
        <w:t xml:space="preserve">for </w:t>
      </w:r>
      <w:r w:rsidRPr="007A1423">
        <w:t xml:space="preserve">multicast,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w:t>
      </w:r>
      <w:r w:rsidRPr="007A1423">
        <w:rPr>
          <w:rFonts w:hint="eastAsia"/>
        </w:rPr>
        <w:t xml:space="preserve"> </w:t>
      </w:r>
      <w:r w:rsidRPr="007A1423">
        <w:t xml:space="preserve">is provided by the union of </w:t>
      </w:r>
      <w:r w:rsidRPr="007A1423">
        <w:rPr>
          <w:i/>
          <w:iCs/>
        </w:rPr>
        <w:t>dl-DataToUL-ACK</w:t>
      </w:r>
      <w:r w:rsidRPr="007A1423">
        <w:t xml:space="preserve"> </w:t>
      </w:r>
      <w:r w:rsidR="000C0FF4" w:rsidRPr="00EB77CE">
        <w:t xml:space="preserve">or </w:t>
      </w:r>
      <w:r w:rsidR="000C0FF4" w:rsidRPr="00EB77CE">
        <w:rPr>
          <w:i/>
        </w:rPr>
        <w:t>DL-DataToUL-ACK-v1700</w:t>
      </w:r>
      <w:r w:rsidR="000C0FF4" w:rsidRPr="00B87175">
        <w:t xml:space="preserve"> </w:t>
      </w:r>
      <w:r w:rsidRPr="007A1423">
        <w:t xml:space="preserve">and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w:t>
      </w:r>
      <w:r w:rsidR="000C0FF4" w:rsidRPr="00EB77CE">
        <w:t xml:space="preserve">or </w:t>
      </w:r>
      <w:r w:rsidR="000C0FF4" w:rsidRPr="00EB77CE">
        <w:rPr>
          <w:i/>
        </w:rPr>
        <w:t>DL-DataToUL-ACK-v1700</w:t>
      </w:r>
      <w:r w:rsidR="000C0FF4" w:rsidRPr="000C0FF4">
        <w:rPr>
          <w:iCs/>
        </w:rPr>
        <w:t xml:space="preserve"> </w:t>
      </w:r>
      <w:r w:rsidRPr="007A1423">
        <w:t>and the slot timing values {1, 2, 3, 4, 5, 6, 7, 8}</w:t>
      </w:r>
      <w:r w:rsidR="000C0FF4">
        <w:t xml:space="preserve"> </w:t>
      </w:r>
      <w:r w:rsidR="000C0FF4" w:rsidRPr="00CA7168">
        <w:rPr>
          <w:lang w:val="en-US"/>
        </w:rPr>
        <w:t xml:space="preserve">for SCS configuration of PUCCH transmission </w:t>
      </w:r>
      <m:oMath>
        <m:r>
          <w:rPr>
            <w:rFonts w:ascii="Cambria Math" w:hAnsi="Cambria Math"/>
            <w:lang w:val="en-US"/>
          </w:rPr>
          <m:t>μ≤3</m:t>
        </m:r>
      </m:oMath>
    </w:p>
    <w:p w14:paraId="2E918B95" w14:textId="692B717A" w:rsidR="007A1423" w:rsidRPr="007A1423" w:rsidRDefault="007A1423" w:rsidP="007A1423">
      <w:pPr>
        <w:pStyle w:val="B5"/>
      </w:pPr>
      <w:r w:rsidRPr="007A1423">
        <w:rPr>
          <w:lang w:eastAsia="ko-KR"/>
        </w:rPr>
        <w:t>-</w:t>
      </w:r>
      <w:r w:rsidRPr="007A1423">
        <w:rPr>
          <w:lang w:eastAsia="ko-KR"/>
        </w:rP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r w:rsidR="000C0FF4" w:rsidRPr="00EB77CE">
        <w:t xml:space="preserve">or </w:t>
      </w:r>
      <w:r w:rsidR="000C0FF4" w:rsidRPr="00EB77CE">
        <w:rPr>
          <w:i/>
        </w:rPr>
        <w:t>DL-DataToUL-ACK-v1700</w:t>
      </w:r>
    </w:p>
    <w:p w14:paraId="20A48CD3" w14:textId="4EE728B2"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0C0FF4">
        <w:t xml:space="preserve"> </w:t>
      </w:r>
      <w:r w:rsidR="000C0FF4" w:rsidRPr="00CA7168">
        <w:rPr>
          <w:lang w:val="en-US"/>
        </w:rPr>
        <w:t xml:space="preserve">for SCS configuration of PUCCH transmission </w:t>
      </w:r>
      <m:oMath>
        <m:r>
          <w:rPr>
            <w:rFonts w:ascii="Cambria Math" w:hAnsi="Cambria Math"/>
            <w:lang w:val="en-US"/>
          </w:rPr>
          <m:t>μ≤3</m:t>
        </m:r>
      </m:oMath>
    </w:p>
    <w:p w14:paraId="63BB4F3F" w14:textId="77777777" w:rsidR="007A1423" w:rsidRPr="007A1423" w:rsidRDefault="007A1423" w:rsidP="007A1423">
      <w:pPr>
        <w:pStyle w:val="B3"/>
      </w:pPr>
      <w:r w:rsidRPr="007A1423">
        <w:rPr>
          <w:lang w:eastAsia="ko-KR"/>
        </w:rPr>
        <w:t>-</w:t>
      </w:r>
      <w:r w:rsidRPr="007A1423">
        <w:rPr>
          <w:lang w:eastAsia="ko-KR"/>
        </w:rPr>
        <w:tab/>
        <w:t xml:space="preserve">else, if </w:t>
      </w:r>
      <w:r w:rsidRPr="007A1423">
        <w:rPr>
          <w:lang w:val="en-US" w:eastAsia="ko-KR"/>
        </w:rPr>
        <w:t>the UE</w:t>
      </w:r>
      <w:r w:rsidRPr="007A1423">
        <w:t xml:space="preserve"> is provided </w:t>
      </w:r>
      <w:r w:rsidRPr="007A1423">
        <w:rPr>
          <w:i/>
          <w:iCs/>
        </w:rPr>
        <w:t xml:space="preserve">type1CodebookGenerationMode = </w:t>
      </w:r>
      <w:r w:rsidRPr="007A1423">
        <w:t>'mode1', the UE</w:t>
      </w:r>
    </w:p>
    <w:p w14:paraId="23DC0080" w14:textId="77777777" w:rsidR="007A1423" w:rsidRPr="007A1423" w:rsidRDefault="007A1423" w:rsidP="007A1423">
      <w:pPr>
        <w:pStyle w:val="B4"/>
      </w:pPr>
      <w:r w:rsidRPr="007A1423">
        <w:rPr>
          <w:lang w:val="en-US" w:eastAsia="ko-KR"/>
        </w:rPr>
        <w:t>-</w:t>
      </w:r>
      <w:r w:rsidRPr="007A1423">
        <w:rPr>
          <w:lang w:val="en-US" w:eastAsia="ko-KR"/>
        </w:rPr>
        <w:tab/>
        <w:t xml:space="preserve">determines a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7A1423">
        <w:rPr>
          <w:lang w:val="en-US"/>
        </w:rPr>
        <w:t xml:space="preserve">, a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and a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p>
    <w:p w14:paraId="4A0BF575" w14:textId="14A2EFB2"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iCs/>
        </w:rPr>
        <w:t>dl-DataToUL-ACK</w:t>
      </w:r>
      <w:r w:rsidRPr="007A1423">
        <w:rPr>
          <w:iCs/>
        </w:rPr>
        <w:t xml:space="preserve"> </w:t>
      </w:r>
      <w:r w:rsidR="000C0FF4" w:rsidRPr="00EB77CE">
        <w:t xml:space="preserve">or </w:t>
      </w:r>
      <w:r w:rsidR="000C0FF4" w:rsidRPr="00EB77CE">
        <w:rPr>
          <w:i/>
        </w:rPr>
        <w:t>DL-DataToUL-ACK-v1700</w:t>
      </w:r>
      <w:r w:rsidR="000C0FF4" w:rsidRPr="00B87175">
        <w:t xml:space="preserve"> </w:t>
      </w:r>
      <w:r w:rsidRPr="007A1423">
        <w:rPr>
          <w:iCs/>
        </w:rPr>
        <w:t xml:space="preserve">is provided by </w:t>
      </w:r>
      <w:r w:rsidRPr="007A1423">
        <w:rPr>
          <w:i/>
          <w:iCs/>
        </w:rPr>
        <w:t>pucch-ConfigMulticast1/pucch-ConfigurationListMulticast1</w:t>
      </w:r>
      <w:r w:rsidRPr="007A1423">
        <w:t xml:space="preserve"> if provided; otherwise, by </w:t>
      </w:r>
      <w:r w:rsidRPr="007A1423">
        <w:rPr>
          <w:i/>
          <w:iCs/>
        </w:rPr>
        <w:t>pucch-Config/pucch-ConfigurationList</w:t>
      </w:r>
    </w:p>
    <w:p w14:paraId="47D463DE" w14:textId="6FC265CF" w:rsidR="007A1423" w:rsidRPr="007A1423" w:rsidRDefault="007A1423" w:rsidP="007A1423">
      <w:pPr>
        <w:pStyle w:val="B5"/>
      </w:pPr>
      <w:r>
        <w:t>-</w:t>
      </w:r>
      <w: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the union of </w:t>
      </w:r>
      <w:r w:rsidRPr="007A1423">
        <w:rPr>
          <w:i/>
          <w:iCs/>
        </w:rPr>
        <w:t>dl-DataToUL-ACK</w:t>
      </w:r>
      <w:r w:rsidRPr="007A1423">
        <w:t xml:space="preserve"> </w:t>
      </w:r>
      <w:r w:rsidR="000C0FF4" w:rsidRPr="00EB77CE">
        <w:t xml:space="preserve">or </w:t>
      </w:r>
      <w:r w:rsidR="000C0FF4" w:rsidRPr="00EB77CE">
        <w:rPr>
          <w:i/>
        </w:rPr>
        <w:t>DL-DataToUL-ACK-v1700</w:t>
      </w:r>
      <w:r w:rsidR="000C0FF4" w:rsidRPr="000C0FF4">
        <w:rPr>
          <w:iCs/>
        </w:rPr>
        <w:t xml:space="preserve"> </w:t>
      </w:r>
      <w:r w:rsidRPr="007A1423">
        <w:rPr>
          <w:iCs/>
        </w:rPr>
        <w:t>and</w:t>
      </w:r>
      <w:r w:rsidRPr="007A1423">
        <w:t xml:space="preserve">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w:t>
      </w:r>
      <w:r w:rsidR="000C0FF4" w:rsidRPr="00EB77CE">
        <w:t xml:space="preserve">or </w:t>
      </w:r>
      <w:r w:rsidR="000C0FF4" w:rsidRPr="00EB77CE">
        <w:rPr>
          <w:i/>
        </w:rPr>
        <w:t>DL-DataToUL-ACK-v1700</w:t>
      </w:r>
      <w:r w:rsidR="000C0FF4" w:rsidRPr="000C0FF4">
        <w:rPr>
          <w:iCs/>
        </w:rPr>
        <w:t xml:space="preserve"> </w:t>
      </w:r>
      <w:r w:rsidRPr="007A1423">
        <w:t>and the slot timing values {1, 2, 3, 4, 5, 6, 7, 8}</w:t>
      </w:r>
      <w:r w:rsidR="000C0FF4">
        <w:t xml:space="preserve"> </w:t>
      </w:r>
      <w:r w:rsidR="000C0FF4" w:rsidRPr="00CA7168">
        <w:rPr>
          <w:lang w:val="en-US"/>
        </w:rPr>
        <w:t xml:space="preserve">for SCS configuration of PUCCH transmission </w:t>
      </w:r>
      <m:oMath>
        <m:r>
          <w:rPr>
            <w:rFonts w:ascii="Cambria Math" w:hAnsi="Cambria Math"/>
            <w:lang w:val="en-US"/>
          </w:rPr>
          <m:t>μ≤3</m:t>
        </m:r>
      </m:oMath>
    </w:p>
    <w:p w14:paraId="3A0817BC" w14:textId="57DDBA0F" w:rsidR="007A1423" w:rsidRPr="007A1423" w:rsidRDefault="007A1423" w:rsidP="007A1423">
      <w:pPr>
        <w:pStyle w:val="B5"/>
      </w:pPr>
      <w:r>
        <w:t>-</w:t>
      </w:r>
      <w: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r w:rsidR="000C0FF4" w:rsidRPr="00EB77CE">
        <w:t xml:space="preserve">or </w:t>
      </w:r>
      <w:r w:rsidR="000C0FF4" w:rsidRPr="00EB77CE">
        <w:rPr>
          <w:i/>
        </w:rPr>
        <w:t>DL-DataToUL-ACK-v1700</w:t>
      </w:r>
    </w:p>
    <w:p w14:paraId="63836A33" w14:textId="7A21717D"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0C0FF4">
        <w:t xml:space="preserve"> </w:t>
      </w:r>
      <w:r w:rsidR="000C0FF4" w:rsidRPr="00CA7168">
        <w:rPr>
          <w:lang w:val="en-US"/>
        </w:rPr>
        <w:t xml:space="preserve">for SCS configuration of PUCCH transmission </w:t>
      </w:r>
      <m:oMath>
        <m:r>
          <w:rPr>
            <w:rFonts w:ascii="Cambria Math" w:hAnsi="Cambria Math"/>
            <w:lang w:val="en-US"/>
          </w:rPr>
          <m:t>μ≤3</m:t>
        </m:r>
      </m:oMath>
    </w:p>
    <w:p w14:paraId="5F430ED7" w14:textId="77777777" w:rsidR="00EB4343"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w:t>
      </w:r>
    </w:p>
    <w:p w14:paraId="7B680BA3" w14:textId="29ACA478" w:rsidR="0082041F" w:rsidRPr="00B06CC2" w:rsidRDefault="0082041F" w:rsidP="0082041F">
      <w:pPr>
        <w:pStyle w:val="B3"/>
        <w:rPr>
          <w:lang w:val="en-US" w:eastAsia="zh-CN"/>
        </w:rPr>
      </w:pPr>
      <w:r>
        <w:t>-</w:t>
      </w:r>
      <w:r>
        <w:tab/>
      </w:r>
      <w:r w:rsidR="00C709FE" w:rsidRPr="00C06B59">
        <w:t xml:space="preserve">the union of row indexes of time domain resource allocation tables for DCI formats the UE is configured to monitor PDCCH for serving cell </w:t>
      </w:r>
      <m:oMath>
        <m:r>
          <w:rPr>
            <w:rFonts w:ascii="Cambria Math" w:hAnsi="Cambria Math"/>
          </w:rPr>
          <m:t>c</m:t>
        </m:r>
      </m:oMath>
      <w:r>
        <w:t xml:space="preserve"> </w:t>
      </w:r>
      <w:r w:rsidRPr="00B06CC2">
        <w:rPr>
          <w:lang w:val="en-US"/>
        </w:rPr>
        <w:t>if</w:t>
      </w:r>
      <w:r w:rsidRPr="00B06CC2">
        <w:rPr>
          <w:rFonts w:eastAsia="Gulim"/>
        </w:rPr>
        <w:t xml:space="preserve"> the UE is not configured to monitor PDCCH for multicast DCI formats </w:t>
      </w:r>
      <w:r w:rsidRPr="00B06CC2">
        <w:rPr>
          <w:lang w:val="en-US" w:eastAsia="zh-CN"/>
        </w:rPr>
        <w:t>for</w:t>
      </w:r>
      <w:r w:rsidRPr="00B06CC2">
        <w:rPr>
          <w:lang w:eastAsia="zh-CN"/>
        </w:rPr>
        <w:t xml:space="preserve"> serving cell </w:t>
      </w:r>
      <m:oMath>
        <m:r>
          <w:rPr>
            <w:rFonts w:ascii="Cambria Math" w:hAnsi="Cambria Math"/>
          </w:rPr>
          <m:t>c</m:t>
        </m:r>
      </m:oMath>
      <w:r w:rsidRPr="00B06CC2">
        <w:rPr>
          <w:rFonts w:eastAsia="Gulim"/>
        </w:rPr>
        <w:t xml:space="preserve">, or is not provided </w:t>
      </w:r>
      <w:r w:rsidRPr="00CD248E">
        <w:rPr>
          <w:rFonts w:eastAsia="Gulim"/>
          <w:i/>
          <w:iCs/>
        </w:rPr>
        <w:t>type1CodebookGenerationMode</w:t>
      </w:r>
      <w:r>
        <w:rPr>
          <w:rFonts w:eastAsia="Gulim"/>
          <w:i/>
          <w:iCs/>
        </w:rPr>
        <w:t xml:space="preserve"> = </w:t>
      </w:r>
      <w:r w:rsidR="005E3B15">
        <w:rPr>
          <w:rFonts w:eastAsia="Gulim"/>
        </w:rPr>
        <w:t>'</w:t>
      </w:r>
      <w:r w:rsidRPr="00CD248E">
        <w:rPr>
          <w:rFonts w:eastAsia="Gulim"/>
        </w:rPr>
        <w:t>mode1</w:t>
      </w:r>
      <w:r w:rsidR="005E3B15">
        <w:rPr>
          <w:rFonts w:eastAsia="Gulim"/>
        </w:rPr>
        <w:t>'</w:t>
      </w:r>
      <w:r w:rsidR="00893FE0">
        <w:rPr>
          <w:rFonts w:eastAsia="Gulim"/>
        </w:rPr>
        <w:t xml:space="preserve"> and is not provided </w:t>
      </w:r>
      <w:r w:rsidR="00893FE0" w:rsidRPr="00AA0413">
        <w:rPr>
          <w:i/>
          <w:iCs/>
        </w:rPr>
        <w:t>fdmed-ReceptionMulticast</w:t>
      </w:r>
      <w:r w:rsidRPr="00B06CC2">
        <w:rPr>
          <w:rFonts w:eastAsia="Gulim"/>
        </w:rPr>
        <w:t xml:space="preserve">, or, if any, for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w:t>
      </w:r>
    </w:p>
    <w:p w14:paraId="61936C9A" w14:textId="11C50955" w:rsidR="0082041F" w:rsidRDefault="0082041F" w:rsidP="0082041F">
      <w:pPr>
        <w:pStyle w:val="B3"/>
        <w:rPr>
          <w:lang w:val="en-US" w:eastAsia="zh-CN"/>
        </w:rPr>
      </w:pPr>
      <w:r>
        <w:t>-</w:t>
      </w:r>
      <w:r>
        <w:tab/>
      </w:r>
      <w:r w:rsidRPr="00B06CC2">
        <w:t xml:space="preserve">the union of row indexes of time domain resource allocation tables for DCI format </w:t>
      </w:r>
      <w:r w:rsidRPr="00B06CC2">
        <w:rPr>
          <w:lang w:val="en-US"/>
        </w:rPr>
        <w:t xml:space="preserve">1_0 and/or DCI format 1_1 and/or DCI format 1_2 </w:t>
      </w:r>
      <w:r w:rsidRPr="00B06CC2">
        <w:t xml:space="preserve">for serving cell </w:t>
      </w:r>
      <m:oMath>
        <m:r>
          <w:rPr>
            <w:rFonts w:ascii="Cambria Math" w:hAnsi="Cambria Math"/>
          </w:rPr>
          <m:t>c</m:t>
        </m:r>
      </m:oMath>
      <w:r w:rsidRPr="00B06CC2">
        <w:rPr>
          <w:lang w:val="en-US"/>
        </w:rPr>
        <w:t xml:space="preserve"> </w:t>
      </w:r>
      <w:r w:rsidR="00893FE0">
        <w:rPr>
          <w:lang w:val="en-US"/>
        </w:rPr>
        <w:t xml:space="preserve">if UE </w:t>
      </w:r>
      <w:r w:rsidR="00893FE0" w:rsidRPr="00AA0413">
        <w:t xml:space="preserve">is provided </w:t>
      </w:r>
      <w:r w:rsidR="00893FE0" w:rsidRPr="00AA0413">
        <w:rPr>
          <w:i/>
          <w:iCs/>
        </w:rPr>
        <w:t>fdmed-ReceptionMulticast,</w:t>
      </w:r>
      <w:r w:rsidR="00893FE0" w:rsidRPr="00AA0413">
        <w:t xml:space="preserve"> </w:t>
      </w:r>
      <w:r w:rsidR="00893FE0">
        <w:t xml:space="preserve">or </w:t>
      </w:r>
      <w:r w:rsidRPr="00B06CC2">
        <w:rPr>
          <w:lang w:val="en-US"/>
        </w:rPr>
        <w:t xml:space="preserve">for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 if any</w:t>
      </w:r>
    </w:p>
    <w:p w14:paraId="0D94C0FE" w14:textId="212B0244" w:rsidR="0082041F" w:rsidRPr="0082041F" w:rsidRDefault="0082041F" w:rsidP="0082041F">
      <w:pPr>
        <w:pStyle w:val="B3"/>
        <w:rPr>
          <w:lang w:val="en-US" w:eastAsia="zh-CN"/>
        </w:rPr>
      </w:pPr>
      <w:r>
        <w:t>-</w:t>
      </w:r>
      <w:r>
        <w:tab/>
      </w:r>
      <w:r w:rsidRPr="00B06CC2">
        <w:t xml:space="preserve">the union of row indexes of time domain resource allocation tables for </w:t>
      </w:r>
      <w:r w:rsidRPr="00B06CC2">
        <w:rPr>
          <w:lang w:val="en-US"/>
        </w:rPr>
        <w:t xml:space="preserve">multicast </w:t>
      </w:r>
      <w:r w:rsidRPr="00B06CC2">
        <w:t xml:space="preserve">DCI formats the UE is configured to monitor PDCCH for serving cell </w:t>
      </w:r>
      <m:oMath>
        <m:r>
          <w:rPr>
            <w:rFonts w:ascii="Cambria Math" w:hAnsi="Cambria Math"/>
          </w:rPr>
          <m:t>c</m:t>
        </m:r>
      </m:oMath>
      <w:r w:rsidRPr="00B06CC2">
        <w:rPr>
          <w:lang w:val="en-US"/>
        </w:rPr>
        <w:t xml:space="preserve"> </w:t>
      </w:r>
      <w:r w:rsidR="00893FE0" w:rsidRPr="0095411E">
        <w:rPr>
          <w:lang w:val="en-US"/>
        </w:rPr>
        <w:t xml:space="preserve">if UE </w:t>
      </w:r>
      <w:r w:rsidR="00893FE0" w:rsidRPr="0095411E">
        <w:t xml:space="preserve">is provided </w:t>
      </w:r>
      <w:r w:rsidR="00893FE0" w:rsidRPr="0095411E">
        <w:rPr>
          <w:i/>
          <w:iCs/>
        </w:rPr>
        <w:t>fdmed-ReceptionMulticast</w:t>
      </w:r>
      <w:r w:rsidR="00893FE0">
        <w:rPr>
          <w:i/>
          <w:iCs/>
        </w:rPr>
        <w:t xml:space="preserve">, </w:t>
      </w:r>
      <w:r w:rsidR="00893FE0" w:rsidRPr="0070625F">
        <w:rPr>
          <w:iCs/>
        </w:rPr>
        <w:t>or</w:t>
      </w:r>
      <w:r w:rsidR="00893FE0" w:rsidRPr="0095411E">
        <w:rPr>
          <w:lang w:val="en-US"/>
        </w:rPr>
        <w:t xml:space="preserve"> </w:t>
      </w:r>
      <w:r w:rsidRPr="00B06CC2">
        <w:rPr>
          <w:lang w:val="en-US"/>
        </w:rPr>
        <w:t xml:space="preserve">for the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eastAsia="zh-CN"/>
        </w:rPr>
        <w:t xml:space="preserve"> </w:t>
      </w:r>
      <w:r w:rsidRPr="00B06CC2">
        <w:rPr>
          <w:lang w:val="en-US" w:eastAsia="zh-CN"/>
        </w:rPr>
        <w:t>set, if any</w:t>
      </w:r>
    </w:p>
    <w:p w14:paraId="5F2721B4" w14:textId="52C2DF29" w:rsidR="00C709FE" w:rsidRPr="00C06B59" w:rsidRDefault="00EB100D" w:rsidP="00C709FE">
      <w:pPr>
        <w:pStyle w:val="B2"/>
        <w:rPr>
          <w:lang w:eastAsia="zh-CN"/>
        </w:rPr>
      </w:pPr>
      <w:r>
        <w:rPr>
          <w:lang w:val="en-GB" w:eastAsia="zh-CN"/>
        </w:rPr>
        <w:t>-</w:t>
      </w:r>
      <w:r w:rsidR="00C709FE" w:rsidRPr="00C06B59">
        <w:rPr>
          <w:lang w:eastAsia="zh-CN"/>
        </w:rPr>
        <w:tab/>
      </w:r>
      <w:r w:rsidR="00C709FE" w:rsidRPr="00C06B59">
        <w:rPr>
          <w:lang w:val="de-AT"/>
        </w:rPr>
        <w:t xml:space="preserve">if </w:t>
      </w:r>
      <w:r w:rsidR="00C709FE" w:rsidRPr="00C06B59">
        <w:t xml:space="preserve">the UE is </w:t>
      </w:r>
      <w:r w:rsidR="00C709FE" w:rsidRPr="00C06B59">
        <w:rPr>
          <w:lang w:val="de-AT"/>
        </w:rPr>
        <w:t xml:space="preserve">provided </w:t>
      </w:r>
      <w:r w:rsidR="002F629C" w:rsidRPr="00877667">
        <w:rPr>
          <w:i/>
          <w:iCs/>
        </w:rPr>
        <w:t>referenceOfSLIVDCI-1-2</w:t>
      </w:r>
      <w:r w:rsidR="00C709FE" w:rsidRPr="00C06B59">
        <w:rPr>
          <w:lang w:val="de-AT"/>
        </w:rPr>
        <w:t xml:space="preserve">, for </w:t>
      </w:r>
      <w:r w:rsidR="00C709FE" w:rsidRPr="00C06B59">
        <w:t xml:space="preserve">each row index </w:t>
      </w:r>
      <w:r w:rsidR="00C709FE" w:rsidRPr="00C06B59">
        <w:rPr>
          <w:lang w:val="de-AT"/>
        </w:rPr>
        <w:t xml:space="preserve">with </w:t>
      </w:r>
      <w:r w:rsidR="00C709FE" w:rsidRPr="00C06B59">
        <w:t>slot offset</w:t>
      </w:r>
      <w:r w:rsidR="00C709FE"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00C709FE" w:rsidRPr="00C06B59">
        <w:t xml:space="preserve"> and PDSCH mapping Type B in a set of row indexes of a table </w:t>
      </w:r>
      <w:r w:rsidR="00C709FE" w:rsidRPr="00C06B59">
        <w:rPr>
          <w:lang w:val="en-US"/>
        </w:rPr>
        <w:t xml:space="preserve">for DCI format 1_2 </w:t>
      </w:r>
      <w:r w:rsidR="00C709FE" w:rsidRPr="00C06B59">
        <w:t>[6, TS 38.214],</w:t>
      </w:r>
      <w:r w:rsidR="00C709FE" w:rsidRPr="00C06B59">
        <w:rPr>
          <w:lang w:val="de-AT"/>
        </w:rPr>
        <w:t xml:space="preserve"> for </w:t>
      </w:r>
      <w:r w:rsidR="00273DEF">
        <w:rPr>
          <w:lang w:val="de-AT"/>
        </w:rPr>
        <w:t>any</w:t>
      </w:r>
      <w:r w:rsidR="00C709FE" w:rsidRPr="00C06B59">
        <w:rPr>
          <w:lang w:val="de-AT"/>
        </w:rPr>
        <w:t xml:space="preserve"> PDCCH monitoring occasion </w:t>
      </w:r>
      <w:r w:rsidR="00273DEF">
        <w:rPr>
          <w:lang w:val="de-AT"/>
        </w:rPr>
        <w:t>in any slot</w:t>
      </w:r>
      <w:r w:rsidR="00C709FE"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00C709FE"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00C709FE"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00C709FE" w:rsidRPr="00C06B59">
        <w:rPr>
          <w:lang w:eastAsia="ja-JP"/>
        </w:rPr>
        <w:t xml:space="preserve">  for extended cyclic prefix</w:t>
      </w:r>
      <w:r w:rsidR="00C709FE" w:rsidRPr="00C06B59">
        <w:t xml:space="preserve">, </w:t>
      </w:r>
      <w:r w:rsidR="00C709FE" w:rsidRPr="00C06B59">
        <w:rPr>
          <w:lang w:val="de-AT"/>
        </w:rPr>
        <w:t xml:space="preserve">add a new row index in </w:t>
      </w:r>
      <w:r w:rsidR="00C709FE" w:rsidRPr="00C06B59">
        <w:t xml:space="preserve">the set of row indexes of </w:t>
      </w:r>
      <w:r w:rsidR="00C709FE" w:rsidRPr="00C06B59">
        <w:rPr>
          <w:lang w:val="en-US"/>
        </w:rPr>
        <w:t>the</w:t>
      </w:r>
      <w:r w:rsidR="00C709FE" w:rsidRPr="00C06B59">
        <w:t xml:space="preserve"> table by replacing the starting symbol </w:t>
      </w:r>
      <m:oMath>
        <m:r>
          <w:rPr>
            <w:rFonts w:ascii="Cambria Math" w:hAnsi="Cambria Math"/>
          </w:rPr>
          <m:t>S</m:t>
        </m:r>
      </m:oMath>
      <w:r w:rsidR="00C709FE"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36FE6691" w:rsidR="00E27E35" w:rsidRDefault="00E27E35" w:rsidP="00A312BF">
      <w:pPr>
        <w:rPr>
          <w:rFonts w:eastAsia="DengXian"/>
        </w:rPr>
      </w:pPr>
      <w:r>
        <w:t xml:space="preserve">the UE generates a Type-1 HARQ-ACK codebook for </w:t>
      </w:r>
      <w:r w:rsidR="001B2B3A">
        <w:t xml:space="preserve">the </w:t>
      </w:r>
      <w:r>
        <w:t xml:space="preserve">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m:oMath>
        <m:sSub>
          <m:sSubPr>
            <m:ctrlPr>
              <w:rPr>
                <w:rFonts w:ascii="Cambria Math" w:hAnsi="Cambria Math"/>
                <w:i/>
              </w:rPr>
            </m:ctrlPr>
          </m:sSubPr>
          <m:e>
            <m:r>
              <w:rPr>
                <w:rFonts w:ascii="Cambria Math"/>
              </w:rPr>
              <m:t>O</m:t>
            </m:r>
          </m:e>
          <m:sub>
            <m:r>
              <m:rPr>
                <m:nor/>
              </m:rPr>
              <w:rPr>
                <w:rFonts w:ascii="Cambria Math" w:hAnsi="SimSun" w:cs="SimSun"/>
              </w:rPr>
              <m:t>ACK</m:t>
            </m:r>
            <m:ctrlPr>
              <w:rPr>
                <w:rFonts w:ascii="Cambria Math" w:hAnsi="Cambria Math"/>
              </w:rPr>
            </m:ctrlPr>
          </m:sub>
        </m:sSub>
      </m:oMath>
      <w:r w:rsidR="001B2B3A">
        <w:rPr>
          <w:rFonts w:eastAsia="DengXian"/>
        </w:rPr>
        <w:t xml:space="preserve"> HARQ-ACK information bits.</w:t>
      </w:r>
    </w:p>
    <w:p w14:paraId="3455907C" w14:textId="606DE1E7" w:rsidR="0082041F" w:rsidRPr="00B06CC2" w:rsidRDefault="0082041F" w:rsidP="0082041F">
      <w:pPr>
        <w:rPr>
          <w:lang w:eastAsia="ko-KR"/>
        </w:rPr>
      </w:pPr>
      <w:r w:rsidRPr="00B06CC2">
        <w:rPr>
          <w:lang w:eastAsia="ko-KR"/>
        </w:rPr>
        <w:t xml:space="preserve">If a UE is provided </w:t>
      </w:r>
      <w:r w:rsidRPr="00B06CC2">
        <w:rPr>
          <w:i/>
          <w:iCs/>
          <w:lang w:eastAsia="ko-KR"/>
        </w:rPr>
        <w:t>fdmed-ReceptionMulticast</w:t>
      </w:r>
      <w:r w:rsidRPr="00B06CC2">
        <w:rPr>
          <w:lang w:eastAsia="ko-KR"/>
        </w:rPr>
        <w:t xml:space="preserve"> and the UE is configured to monitor PDCCH for detection of unicast DCI formats and to monitor PDCCH for detection of multicast DCI format</w:t>
      </w:r>
      <w:r>
        <w:rPr>
          <w:lang w:eastAsia="ko-KR"/>
        </w:rPr>
        <w:t>s</w:t>
      </w:r>
      <w:r w:rsidRPr="00B06CC2">
        <w:rPr>
          <w:lang w:eastAsia="ko-KR"/>
        </w:rPr>
        <w:t xml:space="preserve"> </w:t>
      </w:r>
    </w:p>
    <w:p w14:paraId="5194A26A" w14:textId="77777777" w:rsidR="0082041F" w:rsidRPr="00B06CC2" w:rsidRDefault="0082041F" w:rsidP="0082041F">
      <w:pPr>
        <w:pStyle w:val="B1"/>
      </w:pPr>
      <w:r w:rsidRPr="00B06CC2">
        <w:t>-</w:t>
      </w:r>
      <w:r w:rsidRPr="00B06CC2">
        <w:tab/>
        <w:t xml:space="preserve">a serving cell is placed in a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DCI formats 1_0/1_1/1_2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4E278D48" w14:textId="77777777" w:rsidR="0082041F" w:rsidRPr="00B06CC2" w:rsidRDefault="0082041F" w:rsidP="0082041F">
      <w:pPr>
        <w:pStyle w:val="B1"/>
      </w:pPr>
      <w:r w:rsidRPr="00B06CC2">
        <w:t>-</w:t>
      </w:r>
      <w:r w:rsidRPr="00B06CC2">
        <w:tab/>
        <w:t xml:space="preserve">a serving cell is placed in a </w:t>
      </w:r>
      <w:r w:rsidRPr="00B06CC2">
        <w:rPr>
          <w:lang w:val="en-US"/>
        </w:rPr>
        <w:t>second</w:t>
      </w:r>
      <w:r w:rsidRPr="00B06CC2">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w:t>
      </w:r>
      <w:r>
        <w:rPr>
          <w:lang w:val="en-US"/>
        </w:rPr>
        <w:t>detection of</w:t>
      </w:r>
      <w:r w:rsidRPr="00B06CC2">
        <w:rPr>
          <w:lang w:val="en-US"/>
        </w:rPr>
        <w:t xml:space="preserve"> </w:t>
      </w:r>
      <w:r w:rsidRPr="00B06CC2">
        <w:t xml:space="preserve">DCI format </w:t>
      </w:r>
      <w:r>
        <w:rPr>
          <w:lang w:val="en-US"/>
        </w:rPr>
        <w:t xml:space="preserve">4_1/4_2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5E63D5A7" w14:textId="77777777" w:rsidR="0082041F" w:rsidRPr="00B06CC2" w:rsidRDefault="0082041F" w:rsidP="0082041F">
      <w:pPr>
        <w:pStyle w:val="B1"/>
      </w:pPr>
      <w:r w:rsidRPr="00B06CC2">
        <w:t>-</w:t>
      </w:r>
      <w:r w:rsidRPr="00B06CC2">
        <w:tab/>
        <w:t>serving cells are placed in a set according to an ascending order of a serving cell index</w:t>
      </w:r>
    </w:p>
    <w:p w14:paraId="370840FC" w14:textId="3F5EE289" w:rsidR="0082041F" w:rsidRPr="00B06CC2" w:rsidRDefault="0082041F" w:rsidP="0082041F">
      <w:r w:rsidRPr="00B06CC2">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and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bookmarkStart w:id="474" w:name="_Hlk143778804"/>
      <w:r w:rsidR="00030139" w:rsidRPr="005C41D4">
        <w:rPr>
          <w:rFonts w:hint="eastAsia"/>
          <w:i/>
        </w:rPr>
        <w:t>PDSCH-config</w:t>
      </w:r>
      <w:bookmarkEnd w:id="474"/>
      <w:r w:rsidR="00030139" w:rsidRPr="00B06CC2">
        <w:rPr>
          <w:rFonts w:eastAsia="DengXian"/>
        </w:rPr>
        <w:t xml:space="preserve"> </w:t>
      </w:r>
      <w:r w:rsidR="000C0FF4" w:rsidRPr="000D1945">
        <w:t xml:space="preserve">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000C0FF4" w:rsidRPr="000D1945">
        <w:t xml:space="preserve"> </w:t>
      </w:r>
      <w:r w:rsidRPr="00B06CC2">
        <w:rPr>
          <w:rFonts w:eastAsia="DengXian"/>
        </w:rPr>
        <w:t xml:space="preserve">and </w:t>
      </w:r>
      <w:r w:rsidR="000C0FF4" w:rsidRPr="000D1945">
        <w:rPr>
          <w:rFonts w:eastAsia="DengXian"/>
        </w:rPr>
        <w:t xml:space="preserve">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DL,M</m:t>
            </m:r>
            <m:ctrlPr>
              <w:rPr>
                <w:rFonts w:ascii="Cambria Math" w:hAnsi="Cambria Math"/>
              </w:rPr>
            </m:ctrlPr>
          </m:sup>
        </m:sSubSup>
      </m:oMath>
      <w:r w:rsidR="000C0FF4" w:rsidRPr="000D1945">
        <w:rPr>
          <w:rFonts w:eastAsia="DengXian"/>
        </w:rPr>
        <w:t xml:space="preserve">, </w:t>
      </w:r>
      <w:r w:rsidR="000C0FF4" w:rsidRPr="000D1945">
        <w:rPr>
          <w:i/>
        </w:rPr>
        <w:t>maxCodeBlockGroupsPerTransportBlock</w:t>
      </w:r>
      <w:r w:rsidR="000C0FF4" w:rsidRPr="000D1945">
        <w:rPr>
          <w:rFonts w:eastAsia="Gulim"/>
        </w:rPr>
        <w:t xml:space="preserve"> to 1,</w:t>
      </w:r>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r w:rsidR="00030139" w:rsidRPr="005C41D4">
        <w:rPr>
          <w:rFonts w:hint="eastAsia"/>
          <w:i/>
        </w:rPr>
        <w:t>PDSCH-configMulticast</w:t>
      </w:r>
      <w:r w:rsidR="00030139" w:rsidRPr="006E6164">
        <w:rPr>
          <w:rFonts w:eastAsia="DengXian"/>
        </w:rPr>
        <w:t xml:space="preserve"> </w:t>
      </w:r>
      <w:r w:rsidR="000C0FF4" w:rsidRPr="000D1945">
        <w:t xml:space="preserve">for the set </w:t>
      </w:r>
      <m:oMath>
        <m:sSub>
          <m:sSubPr>
            <m:ctrlPr>
              <w:rPr>
                <w:rFonts w:ascii="Cambria Math" w:hAnsi="Cambria Math"/>
                <w:i/>
              </w:rPr>
            </m:ctrlPr>
          </m:sSubPr>
          <m:e>
            <m:r>
              <w:rPr>
                <w:rFonts w:ascii="Cambria Math" w:hAnsi="Cambria Math"/>
              </w:rPr>
              <m:t>S</m:t>
            </m:r>
          </m:e>
          <m:sub>
            <m:r>
              <m:rPr>
                <m:nor/>
              </m:rPr>
              <w:rPr>
                <w:rFonts w:ascii="Cambria Math"/>
              </w:rPr>
              <m:t>M</m:t>
            </m:r>
            <m:ctrlPr>
              <w:rPr>
                <w:rFonts w:ascii="Cambria Math" w:hAnsi="Cambria Math"/>
              </w:rPr>
            </m:ctrlPr>
          </m:sub>
        </m:sSub>
      </m:oMath>
      <w:r w:rsidR="000C0FF4" w:rsidRPr="000D1945">
        <w:t xml:space="preserve"> </w:t>
      </w:r>
      <w:r w:rsidRPr="00B06CC2">
        <w:rPr>
          <w:rFonts w:eastAsia="DengXian"/>
        </w:rPr>
        <w:t xml:space="preserve">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rPr>
          <w:rFonts w:eastAsia="DengXian"/>
        </w:rPr>
        <w:t xml:space="preserve"> to obtain a total number of </w:t>
      </w:r>
      <m:oMath>
        <m:sSub>
          <m:sSubPr>
            <m:ctrlPr>
              <w:rPr>
                <w:rFonts w:ascii="Cambria Math" w:hAnsi="Cambria Math"/>
                <w:i/>
              </w:rPr>
            </m:ctrlPr>
          </m:sSubPr>
          <m:e>
            <m:r>
              <w:rPr>
                <w:rFonts w:ascii="Cambria Math" w:hAnsi="Cambria Math"/>
              </w:rPr>
              <m:t>O</m:t>
            </m:r>
          </m:e>
          <m:sub>
            <m:r>
              <m:rPr>
                <m:nor/>
              </m:rPr>
              <w:rPr>
                <w:rFonts w:ascii="Cambria Math"/>
              </w:rPr>
              <m:t>ACK</m:t>
            </m:r>
            <m:ctrlPr>
              <w:rPr>
                <w:rFonts w:ascii="Cambria Math" w:hAnsi="Cambria Math"/>
              </w:rPr>
            </m:ctrlPr>
          </m:sub>
        </m:sSub>
      </m:oMath>
      <w:r w:rsidRPr="00B06CC2">
        <w:rPr>
          <w:rFonts w:eastAsia="DengXian"/>
        </w:rPr>
        <w:t xml:space="preserve"> HARQ-ACK information bits.</w:t>
      </w:r>
    </w:p>
    <w:p w14:paraId="03A02CF8" w14:textId="4D40A644" w:rsidR="00030139" w:rsidRPr="00030139" w:rsidRDefault="0082041F" w:rsidP="00030139">
      <w:pPr>
        <w:rPr>
          <w:lang w:val="en-US"/>
        </w:rPr>
      </w:pPr>
      <w:r w:rsidRPr="00B06CC2">
        <w:rPr>
          <w:lang w:val="en-US" w:eastAsia="zh-CN"/>
        </w:rPr>
        <w:t xml:space="preserve">If the UE </w:t>
      </w:r>
      <w:r w:rsidRPr="00B06CC2">
        <w:rPr>
          <w:rFonts w:eastAsia="Gulim"/>
        </w:rPr>
        <w:t xml:space="preserve">is configured to monitor PDCCH for DCI formats with CRC scrambled by G-RNTI </w:t>
      </w:r>
      <w:r w:rsidR="00CE6077">
        <w:rPr>
          <w:rFonts w:eastAsia="Gulim"/>
        </w:rPr>
        <w:t xml:space="preserve">for multicast </w:t>
      </w:r>
      <w:r w:rsidRPr="00B06CC2">
        <w:rPr>
          <w:rFonts w:eastAsia="Gulim"/>
        </w:rPr>
        <w:t xml:space="preserve">or G-CS-RNTI and is provided </w:t>
      </w:r>
      <w:r w:rsidRPr="00036705">
        <w:rPr>
          <w:rFonts w:eastAsia="Gulim"/>
          <w:i/>
          <w:iCs/>
        </w:rPr>
        <w:t>type1-Codebook-Generation-Mode</w:t>
      </w:r>
      <w:r w:rsidRPr="00036705">
        <w:rPr>
          <w:rFonts w:eastAsia="Gulim"/>
        </w:rPr>
        <w:t xml:space="preserve"> =</w:t>
      </w:r>
      <w:r>
        <w:rPr>
          <w:rFonts w:eastAsia="Gulim"/>
          <w:i/>
          <w:iCs/>
        </w:rPr>
        <w:t xml:space="preserve"> </w:t>
      </w:r>
      <w:r w:rsidR="005E3B15">
        <w:rPr>
          <w:rFonts w:eastAsia="Gulim"/>
        </w:rPr>
        <w:t>'</w:t>
      </w:r>
      <w:r>
        <w:rPr>
          <w:rFonts w:eastAsia="Gulim"/>
        </w:rPr>
        <w:t>mode1</w:t>
      </w:r>
      <w:r w:rsidR="005E3B15">
        <w:rPr>
          <w:rFonts w:eastAsia="Gulim"/>
        </w:rPr>
        <w:t>'</w:t>
      </w:r>
      <w:r w:rsidRPr="00B06CC2">
        <w:rPr>
          <w:rFonts w:eastAsia="Gulim"/>
        </w:rPr>
        <w:t xml:space="preserve">, the UE </w:t>
      </w:r>
      <w:r w:rsidRPr="00B06CC2">
        <w:rPr>
          <w:lang w:val="en-US"/>
        </w:rPr>
        <w:t xml:space="preserve">separately </w:t>
      </w:r>
      <w:r w:rsidRPr="00B06CC2">
        <w:rPr>
          <w:lang w:val="en-US" w:eastAsia="ko-KR"/>
        </w:rPr>
        <w:t xml:space="preserve">applies the following pseudo-code for each of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w:t>
      </w:r>
      <w:r w:rsidRPr="00B06CC2">
        <w:rPr>
          <w:lang w:val="en-US" w:eastAsia="ko-KR"/>
        </w:rPr>
        <w:t xml:space="preserve">,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t xml:space="preserve"> set</w:t>
      </w:r>
      <w:r w:rsidRPr="00B06CC2">
        <w:rPr>
          <w:lang w:val="en-US" w:eastAsia="ko-KR"/>
        </w:rPr>
        <w:t xml:space="preserve">, and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the </w:t>
      </w:r>
      <w:r w:rsidRPr="00B06CC2">
        <w:rPr>
          <w:lang w:val="en-US" w:eastAsia="zh-CN"/>
        </w:rPr>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t xml:space="preserve">, </w:t>
      </w:r>
      <w:r w:rsidRPr="00B06CC2">
        <w:rPr>
          <w:lang w:val="en-US"/>
        </w:rPr>
        <w:t xml:space="preserve">and for the corresponding sets of row indexes as </w:t>
      </w:r>
      <m:oMath>
        <m:r>
          <w:rPr>
            <w:rFonts w:ascii="Cambria Math" w:hAnsi="Cambria Math"/>
          </w:rPr>
          <m:t>R</m:t>
        </m:r>
      </m:oMath>
      <w:r w:rsidRPr="00B06CC2">
        <w:rPr>
          <w:lang w:val="en-US"/>
        </w:rPr>
        <w:t xml:space="preserve"> to obtain first, second, and third Type-1 HARQ-ACK sub-codebooks, and concatenates the first, second, and third, Type-1 HARQ-ACK sub-codebooks to obtain the Type-1 HARQ-ACK codebook.</w:t>
      </w:r>
      <w:r w:rsidR="00E83236">
        <w:rPr>
          <w:lang w:val="en-US"/>
        </w:rPr>
        <w:t xml:space="preserve"> </w:t>
      </w:r>
      <w:r w:rsidR="00E83236" w:rsidRPr="00DB5EFD">
        <w:t xml:space="preserve">The UE sets </w:t>
      </w:r>
      <w:r w:rsidR="00E83236" w:rsidRPr="00DB5EFD">
        <w:rPr>
          <w:i/>
        </w:rPr>
        <w:t>maxCodeBlockGroupsPerTransportBlock</w:t>
      </w:r>
      <w:r w:rsidR="00E83236" w:rsidRPr="00DB5EFD">
        <w:rPr>
          <w:rFonts w:eastAsia="Gulim"/>
        </w:rPr>
        <w:t xml:space="preserve"> to 1 for determining the </w:t>
      </w:r>
      <w:r w:rsidR="00E83236" w:rsidRPr="00DB5EFD">
        <w:t>third Type-1 HARQ-ACK sub-codebook.</w:t>
      </w:r>
    </w:p>
    <w:p w14:paraId="16151D88" w14:textId="7547EB80" w:rsidR="0082041F" w:rsidRPr="00030139" w:rsidRDefault="00030139" w:rsidP="00A312BF">
      <w:r w:rsidRPr="00030139">
        <w:t xml:space="preserve">If the UE </w:t>
      </w:r>
      <w:r w:rsidRPr="00030139">
        <w:rPr>
          <w:rFonts w:eastAsia="Gulim"/>
        </w:rPr>
        <w:t xml:space="preserve">is configured to monitor PDCCH for DCI formats with CRC scrambled by G-RNTI for multicast or G-CS-RNTI and is </w:t>
      </w:r>
      <w:r w:rsidRPr="00030139">
        <w:rPr>
          <w:rFonts w:hint="eastAsia"/>
        </w:rPr>
        <w:t xml:space="preserve">not </w:t>
      </w:r>
      <w:r w:rsidRPr="00030139">
        <w:rPr>
          <w:rFonts w:eastAsia="Gulim"/>
        </w:rPr>
        <w:t xml:space="preserve">provided </w:t>
      </w:r>
      <w:r w:rsidRPr="00030139">
        <w:rPr>
          <w:i/>
          <w:iCs/>
          <w:lang w:eastAsia="ko-KR"/>
        </w:rPr>
        <w:t>fdmed-ReceptionMulticast</w:t>
      </w:r>
      <w:r w:rsidRPr="00030139">
        <w:rPr>
          <w:rFonts w:eastAsia="Gulim"/>
        </w:rPr>
        <w:t xml:space="preserve">, the UE </w:t>
      </w:r>
      <w:r w:rsidRPr="00030139">
        <w:t>generates a Type-1 HARQ-ACK codebook using</w:t>
      </w:r>
      <w:r w:rsidRPr="00030139">
        <w:rPr>
          <w:rFonts w:eastAsia="DengXian" w:hint="eastAsia"/>
        </w:rPr>
        <w:t xml:space="preserve"> </w:t>
      </w:r>
      <w:r w:rsidRPr="00030139">
        <w:rPr>
          <w:rFonts w:hint="eastAsia"/>
        </w:rPr>
        <w:t xml:space="preserve">the </w:t>
      </w:r>
      <w:r w:rsidRPr="00030139">
        <w:t>maximum value of</w:t>
      </w:r>
      <w:r w:rsidRPr="00030139">
        <w:rPr>
          <w:i/>
        </w:rPr>
        <w:t xml:space="preserve"> maxNrofCodeWordsScheduledByDCI </w:t>
      </w:r>
      <w:r w:rsidRPr="00030139">
        <w:t>in</w:t>
      </w:r>
      <w:r w:rsidRPr="00030139">
        <w:rPr>
          <w:i/>
        </w:rPr>
        <w:t xml:space="preserve"> PDSCH-config</w:t>
      </w:r>
      <w:r w:rsidRPr="00030139">
        <w:t xml:space="preserve"> and </w:t>
      </w:r>
      <w:r w:rsidRPr="00030139">
        <w:rPr>
          <w:i/>
        </w:rPr>
        <w:t>PDSCH-configMulticast</w:t>
      </w:r>
      <w:r w:rsidRPr="00030139">
        <w:rPr>
          <w:rFonts w:eastAsia="DengXian" w:hint="eastAsia"/>
        </w:rPr>
        <w:t xml:space="preserve"> </w:t>
      </w:r>
      <w:r w:rsidRPr="00030139">
        <w:rPr>
          <w:rFonts w:eastAsia="DengXian"/>
        </w:rPr>
        <w:t>in the following pseudo-code.</w:t>
      </w:r>
    </w:p>
    <w:p w14:paraId="7C79777B" w14:textId="4684BC58" w:rsidR="00CC29A0" w:rsidRDefault="00CC29A0" w:rsidP="00CC29A0">
      <w:pPr>
        <w:rPr>
          <w:lang w:eastAsia="zh-CN"/>
        </w:rPr>
      </w:pPr>
      <w:r w:rsidRPr="00B27E56">
        <w:rPr>
          <w:lang w:val="en-US" w:eastAsia="zh-CN"/>
        </w:rPr>
        <w:t>If</w:t>
      </w:r>
      <w:r w:rsidRPr="00B27E56">
        <w:rPr>
          <w:rFonts w:hint="eastAsia"/>
          <w:lang w:eastAsia="zh-CN"/>
        </w:rPr>
        <w:t xml:space="preserve">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provided</w:t>
      </w:r>
    </w:p>
    <w:p w14:paraId="5AE99641" w14:textId="77777777" w:rsidR="00CC29A0" w:rsidRPr="00B27E56" w:rsidRDefault="00CC29A0" w:rsidP="00CC29A0">
      <w:pPr>
        <w:pStyle w:val="B1"/>
      </w:pPr>
      <w:r w:rsidRPr="00B27E56">
        <w:t>-</w:t>
      </w:r>
      <w:r w:rsidRPr="00B27E56">
        <w:tab/>
      </w:r>
      <w:r w:rsidRPr="00B27E56">
        <w:rPr>
          <w:lang w:eastAsia="zh-CN"/>
        </w:rPr>
        <w:t xml:space="preserve">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r>
          <w:rPr>
            <w:rFonts w:ascii="Cambria Math" w:hAnsi="Cambria Math"/>
          </w:rPr>
          <m:t>=R</m:t>
        </m:r>
      </m:oMath>
    </w:p>
    <w:p w14:paraId="4E361D18" w14:textId="77777777" w:rsidR="00CC29A0" w:rsidRPr="00D51886" w:rsidRDefault="00CC29A0" w:rsidP="00CC29A0">
      <w:pPr>
        <w:pStyle w:val="B1"/>
      </w:pPr>
      <w:r w:rsidRPr="00B27E56">
        <w:t>-</w:t>
      </w:r>
      <w:r w:rsidRPr="00B27E56">
        <w:tab/>
      </w:r>
      <w:r w:rsidRPr="00B27E56">
        <w:rPr>
          <w:lang w:eastAsia="zh-CN"/>
        </w:rPr>
        <w:t xml:space="preserve">set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m:t>
            </m:r>
          </m:sub>
        </m:sSub>
      </m:oMath>
      <w:r>
        <w:t xml:space="preserve"> </w:t>
      </w:r>
      <w:r w:rsidRPr="00B27E56">
        <w:rPr>
          <w:rFonts w:cs="Arial"/>
          <w:lang w:eastAsia="zh-CN"/>
        </w:rPr>
        <w:t xml:space="preserve">to the set of row indexes that include the last SLIV </w:t>
      </w:r>
      <w:r>
        <w:rPr>
          <w:rFonts w:cs="Arial"/>
          <w:lang w:val="en-US" w:eastAsia="zh-CN"/>
        </w:rPr>
        <w:t>of each</w:t>
      </w:r>
      <w:r w:rsidRPr="00B27E56">
        <w:rPr>
          <w:rFonts w:cs="Arial"/>
          <w:lang w:eastAsia="zh-CN"/>
        </w:rPr>
        <w:t xml:space="preserve"> row </w:t>
      </w:r>
      <w:r>
        <w:rPr>
          <w:rFonts w:cs="Arial"/>
          <w:lang w:val="en-US" w:eastAsia="zh-CN"/>
        </w:rPr>
        <w:t>of</w:t>
      </w:r>
      <w:r w:rsidRPr="00B27E56">
        <w:rPr>
          <w:rFonts w:cs="Arial"/>
          <w:lang w:eastAsia="zh-CN"/>
        </w:rPr>
        <w:t xml:space="preserve"> 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oMath>
    </w:p>
    <w:p w14:paraId="0D0707A0" w14:textId="37498553" w:rsidR="00CC29A0" w:rsidRPr="00B27E56" w:rsidRDefault="00CC29A0" w:rsidP="00CC29A0">
      <w:r w:rsidRPr="00B27E56">
        <w:rPr>
          <w:lang w:eastAsia="zh-CN"/>
        </w:rPr>
        <w:t xml:space="preserve">If the set of rows </w:t>
      </w:r>
      <m:oMath>
        <m:r>
          <w:rPr>
            <w:rFonts w:ascii="Cambria Math" w:hAnsi="Cambria Math"/>
          </w:rPr>
          <m:t>R</m:t>
        </m:r>
      </m:oMath>
      <w:r w:rsidRPr="00B27E56">
        <w:rPr>
          <w:lang w:val="en-US" w:eastAsia="zh-CN"/>
        </w:rPr>
        <w:t xml:space="preserve"> </w:t>
      </w:r>
      <w:r w:rsidRPr="00B27E56">
        <w:rPr>
          <w:lang w:eastAsia="zh-CN"/>
        </w:rPr>
        <w:t xml:space="preserve">includes a row with more than one </w:t>
      </w:r>
      <w:r w:rsidR="00183590">
        <w:rPr>
          <w:lang w:eastAsia="zh-CN"/>
        </w:rPr>
        <w:t xml:space="preserve">SLIV </w:t>
      </w:r>
      <w:r w:rsidRPr="00B27E56">
        <w:rPr>
          <w:lang w:eastAsia="zh-CN"/>
        </w:rPr>
        <w:t>entry as described in [6, TS 38.214]</w:t>
      </w:r>
      <w:r>
        <w:rPr>
          <w:lang w:eastAsia="zh-CN"/>
        </w:rPr>
        <w:t xml:space="preserve"> and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w:t>
      </w:r>
      <w:r>
        <w:rPr>
          <w:lang w:eastAsia="zh-CN"/>
        </w:rPr>
        <w:t xml:space="preserve">not </w:t>
      </w:r>
      <w:r w:rsidRPr="00B27E56">
        <w:rPr>
          <w:lang w:eastAsia="zh-CN"/>
        </w:rPr>
        <w:t>provided</w:t>
      </w:r>
      <w:r w:rsidRPr="00B27E56">
        <w:t>, the set of row</w:t>
      </w:r>
      <w:r>
        <w:t>s</w:t>
      </w:r>
      <w:r w:rsidRPr="00B27E56">
        <w:t xml:space="preserve"> </w:t>
      </w:r>
      <m:oMath>
        <m:r>
          <w:rPr>
            <w:rFonts w:ascii="Cambria Math" w:hAnsi="Cambria Math"/>
          </w:rPr>
          <m:t>R</m:t>
        </m:r>
      </m:oMath>
      <w:r w:rsidRPr="00B27E56">
        <w:t xml:space="preserve"> </w:t>
      </w:r>
      <w:r w:rsidRPr="00B27E56">
        <w:rPr>
          <w:lang w:val="en-US" w:eastAsia="zh-CN"/>
        </w:rPr>
        <w:t xml:space="preserve">and the set of </w:t>
      </w:r>
      <w:r w:rsidRPr="00B27E56">
        <w:rPr>
          <w:lang w:eastAsia="zh-CN"/>
        </w:rPr>
        <w:t xml:space="preserve">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27E56">
        <w:t xml:space="preserve"> are updated in this clause according to the following pseudo-code. </w:t>
      </w:r>
    </w:p>
    <w:p w14:paraId="61BC39CC" w14:textId="77777777" w:rsidR="00CC29A0" w:rsidRPr="00B27E56" w:rsidRDefault="00CC29A0" w:rsidP="00152171">
      <w:pPr>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r w:rsidRPr="00B27E56">
        <w:rPr>
          <w:lang w:eastAsia="zh-CN"/>
        </w:rPr>
        <w:t xml:space="preserve"> </w:t>
      </w:r>
    </w:p>
    <w:p w14:paraId="0D023B8D" w14:textId="77777777" w:rsidR="00CC29A0" w:rsidRPr="00B27E56" w:rsidRDefault="00CC29A0" w:rsidP="00152171">
      <w:pPr>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29B34E0A" w14:textId="77777777" w:rsidR="00CC29A0" w:rsidRPr="00B27E56" w:rsidRDefault="00CC29A0" w:rsidP="00152171">
      <w:pPr>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5EC5A9DA"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R</m:t>
            </m:r>
          </m:e>
          <m:sub>
            <m:r>
              <m:rPr>
                <m:nor/>
              </m:rPr>
              <w:rPr>
                <w:rFonts w:ascii="Cambria Math"/>
                <w:i/>
                <w:iCs/>
              </w:rPr>
              <m:t>T</m:t>
            </m:r>
            <m:ctrlPr>
              <w:rPr>
                <w:rFonts w:ascii="Cambria Math" w:hAnsi="Cambria Math"/>
              </w:rPr>
            </m:ctrlPr>
          </m:sub>
        </m:sSub>
        <m:r>
          <w:rPr>
            <w:rFonts w:ascii="Cambria Math" w:hAnsi="Cambria Math"/>
          </w:rPr>
          <m:t>=∅</m:t>
        </m:r>
      </m:oMath>
    </w:p>
    <w:p w14:paraId="6011F054"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K</m:t>
            </m:r>
          </m:e>
          <m:sub>
            <m:r>
              <w:rPr>
                <w:rFonts w:ascii="Cambria Math" w:hAnsi="Cambria Math"/>
              </w:rPr>
              <m:t>1,T</m:t>
            </m:r>
          </m:sub>
        </m:sSub>
        <m:r>
          <w:rPr>
            <w:rFonts w:ascii="Cambria Math" w:hAnsi="Cambria Math"/>
          </w:rPr>
          <m:t>=∅</m:t>
        </m:r>
      </m:oMath>
    </w:p>
    <w:p w14:paraId="2B3DA214" w14:textId="77777777" w:rsidR="00CC29A0" w:rsidRPr="00B27E56" w:rsidRDefault="00CC29A0" w:rsidP="00152171">
      <w:pPr>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767FB1C1" w14:textId="77777777" w:rsidR="00CC29A0" w:rsidRPr="00B27E56" w:rsidRDefault="00CC29A0" w:rsidP="00152171">
      <w:pPr>
        <w:pStyle w:val="B1"/>
      </w:pPr>
      <w:r w:rsidRPr="00B27E56">
        <w:rPr>
          <w:lang w:val="en-US"/>
        </w:rPr>
        <w:t xml:space="preserve">set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t xml:space="preserve"> to the set of entries for row </w:t>
      </w:r>
      <m:oMath>
        <m:r>
          <w:rPr>
            <w:rFonts w:ascii="Cambria Math" w:hAnsi="Cambria Math"/>
          </w:rPr>
          <m:t>r</m:t>
        </m:r>
      </m:oMath>
    </w:p>
    <w:p w14:paraId="1BD326D0" w14:textId="77777777" w:rsidR="00CC29A0" w:rsidRPr="00B27E56" w:rsidRDefault="00CC29A0" w:rsidP="00152171">
      <w:pPr>
        <w:pStyle w:val="B1"/>
      </w:pPr>
      <w:r w:rsidRPr="00B27E56">
        <w:t xml:space="preserve">set </w:t>
      </w:r>
      <m:oMath>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sidRPr="00B27E56">
        <w:t xml:space="preserve"> to the set of </w:t>
      </w:r>
      <m:oMath>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oMath>
      <w:r w:rsidRPr="00B27E56">
        <w:t xml:space="preserve"> values of entries for row </w:t>
      </w:r>
      <m:oMath>
        <m:r>
          <w:rPr>
            <w:rFonts w:ascii="Cambria Math" w:hAnsi="Cambria Math"/>
          </w:rPr>
          <m:t>r</m:t>
        </m:r>
      </m:oMath>
    </w:p>
    <w:p w14:paraId="0E84AA0B" w14:textId="77777777" w:rsidR="00CC29A0" w:rsidRPr="00B27E56" w:rsidRDefault="00CC29A0" w:rsidP="00152171">
      <w:pPr>
        <w:pStyle w:val="B1"/>
        <w:rPr>
          <w:lang w:val="en-US"/>
        </w:rPr>
      </w:pPr>
      <w:r w:rsidRPr="00B27E56">
        <w:rPr>
          <w:lang w:val="en-US"/>
        </w:rPr>
        <w:t xml:space="preserve">set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27C2F7B"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e>
        </m:d>
      </m:oMath>
      <w:r w:rsidRPr="00B27E56">
        <w:t xml:space="preserve"> to the cardinality of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p>
    <w:p w14:paraId="41364019"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rsidRPr="00B27E56">
        <w:t xml:space="preserve"> to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6962F31A" w14:textId="41DD6D0C" w:rsidR="00CC29A0" w:rsidRPr="00B27E56" w:rsidRDefault="00CC29A0" w:rsidP="00152171">
      <w:pPr>
        <w:pStyle w:val="B1"/>
      </w:pPr>
      <w:r w:rsidRPr="00B27E56">
        <w:rPr>
          <w:lang w:eastAsia="zh-CN"/>
        </w:rPr>
        <w:t>s</w:t>
      </w:r>
      <w:r w:rsidRPr="00B27E56">
        <w:rPr>
          <w:rFonts w:hint="eastAsia"/>
          <w:lang w:eastAsia="zh-CN"/>
        </w:rPr>
        <w:t xml:space="preserve">et </w:t>
      </w:r>
      <m:oMath>
        <m:r>
          <w:rPr>
            <w:rFonts w:ascii="Cambria Math" w:hAnsi="Cambria Math"/>
          </w:rPr>
          <m:t>p=0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rPr>
          <w:lang w:eastAsia="zh-CN"/>
        </w:rPr>
        <w:t>s</w:t>
      </w:r>
      <w:r w:rsidRPr="00B27E56">
        <w:rPr>
          <w:rFonts w:hint="eastAsia"/>
          <w:lang w:eastAsia="zh-CN"/>
        </w:rPr>
        <w:t xml:space="preserve">et </w:t>
      </w:r>
      <m:oMath>
        <m:r>
          <w:rPr>
            <w:rFonts w:ascii="Cambria Math" w:hAnsi="Cambria Math"/>
          </w:rPr>
          <m:t>d=0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4150B02" w14:textId="77777777" w:rsidR="00CC29A0" w:rsidRPr="00F63200" w:rsidRDefault="00CC29A0" w:rsidP="00152171">
      <w:pPr>
        <w:pStyle w:val="B1"/>
        <w:rPr>
          <w:lang w:val="fr-FR"/>
        </w:rPr>
      </w:pPr>
      <w:r w:rsidRPr="00F63200">
        <w:rPr>
          <w:lang w:val="fr-FR"/>
        </w:rPr>
        <w:t xml:space="preserve">while </w:t>
      </w:r>
      <m:oMath>
        <m:r>
          <w:rPr>
            <w:rFonts w:ascii="Cambria Math" w:hAnsi="Cambria Math"/>
          </w:rPr>
          <m:t>p</m:t>
        </m:r>
        <m:r>
          <w:rPr>
            <w:rFonts w:ascii="Cambria Math" w:hAnsi="Cambria Math"/>
            <w:lang w:val="fr-FR"/>
          </w:rPr>
          <m:t>&lt;</m:t>
        </m:r>
        <m:r>
          <m:rPr>
            <m:nor/>
          </m:rPr>
          <w:rPr>
            <w:rFonts w:ascii="Freestyle Script" w:hAnsi="Freestyle Script"/>
            <w:lang w:val="fr-FR"/>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lang w:val="fr-FR"/>
                  </w:rPr>
                  <m:t>r</m:t>
                </m:r>
                <m:ctrlPr>
                  <w:rPr>
                    <w:rFonts w:ascii="Cambria Math" w:hAnsi="Cambria Math"/>
                  </w:rPr>
                </m:ctrlPr>
              </m:sub>
            </m:sSub>
          </m:e>
        </m:d>
      </m:oMath>
    </w:p>
    <w:p w14:paraId="0654080C" w14:textId="70784656" w:rsidR="00CC29A0" w:rsidRPr="00152171" w:rsidRDefault="00BA0462" w:rsidP="00152171">
      <w:pPr>
        <w:pStyle w:val="B2"/>
        <w:rPr>
          <w:i/>
          <w:lang w:val="fr-FR"/>
        </w:rPr>
      </w:pPr>
      <m:oMath>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lang w:val="fr-FR"/>
          </w:rPr>
          <m:t>=</m:t>
        </m:r>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hint="eastAsia"/>
            <w:lang w:val="fr-FR"/>
          </w:rPr>
          <m:t>∪</m:t>
        </m:r>
        <m:sSub>
          <m:sSubPr>
            <m:ctrlPr>
              <w:rPr>
                <w:rFonts w:ascii="Cambria Math" w:hAnsi="Cambria Math"/>
                <w:i/>
              </w:rPr>
            </m:ctrlPr>
          </m:sSubPr>
          <m:e>
            <m:r>
              <w:rPr>
                <w:rFonts w:ascii="Cambria Math" w:hAnsi="Cambria Math"/>
              </w:rPr>
              <m:t>P</m:t>
            </m:r>
          </m:e>
          <m:sub>
            <m:r>
              <m:rPr>
                <m:nor/>
              </m:rPr>
              <w:rPr>
                <w:i/>
                <w:lang w:val="fr-FR"/>
              </w:rPr>
              <m:t>r</m:t>
            </m:r>
          </m:sub>
        </m:sSub>
        <m:d>
          <m:dPr>
            <m:ctrlPr>
              <w:rPr>
                <w:rFonts w:ascii="Cambria Math" w:hAnsi="Cambria Math"/>
                <w:i/>
              </w:rPr>
            </m:ctrlPr>
          </m:dPr>
          <m:e>
            <m:r>
              <w:rPr>
                <w:rFonts w:ascii="Cambria Math" w:hAnsi="Cambria Math"/>
              </w:rPr>
              <m:t>p</m:t>
            </m:r>
          </m:e>
        </m:d>
      </m:oMath>
      <w:r w:rsidR="00CC29A0" w:rsidRPr="00152171">
        <w:rPr>
          <w:i/>
          <w:lang w:val="fr-FR"/>
        </w:rPr>
        <w:t>;</w:t>
      </w:r>
    </w:p>
    <w:p w14:paraId="60C5704D" w14:textId="5981869B" w:rsidR="00CC29A0" w:rsidRPr="00B27E56" w:rsidRDefault="00CC29A0" w:rsidP="00152171">
      <w:pPr>
        <w:pStyle w:val="B2"/>
        <w:rPr>
          <w:lang w:val="en-US"/>
        </w:rPr>
      </w:pPr>
      <m:oMath>
        <m:r>
          <w:rPr>
            <w:rFonts w:ascii="Cambria Math" w:hAnsi="Cambria Math"/>
          </w:rPr>
          <m:t>p</m:t>
        </m:r>
        <m:r>
          <m:rPr>
            <m:sty m:val="p"/>
          </m:rPr>
          <w:rPr>
            <w:rFonts w:ascii="Cambria Math" w:hAnsi="Cambria Math"/>
          </w:rPr>
          <m:t>=</m:t>
        </m:r>
        <m:r>
          <w:rPr>
            <w:rFonts w:ascii="Cambria Math" w:hAnsi="Cambria Math"/>
          </w:rPr>
          <m:t>p</m:t>
        </m:r>
        <m:r>
          <m:rPr>
            <m:sty m:val="p"/>
          </m:rPr>
          <w:rPr>
            <w:rFonts w:ascii="Cambria Math" w:hAnsi="Cambria Math"/>
          </w:rPr>
          <m:t>+1</m:t>
        </m:r>
      </m:oMath>
      <w:r w:rsidRPr="00B27E56">
        <w:t>;</w:t>
      </w:r>
    </w:p>
    <w:p w14:paraId="11721FCE" w14:textId="5DC74FFC" w:rsidR="00CC29A0" w:rsidRPr="00B27E56" w:rsidRDefault="00CC29A0" w:rsidP="00152171">
      <w:pPr>
        <w:pStyle w:val="B1"/>
        <w:rPr>
          <w:lang w:eastAsia="zh-CN"/>
        </w:rPr>
      </w:pPr>
      <w:r w:rsidRPr="00B27E56">
        <w:rPr>
          <w:lang w:eastAsia="zh-CN"/>
        </w:rPr>
        <w:t>end while</w:t>
      </w:r>
    </w:p>
    <w:p w14:paraId="623ACF8A" w14:textId="77777777" w:rsidR="00CC29A0" w:rsidRPr="00B27E56" w:rsidRDefault="00CC29A0" w:rsidP="00152171">
      <w:pPr>
        <w:pStyle w:val="B1"/>
      </w:pPr>
      <w:r w:rsidRPr="00B27E56">
        <w:t xml:space="preserve">while </w:t>
      </w:r>
      <m:oMath>
        <m:r>
          <w:rPr>
            <w:rFonts w:ascii="Cambria Math" w:hAnsi="Cambria Math"/>
          </w:rPr>
          <m:t>d</m:t>
        </m:r>
        <m:r>
          <m:rPr>
            <m:sty m:val="p"/>
          </m:rPr>
          <w:rPr>
            <w:rFonts w:ascii="Cambria Math" w:hAnsi="Cambria Math"/>
          </w:rPr>
          <m:t>&lt;</m:t>
        </m:r>
        <m:r>
          <m:rPr>
            <m:nor/>
          </m:rPr>
          <w:rPr>
            <w:rFonts w:ascii="Freestyle Script" w:hAnsi="Freestyle Script"/>
          </w:rPr>
          <m:t>C</m:t>
        </m:r>
        <m:d>
          <m:dPr>
            <m:ctrlPr>
              <w:rPr>
                <w:rFonts w:ascii="Cambria Math" w:hAnsi="Cambria Math" w:cs="Helvetica"/>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e>
        </m:d>
      </m:oMath>
    </w:p>
    <w:p w14:paraId="0538D9B2" w14:textId="77777777" w:rsidR="00CC29A0" w:rsidRPr="00B27E56" w:rsidRDefault="00BA0462" w:rsidP="00152171">
      <w:pPr>
        <w:pStyle w:val="B2"/>
      </w:pPr>
      <m:oMath>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oMath>
      <w:r w:rsidR="00CC29A0" w:rsidRPr="00B27E56">
        <w:t>;</w:t>
      </w:r>
    </w:p>
    <w:p w14:paraId="71043F1A" w14:textId="09FF5B15" w:rsidR="00CC29A0" w:rsidRPr="00B27E56" w:rsidRDefault="00CC29A0" w:rsidP="00152171">
      <w:pPr>
        <w:pStyle w:val="B2"/>
        <w:rPr>
          <w:lang w:val="en-US"/>
        </w:rPr>
      </w:pPr>
      <m:oMath>
        <m:r>
          <w:rPr>
            <w:rFonts w:ascii="Cambria Math" w:hAnsi="Cambria Math"/>
          </w:rPr>
          <m:t>d</m:t>
        </m:r>
        <m:r>
          <m:rPr>
            <m:sty m:val="p"/>
          </m:rPr>
          <w:rPr>
            <w:rFonts w:ascii="Cambria Math" w:hAnsi="Cambria Math"/>
          </w:rPr>
          <m:t>=</m:t>
        </m:r>
        <m:r>
          <w:rPr>
            <w:rFonts w:ascii="Cambria Math" w:hAnsi="Cambria Math"/>
          </w:rPr>
          <m:t>d</m:t>
        </m:r>
        <m:r>
          <m:rPr>
            <m:sty m:val="p"/>
          </m:rPr>
          <w:rPr>
            <w:rFonts w:ascii="Cambria Math" w:hAnsi="Cambria Math"/>
          </w:rPr>
          <m:t>+1</m:t>
        </m:r>
      </m:oMath>
      <w:r w:rsidRPr="00B27E56">
        <w:t>;</w:t>
      </w:r>
    </w:p>
    <w:p w14:paraId="4AF5C68D" w14:textId="2BB5153E" w:rsidR="00CC29A0" w:rsidRPr="00B27E56" w:rsidRDefault="00CC29A0" w:rsidP="00152171">
      <w:pPr>
        <w:pStyle w:val="B1"/>
        <w:rPr>
          <w:lang w:eastAsia="zh-CN"/>
        </w:rPr>
      </w:pPr>
      <w:r w:rsidRPr="00B27E56">
        <w:rPr>
          <w:lang w:eastAsia="zh-CN"/>
        </w:rPr>
        <w:t>end while</w:t>
      </w:r>
    </w:p>
    <w:p w14:paraId="51CEDDAC" w14:textId="77777777" w:rsidR="00CC29A0" w:rsidRPr="00B27E56" w:rsidRDefault="00CC29A0" w:rsidP="00152171">
      <w:pPr>
        <w:pStyle w:val="B1"/>
        <w:rPr>
          <w:lang w:val="en-US"/>
        </w:rPr>
      </w:pP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+1</m:t>
        </m:r>
      </m:oMath>
      <w:r w:rsidRPr="00B27E56">
        <w:t>;</w:t>
      </w:r>
    </w:p>
    <w:p w14:paraId="081AF025" w14:textId="77777777" w:rsidR="00CC29A0" w:rsidRPr="00B27E56" w:rsidRDefault="00CC29A0" w:rsidP="00CC29A0">
      <w:pPr>
        <w:rPr>
          <w:lang w:val="en-US" w:eastAsia="zh-CN"/>
        </w:rPr>
      </w:pPr>
      <w:r w:rsidRPr="00B27E56">
        <w:rPr>
          <w:lang w:val="en-US" w:eastAsia="zh-CN"/>
        </w:rPr>
        <w:t>end while</w:t>
      </w:r>
    </w:p>
    <w:p w14:paraId="782CAA17" w14:textId="77777777" w:rsidR="00CC29A0" w:rsidRPr="00B27E56" w:rsidRDefault="00BA0462" w:rsidP="00152171">
      <w:pPr>
        <w:rPr>
          <w:lang w:val="en-US"/>
        </w:rPr>
      </w:pPr>
      <m:oMath>
        <m:sSub>
          <m:sSubPr>
            <m:ctrlPr>
              <w:rPr>
                <w:rFonts w:ascii="Cambria Math" w:hAnsi="Cambria Math"/>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r>
              <w:rPr>
                <w:rFonts w:ascii="Cambria Math" w:hAnsi="Cambria Math"/>
              </w:rPr>
              <m:t>K</m:t>
            </m:r>
          </m:e>
          <m:sub>
            <m:r>
              <m:rPr>
                <m:sty m:val="p"/>
              </m:rPr>
              <w:rPr>
                <w:rFonts w:ascii="Cambria Math" w:hAnsi="Cambria Math"/>
              </w:rPr>
              <m:t>1,</m:t>
            </m:r>
            <m:r>
              <w:rPr>
                <w:rFonts w:ascii="Cambria Math" w:hAnsi="Cambria Math"/>
              </w:rPr>
              <m:t>T</m:t>
            </m:r>
          </m:sub>
        </m:sSub>
      </m:oMath>
      <w:r w:rsidR="00CC29A0" w:rsidRPr="00B27E56">
        <w:t>;</w:t>
      </w:r>
    </w:p>
    <w:p w14:paraId="1AE016A7" w14:textId="15B023AD" w:rsidR="00D508B4" w:rsidRDefault="00D508B4" w:rsidP="00D508B4">
      <w:pPr>
        <w:rPr>
          <w:lang w:val="en-US" w:eastAsia="x-none"/>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sidR="006C7330" w:rsidRPr="00F415B1">
        <w:t xml:space="preserve">or TCI state </w:t>
      </w:r>
      <w:r w:rsidR="006C7330" w:rsidRPr="00F415B1">
        <w:rPr>
          <w:lang w:eastAsia="zh-CN"/>
        </w:rPr>
        <w:t xml:space="preserve">update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r w:rsidR="006C7330">
        <w:rPr>
          <w:lang w:val="en-US" w:eastAsia="x-none"/>
        </w:rPr>
        <w:t xml:space="preserve"> </w:t>
      </w:r>
      <w:r w:rsidR="006C7330" w:rsidRPr="00F415B1">
        <w:rPr>
          <w:lang w:val="en-US" w:eastAsia="x-none"/>
        </w:rPr>
        <w:t>If a UE provides HARQ-ACK information corresponding to detection of a DCI format that provides TCI state update without</w:t>
      </w:r>
      <w:r w:rsidR="006C7330" w:rsidRPr="00F415B1">
        <w:rPr>
          <w:lang w:eastAsia="zh-CN"/>
        </w:rPr>
        <w:t xml:space="preserve"> scheduling PDSCH reception, as described in [6, TS 38.214], a </w:t>
      </w:r>
      <w:r w:rsidR="006C7330" w:rsidRPr="00F415B1">
        <w:rPr>
          <w:lang w:val="en-US" w:eastAsia="x-none"/>
        </w:rPr>
        <w:t>location in the Type-1 HARQ-ACK codebook for the HARQ-ACK information is same as when the DCI format schedules a PDSCH reception with CBGs or with transport blocks that are correctly decoded.</w:t>
      </w:r>
    </w:p>
    <w:p w14:paraId="2155670F" w14:textId="217EBE29" w:rsidR="00C338D1" w:rsidRPr="00C338D1" w:rsidRDefault="00C338D1" w:rsidP="00D508B4">
      <w:pPr>
        <w:rPr>
          <w:rFonts w:eastAsia="DengXian"/>
          <w:lang w:val="x-none"/>
        </w:rPr>
      </w:pPr>
      <w:r w:rsidRPr="00AD2B69">
        <w:rPr>
          <w:rFonts w:eastAsia="DengXian"/>
          <w:lang w:val="x-none"/>
        </w:rPr>
        <w:t xml:space="preserve">In the following pseudo-code, the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 xml:space="preserve">the primary cell if the UE is provided </w:t>
      </w:r>
      <w:r w:rsidRPr="00AD2B69">
        <w:rPr>
          <w:i/>
          <w:iCs/>
        </w:rPr>
        <w:t>pucch-sSCellPattern</w:t>
      </w:r>
      <w:r>
        <w:rPr>
          <w:rFonts w:eastAsia="DengXian"/>
          <w:lang w:val="de-AT"/>
        </w:rPr>
        <w:t xml:space="preserve">; otherwise,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the</w:t>
      </w:r>
      <w:r w:rsidRPr="00AD2B69">
        <w:rPr>
          <w:rFonts w:eastAsia="DengXian"/>
          <w:lang w:val="x-none"/>
        </w:rPr>
        <w:t xml:space="preserve"> serving cell </w:t>
      </w:r>
      <w:r>
        <w:rPr>
          <w:rFonts w:eastAsia="DengXian"/>
          <w:lang w:val="de-AT"/>
        </w:rPr>
        <w:t xml:space="preserve">of </w:t>
      </w:r>
      <w:r w:rsidRPr="00AD2B69">
        <w:rPr>
          <w:rFonts w:eastAsia="DengXian"/>
          <w:lang w:val="x-none"/>
        </w:rPr>
        <w:t>the PUCCH transmission</w:t>
      </w:r>
      <w:r w:rsidRPr="00AD2B69">
        <w:rPr>
          <w:rFonts w:eastAsia="DengXian"/>
          <w:lang w:val="de-AT"/>
        </w:rPr>
        <w:t>.</w:t>
      </w:r>
    </w:p>
    <w:p w14:paraId="4794E8C7" w14:textId="5510F01A" w:rsidR="005B0BF0" w:rsidRPr="00B27E56" w:rsidRDefault="005B0BF0" w:rsidP="005B0BF0">
      <w:pPr>
        <w:rPr>
          <w:lang w:eastAsia="zh-CN"/>
        </w:rPr>
      </w:pPr>
      <w:r w:rsidRPr="00B27E56">
        <w:rPr>
          <w:rFonts w:hint="eastAsia"/>
          <w:lang w:eastAsia="zh-CN"/>
        </w:rPr>
        <w:t xml:space="preserve">Set </w:t>
      </w:r>
      <m:oMath>
        <m:r>
          <w:rPr>
            <w:rFonts w:ascii="Cambria Math" w:hAnsi="Cambria Math"/>
          </w:rPr>
          <m:t>j=0</m:t>
        </m:r>
      </m:oMath>
      <w:r w:rsidRPr="00B27E56">
        <w:rPr>
          <w:rFonts w:cs="Arial"/>
          <w:lang w:eastAsia="zh-CN"/>
        </w:rPr>
        <w:t xml:space="preserve"> </w:t>
      </w:r>
      <w:r w:rsidRPr="00B27E56">
        <w:t xml:space="preserve">- </w:t>
      </w:r>
      <w:r w:rsidRPr="00B27E56">
        <w:rPr>
          <w:rFonts w:hint="eastAsia"/>
          <w:lang w:eastAsia="zh-CN"/>
        </w:rPr>
        <w:t xml:space="preserve">index of </w:t>
      </w:r>
      <w:r w:rsidRPr="00B27E56">
        <w:t>occasion for candidate PDSCH reception or SPS PDSCH release</w:t>
      </w:r>
      <w:r w:rsidR="006C7330">
        <w:t xml:space="preserve"> </w:t>
      </w:r>
      <w:r w:rsidR="006C7330" w:rsidRPr="00F415B1">
        <w:t>or TCI state update</w:t>
      </w:r>
    </w:p>
    <w:p w14:paraId="36B2F1BC" w14:textId="77777777" w:rsidR="005B0BF0" w:rsidRPr="00B27E56" w:rsidRDefault="005B0BF0" w:rsidP="005B0BF0">
      <w:pPr>
        <w:rPr>
          <w:rFonts w:cs="Arial"/>
          <w:lang w:eastAsia="zh-CN"/>
        </w:rPr>
      </w:pPr>
      <w:r w:rsidRPr="00B27E56">
        <w:rPr>
          <w:lang w:eastAsia="zh-CN"/>
        </w:rPr>
        <w:t>S</w:t>
      </w:r>
      <w:r w:rsidRPr="00B27E56">
        <w:rPr>
          <w:rFonts w:hint="eastAsia"/>
          <w:lang w:eastAsia="zh-CN"/>
        </w:rPr>
        <w:t xml:space="preserve">et </w:t>
      </w:r>
      <m:oMath>
        <m:r>
          <w:rPr>
            <w:rFonts w:ascii="Cambria Math" w:hAnsi="Cambria Math"/>
          </w:rPr>
          <m:t>B=∅</m:t>
        </m:r>
      </m:oMath>
    </w:p>
    <w:p w14:paraId="09F0922A" w14:textId="77777777" w:rsidR="005B0BF0" w:rsidRPr="00B27E56" w:rsidRDefault="005B0BF0" w:rsidP="005B0BF0">
      <w:pPr>
        <w:rPr>
          <w:rFonts w:cs="Arial"/>
          <w:lang w:eastAsia="zh-CN"/>
        </w:rPr>
      </w:pPr>
      <w:r w:rsidRPr="00B27E56">
        <w:rPr>
          <w:lang w:eastAsia="zh-CN"/>
        </w:rPr>
        <w:t xml:space="preserve">Set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oMath>
    </w:p>
    <w:p w14:paraId="6D241911" w14:textId="77777777" w:rsidR="005B0BF0" w:rsidRPr="00B27E56" w:rsidRDefault="005B0BF0" w:rsidP="005B0BF0">
      <w:pPr>
        <w:rPr>
          <w:lang w:eastAsia="zh-CN"/>
        </w:rPr>
      </w:pPr>
      <w:r w:rsidRPr="00B27E56">
        <w:rPr>
          <w:rFonts w:cs="Arial"/>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t xml:space="preserve"> to the cardinality of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p>
    <w:p w14:paraId="1CE289C7" w14:textId="77777777" w:rsidR="005B0BF0" w:rsidRPr="00B27E56" w:rsidRDefault="005B0BF0" w:rsidP="005B0BF0">
      <w:pPr>
        <w:rPr>
          <w:rFonts w:cs="Arial"/>
          <w:position w:val="-6"/>
          <w:lang w:eastAsia="zh-CN"/>
        </w:rPr>
      </w:pPr>
      <w:r w:rsidRPr="00B27E56">
        <w:rPr>
          <w:rFonts w:hint="eastAsia"/>
          <w:lang w:eastAsia="zh-CN"/>
        </w:rPr>
        <w:t xml:space="preserve">Set </w:t>
      </w:r>
      <m:oMath>
        <m:r>
          <w:rPr>
            <w:rFonts w:ascii="Cambria Math" w:hAnsi="Cambria Math"/>
          </w:rPr>
          <m:t>k=0</m:t>
        </m:r>
      </m:oMath>
      <w:r w:rsidRPr="00B27E56">
        <w:rPr>
          <w:rFonts w:hint="eastAsia"/>
          <w:lang w:eastAsia="zh-CN"/>
        </w:rPr>
        <w:t xml:space="preserve"> </w:t>
      </w:r>
      <w:r w:rsidRPr="00B27E56">
        <w:rPr>
          <w:lang w:eastAsia="zh-CN"/>
        </w:rPr>
        <w:t>–</w:t>
      </w:r>
      <w:r w:rsidRPr="00B27E56">
        <w:rPr>
          <w:rFonts w:hint="eastAsia"/>
          <w:lang w:eastAsia="zh-CN"/>
        </w:rPr>
        <w:t xml:space="preserve"> index of slot timing</w:t>
      </w:r>
      <w:r w:rsidRPr="00B27E56">
        <w:rPr>
          <w:lang w:eastAsia="zh-CN"/>
        </w:rPr>
        <w:t xml:space="preserve"> values</w:t>
      </w:r>
      <w:r w:rsidRPr="00B27E56">
        <w:rPr>
          <w:rFonts w:hint="eastAsia"/>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cs="Arial"/>
          <w:lang w:eastAsia="zh-CN"/>
        </w:rPr>
        <w:t>, in descending order of the slot timing values,</w:t>
      </w:r>
      <w:r w:rsidRPr="00B27E56">
        <w:t xml:space="preserve"> </w:t>
      </w:r>
      <w:r w:rsidRPr="00B27E56">
        <w:rPr>
          <w:rFonts w:hint="eastAsia"/>
          <w:lang w:eastAsia="zh-CN"/>
        </w:rPr>
        <w:t xml:space="preserve">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t xml:space="preserve"> for serving cell </w:t>
      </w:r>
      <m:oMath>
        <m:r>
          <w:rPr>
            <w:rFonts w:ascii="Cambria Math" w:hAnsi="Cambria Math"/>
          </w:rPr>
          <m:t>c</m:t>
        </m:r>
      </m:oMath>
    </w:p>
    <w:p w14:paraId="39CC60A6" w14:textId="77777777" w:rsidR="005B0BF0" w:rsidRPr="00B27E56" w:rsidRDefault="005B0BF0" w:rsidP="005B0BF0">
      <w:pPr>
        <w:rPr>
          <w:rFonts w:eastAsia="DengXian"/>
          <w:lang w:val="x-none"/>
        </w:rPr>
      </w:pPr>
      <w:r w:rsidRPr="00B27E56">
        <w:rPr>
          <w:rFonts w:eastAsia="DengXian"/>
          <w:lang w:val="x-none"/>
        </w:rPr>
        <w:t xml:space="preserve">If </w:t>
      </w:r>
      <w:r w:rsidRPr="00B27E56">
        <w:rPr>
          <w:rFonts w:eastAsia="DengXian"/>
          <w:lang w:val="en-US"/>
        </w:rPr>
        <w:t xml:space="preserve">a </w:t>
      </w:r>
      <w:r w:rsidRPr="00B27E56">
        <w:rPr>
          <w:rFonts w:eastAsia="DengXian"/>
          <w:lang w:val="x-none"/>
        </w:rPr>
        <w:t xml:space="preserve">UE is not </w:t>
      </w:r>
      <w:r w:rsidRPr="00B27E56">
        <w:rPr>
          <w:rFonts w:eastAsia="DengXian"/>
          <w:lang w:val="en-US"/>
        </w:rPr>
        <w:t>provided</w:t>
      </w:r>
      <w:r w:rsidRPr="00B27E56">
        <w:rPr>
          <w:rFonts w:eastAsia="DengXian"/>
          <w:lang w:val="x-none"/>
        </w:rPr>
        <w:t xml:space="preserve"> </w:t>
      </w:r>
      <w:r w:rsidRPr="00B27E56">
        <w:rPr>
          <w:i/>
        </w:rPr>
        <w:t>ca-SlotOffset</w:t>
      </w:r>
      <w:r w:rsidRPr="00B27E56">
        <w:t xml:space="preserve"> for any serving cell of PDSCH receptions and for the serving cell of corresponding PUCCH transmission with HARQ-ACK information</w:t>
      </w:r>
    </w:p>
    <w:p w14:paraId="70A49379" w14:textId="77777777" w:rsidR="005B0BF0" w:rsidRPr="00B27E56" w:rsidRDefault="005B0BF0" w:rsidP="005B0BF0">
      <w:r w:rsidRPr="00B27E56">
        <w:rPr>
          <w:rFonts w:hint="eastAsia"/>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2E86CD18" w14:textId="48744308" w:rsidR="00222CD9" w:rsidRPr="00B27E56" w:rsidRDefault="00222CD9" w:rsidP="00222CD9">
      <w:pPr>
        <w:pStyle w:val="B1"/>
        <w:rPr>
          <w:lang w:eastAsia="zh-CN"/>
        </w:rPr>
      </w:pPr>
      <w:bookmarkStart w:id="475" w:name="_Hlk91058292"/>
      <w:r w:rsidRPr="00B27E56">
        <w:t xml:space="preserve">if </w: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r>
              <w:rPr>
                <w:rFonts w:ascii="Cambria Math" w:hAnsi="Cambria Math"/>
              </w:rPr>
              <m:t>+1,</m:t>
            </m:r>
            <m:r>
              <m:rPr>
                <m:sty m:val="p"/>
              </m:rPr>
              <w:rPr>
                <w:rFonts w:ascii="Cambria Math" w:hAnsi="Cambria Math"/>
              </w:rPr>
              <m:t>max</m:t>
            </m:r>
            <m:d>
              <m:dPr>
                <m:ctrlPr>
                  <w:rPr>
                    <w:rFonts w:ascii="Cambria Math" w:hAnsi="Cambria Math"/>
                    <w:i/>
                  </w:rPr>
                </m:ctrlPr>
              </m:dPr>
              <m:e>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sup>
                </m:sSup>
                <m:r>
                  <w:rPr>
                    <w:rFonts w:ascii="Cambria Math" w:hAnsi="Cambria Math"/>
                  </w:rPr>
                  <m:t>,1</m:t>
                </m:r>
              </m:e>
            </m:d>
          </m:e>
        </m:d>
        <m:r>
          <w:rPr>
            <w:rFonts w:ascii="Cambria Math" w:hAnsi="Cambria Math"/>
          </w:rPr>
          <m:t>=0</m:t>
        </m:r>
      </m:oMath>
      <w:r w:rsidRPr="00B27E56">
        <w:t xml:space="preserve"> </w:t>
      </w:r>
      <w:r w:rsidR="00F91579" w:rsidRPr="00111FF6">
        <w:rPr>
          <w:lang w:val="en-US"/>
        </w:rPr>
        <w:t xml:space="preserve">or </w:t>
      </w:r>
      <w:r w:rsidR="00F91579" w:rsidRPr="00111FF6">
        <w:rPr>
          <w:rFonts w:cs="Arial"/>
          <w:i/>
          <w:iCs/>
          <w:lang w:eastAsia="zh-CN"/>
        </w:rPr>
        <w:t>subslotLengthForPUCCH</w:t>
      </w:r>
      <w:r w:rsidR="00F91579" w:rsidRPr="00111FF6">
        <w:rPr>
          <w:rFonts w:cs="Arial"/>
          <w:lang w:val="en-US" w:eastAsia="zh-CN"/>
        </w:rPr>
        <w:t xml:space="preserve"> is provided for the HARQ-ACK codebook</w:t>
      </w:r>
    </w:p>
    <w:p w14:paraId="1C3A44C7" w14:textId="3DAE26D3" w:rsidR="00F91579" w:rsidRPr="00111FF6" w:rsidRDefault="00222CD9" w:rsidP="00F91579">
      <w:pPr>
        <w:pStyle w:val="B2"/>
        <w:ind w:hanging="311"/>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w:t>
      </w:r>
      <w:r w:rsidRPr="00B27E56">
        <w:rPr>
          <w:rFonts w:hint="eastAsia"/>
          <w:lang w:eastAsia="zh-CN"/>
        </w:rPr>
        <w:t xml:space="preserve">slot </w:t>
      </w:r>
      <w:r w:rsidR="00F91579" w:rsidRPr="00111FF6">
        <w:rPr>
          <w:lang w:val="en-US" w:eastAsia="zh-CN"/>
        </w:rPr>
        <w:t>overlapping with</w:t>
      </w:r>
      <w:r w:rsidRPr="00B27E56">
        <w:rPr>
          <w:lang w:eastAsia="zh-CN"/>
        </w:rPr>
        <w:t xml:space="preserve"> an UL slot</w:t>
      </w:r>
    </w:p>
    <w:p w14:paraId="0476DF33" w14:textId="026D4C35" w:rsidR="00222CD9" w:rsidRPr="00B27E56" w:rsidRDefault="00F91579" w:rsidP="00F91579">
      <w:pPr>
        <w:pStyle w:val="B2"/>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0E4CA32C" w14:textId="5D142EBD" w:rsidR="00230BE0" w:rsidRPr="00111FF6" w:rsidRDefault="00230BE0" w:rsidP="00230BE0">
      <w:pPr>
        <w:pStyle w:val="B2"/>
        <w:ind w:hanging="311"/>
        <w:rPr>
          <w:lang w:val="en-US"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1A6AD332" w14:textId="21B83B13" w:rsidR="00222CD9" w:rsidRPr="00DD0058" w:rsidRDefault="00222CD9" w:rsidP="00CD71B9">
      <w:pPr>
        <w:pStyle w:val="B3"/>
        <w:ind w:left="851" w:firstLine="0"/>
        <w:rPr>
          <w:rFonts w:cs="Arial"/>
          <w:lang w:eastAsia="zh-CN"/>
        </w:rPr>
      </w:pPr>
      <w:r w:rsidRPr="00B27E56">
        <w:rPr>
          <w:lang w:eastAsia="zh-CN"/>
        </w:rPr>
        <w:t>if</w:t>
      </w:r>
      <w:r w:rsidRPr="00B27E56">
        <w:rPr>
          <w:rFonts w:hint="eastAsia"/>
          <w:lang w:eastAsia="zh-CN"/>
        </w:rPr>
        <w:t xml:space="preserve"> </w:t>
      </w:r>
      <w:r w:rsidR="007F28D8">
        <w:rPr>
          <w:i/>
          <w:iCs/>
          <w:lang w:val="en-US" w:eastAsia="zh-CN"/>
        </w:rPr>
        <w:t>pdsch</w:t>
      </w:r>
      <w:r w:rsidRPr="00012B06">
        <w:rPr>
          <w:i/>
          <w:iCs/>
          <w:lang w:val="en-US" w:eastAsia="zh-CN"/>
        </w:rPr>
        <w:t>-TimeDomainAllocationListForMultiPDSCH</w:t>
      </w:r>
      <w:r>
        <w:rPr>
          <w:lang w:val="en-US" w:eastAsia="zh-CN"/>
        </w:rPr>
        <w:t xml:space="preserve"> and </w:t>
      </w:r>
      <w:r w:rsidR="007F28D8">
        <w:rPr>
          <w:i/>
          <w:iCs/>
          <w:lang w:eastAsia="zh-CN"/>
        </w:rPr>
        <w:t>t</w:t>
      </w:r>
      <w:r w:rsidR="007F28D8" w:rsidRPr="00012B06">
        <w:rPr>
          <w:i/>
          <w:iCs/>
          <w:lang w:eastAsia="zh-CN"/>
        </w:rPr>
        <w:t>imeDomainHARQ</w:t>
      </w:r>
      <w:r w:rsidRPr="00012B06">
        <w:rPr>
          <w:i/>
          <w:iCs/>
          <w:lang w:eastAsia="zh-CN"/>
        </w:rPr>
        <w:t>-Bundling</w:t>
      </w:r>
      <w:r w:rsidR="00AD5C19">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0F34DBF1" w14:textId="56EB6DFD"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79E6578E" w14:textId="716A2FCA" w:rsidR="00222CD9" w:rsidRPr="00B27E56" w:rsidRDefault="00222CD9" w:rsidP="00CD71B9">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14B9ECD5" w14:textId="58F08D18" w:rsidR="00222CD9" w:rsidRPr="00CD71B9" w:rsidRDefault="00222CD9" w:rsidP="00CD71B9">
      <w:pPr>
        <w:pStyle w:val="B3"/>
        <w:ind w:left="851" w:firstLine="0"/>
      </w:pPr>
      <w:r w:rsidRPr="00CD71B9">
        <w:t xml:space="preserve">elseif </w:t>
      </w:r>
      <w:r w:rsidR="00FB6499">
        <w:rPr>
          <w:i/>
          <w:iCs/>
          <w:lang w:val="en-US" w:eastAsia="zh-CN"/>
        </w:rPr>
        <w:t>pdsch</w:t>
      </w:r>
      <w:r w:rsidRPr="00012B06">
        <w:rPr>
          <w:i/>
          <w:iCs/>
          <w:lang w:val="en-US"/>
        </w:rPr>
        <w:t>-TimeDomainAllocationListForMultiPDSCH</w:t>
      </w:r>
      <w:r w:rsidRPr="00CD71B9">
        <w:rPr>
          <w:lang w:val="en-US"/>
        </w:rPr>
        <w:t xml:space="preserve"> is provided and</w:t>
      </w:r>
      <w:r>
        <w:rPr>
          <w:lang w:val="en-US" w:eastAsia="zh-CN"/>
        </w:rPr>
        <w:t xml:space="preserve"> </w:t>
      </w:r>
      <w:r w:rsidR="00FB6499">
        <w:rPr>
          <w:i/>
          <w:iCs/>
        </w:rPr>
        <w:t>t</w:t>
      </w:r>
      <w:r w:rsidR="00FB6499" w:rsidRPr="00012B06">
        <w:rPr>
          <w:i/>
          <w:iCs/>
        </w:rPr>
        <w:t>imeDomainHARQ</w:t>
      </w:r>
      <w:r w:rsidRPr="00012B06">
        <w:rPr>
          <w:i/>
          <w:iCs/>
        </w:rPr>
        <w:t>-Bundling</w:t>
      </w:r>
      <w:r w:rsidR="00AD5C19">
        <w:rPr>
          <w:i/>
          <w:iCs/>
          <w:lang w:eastAsia="zh-CN"/>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3BBF5FCD" w14:textId="19B7B3A6"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37CB0CB2" w14:textId="77777777" w:rsidR="00222CD9" w:rsidRDefault="00222CD9" w:rsidP="00222CD9">
      <w:pPr>
        <w:pStyle w:val="B3"/>
        <w:rPr>
          <w:lang w:eastAsia="zh-CN"/>
        </w:rPr>
      </w:pPr>
      <w:r>
        <w:rPr>
          <w:lang w:eastAsia="zh-CN"/>
        </w:rPr>
        <w:t xml:space="preserve">else </w:t>
      </w:r>
    </w:p>
    <w:p w14:paraId="03B2DE9C" w14:textId="5B33BC58" w:rsidR="00222CD9" w:rsidRPr="00B27E56" w:rsidRDefault="00222CD9" w:rsidP="00CD71B9">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0012C744" w14:textId="77777777" w:rsidR="00222CD9" w:rsidRDefault="00222CD9" w:rsidP="00222CD9">
      <w:pPr>
        <w:pStyle w:val="B3"/>
        <w:tabs>
          <w:tab w:val="left" w:pos="851"/>
        </w:tabs>
        <w:rPr>
          <w:lang w:eastAsia="zh-CN"/>
        </w:rPr>
      </w:pPr>
      <w:r>
        <w:rPr>
          <w:lang w:eastAsia="zh-CN"/>
        </w:rPr>
        <w:t>end if</w:t>
      </w:r>
    </w:p>
    <w:p w14:paraId="6B731ED8" w14:textId="55A10308" w:rsidR="00222CD9" w:rsidRPr="00B27E56" w:rsidRDefault="00222CD9" w:rsidP="00222CD9">
      <w:pPr>
        <w:pStyle w:val="B3"/>
        <w:tabs>
          <w:tab w:val="left" w:pos="851"/>
        </w:tabs>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3A732594" w14:textId="1E2142DF" w:rsidR="00222CD9" w:rsidRPr="00B27E56" w:rsidRDefault="00222CD9" w:rsidP="00222CD9">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6E756F9C" w14:textId="6BDC4BAB" w:rsidR="00222CD9" w:rsidRPr="00B27E56" w:rsidRDefault="00222CD9" w:rsidP="00222CD9">
      <w:pPr>
        <w:pStyle w:val="B3"/>
        <w:ind w:left="852" w:firstLine="0"/>
        <w:rPr>
          <w:lang w:val="en-US"/>
        </w:rPr>
      </w:pPr>
      <w:r w:rsidRPr="00B27E56">
        <w:rPr>
          <w:lang w:val="en-US"/>
        </w:rPr>
        <w:t xml:space="preserve">if slot </w:t>
      </w:r>
      <m:oMath>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oMath>
      <w:r w:rsidRPr="00B27E56">
        <w:rPr>
          <w:lang w:val="en-US"/>
        </w:rPr>
        <w:t xml:space="preserve"> starts at a same time as or after a slot for an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an active UL BWP change on the </w:t>
      </w:r>
      <w:r w:rsidR="00064775" w:rsidRPr="00B024E1">
        <w:t>serving cell of PUCCH transmission</w:t>
      </w:r>
      <w:r w:rsidRPr="00B27E56">
        <w:rPr>
          <w:lang w:val="en-US"/>
        </w:rPr>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B50C4D" w:rsidRPr="00C4241E">
        <w:t xml:space="preserve"> </w:t>
      </w:r>
      <w:r w:rsidR="00B50C4D" w:rsidRPr="0040734B">
        <w:t xml:space="preserve">or </w:t>
      </w:r>
      <w:r w:rsidR="00B50C4D" w:rsidRPr="0040734B">
        <w:rPr>
          <w:i/>
        </w:rPr>
        <w:t>pucch-sSCellDynDCI-1-</w:t>
      </w:r>
      <w:r w:rsidR="00B50C4D">
        <w:rPr>
          <w:i/>
        </w:rPr>
        <w:t>3</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B50C4D" w:rsidRPr="00400941">
        <w:t xml:space="preserve"> </w:t>
      </w:r>
      <w:r w:rsidR="00B50C4D">
        <w:t>and</w:t>
      </w:r>
      <w:r w:rsidR="00B50C4D" w:rsidRPr="0040734B">
        <w:t xml:space="preserve"> </w:t>
      </w:r>
      <w:r w:rsidR="00B50C4D" w:rsidRPr="0040734B">
        <w:rPr>
          <w:i/>
        </w:rPr>
        <w:t>pucch-sSCellDynDCI-1-</w:t>
      </w:r>
      <w:r w:rsidR="00B50C4D">
        <w:rPr>
          <w:i/>
        </w:rPr>
        <w:t>3</w:t>
      </w:r>
      <w:r w:rsidR="004A535A">
        <w:rPr>
          <w:i/>
        </w:rPr>
        <w:t xml:space="preserve">, </w:t>
      </w:r>
      <w:r w:rsidRPr="00B27E56">
        <w:rPr>
          <w:lang w:val="en-US"/>
        </w:rPr>
        <w:t xml:space="preserve">and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val="en-US"/>
        </w:rPr>
        <w:t xml:space="preserve"> is before the slot for the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00230BE0" w:rsidRPr="00111FF6">
        <w:rPr>
          <w:lang w:val="en-US"/>
        </w:rPr>
        <w:t xml:space="preserve">, </w:t>
      </w:r>
      <w:r w:rsidR="00230BE0" w:rsidRPr="00111FF6">
        <w:rPr>
          <w:lang w:val="en-US" w:eastAsia="zh-CN"/>
        </w:rPr>
        <w:t xml:space="preserve">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w:t>
      </w:r>
      <w:r w:rsidR="00230BE0"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230BE0"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230BE0" w:rsidRPr="00111FF6">
        <w:rPr>
          <w:lang w:val="en-US" w:eastAsia="zh-CN"/>
        </w:rPr>
        <w:t xml:space="preserve">, </w:t>
      </w:r>
      <m:oMath>
        <m:r>
          <w:rPr>
            <w:rFonts w:ascii="Cambria Math" w:hAnsi="Cambria Math"/>
            <w:lang w:val="en-US" w:eastAsia="zh-CN"/>
          </w:rPr>
          <m:t>k&gt;0</m:t>
        </m:r>
      </m:oMath>
      <w:r w:rsidR="00230BE0" w:rsidRPr="00111FF6">
        <w:rPr>
          <w:rFonts w:cs="Arial"/>
          <w:lang w:val="en-US" w:eastAsia="zh-CN"/>
        </w:rPr>
        <w:t xml:space="preserve">, </w:t>
      </w:r>
      <w:r w:rsidR="00230BE0"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w:t>
      </w:r>
      <w:r w:rsidRPr="00B27E56">
        <w:rPr>
          <w:lang w:val="en-US"/>
        </w:rPr>
        <w:t xml:space="preserve"> </w:t>
      </w:r>
    </w:p>
    <w:p w14:paraId="2A47B380" w14:textId="77777777" w:rsidR="00222CD9" w:rsidRPr="00B27E56" w:rsidRDefault="00BA0462" w:rsidP="00222CD9">
      <w:pPr>
        <w:pStyle w:val="B4"/>
        <w:ind w:left="1135" w:firstLine="2"/>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222CD9" w:rsidRPr="00B27E56">
        <w:t xml:space="preserve">; </w:t>
      </w:r>
    </w:p>
    <w:p w14:paraId="1BBE0AD9" w14:textId="77777777" w:rsidR="00222CD9" w:rsidRPr="00B27E56" w:rsidRDefault="00222CD9" w:rsidP="00222CD9">
      <w:pPr>
        <w:pStyle w:val="B3"/>
        <w:ind w:left="852" w:hanging="1"/>
        <w:rPr>
          <w:lang w:val="en-US"/>
        </w:rPr>
      </w:pPr>
      <w:r w:rsidRPr="00B27E56">
        <w:rPr>
          <w:lang w:val="en-US"/>
        </w:rPr>
        <w:t xml:space="preserve">else </w:t>
      </w:r>
    </w:p>
    <w:p w14:paraId="64B2D609" w14:textId="2EBD7D82" w:rsidR="00222CD9" w:rsidRPr="00B27E56" w:rsidRDefault="00222CD9" w:rsidP="00222CD9">
      <w:pPr>
        <w:pStyle w:val="B4"/>
        <w:ind w:left="1135" w:firstLine="0"/>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BCA01BE" w14:textId="224AD615" w:rsidR="00222CD9" w:rsidRPr="00B27E56" w:rsidRDefault="00222CD9" w:rsidP="00222CD9">
      <w:pPr>
        <w:pStyle w:val="B5"/>
        <w:ind w:left="1421" w:firstLine="0"/>
        <w:rPr>
          <w:lang w:eastAsia="zh-CN"/>
        </w:rPr>
      </w:pPr>
      <w:r w:rsidRPr="00B27E56">
        <w:rPr>
          <w:rFonts w:hint="eastAsia"/>
          <w:lang w:eastAsia="zh-CN"/>
        </w:rPr>
        <w:t xml:space="preserve">if </w:t>
      </w:r>
      <w:r w:rsidRPr="00B27E56">
        <w:rPr>
          <w:lang w:eastAsia="zh-CN"/>
        </w:rPr>
        <w:t xml:space="preserve">the UE </w:t>
      </w:r>
      <w:r>
        <w:rPr>
          <w:lang w:eastAsia="zh-CN"/>
        </w:rPr>
        <w:t xml:space="preserve">is not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w:t>
      </w:r>
      <w:r w:rsidRPr="00B27E56">
        <w:rPr>
          <w:rFonts w:hint="eastAsia"/>
          <w:lang w:eastAsia="zh-CN"/>
        </w:rPr>
        <w:t xml:space="preserve">for each slot </w:t>
      </w:r>
      <w:r w:rsidRPr="00B27E56">
        <w:rPr>
          <w:lang w:val="en-US" w:eastAsia="zh-CN"/>
        </w:rPr>
        <w:t xml:space="preserve">from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B27E56">
        <w:rPr>
          <w:rFonts w:hint="eastAsia"/>
          <w:lang w:eastAsia="zh-CN"/>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rPr>
          <w:rFonts w:hint="eastAsia"/>
          <w:lang w:eastAsia="zh-CN"/>
        </w:rPr>
        <w:t xml:space="preserve">, </w:t>
      </w:r>
      <w:r w:rsidR="00230BE0"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 xml:space="preserve">, 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the end of the PDSCH time resource for row</w:t>
      </w:r>
      <w:r w:rsidR="00230BE0" w:rsidRPr="00111FF6">
        <w:rPr>
          <w:rFonts w:ascii="Cambria Math" w:hAnsi="Cambria Math"/>
          <w:i/>
          <w:lang w:val="en-US" w:eastAsia="zh-CN"/>
        </w:rPr>
        <w:t xml:space="preserve"> </w:t>
      </w:r>
      <m:oMath>
        <m:r>
          <w:rPr>
            <w:rFonts w:ascii="Cambria Math" w:hAnsi="Cambria Math"/>
            <w:lang w:val="en-US" w:eastAsia="zh-CN"/>
          </w:rPr>
          <m:t>r</m:t>
        </m:r>
      </m:oMath>
      <w:r w:rsidR="00230BE0"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230BE0"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36281C">
        <w:rPr>
          <w:i/>
          <w:iCs/>
          <w:lang w:val="en-US"/>
        </w:rPr>
        <w:t>pdsch</w:t>
      </w:r>
      <w:r w:rsidR="001E6D09" w:rsidRPr="001113E3">
        <w:rPr>
          <w:i/>
          <w:iCs/>
          <w:lang w:val="en-US"/>
        </w:rPr>
        <w:t>-TimeDomainAllocationListForMultiPDSCH</w:t>
      </w:r>
      <w:r w:rsidR="001E6D09" w:rsidRPr="00CD71B9">
        <w:rPr>
          <w:lang w:val="en-US"/>
        </w:rPr>
        <w:t xml:space="preserve"> is provided </w:t>
      </w:r>
      <w:r w:rsidR="001E6D09">
        <w:rPr>
          <w:lang w:val="en-US"/>
        </w:rPr>
        <w:t>and</w:t>
      </w:r>
      <w:r w:rsidR="001E6D09"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p>
    <w:bookmarkEnd w:id="475"/>
    <w:p w14:paraId="2CC34BB7" w14:textId="16C40AE2" w:rsidR="00803C43" w:rsidRPr="00B27E56"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5B3C84A5" w14:textId="33E4B6DE" w:rsidR="00803C43" w:rsidRPr="00B27E56" w:rsidRDefault="00803C43" w:rsidP="00803C43">
      <w:pPr>
        <w:pStyle w:val="B5"/>
        <w:ind w:left="1421" w:firstLine="0"/>
        <w:rPr>
          <w:lang w:eastAsia="zh-CN"/>
        </w:rPr>
      </w:pPr>
      <w:r>
        <w:rPr>
          <w:lang w:val="en-US" w:eastAsia="zh-CN"/>
        </w:rPr>
        <w:t xml:space="preserve">elseif </w:t>
      </w:r>
      <w:r>
        <w:rPr>
          <w:lang w:eastAsia="zh-CN"/>
        </w:rPr>
        <w:t xml:space="preserve">the UE is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B298A">
        <w:rPr>
          <w:lang w:eastAsia="zh-CN"/>
        </w:rPr>
        <w:t>each</w:t>
      </w:r>
      <w:r w:rsidR="001B298A" w:rsidRPr="00B27E56">
        <w:rPr>
          <w:rFonts w:hint="eastAsia"/>
          <w:lang w:eastAsia="zh-CN"/>
        </w:rPr>
        <w:t xml:space="preserve"> </w:t>
      </w:r>
      <w:r w:rsidRPr="00B27E56">
        <w:rPr>
          <w:rFonts w:hint="eastAsia"/>
          <w:lang w:eastAsia="zh-CN"/>
        </w:rPr>
        <w:t xml:space="preserve">PDSCH time resource derived by </w:t>
      </w:r>
      <w:r w:rsidRPr="00EC3CDE">
        <w:rPr>
          <w:rFonts w:hint="eastAsia"/>
          <w:lang w:eastAsia="zh-CN"/>
        </w:rPr>
        <w:t xml:space="preserve">row </w:t>
      </w:r>
      <m:oMath>
        <m:r>
          <w:rPr>
            <w:rFonts w:ascii="Cambria Math" w:hAnsi="Cambria Math"/>
          </w:rPr>
          <m:t>r</m:t>
        </m:r>
      </m:oMath>
      <w:r w:rsidRPr="00EC3CDE">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 configured</w:t>
      </w:r>
      <w:r w:rsidRPr="00B27E56">
        <w:rPr>
          <w:rFonts w:hint="eastAsia"/>
          <w:lang w:eastAsia="zh-CN"/>
        </w:rPr>
        <w:t xml:space="preserve">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287C78">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 xml:space="preserve">is </w:t>
      </w:r>
      <w:r w:rsidR="00012B06">
        <w:rPr>
          <w:lang w:eastAsia="zh-CN"/>
        </w:rPr>
        <w:t>configured</w:t>
      </w:r>
      <w:r w:rsidR="00012B06">
        <w:rPr>
          <w:rFonts w:hint="eastAsia"/>
          <w:lang w:eastAsia="zh-CN"/>
        </w:rPr>
        <w:t xml:space="preserve"> as </w:t>
      </w:r>
      <w:r w:rsidR="00012B06">
        <w:rPr>
          <w:lang w:eastAsia="zh-CN"/>
        </w:rPr>
        <w:t xml:space="preserve">UL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 xml:space="preserve"> 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t xml:space="preserve">, and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t xml:space="preserve"> is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Pr>
          <w:rFonts w:hint="eastAsia"/>
          <w:lang w:eastAsia="zh-CN"/>
        </w:rPr>
        <w:t>.</w:t>
      </w:r>
    </w:p>
    <w:p w14:paraId="3BB98DA0" w14:textId="77777777" w:rsidR="00803C43" w:rsidRDefault="00803C43" w:rsidP="00803C43">
      <w:pPr>
        <w:pStyle w:val="B5"/>
        <w:ind w:firstLine="3"/>
      </w:pPr>
      <m:oMath>
        <m:r>
          <w:rPr>
            <w:rFonts w:ascii="Cambria Math" w:hAnsi="Cambria Math"/>
          </w:rPr>
          <m:t>R</m:t>
        </m:r>
        <m:r>
          <w:rPr>
            <w:rFonts w:ascii="Cambria Math" w:hAnsi="Cambria Math"/>
            <w:noProof/>
          </w:rPr>
          <m:t>=R\r</m:t>
        </m:r>
      </m:oMath>
      <w:r w:rsidRPr="00B27E56">
        <w:t>;</w:t>
      </w:r>
    </w:p>
    <w:p w14:paraId="587B0B3D" w14:textId="77777777" w:rsidR="00803C43" w:rsidRPr="003B79DC"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036B1461" w14:textId="77777777" w:rsidR="00803C43" w:rsidRPr="00B27E56" w:rsidRDefault="00803C43" w:rsidP="00803C43">
      <w:pPr>
        <w:pStyle w:val="B5"/>
        <w:ind w:left="1419" w:hanging="1"/>
        <w:rPr>
          <w:lang w:eastAsia="zh-CN"/>
        </w:rPr>
      </w:pPr>
      <w:r w:rsidRPr="00B27E56">
        <w:rPr>
          <w:lang w:eastAsia="zh-CN"/>
        </w:rPr>
        <w:t>else</w:t>
      </w:r>
    </w:p>
    <w:p w14:paraId="3DF99253" w14:textId="0C093113" w:rsidR="00803C43" w:rsidRPr="00B27E56" w:rsidRDefault="00803C43" w:rsidP="00803C43">
      <w:pPr>
        <w:pStyle w:val="B5"/>
        <w:ind w:firstLine="3"/>
        <w:rPr>
          <w:lang w:eastAsia="zh-CN"/>
        </w:rPr>
      </w:pPr>
      <m:oMath>
        <m:r>
          <w:rPr>
            <w:rFonts w:ascii="Cambria Math" w:hAnsi="Cambria Math"/>
          </w:rPr>
          <m:t>r=r+1</m:t>
        </m:r>
      </m:oMath>
      <w:r w:rsidRPr="00B27E56">
        <w:rPr>
          <w:lang w:eastAsia="zh-CN"/>
        </w:rPr>
        <w:t xml:space="preserve">; </w:t>
      </w:r>
    </w:p>
    <w:p w14:paraId="2A6F3FC3" w14:textId="77777777" w:rsidR="00803C43" w:rsidRPr="00B27E56" w:rsidRDefault="00803C43" w:rsidP="00803C43">
      <w:pPr>
        <w:pStyle w:val="B5"/>
        <w:ind w:left="1138" w:firstLine="281"/>
        <w:rPr>
          <w:lang w:eastAsia="zh-CN"/>
        </w:rPr>
      </w:pPr>
      <w:r w:rsidRPr="00B27E56">
        <w:rPr>
          <w:lang w:eastAsia="zh-CN"/>
        </w:rPr>
        <w:t>end if</w:t>
      </w:r>
    </w:p>
    <w:p w14:paraId="08EDEBDE" w14:textId="77777777" w:rsidR="00803C43" w:rsidRPr="00B27E56" w:rsidRDefault="00803C43" w:rsidP="00803C43">
      <w:pPr>
        <w:pStyle w:val="B4"/>
        <w:ind w:left="1135" w:firstLine="0"/>
        <w:rPr>
          <w:lang w:eastAsia="zh-CN"/>
        </w:rPr>
      </w:pPr>
      <w:r w:rsidRPr="00B27E56">
        <w:rPr>
          <w:rFonts w:hint="eastAsia"/>
          <w:lang w:eastAsia="zh-CN"/>
        </w:rPr>
        <w:t>end while</w:t>
      </w:r>
    </w:p>
    <w:p w14:paraId="2A7E56D3" w14:textId="55946885" w:rsidR="00803C43" w:rsidRPr="00A1182D" w:rsidRDefault="00803C43" w:rsidP="00803C43">
      <w:pPr>
        <w:pStyle w:val="B4"/>
        <w:ind w:left="1135" w:firstLine="0"/>
        <w:rPr>
          <w:rFonts w:cs="Arial"/>
          <w:lang w:eastAsia="zh-CN"/>
        </w:rPr>
      </w:pPr>
      <w:r w:rsidRPr="00A1182D">
        <w:rPr>
          <w:lang w:eastAsia="zh-CN"/>
        </w:rPr>
        <w:t>if</w:t>
      </w:r>
      <w:r w:rsidRPr="00A1182D">
        <w:rPr>
          <w:rFonts w:hint="eastAsia"/>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rFonts w:hint="eastAsia"/>
          <w:lang w:eastAsia="zh-CN"/>
        </w:rPr>
        <w:t xml:space="preserve"> </w:t>
      </w:r>
      <w:r w:rsidRPr="00A1182D">
        <w:rPr>
          <w:lang w:eastAsia="zh-CN"/>
        </w:rPr>
        <w:t>more than</w:t>
      </w:r>
      <w:r w:rsidRPr="00A1182D">
        <w:rPr>
          <w:rFonts w:hint="eastAsia"/>
          <w:lang w:eastAsia="zh-CN"/>
        </w:rPr>
        <w:t xml:space="preserve"> </w:t>
      </w:r>
      <w:r w:rsidRPr="00A1182D">
        <w:t xml:space="preserve">one unicast PDSCH </w:t>
      </w:r>
      <w:r w:rsidR="009C60F0" w:rsidRPr="00A1182D">
        <w:t xml:space="preserve">or multicast PDSCH </w:t>
      </w:r>
      <w:r w:rsidRPr="00A1182D">
        <w:t>per slot</w:t>
      </w:r>
      <w:r w:rsidRPr="00A1182D">
        <w:rPr>
          <w:rFonts w:hint="eastAsia"/>
          <w:lang w:eastAsia="zh-CN"/>
        </w:rPr>
        <w:t xml:space="preserve"> </w:t>
      </w:r>
      <w:r w:rsidRPr="00A1182D">
        <w:rPr>
          <w:lang w:eastAsia="zh-CN"/>
        </w:rPr>
        <w:t xml:space="preserve">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w:t>
      </w:r>
      <w:r w:rsidR="002D5F43">
        <w:rPr>
          <w:lang w:eastAsia="zh-CN"/>
        </w:rPr>
        <w:t>'</w:t>
      </w:r>
      <w:r w:rsidR="007A21FF" w:rsidRPr="00A1182D">
        <w:rPr>
          <w:lang w:eastAsia="zh-CN"/>
        </w:rPr>
        <w:t>disabled</w:t>
      </w:r>
      <w:r w:rsidR="002D5F43">
        <w:rPr>
          <w:lang w:eastAsia="zh-CN"/>
        </w:rPr>
        <w:t>'</w:t>
      </w:r>
      <w:r w:rsidR="007A21FF" w:rsidRPr="00A1182D">
        <w:rPr>
          <w:lang w:eastAsia="zh-CN"/>
        </w:rPr>
        <w:t xml:space="preserve"> and </w:t>
      </w:r>
      <m:oMath>
        <m:r>
          <w:rPr>
            <w:rFonts w:ascii="Cambria Math" w:hAnsi="Cambria Math"/>
          </w:rPr>
          <m:t>R≠∅</m:t>
        </m:r>
      </m:oMath>
      <w:r w:rsidR="007A21FF" w:rsidRPr="00A1182D">
        <w:rPr>
          <w:lang w:eastAsia="zh-CN"/>
        </w:rPr>
        <w:t>,</w:t>
      </w:r>
    </w:p>
    <w:p w14:paraId="4BD5B8D0" w14:textId="798D3492" w:rsidR="00803C43" w:rsidRPr="00B27E56" w:rsidRDefault="00BA0462" w:rsidP="00803C43">
      <w:pPr>
        <w:pStyle w:val="B5"/>
        <w:ind w:left="1419" w:firstLine="0"/>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03C43" w:rsidRPr="00B27E56">
        <w:rPr>
          <w:lang w:val="en-US" w:eastAsia="zh-CN"/>
        </w:rPr>
        <w:t>;</w:t>
      </w:r>
      <w:r w:rsidR="00803C43" w:rsidRPr="00B27E56">
        <w:rPr>
          <w:lang w:eastAsia="zh-CN"/>
        </w:rPr>
        <w:t xml:space="preserve"> </w:t>
      </w:r>
    </w:p>
    <w:p w14:paraId="611FED6F" w14:textId="5C054CA9" w:rsidR="00803C43" w:rsidRPr="00B27E56" w:rsidRDefault="00803C43" w:rsidP="00803C43">
      <w:pPr>
        <w:pStyle w:val="B5"/>
        <w:ind w:left="1419" w:firstLine="0"/>
        <w:rPr>
          <w:lang w:val="en-US" w:eastAsia="zh-CN"/>
        </w:rPr>
      </w:pPr>
      <m:oMath>
        <m:r>
          <w:rPr>
            <w:rFonts w:ascii="Cambria Math" w:hAnsi="Cambria Math"/>
          </w:rPr>
          <m:t>j=j+1</m:t>
        </m:r>
      </m:oMath>
      <w:r w:rsidRPr="00B27E56">
        <w:rPr>
          <w:lang w:val="en-US"/>
        </w:rPr>
        <w:t>;</w:t>
      </w:r>
    </w:p>
    <w:p w14:paraId="20E4AE6B" w14:textId="77777777" w:rsidR="00803C43" w:rsidRPr="00B27E56" w:rsidRDefault="00803C43" w:rsidP="00803C43">
      <w:pPr>
        <w:pStyle w:val="B4"/>
        <w:ind w:left="1135" w:firstLine="0"/>
        <w:rPr>
          <w:lang w:eastAsia="zh-CN"/>
        </w:rPr>
      </w:pPr>
      <w:r w:rsidRPr="00B27E56">
        <w:rPr>
          <w:lang w:eastAsia="zh-CN"/>
        </w:rPr>
        <w:t xml:space="preserve">else </w:t>
      </w:r>
    </w:p>
    <w:p w14:paraId="618B2EC8" w14:textId="77777777" w:rsidR="00012B06" w:rsidRDefault="00803C43" w:rsidP="00803C43">
      <w:pPr>
        <w:pStyle w:val="B5"/>
        <w:ind w:left="1419" w:firstLine="0"/>
      </w:pPr>
      <w:r w:rsidRPr="00893A3B">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893A3B">
        <w:t xml:space="preserve"> to the cardinality of </w:t>
      </w:r>
      <m:oMath>
        <m:r>
          <w:rPr>
            <w:rFonts w:ascii="Cambria Math" w:hAnsi="Cambria Math"/>
          </w:rPr>
          <m:t>R</m:t>
        </m:r>
      </m:oMath>
    </w:p>
    <w:p w14:paraId="32751201" w14:textId="6B597284" w:rsidR="00803C43" w:rsidRPr="00B27E56" w:rsidRDefault="00803C43" w:rsidP="00803C43">
      <w:pPr>
        <w:pStyle w:val="B5"/>
        <w:ind w:left="1419" w:firstLine="0"/>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w:t>
      </w:r>
      <w:r w:rsidRPr="00B27E56">
        <w:rPr>
          <w:rFonts w:hint="eastAsia"/>
          <w:lang w:eastAsia="zh-CN"/>
        </w:rPr>
        <w:t xml:space="preserve"> determined by</w:t>
      </w:r>
      <w:r w:rsidRPr="00B27E56">
        <w:rPr>
          <w:lang w:eastAsia="zh-CN"/>
        </w:rPr>
        <w:t xml:space="preserve">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504089C1" w14:textId="5E0BEDBC" w:rsidR="00803C43" w:rsidRPr="00B27E56" w:rsidRDefault="00803C43" w:rsidP="00803C43">
      <w:pPr>
        <w:pStyle w:val="B5"/>
        <w:ind w:left="1419" w:hanging="1"/>
        <w:rPr>
          <w:lang w:eastAsia="zh-CN"/>
        </w:rPr>
      </w:pPr>
      <w:r w:rsidRPr="00B27E56">
        <w:rPr>
          <w:lang w:eastAsia="zh-CN"/>
        </w:rPr>
        <w:t xml:space="preserve">while </w:t>
      </w:r>
      <m:oMath>
        <m:r>
          <w:rPr>
            <w:rFonts w:ascii="Cambria Math" w:hAnsi="Cambria Math"/>
          </w:rPr>
          <m:t>R≠∅</m:t>
        </m:r>
      </m:oMath>
    </w:p>
    <w:p w14:paraId="56F18D29" w14:textId="2E5D59DD" w:rsidR="00803C43" w:rsidRPr="00B27E56" w:rsidRDefault="00803C43" w:rsidP="00803C43">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p>
    <w:p w14:paraId="43398B6C" w14:textId="7AD92D0F" w:rsidR="00803C43" w:rsidRPr="00B27E56" w:rsidRDefault="00803C43" w:rsidP="00803C43">
      <w:pPr>
        <w:pStyle w:val="B5"/>
        <w:ind w:hanging="1"/>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1A69484" w14:textId="725A15D7" w:rsidR="00803C43" w:rsidRPr="00B27E56" w:rsidRDefault="00803C43" w:rsidP="00803C43">
      <w:pPr>
        <w:pStyle w:val="B5"/>
        <w:ind w:left="1985" w:firstLine="4"/>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3E9C3D1B" w14:textId="7323C0AB" w:rsidR="00803C43" w:rsidRPr="00B27E56" w:rsidRDefault="00BA0462" w:rsidP="00803C43">
      <w:pPr>
        <w:pStyle w:val="B5"/>
        <w:ind w:left="2269" w:firstLine="0"/>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803C43" w:rsidRPr="00B27E56">
        <w:t>;</w:t>
      </w:r>
      <w:r w:rsidR="00803C43" w:rsidRPr="00B27E56">
        <w:rPr>
          <w:rFonts w:hint="eastAsia"/>
          <w:lang w:eastAsia="zh-CN"/>
        </w:rPr>
        <w:t xml:space="preserve"> - index of </w:t>
      </w:r>
      <w:r w:rsidR="00803C43" w:rsidRPr="00B27E56">
        <w:rPr>
          <w:lang w:eastAsia="zh-CN"/>
        </w:rPr>
        <w:t xml:space="preserve">occasion for </w:t>
      </w:r>
      <w:r w:rsidR="00803C43" w:rsidRPr="00B27E56">
        <w:t>candidate PDSCH reception</w:t>
      </w:r>
      <w:r w:rsidR="00C926CF">
        <w:t>,</w:t>
      </w:r>
      <w:r w:rsidR="00803C43" w:rsidRPr="00B27E56">
        <w:rPr>
          <w:rFonts w:hint="eastAsia"/>
          <w:lang w:eastAsia="zh-CN"/>
        </w:rPr>
        <w:t xml:space="preserve"> </w:t>
      </w:r>
      <w:r w:rsidR="00803C43" w:rsidRPr="00B27E56">
        <w:rPr>
          <w:lang w:eastAsia="zh-CN"/>
        </w:rPr>
        <w:t>or SPS PDSCH release</w:t>
      </w:r>
      <w:r w:rsidR="00C926CF" w:rsidRPr="00F415B1">
        <w:rPr>
          <w:lang w:eastAsia="zh-CN"/>
        </w:rPr>
        <w:t xml:space="preserve">, </w:t>
      </w:r>
      <w:r w:rsidR="00C926CF" w:rsidRPr="00F415B1">
        <w:t>or TCI state update</w:t>
      </w:r>
      <w:r w:rsidR="00803C43" w:rsidRPr="00B27E56">
        <w:rPr>
          <w:lang w:eastAsia="zh-CN"/>
        </w:rPr>
        <w:t xml:space="preserve"> </w:t>
      </w:r>
      <w:r w:rsidR="00803C43" w:rsidRPr="00B27E56">
        <w:rPr>
          <w:rFonts w:hint="eastAsia"/>
          <w:lang w:eastAsia="zh-CN"/>
        </w:rPr>
        <w:t xml:space="preserve">associated with row </w:t>
      </w:r>
      <m:oMath>
        <m:r>
          <w:rPr>
            <w:rFonts w:ascii="Cambria Math" w:hAnsi="Cambria Math"/>
          </w:rPr>
          <m:t>r</m:t>
        </m:r>
      </m:oMath>
    </w:p>
    <w:p w14:paraId="0AE114A5" w14:textId="1FF12D9A" w:rsidR="00803C43" w:rsidRPr="00B27E56" w:rsidRDefault="00803C43" w:rsidP="00803C43">
      <w:pPr>
        <w:pStyle w:val="B5"/>
        <w:ind w:left="2269" w:firstLine="0"/>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77E1BDA1" w14:textId="219B398D" w:rsidR="00803C43" w:rsidRPr="00B27E56" w:rsidRDefault="00BA0462" w:rsidP="00803C43">
      <w:pPr>
        <w:pStyle w:val="B5"/>
        <w:ind w:left="2269" w:firstLine="0"/>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803C43" w:rsidRPr="00B27E56">
        <w:rPr>
          <w:rFonts w:cs="Arial"/>
          <w:lang w:eastAsia="zh-CN"/>
        </w:rPr>
        <w:t>;</w:t>
      </w:r>
    </w:p>
    <w:p w14:paraId="2A34B277" w14:textId="77777777" w:rsidR="00803C43" w:rsidRPr="00B27E56" w:rsidRDefault="00803C43" w:rsidP="00803C43">
      <w:pPr>
        <w:pStyle w:val="B5"/>
        <w:ind w:left="1985" w:firstLine="0"/>
        <w:rPr>
          <w:lang w:eastAsia="zh-CN"/>
        </w:rPr>
      </w:pPr>
      <w:r w:rsidRPr="00B27E56">
        <w:rPr>
          <w:lang w:eastAsia="zh-CN"/>
        </w:rPr>
        <w:t>else</w:t>
      </w:r>
    </w:p>
    <w:p w14:paraId="42AF4524" w14:textId="777D1A0C" w:rsidR="00803C43" w:rsidRPr="00B27E56" w:rsidRDefault="00803C43" w:rsidP="00803C43">
      <w:pPr>
        <w:pStyle w:val="B5"/>
        <w:ind w:left="2269" w:firstLine="0"/>
        <w:rPr>
          <w:lang w:eastAsia="zh-CN"/>
        </w:rPr>
      </w:pPr>
      <m:oMath>
        <m:r>
          <w:rPr>
            <w:rFonts w:ascii="Cambria Math" w:hAnsi="Cambria Math"/>
          </w:rPr>
          <m:t>r=r+1</m:t>
        </m:r>
      </m:oMath>
      <w:r w:rsidRPr="00B27E56">
        <w:rPr>
          <w:lang w:eastAsia="zh-CN"/>
        </w:rPr>
        <w:t xml:space="preserve">; </w:t>
      </w:r>
    </w:p>
    <w:p w14:paraId="58FC3B9C" w14:textId="77777777" w:rsidR="00803C43" w:rsidRPr="00B27E56" w:rsidRDefault="00803C43" w:rsidP="00803C43">
      <w:pPr>
        <w:pStyle w:val="B5"/>
        <w:ind w:left="1985" w:firstLine="4"/>
        <w:rPr>
          <w:rFonts w:cs="Arial"/>
          <w:lang w:eastAsia="zh-CN"/>
        </w:rPr>
      </w:pPr>
      <w:r w:rsidRPr="00B27E56">
        <w:rPr>
          <w:rFonts w:cs="Arial"/>
          <w:lang w:eastAsia="zh-CN"/>
        </w:rPr>
        <w:t>end if</w:t>
      </w:r>
    </w:p>
    <w:p w14:paraId="5F87BF17" w14:textId="77777777" w:rsidR="00803C43" w:rsidRPr="00B27E56" w:rsidRDefault="00803C43" w:rsidP="00803C43">
      <w:pPr>
        <w:pStyle w:val="B5"/>
        <w:ind w:firstLine="0"/>
        <w:rPr>
          <w:lang w:eastAsia="zh-CN"/>
        </w:rPr>
      </w:pPr>
      <w:r w:rsidRPr="00B27E56">
        <w:rPr>
          <w:rFonts w:hint="eastAsia"/>
          <w:lang w:eastAsia="zh-CN"/>
        </w:rPr>
        <w:t>end while</w:t>
      </w:r>
    </w:p>
    <w:p w14:paraId="75BAB303" w14:textId="2869ACAE" w:rsidR="00803C43" w:rsidRPr="00B27E56" w:rsidRDefault="00BA0462" w:rsidP="00803C43">
      <w:pPr>
        <w:pStyle w:val="B5"/>
        <w:ind w:firstLine="0"/>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4548F">
        <w:rPr>
          <w:rFonts w:cs="Arial"/>
        </w:rPr>
        <w:t xml:space="preserve"> </w:t>
      </w:r>
    </w:p>
    <w:p w14:paraId="16727C3E" w14:textId="109A1D0D" w:rsidR="00803C43" w:rsidRPr="00B27E56" w:rsidRDefault="00803C43" w:rsidP="00803C43">
      <w:pPr>
        <w:pStyle w:val="B5"/>
        <w:ind w:firstLine="0"/>
        <w:rPr>
          <w:lang w:eastAsia="zh-CN"/>
        </w:rPr>
      </w:pPr>
      <m:oMath>
        <m:r>
          <w:rPr>
            <w:rFonts w:ascii="Cambria Math" w:hAnsi="Cambria Math"/>
          </w:rPr>
          <m:t>j=j+1</m:t>
        </m:r>
      </m:oMath>
      <w:r w:rsidRPr="00B27E56">
        <w:t>;</w:t>
      </w:r>
    </w:p>
    <w:p w14:paraId="41151DA1" w14:textId="28117AB4" w:rsidR="00803C43" w:rsidRPr="00B27E56" w:rsidRDefault="00803C43" w:rsidP="00803C43">
      <w:pPr>
        <w:pStyle w:val="B5"/>
        <w:ind w:firstLine="0"/>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621E91C9" w14:textId="77777777" w:rsidR="00803C43" w:rsidRPr="00B27E56" w:rsidRDefault="00803C43" w:rsidP="00803C43">
      <w:pPr>
        <w:pStyle w:val="B5"/>
        <w:ind w:left="1419" w:firstLine="0"/>
        <w:rPr>
          <w:lang w:eastAsia="zh-CN"/>
        </w:rPr>
      </w:pPr>
      <w:r w:rsidRPr="00B27E56">
        <w:rPr>
          <w:rFonts w:hint="eastAsia"/>
          <w:lang w:eastAsia="zh-CN"/>
        </w:rPr>
        <w:t>end while</w:t>
      </w:r>
    </w:p>
    <w:p w14:paraId="49CBC63A" w14:textId="77777777" w:rsidR="00803C43" w:rsidRPr="00B27E56" w:rsidRDefault="00803C43" w:rsidP="00803C43">
      <w:pPr>
        <w:pStyle w:val="B4"/>
        <w:ind w:left="1135" w:firstLine="0"/>
        <w:rPr>
          <w:lang w:eastAsia="zh-CN"/>
        </w:rPr>
      </w:pPr>
      <w:r w:rsidRPr="00B27E56">
        <w:rPr>
          <w:lang w:eastAsia="zh-CN"/>
        </w:rPr>
        <w:t>end if</w:t>
      </w:r>
    </w:p>
    <w:p w14:paraId="298082BA" w14:textId="77777777" w:rsidR="00803C43" w:rsidRPr="00B27E56" w:rsidRDefault="00BA0462" w:rsidP="00803C43">
      <w:pPr>
        <w:pStyle w:val="B4"/>
        <w:ind w:left="1135" w:firstLine="2"/>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803C43" w:rsidRPr="00B27E56">
        <w:t>;</w:t>
      </w:r>
    </w:p>
    <w:p w14:paraId="4223E360" w14:textId="77777777" w:rsidR="00803C43" w:rsidRPr="00B27E56" w:rsidRDefault="00803C43" w:rsidP="00803C43">
      <w:pPr>
        <w:pStyle w:val="B3"/>
        <w:ind w:left="852" w:firstLine="0"/>
        <w:rPr>
          <w:lang w:eastAsia="zh-CN"/>
        </w:rPr>
      </w:pPr>
      <w:r w:rsidRPr="00B27E56">
        <w:rPr>
          <w:lang w:eastAsia="zh-CN"/>
        </w:rPr>
        <w:t>end if</w:t>
      </w:r>
    </w:p>
    <w:p w14:paraId="75D6B07D" w14:textId="77777777" w:rsidR="00803C43" w:rsidRPr="00B27E56" w:rsidRDefault="00803C43" w:rsidP="00803C43">
      <w:pPr>
        <w:pStyle w:val="B2"/>
        <w:ind w:left="568" w:firstLine="0"/>
        <w:rPr>
          <w:lang w:eastAsia="zh-CN"/>
        </w:rPr>
      </w:pPr>
      <w:r w:rsidRPr="00B27E56">
        <w:rPr>
          <w:lang w:eastAsia="zh-CN"/>
        </w:rPr>
        <w:t>end while</w:t>
      </w:r>
    </w:p>
    <w:p w14:paraId="483DAAB7" w14:textId="77777777" w:rsidR="00803C43" w:rsidRPr="00B27E56" w:rsidRDefault="00803C43" w:rsidP="00803C43">
      <w:pPr>
        <w:pStyle w:val="B1"/>
        <w:rPr>
          <w:lang w:eastAsia="zh-CN"/>
        </w:rPr>
      </w:pPr>
      <w:r w:rsidRPr="00B27E56">
        <w:rPr>
          <w:lang w:eastAsia="zh-CN"/>
        </w:rPr>
        <w:t>end if</w:t>
      </w:r>
    </w:p>
    <w:p w14:paraId="00CAF957" w14:textId="76320753" w:rsidR="00803C43" w:rsidRPr="00B27E56" w:rsidRDefault="00803C43" w:rsidP="00803C43">
      <w:pPr>
        <w:pStyle w:val="B1"/>
        <w:rPr>
          <w:lang w:val="en-US" w:eastAsia="zh-CN"/>
        </w:rPr>
      </w:pPr>
      <m:oMath>
        <m:r>
          <w:rPr>
            <w:rFonts w:ascii="Cambria Math" w:hAnsi="Cambria Math"/>
          </w:rPr>
          <m:t>k=k+1</m:t>
        </m:r>
      </m:oMath>
      <w:r w:rsidRPr="00B27E56">
        <w:rPr>
          <w:lang w:val="en-US"/>
        </w:rPr>
        <w:t>;</w:t>
      </w:r>
    </w:p>
    <w:p w14:paraId="05CC1D54" w14:textId="77777777" w:rsidR="00803C43" w:rsidRPr="00B27E56" w:rsidRDefault="00803C43" w:rsidP="00803C43">
      <w:pPr>
        <w:rPr>
          <w:lang w:eastAsia="zh-CN"/>
        </w:rPr>
      </w:pPr>
      <w:r w:rsidRPr="00B27E56">
        <w:rPr>
          <w:rFonts w:hint="eastAsia"/>
          <w:lang w:eastAsia="zh-CN"/>
        </w:rPr>
        <w:t>end while</w:t>
      </w:r>
    </w:p>
    <w:p w14:paraId="028DE521" w14:textId="77777777" w:rsidR="00803C43" w:rsidRPr="00B27E56" w:rsidRDefault="00803C43" w:rsidP="00803C43">
      <w:r w:rsidRPr="00B27E56">
        <w:rPr>
          <w:lang w:eastAsia="zh-CN"/>
        </w:rPr>
        <w:t xml:space="preserve">else </w:t>
      </w:r>
    </w:p>
    <w:p w14:paraId="189BD826" w14:textId="4DD31DD7" w:rsidR="00803C43" w:rsidRPr="00B27E56" w:rsidRDefault="00803C43" w:rsidP="00803C43">
      <w:pPr>
        <w:rPr>
          <w:lang w:eastAsia="zh-CN"/>
        </w:rPr>
      </w:pPr>
      <w:r w:rsidRPr="00B27E56">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48F1CB90" w14:textId="32A20495"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r w:rsidR="00AE7A16" w:rsidRPr="00111FF6">
        <w:rPr>
          <w:lang w:val="en-US"/>
        </w:rPr>
        <w:t xml:space="preserve"> or </w:t>
      </w:r>
      <w:r w:rsidR="00AE7A16" w:rsidRPr="00111FF6">
        <w:rPr>
          <w:rFonts w:cs="Arial"/>
          <w:i/>
          <w:iCs/>
          <w:lang w:eastAsia="zh-CN"/>
        </w:rPr>
        <w:t>subslotLengthForPUCCH</w:t>
      </w:r>
      <w:r w:rsidR="00AE7A16" w:rsidRPr="00111FF6">
        <w:rPr>
          <w:rFonts w:cs="Arial"/>
          <w:lang w:val="en-US" w:eastAsia="zh-CN"/>
        </w:rPr>
        <w:t xml:space="preserve"> is provided for the HARQ-ACK codebook</w:t>
      </w:r>
    </w:p>
    <w:p w14:paraId="1B444152" w14:textId="622C7697" w:rsidR="00035D7E" w:rsidRPr="00111FF6" w:rsidRDefault="00095BC2" w:rsidP="00035D7E">
      <w:pPr>
        <w:pStyle w:val="B2"/>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slot </w:t>
      </w:r>
      <w:r w:rsidR="00035D7E" w:rsidRPr="00111FF6">
        <w:rPr>
          <w:lang w:val="en-US" w:eastAsia="zh-CN"/>
        </w:rPr>
        <w:t>overlapping with</w:t>
      </w:r>
      <w:r w:rsidRPr="00B27E56">
        <w:rPr>
          <w:lang w:eastAsia="zh-CN"/>
        </w:rPr>
        <w:t xml:space="preserve"> an UL slot</w:t>
      </w:r>
    </w:p>
    <w:p w14:paraId="620809A1" w14:textId="4FEABFF8" w:rsidR="00095BC2" w:rsidRPr="00035D7E" w:rsidRDefault="00035D7E" w:rsidP="00035D7E">
      <w:pPr>
        <w:pStyle w:val="B2"/>
        <w:ind w:left="540" w:firstLine="0"/>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7A343C3A" w14:textId="065E0313" w:rsidR="00035D7E" w:rsidRDefault="00035D7E" w:rsidP="00035D7E">
      <w:pPr>
        <w:pStyle w:val="B2"/>
        <w:rPr>
          <w:lang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0FC01EA5" w14:textId="450E40B4" w:rsidR="004F7CB8" w:rsidRPr="00DD0058" w:rsidRDefault="004F7CB8" w:rsidP="004F7CB8">
      <w:pPr>
        <w:pStyle w:val="B3"/>
        <w:ind w:left="851" w:firstLine="0"/>
        <w:rPr>
          <w:rFonts w:cs="Arial"/>
          <w:lang w:eastAsia="zh-CN"/>
        </w:rPr>
      </w:pPr>
      <w:r w:rsidRPr="00B27E56">
        <w:rPr>
          <w:lang w:eastAsia="zh-CN"/>
        </w:rPr>
        <w:t>if</w:t>
      </w:r>
      <w:r w:rsidRPr="00B27E56">
        <w:rPr>
          <w:rFonts w:hint="eastAsia"/>
          <w:lang w:eastAsia="zh-CN"/>
        </w:rPr>
        <w:t xml:space="preserve"> </w:t>
      </w:r>
      <w:r w:rsidR="00DE2D65">
        <w:rPr>
          <w:i/>
          <w:iCs/>
          <w:lang w:val="en-US"/>
        </w:rPr>
        <w:t>pdsch</w:t>
      </w:r>
      <w:r w:rsidRPr="0000577C">
        <w:rPr>
          <w:i/>
          <w:iCs/>
          <w:lang w:val="en-US" w:eastAsia="zh-CN"/>
        </w:rPr>
        <w:t>-TimeDomainAllocationListForMultiPDSCH</w:t>
      </w:r>
      <w:r>
        <w:rPr>
          <w:lang w:val="en-US" w:eastAsia="zh-CN"/>
        </w:rPr>
        <w:t xml:space="preserve"> and </w:t>
      </w:r>
      <w:r w:rsidR="00DE2D65">
        <w:rPr>
          <w:i/>
          <w:iCs/>
          <w:lang w:eastAsia="zh-CN"/>
        </w:rPr>
        <w:t>t</w:t>
      </w:r>
      <w:r w:rsidR="00DE2D65" w:rsidRPr="0000577C">
        <w:rPr>
          <w:i/>
          <w:iCs/>
          <w:lang w:eastAsia="zh-CN"/>
        </w:rPr>
        <w:t>imeDomainHARQ</w:t>
      </w:r>
      <w:r w:rsidRPr="0000577C">
        <w:rPr>
          <w:i/>
          <w:iCs/>
          <w:lang w:eastAsia="zh-CN"/>
        </w:rPr>
        <w:t>-Bundling</w:t>
      </w:r>
      <w:r w:rsidR="00DE2D65">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57096846" w14:textId="77777777" w:rsidR="004F7CB8" w:rsidRDefault="004F7CB8" w:rsidP="004F7CB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1EF235AD" w14:textId="77777777" w:rsidR="004F7CB8" w:rsidRPr="00B27E56" w:rsidRDefault="004F7CB8" w:rsidP="004F7CB8">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354046F0" w14:textId="5B071BD4" w:rsidR="00574BF8" w:rsidRPr="00CD71B9" w:rsidRDefault="00574BF8" w:rsidP="00574BF8">
      <w:pPr>
        <w:pStyle w:val="B3"/>
        <w:ind w:left="851" w:firstLine="0"/>
      </w:pPr>
      <w:r w:rsidRPr="00CD71B9">
        <w:t xml:space="preserve">elseif </w:t>
      </w:r>
      <w:r w:rsidR="00DE2D65">
        <w:rPr>
          <w:i/>
          <w:iCs/>
          <w:lang w:val="en-US"/>
        </w:rPr>
        <w:t>pdsch</w:t>
      </w:r>
      <w:r w:rsidRPr="0000577C">
        <w:rPr>
          <w:i/>
          <w:iCs/>
          <w:lang w:val="en-US"/>
        </w:rPr>
        <w:t>-TimeDomainAllocationListForMultiPDSCH</w:t>
      </w:r>
      <w:r w:rsidRPr="00CD71B9">
        <w:rPr>
          <w:lang w:val="en-US"/>
        </w:rPr>
        <w:t xml:space="preserve"> is provided and</w:t>
      </w:r>
      <w:r>
        <w:rPr>
          <w:lang w:val="en-US" w:eastAsia="zh-CN"/>
        </w:rPr>
        <w:t xml:space="preserve"> </w:t>
      </w:r>
      <w:r w:rsidR="00DE2D65">
        <w:rPr>
          <w:i/>
          <w:iCs/>
        </w:rPr>
        <w:t>t</w:t>
      </w:r>
      <w:r w:rsidR="00DE2D65" w:rsidRPr="0000577C">
        <w:rPr>
          <w:i/>
          <w:iCs/>
        </w:rPr>
        <w:t>imeDomainHARQ</w:t>
      </w:r>
      <w:r w:rsidRPr="0000577C">
        <w:rPr>
          <w:i/>
          <w:iCs/>
        </w:rPr>
        <w:t>-Bundling</w:t>
      </w:r>
      <w:r w:rsidR="00DE2D65">
        <w:rPr>
          <w:i/>
          <w:iCs/>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7DEE45C4" w14:textId="77777777" w:rsidR="00574BF8" w:rsidRDefault="00574BF8" w:rsidP="00574BF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5FA8ABEB" w14:textId="2A64025E" w:rsidR="004F7CB8" w:rsidRPr="004F7CB8" w:rsidRDefault="007D6765" w:rsidP="007D6765">
      <w:pPr>
        <w:pStyle w:val="B3"/>
        <w:rPr>
          <w:lang w:eastAsia="zh-CN"/>
        </w:rPr>
      </w:pPr>
      <w:r>
        <w:rPr>
          <w:lang w:eastAsia="zh-CN"/>
        </w:rPr>
        <w:t>else</w:t>
      </w:r>
    </w:p>
    <w:p w14:paraId="1289EBD6" w14:textId="32D7068A" w:rsidR="00095BC2" w:rsidRPr="00B27E56" w:rsidRDefault="00095BC2" w:rsidP="007D6765">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576DB4BC" w14:textId="00002596" w:rsidR="007D6765" w:rsidRDefault="007D6765" w:rsidP="00095BC2">
      <w:pPr>
        <w:pStyle w:val="B3"/>
        <w:rPr>
          <w:lang w:eastAsia="zh-CN"/>
        </w:rPr>
      </w:pPr>
      <w:r>
        <w:rPr>
          <w:lang w:eastAsia="zh-CN"/>
        </w:rPr>
        <w:t>end if</w:t>
      </w:r>
    </w:p>
    <w:p w14:paraId="5029385F" w14:textId="1A01F055" w:rsidR="00095BC2" w:rsidRPr="00B27E56" w:rsidRDefault="00095BC2" w:rsidP="00095BC2">
      <w:pPr>
        <w:pStyle w:val="B3"/>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5864873A" w14:textId="09ECD799" w:rsidR="00095BC2" w:rsidRPr="00B27E56" w:rsidRDefault="00095BC2" w:rsidP="00095BC2">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7C9EF73C" w14:textId="48EA8594" w:rsidR="00095BC2" w:rsidRPr="00B27E56" w:rsidRDefault="00095BC2" w:rsidP="00095BC2">
      <w:pPr>
        <w:pStyle w:val="B3"/>
        <w:ind w:left="851" w:firstLine="0"/>
        <w:rPr>
          <w:lang w:val="en-US"/>
        </w:rPr>
      </w:pPr>
      <w:r w:rsidRPr="00B27E56">
        <w:t xml:space="preserve">if slot </w:t>
      </w:r>
      <m:oMath>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oMath>
      <w:r w:rsidRPr="00B27E56">
        <w:t xml:space="preserve"> starts at a same time as or after a slot for an active DL BWP change on serving cell </w:t>
      </w:r>
      <m:oMath>
        <m:r>
          <w:rPr>
            <w:rFonts w:ascii="Cambria Math" w:eastAsia="DengXian" w:hAnsi="Cambria Math"/>
          </w:rPr>
          <m:t>c</m:t>
        </m:r>
      </m:oMath>
      <w:r w:rsidRPr="00B27E56">
        <w:rPr>
          <w:rFonts w:cs="Arial"/>
          <w:lang w:eastAsia="zh-CN"/>
        </w:rPr>
        <w:t xml:space="preserve"> </w:t>
      </w:r>
      <w:r w:rsidRPr="00B27E56">
        <w:t xml:space="preserve">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B50C4D" w:rsidRPr="00400941">
        <w:t xml:space="preserve"> </w:t>
      </w:r>
      <w:r w:rsidR="00B50C4D" w:rsidRPr="0040734B">
        <w:t xml:space="preserve">or </w:t>
      </w:r>
      <w:r w:rsidR="00B50C4D" w:rsidRPr="0040734B">
        <w:rPr>
          <w:i/>
        </w:rPr>
        <w:t>pucch-sSCellDynDCI-1-</w:t>
      </w:r>
      <w:r w:rsidR="00B50C4D">
        <w:rPr>
          <w:i/>
        </w:rPr>
        <w:t>3</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B50C4D" w:rsidRPr="00400941">
        <w:t xml:space="preserve"> </w:t>
      </w:r>
      <w:r w:rsidR="00B50C4D" w:rsidRPr="0040734B">
        <w:t xml:space="preserve">or </w:t>
      </w:r>
      <w:r w:rsidR="00B50C4D" w:rsidRPr="0040734B">
        <w:rPr>
          <w:i/>
        </w:rPr>
        <w:t>pucch-sSCellDynDCI-1-</w:t>
      </w:r>
      <w:r w:rsidR="00B50C4D">
        <w:rPr>
          <w:i/>
        </w:rPr>
        <w:t>3</w:t>
      </w:r>
      <w:r w:rsidR="004A535A">
        <w:rPr>
          <w:i/>
        </w:rPr>
        <w:t>,</w:t>
      </w:r>
      <w:r w:rsidRPr="00B27E56">
        <w:t xml:space="preserve"> and slot </w:t>
      </w:r>
      <m:oMath>
        <m:r>
          <m:rPr>
            <m:sty m:val="p"/>
          </m:rP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lang w:val="en-US"/>
        </w:rPr>
        <w:t xml:space="preserve"> is before the slot for the active DL BWP change on serving cell </w:t>
      </w:r>
      <m:oMath>
        <m:r>
          <w:rPr>
            <w:rFonts w:ascii="Cambria Math" w:eastAsia="DengXian" w:hAnsi="Cambria Math"/>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Pr="00B27E56">
        <w:rPr>
          <w:lang w:val="en-US"/>
        </w:rPr>
        <w:t xml:space="preserve"> </w:t>
      </w:r>
      <w:r w:rsidR="00035D7E"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035D7E"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035D7E" w:rsidRPr="00111FF6">
        <w:rPr>
          <w:lang w:val="en-US" w:eastAsia="zh-CN"/>
        </w:rPr>
        <w:t xml:space="preserve">, or </w:t>
      </w:r>
      <w:r w:rsidR="00035D7E" w:rsidRPr="00111FF6">
        <w:rPr>
          <w:rFonts w:cs="Arial"/>
          <w:i/>
          <w:iCs/>
          <w:lang w:eastAsia="zh-CN"/>
        </w:rPr>
        <w:t>subslotLengthForPUCCH</w:t>
      </w:r>
      <w:r w:rsidR="00035D7E" w:rsidRPr="00111FF6">
        <w:rPr>
          <w:rFonts w:cs="Arial"/>
          <w:lang w:val="en-US" w:eastAsia="zh-CN"/>
        </w:rPr>
        <w:t xml:space="preserve"> is provided for the HARQ-ACK codebook and </w:t>
      </w:r>
      <w:r w:rsidR="00035D7E"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35D7E"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035D7E" w:rsidRPr="00111FF6">
        <w:rPr>
          <w:lang w:val="en-US" w:eastAsia="zh-CN"/>
        </w:rPr>
        <w:t xml:space="preserve">, </w:t>
      </w:r>
      <m:oMath>
        <m:r>
          <w:rPr>
            <w:rFonts w:ascii="Cambria Math" w:hAnsi="Cambria Math"/>
            <w:lang w:val="en-US" w:eastAsia="zh-CN"/>
          </w:rPr>
          <m:t>k&gt;0</m:t>
        </m:r>
      </m:oMath>
      <w:r w:rsidR="00035D7E" w:rsidRPr="00111FF6">
        <w:rPr>
          <w:rFonts w:cs="Arial"/>
          <w:lang w:val="en-US" w:eastAsia="zh-CN"/>
        </w:rPr>
        <w:t>,</w:t>
      </w:r>
    </w:p>
    <w:p w14:paraId="797FB6AC" w14:textId="77777777" w:rsidR="00095BC2" w:rsidRPr="00B27E56" w:rsidRDefault="00BA0462" w:rsidP="00095BC2">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095BC2" w:rsidRPr="00B27E56">
        <w:t xml:space="preserve">; </w:t>
      </w:r>
    </w:p>
    <w:p w14:paraId="338FEAAF" w14:textId="77777777" w:rsidR="00095BC2" w:rsidRPr="00B27E56" w:rsidRDefault="00095BC2" w:rsidP="00095BC2">
      <w:pPr>
        <w:pStyle w:val="B3"/>
        <w:rPr>
          <w:lang w:val="en-US"/>
        </w:rPr>
      </w:pPr>
      <w:r w:rsidRPr="00B27E56">
        <w:rPr>
          <w:lang w:val="en-US"/>
        </w:rPr>
        <w:t xml:space="preserve">else </w:t>
      </w:r>
    </w:p>
    <w:p w14:paraId="332AFB57" w14:textId="6A2B0FE9" w:rsidR="00095BC2" w:rsidRPr="00B27E56" w:rsidRDefault="00095BC2" w:rsidP="00095BC2">
      <w:pPr>
        <w:pStyle w:val="B4"/>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2F90230" w14:textId="256ADFA3" w:rsidR="00095BC2" w:rsidRPr="00B27E56" w:rsidRDefault="00095BC2" w:rsidP="00095BC2">
      <w:pPr>
        <w:pStyle w:val="B5"/>
        <w:ind w:left="1418" w:hanging="1"/>
        <w:rPr>
          <w:lang w:eastAsia="zh-CN"/>
        </w:rPr>
      </w:pPr>
      <w:r w:rsidRPr="00B27E56">
        <w:rPr>
          <w:lang w:eastAsia="zh-CN"/>
        </w:rPr>
        <w:t xml:space="preserve">if the UE </w:t>
      </w:r>
      <w:r>
        <w:rPr>
          <w:lang w:eastAsia="zh-CN"/>
        </w:rPr>
        <w:t xml:space="preserve">is not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for each slot </w:t>
      </w:r>
      <w:r w:rsidRPr="00B27E56">
        <w:rPr>
          <w:lang w:val="en-US" w:eastAsia="zh-CN"/>
        </w:rPr>
        <w:t xml:space="preserve">from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B27E56">
        <w:rPr>
          <w:rFonts w:eastAsia="DengXian" w:hint="eastAsia"/>
        </w:rPr>
        <w:t xml:space="preserve"> </w:t>
      </w:r>
      <w:r w:rsidRPr="00B27E56">
        <w:rPr>
          <w:rFonts w:hint="eastAsia"/>
          <w:lang w:eastAsia="zh-CN"/>
        </w:rPr>
        <w:t xml:space="preserve">to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lang w:eastAsia="zh-CN"/>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oMath>
      <w:r w:rsidRPr="00B27E56">
        <w:rPr>
          <w:rFonts w:hint="eastAsia"/>
          <w:lang w:eastAsia="zh-CN"/>
        </w:rPr>
        <w:t>,</w:t>
      </w:r>
      <w:r w:rsidRPr="00B27E56">
        <w:rPr>
          <w:lang w:eastAsia="zh-CN"/>
        </w:rPr>
        <w:t xml:space="preserve"> </w:t>
      </w:r>
      <w:r w:rsidR="00DC4816"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DC4816"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DC4816" w:rsidRPr="00111FF6">
        <w:rPr>
          <w:lang w:val="en-US" w:eastAsia="zh-CN"/>
        </w:rPr>
        <w:t xml:space="preserve">, or </w:t>
      </w:r>
      <w:r w:rsidR="00DC4816" w:rsidRPr="00111FF6">
        <w:rPr>
          <w:rFonts w:cs="Arial"/>
          <w:i/>
          <w:iCs/>
          <w:lang w:eastAsia="zh-CN"/>
        </w:rPr>
        <w:t>subslotLengthForPUCCH</w:t>
      </w:r>
      <w:r w:rsidR="00DC4816" w:rsidRPr="00111FF6">
        <w:rPr>
          <w:rFonts w:cs="Arial"/>
          <w:lang w:val="en-US" w:eastAsia="zh-CN"/>
        </w:rPr>
        <w:t xml:space="preserve"> is provided for the HARQ-ACK codebook and the end of the PDSCH time resource for row</w:t>
      </w:r>
      <w:r w:rsidR="00DC4816" w:rsidRPr="00111FF6">
        <w:rPr>
          <w:rFonts w:ascii="Cambria Math" w:hAnsi="Cambria Math"/>
          <w:i/>
          <w:lang w:val="en-US" w:eastAsia="zh-CN"/>
        </w:rPr>
        <w:t xml:space="preserve"> </w:t>
      </w:r>
      <m:oMath>
        <m:r>
          <w:rPr>
            <w:rFonts w:ascii="Cambria Math" w:hAnsi="Cambria Math"/>
            <w:lang w:val="en-US" w:eastAsia="zh-CN"/>
          </w:rPr>
          <m:t>r</m:t>
        </m:r>
      </m:oMath>
      <w:r w:rsidR="00DC4816"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DC4816"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8602F3">
        <w:rPr>
          <w:i/>
          <w:iCs/>
          <w:lang w:val="en-US"/>
        </w:rPr>
        <w:t>pdsch</w:t>
      </w:r>
      <w:r w:rsidR="003D4D76" w:rsidRPr="001113E3">
        <w:rPr>
          <w:i/>
          <w:iCs/>
          <w:lang w:val="en-US"/>
        </w:rPr>
        <w:t>-TimeDomainAllocationListForMultiPDSCH</w:t>
      </w:r>
      <w:r w:rsidR="003D4D76" w:rsidRPr="00CD71B9">
        <w:rPr>
          <w:lang w:val="en-US"/>
        </w:rPr>
        <w:t xml:space="preserve"> is provided </w:t>
      </w:r>
      <w:r w:rsidR="003D4D76">
        <w:rPr>
          <w:lang w:val="en-US"/>
        </w:rPr>
        <w:t>and</w:t>
      </w:r>
      <w:r w:rsidR="003D4D76"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r w:rsidRPr="00B27E56">
        <w:rPr>
          <w:rFonts w:hint="eastAsia"/>
          <w:lang w:eastAsia="zh-CN"/>
        </w:rPr>
        <w:t xml:space="preserve"> </w:t>
      </w:r>
    </w:p>
    <w:p w14:paraId="75D5AD26" w14:textId="66AC16A6" w:rsidR="00095BC2" w:rsidRPr="00B27E56"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2160701C" w14:textId="7373E130" w:rsidR="00095BC2" w:rsidRPr="00B27E56" w:rsidRDefault="00095BC2" w:rsidP="00095BC2">
      <w:pPr>
        <w:pStyle w:val="B5"/>
        <w:ind w:left="1421" w:firstLine="0"/>
        <w:rPr>
          <w:lang w:eastAsia="zh-CN"/>
        </w:rPr>
      </w:pPr>
      <w:r>
        <w:rPr>
          <w:lang w:val="en-US" w:eastAsia="zh-CN"/>
        </w:rPr>
        <w:t xml:space="preserve">elseif </w:t>
      </w:r>
      <w:r>
        <w:rPr>
          <w:lang w:eastAsia="zh-CN"/>
        </w:rPr>
        <w:t xml:space="preserve">the UE is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562AE">
        <w:rPr>
          <w:lang w:eastAsia="zh-CN"/>
        </w:rPr>
        <w:t>each</w:t>
      </w:r>
      <w:r w:rsidR="001562AE" w:rsidRPr="00B27E56">
        <w:rPr>
          <w:rFonts w:hint="eastAsia"/>
          <w:lang w:eastAsia="zh-CN"/>
        </w:rPr>
        <w:t xml:space="preserve"> </w:t>
      </w:r>
      <w:r w:rsidRPr="00B27E56">
        <w:rPr>
          <w:rFonts w:hint="eastAsia"/>
          <w:lang w:eastAsia="zh-CN"/>
        </w:rPr>
        <w:t xml:space="preserve">PDSCH time resource derived by row </w:t>
      </w:r>
      <m:oMath>
        <m:r>
          <w:rPr>
            <w:rFonts w:ascii="Cambria Math" w:hAnsi="Cambria Math"/>
          </w:rPr>
          <m:t>r</m:t>
        </m:r>
      </m:oMath>
      <w:r w:rsidRPr="00B27E56">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w:t>
      </w:r>
      <w:r w:rsidRPr="00B27E56">
        <w:rPr>
          <w:rFonts w:hint="eastAsia"/>
          <w:lang w:eastAsia="zh-CN"/>
        </w:rPr>
        <w:t xml:space="preserve">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8A2010">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sidRPr="00B27E56">
        <w:rPr>
          <w:rFonts w:hint="eastAsia"/>
          <w:lang w:eastAsia="zh-CN"/>
        </w:rPr>
        <w:t xml:space="preserve"> </w:t>
      </w:r>
      <w:r w:rsidR="00012B06">
        <w:rPr>
          <w:lang w:eastAsia="zh-CN"/>
        </w:rPr>
        <w:t xml:space="preserve">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rPr>
          <w:rFonts w:hint="eastAsia"/>
          <w:lang w:eastAsia="zh-CN"/>
        </w:rPr>
        <w:t>.</w:t>
      </w:r>
    </w:p>
    <w:p w14:paraId="0BB9ABD4" w14:textId="77777777" w:rsidR="00095BC2" w:rsidRDefault="00095BC2" w:rsidP="00095BC2">
      <w:pPr>
        <w:pStyle w:val="B5"/>
        <w:ind w:firstLine="3"/>
      </w:pPr>
      <m:oMath>
        <m:r>
          <w:rPr>
            <w:rFonts w:ascii="Cambria Math" w:hAnsi="Cambria Math"/>
          </w:rPr>
          <m:t>R</m:t>
        </m:r>
        <m:r>
          <w:rPr>
            <w:rFonts w:ascii="Cambria Math" w:hAnsi="Cambria Math"/>
            <w:noProof/>
          </w:rPr>
          <m:t>=R\r</m:t>
        </m:r>
      </m:oMath>
      <w:r w:rsidRPr="00B27E56">
        <w:t>;</w:t>
      </w:r>
    </w:p>
    <w:p w14:paraId="6D01ACB2" w14:textId="77777777" w:rsidR="00095BC2" w:rsidRPr="003B79DC"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744B09D8" w14:textId="77777777" w:rsidR="00095BC2" w:rsidRPr="00B27E56" w:rsidRDefault="00095BC2" w:rsidP="00095BC2">
      <w:pPr>
        <w:pStyle w:val="B5"/>
        <w:rPr>
          <w:lang w:eastAsia="zh-CN"/>
        </w:rPr>
      </w:pPr>
      <w:r w:rsidRPr="00B27E56">
        <w:rPr>
          <w:lang w:eastAsia="zh-CN"/>
        </w:rPr>
        <w:t>else</w:t>
      </w:r>
    </w:p>
    <w:p w14:paraId="7DC593EF" w14:textId="10F1C6DC" w:rsidR="00095BC2" w:rsidRPr="00B27E56" w:rsidRDefault="00095BC2" w:rsidP="00095BC2">
      <w:pPr>
        <w:pStyle w:val="B5"/>
        <w:ind w:firstLine="3"/>
        <w:rPr>
          <w:lang w:eastAsia="zh-CN"/>
        </w:rPr>
      </w:pPr>
      <m:oMath>
        <m:r>
          <w:rPr>
            <w:rFonts w:ascii="Cambria Math" w:hAnsi="Cambria Math"/>
          </w:rPr>
          <m:t>r=r+1</m:t>
        </m:r>
      </m:oMath>
      <w:r w:rsidRPr="00B27E56">
        <w:rPr>
          <w:lang w:eastAsia="zh-CN"/>
        </w:rPr>
        <w:t xml:space="preserve">; </w:t>
      </w:r>
    </w:p>
    <w:p w14:paraId="1FC92A64" w14:textId="77777777" w:rsidR="00095BC2" w:rsidRPr="00B27E56" w:rsidRDefault="00095BC2" w:rsidP="00095BC2">
      <w:pPr>
        <w:pStyle w:val="B5"/>
        <w:rPr>
          <w:lang w:eastAsia="zh-CN"/>
        </w:rPr>
      </w:pPr>
      <w:r w:rsidRPr="00B27E56">
        <w:rPr>
          <w:lang w:eastAsia="zh-CN"/>
        </w:rPr>
        <w:t>end if</w:t>
      </w:r>
    </w:p>
    <w:p w14:paraId="036C0DD5" w14:textId="77777777" w:rsidR="00095BC2" w:rsidRPr="00A1182D" w:rsidRDefault="00095BC2" w:rsidP="00095BC2">
      <w:pPr>
        <w:pStyle w:val="B4"/>
        <w:rPr>
          <w:lang w:eastAsia="zh-CN"/>
        </w:rPr>
      </w:pPr>
      <w:r w:rsidRPr="00A1182D">
        <w:rPr>
          <w:lang w:eastAsia="zh-CN"/>
        </w:rPr>
        <w:t>end while</w:t>
      </w:r>
    </w:p>
    <w:p w14:paraId="372E52B1" w14:textId="32BC7E98" w:rsidR="00095BC2" w:rsidRPr="00A1182D" w:rsidRDefault="00095BC2" w:rsidP="007A21FF">
      <w:pPr>
        <w:pStyle w:val="B4"/>
        <w:ind w:left="1134" w:firstLine="0"/>
        <w:rPr>
          <w:rFonts w:cs="Arial"/>
          <w:lang w:eastAsia="zh-CN"/>
        </w:rPr>
      </w:pPr>
      <w:r w:rsidRPr="00A1182D">
        <w:rPr>
          <w:lang w:val="en-US" w:eastAsia="zh-CN"/>
        </w:rPr>
        <w:t>if</w:t>
      </w:r>
      <w:r w:rsidRPr="00A1182D">
        <w:rPr>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lang w:eastAsia="zh-CN"/>
        </w:rPr>
        <w:t xml:space="preserve"> more than </w:t>
      </w:r>
      <w:r w:rsidRPr="00A1182D">
        <w:t xml:space="preserve">one unicast PDSCH </w:t>
      </w:r>
      <w:r w:rsidR="009C60F0" w:rsidRPr="00A1182D">
        <w:t xml:space="preserve">or multicast PDSCH </w:t>
      </w:r>
      <w:r w:rsidRPr="00A1182D">
        <w:t>per slot</w:t>
      </w:r>
      <w:r w:rsidRPr="00A1182D">
        <w:rPr>
          <w:lang w:eastAsia="zh-CN"/>
        </w:rPr>
        <w:t xml:space="preserve"> 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w:t>
      </w:r>
      <w:r w:rsidR="002D5F43">
        <w:rPr>
          <w:lang w:eastAsia="zh-CN"/>
        </w:rPr>
        <w:t>'</w:t>
      </w:r>
      <w:r w:rsidR="007A21FF" w:rsidRPr="00A1182D">
        <w:rPr>
          <w:lang w:eastAsia="zh-CN"/>
        </w:rPr>
        <w:t>disabled</w:t>
      </w:r>
      <w:r w:rsidR="002D5F43">
        <w:rPr>
          <w:lang w:eastAsia="zh-CN"/>
        </w:rPr>
        <w:t>'</w:t>
      </w:r>
      <w:r w:rsidR="007A21FF" w:rsidRPr="00A1182D">
        <w:rPr>
          <w:lang w:eastAsia="zh-CN"/>
        </w:rPr>
        <w:t xml:space="preserve"> and </w:t>
      </w:r>
      <m:oMath>
        <m:r>
          <w:rPr>
            <w:rFonts w:ascii="Cambria Math" w:hAnsi="Cambria Math"/>
          </w:rPr>
          <m:t>R≠∅</m:t>
        </m:r>
      </m:oMath>
      <w:r w:rsidR="007A21FF" w:rsidRPr="00A1182D">
        <w:rPr>
          <w:lang w:eastAsia="zh-CN"/>
        </w:rPr>
        <w:t>,</w:t>
      </w:r>
    </w:p>
    <w:p w14:paraId="07271384" w14:textId="1CC5499E" w:rsidR="00095BC2" w:rsidRPr="00B27E56" w:rsidRDefault="00BA0462" w:rsidP="00095BC2">
      <w:pPr>
        <w:pStyle w:val="B5"/>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lang w:val="en-US" w:eastAsia="zh-CN"/>
        </w:rPr>
        <w:t>;</w:t>
      </w:r>
      <w:r w:rsidR="00095BC2" w:rsidRPr="00B27E56">
        <w:rPr>
          <w:lang w:eastAsia="zh-CN"/>
        </w:rPr>
        <w:t xml:space="preserve"> </w:t>
      </w:r>
    </w:p>
    <w:p w14:paraId="01245FCF" w14:textId="14A6CF08" w:rsidR="00095BC2" w:rsidRPr="00B27E56" w:rsidRDefault="00095BC2" w:rsidP="00095BC2">
      <w:pPr>
        <w:pStyle w:val="B5"/>
        <w:rPr>
          <w:lang w:val="en-US" w:eastAsia="zh-CN"/>
        </w:rPr>
      </w:pPr>
      <m:oMath>
        <m:r>
          <w:rPr>
            <w:rFonts w:ascii="Cambria Math" w:hAnsi="Cambria Math"/>
          </w:rPr>
          <m:t>j=j+1</m:t>
        </m:r>
      </m:oMath>
      <w:r w:rsidRPr="00B27E56">
        <w:rPr>
          <w:lang w:val="en-US"/>
        </w:rPr>
        <w:t>;</w:t>
      </w:r>
    </w:p>
    <w:p w14:paraId="6B7C4C28" w14:textId="77777777" w:rsidR="00095BC2" w:rsidRPr="00B27E56" w:rsidRDefault="00095BC2" w:rsidP="00095BC2">
      <w:pPr>
        <w:pStyle w:val="B4"/>
        <w:rPr>
          <w:lang w:eastAsia="zh-CN"/>
        </w:rPr>
      </w:pPr>
      <w:r w:rsidRPr="00B27E56">
        <w:rPr>
          <w:lang w:eastAsia="zh-CN"/>
        </w:rPr>
        <w:t xml:space="preserve">else </w:t>
      </w:r>
    </w:p>
    <w:p w14:paraId="1A829112" w14:textId="0D7F8083" w:rsidR="00095BC2" w:rsidRPr="00B27E56" w:rsidRDefault="00095BC2" w:rsidP="00095BC2">
      <w:pPr>
        <w:pStyle w:val="B5"/>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1E042C31" w14:textId="0D3C751B" w:rsidR="00095BC2" w:rsidRPr="00B27E56" w:rsidRDefault="00095BC2" w:rsidP="00095BC2">
      <w:pPr>
        <w:pStyle w:val="B5"/>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 determined by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212026AC" w14:textId="606946B3" w:rsidR="00095BC2" w:rsidRPr="00B27E56" w:rsidRDefault="00095BC2" w:rsidP="00095BC2">
      <w:pPr>
        <w:pStyle w:val="B5"/>
        <w:rPr>
          <w:lang w:eastAsia="zh-CN"/>
        </w:rPr>
      </w:pPr>
      <w:r w:rsidRPr="00B27E56">
        <w:rPr>
          <w:lang w:eastAsia="zh-CN"/>
        </w:rPr>
        <w:t xml:space="preserve">while </w:t>
      </w:r>
      <m:oMath>
        <m:r>
          <w:rPr>
            <w:rFonts w:ascii="Cambria Math" w:hAnsi="Cambria Math"/>
          </w:rPr>
          <m:t>R≠∅</m:t>
        </m:r>
      </m:oMath>
    </w:p>
    <w:p w14:paraId="69786A46" w14:textId="60F7D7DF" w:rsidR="00095BC2" w:rsidRPr="00B27E56" w:rsidRDefault="00095BC2" w:rsidP="00095BC2">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lang w:eastAsia="zh-CN"/>
          </w:rPr>
          <m:t>r=0</m:t>
        </m:r>
      </m:oMath>
      <w:r w:rsidRPr="00B27E56">
        <w:rPr>
          <w:rFonts w:hint="eastAsia"/>
          <w:lang w:eastAsia="zh-CN"/>
        </w:rPr>
        <w:t xml:space="preserve"> </w:t>
      </w:r>
    </w:p>
    <w:p w14:paraId="4B91FECF" w14:textId="016EEDAC" w:rsidR="00095BC2" w:rsidRPr="00B27E56" w:rsidRDefault="00095BC2" w:rsidP="00095BC2">
      <w:pPr>
        <w:pStyle w:val="B5"/>
        <w:ind w:left="1985"/>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AE91CF2" w14:textId="1B363AF2" w:rsidR="00095BC2" w:rsidRPr="00B27E56" w:rsidRDefault="00095BC2" w:rsidP="00095BC2">
      <w:pPr>
        <w:pStyle w:val="B5"/>
        <w:ind w:left="2268"/>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1C085046" w14:textId="4157EAFA" w:rsidR="00095BC2" w:rsidRPr="00B27E56" w:rsidRDefault="00BA0462" w:rsidP="00095BC2">
      <w:pPr>
        <w:pStyle w:val="B5"/>
        <w:ind w:left="2552"/>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095BC2" w:rsidRPr="00B27E56">
        <w:t>;</w:t>
      </w:r>
      <w:r w:rsidR="00095BC2" w:rsidRPr="00B27E56">
        <w:rPr>
          <w:rFonts w:hint="eastAsia"/>
          <w:lang w:eastAsia="zh-CN"/>
        </w:rPr>
        <w:t xml:space="preserve"> - index of </w:t>
      </w:r>
      <w:r w:rsidR="00095BC2" w:rsidRPr="00B27E56">
        <w:rPr>
          <w:lang w:eastAsia="zh-CN"/>
        </w:rPr>
        <w:t xml:space="preserve">occasion for </w:t>
      </w:r>
      <w:r w:rsidR="00095BC2" w:rsidRPr="00B27E56">
        <w:t>candidate PDSCH reception</w:t>
      </w:r>
      <w:r w:rsidR="00C926CF">
        <w:t>,</w:t>
      </w:r>
      <w:r w:rsidR="00095BC2" w:rsidRPr="00B27E56">
        <w:rPr>
          <w:rFonts w:hint="eastAsia"/>
          <w:lang w:eastAsia="zh-CN"/>
        </w:rPr>
        <w:t xml:space="preserve"> </w:t>
      </w:r>
      <w:r w:rsidR="00095BC2" w:rsidRPr="00B27E56">
        <w:rPr>
          <w:lang w:eastAsia="zh-CN"/>
        </w:rPr>
        <w:t>or SPS PDSCH release</w:t>
      </w:r>
      <w:r w:rsidR="00C926CF">
        <w:rPr>
          <w:lang w:eastAsia="zh-CN"/>
        </w:rPr>
        <w:t xml:space="preserve">, </w:t>
      </w:r>
      <w:r w:rsidR="00C926CF" w:rsidRPr="00F415B1">
        <w:t xml:space="preserve">or TCI state </w:t>
      </w:r>
      <w:r w:rsidR="00C926CF" w:rsidRPr="00F415B1">
        <w:rPr>
          <w:lang w:eastAsia="zh-CN"/>
        </w:rPr>
        <w:t>update</w:t>
      </w:r>
      <w:r w:rsidR="00095BC2" w:rsidRPr="00B27E56">
        <w:rPr>
          <w:lang w:eastAsia="zh-CN"/>
        </w:rPr>
        <w:t xml:space="preserve"> associated with row </w:t>
      </w:r>
      <m:oMath>
        <m:r>
          <w:rPr>
            <w:rFonts w:ascii="Cambria Math" w:hAnsi="Cambria Math"/>
          </w:rPr>
          <m:t>r</m:t>
        </m:r>
      </m:oMath>
    </w:p>
    <w:p w14:paraId="05FC578A" w14:textId="452F8FD9" w:rsidR="00095BC2" w:rsidRPr="00B27E56" w:rsidRDefault="00095BC2" w:rsidP="00095BC2">
      <w:pPr>
        <w:pStyle w:val="B5"/>
        <w:ind w:left="2552"/>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3CB6EEE6" w14:textId="4D0CC76B" w:rsidR="00095BC2" w:rsidRPr="00B27E56" w:rsidRDefault="00BA0462" w:rsidP="00095BC2">
      <w:pPr>
        <w:pStyle w:val="B5"/>
        <w:ind w:left="2552"/>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095BC2" w:rsidRPr="00B27E56">
        <w:rPr>
          <w:rFonts w:cs="Arial"/>
          <w:lang w:eastAsia="zh-CN"/>
        </w:rPr>
        <w:t>;</w:t>
      </w:r>
    </w:p>
    <w:p w14:paraId="50F7B602" w14:textId="77777777" w:rsidR="00095BC2" w:rsidRPr="00B27E56" w:rsidRDefault="00095BC2" w:rsidP="00095BC2">
      <w:pPr>
        <w:pStyle w:val="B5"/>
        <w:ind w:left="2268"/>
        <w:rPr>
          <w:lang w:eastAsia="zh-CN"/>
        </w:rPr>
      </w:pPr>
      <w:r w:rsidRPr="00B27E56">
        <w:rPr>
          <w:lang w:eastAsia="zh-CN"/>
        </w:rPr>
        <w:t>else</w:t>
      </w:r>
    </w:p>
    <w:p w14:paraId="4A0E5D5E" w14:textId="546730C2" w:rsidR="00095BC2" w:rsidRPr="00B27E56" w:rsidRDefault="00095BC2" w:rsidP="00095BC2">
      <w:pPr>
        <w:pStyle w:val="B5"/>
        <w:ind w:left="2552"/>
        <w:rPr>
          <w:lang w:eastAsia="zh-CN"/>
        </w:rPr>
      </w:pPr>
      <m:oMath>
        <m:r>
          <w:rPr>
            <w:rFonts w:ascii="Cambria Math" w:hAnsi="Cambria Math"/>
            <w:lang w:eastAsia="zh-CN"/>
          </w:rPr>
          <m:t>r=r+1</m:t>
        </m:r>
      </m:oMath>
      <w:r w:rsidRPr="00B27E56">
        <w:rPr>
          <w:lang w:eastAsia="zh-CN"/>
        </w:rPr>
        <w:t xml:space="preserve">; </w:t>
      </w:r>
    </w:p>
    <w:p w14:paraId="2420B58B" w14:textId="77777777" w:rsidR="00095BC2" w:rsidRPr="00B27E56" w:rsidRDefault="00095BC2" w:rsidP="00095BC2">
      <w:pPr>
        <w:pStyle w:val="B5"/>
        <w:ind w:left="2268"/>
        <w:rPr>
          <w:rFonts w:cs="Arial"/>
          <w:lang w:eastAsia="zh-CN"/>
        </w:rPr>
      </w:pPr>
      <w:r w:rsidRPr="00B27E56">
        <w:rPr>
          <w:rFonts w:cs="Arial"/>
          <w:lang w:eastAsia="zh-CN"/>
        </w:rPr>
        <w:t>end if</w:t>
      </w:r>
    </w:p>
    <w:p w14:paraId="15E15989" w14:textId="77777777" w:rsidR="00095BC2" w:rsidRPr="00B27E56" w:rsidRDefault="00095BC2" w:rsidP="00095BC2">
      <w:pPr>
        <w:pStyle w:val="B5"/>
        <w:ind w:left="1985"/>
        <w:rPr>
          <w:lang w:eastAsia="zh-CN"/>
        </w:rPr>
      </w:pPr>
      <w:r w:rsidRPr="00B27E56">
        <w:rPr>
          <w:lang w:eastAsia="zh-CN"/>
        </w:rPr>
        <w:t>end while</w:t>
      </w:r>
    </w:p>
    <w:p w14:paraId="01348D8D" w14:textId="2811AE42" w:rsidR="00095BC2" w:rsidRPr="00B27E56" w:rsidRDefault="00BA0462" w:rsidP="00095BC2">
      <w:pPr>
        <w:pStyle w:val="B5"/>
        <w:ind w:left="1985"/>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rFonts w:cs="Arial"/>
          <w:noProof/>
        </w:rPr>
        <w:t>;</w:t>
      </w:r>
    </w:p>
    <w:p w14:paraId="58271737" w14:textId="33E072D6" w:rsidR="00095BC2" w:rsidRPr="00B27E56" w:rsidRDefault="00095BC2" w:rsidP="00095BC2">
      <w:pPr>
        <w:pStyle w:val="B5"/>
        <w:ind w:left="1985"/>
        <w:rPr>
          <w:lang w:eastAsia="zh-CN"/>
        </w:rPr>
      </w:pPr>
      <m:oMath>
        <m:r>
          <w:rPr>
            <w:rFonts w:ascii="Cambria Math" w:hAnsi="Cambria Math"/>
          </w:rPr>
          <m:t>j=j+1</m:t>
        </m:r>
      </m:oMath>
      <w:r w:rsidRPr="00B27E56">
        <w:t>;</w:t>
      </w:r>
    </w:p>
    <w:p w14:paraId="6EB26D46" w14:textId="6D38627D" w:rsidR="00095BC2" w:rsidRPr="00B27E56" w:rsidRDefault="00095BC2" w:rsidP="00095BC2">
      <w:pPr>
        <w:pStyle w:val="B5"/>
        <w:ind w:left="1985"/>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BA0462"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1A728403" w14:textId="77777777" w:rsidR="00095BC2" w:rsidRPr="00B27E56" w:rsidRDefault="00095BC2" w:rsidP="00095BC2">
      <w:pPr>
        <w:pStyle w:val="B1"/>
        <w:rPr>
          <w:lang w:eastAsia="zh-CN"/>
        </w:rPr>
      </w:pPr>
      <w:r w:rsidRPr="00B27E56">
        <w:rPr>
          <w:lang w:eastAsia="zh-CN"/>
        </w:rPr>
        <w:t>end if</w:t>
      </w:r>
    </w:p>
    <w:p w14:paraId="363F189E" w14:textId="4C4F68B9" w:rsidR="00095BC2" w:rsidRPr="00B27E56" w:rsidRDefault="00095BC2" w:rsidP="00095BC2">
      <w:pPr>
        <w:pStyle w:val="B1"/>
        <w:rPr>
          <w:lang w:val="en-US" w:eastAsia="zh-CN"/>
        </w:rPr>
      </w:pPr>
      <m:oMath>
        <m:r>
          <w:rPr>
            <w:rFonts w:ascii="Cambria Math" w:hAnsi="Cambria Math"/>
          </w:rPr>
          <m:t>k=k+1</m:t>
        </m:r>
      </m:oMath>
      <w:r w:rsidRPr="00B27E56">
        <w:rPr>
          <w:lang w:val="en-US"/>
        </w:rPr>
        <w:t>;</w:t>
      </w:r>
    </w:p>
    <w:p w14:paraId="2DA041B6" w14:textId="77777777" w:rsidR="00095BC2" w:rsidRPr="00B27E56" w:rsidRDefault="00095BC2" w:rsidP="00095BC2">
      <w:pPr>
        <w:rPr>
          <w:lang w:eastAsia="zh-CN"/>
        </w:rPr>
      </w:pPr>
      <w:r w:rsidRPr="00B27E56">
        <w:rPr>
          <w:lang w:eastAsia="zh-CN"/>
        </w:rPr>
        <w:t>end while</w:t>
      </w:r>
    </w:p>
    <w:p w14:paraId="7805B490" w14:textId="77777777" w:rsidR="00095BC2" w:rsidRPr="00B27E56" w:rsidRDefault="00095BC2" w:rsidP="00095BC2">
      <w:pPr>
        <w:rPr>
          <w:lang w:eastAsia="zh-CN"/>
        </w:rPr>
      </w:pPr>
      <w:r w:rsidRPr="00B27E56">
        <w:rPr>
          <w:lang w:eastAsia="zh-CN"/>
        </w:rPr>
        <w:t>end if</w:t>
      </w:r>
    </w:p>
    <w:p w14:paraId="0DECE32A" w14:textId="0EF9606A" w:rsidR="00095BC2" w:rsidRPr="00B27E56" w:rsidRDefault="00095BC2" w:rsidP="00095BC2">
      <w:pPr>
        <w:rPr>
          <w:lang w:eastAsia="zh-CN"/>
        </w:rPr>
      </w:pPr>
      <w:r w:rsidRPr="00B27E56">
        <w:rPr>
          <w:rFonts w:hint="eastAsia"/>
          <w:lang w:eastAsia="zh-CN"/>
        </w:rPr>
        <w:t>I</w:t>
      </w:r>
      <w:r w:rsidRPr="00B27E56">
        <w:rPr>
          <w:lang w:eastAsia="zh-CN"/>
        </w:rPr>
        <w:t>f</w:t>
      </w:r>
      <w:r w:rsidRPr="00B27E56">
        <w:rPr>
          <w:rFonts w:hint="eastAsia"/>
          <w:lang w:eastAsia="zh-CN"/>
        </w:rPr>
        <w:t xml:space="preserve"> </w:t>
      </w:r>
      <w:r w:rsidRPr="00B27E56">
        <w:t>the UE indicate</w:t>
      </w:r>
      <w:r w:rsidRPr="00B27E56">
        <w:rPr>
          <w:rFonts w:hint="eastAsia"/>
          <w:lang w:eastAsia="zh-CN"/>
        </w:rPr>
        <w:t>s</w:t>
      </w:r>
      <w:r w:rsidRPr="00B27E56">
        <w:t xml:space="preserve"> a 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one PDSCH per slo</w:t>
      </w:r>
      <w:r w:rsidRPr="00B27E56">
        <w:rPr>
          <w:rFonts w:hint="eastAsia"/>
          <w:lang w:eastAsia="zh-CN"/>
        </w:rPr>
        <w:t>t,</w:t>
      </w:r>
      <w:r w:rsidRPr="00B27E56">
        <w:rPr>
          <w:lang w:eastAsia="zh-CN"/>
        </w:rPr>
        <w:t xml:space="preserve"> f</w:t>
      </w:r>
      <w:r w:rsidRPr="00B27E56">
        <w:rPr>
          <w:rFonts w:hint="eastAsia"/>
          <w:lang w:eastAsia="zh-CN"/>
        </w:rPr>
        <w:t xml:space="preserve">or </w:t>
      </w:r>
      <w:r w:rsidRPr="00B27E56">
        <w:rPr>
          <w:lang w:eastAsia="zh-CN"/>
        </w:rPr>
        <w:t xml:space="preserve">occasions of candidate PDSCH receptions corresponding to </w:t>
      </w:r>
      <w:r w:rsidRPr="00B27E56">
        <w:rPr>
          <w:rFonts w:hint="eastAsia"/>
          <w:lang w:eastAsia="zh-CN"/>
        </w:rPr>
        <w:t xml:space="preserve">rows of </w:t>
      </w:r>
      <m:oMath>
        <m:r>
          <w:rPr>
            <w:rFonts w:ascii="Cambria Math" w:hAnsi="Cambria Math"/>
            <w:lang w:eastAsia="zh-CN"/>
          </w:rPr>
          <m:t>R</m:t>
        </m:r>
      </m:oMath>
      <w:r w:rsidRPr="00B27E56" w:rsidDel="004F5290">
        <w:rPr>
          <w:position w:val="-4"/>
          <w:lang w:eastAsia="zh-CN"/>
        </w:rPr>
        <w:t xml:space="preserve"> </w:t>
      </w:r>
      <w:r w:rsidRPr="00B27E56">
        <w:rPr>
          <w:lang w:eastAsia="zh-CN"/>
        </w:rPr>
        <w:t>associated</w:t>
      </w:r>
      <w:r w:rsidRPr="00B27E56">
        <w:rPr>
          <w:rFonts w:hint="eastAsia"/>
          <w:lang w:eastAsia="zh-CN"/>
        </w:rPr>
        <w:t xml:space="preserve"> with a same value of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Pr="00B27E56">
        <w:rPr>
          <w:rFonts w:hint="eastAsia"/>
          <w:lang w:eastAsia="zh-CN"/>
        </w:rPr>
        <w:t>,</w:t>
      </w:r>
      <w:r w:rsidRPr="00B27E56">
        <w:rPr>
          <w:lang w:eastAsia="zh-CN"/>
        </w:rPr>
        <w:t xml:space="preserve"> </w:t>
      </w:r>
      <w:r w:rsidRPr="00B27E56">
        <w:rPr>
          <w:rFonts w:hint="eastAsia"/>
          <w:lang w:eastAsia="zh-CN"/>
        </w:rPr>
        <w:t xml:space="preserve">where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∈B</m:t>
        </m:r>
      </m:oMath>
      <w:r w:rsidRPr="00B27E56">
        <w:rPr>
          <w:rFonts w:hint="eastAsia"/>
          <w:lang w:eastAsia="zh-CN"/>
        </w:rPr>
        <w:t xml:space="preserve">, </w:t>
      </w:r>
      <w:r w:rsidRPr="00B27E56">
        <w:rPr>
          <w:lang w:eastAsia="zh-CN"/>
        </w:rPr>
        <w:t xml:space="preserve">the </w:t>
      </w:r>
      <w:r w:rsidRPr="00B27E56">
        <w:rPr>
          <w:rFonts w:hint="eastAsia"/>
          <w:lang w:eastAsia="zh-CN"/>
        </w:rPr>
        <w:t xml:space="preserve">UE </w:t>
      </w:r>
      <w:r w:rsidRPr="00B27E56">
        <w:rPr>
          <w:lang w:eastAsia="zh-CN"/>
        </w:rPr>
        <w:t>does</w:t>
      </w:r>
      <w:r w:rsidRPr="00B27E56">
        <w:rPr>
          <w:rFonts w:hint="eastAsia"/>
          <w:lang w:eastAsia="zh-CN"/>
        </w:rPr>
        <w:t xml:space="preserve"> not expect to receive more than one PDSCH </w:t>
      </w:r>
      <w:r w:rsidRPr="00B27E56">
        <w:rPr>
          <w:lang w:eastAsia="zh-CN"/>
        </w:rPr>
        <w:t>i</w:t>
      </w:r>
      <w:r w:rsidRPr="00B27E56">
        <w:rPr>
          <w:rFonts w:hint="eastAsia"/>
          <w:lang w:eastAsia="zh-CN"/>
        </w:rPr>
        <w:t xml:space="preserve">n a same </w:t>
      </w:r>
      <w:r w:rsidRPr="00B27E56">
        <w:rPr>
          <w:lang w:eastAsia="zh-CN"/>
        </w:rPr>
        <w:t xml:space="preserve">DL </w:t>
      </w:r>
      <w:r w:rsidRPr="00B27E56">
        <w:rPr>
          <w:rFonts w:hint="eastAsia"/>
          <w:lang w:eastAsia="zh-CN"/>
        </w:rPr>
        <w:t>slot</w:t>
      </w:r>
      <w:r w:rsidRPr="00B27E56">
        <w:rPr>
          <w:lang w:eastAsia="zh-CN"/>
        </w:rPr>
        <w:t xml:space="preserve"> </w:t>
      </w:r>
      <w:r w:rsidRPr="00B27E56">
        <w:t>assoc</w:t>
      </w:r>
      <w:r w:rsidRPr="00B27E56">
        <w:rPr>
          <w:rFonts w:hint="eastAsia"/>
        </w:rPr>
        <w:t>i</w:t>
      </w:r>
      <w:r w:rsidRPr="00B27E56">
        <w:t>ated</w:t>
      </w:r>
      <w:r w:rsidRPr="00B27E56">
        <w:rPr>
          <w:rFonts w:hint="eastAsia"/>
        </w:rPr>
        <w:t xml:space="preserve"> with </w:t>
      </w:r>
      <w:r w:rsidRPr="00B27E56">
        <w:t xml:space="preserve">a </w:t>
      </w:r>
      <w:r w:rsidRPr="00B27E56">
        <w:rPr>
          <w:rFonts w:hint="eastAsia"/>
        </w:rPr>
        <w:t xml:space="preserve">same </w:t>
      </w:r>
      <w:r w:rsidRPr="00B27E56">
        <w:rPr>
          <w:i/>
        </w:rPr>
        <w:t>coresetPoolIndex</w:t>
      </w:r>
      <w:r w:rsidRPr="00B27E56">
        <w:rPr>
          <w:rFonts w:hint="eastAsia"/>
        </w:rPr>
        <w:t xml:space="preserve"> </w:t>
      </w:r>
      <w:r w:rsidRPr="00B27E56">
        <w:t xml:space="preserve">value if provided, or if </w:t>
      </w:r>
      <w:r w:rsidRPr="00B27E56">
        <w:rPr>
          <w:i/>
        </w:rPr>
        <w:t>coresetPoolIndex</w:t>
      </w:r>
      <w:r w:rsidRPr="00B27E56">
        <w:t xml:space="preserve"> is not provided</w:t>
      </w:r>
      <w:r w:rsidRPr="00B27E56">
        <w:rPr>
          <w:rFonts w:hint="eastAsia"/>
          <w:lang w:eastAsia="zh-CN"/>
        </w:rPr>
        <w:t xml:space="preserve">. </w:t>
      </w:r>
    </w:p>
    <w:p w14:paraId="53D376A2" w14:textId="1E7CE43B" w:rsidR="00095BC2" w:rsidRPr="00B27E56" w:rsidRDefault="00095BC2" w:rsidP="00095BC2">
      <w:r w:rsidRPr="00B27E56">
        <w:rPr>
          <w:rFonts w:hint="eastAsia"/>
          <w:lang w:eastAsia="zh-CN"/>
        </w:rPr>
        <w:t xml:space="preserve">If </w:t>
      </w:r>
      <w:r w:rsidRPr="00B27E56">
        <w:rPr>
          <w:lang w:eastAsia="zh-CN"/>
        </w:rPr>
        <w:t xml:space="preserve">a </w:t>
      </w:r>
      <w:r w:rsidRPr="00B27E56">
        <w:t xml:space="preserve">UE receives a SPS PDSCH, or a SPS PDSCH release, </w:t>
      </w:r>
      <w:r w:rsidR="00C926CF" w:rsidRPr="00F415B1">
        <w:t xml:space="preserve">or TCI state update, </w:t>
      </w:r>
      <w:r w:rsidRPr="00B27E56">
        <w:t>or a PDSCH that is scheduled by a DCI format that does not support CBG-based PDSCH receptions and if</w:t>
      </w:r>
    </w:p>
    <w:p w14:paraId="727AFD6A" w14:textId="77777777" w:rsidR="00095BC2" w:rsidRPr="00B27E56" w:rsidRDefault="00095BC2" w:rsidP="00095BC2">
      <w:pPr>
        <w:pStyle w:val="B1"/>
      </w:pPr>
      <w:r w:rsidRPr="00B27E56">
        <w:t>-</w:t>
      </w:r>
      <w:r w:rsidRPr="00B27E56">
        <w:tab/>
      </w:r>
      <w:r w:rsidRPr="00B27E56">
        <w:rPr>
          <w:lang w:val="en-US"/>
        </w:rPr>
        <w:t>the UE is configured with one serving cell, and</w:t>
      </w:r>
    </w:p>
    <w:p w14:paraId="7358C02B" w14:textId="5CEF6AA4" w:rsidR="00095BC2" w:rsidRPr="00B27E56" w:rsidRDefault="00095BC2" w:rsidP="00095BC2">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=1</m:t>
        </m:r>
      </m:oMath>
      <w:r w:rsidRPr="00B27E56">
        <w:rPr>
          <w:rFonts w:cs="Arial"/>
          <w:lang w:val="en-US" w:eastAsia="zh-CN"/>
        </w:rPr>
        <w:t>, and</w:t>
      </w:r>
    </w:p>
    <w:p w14:paraId="2ED12AC8" w14:textId="77777777" w:rsidR="00095BC2" w:rsidRPr="00B27E56" w:rsidRDefault="00095BC2" w:rsidP="00095BC2">
      <w:pPr>
        <w:pStyle w:val="B1"/>
      </w:pPr>
      <w:r w:rsidRPr="00B27E56">
        <w:t>-</w:t>
      </w:r>
      <w:r w:rsidRPr="00B27E56">
        <w:tab/>
      </w:r>
      <w:r w:rsidRPr="00B27E56">
        <w:rPr>
          <w:i/>
        </w:rPr>
        <w:t>PDSCH-CodeBlockGroupTransmission</w:t>
      </w:r>
      <w:r w:rsidRPr="00B27E56">
        <w:t xml:space="preserve"> is provided</w:t>
      </w:r>
      <w:r w:rsidRPr="00B27E56">
        <w:rPr>
          <w:rFonts w:hint="eastAsia"/>
          <w:lang w:eastAsia="zh-CN"/>
        </w:rPr>
        <w:t xml:space="preserve"> </w:t>
      </w:r>
      <w:r w:rsidRPr="00B27E56">
        <w:rPr>
          <w:lang w:eastAsia="zh-CN"/>
        </w:rPr>
        <w:t>to the UE</w:t>
      </w:r>
    </w:p>
    <w:p w14:paraId="2963098F" w14:textId="64498175" w:rsidR="00095BC2" w:rsidRPr="00B27E56" w:rsidRDefault="00095BC2" w:rsidP="00095BC2">
      <w:pPr>
        <w:rPr>
          <w:lang w:val="en-US"/>
        </w:rPr>
      </w:pPr>
      <w:r w:rsidRPr="00B27E56">
        <w:t>the UE generates HARQ-ACK information only for the transport block in the PDSCH</w:t>
      </w:r>
      <w:r w:rsidR="00C926CF">
        <w:t>,</w:t>
      </w:r>
      <w:r w:rsidRPr="00B27E56">
        <w:t xml:space="preserve"> or only for the SPS PDSCH release</w:t>
      </w:r>
      <w:r w:rsidR="00C926CF" w:rsidRPr="00F415B1">
        <w:t>, or only for the TCI state update</w:t>
      </w:r>
      <w:r w:rsidRPr="00B27E56">
        <w:rPr>
          <w:lang w:val="en-US"/>
        </w:rPr>
        <w:t>.</w:t>
      </w:r>
    </w:p>
    <w:p w14:paraId="0834ACFF" w14:textId="0C94184D"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w:t>
      </w:r>
      <w:r w:rsidR="00C926CF" w:rsidRPr="00F415B1">
        <w:t xml:space="preserve">or TCI state update, </w:t>
      </w:r>
      <w:r>
        <w:t xml:space="preserve">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0E2F2042" w14:textId="73055830" w:rsidR="00D82C61" w:rsidRPr="00B27E56" w:rsidRDefault="00D82C61" w:rsidP="00D82C61">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&gt;1</m:t>
        </m:r>
      </m:oMath>
      <w:r w:rsidRPr="00B27E56">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C37E985" w14:textId="13398D16" w:rsidR="00D82C61" w:rsidRPr="00B27E56" w:rsidRDefault="00D82C61" w:rsidP="00D82C61">
      <w:pPr>
        <w:rPr>
          <w:lang w:val="en-US"/>
        </w:rPr>
      </w:pPr>
      <w:r w:rsidRPr="00B27E56">
        <w:t xml:space="preserve">the UE </w:t>
      </w:r>
      <w:r w:rsidRPr="00B27E56">
        <w:rPr>
          <w:rFonts w:eastAsia="Malgun Gothic"/>
        </w:rPr>
        <w:t xml:space="preserve">repeats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sub>
          <m:sup>
            <m:r>
              <m:rPr>
                <m:sty m:val="p"/>
              </m:rPr>
              <w:rPr>
                <w:rFonts w:ascii="Cambria Math" w:hAnsi="Cambria Math"/>
                <w:lang w:eastAsia="zh-CN"/>
              </w:rPr>
              <m:t>CBG/TB,max</m:t>
            </m:r>
          </m:sup>
        </m:sSubSup>
      </m:oMath>
      <w:r w:rsidRPr="00B27E56">
        <w:t xml:space="preserve"> times </w:t>
      </w:r>
      <w:r w:rsidRPr="00B27E56">
        <w:rPr>
          <w:rFonts w:eastAsia="Malgun Gothic"/>
        </w:rPr>
        <w:t xml:space="preserve">the </w:t>
      </w:r>
      <w:r w:rsidRPr="00B27E56">
        <w:rPr>
          <w:lang w:eastAsia="zh-CN"/>
        </w:rPr>
        <w:t>HARQ-ACK information</w:t>
      </w:r>
      <w:r w:rsidRPr="00B27E56">
        <w:t xml:space="preserve"> for the transport block in the PDSCH</w:t>
      </w:r>
      <w:r w:rsidR="00C926CF">
        <w:t>,</w:t>
      </w:r>
      <w:r w:rsidRPr="00B27E56">
        <w:t xml:space="preserve"> or for the SPS PDSCH release</w:t>
      </w:r>
      <w:r w:rsidR="00C926CF">
        <w:t xml:space="preserve">, </w:t>
      </w:r>
      <w:r w:rsidR="00C926CF" w:rsidRPr="00F415B1">
        <w:t>or for the TCI state update</w:t>
      </w:r>
      <w:r w:rsidRPr="00B27E56">
        <w:rPr>
          <w:lang w:val="en-US"/>
        </w:rPr>
        <w:t>.</w:t>
      </w:r>
    </w:p>
    <w:p w14:paraId="6F368597" w14:textId="629A1B08" w:rsidR="00D82C61" w:rsidRPr="00B27E56" w:rsidRDefault="00D82C61" w:rsidP="00D82C61">
      <w:pPr>
        <w:rPr>
          <w:lang w:val="en-US" w:eastAsia="x-none"/>
        </w:rPr>
      </w:pPr>
      <w:r w:rsidRPr="00B27E56">
        <w:rPr>
          <w:lang w:val="en-US" w:eastAsia="x-none"/>
        </w:rPr>
        <w:t xml:space="preserve">A UE does not expect to detect a DCI format switching a DL BWP within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symbols prior to a first symbol of a PUCCH transmission where the UE multiplexes HARQ-ACK information</w:t>
      </w:r>
      <w:r w:rsidRPr="00B27E56">
        <w:rPr>
          <w:lang w:val="en-US" w:eastAsia="x-none"/>
        </w:rPr>
        <w:t xml:space="preserve">, </w:t>
      </w:r>
      <w:r w:rsidRPr="00B27E56">
        <w:t xml:space="preserve">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is defined in clause 9.2.3. </w:t>
      </w:r>
    </w:p>
    <w:p w14:paraId="0978243F" w14:textId="591F3AFB"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w:t>
      </w:r>
      <w:r w:rsidR="007051AC" w:rsidRPr="00A04CDF">
        <w:rPr>
          <w:rFonts w:eastAsia="Batang"/>
          <w:lang w:val="en-US"/>
        </w:rPr>
        <w:t>or</w:t>
      </w:r>
      <w:r w:rsidR="007051AC" w:rsidRPr="00A04CDF">
        <w:rPr>
          <w:rFonts w:eastAsia="Batang"/>
          <w:i/>
          <w:lang w:val="en-US"/>
        </w:rPr>
        <w:t xml:space="preserve"> dl-DataToUL-ACK-r16</w:t>
      </w:r>
      <w:r w:rsidR="007051AC">
        <w:rPr>
          <w:rFonts w:eastAsia="Batang"/>
          <w:i/>
          <w:lang w:val="en-US"/>
        </w:rPr>
        <w:t xml:space="preserve"> </w:t>
      </w:r>
      <w:r w:rsidR="00B93BCA" w:rsidRPr="00C06B59">
        <w:rPr>
          <w:iCs/>
        </w:rPr>
        <w:t xml:space="preserve">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sidR="00B816A6" w:rsidRPr="0029147F">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B816A6" w:rsidRPr="00004767">
        <w:rPr>
          <w:iCs/>
          <w:lang w:val="en-US"/>
        </w:rPr>
        <w:t xml:space="preserve"> </w:t>
      </w:r>
      <w:r w:rsidR="00004767" w:rsidRPr="00F31F88">
        <w:rPr>
          <w:lang w:val="en-US"/>
        </w:rPr>
        <w:t xml:space="preserve">or </w:t>
      </w:r>
      <w:r w:rsidR="00004767" w:rsidRPr="006A74E7">
        <w:rPr>
          <w:i/>
          <w:lang w:val="en-US"/>
        </w:rPr>
        <w:t>dl-DataToUL-ACK-v1700</w:t>
      </w:r>
      <w:r w:rsidR="00004767" w:rsidRPr="00004767">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w:t>
      </w:r>
      <w:r w:rsidR="00D82C61" w:rsidRPr="00B27E56">
        <w:rPr>
          <w:lang w:val="en-US" w:eastAsia="zh-CN"/>
        </w:rPr>
        <w:t>for SCS configuration</w:t>
      </w:r>
      <w:r w:rsidR="00D82C61">
        <w:rPr>
          <w:lang w:val="en-US" w:eastAsia="zh-CN"/>
        </w:rPr>
        <w:t xml:space="preserve"> of PUCCH transmission</w:t>
      </w:r>
      <w:r w:rsidR="00D82C61" w:rsidRPr="00B27E56">
        <w:rPr>
          <w:lang w:val="en-US" w:eastAsia="zh-CN"/>
        </w:rPr>
        <w:t xml:space="preserve"> </w:t>
      </w:r>
      <m:oMath>
        <m:r>
          <w:rPr>
            <w:rFonts w:ascii="Cambria Math" w:hAnsi="Cambria Math"/>
            <w:lang w:val="en-US" w:eastAsia="zh-CN"/>
          </w:rPr>
          <m:t>μ≤3</m:t>
        </m:r>
      </m:oMath>
      <w:r w:rsidR="00D82C61" w:rsidRPr="00B27E56">
        <w:rPr>
          <w:lang w:val="en-US" w:eastAsia="zh-CN"/>
        </w:rPr>
        <w:t>, {</w:t>
      </w:r>
      <w:r w:rsidR="00D82C61" w:rsidRPr="00B27E56">
        <w:rPr>
          <w:iCs/>
          <w:lang w:eastAsia="x-none"/>
        </w:rPr>
        <w:t xml:space="preserve">7, 8, 12, 16, 20, 24, 28, 32} for </w:t>
      </w:r>
      <m:oMath>
        <m:r>
          <w:rPr>
            <w:rFonts w:ascii="Cambria Math" w:hAnsi="Cambria Math"/>
            <w:lang w:val="en-US" w:eastAsia="zh-CN"/>
          </w:rPr>
          <m:t>μ=5</m:t>
        </m:r>
      </m:oMath>
      <w:r w:rsidR="00D82C61" w:rsidRPr="00B27E56">
        <w:rPr>
          <w:lang w:val="en-US" w:eastAsia="zh-CN"/>
        </w:rPr>
        <w:t xml:space="preserve">, and </w:t>
      </w:r>
      <w:r w:rsidR="00D82C61" w:rsidRPr="00B27E56">
        <w:rPr>
          <w:iCs/>
          <w:lang w:eastAsia="x-none"/>
        </w:rPr>
        <w:t>{13, 16, 24, 32, 40, 48, 56, 64}</w:t>
      </w:r>
      <w:r w:rsidR="00D82C61" w:rsidRPr="00B27E56">
        <w:rPr>
          <w:iCs/>
          <w:lang w:val="en-US" w:eastAsia="x-none"/>
        </w:rPr>
        <w:t xml:space="preserve"> for </w:t>
      </w:r>
      <m:oMath>
        <m:r>
          <w:rPr>
            <w:rFonts w:ascii="Cambria Math" w:hAnsi="Cambria Math"/>
            <w:lang w:val="en-US" w:eastAsia="zh-CN"/>
          </w:rPr>
          <m:t>μ=6</m:t>
        </m:r>
      </m:oMath>
      <w:r w:rsidR="00D82C61">
        <w:rPr>
          <w:lang w:val="en-US" w:eastAsia="zh-CN"/>
        </w:rPr>
        <w:t xml:space="preserve">, </w:t>
      </w:r>
      <w:r w:rsidRPr="00DE18ED">
        <w:rPr>
          <w:lang w:val="en-US" w:eastAsia="zh-CN"/>
        </w:rPr>
        <w:t xml:space="preserve">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007A1423">
        <w:rPr>
          <w:lang w:val="en-US" w:eastAsia="zh-CN"/>
        </w:rPr>
        <w:t xml:space="preserve"> for unicast</w:t>
      </w:r>
      <w:r w:rsidRPr="00DE18ED">
        <w:rPr>
          <w:lang w:val="en-US" w:eastAsia="zh-CN"/>
        </w:rPr>
        <w:t>.</w:t>
      </w:r>
    </w:p>
    <w:p w14:paraId="611344F3" w14:textId="63583A58"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C926CF" w:rsidRPr="00F415B1">
        <w:rPr>
          <w:lang w:val="en-US" w:eastAsia="zh-CN"/>
        </w:rPr>
        <w:t xml:space="preserve"> </w:t>
      </w:r>
      <w:r w:rsidR="00C926CF" w:rsidRPr="00F415B1">
        <w:t>or a TCI state update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27AF28F5" w14:textId="5FF1D281" w:rsidR="00A3459D" w:rsidRPr="00B27E56" w:rsidRDefault="00A3459D" w:rsidP="00A3459D">
      <w:pPr>
        <w:rPr>
          <w:lang w:val="en-US" w:eastAsia="zh-CN"/>
        </w:rPr>
      </w:pPr>
      <w:r w:rsidRPr="00B27E56">
        <w:rPr>
          <w:lang w:val="en-US" w:eastAsia="zh-CN"/>
        </w:rPr>
        <w:t>A</w:t>
      </w:r>
      <w:r w:rsidRPr="00B27E56">
        <w:rPr>
          <w:rFonts w:cs="Arial" w:hint="eastAsia"/>
          <w:lang w:eastAsia="zh-CN"/>
        </w:rPr>
        <w:t xml:space="preserve"> UE determine</w:t>
      </w:r>
      <w:r w:rsidRPr="00B27E56">
        <w:rPr>
          <w:rFonts w:cs="Arial"/>
          <w:lang w:eastAsia="zh-CN"/>
        </w:rPr>
        <w:t>s</w:t>
      </w:r>
      <w:r w:rsidRPr="00B27E56">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Pr="00B27E56">
        <w:rPr>
          <w:rFonts w:hint="eastAsia"/>
          <w:lang w:eastAsia="zh-CN"/>
        </w:rPr>
        <w:t xml:space="preserve"> </w:t>
      </w:r>
      <w:r w:rsidRPr="00B27E56">
        <w:rPr>
          <w:lang w:eastAsia="zh-CN"/>
        </w:rPr>
        <w:t xml:space="preserve">HARQ-ACK information bits, for a total number of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B27E56">
        <w:t xml:space="preserve"> </w:t>
      </w:r>
      <w:r w:rsidRPr="00B27E56">
        <w:rPr>
          <w:lang w:eastAsia="zh-CN"/>
        </w:rPr>
        <w:t>HARQ-ACK information bits, of a HARQ-ACK codebook for transmission in a PUCCH according</w:t>
      </w:r>
      <w:r w:rsidRPr="00B27E56">
        <w:rPr>
          <w:rFonts w:hint="eastAsia"/>
          <w:lang w:eastAsia="zh-CN"/>
        </w:rPr>
        <w:t xml:space="preserve"> to the following pseudo-code. </w:t>
      </w:r>
      <w:r w:rsidRPr="00B27E56">
        <w:t xml:space="preserve">In the following pseudo-code, if the UE does not receive a transport block or a CBG, due to the UE not detecting a corresponding </w:t>
      </w:r>
      <w:r w:rsidRPr="00B27E56">
        <w:rPr>
          <w:lang w:eastAsia="zh-CN"/>
        </w:rPr>
        <w:t>DCI format</w:t>
      </w:r>
      <w:r w:rsidRPr="00B27E56">
        <w:t xml:space="preserve">, the UE generates a NACK value for the transport block or the CBG. </w:t>
      </w:r>
      <w:r w:rsidRPr="00B27E56">
        <w:rPr>
          <w:lang w:eastAsia="zh-CN"/>
        </w:rPr>
        <w:t xml:space="preserve">The cardinality of the set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A,c</m:t>
            </m:r>
          </m:sub>
        </m:sSub>
      </m:oMath>
      <w:r w:rsidRPr="00B27E56">
        <w:rPr>
          <w:lang w:eastAsia="zh-CN"/>
        </w:rPr>
        <w:t xml:space="preserve"> defines a total number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oMath>
      <w:r w:rsidRPr="00B27E56">
        <w:rPr>
          <w:lang w:eastAsia="zh-CN"/>
        </w:rPr>
        <w:t xml:space="preserve"> of occasions for PDSCH reception or SPS PDSCH release</w:t>
      </w:r>
      <w:r w:rsidR="00C926CF">
        <w:rPr>
          <w:lang w:eastAsia="zh-CN"/>
        </w:rPr>
        <w:t xml:space="preserve"> </w:t>
      </w:r>
      <w:r w:rsidR="00C926CF" w:rsidRPr="00F415B1">
        <w:t>or TCI state update</w:t>
      </w:r>
      <w:r w:rsidRPr="00B27E56">
        <w:rPr>
          <w:lang w:eastAsia="zh-CN"/>
        </w:rPr>
        <w:t xml:space="preserve"> for serving cell </w:t>
      </w:r>
      <m:oMath>
        <m:r>
          <w:rPr>
            <w:rFonts w:ascii="Cambria Math" w:hAnsi="Cambria Math"/>
          </w:rPr>
          <m:t>c</m:t>
        </m:r>
      </m:oMath>
      <w:r w:rsidRPr="00B27E56">
        <w:t xml:space="preserve"> corresponding to the HARQ-ACK information bits</w:t>
      </w:r>
      <w:r w:rsidRPr="00B27E56">
        <w:rPr>
          <w:lang w:eastAsia="zh-CN"/>
        </w:rPr>
        <w:t>.</w:t>
      </w:r>
    </w:p>
    <w:p w14:paraId="05C302E5" w14:textId="5B2584FD" w:rsidR="00A3459D" w:rsidRPr="00B27E56" w:rsidRDefault="00A3459D" w:rsidP="00A3459D">
      <w:pPr>
        <w:rPr>
          <w:lang w:eastAsia="zh-CN"/>
        </w:rPr>
      </w:pPr>
      <w:r w:rsidRPr="00B27E56">
        <w:rPr>
          <w:lang w:eastAsia="zh-CN"/>
        </w:rPr>
        <w:t>S</w:t>
      </w:r>
      <w:r w:rsidRPr="00B27E56">
        <w:rPr>
          <w:rFonts w:hint="eastAsia"/>
          <w:lang w:eastAsia="zh-CN"/>
        </w:rPr>
        <w:t xml:space="preserve">et </w:t>
      </w:r>
      <m:oMath>
        <m:r>
          <w:rPr>
            <w:rFonts w:ascii="Cambria Math" w:hAnsi="Cambria Math"/>
          </w:rPr>
          <m:t>c=0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 xml:space="preserve">serving </w:t>
      </w:r>
      <w:r w:rsidRPr="00B27E56">
        <w:rPr>
          <w:rFonts w:hint="eastAsia"/>
          <w:lang w:eastAsia="zh-CN"/>
        </w:rPr>
        <w:t xml:space="preserve">cell index: lower indexes </w:t>
      </w:r>
      <w:r w:rsidRPr="00B27E56">
        <w:rPr>
          <w:lang w:eastAsia="zh-CN"/>
        </w:rPr>
        <w:t>correspond</w:t>
      </w:r>
      <w:r w:rsidRPr="00B27E56">
        <w:rPr>
          <w:rFonts w:hint="eastAsia"/>
          <w:lang w:eastAsia="zh-CN"/>
        </w:rPr>
        <w:t xml:space="preserve"> to lower RRC indexes of corresponding cell</w:t>
      </w:r>
      <w:r w:rsidRPr="00B27E56">
        <w:rPr>
          <w:lang w:eastAsia="zh-CN"/>
        </w:rPr>
        <w:t xml:space="preserve">s including, when applicable, cells in </w:t>
      </w:r>
      <w:r w:rsidRPr="00B27E56">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Pr="00B27E56">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2552AE09" w14:textId="496BCDDA" w:rsidR="00A3459D" w:rsidRPr="00B27E56" w:rsidRDefault="00A3459D" w:rsidP="00A3459D">
      <w:pPr>
        <w:rPr>
          <w:lang w:eastAsia="zh-CN"/>
        </w:rPr>
      </w:pPr>
      <w:r w:rsidRPr="00B27E56">
        <w:rPr>
          <w:rFonts w:hint="eastAsia"/>
          <w:lang w:eastAsia="zh-CN"/>
        </w:rPr>
        <w:t xml:space="preserve">Set </w:t>
      </w:r>
      <m:oMath>
        <m:r>
          <w:rPr>
            <w:rFonts w:ascii="Cambria Math" w:hAnsi="Cambria Math"/>
          </w:rPr>
          <m:t>j=0</m:t>
        </m:r>
      </m:oMath>
      <w:r w:rsidRPr="00B27E56">
        <w:t>- HARQ-ACK</w:t>
      </w:r>
      <w:r w:rsidRPr="00B27E56">
        <w:rPr>
          <w:lang w:val="en-US"/>
        </w:rPr>
        <w:t xml:space="preserve"> information</w:t>
      </w:r>
      <w:r w:rsidRPr="00B27E56">
        <w:t xml:space="preserve"> bit index</w:t>
      </w:r>
    </w:p>
    <w:p w14:paraId="6FEB5480" w14:textId="47C50C45" w:rsidR="00A3459D" w:rsidRPr="00B27E56" w:rsidRDefault="00A3459D" w:rsidP="00A3459D">
      <w:pPr>
        <w:rPr>
          <w:lang w:eastAsia="zh-CN"/>
        </w:rPr>
      </w:pPr>
      <w:r w:rsidRPr="00B27E56">
        <w:rPr>
          <w:rFonts w:hint="eastAsia"/>
          <w:lang w:eastAsia="zh-CN"/>
        </w:rPr>
        <w:t xml:space="preserve">Set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27E56">
        <w:t xml:space="preserve"> to the number of serving cells configured by higher layers for the UE</w:t>
      </w:r>
    </w:p>
    <w:p w14:paraId="3215AC69" w14:textId="6D74985E" w:rsidR="00A3459D" w:rsidRPr="00B27E56" w:rsidRDefault="00A3459D" w:rsidP="00A3459D">
      <w:pPr>
        <w:pStyle w:val="B1"/>
      </w:pPr>
      <w:r w:rsidRPr="00B27E56">
        <w:t xml:space="preserve">while </w:t>
      </w:r>
      <m:oMath>
        <m:r>
          <w:rPr>
            <w:rFonts w:ascii="Cambria Math" w:hAnsi="Cambria Math"/>
          </w:rPr>
          <m:t>c&lt;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p>
    <w:p w14:paraId="1A2AB7A5" w14:textId="2D063E2B" w:rsidR="001A2F10" w:rsidRPr="00B27E56" w:rsidRDefault="001A2F10" w:rsidP="001A2F10">
      <w:pPr>
        <w:pStyle w:val="B2"/>
        <w:rPr>
          <w:lang w:eastAsia="zh-CN"/>
        </w:rPr>
      </w:pPr>
      <w:r w:rsidRPr="00B27E56">
        <w:rPr>
          <w:rFonts w:hint="eastAsia"/>
          <w:lang w:eastAsia="zh-CN"/>
        </w:rPr>
        <w:t xml:space="preserve">Set </w:t>
      </w:r>
      <m:oMath>
        <m:r>
          <w:rPr>
            <w:rFonts w:ascii="Cambria Math" w:hAnsi="Cambria Math"/>
          </w:rPr>
          <m:t>m=0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index of occasion for candidate PDSCH reception</w:t>
      </w:r>
      <w:r w:rsidR="00C926CF">
        <w:rPr>
          <w:lang w:val="en-GB" w:eastAsia="zh-CN"/>
        </w:rPr>
        <w:t>,</w:t>
      </w:r>
      <w:r w:rsidRPr="00B27E56">
        <w:rPr>
          <w:lang w:eastAsia="zh-CN"/>
        </w:rPr>
        <w:t xml:space="preserve"> or SPS PDSCH release</w:t>
      </w:r>
      <w:r w:rsidR="00C926CF">
        <w:rPr>
          <w:lang w:val="en-GB" w:eastAsia="zh-CN"/>
        </w:rPr>
        <w:t>,</w:t>
      </w:r>
      <w:r w:rsidR="00C926CF" w:rsidRPr="00F415B1">
        <w:rPr>
          <w:lang w:val="en-US" w:eastAsia="zh-CN"/>
        </w:rPr>
        <w:t xml:space="preserve"> </w:t>
      </w:r>
      <w:r w:rsidR="00C926CF" w:rsidRPr="00F415B1">
        <w:t>or TCI state update</w:t>
      </w:r>
    </w:p>
    <w:p w14:paraId="73D3EC9D" w14:textId="638BC060" w:rsidR="001A2F10" w:rsidRPr="00B27E56" w:rsidRDefault="001A2F10" w:rsidP="001A2F10">
      <w:pPr>
        <w:pStyle w:val="B2"/>
        <w:rPr>
          <w:lang w:eastAsia="zh-CN"/>
        </w:rPr>
      </w:pPr>
      <w:r w:rsidRPr="00B27E56">
        <w:rPr>
          <w:rFonts w:hint="eastAsia"/>
          <w:lang w:eastAsia="zh-CN"/>
        </w:rPr>
        <w:t xml:space="preserve">while </w:t>
      </w:r>
      <m:oMath>
        <m:r>
          <w:rPr>
            <w:rFonts w:ascii="Cambria Math" w:hAnsi="Cambria Math"/>
            <w:lang w:val="en-GB" w:eastAsia="zh-CN"/>
          </w:rPr>
          <m:t>m&lt;</m:t>
        </m:r>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c</m:t>
            </m:r>
          </m:sub>
        </m:sSub>
      </m:oMath>
    </w:p>
    <w:p w14:paraId="2429324E" w14:textId="6F15CCD0" w:rsidR="001A2F10" w:rsidRDefault="001A2F10" w:rsidP="00BC7A04">
      <w:pPr>
        <w:pStyle w:val="B3"/>
        <w:ind w:left="851" w:firstLine="0"/>
        <w:rPr>
          <w:lang w:eastAsia="zh-CN"/>
        </w:rPr>
      </w:pPr>
      <w:r>
        <w:rPr>
          <w:lang w:eastAsia="zh-CN"/>
        </w:rPr>
        <w:t xml:space="preserve">if </w:t>
      </w:r>
      <w:r w:rsidR="0029486B">
        <w:rPr>
          <w:i/>
          <w:iCs/>
          <w:lang w:eastAsia="zh-CN"/>
        </w:rPr>
        <w:t>t</w:t>
      </w:r>
      <w:r w:rsidR="0029486B" w:rsidRPr="00B27E56">
        <w:rPr>
          <w:i/>
          <w:iCs/>
          <w:lang w:eastAsia="zh-CN"/>
        </w:rPr>
        <w:t>imeDomainHARQ</w:t>
      </w:r>
      <w:r w:rsidRPr="00B27E56">
        <w:rPr>
          <w:i/>
          <w:iCs/>
          <w:lang w:eastAsia="zh-CN"/>
        </w:rPr>
        <w:t>-Bundling</w:t>
      </w:r>
      <w:r w:rsidR="0029486B">
        <w:rPr>
          <w:i/>
          <w:iCs/>
          <w:lang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 xml:space="preserve">c </m:t>
        </m:r>
      </m:oMath>
      <w:r>
        <w:rPr>
          <w:rFonts w:hint="eastAsia"/>
          <w:lang w:eastAsia="zh-CN"/>
        </w:rPr>
        <w:t>an</w:t>
      </w:r>
      <w:r>
        <w:rPr>
          <w:lang w:eastAsia="zh-CN"/>
        </w:rPr>
        <w:t xml:space="preserve">d </w:t>
      </w:r>
      <w:r>
        <w:rPr>
          <w:lang w:val="en-US" w:eastAsia="zh-CN"/>
        </w:rPr>
        <w:t>a</w:t>
      </w:r>
      <w:r>
        <w:rPr>
          <w:lang w:eastAsia="zh-CN"/>
        </w:rPr>
        <w:t xml:space="preserve"> PDSCH </w:t>
      </w:r>
      <w:r>
        <w:rPr>
          <w:lang w:val="en-US" w:eastAsia="zh-CN"/>
        </w:rPr>
        <w:t xml:space="preserve">associated with occasion </w:t>
      </w:r>
      <m:oMath>
        <m:r>
          <w:rPr>
            <w:rFonts w:ascii="Cambria Math" w:hAnsi="Cambria Math"/>
          </w:rPr>
          <m:t>m</m:t>
        </m:r>
      </m:oMath>
      <w:r>
        <w:rPr>
          <w:lang w:eastAsia="zh-CN"/>
        </w:rPr>
        <w:t xml:space="preserve"> is scheduled by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p>
    <w:p w14:paraId="5B7BAA22" w14:textId="77777777" w:rsidR="001A2F10" w:rsidRPr="0072434F" w:rsidRDefault="001A2F10" w:rsidP="00BC7A04">
      <w:pPr>
        <w:pStyle w:val="B4"/>
        <w:ind w:left="1134" w:firstLine="0"/>
        <w:rPr>
          <w:lang w:eastAsia="zh-CN"/>
        </w:rPr>
      </w:pPr>
      <w:r w:rsidRPr="0072434F">
        <w:rPr>
          <w:lang w:eastAsia="zh-CN"/>
        </w:rPr>
        <w:t xml:space="preserve">if </w:t>
      </w:r>
      <w:r w:rsidRPr="0072434F">
        <w:rPr>
          <w:i/>
        </w:rPr>
        <w:t>harq-ACK-SpatialBundlingPUCCH</w:t>
      </w:r>
      <w:r w:rsidRPr="0072434F">
        <w:rPr>
          <w:lang w:val="en-US" w:eastAsia="zh-CN"/>
        </w:rPr>
        <w:t xml:space="preserve"> is not provided</w:t>
      </w:r>
      <w:r w:rsidRPr="0072434F">
        <w:rPr>
          <w:lang w:eastAsia="zh-CN"/>
        </w:rPr>
        <w:t xml:space="preserve"> and the UE is configured by </w:t>
      </w:r>
      <w:r w:rsidRPr="0072434F">
        <w:rPr>
          <w:i/>
        </w:rPr>
        <w:t>maxNrofCodeWordsScheduledByDCI</w:t>
      </w:r>
      <w:r w:rsidRPr="0072434F">
        <w:rPr>
          <w:lang w:eastAsia="zh-CN"/>
        </w:rPr>
        <w:t xml:space="preserve"> with reception of two transport blocks for the active DL BWP of serving cell </w:t>
      </w:r>
      <m:oMath>
        <m:r>
          <w:rPr>
            <w:rFonts w:ascii="Cambria Math" w:hAnsi="Cambria Math"/>
          </w:rPr>
          <m:t>c</m:t>
        </m:r>
      </m:oMath>
    </w:p>
    <w:p w14:paraId="323AC55A" w14:textId="77777777" w:rsidR="001A2F10" w:rsidRPr="0072434F" w:rsidRDefault="001A2F10" w:rsidP="00BC7A04">
      <w:pPr>
        <w:pStyle w:val="B5"/>
        <w:rPr>
          <w:lang w:eastAsia="zh-CN"/>
        </w:rPr>
      </w:pPr>
      <w:r w:rsidRPr="0072434F">
        <w:rPr>
          <w:lang w:eastAsia="ko-KR"/>
        </w:rPr>
        <w:t xml:space="preserve">if the PDSCH </w:t>
      </w:r>
      <w:r>
        <w:rPr>
          <w:lang w:eastAsia="ko-KR"/>
        </w:rPr>
        <w:t>is associated with</w:t>
      </w:r>
      <w:r w:rsidRPr="0072434F">
        <w:rPr>
          <w:lang w:eastAsia="ko-KR"/>
        </w:rPr>
        <w:t xml:space="preserve"> the last SLIV in the TDRA row</w:t>
      </w:r>
    </w:p>
    <w:p w14:paraId="13B1CFDC" w14:textId="77777777" w:rsidR="001A2F10" w:rsidRPr="00B27E56" w:rsidRDefault="00BA0462"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first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277FED4F" w14:textId="77777777" w:rsidR="001A2F10" w:rsidRDefault="001A2F10" w:rsidP="00BC7A04">
      <w:pPr>
        <w:pStyle w:val="B5"/>
        <w:ind w:left="1701" w:firstLine="0"/>
      </w:pPr>
      <m:oMath>
        <m:r>
          <w:rPr>
            <w:rFonts w:ascii="Cambria Math" w:hAnsi="Cambria Math"/>
            <w:lang w:eastAsia="zh-CN"/>
          </w:rPr>
          <m:t>j=j+1</m:t>
        </m:r>
      </m:oMath>
      <w:r w:rsidRPr="00B27E56">
        <w:t>;</w:t>
      </w:r>
    </w:p>
    <w:p w14:paraId="71BFC6FD" w14:textId="77777777" w:rsidR="001A2F10" w:rsidRDefault="00BA0462"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second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6541C933" w14:textId="77777777" w:rsidR="001A2F10" w:rsidRDefault="001A2F10" w:rsidP="00BC7A04">
      <w:pPr>
        <w:pStyle w:val="B5"/>
      </w:pPr>
      <w:r>
        <w:rPr>
          <w:lang w:eastAsia="zh-CN"/>
        </w:rPr>
        <w:t>else</w:t>
      </w:r>
    </w:p>
    <w:p w14:paraId="27D09BF2" w14:textId="77777777" w:rsidR="001A2F10" w:rsidRDefault="00BA0462"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08FB5468" w14:textId="77777777" w:rsidR="001A2F10" w:rsidRDefault="001A2F10" w:rsidP="00111B1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2CE1C3D1" w14:textId="77777777" w:rsidR="001A2F10" w:rsidRPr="00B469D6" w:rsidRDefault="00BA0462"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6C21FEF1" w14:textId="77777777" w:rsidR="001A2F10" w:rsidRDefault="001A2F10" w:rsidP="00111B1D">
      <w:pPr>
        <w:pStyle w:val="B5"/>
      </w:pPr>
      <w:r>
        <w:t>end if</w:t>
      </w:r>
    </w:p>
    <w:p w14:paraId="6F3E5178" w14:textId="77777777" w:rsidR="001A2F10" w:rsidRDefault="001A2F10" w:rsidP="00111B1D">
      <w:pPr>
        <w:pStyle w:val="B5"/>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44C8546A" w14:textId="77777777" w:rsidR="001A2F10" w:rsidRPr="000E1D57" w:rsidRDefault="001A2F10" w:rsidP="00111B1D">
      <w:pPr>
        <w:pStyle w:val="B4"/>
        <w:ind w:left="1134" w:firstLine="0"/>
        <w:rPr>
          <w:lang w:eastAsia="zh-CN"/>
        </w:rPr>
      </w:pPr>
      <w:r w:rsidRPr="00A24141">
        <w:rPr>
          <w:lang w:eastAsia="zh-CN"/>
        </w:rPr>
        <w:t xml:space="preserve">elseif </w:t>
      </w:r>
      <w:r w:rsidRPr="00A24141">
        <w:rPr>
          <w:i/>
        </w:rPr>
        <w:t>harq-ACK-SpatialBundlingPUCCH</w:t>
      </w:r>
      <w:r w:rsidRPr="00A24141">
        <w:rPr>
          <w:lang w:val="en-US" w:eastAsia="zh-CN"/>
        </w:rPr>
        <w:t xml:space="preserve"> is provided</w:t>
      </w:r>
      <w:r w:rsidRPr="00A24141">
        <w:rPr>
          <w:lang w:eastAsia="zh-CN"/>
        </w:rPr>
        <w:t xml:space="preserve"> and the UE is configured by </w:t>
      </w:r>
      <w:r w:rsidRPr="00A24141">
        <w:rPr>
          <w:i/>
        </w:rPr>
        <w:t>maxNrofCodeWordsScheduledByDCI</w:t>
      </w:r>
      <w:r w:rsidRPr="00A24141">
        <w:rPr>
          <w:lang w:eastAsia="zh-CN"/>
        </w:rPr>
        <w:t xml:space="preserve"> with reception of two transport blocks for the active DL BWP of </w:t>
      </w:r>
      <w:r w:rsidRPr="000E1D57">
        <w:rPr>
          <w:lang w:eastAsia="zh-CN"/>
        </w:rPr>
        <w:t xml:space="preserve">serving cell </w:t>
      </w:r>
      <m:oMath>
        <m:r>
          <w:rPr>
            <w:rFonts w:ascii="Cambria Math" w:hAnsi="Cambria Math"/>
          </w:rPr>
          <m:t>c</m:t>
        </m:r>
      </m:oMath>
    </w:p>
    <w:p w14:paraId="545B4F08" w14:textId="77777777" w:rsidR="001A2F10" w:rsidRPr="000E1D57" w:rsidRDefault="001A2F10" w:rsidP="00111B1D">
      <w:pPr>
        <w:pStyle w:val="B5"/>
        <w:ind w:left="1418" w:firstLine="0"/>
        <w:rPr>
          <w:lang w:eastAsia="zh-CN"/>
        </w:rPr>
      </w:pPr>
      <w:r w:rsidRPr="000E1D57">
        <w:rPr>
          <w:lang w:eastAsia="ko-KR"/>
        </w:rPr>
        <w:t xml:space="preserve">if the PDSCH is </w:t>
      </w:r>
      <w:r>
        <w:rPr>
          <w:lang w:eastAsia="ko-KR"/>
        </w:rPr>
        <w:t xml:space="preserve">associated with </w:t>
      </w:r>
      <w:r w:rsidRPr="000E1D57">
        <w:rPr>
          <w:lang w:eastAsia="ko-KR"/>
        </w:rPr>
        <w:t>the last SLIV in the TDRA row</w:t>
      </w:r>
      <w:r w:rsidRPr="000E1D57">
        <w:t>;</w:t>
      </w:r>
    </w:p>
    <w:p w14:paraId="4DF3CEA8" w14:textId="77777777" w:rsidR="001A2F10" w:rsidRDefault="00BA0462" w:rsidP="00111B1D">
      <w:pPr>
        <w:pStyle w:val="B5"/>
        <w:ind w:left="1701" w:firstLine="0"/>
        <w:rPr>
          <w:rFonts w:eastAsia="Malgun Gothic"/>
          <w:lang w:eastAsia="ko-KR"/>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w:t>
      </w:r>
      <w:r w:rsidR="001A2F10" w:rsidRPr="000E1D57">
        <w:t xml:space="preserve"> binary AND operation of the HARQ-ACK information bits corresponding to all transport blocks in PDSCHs, </w:t>
      </w:r>
      <w:r w:rsidR="001A2F10">
        <w:t xml:space="preserve">that do </w:t>
      </w:r>
      <w:r w:rsidR="001A2F10" w:rsidRPr="000E1D57">
        <w:t xml:space="preserve">not overlap with </w:t>
      </w:r>
      <w:r w:rsidR="001A2F10">
        <w:t>an</w:t>
      </w:r>
      <w:r w:rsidR="001A2F10" w:rsidRPr="000E1D57">
        <w:t xml:space="preserve"> uplink symbol indicated</w:t>
      </w:r>
      <w:r w:rsidR="001A2F10" w:rsidRPr="000E1D57">
        <w:rPr>
          <w:lang w:val="en-US"/>
        </w:rPr>
        <w:t xml:space="preserve"> </w:t>
      </w:r>
      <w:r w:rsidR="001A2F10" w:rsidRPr="000E1D57">
        <w:t xml:space="preserve">by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C</w:t>
      </w:r>
      <w:r w:rsidR="001A2F10" w:rsidRPr="000E1D57">
        <w:rPr>
          <w:i/>
        </w:rPr>
        <w:t>ommon</w:t>
      </w:r>
      <w:r w:rsidR="001A2F10" w:rsidRPr="000E1D57">
        <w:t xml:space="preserve"> or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D</w:t>
      </w:r>
      <w:r w:rsidR="001A2F10" w:rsidRPr="000E1D57">
        <w:rPr>
          <w:i/>
        </w:rPr>
        <w:t>edicated</w:t>
      </w:r>
      <w:r w:rsidR="001A2F10" w:rsidRPr="000E1D57">
        <w:t xml:space="preserve">, </w:t>
      </w:r>
      <w:r w:rsidR="001A2F10" w:rsidRPr="000E1D57">
        <w:rPr>
          <w:lang w:eastAsia="zh-CN"/>
        </w:rPr>
        <w:t>scheduled by the DCI format</w:t>
      </w:r>
      <w:r w:rsidR="001A2F10" w:rsidRPr="000E1D57">
        <w:t xml:space="preserve"> of serving cell </w:t>
      </w:r>
      <m:oMath>
        <m:r>
          <w:rPr>
            <w:rFonts w:ascii="Cambria Math" w:hAnsi="Cambria Math"/>
            <w:lang w:eastAsia="zh-CN"/>
          </w:rPr>
          <m:t>c</m:t>
        </m:r>
      </m:oMath>
      <w:r w:rsidR="001A2F10" w:rsidRPr="000E1D57">
        <w:rPr>
          <w:rFonts w:eastAsia="Malgun Gothic" w:hint="eastAsia"/>
          <w:lang w:eastAsia="ko-KR"/>
        </w:rPr>
        <w:t xml:space="preserve"> </w:t>
      </w:r>
    </w:p>
    <w:p w14:paraId="1D4BDA53" w14:textId="77777777" w:rsidR="001A2F10" w:rsidRPr="000E1D57" w:rsidRDefault="001A2F10" w:rsidP="00111B1D">
      <w:pPr>
        <w:pStyle w:val="B5"/>
        <w:ind w:left="1985" w:firstLine="0"/>
      </w:pPr>
      <w:r w:rsidRPr="000E1D57">
        <w:t>if the UE receives one transport block, the UE assumes ACK for the second transport block;</w:t>
      </w:r>
    </w:p>
    <w:p w14:paraId="02036D16" w14:textId="77777777" w:rsidR="001A2F10" w:rsidRPr="000E1D57" w:rsidRDefault="001A2F10" w:rsidP="00111B1D">
      <w:pPr>
        <w:pStyle w:val="B5"/>
        <w:ind w:left="1418" w:firstLine="0"/>
      </w:pPr>
      <w:r w:rsidRPr="000E1D57">
        <w:rPr>
          <w:rFonts w:eastAsia="Malgun Gothic"/>
          <w:lang w:eastAsia="ko-KR"/>
        </w:rPr>
        <w:t>else</w:t>
      </w:r>
    </w:p>
    <w:p w14:paraId="587C8AAE" w14:textId="77777777" w:rsidR="001A2F10" w:rsidRPr="000E1D57" w:rsidRDefault="00BA0462"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 NACK;</w:t>
      </w:r>
    </w:p>
    <w:p w14:paraId="3CE11D10" w14:textId="77777777" w:rsidR="001A2F10" w:rsidRPr="000E1D57" w:rsidRDefault="001A2F10" w:rsidP="00111B1D">
      <w:pPr>
        <w:pStyle w:val="B5"/>
        <w:ind w:left="1418" w:firstLine="0"/>
        <w:rPr>
          <w:lang w:eastAsia="zh-CN"/>
        </w:rPr>
      </w:pPr>
      <w:r w:rsidRPr="000E1D57">
        <w:rPr>
          <w:rFonts w:hint="eastAsia"/>
          <w:lang w:eastAsia="zh-CN"/>
        </w:rPr>
        <w:t>e</w:t>
      </w:r>
      <w:r w:rsidRPr="000E1D57">
        <w:rPr>
          <w:lang w:eastAsia="zh-CN"/>
        </w:rPr>
        <w:t>nd if</w:t>
      </w:r>
    </w:p>
    <w:p w14:paraId="2324D637" w14:textId="77777777" w:rsidR="001A2F10" w:rsidRPr="000E1D57" w:rsidRDefault="001A2F10" w:rsidP="00111B1D">
      <w:pPr>
        <w:pStyle w:val="B5"/>
        <w:ind w:left="1418" w:firstLine="0"/>
      </w:pPr>
      <m:oMath>
        <m:r>
          <w:rPr>
            <w:rFonts w:ascii="Cambria Math" w:hAnsi="Cambria Math"/>
            <w:lang w:eastAsia="zh-CN"/>
          </w:rPr>
          <m:t>j=j+1</m:t>
        </m:r>
      </m:oMath>
      <w:r w:rsidRPr="000E1D57">
        <w:t>;</w:t>
      </w:r>
    </w:p>
    <w:p w14:paraId="573AC8EE" w14:textId="77777777" w:rsidR="001A2F10" w:rsidRPr="00B37B7E" w:rsidRDefault="001A2F10" w:rsidP="00EE4224">
      <w:pPr>
        <w:pStyle w:val="B4"/>
        <w:rPr>
          <w:lang w:eastAsia="zh-CN"/>
        </w:rPr>
      </w:pPr>
      <w:r w:rsidRPr="00B37B7E">
        <w:rPr>
          <w:lang w:eastAsia="zh-CN"/>
        </w:rPr>
        <w:t>else</w:t>
      </w:r>
    </w:p>
    <w:p w14:paraId="053B4135" w14:textId="77777777" w:rsidR="001A2F10" w:rsidRPr="00B37B7E" w:rsidRDefault="001A2F10" w:rsidP="00111B1D">
      <w:pPr>
        <w:pStyle w:val="B5"/>
        <w:ind w:left="1418" w:firstLine="0"/>
        <w:rPr>
          <w:lang w:eastAsia="zh-CN"/>
        </w:rPr>
      </w:pPr>
      <w:r w:rsidRPr="00B37B7E">
        <w:rPr>
          <w:lang w:eastAsia="ko-KR"/>
        </w:rPr>
        <w:t xml:space="preserve">if the PDSCH is </w:t>
      </w:r>
      <w:r>
        <w:rPr>
          <w:lang w:eastAsia="ko-KR"/>
        </w:rPr>
        <w:t xml:space="preserve">associated with </w:t>
      </w:r>
      <w:r w:rsidRPr="00B37B7E">
        <w:rPr>
          <w:lang w:eastAsia="ko-KR"/>
        </w:rPr>
        <w:t>the last SLIV in the TDRA row</w:t>
      </w:r>
      <w:r w:rsidRPr="00B37B7E">
        <w:t>;</w:t>
      </w:r>
    </w:p>
    <w:bookmarkStart w:id="476" w:name="_Hlk88925303"/>
    <w:p w14:paraId="4D415390" w14:textId="77777777" w:rsidR="001A2F10" w:rsidRPr="00B37B7E" w:rsidRDefault="00BA0462" w:rsidP="00111B1D">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w:t>
      </w:r>
      <w:r w:rsidR="001A2F10" w:rsidRPr="00B37B7E">
        <w:t xml:space="preserve">binary AND operation of the HARQ-ACK information bits corresponding to all transport blocks in PDSCHs, </w:t>
      </w:r>
      <w:r w:rsidR="001A2F10">
        <w:t xml:space="preserve">that do </w:t>
      </w:r>
      <w:r w:rsidR="001A2F10" w:rsidRPr="00B37B7E">
        <w:t xml:space="preserve">not overlap with </w:t>
      </w:r>
      <w:r w:rsidR="001A2F10">
        <w:t>an</w:t>
      </w:r>
      <w:r w:rsidR="001A2F10" w:rsidRPr="00B37B7E">
        <w:t xml:space="preserve"> uplink symbol indicated</w:t>
      </w:r>
      <w:r w:rsidR="001A2F10" w:rsidRPr="00B37B7E">
        <w:rPr>
          <w:lang w:val="en-US"/>
        </w:rPr>
        <w:t xml:space="preserve"> </w:t>
      </w:r>
      <w:r w:rsidR="001A2F10" w:rsidRPr="00B37B7E">
        <w:t xml:space="preserve">by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C</w:t>
      </w:r>
      <w:r w:rsidR="001A2F10" w:rsidRPr="00B37B7E">
        <w:rPr>
          <w:i/>
        </w:rPr>
        <w:t>ommon</w:t>
      </w:r>
      <w:r w:rsidR="001A2F10" w:rsidRPr="00B37B7E">
        <w:t xml:space="preserve"> or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D</w:t>
      </w:r>
      <w:r w:rsidR="001A2F10" w:rsidRPr="00B37B7E">
        <w:rPr>
          <w:i/>
        </w:rPr>
        <w:t>edicated</w:t>
      </w:r>
      <w:r w:rsidR="001A2F10" w:rsidRPr="00B37B7E">
        <w:t xml:space="preserve">, </w:t>
      </w:r>
      <w:r w:rsidR="001A2F10" w:rsidRPr="00B37B7E">
        <w:rPr>
          <w:lang w:eastAsia="zh-CN"/>
        </w:rPr>
        <w:t>scheduled by the DCI format</w:t>
      </w:r>
      <w:r w:rsidR="001A2F10" w:rsidRPr="00B37B7E">
        <w:t xml:space="preserve"> of serving cell </w:t>
      </w:r>
      <m:oMath>
        <m:r>
          <w:rPr>
            <w:rFonts w:ascii="Cambria Math" w:hAnsi="Cambria Math"/>
            <w:lang w:eastAsia="zh-CN"/>
          </w:rPr>
          <m:t>c</m:t>
        </m:r>
      </m:oMath>
    </w:p>
    <w:bookmarkEnd w:id="476"/>
    <w:p w14:paraId="5E2F95D3" w14:textId="77777777" w:rsidR="001A2F10" w:rsidRPr="00B37B7E" w:rsidRDefault="001A2F10" w:rsidP="00111B1D">
      <w:pPr>
        <w:pStyle w:val="B5"/>
        <w:ind w:left="1418" w:firstLine="0"/>
      </w:pPr>
      <w:r w:rsidRPr="00B37B7E">
        <w:rPr>
          <w:lang w:eastAsia="ko-KR"/>
        </w:rPr>
        <w:t>else</w:t>
      </w:r>
    </w:p>
    <w:p w14:paraId="6293A9AD" w14:textId="77777777" w:rsidR="001A2F10" w:rsidRPr="00B37B7E" w:rsidRDefault="00BA0462"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 NACK;</w:t>
      </w:r>
    </w:p>
    <w:p w14:paraId="55E12C83" w14:textId="77777777" w:rsidR="001A2F10" w:rsidRPr="00B37B7E" w:rsidRDefault="001A2F10" w:rsidP="00111B1D">
      <w:pPr>
        <w:pStyle w:val="B5"/>
        <w:ind w:left="1418" w:firstLine="0"/>
        <w:rPr>
          <w:lang w:eastAsia="zh-CN"/>
        </w:rPr>
      </w:pPr>
      <w:r w:rsidRPr="00B37B7E">
        <w:rPr>
          <w:rFonts w:hint="eastAsia"/>
          <w:lang w:eastAsia="zh-CN"/>
        </w:rPr>
        <w:t>e</w:t>
      </w:r>
      <w:r w:rsidRPr="00B37B7E">
        <w:rPr>
          <w:lang w:eastAsia="zh-CN"/>
        </w:rPr>
        <w:t>nd if</w:t>
      </w:r>
    </w:p>
    <w:p w14:paraId="3A756F30" w14:textId="77777777" w:rsidR="001A2F10" w:rsidRDefault="001A2F10" w:rsidP="00111B1D">
      <w:pPr>
        <w:pStyle w:val="B5"/>
        <w:ind w:left="1418" w:firstLine="0"/>
        <w:rPr>
          <w:lang w:eastAsia="zh-CN"/>
        </w:rPr>
      </w:pPr>
      <m:oMath>
        <m:r>
          <w:rPr>
            <w:rFonts w:ascii="Cambria Math" w:hAnsi="Cambria Math"/>
            <w:lang w:eastAsia="zh-CN"/>
          </w:rPr>
          <m:t>j=j+1</m:t>
        </m:r>
      </m:oMath>
      <w:r w:rsidRPr="00B37B7E">
        <w:t>;</w:t>
      </w:r>
      <w:r>
        <w:rPr>
          <w:lang w:eastAsia="zh-CN"/>
        </w:rPr>
        <w:tab/>
      </w:r>
    </w:p>
    <w:p w14:paraId="463756DC" w14:textId="2EC97249" w:rsidR="001A2F10" w:rsidRDefault="001A2F10" w:rsidP="00111B1D">
      <w:pPr>
        <w:pStyle w:val="B4"/>
      </w:pPr>
      <w:r>
        <w:rPr>
          <w:lang w:eastAsia="zh-CN"/>
        </w:rPr>
        <w:t>end if</w:t>
      </w:r>
    </w:p>
    <w:p w14:paraId="540C0844" w14:textId="77777777" w:rsidR="001A2F10" w:rsidRPr="00B27E56" w:rsidRDefault="001A2F10" w:rsidP="00EE4224">
      <w:pPr>
        <w:pStyle w:val="B3"/>
        <w:rPr>
          <w:lang w:eastAsia="zh-CN"/>
        </w:rPr>
      </w:pPr>
      <w:r w:rsidRPr="000E1D57">
        <w:rPr>
          <w:lang w:eastAsia="zh-CN"/>
        </w:rPr>
        <w:t>else</w:t>
      </w:r>
    </w:p>
    <w:p w14:paraId="0AFB7CF4" w14:textId="72B2C517" w:rsidR="00CA1203" w:rsidRPr="00B916EC" w:rsidRDefault="00CA1203" w:rsidP="00686822">
      <w:pPr>
        <w:pStyle w:val="B4"/>
        <w:ind w:left="1134" w:firstLine="0"/>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m:oMath>
        <m:r>
          <w:rPr>
            <w:rFonts w:ascii="Cambria Math" w:hAnsi="Cambria Math"/>
          </w:rPr>
          <m:t>c</m:t>
        </m:r>
      </m:oMath>
      <w:r w:rsidRPr="00B916EC">
        <w:rPr>
          <w:rFonts w:hint="eastAsia"/>
          <w:lang w:eastAsia="zh-CN"/>
        </w:rPr>
        <w:t>,</w:t>
      </w:r>
    </w:p>
    <w:p w14:paraId="5251ADA9" w14:textId="353AB499" w:rsidR="00686822" w:rsidRPr="00B27E56" w:rsidRDefault="00BA0462"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rPr>
          <w:rFonts w:hint="eastAsia"/>
          <w:lang w:eastAsia="zh-CN"/>
        </w:rPr>
        <w:t xml:space="preserve">= </w:t>
      </w:r>
      <w:r w:rsidR="00686822" w:rsidRPr="00B27E56">
        <w:t>HARQ-ACK information bit corresponding to a first transport block of this cell;</w:t>
      </w:r>
    </w:p>
    <w:p w14:paraId="228017EB" w14:textId="282F2A86" w:rsidR="00686822" w:rsidRPr="00B27E56" w:rsidRDefault="00686822" w:rsidP="00951F8C">
      <w:pPr>
        <w:pStyle w:val="B5"/>
        <w:rPr>
          <w:lang w:eastAsia="zh-CN"/>
        </w:rPr>
      </w:pPr>
      <m:oMath>
        <m:r>
          <w:rPr>
            <w:rFonts w:ascii="Cambria Math" w:hAnsi="Cambria Math"/>
          </w:rPr>
          <m:t>j=j+1</m:t>
        </m:r>
      </m:oMath>
      <w:r w:rsidRPr="00B27E56">
        <w:t>;</w:t>
      </w:r>
    </w:p>
    <w:p w14:paraId="27225EF3" w14:textId="3F87551D" w:rsidR="00686822" w:rsidRPr="00B27E56" w:rsidRDefault="00BA0462" w:rsidP="00951F8C">
      <w:pPr>
        <w:pStyle w:val="B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w:t>
      </w:r>
      <w:r w:rsidR="00686822" w:rsidRPr="00B27E56">
        <w:t xml:space="preserve"> HARQ-ACK information bit corresponding to a </w:t>
      </w:r>
      <w:r w:rsidR="00686822" w:rsidRPr="00B27E56">
        <w:rPr>
          <w:rFonts w:hint="eastAsia"/>
          <w:lang w:eastAsia="zh-CN"/>
        </w:rPr>
        <w:t>second</w:t>
      </w:r>
      <w:r w:rsidR="00686822" w:rsidRPr="00B27E56">
        <w:t xml:space="preserve"> transport block of this cell;</w:t>
      </w:r>
    </w:p>
    <w:p w14:paraId="6CA15C2D" w14:textId="43EB720F" w:rsidR="00686822" w:rsidRPr="00B27E56" w:rsidRDefault="00686822" w:rsidP="00951F8C">
      <w:pPr>
        <w:pStyle w:val="B5"/>
        <w:rPr>
          <w:lang w:eastAsia="zh-CN"/>
        </w:rPr>
      </w:pPr>
      <m:oMath>
        <m:r>
          <w:rPr>
            <w:rFonts w:ascii="Cambria Math" w:hAnsi="Cambria Math"/>
          </w:rPr>
          <m:t>j=j+1</m:t>
        </m:r>
      </m:oMath>
      <w:r w:rsidRPr="00B27E56">
        <w:t>;</w:t>
      </w:r>
    </w:p>
    <w:p w14:paraId="341E3257" w14:textId="0EDF409F" w:rsidR="00DE60EA" w:rsidRPr="00B916EC" w:rsidRDefault="00DE60EA" w:rsidP="00686822">
      <w:pPr>
        <w:pStyle w:val="B4"/>
        <w:ind w:left="1134" w:firstLine="0"/>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m:oMath>
        <m:r>
          <w:rPr>
            <w:rFonts w:ascii="Cambria Math" w:hAnsi="Cambria Math"/>
          </w:rPr>
          <m:t>c</m:t>
        </m:r>
      </m:oMath>
      <w:r w:rsidRPr="00B916EC">
        <w:rPr>
          <w:rFonts w:hint="eastAsia"/>
          <w:lang w:eastAsia="zh-CN"/>
        </w:rPr>
        <w:t>,</w:t>
      </w:r>
    </w:p>
    <w:p w14:paraId="237CBA95" w14:textId="3B7630BE" w:rsidR="00686822" w:rsidRDefault="00BA0462" w:rsidP="00686822">
      <w:pPr>
        <w:pStyle w:val="B5"/>
        <w:ind w:left="1418"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 xml:space="preserve">= </w:t>
      </w:r>
      <w:r w:rsidR="00686822" w:rsidRPr="00B27E56">
        <w:t xml:space="preserve">binary AND operation of the HARQ-ACK information bits corresponding to first and second transport blocks of this cell </w:t>
      </w:r>
    </w:p>
    <w:p w14:paraId="030EA932" w14:textId="1E987AB7" w:rsidR="00686822" w:rsidRPr="00B27E56" w:rsidRDefault="00686822" w:rsidP="00951F8C">
      <w:pPr>
        <w:pStyle w:val="B5"/>
        <w:ind w:left="1701" w:firstLine="0"/>
        <w:rPr>
          <w:lang w:eastAsia="zh-CN"/>
        </w:rPr>
      </w:pPr>
      <w:r w:rsidRPr="00B27E56">
        <w:t>if the UE receives one transport block, the UE assumes ACK for the second transport block;</w:t>
      </w:r>
    </w:p>
    <w:p w14:paraId="647D9477" w14:textId="1679CA83" w:rsidR="00686822" w:rsidRPr="00B27E56" w:rsidRDefault="00686822" w:rsidP="00951F8C">
      <w:pPr>
        <w:pStyle w:val="B5"/>
        <w:ind w:left="1418" w:firstLine="0"/>
        <w:rPr>
          <w:lang w:eastAsia="zh-CN"/>
        </w:rPr>
      </w:pPr>
      <m:oMath>
        <m:r>
          <w:rPr>
            <w:rFonts w:ascii="Cambria Math" w:hAnsi="Cambria Math"/>
          </w:rPr>
          <m:t>j=j+1</m:t>
        </m:r>
      </m:oMath>
      <w:r w:rsidRPr="00B27E56">
        <w:t>;</w:t>
      </w:r>
    </w:p>
    <w:p w14:paraId="389C9A4F" w14:textId="1C5C1412" w:rsidR="00CA1203" w:rsidRPr="00B916EC" w:rsidRDefault="00E033B5" w:rsidP="00686822">
      <w:pPr>
        <w:pStyle w:val="B4"/>
        <w:ind w:left="1134" w:firstLine="0"/>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00686822" w:rsidRPr="00B27E56">
        <w:t xml:space="preserve"> CBGs are indicated by </w:t>
      </w:r>
      <w:r w:rsidR="00686822" w:rsidRPr="00B27E56">
        <w:rPr>
          <w:i/>
          <w:lang w:val="en-US" w:eastAsia="ja-JP"/>
        </w:rPr>
        <w:t>maxCodeBlockGroupsPerTransportBlock</w:t>
      </w:r>
      <w:r w:rsidR="00686822" w:rsidRPr="00B27E56">
        <w:t xml:space="preserve"> for serving cell </w:t>
      </w:r>
      <m:oMath>
        <m:r>
          <w:rPr>
            <w:rFonts w:ascii="Cambria Math" w:hAnsi="Cambria Math"/>
          </w:rPr>
          <m:t>c</m:t>
        </m:r>
      </m:oMath>
      <w:r w:rsidR="00CA1203" w:rsidRPr="00B916EC">
        <w:rPr>
          <w:rFonts w:cs="Arial" w:hint="eastAsia"/>
          <w:lang w:eastAsia="zh-CN"/>
        </w:rPr>
        <w:t>,</w:t>
      </w:r>
    </w:p>
    <w:p w14:paraId="1D33D81F" w14:textId="4509E911" w:rsidR="00B42425" w:rsidRPr="00B27E56" w:rsidRDefault="00B42425" w:rsidP="00951F8C">
      <w:pPr>
        <w:pStyle w:val="B5"/>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=0</m:t>
        </m:r>
      </m:oMath>
      <w:r w:rsidRPr="00B27E56">
        <w:t>- CBG index</w:t>
      </w:r>
    </w:p>
    <w:p w14:paraId="68F6EC4F" w14:textId="283F07B8" w:rsidR="00B42425" w:rsidRPr="00B27E56" w:rsidRDefault="00B42425" w:rsidP="00951F8C">
      <w:pPr>
        <w:pStyle w:val="B5"/>
      </w:pPr>
      <w:r w:rsidRPr="00B27E56">
        <w:t xml:space="preserve">while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p>
    <w:p w14:paraId="0B963ADF" w14:textId="147154FE" w:rsidR="00B42425" w:rsidRPr="00B27E56" w:rsidRDefault="00BA0462" w:rsidP="00951F8C">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first transport block;</w:t>
      </w:r>
    </w:p>
    <w:p w14:paraId="1D5D3EA7" w14:textId="5AD657EF" w:rsidR="00B42425" w:rsidRPr="00B27E56" w:rsidRDefault="00B42425" w:rsidP="00951F8C">
      <w:pPr>
        <w:pStyle w:val="B5"/>
        <w:ind w:left="1701" w:hanging="1"/>
        <w:rPr>
          <w:rFonts w:cs="Arial"/>
          <w:lang w:eastAsia="zh-CN"/>
        </w:rPr>
      </w:pPr>
      <w:r w:rsidRPr="00B27E56">
        <w:t xml:space="preserve">if </w:t>
      </w:r>
      <w:r w:rsidRPr="00B27E56">
        <w:rPr>
          <w:rFonts w:hint="eastAsia"/>
          <w:lang w:eastAsia="zh-CN"/>
        </w:rPr>
        <w:t>the</w:t>
      </w:r>
      <w:r w:rsidRPr="00B27E56">
        <w:rPr>
          <w:rFonts w:cs="Arial" w:hint="eastAsia"/>
          <w:lang w:eastAsia="zh-CN"/>
        </w:rPr>
        <w:t xml:space="preserve"> UE is configured</w:t>
      </w:r>
      <w:r w:rsidRPr="00B27E56">
        <w:rPr>
          <w:rFonts w:cs="Arial"/>
          <w:lang w:eastAsia="zh-CN"/>
        </w:rPr>
        <w:t xml:space="preserve"> by </w:t>
      </w:r>
      <w:r w:rsidRPr="00B27E56">
        <w:rPr>
          <w:i/>
        </w:rPr>
        <w:t>maxNrofCodeWordsScheduledByDCI</w:t>
      </w:r>
      <w:r w:rsidRPr="00B27E56">
        <w:rPr>
          <w:rFonts w:cs="Arial"/>
          <w:lang w:eastAsia="zh-CN"/>
        </w:rPr>
        <w:t xml:space="preserve"> </w:t>
      </w:r>
      <w:r w:rsidRPr="00B27E56">
        <w:rPr>
          <w:rFonts w:cs="Arial" w:hint="eastAsia"/>
          <w:lang w:eastAsia="zh-CN"/>
        </w:rPr>
        <w:t xml:space="preserve">with </w:t>
      </w:r>
      <w:r w:rsidRPr="00B27E56">
        <w:rPr>
          <w:rFonts w:cs="Arial"/>
          <w:lang w:eastAsia="zh-CN"/>
        </w:rPr>
        <w:t>reception of</w:t>
      </w:r>
      <w:r w:rsidRPr="00B27E56">
        <w:rPr>
          <w:rFonts w:cs="Arial" w:hint="eastAsia"/>
          <w:lang w:eastAsia="zh-CN"/>
        </w:rPr>
        <w:t xml:space="preserve"> two transport blocks</w:t>
      </w:r>
      <w:r w:rsidRPr="00B27E56">
        <w:rPr>
          <w:rFonts w:cs="Arial"/>
          <w:lang w:eastAsia="zh-CN"/>
        </w:rPr>
        <w:t xml:space="preserve"> for the active DL BWP of</w:t>
      </w:r>
      <w:r w:rsidRPr="00B27E56">
        <w:rPr>
          <w:rFonts w:hint="eastAsia"/>
          <w:lang w:eastAsia="zh-CN"/>
        </w:rPr>
        <w:t xml:space="preserve"> serving cell </w:t>
      </w:r>
      <m:oMath>
        <m:r>
          <w:rPr>
            <w:rFonts w:ascii="Cambria Math" w:hAnsi="Cambria Math"/>
          </w:rPr>
          <m:t>c</m:t>
        </m:r>
      </m:oMath>
    </w:p>
    <w:p w14:paraId="1D3944A4" w14:textId="489A7BA3" w:rsidR="00B42425" w:rsidRPr="00B27E56" w:rsidRDefault="00BA0462" w:rsidP="00951F8C">
      <w:pPr>
        <w:pStyle w:val="B5"/>
        <w:ind w:left="1985"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CBG</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second transport block;</w:t>
      </w:r>
    </w:p>
    <w:p w14:paraId="25028ABF" w14:textId="77777777" w:rsidR="00C95F11" w:rsidRPr="00B916EC" w:rsidRDefault="00C95F11" w:rsidP="00B42425">
      <w:pPr>
        <w:pStyle w:val="B5"/>
        <w:ind w:left="1701" w:hanging="1"/>
      </w:pPr>
      <w:r>
        <w:t>end if</w:t>
      </w:r>
    </w:p>
    <w:p w14:paraId="32688836" w14:textId="37DE7FE9" w:rsidR="00B42425" w:rsidRPr="00B27E56" w:rsidRDefault="00BA0462" w:rsidP="00951F8C">
      <w:pPr>
        <w:pStyle w:val="B5"/>
        <w:ind w:left="1701" w:hanging="1"/>
      </w:pPr>
      <m:oMath>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+1</m:t>
        </m:r>
      </m:oMath>
      <w:r w:rsidR="00B42425" w:rsidRPr="00B27E56">
        <w:rPr>
          <w:rFonts w:eastAsia="Malgun Gothic"/>
        </w:rPr>
        <w:t>;</w:t>
      </w:r>
    </w:p>
    <w:p w14:paraId="043C65EC" w14:textId="77777777" w:rsidR="00693321" w:rsidRDefault="00035CB8" w:rsidP="00B42425">
      <w:pPr>
        <w:pStyle w:val="B5"/>
        <w:ind w:left="1418" w:hanging="1"/>
        <w:rPr>
          <w:lang w:val="en-US" w:eastAsia="zh-CN"/>
        </w:rPr>
      </w:pPr>
      <w:r w:rsidRPr="00B916EC">
        <w:rPr>
          <w:rFonts w:hint="eastAsia"/>
          <w:lang w:val="en-US" w:eastAsia="zh-CN"/>
        </w:rPr>
        <w:t>end while</w:t>
      </w:r>
    </w:p>
    <w:p w14:paraId="52474D3A" w14:textId="7400D0CE" w:rsidR="00B42425" w:rsidRPr="00B27E56" w:rsidRDefault="00B42425" w:rsidP="00951F8C">
      <w:pPr>
        <w:pStyle w:val="B5"/>
        <w:ind w:left="1418" w:firstLine="0"/>
        <w:rPr>
          <w:lang w:val="en-US" w:eastAsia="zh-CN"/>
        </w:rPr>
      </w:pPr>
      <m:oMath>
        <m:r>
          <w:rPr>
            <w:rFonts w:ascii="Cambria Math" w:hAnsi="Cambria Math"/>
            <w:lang w:eastAsia="zh-CN"/>
          </w:rPr>
          <m:t>j=j+</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r>
          <w:rPr>
            <w:rFonts w:ascii="Cambria Math" w:eastAsia="DengXian" w:hAnsi="Cambria Math"/>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Pr="00B27E56">
        <w:t xml:space="preserve">, </w:t>
      </w:r>
      <w:r w:rsidRPr="00B27E56">
        <w:rPr>
          <w:lang w:val="en-US"/>
        </w:rPr>
        <w:t xml:space="preserve">where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oMath>
      <w:r w:rsidRPr="00B27E56">
        <w:rPr>
          <w:lang w:val="en-US"/>
        </w:rPr>
        <w:t xml:space="preserve"> is the value of </w:t>
      </w:r>
      <w:r w:rsidRPr="00B27E56">
        <w:rPr>
          <w:i/>
        </w:rPr>
        <w:t>maxNrofCodeWordsScheduledByDCI</w:t>
      </w:r>
      <w:r w:rsidRPr="00B27E56">
        <w:rPr>
          <w:lang w:val="en-US"/>
        </w:rPr>
        <w:t xml:space="preserve"> for </w:t>
      </w:r>
      <w:r w:rsidRPr="00B27E56">
        <w:rPr>
          <w:rFonts w:hint="eastAsia"/>
          <w:lang w:eastAsia="zh-CN"/>
        </w:rPr>
        <w:t xml:space="preserve">the </w:t>
      </w:r>
      <w:r w:rsidRPr="00B27E56">
        <w:rPr>
          <w:lang w:eastAsia="zh-CN"/>
        </w:rPr>
        <w:t>active</w:t>
      </w:r>
      <w:r w:rsidRPr="00B27E56">
        <w:rPr>
          <w:rFonts w:hint="eastAsia"/>
          <w:lang w:eastAsia="zh-CN"/>
        </w:rPr>
        <w:t xml:space="preserve"> DL BWP of</w:t>
      </w:r>
      <w:r w:rsidRPr="00B27E56">
        <w:rPr>
          <w:lang w:val="en-US"/>
        </w:rPr>
        <w:t xml:space="preserve"> serving cell </w:t>
      </w:r>
      <m:oMath>
        <m:r>
          <w:rPr>
            <w:rFonts w:ascii="Cambria Math" w:hAnsi="Cambria Math"/>
            <w:lang w:eastAsia="zh-CN"/>
          </w:rPr>
          <m:t>c</m:t>
        </m:r>
      </m:oMath>
      <w:r w:rsidRPr="00B27E56">
        <w:rPr>
          <w:rFonts w:hint="eastAsia"/>
          <w:lang w:eastAsia="zh-CN"/>
        </w:rPr>
        <w:t>;</w:t>
      </w:r>
    </w:p>
    <w:p w14:paraId="619D73D7" w14:textId="77777777" w:rsidR="00CA1203" w:rsidRPr="00B916EC" w:rsidRDefault="00CA1203" w:rsidP="00B42425">
      <w:pPr>
        <w:pStyle w:val="B4"/>
        <w:rPr>
          <w:lang w:eastAsia="zh-CN"/>
        </w:rPr>
      </w:pPr>
      <w:r w:rsidRPr="00B916EC">
        <w:rPr>
          <w:rFonts w:hint="eastAsia"/>
          <w:lang w:eastAsia="zh-CN"/>
        </w:rPr>
        <w:t>else</w:t>
      </w:r>
    </w:p>
    <w:p w14:paraId="66438A88" w14:textId="14DEFC43" w:rsidR="00B42425" w:rsidRPr="00B27E56" w:rsidRDefault="00BA0462"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B42425" w:rsidRPr="00B27E56">
        <w:t xml:space="preserve"> </w:t>
      </w:r>
      <w:r w:rsidR="00B42425" w:rsidRPr="00B27E56">
        <w:rPr>
          <w:rFonts w:hint="eastAsia"/>
          <w:lang w:eastAsia="zh-CN"/>
        </w:rPr>
        <w:t>=</w:t>
      </w:r>
      <w:r w:rsidR="00B42425" w:rsidRPr="00B27E56">
        <w:t xml:space="preserve"> HARQ-ACK information bit of serving cell </w:t>
      </w:r>
      <m:oMath>
        <m:r>
          <w:rPr>
            <w:rFonts w:ascii="Cambria Math" w:hAnsi="Cambria Math"/>
            <w:lang w:eastAsia="zh-CN"/>
          </w:rPr>
          <m:t>c</m:t>
        </m:r>
      </m:oMath>
      <w:r w:rsidR="00B42425" w:rsidRPr="00B27E56">
        <w:t>;</w:t>
      </w:r>
    </w:p>
    <w:p w14:paraId="482667E3" w14:textId="498043BF" w:rsidR="00B42425" w:rsidRDefault="00B42425" w:rsidP="00B42425">
      <w:pPr>
        <w:pStyle w:val="B5"/>
      </w:pPr>
      <m:oMath>
        <m:r>
          <w:rPr>
            <w:rFonts w:ascii="Cambria Math" w:hAnsi="Cambria Math"/>
            <w:lang w:eastAsia="zh-CN"/>
          </w:rPr>
          <m:t>j=j+1</m:t>
        </m:r>
      </m:oMath>
      <w:r w:rsidRPr="00B27E56">
        <w:t>;</w:t>
      </w:r>
    </w:p>
    <w:p w14:paraId="16E8E78E" w14:textId="77777777" w:rsidR="00CA1203" w:rsidRPr="00B916EC" w:rsidRDefault="00CA1203" w:rsidP="00B42425">
      <w:pPr>
        <w:pStyle w:val="B4"/>
        <w:rPr>
          <w:lang w:eastAsia="zh-CN"/>
        </w:rPr>
      </w:pPr>
      <w:r w:rsidRPr="00B916EC">
        <w:rPr>
          <w:rFonts w:hint="eastAsia"/>
          <w:lang w:eastAsia="zh-CN"/>
        </w:rPr>
        <w:t>end if</w:t>
      </w:r>
    </w:p>
    <w:p w14:paraId="1F626ADC" w14:textId="77777777" w:rsidR="00B42425" w:rsidRPr="00B27E56" w:rsidRDefault="00B42425" w:rsidP="00B42425">
      <w:pPr>
        <w:pStyle w:val="B3"/>
        <w:rPr>
          <w:lang w:eastAsia="zh-CN"/>
        </w:rPr>
      </w:pPr>
      <w:r>
        <w:rPr>
          <w:lang w:eastAsia="zh-CN"/>
        </w:rPr>
        <w:t>end if</w:t>
      </w:r>
    </w:p>
    <w:p w14:paraId="1DAA3963" w14:textId="74089C12" w:rsidR="00B42425" w:rsidRPr="00B27E56" w:rsidRDefault="00B42425" w:rsidP="00B42425">
      <w:pPr>
        <w:pStyle w:val="B3"/>
      </w:pPr>
      <m:oMath>
        <m:r>
          <w:rPr>
            <w:rFonts w:ascii="Cambria Math" w:hAnsi="Cambria Math"/>
            <w:lang w:eastAsia="zh-CN"/>
          </w:rPr>
          <m:t>m=m+1</m:t>
        </m:r>
      </m:oMath>
      <w:r w:rsidRPr="00B27E56">
        <w:t>;</w:t>
      </w:r>
    </w:p>
    <w:p w14:paraId="4C4DCBC0" w14:textId="77777777" w:rsidR="00CA1203" w:rsidRPr="00B916EC" w:rsidRDefault="00CA1203" w:rsidP="0009732E">
      <w:pPr>
        <w:pStyle w:val="B2"/>
        <w:rPr>
          <w:lang w:eastAsia="zh-CN"/>
        </w:rPr>
      </w:pPr>
      <w:r w:rsidRPr="00B916EC">
        <w:rPr>
          <w:rFonts w:hint="eastAsia"/>
          <w:lang w:eastAsia="zh-CN"/>
        </w:rPr>
        <w:t>end while</w:t>
      </w:r>
    </w:p>
    <w:p w14:paraId="0756DE28" w14:textId="1C2BCB10" w:rsidR="00B42425" w:rsidRPr="00B27E56" w:rsidRDefault="00B42425" w:rsidP="00B42425">
      <w:pPr>
        <w:pStyle w:val="B2"/>
      </w:pPr>
      <m:oMath>
        <m:r>
          <w:rPr>
            <w:rFonts w:ascii="Cambria Math" w:hAnsi="Cambria Math"/>
            <w:lang w:eastAsia="zh-CN"/>
          </w:rPr>
          <m:t>c=c+1</m:t>
        </m:r>
      </m:oMath>
      <w:r w:rsidRPr="00B27E56">
        <w:t>;</w:t>
      </w:r>
    </w:p>
    <w:p w14:paraId="71939FE6" w14:textId="77777777" w:rsidR="00CA1203" w:rsidRDefault="00CA1203" w:rsidP="0009732E">
      <w:pPr>
        <w:pStyle w:val="B1"/>
        <w:rPr>
          <w:lang w:eastAsia="zh-CN"/>
        </w:rPr>
      </w:pPr>
      <w:r w:rsidRPr="00B916EC">
        <w:rPr>
          <w:rFonts w:hint="eastAsia"/>
          <w:lang w:eastAsia="zh-CN"/>
        </w:rPr>
        <w:t>end while</w:t>
      </w:r>
    </w:p>
    <w:p w14:paraId="5D1BCBC0" w14:textId="592225F0" w:rsidR="00E560EA" w:rsidRDefault="00E560EA" w:rsidP="00E560EA">
      <w:pPr>
        <w:rPr>
          <w:lang w:val="en-US" w:eastAsia="zh-CN"/>
        </w:rPr>
      </w:pPr>
      <w:r w:rsidRPr="00B27E56">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27E56">
        <w:t xml:space="preserve">, </w:t>
      </w:r>
      <w:r w:rsidRPr="00B27E56">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oMath>
      <w:r w:rsidRPr="00B27E56">
        <w:rPr>
          <w:lang w:eastAsia="zh-CN"/>
        </w:rPr>
        <w:t xml:space="preserve"> for obtaining a transmission power for a PUCCH, as described in clause 7.2.1, </w:t>
      </w:r>
      <w:r w:rsidRPr="00B27E56">
        <w:rPr>
          <w:lang w:val="en-US" w:eastAsia="zh-CN"/>
        </w:rPr>
        <w:t xml:space="preserve">as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r>
                  <w:rPr>
                    <w:rFonts w:ascii="Cambria Math" w:hAnsi="Cambria Math" w:cs="Arial"/>
                    <w:lang w:val="x-none"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e>
                    </m:nary>
                  </m:e>
                </m:nary>
              </m:e>
            </m:nary>
          </m:e>
        </m:nary>
      </m:oMath>
      <w:r w:rsidRPr="00B27E56">
        <w:rPr>
          <w:lang w:val="en-US" w:eastAsia="zh-CN"/>
        </w:rPr>
        <w:t xml:space="preserve"> where </w:t>
      </w:r>
    </w:p>
    <w:p w14:paraId="3ADA6FBA" w14:textId="62F67BE2" w:rsidR="009C60F0" w:rsidRPr="00B06CC2" w:rsidRDefault="009C60F0" w:rsidP="009C60F0">
      <w:pPr>
        <w:pStyle w:val="B1"/>
        <w:rPr>
          <w:lang w:eastAsia="zh-CN"/>
        </w:rPr>
      </w:pPr>
      <w:r>
        <w:rPr>
          <w:lang w:val="en-GB" w:eastAsia="zh-CN"/>
        </w:rPr>
        <w:t>-</w:t>
      </w:r>
      <w:r>
        <w:rPr>
          <w:lang w:val="en-GB" w:eastAsia="zh-CN"/>
        </w:rPr>
        <w:tab/>
      </w:r>
      <m:oMath>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oMath>
      <w:r w:rsidRPr="00B06CC2">
        <w:rPr>
          <w:lang w:eastAsia="zh-CN"/>
        </w:rPr>
        <w:t xml:space="preserve"> are all DL cells where the UE is configured to receive unicast or multicast PDSCHs</w:t>
      </w:r>
    </w:p>
    <w:p w14:paraId="1F9AC28C" w14:textId="09131C19" w:rsidR="009C60F0" w:rsidRPr="00B27E56" w:rsidRDefault="009C60F0" w:rsidP="009C60F0">
      <w:pPr>
        <w:pStyle w:val="B1"/>
        <w:rPr>
          <w:lang w:eastAsia="zh-CN"/>
        </w:rPr>
      </w:pPr>
      <w:r w:rsidRPr="00B06CC2">
        <w:rPr>
          <w:lang w:eastAsia="zh-CN"/>
        </w:rPr>
        <w:t>-</w:t>
      </w:r>
      <w:r w:rsidRPr="00B06CC2">
        <w:rPr>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c</m:t>
            </m:r>
          </m:sub>
        </m:sSub>
      </m:oMath>
      <w:r w:rsidRPr="00B06CC2">
        <w:rPr>
          <w:lang w:eastAsia="zh-CN"/>
        </w:rPr>
        <w:t xml:space="preserve"> is the cardinality for the union of all sets </w:t>
      </w:r>
      <m:oMath>
        <m:sSub>
          <m:sSubPr>
            <m:ctrlPr>
              <w:rPr>
                <w:rFonts w:ascii="Cambria Math" w:hAnsi="Cambria Math"/>
                <w:i/>
                <w:lang w:eastAsia="zh-CN"/>
              </w:rPr>
            </m:ctrlPr>
          </m:sSubPr>
          <m:e>
            <m:r>
              <w:rPr>
                <w:rFonts w:ascii="Cambria Math"/>
                <w:lang w:eastAsia="zh-CN"/>
              </w:rPr>
              <m:t>M</m:t>
            </m:r>
          </m:e>
          <m:sub>
            <m:r>
              <w:rPr>
                <w:rFonts w:ascii="Cambria Math"/>
                <w:lang w:eastAsia="zh-CN"/>
              </w:rPr>
              <m:t>A,c</m:t>
            </m:r>
          </m:sub>
        </m:sSub>
      </m:oMath>
      <w:r w:rsidRPr="00B06CC2">
        <w:rPr>
          <w:lang w:eastAsia="zh-CN"/>
        </w:rPr>
        <w:t xml:space="preserve"> of occasions for unicast or multicast PDSCH receptions or SPS PDSCH releases for serving cell </w:t>
      </w:r>
      <m:oMath>
        <m:r>
          <w:rPr>
            <w:rFonts w:ascii="Cambria Math" w:hAnsi="Cambria Math"/>
            <w:lang w:eastAsia="zh-CN"/>
          </w:rPr>
          <m:t>c</m:t>
        </m:r>
      </m:oMath>
    </w:p>
    <w:p w14:paraId="67041F48" w14:textId="7F395D4C" w:rsidR="00E560EA" w:rsidRDefault="00E560EA" w:rsidP="00E560EA">
      <w:pPr>
        <w:pStyle w:val="B1"/>
      </w:pPr>
      <w:bookmarkStart w:id="477" w:name="_Toc12021471"/>
      <w:bookmarkStart w:id="478" w:name="_Toc20311583"/>
      <w:bookmarkStart w:id="479" w:name="_Toc26719408"/>
      <w:bookmarkStart w:id="480" w:name="_Toc29894841"/>
      <w:bookmarkStart w:id="481" w:name="_Toc29899140"/>
      <w:bookmarkStart w:id="482" w:name="_Toc29899558"/>
      <w:bookmarkStart w:id="483" w:name="_Toc29917295"/>
      <w:bookmarkStart w:id="484" w:name="_Toc36498169"/>
      <w:bookmarkStart w:id="485" w:name="_Toc45699195"/>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oMath>
      <w:r w:rsidRPr="00B27E56">
        <w:rPr>
          <w:rFonts w:cs="Arial"/>
          <w:lang w:eastAsia="zh-CN"/>
        </w:rPr>
        <w:t xml:space="preserve"> is </w:t>
      </w:r>
      <w:r w:rsidRPr="00B27E56">
        <w:rPr>
          <w:rFonts w:hint="eastAsia"/>
          <w:lang w:eastAsia="zh-CN"/>
        </w:rPr>
        <w:t xml:space="preserve">the number of </w:t>
      </w:r>
      <w:r w:rsidRPr="00B27E56">
        <w:t xml:space="preserve">transport blocks the UE receives in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rPr>
        <w:t>harq-ACK-SpatialBundlingPUCCH</w:t>
      </w:r>
      <w:r w:rsidRPr="00B27E56">
        <w:rPr>
          <w:rFonts w:hint="eastAsia"/>
          <w:lang w:eastAsia="zh-CN"/>
        </w:rPr>
        <w:t xml:space="preserve"> </w:t>
      </w:r>
      <w:r w:rsidRPr="00B27E56">
        <w:rPr>
          <w:lang w:eastAsia="zh-CN"/>
        </w:rPr>
        <w:t xml:space="preserve">and </w:t>
      </w:r>
      <w:r w:rsidRPr="00B27E56">
        <w:rPr>
          <w:i/>
          <w:lang w:eastAsia="zh-CN"/>
        </w:rPr>
        <w:t>PDSCH-CodeBlockGroupTransmission</w:t>
      </w:r>
      <w:r w:rsidRPr="00B27E56">
        <w:rPr>
          <w:lang w:eastAsia="zh-CN"/>
        </w:rPr>
        <w:t xml:space="preserve"> are</w:t>
      </w:r>
      <w:r w:rsidRPr="00B27E56">
        <w:rPr>
          <w:rFonts w:hint="eastAsia"/>
          <w:lang w:eastAsia="zh-CN"/>
        </w:rPr>
        <w:t xml:space="preserve"> </w:t>
      </w:r>
      <w:r w:rsidRPr="00B27E56">
        <w:rPr>
          <w:lang w:eastAsia="zh-CN"/>
        </w:rPr>
        <w:t xml:space="preserve">not provided, or the number of transport blocks the UE receives in </w:t>
      </w:r>
      <w:r w:rsidRPr="00B27E56">
        <w:t xml:space="preserve">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does not support CBG-based PDSCH receptions</w:t>
      </w:r>
      <w:r w:rsidRPr="00B27E56">
        <w:rPr>
          <w:lang w:eastAsia="zh-CN"/>
        </w:rPr>
        <w:t xml:space="preserve">, or </w:t>
      </w:r>
      <w:r w:rsidRPr="00B27E56">
        <w:rPr>
          <w:rFonts w:cs="Arial"/>
          <w:lang w:eastAsia="zh-CN"/>
        </w:rPr>
        <w:t xml:space="preserve">the number of </w:t>
      </w:r>
      <w:r w:rsidRPr="00B27E56">
        <w:t xml:space="preserve">PDSCH </w:t>
      </w:r>
      <w:r w:rsidRPr="00B27E56">
        <w:rPr>
          <w:rFonts w:hint="eastAsia"/>
          <w:lang w:eastAsia="zh-CN"/>
        </w:rPr>
        <w:t>reception</w:t>
      </w:r>
      <w:r w:rsidRPr="00B27E56">
        <w:rPr>
          <w:lang w:eastAsia="zh-CN"/>
        </w:rPr>
        <w:t xml:space="preserve">s </w:t>
      </w:r>
      <w:r w:rsidRPr="00B27E56">
        <w:t xml:space="preserve">if </w:t>
      </w:r>
      <w:r w:rsidRPr="00B27E56">
        <w:rPr>
          <w:i/>
        </w:rPr>
        <w:t>harq-ACK-SpatialBundlingPUCCH</w:t>
      </w:r>
      <w:r w:rsidRPr="00B27E56">
        <w:rPr>
          <w:rFonts w:hint="eastAsia"/>
          <w:lang w:eastAsia="zh-CN"/>
        </w:rPr>
        <w:t xml:space="preserve"> is </w:t>
      </w:r>
      <w:r w:rsidRPr="00B27E56">
        <w:rPr>
          <w:lang w:eastAsia="zh-CN"/>
        </w:rPr>
        <w:t>provided or SPS PDSCH release</w:t>
      </w:r>
      <w:r w:rsidR="00C926CF">
        <w:rPr>
          <w:lang w:val="en-GB" w:eastAsia="zh-CN"/>
        </w:rPr>
        <w:t xml:space="preserve"> </w:t>
      </w:r>
      <w:r w:rsidR="00C926CF" w:rsidRPr="00F415B1">
        <w:t>or TCI state update</w:t>
      </w:r>
      <w:r w:rsidRPr="00B27E56">
        <w:rPr>
          <w:rFonts w:cs="Arial"/>
          <w:lang w:eastAsia="zh-CN"/>
        </w:rPr>
        <w:t xml:space="preserve"> </w:t>
      </w:r>
      <w:r w:rsidRPr="00B27E56">
        <w:rPr>
          <w:rFonts w:hint="eastAsia"/>
          <w:lang w:eastAsia="zh-CN"/>
        </w:rPr>
        <w:t xml:space="preserve">in </w:t>
      </w:r>
      <w:r w:rsidRPr="00B27E56">
        <w:rPr>
          <w:lang w:eastAsia="zh-CN"/>
        </w:rPr>
        <w:t>PDSCH reception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w:t>
      </w:r>
      <w:r w:rsidRPr="00B27E56">
        <w:rPr>
          <w:lang w:eastAsia="zh-CN"/>
        </w:rPr>
        <w:t>and the UE reports corresponding HARQ-ACK information in the PUCCH</w:t>
      </w:r>
      <w:r w:rsidRPr="00B27E56">
        <w:t>.</w:t>
      </w:r>
    </w:p>
    <w:p w14:paraId="56BD197B" w14:textId="5DF9F9D4" w:rsidR="00EB65DA" w:rsidRPr="00B27E56" w:rsidRDefault="00EB65DA" w:rsidP="00EB65DA">
      <w:pPr>
        <w:pStyle w:val="B2"/>
      </w:pPr>
      <w:r>
        <w:rPr>
          <w:lang w:val="en-GB" w:eastAsia="zh-CN"/>
        </w:rPr>
        <w:t>-</w:t>
      </w:r>
      <w:r>
        <w:rPr>
          <w:lang w:val="en-GB" w:eastAsia="zh-CN"/>
        </w:rPr>
        <w:tab/>
      </w:r>
      <w:r w:rsidR="0066310A">
        <w:rPr>
          <w:lang w:val="en-GB" w:eastAsia="zh-CN"/>
        </w:rPr>
        <w:t>I</w:t>
      </w:r>
      <w:r>
        <w:rPr>
          <w:lang w:eastAsia="zh-CN"/>
        </w:rPr>
        <w:t xml:space="preserve">f </w:t>
      </w:r>
      <w:r w:rsidR="0029486B">
        <w:rPr>
          <w:i/>
          <w:iCs/>
          <w:lang w:val="en-GB" w:eastAsia="zh-CN"/>
        </w:rPr>
        <w:t>t</w:t>
      </w:r>
      <w:r w:rsidR="0029486B" w:rsidRPr="00B27E56">
        <w:rPr>
          <w:i/>
          <w:iCs/>
          <w:lang w:eastAsia="zh-CN"/>
        </w:rPr>
        <w:t>imeDomainHARQ</w:t>
      </w:r>
      <w:r w:rsidRPr="00B27E56">
        <w:rPr>
          <w:i/>
          <w:iCs/>
          <w:lang w:eastAsia="zh-CN"/>
        </w:rPr>
        <w:t>-Bundling</w:t>
      </w:r>
      <w:r w:rsidR="0029486B">
        <w:rPr>
          <w:i/>
          <w:iCs/>
          <w:lang w:val="en-GB"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c</m:t>
        </m:r>
      </m:oMath>
      <w:r>
        <w:rPr>
          <w:lang w:val="en-US"/>
        </w:rPr>
        <w:t xml:space="preserve"> and </w:t>
      </w:r>
      <w:r>
        <w:rPr>
          <w:lang w:val="en-US" w:eastAsia="zh-CN"/>
        </w:rPr>
        <w:t>for</w:t>
      </w:r>
      <w:r>
        <w:rPr>
          <w:lang w:eastAsia="zh-CN"/>
        </w:rPr>
        <w:t xml:space="preserve">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r>
        <w:rPr>
          <w:lang w:val="en-US" w:eastAsia="zh-CN"/>
        </w:rPr>
        <w:t xml:space="preserve"> on the </w:t>
      </w:r>
      <w:r>
        <w:rPr>
          <w:lang w:eastAsia="zh-CN"/>
        </w:rPr>
        <w:t xml:space="preserve">serving cell </w:t>
      </w:r>
      <m:oMath>
        <m:r>
          <w:rPr>
            <w:rFonts w:ascii="Cambria Math" w:hAnsi="Cambria Math"/>
          </w:rPr>
          <m:t>c</m:t>
        </m:r>
      </m:oMath>
      <w:r>
        <w:rPr>
          <w:lang w:val="en-US"/>
        </w:rPr>
        <w:t xml:space="preserve">, </w:t>
      </w:r>
      <w:r>
        <w:rPr>
          <w:lang w:val="en-US" w:eastAsia="zh-CN"/>
        </w:rPr>
        <w:t>the UE considers as received only a PDSCH associated with the last SLIV.</w:t>
      </w:r>
    </w:p>
    <w:p w14:paraId="2430F10A" w14:textId="1301FFF9" w:rsidR="00E560EA" w:rsidRPr="00B27E56" w:rsidRDefault="00E560EA" w:rsidP="00E560EA">
      <w:pPr>
        <w:pStyle w:val="B1"/>
      </w:pPr>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oMath>
      <w:r w:rsidRPr="00B27E56">
        <w:rPr>
          <w:rFonts w:cs="Arial"/>
          <w:lang w:eastAsia="zh-CN"/>
        </w:rPr>
        <w:t xml:space="preserve"> is </w:t>
      </w:r>
      <w:r w:rsidRPr="00B27E56">
        <w:rPr>
          <w:rFonts w:hint="eastAsia"/>
          <w:lang w:eastAsia="zh-CN"/>
        </w:rPr>
        <w:t xml:space="preserve">the number of </w:t>
      </w:r>
      <w:r w:rsidRPr="00B27E56">
        <w:t xml:space="preserve">CBGs the UE receives in a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supports CBG-based PDSCH receptions</w:t>
      </w:r>
      <w:r w:rsidRPr="00B27E56">
        <w:rPr>
          <w:lang w:eastAsia="zh-CN"/>
        </w:rPr>
        <w:t xml:space="preserve"> and the UE reports corresponding HARQ-ACK information in the PUCCH</w:t>
      </w:r>
      <w:r w:rsidRPr="00B27E56">
        <w:t>.</w:t>
      </w:r>
    </w:p>
    <w:p w14:paraId="721D8592" w14:textId="77777777" w:rsidR="000B36B8" w:rsidRPr="00B916EC" w:rsidRDefault="000B36B8" w:rsidP="00B42C92">
      <w:pPr>
        <w:pStyle w:val="Heading4"/>
      </w:pPr>
      <w:bookmarkStart w:id="486" w:name="_Toc176421753"/>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77"/>
      <w:bookmarkEnd w:id="478"/>
      <w:bookmarkEnd w:id="479"/>
      <w:bookmarkEnd w:id="480"/>
      <w:bookmarkEnd w:id="481"/>
      <w:bookmarkEnd w:id="482"/>
      <w:bookmarkEnd w:id="483"/>
      <w:bookmarkEnd w:id="484"/>
      <w:bookmarkEnd w:id="485"/>
      <w:bookmarkEnd w:id="486"/>
    </w:p>
    <w:p w14:paraId="0CDB233C" w14:textId="45A39756" w:rsidR="00DC2017" w:rsidRPr="0088027F" w:rsidRDefault="00DC2017" w:rsidP="00DC2017">
      <w:pPr>
        <w:rPr>
          <w:rFonts w:cs="Arial"/>
          <w:lang w:eastAsia="zh-CN"/>
        </w:rPr>
      </w:pPr>
      <w:r w:rsidRPr="0088027F">
        <w:rPr>
          <w:rFonts w:cs="Arial"/>
          <w:lang w:eastAsia="zh-CN"/>
        </w:rPr>
        <w:t xml:space="preserve">If a UE is not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 xml:space="preserve">for unicast or multicast HARQ-ACK information, the </w:t>
      </w:r>
      <w:r w:rsidRPr="0088027F">
        <w:rPr>
          <w:rFonts w:cs="Arial"/>
          <w:lang w:eastAsia="zh-CN"/>
        </w:rPr>
        <w:t xml:space="preserve">UE does not multiplex </w:t>
      </w:r>
      <w:r w:rsidRPr="0088027F">
        <w:rPr>
          <w:rFonts w:cs="Arial"/>
          <w:lang w:val="en-US" w:eastAsia="zh-CN"/>
        </w:rPr>
        <w:t xml:space="preserve">the unicast or multicast </w:t>
      </w:r>
      <w:r w:rsidRPr="0088027F">
        <w:rPr>
          <w:rFonts w:hint="eastAsia"/>
          <w:lang w:eastAsia="zh-CN"/>
        </w:rPr>
        <w:t>HARQ-ACK</w:t>
      </w:r>
      <w:r w:rsidRPr="0088027F">
        <w:rPr>
          <w:lang w:val="en-US" w:eastAsia="zh-CN"/>
        </w:rPr>
        <w:t xml:space="preserve"> information</w:t>
      </w:r>
      <w:r w:rsidRPr="0088027F">
        <w:rPr>
          <w:lang w:eastAsia="zh-CN"/>
        </w:rPr>
        <w:t xml:space="preserve"> in the PUSCH transmission, respectively.</w:t>
      </w:r>
    </w:p>
    <w:p w14:paraId="719A2739" w14:textId="62D16A62"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DC2017" w:rsidRPr="0088027F">
        <w:rPr>
          <w:rFonts w:cs="Arial"/>
          <w:lang w:val="en-US" w:eastAsia="zh-CN"/>
        </w:rPr>
        <w:t>is provided</w:t>
      </w:r>
      <w:r w:rsidR="00DC2017" w:rsidRPr="0088027F">
        <w:rPr>
          <w:rFonts w:cs="Arial"/>
          <w:lang w:eastAsia="zh-CN"/>
        </w:rPr>
        <w:t xml:space="preserve">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and/or multicast HARQ-ACK information</w:t>
      </w:r>
      <w:r w:rsidR="00DC2017" w:rsidRPr="0088027F">
        <w:rPr>
          <w:lang w:eastAsia="ko-KR"/>
        </w:rPr>
        <w:t xml:space="preserve">, </w:t>
      </w:r>
      <w:r w:rsidR="00DC2017" w:rsidRPr="0088027F">
        <w:rPr>
          <w:rFonts w:cs="Arial"/>
          <w:lang w:val="en-US" w:eastAsia="zh-CN"/>
        </w:rPr>
        <w:t xml:space="preserve">and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1991D4EC"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 xml:space="preserve">SCH </w:t>
      </w:r>
      <w:r w:rsidR="00A3517C">
        <w:rPr>
          <w:rFonts w:cs="Arial"/>
          <w:lang w:val="en-US" w:eastAsia="zh-CN"/>
        </w:rPr>
        <w:t>providing a</w:t>
      </w:r>
      <w:r w:rsidR="00A3517C" w:rsidRPr="00650A16">
        <w:rPr>
          <w:rFonts w:cs="Arial"/>
          <w:lang w:val="en-US" w:eastAsia="zh-CN"/>
        </w:rPr>
        <w:t xml:space="preserve"> transport block having enabled HARQ-ACK information report</w:t>
      </w:r>
      <w:r w:rsidR="00A3517C">
        <w:rPr>
          <w:rFonts w:cs="Arial"/>
          <w:lang w:val="en-US" w:eastAsia="zh-CN"/>
        </w:rPr>
        <w:t xml:space="preserve"> </w:t>
      </w:r>
      <w:r>
        <w:rPr>
          <w:rFonts w:cs="Arial"/>
          <w:lang w:val="en-US" w:eastAsia="zh-CN"/>
        </w:rPr>
        <w:t>or SPS PDSCH release</w:t>
      </w:r>
      <w:r w:rsidR="00CD5BA3" w:rsidRPr="00CD5BA3">
        <w:rPr>
          <w:rFonts w:cs="Arial"/>
          <w:lang w:val="en-US" w:eastAsia="zh-CN"/>
        </w:rPr>
        <w:t xml:space="preserve"> </w:t>
      </w:r>
      <w:r w:rsidR="00C926CF" w:rsidRPr="00F415B1">
        <w:t>or TCI state update</w:t>
      </w:r>
      <w:r w:rsidR="00C926CF" w:rsidRPr="00F415B1">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w:t>
      </w:r>
      <w:r w:rsidR="00C926CF" w:rsidRPr="00F415B1">
        <w:rPr>
          <w:lang w:val="en-US" w:eastAsia="zh-CN"/>
        </w:rPr>
        <w:t>multiplexes</w:t>
      </w:r>
      <w:r w:rsidR="00CD5BA3" w:rsidRPr="00B642F5">
        <w:rPr>
          <w:lang w:val="en-US" w:eastAsia="zh-CN"/>
        </w:rPr>
        <w:t xml:space="preserve">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C926CF">
        <w:rPr>
          <w:lang w:val="en-US" w:eastAsia="zh-CN"/>
        </w:rPr>
        <w:t xml:space="preserve"> </w:t>
      </w:r>
      <w:r w:rsidR="00C926CF" w:rsidRPr="00F415B1">
        <w:t xml:space="preserve">or </w:t>
      </w:r>
      <w:r w:rsidR="00C926CF" w:rsidRPr="00F415B1">
        <w:rPr>
          <w:lang w:val="en-US"/>
        </w:rPr>
        <w:t xml:space="preserve">the </w:t>
      </w:r>
      <w:r w:rsidR="00C926CF" w:rsidRPr="00F415B1">
        <w:t>TCI state update</w:t>
      </w:r>
      <w:r w:rsidR="00DC2017">
        <w:rPr>
          <w:lang w:val="en-GB"/>
        </w:rPr>
        <w:t>,</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5E3892" w:rsidRPr="00B27E56">
        <w:rPr>
          <w:lang w:val="en-US" w:eastAsia="zh-CN"/>
        </w:rPr>
        <w:t xml:space="preserve">or </w:t>
      </w:r>
      <w:r w:rsidR="005E3892" w:rsidRPr="00B27E56">
        <w:rPr>
          <w:i/>
          <w:iCs/>
          <w:lang w:eastAsia="x-none"/>
        </w:rPr>
        <w:t>dl-DataToUL-ACK</w:t>
      </w:r>
      <w:r w:rsidR="005E3892" w:rsidRPr="00B27E56">
        <w:rPr>
          <w:i/>
          <w:iCs/>
          <w:lang w:val="en-US" w:eastAsia="x-none"/>
        </w:rPr>
        <w:t>-r16</w:t>
      </w:r>
      <w:r w:rsidR="005E3892" w:rsidRPr="00B27E56">
        <w:rPr>
          <w:lang w:val="en-US" w:eastAsia="x-none"/>
        </w:rPr>
        <w:t xml:space="preserve"> </w:t>
      </w:r>
      <w:r w:rsidR="00B816A6">
        <w:rPr>
          <w:rFonts w:eastAsia="Malgun Gothic"/>
          <w:iCs/>
          <w:lang w:val="en-US" w:eastAsia="zh-CN"/>
        </w:rPr>
        <w:t xml:space="preserve">or </w:t>
      </w:r>
      <w:r w:rsidR="00B816A6">
        <w:rPr>
          <w:i/>
          <w:lang w:val="en-US"/>
        </w:rPr>
        <w:t>dl-DataToUL-ACK-r17</w:t>
      </w:r>
      <w:r w:rsidR="00B816A6">
        <w:rPr>
          <w:rFonts w:eastAsia="Malgun Gothic"/>
          <w:lang w:val="en-US" w:eastAsia="zh-CN"/>
        </w:rPr>
        <w:t xml:space="preserve"> </w:t>
      </w:r>
      <w:r w:rsidR="00004767" w:rsidRPr="00F31F88">
        <w:rPr>
          <w:lang w:val="en-US"/>
        </w:rPr>
        <w:t xml:space="preserve">or </w:t>
      </w:r>
      <w:r w:rsidR="00004767" w:rsidRPr="006A74E7">
        <w:rPr>
          <w:i/>
          <w:lang w:val="en-US"/>
        </w:rPr>
        <w:t>dl-DataToUL-ACK-v1700</w:t>
      </w:r>
      <w:r w:rsidR="00004767" w:rsidRPr="00004767">
        <w:rPr>
          <w:iCs/>
          <w:lang w:val="en-US"/>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w:t>
      </w:r>
      <w:r w:rsidR="00B50C4D">
        <w:rPr>
          <w:lang w:val="en-US" w:eastAsia="zh-CN"/>
        </w:rPr>
        <w:t xml:space="preserve">or DCI format 1_3, </w:t>
      </w:r>
      <w:r w:rsidR="004F5290">
        <w:rPr>
          <w:lang w:val="en-US" w:eastAsia="zh-CN"/>
        </w:rPr>
        <w:t xml:space="preserve">or </w:t>
      </w:r>
      <w:r w:rsidR="004F5290">
        <w:rPr>
          <w:rFonts w:cs="Arial"/>
          <w:lang w:val="en-US" w:eastAsia="zh-CN"/>
        </w:rPr>
        <w:t xml:space="preserve">on the value of </w:t>
      </w:r>
      <w:r w:rsidR="00106490" w:rsidRPr="000D579D">
        <w:rPr>
          <w:i/>
        </w:rPr>
        <w:t>dl-DataToUL-ACK</w:t>
      </w:r>
      <w:r w:rsidR="00106490">
        <w:rPr>
          <w:i/>
          <w:lang w:val="en-US"/>
        </w:rPr>
        <w:t>-DCI-1-2</w:t>
      </w:r>
      <w:r w:rsidR="004F5290">
        <w:rPr>
          <w:rFonts w:hint="eastAsia"/>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DC2017" w:rsidRPr="0088027F">
        <w:rPr>
          <w:lang w:val="en-US" w:eastAsia="zh-CN"/>
        </w:rPr>
        <w:t>,</w:t>
      </w:r>
      <w:r w:rsidR="00DC2017" w:rsidRPr="0088027F">
        <w:rPr>
          <w:rFonts w:cs="Arial"/>
          <w:lang w:eastAsia="zh-CN"/>
        </w:rPr>
        <w:t xml:space="preserve"> </w:t>
      </w:r>
      <w:r w:rsidR="00DC2017" w:rsidRPr="0088027F">
        <w:rPr>
          <w:rFonts w:cs="Arial"/>
          <w:lang w:val="en-US" w:eastAsia="zh-CN"/>
        </w:rPr>
        <w:t xml:space="preserve">or on the value of </w:t>
      </w:r>
      <w:r w:rsidR="00DC2017" w:rsidRPr="0088027F">
        <w:rPr>
          <w:i/>
        </w:rPr>
        <w:t>dl-DataToUL-ACK</w:t>
      </w:r>
      <w:r w:rsidR="00DC2017" w:rsidRPr="0088027F">
        <w:rPr>
          <w:rFonts w:hint="eastAsia"/>
          <w:lang w:val="en-US" w:eastAsia="zh-CN"/>
        </w:rPr>
        <w:t xml:space="preserve"> </w:t>
      </w:r>
      <w:r w:rsidR="00DC2017" w:rsidRPr="0088027F">
        <w:rPr>
          <w:lang w:val="en-US" w:eastAsia="zh-CN"/>
        </w:rPr>
        <w:t>if the PDSCH-to-HARQ_feedback timing indicator field is not present in DCI format 4_2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0DBA0757" w14:textId="77777777" w:rsidR="00B71B3B" w:rsidRDefault="000B36B8" w:rsidP="0009732E">
      <w:pPr>
        <w:pStyle w:val="B1"/>
        <w:rPr>
          <w:lang w:val="en-GB" w:eastAsia="zh-CN"/>
        </w:rPr>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B71B3B">
        <w:rPr>
          <w:lang w:val="en-GB" w:eastAsia="zh-CN"/>
        </w:rPr>
        <w:t>one of</w:t>
      </w:r>
    </w:p>
    <w:p w14:paraId="18EFA6F1" w14:textId="77777777" w:rsidR="00B71B3B" w:rsidRDefault="00B71B3B" w:rsidP="00B71B3B">
      <w:pPr>
        <w:pStyle w:val="B2"/>
        <w:rPr>
          <w:lang w:val="en-GB"/>
        </w:rPr>
      </w:pPr>
      <w:r>
        <w:rPr>
          <w:lang w:val="en-GB" w:eastAsia="zh-CN"/>
        </w:rPr>
        <w:t>-</w:t>
      </w:r>
      <w:r>
        <w:rPr>
          <w:lang w:val="en-GB" w:eastAsia="zh-CN"/>
        </w:rPr>
        <w:tab/>
      </w:r>
      <w:r w:rsidR="007C057E">
        <w:rPr>
          <w:rFonts w:hint="eastAsia"/>
          <w:lang w:eastAsia="zh-CN"/>
        </w:rPr>
        <w:t>a SPS PDSCH release</w:t>
      </w:r>
      <w:r>
        <w:rPr>
          <w:lang w:val="en-GB" w:eastAsia="zh-CN"/>
        </w:rPr>
        <w:t xml:space="preserve"> </w:t>
      </w:r>
      <w:r w:rsidRPr="00AC6702">
        <w:rPr>
          <w:lang w:eastAsia="zh-CN"/>
        </w:rPr>
        <w:t xml:space="preserve">indicated by DCI format 1_0 </w:t>
      </w:r>
      <w:r w:rsidRPr="00AC6702">
        <w:rPr>
          <w:lang w:val="en-US" w:eastAsia="zh-CN"/>
        </w:rPr>
        <w:t>or by DCI format 4_1</w:t>
      </w:r>
      <w:r w:rsidRPr="00AC6702">
        <w:rPr>
          <w:lang w:eastAsia="zh-CN"/>
        </w:rPr>
        <w:t xml:space="preserve">, with </w:t>
      </w:r>
      <w:r w:rsidRPr="00AC6702">
        <w:rPr>
          <w:lang w:val="en-US" w:eastAsia="zh-CN"/>
        </w:rPr>
        <w:t xml:space="preserve">counter </w:t>
      </w:r>
      <w:r w:rsidRPr="00AC6702">
        <w:rPr>
          <w:lang w:eastAsia="zh-CN"/>
        </w:rPr>
        <w:t>DAI</w:t>
      </w:r>
      <w:r w:rsidRPr="00AC6702">
        <w:rPr>
          <w:lang w:val="en-US" w:eastAsia="zh-CN"/>
        </w:rPr>
        <w:t xml:space="preserve"> field value of 1</w:t>
      </w:r>
      <w:r w:rsidR="002F7E2C">
        <w:rPr>
          <w:lang w:val="en-US" w:eastAsia="zh-CN"/>
        </w:rPr>
        <w:t xml:space="preserve">, </w:t>
      </w:r>
      <w:r w:rsidR="002F7E2C" w:rsidRPr="00072F61">
        <w:rPr>
          <w:lang w:val="en-GB"/>
        </w:rPr>
        <w:t xml:space="preserve">or </w:t>
      </w:r>
    </w:p>
    <w:p w14:paraId="01522FEE" w14:textId="42B20EDE" w:rsidR="00B71B3B" w:rsidRDefault="00B71B3B" w:rsidP="00B71B3B">
      <w:pPr>
        <w:pStyle w:val="B2"/>
        <w:rPr>
          <w:lang w:val="en-US" w:eastAsia="zh-CN"/>
        </w:rPr>
      </w:pPr>
      <w:r>
        <w:rPr>
          <w:lang w:val="en-GB" w:eastAsia="zh-CN"/>
        </w:rPr>
        <w:t>-</w:t>
      </w:r>
      <w:r>
        <w:rPr>
          <w:lang w:val="en-GB"/>
        </w:rPr>
        <w:tab/>
      </w:r>
      <w:r w:rsidR="002F7E2C" w:rsidRPr="00072F61">
        <w:rPr>
          <w:lang w:val="en-GB"/>
        </w:rPr>
        <w:t>SPS PDSCH</w:t>
      </w:r>
      <w:r>
        <w:rPr>
          <w:lang w:val="en-GB"/>
        </w:rPr>
        <w:t xml:space="preserve">(s) </w:t>
      </w:r>
      <w:r w:rsidRPr="000C17C5">
        <w:rPr>
          <w:lang w:val="en-US"/>
        </w:rPr>
        <w:t>with transport blocks having enabled HARQ-ACK information report</w:t>
      </w:r>
      <w:r w:rsidR="002F7E2C" w:rsidRPr="00072F61">
        <w:rPr>
          <w:lang w:val="en-GB"/>
        </w:rPr>
        <w:t>,</w:t>
      </w:r>
      <w:r w:rsidR="007C057E">
        <w:rPr>
          <w:lang w:eastAsia="zh-CN"/>
        </w:rPr>
        <w:t xml:space="preserve"> or</w:t>
      </w:r>
      <w:r w:rsidR="007C057E">
        <w:rPr>
          <w:lang w:val="en-US" w:eastAsia="zh-CN"/>
        </w:rPr>
        <w:t xml:space="preserve"> </w:t>
      </w:r>
    </w:p>
    <w:p w14:paraId="171345D0" w14:textId="13650CAE" w:rsidR="00B71B3B" w:rsidRDefault="00B71B3B" w:rsidP="00B71B3B">
      <w:pPr>
        <w:pStyle w:val="B2"/>
        <w:rPr>
          <w:lang w:val="en-US" w:eastAsia="zh-CN"/>
        </w:rPr>
      </w:pPr>
      <w:r>
        <w:rPr>
          <w:lang w:val="en-US" w:eastAsia="zh-CN"/>
        </w:rPr>
        <w:t>-</w:t>
      </w:r>
      <w:r>
        <w:rPr>
          <w:lang w:val="en-US" w:eastAsia="zh-CN"/>
        </w:rPr>
        <w:tab/>
      </w:r>
      <w:r w:rsidR="007C057E">
        <w:rPr>
          <w:lang w:val="en-US" w:eastAsia="zh-CN"/>
        </w:rPr>
        <w:t>a PDSCH</w:t>
      </w:r>
      <w:r>
        <w:rPr>
          <w:lang w:val="en-US" w:eastAsia="zh-CN"/>
        </w:rPr>
        <w:t xml:space="preserve"> </w:t>
      </w:r>
      <w:r w:rsidRPr="000C17C5">
        <w:rPr>
          <w:lang w:val="en-US" w:eastAsia="zh-CN"/>
        </w:rPr>
        <w:t>providing a transport block having enabled HARQ-ACK information report</w:t>
      </w:r>
      <w:r w:rsidRPr="000C17C5">
        <w:rPr>
          <w:lang w:eastAsia="zh-CN"/>
        </w:rPr>
        <w:t xml:space="preserve"> </w:t>
      </w:r>
      <w:r w:rsidRPr="00B84078">
        <w:rPr>
          <w:lang w:eastAsia="zh-CN"/>
        </w:rPr>
        <w:t xml:space="preserve">and scheduled </w:t>
      </w:r>
      <w:r w:rsidRPr="00B84078">
        <w:rPr>
          <w:rFonts w:hint="eastAsia"/>
          <w:lang w:eastAsia="zh-CN"/>
        </w:rPr>
        <w:t xml:space="preserve">by </w:t>
      </w:r>
      <w:r w:rsidRPr="00B84078">
        <w:rPr>
          <w:lang w:eastAsia="zh-CN"/>
        </w:rPr>
        <w:t xml:space="preserve">a </w:t>
      </w:r>
      <w:r w:rsidRPr="00B84078">
        <w:rPr>
          <w:rFonts w:hint="eastAsia"/>
          <w:lang w:eastAsia="zh-CN"/>
        </w:rPr>
        <w:t>DCI format 1_0</w:t>
      </w:r>
      <w:r w:rsidRPr="00B84078">
        <w:rPr>
          <w:lang w:eastAsia="zh-CN"/>
        </w:rPr>
        <w:t xml:space="preserve"> </w:t>
      </w:r>
      <w:r w:rsidRPr="00B84078">
        <w:rPr>
          <w:lang w:val="en-US" w:eastAsia="zh-CN"/>
        </w:rPr>
        <w:t>or by DCI format 4_1</w:t>
      </w:r>
      <w:r w:rsidR="007C057E">
        <w:rPr>
          <w:lang w:val="en-US" w:eastAsia="zh-CN"/>
        </w:rPr>
        <w:t xml:space="preserve"> </w:t>
      </w:r>
      <w:r w:rsidR="007C057E">
        <w:rPr>
          <w:rFonts w:hint="eastAsia"/>
          <w:lang w:eastAsia="zh-CN"/>
        </w:rPr>
        <w:t xml:space="preserve">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DC2017" w:rsidRPr="0088027F">
        <w:rPr>
          <w:lang w:val="en-US" w:eastAsia="zh-CN"/>
        </w:rPr>
        <w:t>,</w:t>
      </w:r>
      <w:r w:rsidR="00DC2017">
        <w:rPr>
          <w:lang w:val="en-US" w:eastAsia="zh-CN"/>
        </w:rPr>
        <w:t xml:space="preserve"> </w:t>
      </w:r>
      <w:r w:rsidR="007C057E">
        <w:rPr>
          <w:lang w:val="en-US" w:eastAsia="zh-CN"/>
        </w:rPr>
        <w:t xml:space="preserve">on the PCell </w:t>
      </w:r>
    </w:p>
    <w:p w14:paraId="3ED0F7B4" w14:textId="66CB0F35" w:rsidR="000B36B8" w:rsidRPr="00E1648B" w:rsidRDefault="007C057E" w:rsidP="00B71B3B">
      <w:r>
        <w:rPr>
          <w:lang w:val="en-US" w:eastAsia="zh-CN"/>
        </w:rPr>
        <w:t>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t>th</w:t>
      </w:r>
      <w:r>
        <w:t xml:space="preserve">e UE generates </w:t>
      </w:r>
      <w:r w:rsidRPr="00303EA7">
        <w:t xml:space="preserve">HARQ-ACK </w:t>
      </w:r>
      <w:r>
        <w:t>information only for the</w:t>
      </w:r>
      <w:r w:rsidRPr="00303EA7">
        <w:t xml:space="preserve"> </w:t>
      </w:r>
      <w:r>
        <w:t xml:space="preserve">SPS PDSCH release or only for the </w:t>
      </w:r>
      <w:r w:rsidRPr="00303EA7">
        <w:t>PDSCH</w:t>
      </w:r>
      <w:r>
        <w:t xml:space="preserve"> reception</w:t>
      </w:r>
      <w:r>
        <w:rPr>
          <w:lang w:val="en-US"/>
        </w:rPr>
        <w:t xml:space="preserve"> as described </w:t>
      </w:r>
      <w:r w:rsidR="006F5F9E">
        <w:rPr>
          <w:lang w:val="en-US"/>
        </w:rPr>
        <w:t>in clause</w:t>
      </w:r>
      <w:r>
        <w:rPr>
          <w:lang w:val="en-US"/>
        </w:rPr>
        <w:t xml:space="preserve"> 9.1.2</w:t>
      </w:r>
      <w:r w:rsidR="000B36B8" w:rsidRPr="00E1648B">
        <w:rPr>
          <w:rFonts w:cs="Arial"/>
          <w:lang w:eastAsia="zh-CN"/>
        </w:rPr>
        <w:t>.</w:t>
      </w:r>
    </w:p>
    <w:p w14:paraId="3D8C1C75" w14:textId="77777777" w:rsidR="00D0690E" w:rsidRDefault="00CD5BA3" w:rsidP="00CD5BA3">
      <w:pPr>
        <w:rPr>
          <w:lang w:eastAsia="zh-CN"/>
        </w:rPr>
      </w:pPr>
      <w:r>
        <w:rPr>
          <w:lang w:eastAsia="zh-CN"/>
        </w:rPr>
        <w:t xml:space="preserve">A UE sets to NACK value in the HARQ-ACK codebook any HARQ-ACK information corresponding to </w:t>
      </w:r>
    </w:p>
    <w:p w14:paraId="137131E8" w14:textId="431D5F4E" w:rsidR="00D0690E" w:rsidRPr="00D0690E" w:rsidRDefault="00D0690E" w:rsidP="00D0690E">
      <w:pPr>
        <w:pStyle w:val="B1"/>
        <w:rPr>
          <w:lang w:eastAsia="zh-CN"/>
        </w:rPr>
      </w:pPr>
      <w:r>
        <w:rPr>
          <w:lang w:eastAsia="zh-CN"/>
        </w:rPr>
        <w:t>-</w:t>
      </w:r>
      <w:r>
        <w:rPr>
          <w:lang w:eastAsia="zh-CN"/>
        </w:rPr>
        <w:tab/>
      </w:r>
      <w:r w:rsidR="00CD5BA3">
        <w:rPr>
          <w:lang w:eastAsia="zh-CN"/>
        </w:rPr>
        <w:t xml:space="preserve">PDSCH reception </w:t>
      </w:r>
      <w:r>
        <w:rPr>
          <w:lang w:eastAsia="zh-CN"/>
        </w:rPr>
        <w:t>scheduled or activated by a DCI format</w:t>
      </w:r>
      <w:r w:rsidR="008A03F8" w:rsidRPr="00F415B1">
        <w:rPr>
          <w:lang w:eastAsia="zh-CN"/>
        </w:rPr>
        <w:t xml:space="preserve"> </w:t>
      </w:r>
      <w:r w:rsidR="00CD5BA3">
        <w:rPr>
          <w:lang w:eastAsia="zh-CN"/>
        </w:rPr>
        <w:t xml:space="preserve">that the UE detects in a PDCCH monitoring occasion that </w:t>
      </w:r>
      <w:r w:rsidR="007C057E">
        <w:rPr>
          <w:lang w:eastAsia="zh-CN"/>
        </w:rPr>
        <w:t>starts</w:t>
      </w:r>
      <w:r w:rsidR="00CD5BA3">
        <w:rPr>
          <w:lang w:eastAsia="zh-CN"/>
        </w:rPr>
        <w:t xml:space="preserve"> after a PDCCH monitoring occasion where the UE detects a DCI format scheduling the PUSCH transmission</w:t>
      </w:r>
      <w:r w:rsidRPr="00D0690E">
        <w:rPr>
          <w:lang w:eastAsia="zh-CN"/>
        </w:rPr>
        <w:t>, if the corresponding conditions in Clause 9 for multiplexing associated HARQ-ACK information in a HARQ-ACK codebook in the PUSCH are not valid</w:t>
      </w:r>
    </w:p>
    <w:p w14:paraId="71BB78DF" w14:textId="1B2D25BC" w:rsidR="00CD5BA3" w:rsidRDefault="00D0690E" w:rsidP="00D0690E">
      <w:pPr>
        <w:pStyle w:val="B1"/>
        <w:rPr>
          <w:lang w:eastAsia="zh-CN"/>
        </w:rPr>
      </w:pPr>
      <w:r w:rsidRPr="00D0690E">
        <w:rPr>
          <w:i/>
          <w:lang w:eastAsia="zh-CN"/>
        </w:rPr>
        <w:t>-</w:t>
      </w:r>
      <w:r w:rsidRPr="00D0690E">
        <w:rPr>
          <w:i/>
          <w:lang w:eastAsia="zh-CN"/>
        </w:rPr>
        <w:tab/>
      </w:r>
      <w:r w:rsidRPr="00D0690E">
        <w:rPr>
          <w:lang w:eastAsia="zh-CN"/>
        </w:rPr>
        <w:t xml:space="preserve">SPS PDSCH release </w:t>
      </w:r>
      <w:r w:rsidRPr="00D0690E">
        <w:t>or TCI state update</w:t>
      </w:r>
      <w:r w:rsidRPr="00D0690E">
        <w:rPr>
          <w:lang w:eastAsia="zh-CN"/>
        </w:rPr>
        <w:t xml:space="preserve"> that the UE detects in a PDCCH monitoring occasion that starts after a PDCCH monitoring occasion where the UE detects a DCI format scheduling the PUSCH transmission</w:t>
      </w:r>
      <w:r w:rsidR="00CD5BA3">
        <w:rPr>
          <w:lang w:eastAsia="zh-CN"/>
        </w:rPr>
        <w:t>.</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2CFBCEF6" w14:textId="77777777" w:rsidR="008A67F3" w:rsidRPr="0088027F" w:rsidRDefault="000B36B8" w:rsidP="008A67F3">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008A67F3" w:rsidRPr="0088027F">
        <w:rPr>
          <w:lang w:eastAsia="zh-CN"/>
        </w:rPr>
        <w:t>and</w:t>
      </w:r>
    </w:p>
    <w:p w14:paraId="533F9034" w14:textId="736653D9" w:rsidR="008A67F3" w:rsidRPr="0088027F" w:rsidRDefault="008A67F3" w:rsidP="008A67F3">
      <w:pPr>
        <w:pStyle w:val="B1"/>
        <w:rPr>
          <w:rFonts w:cs="Arial"/>
          <w:lang w:val="en-US" w:eastAsia="zh-CN"/>
        </w:rPr>
      </w:pPr>
      <w:r w:rsidRPr="0088027F">
        <w:t>-</w:t>
      </w:r>
      <w:r w:rsidRPr="0088027F">
        <w:tab/>
      </w:r>
      <w:r w:rsidRPr="0088027F">
        <w:rPr>
          <w:lang w:eastAsia="ko-KR"/>
        </w:rPr>
        <w:t xml:space="preserve">is not provided </w:t>
      </w:r>
      <w:r w:rsidRPr="0088027F">
        <w:rPr>
          <w:i/>
          <w:iCs/>
          <w:lang w:eastAsia="ko-KR"/>
        </w:rPr>
        <w:t>fdmed-ReceptionMulticast</w:t>
      </w:r>
      <w:r w:rsidRPr="0088027F">
        <w:rPr>
          <w:lang w:eastAsia="ko-KR"/>
        </w:rPr>
        <w:t xml:space="preserve"> and</w:t>
      </w:r>
      <w:r w:rsidRPr="0088027F">
        <w:rPr>
          <w:lang w:val="en-US" w:eastAsia="ko-KR"/>
        </w:rPr>
        <w:t xml:space="preserve"> is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 or</w:t>
      </w:r>
    </w:p>
    <w:p w14:paraId="488BF6C1" w14:textId="5CC4F0A3" w:rsidR="008A67F3" w:rsidRPr="0088027F" w:rsidRDefault="008A67F3" w:rsidP="008A67F3">
      <w:pPr>
        <w:pStyle w:val="B1"/>
        <w:rPr>
          <w:rFonts w:cs="Arial"/>
          <w:lang w:val="en-US" w:eastAsia="zh-CN"/>
        </w:rPr>
      </w:pPr>
      <w:r w:rsidRPr="0088027F">
        <w:t>-</w:t>
      </w:r>
      <w:r w:rsidRPr="0088027F">
        <w:tab/>
      </w:r>
      <w:r w:rsidRPr="0088027F">
        <w:rPr>
          <w:lang w:eastAsia="ko-KR"/>
        </w:rPr>
        <w:t>is</w:t>
      </w:r>
      <w:r w:rsidRPr="0088027F">
        <w:rPr>
          <w:lang w:val="en-US" w:eastAsia="ko-KR"/>
        </w:rPr>
        <w:t xml:space="preserve"> provided</w:t>
      </w:r>
      <w:r w:rsidRPr="0088027F">
        <w:rPr>
          <w:lang w:eastAsia="ko-KR"/>
        </w:rPr>
        <w:t xml:space="preserve">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only for one of unicast and multicast HARQ-ACK information</w:t>
      </w:r>
    </w:p>
    <w:p w14:paraId="16404481" w14:textId="2677062C" w:rsidR="009D05BB" w:rsidRDefault="000B36B8" w:rsidP="0009732E">
      <w:pPr>
        <w:rPr>
          <w:lang w:val="en-US"/>
        </w:rPr>
      </w:pP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 xml:space="preserve">unless the UE receives </w:t>
      </w:r>
      <w:r w:rsidR="00E7153C">
        <w:rPr>
          <w:lang w:val="en-US"/>
        </w:rPr>
        <w:t>only one of</w:t>
      </w:r>
    </w:p>
    <w:p w14:paraId="5BE024A7" w14:textId="6806C66B" w:rsidR="009D05BB" w:rsidRDefault="009D05BB" w:rsidP="009D05BB">
      <w:pPr>
        <w:pStyle w:val="B1"/>
      </w:pPr>
      <w:r>
        <w:rPr>
          <w:lang w:val="en-US"/>
        </w:rPr>
        <w:t>-</w:t>
      </w:r>
      <w:r>
        <w:rPr>
          <w:lang w:val="en-US"/>
        </w:rPr>
        <w:tab/>
      </w:r>
      <w:r w:rsidR="007C057E">
        <w:rPr>
          <w:lang w:val="en-US"/>
        </w:rPr>
        <w:t>a</w:t>
      </w:r>
      <w:r w:rsidR="007C057E">
        <w:rPr>
          <w:rFonts w:hint="eastAsia"/>
          <w:lang w:eastAsia="zh-CN"/>
        </w:rPr>
        <w:t xml:space="preserve"> SPS PDSCH release</w:t>
      </w:r>
      <w:r w:rsidR="00E7153C" w:rsidRPr="00303D4C">
        <w:rPr>
          <w:lang w:eastAsia="zh-CN"/>
        </w:rPr>
        <w:t xml:space="preserve"> indicated by DCI format 1_0 </w:t>
      </w:r>
      <w:r w:rsidR="00E7153C" w:rsidRPr="00303D4C">
        <w:rPr>
          <w:lang w:val="en-US" w:eastAsia="zh-CN"/>
        </w:rPr>
        <w:t>or by DCI format 4_1</w:t>
      </w:r>
      <w:r w:rsidR="00E7153C" w:rsidRPr="00787AD4">
        <w:rPr>
          <w:lang w:eastAsia="zh-CN"/>
        </w:rPr>
        <w:t xml:space="preserve">, </w:t>
      </w:r>
      <w:r w:rsidR="00E7153C" w:rsidRPr="00303D4C">
        <w:rPr>
          <w:lang w:eastAsia="zh-CN"/>
        </w:rPr>
        <w:t xml:space="preserve">with </w:t>
      </w:r>
      <w:r w:rsidR="00E7153C" w:rsidRPr="00303D4C">
        <w:rPr>
          <w:lang w:val="en-US" w:eastAsia="zh-CN"/>
        </w:rPr>
        <w:t xml:space="preserve">counter </w:t>
      </w:r>
      <w:r w:rsidR="00E7153C" w:rsidRPr="00303D4C">
        <w:rPr>
          <w:lang w:eastAsia="zh-CN"/>
        </w:rPr>
        <w:t>DAI</w:t>
      </w:r>
      <w:r w:rsidR="00E7153C" w:rsidRPr="00303D4C">
        <w:rPr>
          <w:lang w:val="en-US" w:eastAsia="zh-CN"/>
        </w:rPr>
        <w:t xml:space="preserve"> field value of 1</w:t>
      </w:r>
      <w:r w:rsidR="000D05A6" w:rsidRPr="00405417">
        <w:rPr>
          <w:lang w:eastAsia="zh-CN"/>
        </w:rPr>
        <w:t>,</w:t>
      </w:r>
      <w:r w:rsidR="000D05A6" w:rsidRPr="00131706">
        <w:rPr>
          <w:lang w:eastAsia="zh-CN"/>
        </w:rPr>
        <w:t xml:space="preserve"> </w:t>
      </w:r>
      <w:r w:rsidR="000D05A6" w:rsidRPr="00072F61">
        <w:t xml:space="preserve">or </w:t>
      </w:r>
    </w:p>
    <w:p w14:paraId="795B8388" w14:textId="66BA787C" w:rsidR="00E7153C" w:rsidRPr="00E7153C" w:rsidRDefault="009D05BB" w:rsidP="00E7153C">
      <w:pPr>
        <w:pStyle w:val="B1"/>
        <w:rPr>
          <w:lang w:eastAsia="zh-CN"/>
        </w:rPr>
      </w:pPr>
      <w:r>
        <w:rPr>
          <w:lang w:eastAsia="zh-CN"/>
        </w:rPr>
        <w:t>-</w:t>
      </w:r>
      <w:r>
        <w:rPr>
          <w:lang w:eastAsia="zh-CN"/>
        </w:rPr>
        <w:tab/>
      </w:r>
      <w:r w:rsidRPr="00960C29">
        <w:rPr>
          <w:lang w:eastAsia="zh-CN"/>
        </w:rPr>
        <w:t>SPS PDSCH(s) with transport blocks having enabled associated HARQ-ACK information report</w:t>
      </w:r>
      <w:r w:rsidR="00E7153C">
        <w:rPr>
          <w:lang w:eastAsia="zh-CN"/>
        </w:rPr>
        <w:t>s</w:t>
      </w:r>
      <w:r w:rsidR="008A67F3" w:rsidRPr="0088027F">
        <w:rPr>
          <w:lang w:eastAsia="zh-CN"/>
        </w:rPr>
        <w:t xml:space="preserve">, </w:t>
      </w:r>
    </w:p>
    <w:p w14:paraId="637F9E41" w14:textId="46D1F037" w:rsidR="009D05BB" w:rsidRDefault="00E7153C" w:rsidP="00E7153C">
      <w:pPr>
        <w:pStyle w:val="B1"/>
        <w:rPr>
          <w:lang w:val="en-US" w:eastAsia="zh-CN"/>
        </w:rPr>
      </w:pPr>
      <w:r w:rsidRPr="00E7153C">
        <w:rPr>
          <w:lang w:eastAsia="zh-CN"/>
        </w:rPr>
        <w:t>-</w:t>
      </w:r>
      <w:r w:rsidRPr="00E7153C">
        <w:rPr>
          <w:lang w:eastAsia="zh-CN"/>
        </w:rPr>
        <w:tab/>
        <w:t>a PDSCH</w:t>
      </w:r>
      <w:r w:rsidRPr="00E7153C">
        <w:rPr>
          <w:lang w:val="en-US" w:eastAsia="zh-CN"/>
        </w:rPr>
        <w:t xml:space="preserve"> providing a transport block having enabled HARQ-ACK information report </w:t>
      </w:r>
      <w:r w:rsidRPr="00E7153C">
        <w:rPr>
          <w:lang w:eastAsia="zh-CN"/>
        </w:rPr>
        <w:t xml:space="preserve">and scheduled </w:t>
      </w:r>
      <w:r w:rsidRPr="00E7153C">
        <w:rPr>
          <w:rFonts w:hint="eastAsia"/>
          <w:lang w:eastAsia="zh-CN"/>
        </w:rPr>
        <w:t xml:space="preserve">by </w:t>
      </w:r>
      <w:r w:rsidRPr="00E7153C">
        <w:rPr>
          <w:lang w:eastAsia="zh-CN"/>
        </w:rPr>
        <w:t xml:space="preserve">a </w:t>
      </w:r>
      <w:r w:rsidRPr="00E7153C">
        <w:rPr>
          <w:rFonts w:hint="eastAsia"/>
          <w:lang w:eastAsia="zh-CN"/>
        </w:rPr>
        <w:t>DCI format 1_0</w:t>
      </w:r>
      <w:r w:rsidRPr="00E7153C">
        <w:rPr>
          <w:lang w:eastAsia="zh-CN"/>
        </w:rPr>
        <w:t xml:space="preserve"> </w:t>
      </w:r>
      <w:r w:rsidRPr="00E7153C">
        <w:rPr>
          <w:lang w:val="en-US" w:eastAsia="zh-CN"/>
        </w:rPr>
        <w:t>or by DCI format 4_1</w:t>
      </w:r>
      <w:r w:rsidRPr="00E7153C">
        <w:rPr>
          <w:lang w:eastAsia="zh-CN"/>
        </w:rPr>
        <w:t xml:space="preserve">, or only a TCI state update, </w:t>
      </w:r>
      <w:r w:rsidRPr="00E7153C">
        <w:rPr>
          <w:lang w:val="en-GB" w:eastAsia="zh-CN"/>
        </w:rPr>
        <w:t xml:space="preserve">with </w:t>
      </w:r>
      <w:r w:rsidRPr="00E7153C">
        <w:rPr>
          <w:lang w:val="en-US" w:eastAsia="zh-CN"/>
        </w:rPr>
        <w:t xml:space="preserve">counter </w:t>
      </w:r>
      <w:r w:rsidRPr="00E7153C">
        <w:rPr>
          <w:lang w:val="en-GB" w:eastAsia="zh-CN"/>
        </w:rPr>
        <w:t>DAI</w:t>
      </w:r>
      <w:r w:rsidRPr="00E7153C">
        <w:rPr>
          <w:lang w:val="en-US" w:eastAsia="zh-CN"/>
        </w:rPr>
        <w:t xml:space="preserve"> field value of 1 on the PCell,</w:t>
      </w:r>
    </w:p>
    <w:p w14:paraId="774E2F36" w14:textId="2920BB82" w:rsidR="008A67F3" w:rsidRDefault="007C057E" w:rsidP="0009732E">
      <w:pPr>
        <w:rPr>
          <w:rFonts w:cs="Arial"/>
          <w:lang w:eastAsia="zh-CN"/>
        </w:rPr>
      </w:pP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w:t>
      </w:r>
      <w:r w:rsidR="006F5F9E">
        <w:rPr>
          <w:lang w:val="en-US" w:eastAsia="x-none"/>
        </w:rPr>
        <w:t>in clause</w:t>
      </w:r>
      <w:r>
        <w:rPr>
          <w:lang w:val="en-US" w:eastAsia="x-none"/>
        </w:rPr>
        <w:t xml:space="preserve"> 9.1.2</w:t>
      </w:r>
      <w:r w:rsidR="000B36B8">
        <w:rPr>
          <w:rFonts w:cs="Arial"/>
          <w:lang w:eastAsia="zh-CN"/>
        </w:rPr>
        <w:t>.</w:t>
      </w:r>
      <w:r w:rsidR="00C44547">
        <w:rPr>
          <w:rFonts w:cs="Arial"/>
          <w:lang w:eastAsia="zh-CN"/>
        </w:rPr>
        <w:t xml:space="preserve"> </w:t>
      </w:r>
    </w:p>
    <w:p w14:paraId="15FFE902" w14:textId="77777777" w:rsidR="008A67F3" w:rsidRPr="0088027F" w:rsidRDefault="00BA0462" w:rsidP="008A67F3">
      <w:pPr>
        <w:rPr>
          <w:lang w:eastAsia="x-none"/>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159AB504" w14:textId="7984F33F" w:rsidR="008A67F3" w:rsidRPr="0088027F" w:rsidRDefault="008A67F3" w:rsidP="008A67F3">
      <w:pPr>
        <w:rPr>
          <w:rFonts w:cs="Arial"/>
          <w:lang w:eastAsia="zh-CN"/>
        </w:rPr>
      </w:pPr>
      <w:r w:rsidRPr="0088027F">
        <w:rPr>
          <w:lang w:eastAsia="ko-KR"/>
        </w:rPr>
        <w:t xml:space="preserve">If a UE is provided </w:t>
      </w:r>
      <w:r w:rsidRPr="0088027F">
        <w:rPr>
          <w:i/>
          <w:iCs/>
          <w:lang w:eastAsia="ko-KR"/>
        </w:rPr>
        <w:t>fdmed-ReceptionMulticast</w:t>
      </w:r>
      <w:r w:rsidRPr="0088027F">
        <w:rPr>
          <w:lang w:eastAsia="ko-KR"/>
        </w:rPr>
        <w:t xml:space="preserve"> and is</w:t>
      </w:r>
      <w:r w:rsidRPr="0088027F">
        <w:rPr>
          <w:rFonts w:cs="Arial"/>
          <w:lang w:eastAsia="zh-CN"/>
        </w:rPr>
        <w:t xml:space="preserve">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w:t>
      </w:r>
      <w:r w:rsidRPr="0088027F">
        <w:rPr>
          <w:lang w:eastAsia="ko-KR"/>
        </w:rPr>
        <w:t xml:space="preserve">, the </w:t>
      </w:r>
      <w:r w:rsidRPr="0088027F">
        <w:rPr>
          <w:rFonts w:cs="Arial" w:hint="eastAsia"/>
          <w:lang w:eastAsia="zh-CN"/>
        </w:rPr>
        <w:t xml:space="preserve">UE </w:t>
      </w:r>
      <w:r w:rsidRPr="0088027F">
        <w:rPr>
          <w:rFonts w:cs="Arial"/>
          <w:lang w:eastAsia="zh-CN"/>
        </w:rPr>
        <w:t xml:space="preserve">generates the HARQ-ACK codebook as described in clause 9.1.2.1, except that </w:t>
      </w:r>
      <w:r w:rsidRPr="0088027F">
        <w:rPr>
          <w:i/>
        </w:rPr>
        <w:t>harq-ACK-SpatialBundlingPUCCH</w:t>
      </w:r>
      <w:r w:rsidRPr="0088027F">
        <w:rPr>
          <w:rFonts w:cs="Arial"/>
          <w:lang w:eastAsia="zh-CN"/>
        </w:rPr>
        <w:t xml:space="preserve"> is replaced by </w:t>
      </w:r>
      <w:r w:rsidRPr="0088027F">
        <w:rPr>
          <w:i/>
        </w:rPr>
        <w:t>harq-ACK-SpatialBundlingPUSCH</w:t>
      </w:r>
    </w:p>
    <w:p w14:paraId="6B1F1246" w14:textId="77777777" w:rsidR="008A67F3" w:rsidRPr="0088027F" w:rsidRDefault="008A67F3" w:rsidP="008A67F3">
      <w:pPr>
        <w:pStyle w:val="B1"/>
        <w:rPr>
          <w:lang w:val="en-US"/>
        </w:rPr>
      </w:pPr>
      <w:bookmarkStart w:id="487" w:name="_Hlk97475979"/>
      <w:r w:rsidRPr="0088027F">
        <w:t>-</w:t>
      </w:r>
      <w:r w:rsidRPr="0088027F">
        <w:tab/>
      </w:r>
      <w:r w:rsidRPr="0088027F">
        <w:rPr>
          <w:lang w:val="en-US"/>
        </w:rPr>
        <w:t>for the</w:t>
      </w:r>
      <w:r w:rsidRPr="0088027F">
        <w:t xml:space="preserve">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unicast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Pr="0088027F">
        <w:rPr>
          <w:lang w:val="en-US"/>
        </w:rPr>
        <w:t xml:space="preserve"> [5, TS 38.212]</w:t>
      </w:r>
    </w:p>
    <w:bookmarkEnd w:id="487"/>
    <w:p w14:paraId="220CEDA2" w14:textId="77777777" w:rsidR="008A67F3" w:rsidRPr="0088027F" w:rsidRDefault="008A67F3" w:rsidP="008A67F3">
      <w:pPr>
        <w:pStyle w:val="B1"/>
        <w:rPr>
          <w:lang w:val="en-US"/>
        </w:rPr>
      </w:pPr>
      <w:r w:rsidRPr="0088027F">
        <w:t>-</w:t>
      </w:r>
      <w:r w:rsidRPr="0088027F">
        <w:tab/>
      </w:r>
      <w:r w:rsidRPr="0088027F">
        <w:rPr>
          <w:lang w:val="en-US"/>
        </w:rPr>
        <w:t>for the</w:t>
      </w:r>
      <w:r w:rsidRPr="0088027F">
        <w:t xml:space="preserve"> </w:t>
      </w:r>
      <w:r w:rsidRPr="0088027F">
        <w:rPr>
          <w:lang w:val="en-US"/>
        </w:rPr>
        <w:t>second</w:t>
      </w:r>
      <w:r w:rsidRPr="0088027F">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multicast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Pr="0088027F">
        <w:rPr>
          <w:lang w:val="en-US"/>
        </w:rPr>
        <w:t xml:space="preserve"> [5, TS 38.212]</w:t>
      </w:r>
    </w:p>
    <w:p w14:paraId="65053066" w14:textId="43E199B4" w:rsidR="008A67F3" w:rsidRPr="0088027F" w:rsidRDefault="008A67F3" w:rsidP="008A67F3">
      <w:pPr>
        <w:rPr>
          <w:lang w:val="en-US"/>
        </w:rPr>
      </w:pPr>
      <w:r w:rsidRPr="0088027F">
        <w:rPr>
          <w:lang w:eastAsia="zh-CN"/>
        </w:rPr>
        <w:t xml:space="preserve">The UE does not generate unicast or multicast HARQ-ACK information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Pr="0088027F">
        <w:rPr>
          <w:rFonts w:cs="Arial"/>
          <w:lang w:eastAsia="zh-CN"/>
        </w:rPr>
        <w:t xml:space="preserve"> </w:t>
      </w:r>
      <w:r w:rsidR="00E7153C">
        <w:rPr>
          <w:rFonts w:cs="Arial"/>
          <w:lang w:eastAsia="zh-CN"/>
        </w:rPr>
        <w:t>and</w:t>
      </w:r>
      <w:r w:rsidRPr="0088027F">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Pr="0088027F">
        <w:rPr>
          <w:rFonts w:cs="Arial"/>
        </w:rPr>
        <w:t xml:space="preserve">, </w:t>
      </w:r>
      <w:r w:rsidRPr="0088027F">
        <w:rPr>
          <w:lang w:val="en-US"/>
        </w:rPr>
        <w:t xml:space="preserve">unless the UE receives </w:t>
      </w:r>
      <w:r w:rsidR="00E7153C">
        <w:rPr>
          <w:lang w:val="en-US"/>
        </w:rPr>
        <w:t>only one of</w:t>
      </w:r>
      <w:r w:rsidR="00E7153C" w:rsidRPr="0088027F">
        <w:rPr>
          <w:lang w:val="en-US"/>
        </w:rPr>
        <w:t xml:space="preserve"> </w:t>
      </w:r>
    </w:p>
    <w:p w14:paraId="131E9D03" w14:textId="272B8F59" w:rsidR="008A67F3" w:rsidRPr="0088027F" w:rsidRDefault="008A67F3" w:rsidP="008A67F3">
      <w:pPr>
        <w:pStyle w:val="B1"/>
      </w:pPr>
      <w:r w:rsidRPr="0088027F">
        <w:t>-</w:t>
      </w:r>
      <w:r w:rsidRPr="0088027F">
        <w:tab/>
      </w:r>
      <w:r w:rsidR="00E7153C">
        <w:rPr>
          <w:lang w:val="en-US"/>
        </w:rPr>
        <w:t>either</w:t>
      </w:r>
      <w:r w:rsidRPr="0088027F">
        <w:rPr>
          <w:lang w:val="en-US"/>
        </w:rPr>
        <w:t xml:space="preserve"> a </w:t>
      </w:r>
      <w:r w:rsidRPr="0088027F">
        <w:rPr>
          <w:lang w:eastAsia="zh-CN"/>
        </w:rPr>
        <w:t xml:space="preserve">unicast </w:t>
      </w:r>
      <w:r w:rsidR="00E7153C" w:rsidRPr="00787AD4">
        <w:rPr>
          <w:rFonts w:hint="eastAsia"/>
          <w:lang w:eastAsia="zh-CN"/>
        </w:rPr>
        <w:t>SPS PDSCH release</w:t>
      </w:r>
      <w:r w:rsidR="00E7153C" w:rsidRPr="00787AD4">
        <w:rPr>
          <w:lang w:eastAsia="zh-CN"/>
        </w:rPr>
        <w:t xml:space="preserve"> </w:t>
      </w:r>
      <w:r w:rsidR="00E7153C" w:rsidRPr="0022739D">
        <w:rPr>
          <w:lang w:eastAsia="zh-CN"/>
        </w:rPr>
        <w:t>indicated by DCI format 1_0</w:t>
      </w:r>
      <w:r w:rsidR="00E7153C">
        <w:rPr>
          <w:lang w:eastAsia="zh-CN"/>
        </w:rPr>
        <w:t xml:space="preserve">, </w:t>
      </w:r>
      <w:r w:rsidRPr="0088027F">
        <w:rPr>
          <w:lang w:eastAsia="zh-CN"/>
        </w:rPr>
        <w:t xml:space="preserve">or </w:t>
      </w:r>
      <w:r w:rsidRPr="0088027F">
        <w:rPr>
          <w:lang w:val="en-US" w:eastAsia="zh-CN"/>
        </w:rPr>
        <w:t xml:space="preserve">a </w:t>
      </w:r>
      <w:r w:rsidRPr="0088027F">
        <w:rPr>
          <w:lang w:eastAsia="zh-CN"/>
        </w:rPr>
        <w:t xml:space="preserve">multicast </w:t>
      </w:r>
      <w:r w:rsidRPr="0088027F">
        <w:rPr>
          <w:rFonts w:hint="eastAsia"/>
          <w:lang w:eastAsia="zh-CN"/>
        </w:rPr>
        <w:t>SPS PDSCH release</w:t>
      </w:r>
      <w:r w:rsidR="00E7153C">
        <w:rPr>
          <w:lang w:val="en-GB" w:eastAsia="zh-CN"/>
        </w:rPr>
        <w:t xml:space="preserve"> </w:t>
      </w:r>
      <w:r w:rsidR="00E7153C">
        <w:rPr>
          <w:lang w:val="en-US" w:eastAsia="zh-CN"/>
        </w:rPr>
        <w:t xml:space="preserve">indicated </w:t>
      </w:r>
      <w:r w:rsidR="00E7153C" w:rsidRPr="0022739D">
        <w:rPr>
          <w:lang w:val="en-US" w:eastAsia="zh-CN"/>
        </w:rPr>
        <w:t>by DCI format 4_1</w:t>
      </w:r>
      <w:r w:rsidR="00E7153C" w:rsidRPr="0022739D">
        <w:rPr>
          <w:lang w:eastAsia="zh-CN"/>
        </w:rPr>
        <w:t xml:space="preserve">, with </w:t>
      </w:r>
      <w:r w:rsidR="00E7153C" w:rsidRPr="0022739D">
        <w:rPr>
          <w:lang w:val="en-US" w:eastAsia="zh-CN"/>
        </w:rPr>
        <w:t xml:space="preserve">counter </w:t>
      </w:r>
      <w:r w:rsidR="00E7153C" w:rsidRPr="0022739D">
        <w:rPr>
          <w:lang w:eastAsia="zh-CN"/>
        </w:rPr>
        <w:t>DAI</w:t>
      </w:r>
      <w:r w:rsidR="00E7153C" w:rsidRPr="0022739D">
        <w:rPr>
          <w:lang w:val="en-US" w:eastAsia="zh-CN"/>
        </w:rPr>
        <w:t xml:space="preserve"> field value of 1</w:t>
      </w:r>
      <w:r w:rsidRPr="0088027F">
        <w:rPr>
          <w:lang w:eastAsia="zh-CN"/>
        </w:rPr>
        <w:t xml:space="preserve">, </w:t>
      </w:r>
      <w:r w:rsidRPr="0088027F">
        <w:t xml:space="preserve">or </w:t>
      </w:r>
    </w:p>
    <w:p w14:paraId="187A3B68" w14:textId="4D270423" w:rsidR="008A67F3" w:rsidRPr="0088027F" w:rsidRDefault="008A67F3" w:rsidP="008A67F3">
      <w:pPr>
        <w:pStyle w:val="B1"/>
      </w:pPr>
      <w:r w:rsidRPr="0088027F">
        <w:t>-</w:t>
      </w:r>
      <w:r w:rsidRPr="0088027F">
        <w:tab/>
        <w:t xml:space="preserve">unicast </w:t>
      </w:r>
      <w:r w:rsidRPr="0088027F">
        <w:rPr>
          <w:lang w:val="en-US"/>
        </w:rPr>
        <w:t xml:space="preserve">SPS PDSCH(s) </w:t>
      </w:r>
      <w:r w:rsidRPr="0088027F">
        <w:t>or multicast SPS PDSCH(s)</w:t>
      </w:r>
      <w:r w:rsidRPr="0088027F">
        <w:rPr>
          <w:lang w:val="en-US"/>
        </w:rPr>
        <w:t xml:space="preserve"> </w:t>
      </w:r>
      <w:r w:rsidRPr="0088027F">
        <w:rPr>
          <w:lang w:val="en-US" w:eastAsia="zh-CN"/>
        </w:rPr>
        <w:t>having enabled associated HARQ-ACK information reports</w:t>
      </w:r>
      <w:r w:rsidRPr="0088027F">
        <w:t>,</w:t>
      </w:r>
      <w:r w:rsidRPr="0088027F">
        <w:rPr>
          <w:lang w:eastAsia="zh-CN"/>
        </w:rPr>
        <w:t xml:space="preserve"> </w:t>
      </w:r>
      <w:r w:rsidRPr="0088027F">
        <w:t xml:space="preserve">or </w:t>
      </w:r>
    </w:p>
    <w:p w14:paraId="2445CAEB" w14:textId="10DB0848" w:rsidR="008A67F3" w:rsidRPr="0088027F" w:rsidRDefault="008A67F3" w:rsidP="008A67F3">
      <w:pPr>
        <w:pStyle w:val="B1"/>
        <w:rPr>
          <w:lang w:val="en-US" w:eastAsia="zh-CN"/>
        </w:rPr>
      </w:pPr>
      <w:r w:rsidRPr="0088027F">
        <w:t>-</w:t>
      </w:r>
      <w:r w:rsidRPr="0088027F">
        <w:tab/>
      </w:r>
      <w:r w:rsidR="00E7153C">
        <w:rPr>
          <w:lang w:val="en-US"/>
        </w:rPr>
        <w:t>either</w:t>
      </w:r>
      <w:r w:rsidRPr="0088027F">
        <w:t xml:space="preserve"> </w:t>
      </w:r>
      <w:r w:rsidRPr="0088027F">
        <w:rPr>
          <w:lang w:val="en-US" w:eastAsia="zh-CN"/>
        </w:rPr>
        <w:t xml:space="preserve">a PDSCH </w:t>
      </w:r>
      <w:r w:rsidR="00E7153C">
        <w:rPr>
          <w:lang w:val="en-US" w:eastAsia="zh-CN"/>
        </w:rPr>
        <w:t>providing a transport block having</w:t>
      </w:r>
      <w:r w:rsidR="00CB4690">
        <w:rPr>
          <w:lang w:val="en-US" w:eastAsia="zh-CN"/>
        </w:rPr>
        <w:t xml:space="preserve"> enabled HARQ-ACK information report </w:t>
      </w:r>
      <w:r w:rsidR="00E7153C">
        <w:rPr>
          <w:lang w:val="en-US" w:eastAsia="zh-CN"/>
        </w:rPr>
        <w:t>and</w:t>
      </w:r>
      <w:r w:rsidRPr="0088027F">
        <w:t xml:space="preserve"> </w:t>
      </w:r>
      <w:r w:rsidRPr="0088027F">
        <w:rPr>
          <w:lang w:eastAsia="zh-CN"/>
        </w:rPr>
        <w:t xml:space="preserve">scheduled </w:t>
      </w:r>
      <w:r w:rsidRPr="0088027F">
        <w:rPr>
          <w:rFonts w:hint="eastAsia"/>
          <w:lang w:eastAsia="zh-CN"/>
        </w:rPr>
        <w:t xml:space="preserve">by </w:t>
      </w:r>
      <w:r w:rsidR="00E7153C">
        <w:rPr>
          <w:lang w:val="en-US" w:eastAsia="zh-CN"/>
        </w:rPr>
        <w:t xml:space="preserve">either </w:t>
      </w:r>
      <w:r w:rsidRPr="0088027F">
        <w:rPr>
          <w:lang w:eastAsia="zh-CN"/>
        </w:rPr>
        <w:t xml:space="preserve">a </w:t>
      </w:r>
      <w:r w:rsidRPr="0088027F">
        <w:rPr>
          <w:rFonts w:hint="eastAsia"/>
          <w:lang w:eastAsia="zh-CN"/>
        </w:rPr>
        <w:t>DCI format 1_0</w:t>
      </w:r>
      <w:r w:rsidRPr="0088027F">
        <w:rPr>
          <w:lang w:val="en-US" w:eastAsia="zh-CN"/>
        </w:rPr>
        <w:t xml:space="preserve"> </w:t>
      </w:r>
      <w:r w:rsidR="00CB4690">
        <w:rPr>
          <w:lang w:val="en-US" w:eastAsia="zh-CN"/>
        </w:rPr>
        <w:t>or</w:t>
      </w:r>
      <w:r w:rsidRPr="0088027F">
        <w:rPr>
          <w:lang w:eastAsia="zh-CN"/>
        </w:rPr>
        <w:t xml:space="preserve"> a DCI format 4_1</w:t>
      </w:r>
      <w:r w:rsidR="00CB4690">
        <w:rPr>
          <w:lang w:val="en-GB" w:eastAsia="zh-CN"/>
        </w:rPr>
        <w:t xml:space="preserve"> with</w:t>
      </w:r>
      <w:r w:rsidRPr="0088027F">
        <w:rPr>
          <w:rFonts w:hint="eastAsia"/>
          <w:lang w:eastAsia="zh-CN"/>
        </w:rPr>
        <w:t xml:space="preserve">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00E7153C">
        <w:rPr>
          <w:lang w:val="en-US" w:eastAsia="zh-CN"/>
        </w:rPr>
        <w:t>,</w:t>
      </w:r>
      <w:r w:rsidRPr="0088027F">
        <w:rPr>
          <w:lang w:val="en-US" w:eastAsia="zh-CN"/>
        </w:rPr>
        <w:t xml:space="preserve"> on the PCell</w:t>
      </w:r>
      <w:r w:rsidR="00E7153C">
        <w:rPr>
          <w:lang w:val="en-US" w:eastAsia="zh-CN"/>
        </w:rPr>
        <w:t>,</w:t>
      </w:r>
      <w:r w:rsidRPr="0088027F">
        <w:rPr>
          <w:lang w:val="en-US" w:eastAsia="zh-CN"/>
        </w:rPr>
        <w:t xml:space="preserve"> </w:t>
      </w:r>
    </w:p>
    <w:p w14:paraId="24864D73" w14:textId="00BC1B62" w:rsidR="008A67F3" w:rsidRPr="0088027F" w:rsidRDefault="008A67F3" w:rsidP="008A67F3">
      <w:pPr>
        <w:rPr>
          <w:rFonts w:cs="Arial"/>
          <w:lang w:eastAsia="zh-CN"/>
        </w:rPr>
      </w:pPr>
      <w:r w:rsidRPr="0088027F">
        <w:rPr>
          <w:lang w:val="en-US" w:eastAsia="zh-CN"/>
        </w:rPr>
        <w:t xml:space="preserve">in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88027F">
        <w:t xml:space="preserve"> occasions for candidate PDSCH receptions</w:t>
      </w:r>
      <w:r w:rsidRPr="0088027F">
        <w:rPr>
          <w:lang w:val="en-US" w:eastAsia="zh-CN"/>
        </w:rPr>
        <w:t xml:space="preserve"> in which case </w:t>
      </w:r>
      <w:r w:rsidRPr="0088027F">
        <w:t xml:space="preserve">the UE generates </w:t>
      </w:r>
      <w:r w:rsidRPr="0088027F">
        <w:rPr>
          <w:lang w:val="en-US"/>
        </w:rPr>
        <w:t xml:space="preserve">only the corresponding unicast or multicast </w:t>
      </w:r>
      <w:r w:rsidRPr="0088027F">
        <w:t>HARQ-ACK information</w:t>
      </w:r>
      <w:r w:rsidR="00E7153C">
        <w:t xml:space="preserve"> </w:t>
      </w:r>
      <w:r w:rsidR="00E7153C" w:rsidRPr="00787AD4">
        <w:rPr>
          <w:lang w:eastAsia="x-none"/>
        </w:rPr>
        <w:t xml:space="preserve">only for </w:t>
      </w:r>
      <w:r w:rsidR="00E7153C">
        <w:rPr>
          <w:lang w:eastAsia="x-none"/>
        </w:rPr>
        <w:t>t</w:t>
      </w:r>
      <w:r w:rsidR="00E7153C" w:rsidRPr="00787AD4">
        <w:rPr>
          <w:lang w:eastAsia="x-none"/>
        </w:rPr>
        <w:t>he SPS PDSCH release</w:t>
      </w:r>
      <w:r w:rsidR="00E7153C">
        <w:rPr>
          <w:lang w:eastAsia="x-none"/>
        </w:rPr>
        <w:t xml:space="preserve"> or only for </w:t>
      </w:r>
      <w:r w:rsidR="00E7153C" w:rsidRPr="00787AD4">
        <w:rPr>
          <w:lang w:eastAsia="x-none"/>
        </w:rPr>
        <w:t>the PDSCH reception</w:t>
      </w:r>
      <w:r w:rsidR="00E7153C" w:rsidRPr="00787AD4">
        <w:rPr>
          <w:lang w:val="en-US" w:eastAsia="x-none"/>
        </w:rPr>
        <w:t xml:space="preserve"> as described in clause 9.1.2</w:t>
      </w:r>
      <w:r w:rsidRPr="0088027F">
        <w:rPr>
          <w:rFonts w:cs="Arial"/>
          <w:lang w:eastAsia="zh-CN"/>
        </w:rPr>
        <w:t>.</w:t>
      </w:r>
    </w:p>
    <w:p w14:paraId="1AB9E570" w14:textId="4F55F178" w:rsidR="00693321" w:rsidRPr="00B916EC" w:rsidRDefault="00BA0462" w:rsidP="008A67F3">
      <w:pPr>
        <w:rPr>
          <w:lang w:eastAsia="zh-CN"/>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008A67F3" w:rsidRPr="0088027F">
        <w:t>.</w:t>
      </w:r>
      <w:r w:rsidR="008A67F3" w:rsidRPr="0088027F">
        <w:rPr>
          <w:lang w:val="en-US"/>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008A67F3" w:rsidRPr="0088027F">
        <w:rPr>
          <w:lang w:val="en-US"/>
        </w:rPr>
        <w:t xml:space="preserve"> [5, TS 38.212].</w:t>
      </w:r>
    </w:p>
    <w:p w14:paraId="68A3B0D5" w14:textId="77777777" w:rsidR="005D1608" w:rsidRDefault="00F37E87" w:rsidP="00F37E87">
      <w:pPr>
        <w:pStyle w:val="Heading3"/>
        <w:rPr>
          <w:szCs w:val="32"/>
        </w:rPr>
      </w:pPr>
      <w:bookmarkStart w:id="488" w:name="_Ref497329141"/>
      <w:bookmarkStart w:id="489" w:name="_Toc12021472"/>
      <w:bookmarkStart w:id="490" w:name="_Toc20311584"/>
      <w:bookmarkStart w:id="491" w:name="_Toc26719409"/>
      <w:bookmarkStart w:id="492" w:name="_Toc29894842"/>
      <w:bookmarkStart w:id="493" w:name="_Toc29899141"/>
      <w:bookmarkStart w:id="494" w:name="_Toc29899559"/>
      <w:bookmarkStart w:id="495" w:name="_Toc29917296"/>
      <w:bookmarkStart w:id="496" w:name="_Toc36498170"/>
      <w:bookmarkStart w:id="497" w:name="_Toc45699196"/>
      <w:bookmarkStart w:id="498" w:name="_Toc176421754"/>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88"/>
      <w:bookmarkEnd w:id="489"/>
      <w:bookmarkEnd w:id="490"/>
      <w:bookmarkEnd w:id="491"/>
      <w:bookmarkEnd w:id="492"/>
      <w:bookmarkEnd w:id="493"/>
      <w:bookmarkEnd w:id="494"/>
      <w:bookmarkEnd w:id="495"/>
      <w:bookmarkEnd w:id="496"/>
      <w:bookmarkEnd w:id="497"/>
      <w:bookmarkEnd w:id="498"/>
      <w:r w:rsidRPr="00B916EC">
        <w:rPr>
          <w:szCs w:val="32"/>
        </w:rPr>
        <w:t xml:space="preserve"> </w:t>
      </w:r>
    </w:p>
    <w:p w14:paraId="2AC60695" w14:textId="4CE4BD98"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r w:rsidR="00B56C83" w:rsidRPr="00477F64">
        <w:t>In clauses 9.1.3, 9.1.3.1, 9.1.3.2 and 9.1.3.3</w:t>
      </w:r>
      <w:r w:rsidR="00B56C83">
        <w:rPr>
          <w:rFonts w:hint="eastAsia"/>
          <w:lang w:eastAsia="zh-CN"/>
        </w:rPr>
        <w:t>,</w:t>
      </w:r>
      <w:r w:rsidR="00B56C83">
        <w:t xml:space="preserve"> i</w:t>
      </w:r>
      <w:r w:rsidR="00B56C83" w:rsidRPr="000F7147">
        <w:rPr>
          <w:rFonts w:hint="eastAsia"/>
        </w:rPr>
        <w:t xml:space="preserve">f the UE is provided </w:t>
      </w:r>
      <w:r w:rsidR="00B56C83">
        <w:t xml:space="preserve">for only one of </w:t>
      </w:r>
      <w:r w:rsidR="00B56C83" w:rsidRPr="000F7147">
        <w:rPr>
          <w:i/>
        </w:rPr>
        <w:t>pdsch-</w:t>
      </w:r>
      <w:r w:rsidR="00B56C83" w:rsidRPr="000F7147">
        <w:rPr>
          <w:rFonts w:cs="Arial"/>
          <w:i/>
        </w:rPr>
        <w:t xml:space="preserve">HARQ-ACK-Codebook = </w:t>
      </w:r>
      <w:r w:rsidR="00B56C83" w:rsidRPr="000F7147">
        <w:rPr>
          <w:rFonts w:cs="Arial" w:hint="eastAsia"/>
          <w:i/>
        </w:rPr>
        <w:t>dynamic</w:t>
      </w:r>
      <w:r w:rsidR="00B56C83" w:rsidRPr="000F7147">
        <w:rPr>
          <w:rFonts w:cs="Arial"/>
        </w:rPr>
        <w:t xml:space="preserve"> </w:t>
      </w:r>
      <w:r w:rsidR="00B56C83" w:rsidRPr="000F7147">
        <w:rPr>
          <w:rFonts w:cs="Arial" w:hint="eastAsia"/>
        </w:rPr>
        <w:t xml:space="preserve">or </w:t>
      </w:r>
      <w:r w:rsidR="00B56C83" w:rsidRPr="000505C1">
        <w:rPr>
          <w:i/>
        </w:rPr>
        <w:t>pdsch-</w:t>
      </w:r>
      <w:r w:rsidR="00B56C83" w:rsidRPr="000505C1">
        <w:rPr>
          <w:rFonts w:cs="Arial"/>
          <w:i/>
        </w:rPr>
        <w:t>HARQ-ACK-Codebook</w:t>
      </w:r>
      <w:r w:rsidR="00B56C83" w:rsidRPr="000505C1">
        <w:rPr>
          <w:i/>
          <w:iCs/>
        </w:rPr>
        <w:t>-r16</w:t>
      </w:r>
      <w:r w:rsidR="00B56C83" w:rsidRPr="00C8446D">
        <w:rPr>
          <w:rFonts w:cs="Arial" w:hint="eastAsia"/>
        </w:rPr>
        <w:t xml:space="preserve"> for </w:t>
      </w:r>
      <w:r w:rsidR="00B56C83" w:rsidRPr="00C8446D">
        <w:rPr>
          <w:rFonts w:cs="Arial"/>
        </w:rPr>
        <w:t xml:space="preserve">unicast </w:t>
      </w:r>
      <w:r w:rsidR="00B56C83" w:rsidRPr="00C8446D">
        <w:rPr>
          <w:rFonts w:cs="Arial" w:hint="eastAsia"/>
        </w:rPr>
        <w:t xml:space="preserve">HARQ-ACK-ACK codebook, </w:t>
      </w:r>
      <w:r w:rsidR="00B56C83" w:rsidRPr="00C8446D">
        <w:rPr>
          <w:rFonts w:cs="Arial"/>
        </w:rPr>
        <w:t>or</w:t>
      </w:r>
      <w:r w:rsidR="00B56C83" w:rsidRPr="00C8446D">
        <w:rPr>
          <w:rFonts w:cs="Arial" w:hint="eastAsia"/>
        </w:rPr>
        <w:t xml:space="preserve"> </w:t>
      </w:r>
      <w:r w:rsidR="00B56C83" w:rsidRPr="000F7147">
        <w:rPr>
          <w:i/>
        </w:rPr>
        <w:t>pdsch-</w:t>
      </w:r>
      <w:r w:rsidR="00B56C83" w:rsidRPr="000F7147">
        <w:rPr>
          <w:rFonts w:cs="Arial"/>
          <w:i/>
        </w:rPr>
        <w:t>HARQ-ACK-Codebook = dynamic</w:t>
      </w:r>
      <w:r w:rsidR="00B56C83" w:rsidRPr="000F7147">
        <w:rPr>
          <w:rFonts w:cs="Arial"/>
        </w:rPr>
        <w:t xml:space="preserve"> for multicast HARQ-ACK codebook, the Type-2 HARQ-ACK codebook is generated considering only one of respective unicast or multicast configurations for PDSCH receptions or for PDCCH monitoring for detection of DCI formats.</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48B08107" w14:textId="2CD6237C" w:rsidR="00F73843" w:rsidRDefault="00F73843" w:rsidP="00F73843">
      <w:r>
        <w:t xml:space="preserve">If a UE is provided </w:t>
      </w:r>
      <w:r w:rsidR="00B816A6" w:rsidRPr="006D3267">
        <w:rPr>
          <w:i/>
          <w:iCs/>
        </w:rPr>
        <w:t>downlinkHARQ-FeedbackDisabled</w:t>
      </w:r>
      <w:r>
        <w:t xml:space="preserve"> indicating disabled HARQ-ACK information for a HARQ process associated with a transport block </w:t>
      </w:r>
      <w:r w:rsidR="008A67F3" w:rsidRPr="0088027F">
        <w:t>for PDCCH monitoring</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sidR="008A67F3" w:rsidRPr="0088027F">
        <w:t>or for SPS PDSCH receptions</w:t>
      </w:r>
      <w:r w:rsidR="008A67F3" w:rsidRPr="0088027F">
        <w:rPr>
          <w:lang w:val="en-US" w:eastAsia="zh-CN"/>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does not </w:t>
      </w:r>
      <w:r w:rsidRPr="00C06B59">
        <w:rPr>
          <w:lang w:eastAsia="zh-CN"/>
        </w:rPr>
        <w:t>multiplex</w:t>
      </w:r>
      <w:r>
        <w:t xml:space="preserve"> a HARQ-ACK information bit corresponding to the transport block in a </w:t>
      </w:r>
      <w:r w:rsidRPr="00C06B59">
        <w:rPr>
          <w:lang w:eastAsia="zh-CN"/>
        </w:rPr>
        <w:t xml:space="preserve">Type-2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lang w:eastAsia="zh-CN"/>
        </w:rPr>
        <w:t xml:space="preserve"> </w:t>
      </w:r>
      <w:r>
        <w:t xml:space="preserve">in clause 9.1.3.1. If the UE is also provided </w:t>
      </w:r>
      <w:r w:rsidRPr="00221BBC">
        <w:rPr>
          <w:i/>
        </w:rPr>
        <w:t>PDSCH-CodeBlockGroupTransmission</w:t>
      </w:r>
      <w:r>
        <w:rPr>
          <w:iCs/>
        </w:rPr>
        <w:t xml:space="preserve">, the UE </w:t>
      </w:r>
      <w:r>
        <w:t xml:space="preserve">does not </w:t>
      </w:r>
      <w:r w:rsidRPr="00C06B59">
        <w:rPr>
          <w:lang w:eastAsia="zh-CN"/>
        </w:rPr>
        <w:t>multiplex</w:t>
      </w:r>
      <w:r>
        <w:t xml:space="preserve"> HARQ-ACK information bits corresponding to CBGs of the transport block in the </w:t>
      </w:r>
      <w:r w:rsidRPr="00C06B59">
        <w:rPr>
          <w:lang w:eastAsia="zh-CN"/>
        </w:rPr>
        <w:t>Type-2 HARQ-ACK codebook</w:t>
      </w:r>
      <w:r>
        <w:t xml:space="preserve"> 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9.1.3.1. If the UE is also </w:t>
      </w:r>
      <w:r w:rsidRPr="009005FC">
        <w:t xml:space="preserve">provided </w:t>
      </w:r>
      <w:r w:rsidR="00743E93">
        <w:rPr>
          <w:i/>
          <w:iCs/>
        </w:rPr>
        <w:t>harq</w:t>
      </w:r>
      <w:r w:rsidRPr="009005FC">
        <w:rPr>
          <w:i/>
          <w:iCs/>
        </w:rPr>
        <w:t>-feedbackEnablingforSPSactive</w:t>
      </w:r>
      <w:r w:rsidR="007242CB" w:rsidRPr="009005FC">
        <w:rPr>
          <w:i/>
          <w:iCs/>
        </w:rPr>
        <w:t xml:space="preserve"> </w:t>
      </w:r>
      <w:r w:rsidR="007242CB" w:rsidRPr="009005FC">
        <w:rPr>
          <w:rFonts w:asciiTheme="minorEastAsia" w:eastAsiaTheme="minorEastAsia" w:hAnsiTheme="minorEastAsia" w:hint="eastAsia"/>
          <w:lang w:eastAsia="zh-CN"/>
        </w:rPr>
        <w:t>=</w:t>
      </w:r>
      <w:r w:rsidR="007242CB" w:rsidRPr="009005FC">
        <w:t xml:space="preserve"> '</w:t>
      </w:r>
      <w:r w:rsidR="007242CB" w:rsidRPr="009005FC">
        <w:rPr>
          <w:i/>
          <w:iCs/>
        </w:rPr>
        <w:t>enabled'</w:t>
      </w:r>
      <w:r w:rsidRPr="009005FC">
        <w:t xml:space="preserve">, the UE considers a HARQ process associated with a </w:t>
      </w:r>
      <w:r>
        <w:t xml:space="preserve">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434C4F42" w14:textId="77777777" w:rsidR="008A67F3" w:rsidRDefault="008A67F3" w:rsidP="009C55CF">
      <w:r w:rsidRPr="0088027F">
        <w:t xml:space="preserve">If a UE is indicated to not provide multicast HARQ-ACK information, as described in clause 18, associated with </w:t>
      </w:r>
      <w:r w:rsidRPr="0088027F">
        <w:rPr>
          <w:lang w:eastAsia="zh-CN"/>
        </w:rPr>
        <w:t>PDCCH monitoring occasion</w:t>
      </w:r>
      <w:r w:rsidRPr="0088027F">
        <w:rPr>
          <w:rFonts w:hint="eastAsia"/>
          <w:lang w:eastAsia="zh-CN"/>
        </w:rPr>
        <w:t xml:space="preserve"> </w:t>
      </w:r>
      <m:oMath>
        <m:r>
          <w:rPr>
            <w:rFonts w:ascii="Cambria Math" w:hAnsi="Cambria Math"/>
          </w:rPr>
          <m:t>m</m:t>
        </m:r>
      </m:oMath>
      <w:r w:rsidRPr="0088027F">
        <w:t xml:space="preserve"> or for SPS PDSCH receptions</w:t>
      </w:r>
      <w:r w:rsidRPr="0088027F">
        <w:rPr>
          <w:rFonts w:hint="eastAsia"/>
          <w:lang w:eastAsia="zh-CN"/>
        </w:rPr>
        <w:t xml:space="preserve"> </w:t>
      </w:r>
      <w:r w:rsidRPr="0088027F">
        <w:rPr>
          <w:lang w:eastAsia="zh-CN"/>
        </w:rPr>
        <w:t>on</w:t>
      </w:r>
      <w:r w:rsidRPr="0088027F">
        <w:rPr>
          <w:rFonts w:hint="eastAsia"/>
          <w:lang w:eastAsia="zh-CN"/>
        </w:rPr>
        <w:t xml:space="preserve"> </w:t>
      </w:r>
      <w:r w:rsidRPr="0088027F">
        <w:rPr>
          <w:lang w:eastAsia="zh-CN"/>
        </w:rPr>
        <w:t xml:space="preserve">serving </w:t>
      </w:r>
      <w:r w:rsidRPr="0088027F">
        <w:rPr>
          <w:rFonts w:hint="eastAsia"/>
          <w:lang w:eastAsia="zh-CN"/>
        </w:rPr>
        <w:t xml:space="preserve">cell </w:t>
      </w:r>
      <m:oMath>
        <m:r>
          <w:rPr>
            <w:rFonts w:ascii="Cambria Math" w:hAnsi="Cambria Math"/>
          </w:rPr>
          <m:t>c</m:t>
        </m:r>
      </m:oMath>
      <w:r w:rsidRPr="0088027F">
        <w:t xml:space="preserve">, the UE does not </w:t>
      </w:r>
      <w:r w:rsidRPr="0088027F">
        <w:rPr>
          <w:lang w:eastAsia="zh-CN"/>
        </w:rPr>
        <w:t>multiplex</w:t>
      </w:r>
      <w:r w:rsidRPr="0088027F">
        <w:t xml:space="preserve"> corresponding HARQ-ACK information bits in a </w:t>
      </w:r>
      <w:r w:rsidRPr="0088027F">
        <w:rPr>
          <w:lang w:eastAsia="zh-CN"/>
        </w:rPr>
        <w:t xml:space="preserve">Type-2 HARQ-ACK codebook </w:t>
      </w:r>
      <w:r w:rsidRPr="0088027F">
        <w:t xml:space="preserve">and does not consider any transport blocks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rsidRPr="0088027F">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sidRPr="0088027F">
        <w:rPr>
          <w:lang w:eastAsia="zh-CN"/>
        </w:rPr>
        <w:t xml:space="preserve"> </w:t>
      </w:r>
      <w:r w:rsidRPr="0088027F">
        <w:t>in clause 9.1.3.1.</w:t>
      </w:r>
    </w:p>
    <w:p w14:paraId="662BB81B" w14:textId="4F4068BC"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00B816A6" w:rsidRPr="0074094B">
        <w:rPr>
          <w:rFonts w:eastAsia="Malgun Gothic"/>
        </w:rPr>
        <w:t xml:space="preserve"> </w:t>
      </w:r>
      <w:r w:rsidR="00B816A6">
        <w:rPr>
          <w:rFonts w:eastAsia="Malgun Gothic"/>
        </w:rPr>
        <w:t xml:space="preserve">or </w:t>
      </w:r>
      <w:r w:rsidR="00B816A6">
        <w:rPr>
          <w:i/>
          <w:lang w:val="en-US"/>
        </w:rPr>
        <w:t>dl-DataToUL-ACK-r17</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AB8A4FA"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p>
    <w:p w14:paraId="5FC1E7EE" w14:textId="09F08656"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r>
        <w:rPr>
          <w:lang w:eastAsia="zh-CN"/>
        </w:rPr>
        <w:t xml:space="preserve"> </w:t>
      </w:r>
    </w:p>
    <w:p w14:paraId="3D47AEBA" w14:textId="1133CF2A"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7041045A"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 xml:space="preserve">does not </w:t>
      </w:r>
      <w:r w:rsidR="005E3892">
        <w:rPr>
          <w:lang w:val="en-US" w:eastAsia="zh-CN"/>
        </w:rPr>
        <w:t>have associated</w:t>
      </w:r>
      <w:r w:rsidR="005E3892" w:rsidRPr="00B27E56">
        <w:rPr>
          <w:iCs/>
          <w:lang w:val="en-US" w:eastAsia="zh-CN"/>
        </w:rPr>
        <w:t xml:space="preserve"> HARQ-ACK information without scheduling a PDSCH reception</w:t>
      </w:r>
      <w:r w:rsidR="00875A91" w:rsidRPr="00F415B1">
        <w:rPr>
          <w:iCs/>
          <w:lang w:val="en-US" w:eastAsia="zh-CN"/>
        </w:rPr>
        <w:t xml:space="preserve"> or TCI state update</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Pr="002001B9">
        <w:rPr>
          <w:lang w:eastAsia="zh-CN"/>
        </w:rPr>
        <w:t>.</w:t>
      </w:r>
    </w:p>
    <w:p w14:paraId="7AB08D98" w14:textId="5B487F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 xml:space="preserve">not </w:t>
      </w:r>
      <w:r w:rsidR="005E3892">
        <w:rPr>
          <w:lang w:val="en-US" w:eastAsia="zh-CN"/>
        </w:rPr>
        <w:t>have associated</w:t>
      </w:r>
      <w:r w:rsidR="005E3892" w:rsidRPr="00B27E56">
        <w:rPr>
          <w:iCs/>
          <w:lang w:val="en-US" w:eastAsia="zh-CN"/>
        </w:rPr>
        <w:t xml:space="preserve"> HARQ-ACK information without scheduling a PDSCH reception</w:t>
      </w:r>
      <w:r w:rsidR="00875A91">
        <w:rPr>
          <w:lang w:val="en-GB" w:eastAsia="zh-CN"/>
        </w:rPr>
        <w:t xml:space="preserve"> </w:t>
      </w:r>
      <w:r w:rsidR="00875A91" w:rsidRPr="00F415B1">
        <w:rPr>
          <w:lang w:val="en-US" w:eastAsia="zh-CN"/>
        </w:rPr>
        <w:t>or TCI state update</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99" w:name="_Ref500250940"/>
      <w:bookmarkStart w:id="500" w:name="_Toc12021473"/>
      <w:bookmarkStart w:id="501" w:name="_Toc20311585"/>
      <w:bookmarkStart w:id="502" w:name="_Toc26719410"/>
      <w:bookmarkStart w:id="503" w:name="_Toc29894843"/>
      <w:bookmarkStart w:id="504" w:name="_Toc29899142"/>
      <w:bookmarkStart w:id="505" w:name="_Toc29899560"/>
      <w:bookmarkStart w:id="506" w:name="_Toc29917297"/>
      <w:bookmarkStart w:id="507" w:name="_Toc36498171"/>
      <w:bookmarkStart w:id="508" w:name="_Toc45699197"/>
      <w:bookmarkStart w:id="509" w:name="_Toc176421755"/>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99"/>
      <w:r w:rsidR="00B7736E" w:rsidRPr="00B916EC">
        <w:t>physical uplink control channel</w:t>
      </w:r>
      <w:bookmarkEnd w:id="500"/>
      <w:bookmarkEnd w:id="501"/>
      <w:bookmarkEnd w:id="502"/>
      <w:bookmarkEnd w:id="503"/>
      <w:bookmarkEnd w:id="504"/>
      <w:bookmarkEnd w:id="505"/>
      <w:bookmarkEnd w:id="506"/>
      <w:bookmarkEnd w:id="507"/>
      <w:bookmarkEnd w:id="508"/>
      <w:bookmarkEnd w:id="509"/>
    </w:p>
    <w:p w14:paraId="421BE20D" w14:textId="55F73DCF" w:rsidR="009C60F0" w:rsidRPr="00B06CC2" w:rsidRDefault="009C60F0" w:rsidP="009C60F0">
      <w:pPr>
        <w:rPr>
          <w:lang w:eastAsia="zh-CN"/>
        </w:rPr>
      </w:pPr>
      <w:r w:rsidRPr="00B06CC2">
        <w:rPr>
          <w:lang w:eastAsia="zh-CN"/>
        </w:rPr>
        <w:t>If a UE is configured to monitor PDCCH for multicast DCI formats with CRC scrambled by one or more G-RNTIs</w:t>
      </w:r>
      <w:r w:rsidR="008440E1">
        <w:rPr>
          <w:lang w:eastAsia="zh-CN"/>
        </w:rPr>
        <w:t xml:space="preserve"> </w:t>
      </w:r>
      <w:r w:rsidR="00743E93">
        <w:rPr>
          <w:lang w:eastAsia="zh-CN"/>
        </w:rPr>
        <w:t xml:space="preserve">for multicast </w:t>
      </w:r>
      <w:r w:rsidR="008440E1">
        <w:rPr>
          <w:lang w:eastAsia="zh-CN"/>
        </w:rPr>
        <w:t>or G-CS-RNTIs</w:t>
      </w:r>
      <w:r w:rsidRPr="00B06CC2">
        <w:rPr>
          <w:lang w:eastAsia="zh-CN"/>
        </w:rPr>
        <w:t xml:space="preserve"> that the UE generates a Type-2 HARQ-ACK codebook, the UE separately applies the procedures in this clause per G-RNTI </w:t>
      </w:r>
      <w:r w:rsidR="00743E93">
        <w:rPr>
          <w:lang w:eastAsia="zh-CN"/>
        </w:rPr>
        <w:t xml:space="preserve">for multicast </w:t>
      </w:r>
      <w:r w:rsidR="008440E1">
        <w:rPr>
          <w:lang w:eastAsia="zh-CN"/>
        </w:rPr>
        <w:t xml:space="preserve">or per G-CS-RNTI </w:t>
      </w:r>
      <w:r w:rsidR="00030139">
        <w:rPr>
          <w:lang w:eastAsia="zh-CN"/>
        </w:rPr>
        <w:t>using</w:t>
      </w:r>
      <w:r w:rsidR="00030139">
        <w:rPr>
          <w:rFonts w:hint="eastAsia"/>
        </w:rPr>
        <w:t xml:space="preserve"> </w:t>
      </w:r>
      <w:r w:rsidR="00030139" w:rsidRPr="006272B8">
        <w:rPr>
          <w:i/>
        </w:rPr>
        <w:t>maxNrofCodeWordsScheduledByDCI</w:t>
      </w:r>
      <w:r w:rsidR="00030139">
        <w:rPr>
          <w:rFonts w:hint="eastAsia"/>
        </w:rPr>
        <w:t xml:space="preserve"> in </w:t>
      </w:r>
      <w:r w:rsidR="00030139" w:rsidRPr="006272B8">
        <w:rPr>
          <w:i/>
        </w:rPr>
        <w:t>pdsch-ConfigMulticast</w:t>
      </w:r>
      <w:r w:rsidR="00030139" w:rsidRPr="00B86DFE">
        <w:rPr>
          <w:lang w:eastAsia="zh-CN"/>
        </w:rPr>
        <w:t xml:space="preserve"> </w:t>
      </w:r>
      <w:r w:rsidR="00111DC2" w:rsidRPr="00B86DFE">
        <w:rPr>
          <w:lang w:eastAsia="zh-CN"/>
        </w:rPr>
        <w:t xml:space="preserve">except the procedures for SPS PDSCHs </w:t>
      </w:r>
      <w:r w:rsidR="00030139">
        <w:rPr>
          <w:rFonts w:hint="eastAsia"/>
        </w:rPr>
        <w:t xml:space="preserve">and </w:t>
      </w:r>
      <w:r w:rsidR="00030139" w:rsidRPr="00D44980">
        <w:t>applies the procedures in this clause</w:t>
      </w:r>
      <w:r w:rsidR="00030139">
        <w:rPr>
          <w:rFonts w:hint="eastAsia"/>
        </w:rPr>
        <w:t xml:space="preserve"> </w:t>
      </w:r>
      <w:r w:rsidR="00030139">
        <w:t xml:space="preserve">using </w:t>
      </w:r>
      <w:r w:rsidR="00030139" w:rsidRPr="006272B8">
        <w:rPr>
          <w:i/>
        </w:rPr>
        <w:t>maxNrofCodeWordsScheduledByDCI</w:t>
      </w:r>
      <w:r w:rsidR="00030139">
        <w:rPr>
          <w:rFonts w:hint="eastAsia"/>
        </w:rPr>
        <w:t xml:space="preserve"> </w:t>
      </w:r>
      <w:r w:rsidR="00030139">
        <w:t xml:space="preserve">provided </w:t>
      </w:r>
      <w:r w:rsidR="00030139">
        <w:rPr>
          <w:rFonts w:hint="eastAsia"/>
        </w:rPr>
        <w:t xml:space="preserve">in </w:t>
      </w:r>
      <w:r w:rsidR="00030139" w:rsidRPr="006272B8">
        <w:rPr>
          <w:i/>
        </w:rPr>
        <w:t>pdsch-Config</w:t>
      </w:r>
      <w:r w:rsidR="00030139">
        <w:rPr>
          <w:rFonts w:hint="eastAsia"/>
          <w:i/>
        </w:rPr>
        <w:t xml:space="preserve"> </w:t>
      </w:r>
      <w:r w:rsidR="00030139" w:rsidRPr="00E656BD">
        <w:rPr>
          <w:rFonts w:hint="eastAsia"/>
        </w:rPr>
        <w:t xml:space="preserve">for </w:t>
      </w:r>
      <w:r w:rsidR="00030139">
        <w:rPr>
          <w:rFonts w:hint="eastAsia"/>
        </w:rPr>
        <w:t>unicast DCI formats</w:t>
      </w:r>
      <w:r w:rsidR="00030139">
        <w:t xml:space="preserve"> </w:t>
      </w:r>
      <w:r w:rsidR="00030139" w:rsidRPr="00D44980">
        <w:t xml:space="preserve">excluding the unicast DCI format </w:t>
      </w:r>
      <w:r w:rsidR="00030139">
        <w:t>activating SPS</w:t>
      </w:r>
      <w:r w:rsidR="00030139" w:rsidRPr="00D44980">
        <w:t xml:space="preserve"> PDSCH receptions</w:t>
      </w:r>
      <w:r w:rsidR="00030139">
        <w:t xml:space="preserve">, </w:t>
      </w:r>
      <w:r w:rsidRPr="00B06CC2">
        <w:rPr>
          <w:lang w:eastAsia="zh-CN"/>
        </w:rPr>
        <w:t>and determines the Type-2 HARQ-ACK codebook by concatenating the Type-2 HARQ-ACK codebook for unicast DCI formats</w:t>
      </w:r>
      <w:r w:rsidR="00111DC2">
        <w:rPr>
          <w:lang w:eastAsia="zh-CN"/>
        </w:rPr>
        <w:t xml:space="preserve"> </w:t>
      </w:r>
      <w:r w:rsidR="00111DC2">
        <w:t>excluding the unicast DCI format activating SPS PDSCH receptions</w:t>
      </w:r>
      <w:r w:rsidR="008440E1">
        <w:rPr>
          <w:lang w:eastAsia="zh-CN"/>
        </w:rPr>
        <w:t>,</w:t>
      </w:r>
      <w:r w:rsidRPr="00B06CC2">
        <w:rPr>
          <w:lang w:eastAsia="zh-CN"/>
        </w:rPr>
        <w:t xml:space="preserve"> followed by the HARQ-ACK codebooks for the multicast DCI formats in ascending order of the corresponding G-RNTI values</w:t>
      </w:r>
      <w:r w:rsidR="008440E1">
        <w:rPr>
          <w:lang w:eastAsia="zh-CN"/>
        </w:rPr>
        <w:t xml:space="preserve">, </w:t>
      </w:r>
      <w:r w:rsidR="008440E1" w:rsidRPr="00B06CC2">
        <w:rPr>
          <w:lang w:eastAsia="zh-CN"/>
        </w:rPr>
        <w:t>followed by the HARQ-ACK codebooks for the multicast DCI formats in ascending order of the corresponding G-</w:t>
      </w:r>
      <w:r w:rsidR="008440E1">
        <w:rPr>
          <w:lang w:eastAsia="zh-CN"/>
        </w:rPr>
        <w:t>CS-</w:t>
      </w:r>
      <w:r w:rsidR="008440E1" w:rsidRPr="00B06CC2">
        <w:rPr>
          <w:lang w:eastAsia="zh-CN"/>
        </w:rPr>
        <w:t>RNTI values</w:t>
      </w:r>
      <w:r w:rsidR="00111DC2">
        <w:rPr>
          <w:lang w:eastAsia="zh-CN"/>
        </w:rPr>
        <w:t xml:space="preserve"> </w:t>
      </w:r>
      <w:r w:rsidR="00111DC2">
        <w:t>excluding the multicast DCI format activating SPS PDSCH receptions, followed by the HARQ-ACK codebooks for unicast and multicast SPS PDSCH receptions</w:t>
      </w:r>
      <w:r w:rsidRPr="00B06CC2">
        <w:rPr>
          <w:lang w:eastAsia="zh-CN"/>
        </w:rPr>
        <w:t xml:space="preserve">. </w:t>
      </w:r>
    </w:p>
    <w:p w14:paraId="4C9242CE" w14:textId="4751B5A3"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w:t>
      </w:r>
      <w:r w:rsidR="00317368">
        <w:rPr>
          <w:lang w:eastAsia="zh-CN"/>
        </w:rPr>
        <w:t>,</w:t>
      </w:r>
      <w:r>
        <w:rPr>
          <w:lang w:eastAsia="zh-CN"/>
        </w:rPr>
        <w:t xml:space="preserve"> or </w:t>
      </w:r>
      <w:r w:rsidR="00317368">
        <w:rPr>
          <w:lang w:val="en-US" w:eastAsia="zh-CN"/>
        </w:rPr>
        <w:t>having associated</w:t>
      </w:r>
      <w:r w:rsidR="00317368" w:rsidRPr="00B27E56">
        <w:rPr>
          <w:lang w:val="en-US" w:eastAsia="zh-CN"/>
        </w:rPr>
        <w:t xml:space="preserve"> HARQ-ACK information without scheduling PDSCH reception,</w:t>
      </w:r>
      <w:r w:rsidR="00317368">
        <w:rPr>
          <w:lang w:eastAsia="zh-CN"/>
        </w:rPr>
        <w:t xml:space="preserve">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428E9A5D" w14:textId="2E679764" w:rsidR="007E60C4" w:rsidRPr="00B27E56" w:rsidRDefault="007E60C4" w:rsidP="007E60C4">
      <w:pPr>
        <w:pStyle w:val="B1"/>
        <w:rPr>
          <w:lang w:eastAsia="zh-CN"/>
        </w:rPr>
      </w:pPr>
      <w:r w:rsidRPr="00B27E56">
        <w:rPr>
          <w:rFonts w:cs="Arial"/>
          <w:lang w:eastAsia="zh-CN"/>
        </w:rPr>
        <w:t>-</w:t>
      </w:r>
      <w:r w:rsidRPr="00B27E56">
        <w:rPr>
          <w:rFonts w:cs="Arial"/>
          <w:lang w:eastAsia="zh-CN"/>
        </w:rPr>
        <w:tab/>
      </w:r>
      <w:r w:rsidRPr="00B27E56">
        <w:rPr>
          <w:lang w:eastAsia="zh-CN"/>
        </w:rPr>
        <w:t xml:space="preserve">PDSCH-to-HARQ_feedback timing </w:t>
      </w:r>
      <w:r w:rsidRPr="00B27E56">
        <w:rPr>
          <w:lang w:val="en-US" w:eastAsia="zh-CN"/>
        </w:rPr>
        <w:t xml:space="preserve">indicator field </w:t>
      </w:r>
      <w:r w:rsidRPr="00B27E56">
        <w:rPr>
          <w:lang w:eastAsia="zh-CN"/>
        </w:rPr>
        <w:t>values</w:t>
      </w:r>
      <w:r w:rsidRPr="00B27E56">
        <w:rPr>
          <w:lang w:val="en-US" w:eastAsia="zh-CN"/>
        </w:rPr>
        <w:t xml:space="preserve">, </w:t>
      </w:r>
      <w:r w:rsidRPr="00B27E56">
        <w:rPr>
          <w:lang w:eastAsia="x-none"/>
        </w:rPr>
        <w:t>or</w:t>
      </w:r>
      <w:r w:rsidRPr="00B27E56">
        <w:rPr>
          <w:lang w:val="en-US" w:eastAsia="x-none"/>
        </w:rPr>
        <w:t xml:space="preserve"> a</w:t>
      </w:r>
      <w:r w:rsidRPr="00B27E56">
        <w:rPr>
          <w:lang w:eastAsia="x-none"/>
        </w:rPr>
        <w:t xml:space="preserve"> </w:t>
      </w:r>
      <w:r w:rsidRPr="00B27E56">
        <w:rPr>
          <w:i/>
          <w:iCs/>
          <w:lang w:eastAsia="x-none"/>
        </w:rPr>
        <w:t>dl-DataToUL-ACK</w:t>
      </w:r>
      <w:r w:rsidRPr="00B27E56">
        <w:rPr>
          <w:lang w:val="en-US" w:eastAsia="x-none"/>
        </w:rPr>
        <w:t xml:space="preserve">, </w:t>
      </w:r>
      <w:r w:rsidRPr="00B27E56">
        <w:rPr>
          <w:i/>
          <w:iCs/>
          <w:lang w:eastAsia="x-none"/>
        </w:rPr>
        <w:t>dl-DataToUL-ACK</w:t>
      </w:r>
      <w:r w:rsidRPr="00B27E56">
        <w:rPr>
          <w:i/>
          <w:iCs/>
          <w:lang w:val="en-US" w:eastAsia="x-none"/>
        </w:rPr>
        <w:t>-r16</w:t>
      </w:r>
      <w:r w:rsidRPr="00B27E56">
        <w:rPr>
          <w:lang w:val="en-US" w:eastAsia="x-none"/>
        </w:rPr>
        <w:t xml:space="preserve"> or </w:t>
      </w:r>
      <w:r w:rsidR="009630C1" w:rsidRPr="00111FF6">
        <w:rPr>
          <w:i/>
        </w:rPr>
        <w:t>dl-DataToUL-ACK</w:t>
      </w:r>
      <w:r w:rsidR="009630C1" w:rsidRPr="00111FF6">
        <w:rPr>
          <w:i/>
          <w:lang w:val="en-US"/>
        </w:rPr>
        <w:t>-DCI-1-2</w:t>
      </w:r>
      <w:r w:rsidRPr="00B27E56">
        <w:rPr>
          <w:rFonts w:hint="eastAsia"/>
          <w:lang w:val="en-US" w:eastAsia="zh-CN"/>
        </w:rPr>
        <w:t xml:space="preserve"> </w:t>
      </w:r>
      <w:r w:rsidR="00B816A6">
        <w:rPr>
          <w:rFonts w:eastAsia="Malgun Gothic"/>
          <w:lang w:val="en-US" w:eastAsia="zh-CN"/>
        </w:rPr>
        <w:t xml:space="preserve">or </w:t>
      </w:r>
      <w:r w:rsidR="00B816A6">
        <w:rPr>
          <w:i/>
          <w:lang w:val="en-US"/>
        </w:rPr>
        <w:t>dl-DataToUL-ACK-r17</w:t>
      </w:r>
      <w:r w:rsidR="00B816A6">
        <w:rPr>
          <w:rFonts w:eastAsia="Malgun Gothic"/>
          <w:lang w:val="en-US" w:eastAsia="zh-CN"/>
        </w:rPr>
        <w:t xml:space="preserve"> </w:t>
      </w:r>
      <w:r w:rsidR="00004767" w:rsidRPr="00F31F88">
        <w:rPr>
          <w:lang w:val="en-US"/>
        </w:rPr>
        <w:t xml:space="preserve">or </w:t>
      </w:r>
      <w:r w:rsidR="00004767" w:rsidRPr="006A74E7">
        <w:rPr>
          <w:i/>
          <w:lang w:val="en-US"/>
        </w:rPr>
        <w:t>dl-DataToUL-ACK-v1700</w:t>
      </w:r>
      <w:r w:rsidR="00004767" w:rsidRPr="00990E06">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Pr="00B27E56">
        <w:rPr>
          <w:lang w:val="en-US" w:eastAsia="zh-CN"/>
        </w:rPr>
        <w:t xml:space="preserve">value </w:t>
      </w:r>
      <w:r w:rsidRPr="00B27E56">
        <w:rPr>
          <w:lang w:eastAsia="x-none"/>
        </w:rPr>
        <w:t xml:space="preserve">if the PDSCH-to-HARQ_feedback timing indicator field is not present in </w:t>
      </w:r>
      <w:r w:rsidRPr="00B27E56">
        <w:rPr>
          <w:lang w:val="en-US" w:eastAsia="x-none"/>
        </w:rPr>
        <w:t>a</w:t>
      </w:r>
      <w:r w:rsidRPr="00B27E56">
        <w:rPr>
          <w:lang w:eastAsia="x-none"/>
        </w:rPr>
        <w:t xml:space="preserve"> DCI format</w:t>
      </w:r>
      <w:r w:rsidRPr="00B27E56">
        <w:rPr>
          <w:lang w:val="en-US" w:eastAsia="x-none"/>
        </w:rPr>
        <w:t>,</w:t>
      </w:r>
      <w:r w:rsidRPr="00B27E56">
        <w:rPr>
          <w:lang w:eastAsia="zh-CN"/>
        </w:rPr>
        <w:t xml:space="preserve"> </w:t>
      </w:r>
      <w:r w:rsidRPr="00B27E56">
        <w:rPr>
          <w:lang w:val="en-US" w:eastAsia="zh-CN"/>
        </w:rPr>
        <w:t xml:space="preserve">for PUCCH transmission with HARQ-ACK information in slot </w:t>
      </w:r>
      <m:oMath>
        <m:r>
          <w:rPr>
            <w:rFonts w:ascii="Cambria Math" w:hAnsi="Cambria Math"/>
            <w:lang w:val="en-US" w:eastAsia="zh-CN"/>
          </w:rPr>
          <m:t>n</m:t>
        </m:r>
      </m:oMath>
      <w:r w:rsidRPr="00B27E56">
        <w:rPr>
          <w:lang w:val="en-US" w:eastAsia="zh-CN"/>
        </w:rPr>
        <w:t>, as described in clause 9.2.3,</w:t>
      </w:r>
      <w:r w:rsidRPr="00B27E56">
        <w:rPr>
          <w:lang w:val="en-US"/>
        </w:rPr>
        <w:t xml:space="preserve"> </w:t>
      </w:r>
      <w:r w:rsidRPr="00B27E56">
        <w:rPr>
          <w:lang w:val="en-US" w:eastAsia="zh-CN"/>
        </w:rPr>
        <w:t xml:space="preserve">in response to PDSCH receptions, or </w:t>
      </w:r>
      <w:r w:rsidR="00916D81" w:rsidRPr="00F415B1">
        <w:rPr>
          <w:lang w:val="en-US" w:eastAsia="zh-CN"/>
        </w:rPr>
        <w:t>in response</w:t>
      </w:r>
      <w:r w:rsidR="00916D81" w:rsidRPr="00B27E56">
        <w:rPr>
          <w:lang w:val="en-US" w:eastAsia="zh-CN"/>
        </w:rPr>
        <w:t xml:space="preserve"> </w:t>
      </w:r>
      <w:r w:rsidRPr="00B27E56">
        <w:rPr>
          <w:lang w:val="en-US" w:eastAsia="zh-CN"/>
        </w:rPr>
        <w:t xml:space="preserve">to a DCI format </w:t>
      </w:r>
      <w:r>
        <w:rPr>
          <w:lang w:val="en-US" w:eastAsia="zh-CN"/>
        </w:rPr>
        <w:t>having associated</w:t>
      </w:r>
      <w:r w:rsidRPr="00B27E56">
        <w:rPr>
          <w:lang w:val="en-US" w:eastAsia="zh-CN"/>
        </w:rPr>
        <w:t xml:space="preserve"> HARQ-ACK information without scheduling PDSCH reception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1BFEEC64" w:rsidR="000B36B8" w:rsidRPr="00B50C4D" w:rsidRDefault="000B36B8" w:rsidP="000B36B8">
      <w:pPr>
        <w:rPr>
          <w:lang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w:t>
      </w:r>
      <w:r w:rsidR="00916D81">
        <w:rPr>
          <w:rFonts w:eastAsia="Yu Mincho"/>
        </w:rPr>
        <w:t>s</w:t>
      </w:r>
      <w:r w:rsidR="007C057E" w:rsidRPr="00E26367">
        <w:rPr>
          <w:rFonts w:eastAsia="Yu Mincho" w:hint="eastAsia"/>
        </w:rPr>
        <w:t xml:space="preserve"> scheduling PDSCH receptions</w:t>
      </w:r>
      <w:r w:rsidR="007E60C4" w:rsidRPr="00B27E56">
        <w:rPr>
          <w:rFonts w:eastAsia="Yu Mincho"/>
        </w:rPr>
        <w:t>,</w:t>
      </w:r>
      <w:r w:rsidR="007E60C4" w:rsidRPr="00B27E56">
        <w:rPr>
          <w:rFonts w:eastAsia="Yu Mincho" w:hint="eastAsia"/>
        </w:rPr>
        <w:t xml:space="preserve"> or </w:t>
      </w:r>
      <w:r w:rsidR="007E60C4">
        <w:rPr>
          <w:lang w:val="en-US" w:eastAsia="zh-CN"/>
        </w:rPr>
        <w:t>having associated</w:t>
      </w:r>
      <w:r w:rsidR="007E60C4" w:rsidRPr="00B27E56">
        <w:rPr>
          <w:lang w:val="en-US" w:eastAsia="zh-CN"/>
        </w:rPr>
        <w:t xml:space="preserve"> HARQ-ACK information without scheduling PDSCH reception,</w:t>
      </w:r>
      <w:r w:rsidR="007C55C0">
        <w:rPr>
          <w:rFonts w:hint="eastAsia"/>
          <w:lang w:val="en-US" w:eastAsia="zh-CN"/>
        </w:rPr>
        <w:t xml:space="preserve">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r w:rsidR="00B50C4D">
        <w:rPr>
          <w:lang w:eastAsia="zh-CN"/>
        </w:rPr>
        <w:t xml:space="preserve"> PDCCH monitoring occasions are separately counted for a </w:t>
      </w:r>
      <w:r w:rsidR="00B50C4D" w:rsidRPr="00B27E56">
        <w:rPr>
          <w:lang w:val="en-US"/>
        </w:rPr>
        <w:t xml:space="preserve">DCI format </w:t>
      </w:r>
      <w:r w:rsidR="00B50C4D">
        <w:rPr>
          <w:lang w:val="en-US"/>
        </w:rPr>
        <w:t xml:space="preserve">scheduling a PDSCH reception on a single serving cell and for a DCI format scheduling PDSCH receptions on more than one serving cells and corresponding values of </w:t>
      </w:r>
      <m:oMath>
        <m:r>
          <w:rPr>
            <w:rFonts w:ascii="Cambria Math" w:hAnsi="Cambria Math"/>
            <w:lang w:eastAsia="zh-CN"/>
          </w:rPr>
          <m:t>M</m:t>
        </m:r>
      </m:oMath>
      <w:r w:rsidR="00B50C4D">
        <w:rPr>
          <w:lang w:eastAsia="zh-CN"/>
        </w:rPr>
        <w:t xml:space="preserve"> can be different.</w:t>
      </w:r>
    </w:p>
    <w:p w14:paraId="4272FD35" w14:textId="1AB5EAD1" w:rsidR="007E60C4" w:rsidRPr="00B27E56" w:rsidRDefault="007E60C4" w:rsidP="007E60C4">
      <w:pPr>
        <w:rPr>
          <w:lang w:eastAsia="zh-CN"/>
        </w:rPr>
      </w:pPr>
      <w:r w:rsidRPr="00B27E56">
        <w:t>A</w:t>
      </w:r>
      <w:r w:rsidRPr="00B27E56">
        <w:rPr>
          <w:lang w:val="en-US"/>
        </w:rPr>
        <w:t xml:space="preserve"> value of the </w:t>
      </w:r>
      <w:r w:rsidRPr="00B27E56">
        <w:rPr>
          <w:rFonts w:hint="eastAsia"/>
          <w:lang w:val="en-US" w:eastAsia="zh-CN"/>
        </w:rPr>
        <w:t xml:space="preserve">counter </w:t>
      </w:r>
      <w:r w:rsidRPr="00B27E56">
        <w:rPr>
          <w:lang w:eastAsia="zh-CN"/>
        </w:rPr>
        <w:t>d</w:t>
      </w:r>
      <w:r w:rsidRPr="00B27E56">
        <w:rPr>
          <w:rFonts w:hint="eastAsia"/>
          <w:lang w:eastAsia="zh-CN"/>
        </w:rPr>
        <w:t xml:space="preserve">ownlink </w:t>
      </w:r>
      <w:r w:rsidRPr="00B27E56">
        <w:rPr>
          <w:lang w:eastAsia="zh-CN"/>
        </w:rPr>
        <w:t>a</w:t>
      </w:r>
      <w:r w:rsidRPr="00B27E56">
        <w:rPr>
          <w:rFonts w:hint="eastAsia"/>
          <w:lang w:eastAsia="zh-CN"/>
        </w:rPr>
        <w:t xml:space="preserve">ssignment </w:t>
      </w:r>
      <w:r w:rsidRPr="00B27E56">
        <w:rPr>
          <w:lang w:eastAsia="zh-CN"/>
        </w:rPr>
        <w:t>i</w:t>
      </w:r>
      <w:r w:rsidRPr="00B27E56">
        <w:rPr>
          <w:rFonts w:hint="eastAsia"/>
          <w:lang w:eastAsia="zh-CN"/>
        </w:rPr>
        <w:t>ndicator (DAI)</w:t>
      </w:r>
      <w:r w:rsidRPr="00B27E56">
        <w:rPr>
          <w:lang w:val="en-US"/>
        </w:rPr>
        <w:t xml:space="preserve"> field in DCI formats</w:t>
      </w:r>
      <w:r w:rsidR="00B50C4D">
        <w:rPr>
          <w:lang w:val="en-US"/>
        </w:rPr>
        <w:t>, each</w:t>
      </w:r>
      <w:r w:rsidR="00B50C4D" w:rsidRPr="00B27E56">
        <w:rPr>
          <w:lang w:val="en-US"/>
        </w:rPr>
        <w:t xml:space="preserve"> </w:t>
      </w:r>
      <w:r w:rsidR="00B50C4D">
        <w:rPr>
          <w:lang w:val="en-US"/>
        </w:rPr>
        <w:t>scheduling PDSCH receptions on respective single serving cells with associated HARQ-ACK information, or having associated HARQ-ACK information without scheduling a PDSCH reception, in a same HARQ-ACK codebook</w:t>
      </w:r>
      <w:r w:rsidRPr="00B27E56">
        <w:rPr>
          <w:lang w:val="en-US"/>
        </w:rPr>
        <w:t xml:space="preserve"> denotes the accumulative number of </w:t>
      </w:r>
      <w:r w:rsidRPr="00B27E56">
        <w:rPr>
          <w:rFonts w:hint="eastAsia"/>
          <w:lang w:val="en-US" w:eastAsia="zh-CN"/>
        </w:rPr>
        <w:t xml:space="preserve">{serving cell, </w:t>
      </w:r>
      <w:r w:rsidRPr="00B27E56">
        <w:rPr>
          <w:lang w:val="en-US" w:eastAsia="zh-CN"/>
        </w:rPr>
        <w:t>PDCCH monitoring occasion</w:t>
      </w:r>
      <w:r w:rsidRPr="00B27E56">
        <w:rPr>
          <w:rFonts w:hint="eastAsia"/>
          <w:lang w:val="en-US" w:eastAsia="zh-CN"/>
        </w:rPr>
        <w:t xml:space="preserve">}-pairs in which </w:t>
      </w:r>
      <w:r w:rsidRPr="00B27E56">
        <w:rPr>
          <w:lang w:val="en-US"/>
        </w:rPr>
        <w:t>PDSCH reception</w:t>
      </w:r>
      <w:r w:rsidRPr="00B27E56">
        <w:rPr>
          <w:rFonts w:hint="eastAsia"/>
          <w:lang w:val="en-US" w:eastAsia="zh-CN"/>
        </w:rPr>
        <w:t>s</w:t>
      </w:r>
      <w:r w:rsidR="00E83236">
        <w:rPr>
          <w:lang w:val="en-US" w:eastAsia="zh-CN"/>
        </w:rPr>
        <w:t xml:space="preserve"> that provide transport blocks with enabled HARQ-ACK information report</w:t>
      </w:r>
      <w:r w:rsidRPr="00B27E56">
        <w:rPr>
          <w:lang w:val="en-US" w:eastAsia="zh-CN"/>
        </w:rPr>
        <w:t>, or HARQ-ACK information bits that are not in response for PDSCH receptions,</w:t>
      </w:r>
      <w:r w:rsidRPr="00B27E56">
        <w:rPr>
          <w:rFonts w:hint="eastAsia"/>
          <w:lang w:val="en-US" w:eastAsia="zh-CN"/>
        </w:rPr>
        <w:t xml:space="preserve"> associated with </w:t>
      </w:r>
      <w:r w:rsidRPr="00B27E56">
        <w:rPr>
          <w:lang w:val="en-US" w:eastAsia="zh-CN"/>
        </w:rPr>
        <w:t>the DCI formats</w:t>
      </w:r>
      <w:r w:rsidR="00280145">
        <w:rPr>
          <w:lang w:val="en-US" w:eastAsia="zh-CN"/>
        </w:rPr>
        <w:t>, excluding the SPS activation DCI,</w:t>
      </w:r>
      <w:r w:rsidRPr="00B27E56">
        <w:rPr>
          <w:rFonts w:hint="eastAsia"/>
          <w:lang w:val="en-US" w:eastAsia="zh-CN"/>
        </w:rPr>
        <w:t xml:space="preserve"> </w:t>
      </w:r>
      <w:r w:rsidRPr="00B27E56">
        <w:rPr>
          <w:rFonts w:cs="Arial" w:hint="eastAsia"/>
          <w:lang w:eastAsia="zh-CN"/>
        </w:rPr>
        <w:t>is present</w:t>
      </w:r>
      <w:r w:rsidRPr="00B27E56">
        <w:rPr>
          <w:lang w:val="en-US"/>
        </w:rPr>
        <w:t xml:space="preserve"> up to</w:t>
      </w:r>
      <w:r w:rsidRPr="00B27E56">
        <w:rPr>
          <w:rFonts w:hint="eastAsia"/>
          <w:lang w:eastAsia="zh-CN"/>
        </w:rPr>
        <w:t xml:space="preserve"> the </w:t>
      </w:r>
      <w:r w:rsidRPr="00B27E56">
        <w:rPr>
          <w:lang w:eastAsia="zh-CN"/>
        </w:rPr>
        <w:t>current</w:t>
      </w:r>
      <w:r w:rsidRPr="00B27E56">
        <w:rPr>
          <w:rFonts w:hint="eastAsia"/>
          <w:lang w:eastAsia="zh-CN"/>
        </w:rPr>
        <w:t xml:space="preserve"> serving cell and </w:t>
      </w:r>
      <w:r w:rsidRPr="00B27E56">
        <w:rPr>
          <w:lang w:eastAsia="zh-CN"/>
        </w:rPr>
        <w:t>current</w:t>
      </w:r>
      <w:r w:rsidRPr="00B27E56">
        <w:rPr>
          <w:rFonts w:hint="eastAsia"/>
          <w:lang w:eastAsia="zh-CN"/>
        </w:rPr>
        <w:t xml:space="preserve"> </w:t>
      </w:r>
      <w:r w:rsidRPr="00B27E56">
        <w:rPr>
          <w:lang w:eastAsia="zh-CN"/>
        </w:rPr>
        <w:t>PDCCH monitoring occasion</w:t>
      </w:r>
      <w:r w:rsidRPr="00B27E56">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082EAED1" w14:textId="77777777" w:rsidR="00B50C4D" w:rsidRPr="00B50C4D" w:rsidRDefault="00B50C4D" w:rsidP="00B50C4D">
      <w:pPr>
        <w:rPr>
          <w:rFonts w:eastAsia="Times New Roman"/>
          <w:lang w:eastAsia="zh-CN"/>
        </w:rPr>
      </w:pPr>
      <w:r w:rsidRPr="00B50C4D">
        <w:rPr>
          <w:rFonts w:eastAsia="Times New Roman"/>
        </w:rPr>
        <w:t>A</w:t>
      </w:r>
      <w:r w:rsidRPr="00B50C4D">
        <w:rPr>
          <w:rFonts w:eastAsia="Times New Roman"/>
          <w:lang w:val="en-US"/>
        </w:rPr>
        <w:t xml:space="preserve"> value of the </w:t>
      </w:r>
      <w:r w:rsidRPr="00B50C4D">
        <w:rPr>
          <w:rFonts w:eastAsia="Times New Roman" w:hint="eastAsia"/>
          <w:lang w:val="en-US" w:eastAsia="zh-CN"/>
        </w:rPr>
        <w:t xml:space="preserve">counter </w:t>
      </w:r>
      <w:r w:rsidRPr="00B50C4D">
        <w:rPr>
          <w:rFonts w:eastAsia="Times New Roman" w:hint="eastAsia"/>
          <w:lang w:eastAsia="zh-CN"/>
        </w:rPr>
        <w:t>DAI</w:t>
      </w:r>
      <w:r w:rsidRPr="00B50C4D">
        <w:rPr>
          <w:rFonts w:eastAsia="Times New Roman"/>
          <w:lang w:val="en-US"/>
        </w:rPr>
        <w:t xml:space="preserve"> field in DCI formats, each scheduling PDSCH receptions on respective more than one serving cells with associated HARQ-ACK information in a same HARQ-ACK codebook, denotes the accumulative number of </w:t>
      </w:r>
      <w:r w:rsidRPr="00B50C4D">
        <w:rPr>
          <w:rFonts w:eastAsia="Times New Roman" w:hint="eastAsia"/>
          <w:lang w:val="en-US" w:eastAsia="zh-CN"/>
        </w:rPr>
        <w:t>{serving cell</w:t>
      </w:r>
      <w:r w:rsidRPr="00B50C4D">
        <w:rPr>
          <w:rFonts w:eastAsia="Times New Roman"/>
          <w:lang w:val="en-US" w:eastAsia="zh-CN"/>
        </w:rPr>
        <w:t xml:space="preserve"> with smallest index from the more than one serving cells</w:t>
      </w:r>
      <w:r w:rsidRPr="00B50C4D">
        <w:rPr>
          <w:rFonts w:eastAsia="Times New Roman" w:hint="eastAsia"/>
          <w:lang w:val="en-US" w:eastAsia="zh-CN"/>
        </w:rPr>
        <w:t xml:space="preserve">, </w:t>
      </w:r>
      <w:r w:rsidRPr="00B50C4D">
        <w:rPr>
          <w:rFonts w:eastAsia="Times New Roman"/>
          <w:lang w:val="en-US" w:eastAsia="zh-CN"/>
        </w:rPr>
        <w:t>PDCCH monitoring occasion</w:t>
      </w:r>
      <w:r w:rsidRPr="00B50C4D">
        <w:rPr>
          <w:rFonts w:eastAsia="Times New Roman" w:hint="eastAsia"/>
          <w:lang w:val="en-US" w:eastAsia="zh-CN"/>
        </w:rPr>
        <w:t xml:space="preserve">}-pairs in which </w:t>
      </w:r>
      <w:r w:rsidRPr="00B50C4D">
        <w:rPr>
          <w:rFonts w:eastAsia="Times New Roman"/>
          <w:lang w:val="en-US"/>
        </w:rPr>
        <w:t>PDSCH reception</w:t>
      </w:r>
      <w:r w:rsidRPr="00B50C4D">
        <w:rPr>
          <w:rFonts w:eastAsia="Times New Roman" w:hint="eastAsia"/>
          <w:lang w:val="en-US" w:eastAsia="zh-CN"/>
        </w:rPr>
        <w:t>s</w:t>
      </w:r>
      <w:r w:rsidRPr="00B50C4D">
        <w:rPr>
          <w:rFonts w:eastAsia="Times New Roman"/>
          <w:lang w:val="en-US" w:eastAsia="zh-CN"/>
        </w:rPr>
        <w:t xml:space="preserve"> are</w:t>
      </w:r>
      <w:r w:rsidRPr="00B50C4D">
        <w:rPr>
          <w:rFonts w:eastAsia="Times New Roman" w:cs="Arial" w:hint="eastAsia"/>
          <w:lang w:eastAsia="zh-CN"/>
        </w:rPr>
        <w:t xml:space="preserve"> present</w:t>
      </w:r>
      <w:r w:rsidRPr="00B50C4D">
        <w:rPr>
          <w:rFonts w:eastAsia="Times New Roman"/>
          <w:lang w:val="en-US"/>
        </w:rPr>
        <w:t xml:space="preserve"> up to</w:t>
      </w:r>
      <w:r w:rsidRPr="00B50C4D">
        <w:rPr>
          <w:rFonts w:eastAsia="Times New Roman" w:hint="eastAsia"/>
          <w:lang w:eastAsia="zh-CN"/>
        </w:rPr>
        <w:t xml:space="preserve"> the </w:t>
      </w:r>
      <w:r w:rsidRPr="00B50C4D">
        <w:rPr>
          <w:rFonts w:eastAsia="Times New Roman"/>
          <w:lang w:eastAsia="zh-CN"/>
        </w:rPr>
        <w:t>current</w:t>
      </w:r>
      <w:r w:rsidRPr="00B50C4D">
        <w:rPr>
          <w:rFonts w:eastAsia="Times New Roman" w:hint="eastAsia"/>
          <w:lang w:eastAsia="zh-CN"/>
        </w:rPr>
        <w:t xml:space="preserve"> </w:t>
      </w:r>
      <w:r w:rsidRPr="00B50C4D">
        <w:rPr>
          <w:rFonts w:eastAsia="Times New Roman"/>
          <w:lang w:val="en-US"/>
        </w:rPr>
        <w:t>more than one serving cells</w:t>
      </w:r>
      <w:r w:rsidRPr="00B50C4D">
        <w:rPr>
          <w:rFonts w:eastAsia="Times New Roman" w:hint="eastAsia"/>
          <w:lang w:eastAsia="zh-CN"/>
        </w:rPr>
        <w:t xml:space="preserve"> and </w:t>
      </w:r>
      <w:r w:rsidRPr="00B50C4D">
        <w:rPr>
          <w:rFonts w:eastAsia="Times New Roman"/>
          <w:lang w:eastAsia="zh-CN"/>
        </w:rPr>
        <w:t>current</w:t>
      </w:r>
      <w:r w:rsidRPr="00B50C4D">
        <w:rPr>
          <w:rFonts w:eastAsia="Times New Roman" w:hint="eastAsia"/>
          <w:lang w:eastAsia="zh-CN"/>
        </w:rPr>
        <w:t xml:space="preserve"> </w:t>
      </w:r>
      <w:r w:rsidRPr="00B50C4D">
        <w:rPr>
          <w:rFonts w:eastAsia="Times New Roman"/>
          <w:lang w:eastAsia="zh-CN"/>
        </w:rPr>
        <w:t>PDCCH monitoring occasion</w:t>
      </w:r>
      <w:r w:rsidRPr="00B50C4D">
        <w:rPr>
          <w:rFonts w:eastAsia="Times New Roman" w:hint="eastAsia"/>
          <w:lang w:eastAsia="zh-CN"/>
        </w:rPr>
        <w:t>,</w:t>
      </w:r>
    </w:p>
    <w:p w14:paraId="01F549F1" w14:textId="5A133F6E" w:rsidR="00B50C4D" w:rsidRPr="00B50C4D" w:rsidRDefault="00B50C4D" w:rsidP="00B50C4D">
      <w:pPr>
        <w:pStyle w:val="B1"/>
      </w:pPr>
      <w:r w:rsidRPr="00B50C4D">
        <w:rPr>
          <w:lang w:eastAsia="zh-CN"/>
        </w:rPr>
        <w:t>-</w:t>
      </w:r>
      <w:r w:rsidRPr="00B50C4D">
        <w:rPr>
          <w:lang w:eastAsia="zh-CN"/>
        </w:rPr>
        <w:tab/>
      </w:r>
      <w:r w:rsidRPr="00B50C4D">
        <w:rPr>
          <w:rFonts w:hint="eastAsia"/>
          <w:lang w:eastAsia="zh-CN"/>
        </w:rPr>
        <w:t>first</w:t>
      </w:r>
      <w:r w:rsidRPr="00B50C4D">
        <w:rPr>
          <w:lang w:val="en-US" w:eastAsia="zh-CN"/>
        </w:rPr>
        <w:t>,</w:t>
      </w:r>
      <w:r w:rsidRPr="00B50C4D">
        <w:rPr>
          <w:rFonts w:hint="eastAsia"/>
          <w:lang w:eastAsia="zh-CN"/>
        </w:rPr>
        <w:t xml:space="preserve"> </w:t>
      </w:r>
      <w:r w:rsidRPr="00B50C4D">
        <w:t xml:space="preserve">if the UE indicates </w:t>
      </w:r>
      <w:r w:rsidRPr="00B50C4D">
        <w:rPr>
          <w:rFonts w:cs="Times"/>
        </w:rPr>
        <w:t>by</w:t>
      </w:r>
      <w:r w:rsidRPr="00B50C4D">
        <w:rPr>
          <w:i/>
          <w:iCs/>
        </w:rPr>
        <w:t xml:space="preserve"> type2-HARQ-ACK-Codebook</w:t>
      </w:r>
      <w:r w:rsidRPr="00B50C4D">
        <w:rPr>
          <w:rFonts w:cs="Times"/>
        </w:rPr>
        <w:t xml:space="preserve"> </w:t>
      </w:r>
      <w:r w:rsidRPr="00B50C4D">
        <w:t xml:space="preserve">support for </w:t>
      </w:r>
      <w:r w:rsidRPr="00B50C4D">
        <w:rPr>
          <w:rFonts w:cs="Times"/>
          <w:lang w:val="en-US"/>
        </w:rPr>
        <w:t>more than one</w:t>
      </w:r>
      <w:r w:rsidRPr="00B50C4D">
        <w:rPr>
          <w:rFonts w:cs="Times"/>
        </w:rPr>
        <w:t xml:space="preserve"> PDSCH receptions on </w:t>
      </w:r>
      <w:r w:rsidRPr="00B50C4D">
        <w:rPr>
          <w:rFonts w:cs="Times"/>
          <w:lang w:val="en-US"/>
        </w:rPr>
        <w:t xml:space="preserve">a </w:t>
      </w:r>
      <w:r w:rsidRPr="00B50C4D">
        <w:rPr>
          <w:lang w:val="en-US"/>
        </w:rPr>
        <w:t xml:space="preserve">serving cell that are scheduled </w:t>
      </w:r>
      <w:r w:rsidRPr="00B50C4D">
        <w:t>from a same PDCCH monitoring occasion</w:t>
      </w:r>
      <w:r w:rsidRPr="00B50C4D">
        <w:rPr>
          <w:lang w:val="en-US"/>
        </w:rPr>
        <w:t>,</w:t>
      </w:r>
      <w:r w:rsidRPr="00B50C4D">
        <w:t xml:space="preserve"> in increasing order of the PDSCH reception starting time for the same {serving cell</w:t>
      </w:r>
      <w:r w:rsidRPr="00B50C4D">
        <w:rPr>
          <w:lang w:val="en-US" w:eastAsia="zh-CN"/>
        </w:rPr>
        <w:t xml:space="preserve"> with smallest index from the more than one serving cells</w:t>
      </w:r>
      <w:r w:rsidRPr="00B50C4D">
        <w:t>, PDCCH monitoring occasion} pair,</w:t>
      </w:r>
    </w:p>
    <w:p w14:paraId="3A225700" w14:textId="77777777" w:rsidR="00B50C4D" w:rsidRPr="00B50C4D" w:rsidRDefault="00B50C4D" w:rsidP="00B50C4D">
      <w:pPr>
        <w:pStyle w:val="B1"/>
        <w:rPr>
          <w:lang w:eastAsia="zh-CN"/>
        </w:rPr>
      </w:pPr>
      <w:r w:rsidRPr="00B50C4D">
        <w:rPr>
          <w:lang w:val="en-US" w:eastAsia="zh-CN"/>
        </w:rPr>
        <w:t>-</w:t>
      </w:r>
      <w:r w:rsidRPr="00B50C4D">
        <w:rPr>
          <w:lang w:val="en-US"/>
        </w:rPr>
        <w:tab/>
      </w:r>
      <w:r w:rsidRPr="00B50C4D">
        <w:t>second</w:t>
      </w:r>
      <w:r w:rsidRPr="00B50C4D">
        <w:rPr>
          <w:lang w:val="en-US"/>
        </w:rPr>
        <w:t xml:space="preserve"> </w:t>
      </w:r>
      <w:r w:rsidRPr="00B50C4D">
        <w:rPr>
          <w:rFonts w:hint="eastAsia"/>
          <w:lang w:eastAsia="zh-CN"/>
        </w:rPr>
        <w:t xml:space="preserve">in </w:t>
      </w:r>
      <w:r w:rsidRPr="00B50C4D">
        <w:rPr>
          <w:lang w:eastAsia="zh-CN"/>
        </w:rPr>
        <w:t>ascending</w:t>
      </w:r>
      <w:r w:rsidRPr="00B50C4D">
        <w:rPr>
          <w:rFonts w:hint="eastAsia"/>
          <w:lang w:eastAsia="zh-CN"/>
        </w:rPr>
        <w:t xml:space="preserve"> order of </w:t>
      </w:r>
      <w:r w:rsidRPr="00B50C4D">
        <w:rPr>
          <w:lang w:eastAsia="zh-CN"/>
        </w:rPr>
        <w:t xml:space="preserve">the smallest </w:t>
      </w:r>
      <w:r w:rsidRPr="00B50C4D">
        <w:rPr>
          <w:rFonts w:hint="eastAsia"/>
          <w:lang w:eastAsia="zh-CN"/>
        </w:rPr>
        <w:t>serving cell index</w:t>
      </w:r>
      <w:r w:rsidRPr="00B50C4D">
        <w:rPr>
          <w:lang w:val="en-US" w:eastAsia="zh-CN"/>
        </w:rPr>
        <w:t xml:space="preserve"> from the more than one serving cells</w:t>
      </w:r>
      <w:r w:rsidRPr="00B50C4D">
        <w:rPr>
          <w:lang w:eastAsia="zh-CN"/>
        </w:rPr>
        <w:t>,</w:t>
      </w:r>
      <w:r w:rsidRPr="00B50C4D">
        <w:rPr>
          <w:rFonts w:hint="eastAsia"/>
          <w:lang w:eastAsia="zh-CN"/>
        </w:rPr>
        <w:t xml:space="preserve"> and </w:t>
      </w:r>
    </w:p>
    <w:p w14:paraId="52707A89" w14:textId="452FD6B2" w:rsidR="00B50C4D" w:rsidRPr="00B50C4D" w:rsidRDefault="00B50C4D" w:rsidP="00B50C4D">
      <w:pPr>
        <w:pStyle w:val="B1"/>
        <w:rPr>
          <w:lang w:eastAsia="zh-CN"/>
        </w:rPr>
      </w:pPr>
      <w:r w:rsidRPr="00B50C4D">
        <w:rPr>
          <w:lang w:val="en-US" w:eastAsia="zh-CN"/>
        </w:rPr>
        <w:t>-</w:t>
      </w:r>
      <w:r w:rsidRPr="00B50C4D">
        <w:rPr>
          <w:lang w:val="en-US" w:eastAsia="zh-CN"/>
        </w:rPr>
        <w:tab/>
      </w:r>
      <w:r w:rsidRPr="00B50C4D">
        <w:rPr>
          <w:rFonts w:hint="eastAsia"/>
          <w:lang w:eastAsia="zh-CN"/>
        </w:rPr>
        <w:t>th</w:t>
      </w:r>
      <w:r w:rsidRPr="00B50C4D">
        <w:rPr>
          <w:lang w:val="en-US" w:eastAsia="zh-CN"/>
        </w:rPr>
        <w:t>ird</w:t>
      </w:r>
      <w:r w:rsidRPr="00B50C4D">
        <w:rPr>
          <w:rFonts w:hint="eastAsia"/>
          <w:lang w:eastAsia="zh-CN"/>
        </w:rPr>
        <w:t xml:space="preserve"> in </w:t>
      </w:r>
      <w:r w:rsidRPr="00B50C4D">
        <w:rPr>
          <w:lang w:eastAsia="zh-CN"/>
        </w:rPr>
        <w:t>ascending</w:t>
      </w:r>
      <w:r w:rsidRPr="00B50C4D">
        <w:rPr>
          <w:rFonts w:hint="eastAsia"/>
          <w:lang w:eastAsia="zh-CN"/>
        </w:rPr>
        <w:t xml:space="preserve"> order of </w:t>
      </w:r>
      <w:r w:rsidRPr="00B50C4D">
        <w:rPr>
          <w:lang w:eastAsia="zh-CN"/>
        </w:rPr>
        <w:t>PDCCH monitoring occasion index</w:t>
      </w:r>
      <w:r w:rsidRPr="00B50C4D">
        <w:rPr>
          <w:rFonts w:hint="eastAsia"/>
          <w:lang w:eastAsia="zh-CN"/>
        </w:rPr>
        <w:t xml:space="preserve"> </w:t>
      </w:r>
      <m:oMath>
        <m:r>
          <w:rPr>
            <w:rFonts w:ascii="Cambria Math" w:hAnsi="Cambria Math"/>
            <w:lang w:eastAsia="zh-CN"/>
          </w:rPr>
          <m:t>m</m:t>
        </m:r>
      </m:oMath>
      <w:r w:rsidRPr="00B50C4D">
        <w:t xml:space="preserve">, where </w:t>
      </w:r>
      <m:oMath>
        <m:r>
          <w:rPr>
            <w:rFonts w:ascii="Cambria Math" w:hAnsi="Cambria Math"/>
            <w:lang w:eastAsia="zh-CN"/>
          </w:rPr>
          <m:t>0≤m&lt;M</m:t>
        </m:r>
      </m:oMath>
      <w:r w:rsidRPr="00B50C4D">
        <w:rPr>
          <w:lang w:eastAsia="zh-CN"/>
        </w:rPr>
        <w:t>.</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15EE8F23"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E83236">
        <w:rPr>
          <w:lang w:val="en-US" w:eastAsia="zh-CN"/>
        </w:rPr>
        <w:t xml:space="preserve"> that provide transport blocks with enabled HARQ-ACK information report</w:t>
      </w:r>
      <w:r w:rsidR="007C55C0">
        <w:rPr>
          <w:lang w:val="en-US" w:eastAsia="zh-CN"/>
        </w:rPr>
        <w:t>,</w:t>
      </w:r>
      <w:r w:rsidR="00960881">
        <w:rPr>
          <w:lang w:val="en-US" w:eastAsia="zh-CN"/>
        </w:rPr>
        <w:t xml:space="preserve"> </w:t>
      </w:r>
      <w:r w:rsidR="007E60C4" w:rsidRPr="00B27E56">
        <w:rPr>
          <w:lang w:val="en-US" w:eastAsia="zh-CN"/>
        </w:rPr>
        <w:t>or HARQ-ACK information that does not correspond to PDSCH receptions,</w:t>
      </w:r>
      <w:r w:rsidR="007E60C4" w:rsidRPr="00B27E56" w:rsidDel="004A10F6">
        <w:rPr>
          <w:lang w:val="en-US" w:eastAsia="zh-CN"/>
        </w:rPr>
        <w:t xml:space="preserve">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280145">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114C53E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PDSCH reception,</w:t>
      </w:r>
      <w:r w:rsidR="007E60C4" w:rsidRPr="00EE027F">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192DD250"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6D213C0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PDCCH</w:t>
      </w:r>
      <w:r w:rsidR="00916D81">
        <w:rPr>
          <w:lang w:val="en-GB" w:eastAsia="zh-CN"/>
        </w:rPr>
        <w:t>,</w:t>
      </w:r>
      <w:r w:rsidRPr="00B916EC">
        <w:rPr>
          <w:lang w:eastAsia="zh-CN"/>
        </w:rPr>
        <w:t xml:space="preserve">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a PDSCH reception,</w:t>
      </w:r>
      <w:r w:rsidR="007E60C4" w:rsidRPr="00EE027F">
        <w:rPr>
          <w:lang w:val="en-US" w:eastAsia="zh-CN"/>
        </w:rPr>
        <w:t xml:space="preserve">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66D9AF6C" w14:textId="6745EB49" w:rsidR="00746E6C" w:rsidRPr="00746E6C" w:rsidRDefault="00746E6C" w:rsidP="00746E6C">
      <w:pPr>
        <w:pStyle w:val="B1"/>
        <w:rPr>
          <w:i/>
          <w:iCs/>
        </w:rPr>
      </w:pPr>
      <w:r w:rsidRPr="00746E6C">
        <w:t>-</w:t>
      </w:r>
      <w:r w:rsidRPr="00746E6C">
        <w:tab/>
        <w:t xml:space="preserve">if </w:t>
      </w:r>
      <w:r w:rsidRPr="00746E6C">
        <w:rPr>
          <w:rFonts w:cs="Times"/>
        </w:rPr>
        <w:t xml:space="preserve">the UE indicates </w:t>
      </w:r>
      <w:r w:rsidRPr="00746E6C">
        <w:rPr>
          <w:i/>
          <w:iCs/>
        </w:rPr>
        <w:t>type2-HARQ-ACK-Codebook</w:t>
      </w:r>
      <w:r w:rsidRPr="00746E6C">
        <w:t xml:space="preserve"> and receives a number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r>
          <w:rPr>
            <w:rFonts w:ascii="Cambria Math" w:hAnsi="Cambria Math"/>
          </w:rPr>
          <m:t>&gt;1</m:t>
        </m:r>
      </m:oMath>
      <w:r w:rsidRPr="00746E6C">
        <w:t xml:space="preserve"> of PDSCHs on a serving cell </w:t>
      </w:r>
      <w:r w:rsidRPr="00746E6C">
        <w:rPr>
          <w:i/>
        </w:rPr>
        <w:t>c</w:t>
      </w:r>
      <w:r w:rsidRPr="00746E6C">
        <w:t xml:space="preserve"> that are scheduled by DCI formats in PDCCH receptions at a same PDCCH monitoring occasion </w:t>
      </w:r>
      <w:r w:rsidRPr="00746E6C">
        <w:rPr>
          <w:i/>
          <w:iCs/>
        </w:rPr>
        <w:t>m</w:t>
      </w:r>
      <w:r w:rsidRPr="00746E6C">
        <w:rPr>
          <w:rFonts w:cs="Times"/>
          <w:lang w:val="en-US"/>
        </w:rPr>
        <w:t xml:space="preserve">, the serving cell </w:t>
      </w:r>
      <w:r w:rsidRPr="00746E6C">
        <w:rPr>
          <w:i/>
        </w:rPr>
        <w:t>c</w:t>
      </w:r>
      <w:r w:rsidRPr="00746E6C">
        <w:t xml:space="preserve"> </w:t>
      </w:r>
      <w:r w:rsidRPr="00746E6C">
        <w:rPr>
          <w:rFonts w:cs="Times"/>
          <w:lang w:val="en-US"/>
        </w:rPr>
        <w:t>is counted</w:t>
      </w:r>
      <w:r w:rsidRPr="00746E6C">
        <w:t xml:space="preserve">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oMath>
      <w:r w:rsidRPr="00746E6C">
        <w:t xml:space="preserve"> </w:t>
      </w:r>
      <w:r w:rsidRPr="00746E6C">
        <w:rPr>
          <w:lang w:val="en-US"/>
        </w:rPr>
        <w:t xml:space="preserve">times </w:t>
      </w:r>
      <w:r w:rsidRPr="00746E6C">
        <w:t xml:space="preserve">for PDCCH monitoring occasion </w:t>
      </w:r>
      <w:r w:rsidRPr="00746E6C">
        <w:rPr>
          <w:i/>
          <w:iCs/>
        </w:rPr>
        <w:t>m</w:t>
      </w:r>
      <w:r w:rsidRPr="00746E6C">
        <w:t xml:space="preserve"> in increasing order of the PDSCH reception starting time </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24076511"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t xml:space="preserve"> and </w:t>
      </w:r>
      <w:r w:rsidR="00647205">
        <w:t xml:space="preserve">the </w:t>
      </w:r>
      <w:r>
        <w:t xml:space="preserve">active DL BWP change is not triggered in PDCCH monitoring occasion </w:t>
      </w:r>
      <m:oMath>
        <m:r>
          <w:rPr>
            <w:rFonts w:ascii="Cambria Math" w:hAnsi="Cambria Math"/>
          </w:rPr>
          <m:t>m</m:t>
        </m:r>
      </m:oMath>
      <w:r w:rsidR="00647205">
        <w:t xml:space="preserve">, and </w:t>
      </w:r>
      <w:r w:rsidR="00647205" w:rsidRPr="006C110A">
        <w:t xml:space="preserve">the PUCCH transmission </w:t>
      </w:r>
      <w:r w:rsidR="00647205">
        <w:t>starts</w:t>
      </w:r>
      <w:r w:rsidR="00647205" w:rsidRPr="006C110A">
        <w:t xml:space="preserve"> </w:t>
      </w:r>
      <w:r w:rsidR="00647205">
        <w:t xml:space="preserve">at or </w:t>
      </w:r>
      <w:r w:rsidR="00647205" w:rsidRPr="006C110A">
        <w:t xml:space="preserve">after </w:t>
      </w:r>
      <w:r w:rsidR="00647205">
        <w:t xml:space="preserve">a slot for </w:t>
      </w:r>
      <w:r w:rsidR="00647205" w:rsidRPr="006C110A">
        <w:t>the active DL BWP change or the active UL BWP change</w:t>
      </w:r>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48186337" w:rsidR="00522C35" w:rsidRPr="00B916EC" w:rsidRDefault="00522C35" w:rsidP="00522C35">
      <w:pPr>
        <w:pStyle w:val="B4"/>
        <w:ind w:left="1134" w:firstLine="0"/>
        <w:rPr>
          <w:lang w:eastAsia="zh-CN"/>
        </w:rPr>
      </w:pPr>
      <w:r w:rsidRPr="00B916EC">
        <w:rPr>
          <w:rFonts w:hint="eastAsia"/>
          <w:lang w:eastAsia="zh-CN"/>
        </w:rPr>
        <w:t>if there is a PDSCH</w:t>
      </w:r>
      <w:r w:rsidR="00F73843">
        <w:rPr>
          <w:lang w:eastAsia="zh-CN"/>
        </w:rPr>
        <w:t xml:space="preserve"> providing </w:t>
      </w:r>
      <w:r w:rsidR="00F73843" w:rsidRPr="00C06B59">
        <w:rPr>
          <w:lang w:eastAsia="zh-CN"/>
        </w:rPr>
        <w:t xml:space="preserve">a </w:t>
      </w:r>
      <w:r w:rsidR="00F73843">
        <w:t>transport block for a HARQ process with enabled HARQ-ACK information</w:t>
      </w:r>
      <w:r w:rsidRPr="00B916EC">
        <w:rPr>
          <w:rFonts w:hint="eastAsia"/>
          <w:lang w:eastAsia="zh-CN"/>
        </w:rPr>
        <w:t xml:space="preserve">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w:t>
      </w:r>
      <w:r w:rsidR="00510FD4" w:rsidRPr="00B27E56">
        <w:rPr>
          <w:lang w:eastAsia="zh-CN"/>
        </w:rPr>
        <w:t xml:space="preserve">providing a DCI format </w:t>
      </w:r>
      <w:r w:rsidR="00510FD4">
        <w:rPr>
          <w:lang w:eastAsia="zh-CN"/>
        </w:rPr>
        <w:t>associated with</w:t>
      </w:r>
      <w:r w:rsidR="00510FD4" w:rsidRPr="00B27E56">
        <w:rPr>
          <w:lang w:val="en-US" w:eastAsia="zh-CN"/>
        </w:rPr>
        <w:t xml:space="preserve"> HARQ-ACK information without scheduling PDSCH reception</w:t>
      </w:r>
      <w:r w:rsidR="007C55C0">
        <w:rPr>
          <w:rFonts w:hint="eastAsia"/>
          <w:lang w:val="en-US" w:eastAsia="zh-CN"/>
        </w:rPr>
        <w:t xml:space="preserve">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BA0462"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30D1B9C1" w:rsidR="00522C35" w:rsidRPr="00B916EC" w:rsidRDefault="00BA0462"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BCFC1C8" w:rsidR="00522C35" w:rsidRPr="00B916EC" w:rsidRDefault="00BA0462"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BA0462"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BA0462"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BA0462"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6099399F"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w:t>
      </w:r>
      <w:r w:rsidR="00C27336">
        <w:rPr>
          <w:rFonts w:cs="Arial"/>
          <w:lang w:eastAsia="zh-CN"/>
        </w:rPr>
        <w:t>at least one</w:t>
      </w:r>
      <w:r w:rsidR="00266C19">
        <w:rPr>
          <w:rFonts w:cs="Arial"/>
          <w:lang w:eastAsia="zh-CN"/>
        </w:rPr>
        <w:t xml:space="preserve"> </w:t>
      </w:r>
      <w:r w:rsidRPr="00B916EC">
        <w:rPr>
          <w:rFonts w:hint="eastAsia"/>
          <w:lang w:eastAsia="zh-CN"/>
        </w:rPr>
        <w:t>serving cell,</w:t>
      </w:r>
    </w:p>
    <w:p w14:paraId="4FA0CBFC" w14:textId="69547B27" w:rsidR="00F37E87" w:rsidRPr="00B916EC" w:rsidRDefault="00BA0462"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BA0462"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BA0462"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BA0462"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BA0462"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BA0462"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9AB8F84" w14:textId="77777777" w:rsidR="00510FD4" w:rsidRPr="00B27E56" w:rsidRDefault="00510FD4" w:rsidP="0019023B">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B27E56">
        <w:rPr>
          <w:i/>
          <w:lang w:val="en-US" w:eastAsia="zh-CN"/>
        </w:rPr>
        <w:t xml:space="preserve"> </w:t>
      </w:r>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BA0462"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BA0462"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BA0462"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08FE5A3E"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00B35D84" w:rsidRPr="006B30F9">
        <w:t>, the SPS PDSCH does not overlap</w:t>
      </w:r>
      <w:r w:rsidR="00B35D84" w:rsidRPr="006B30F9">
        <w:rPr>
          <w:lang w:eastAsia="zh-CN"/>
        </w:rPr>
        <w:t xml:space="preserve"> with a non-active period of cell DTX</w:t>
      </w:r>
      <w:r w:rsidR="00B35D84" w:rsidRPr="006B30F9">
        <w:t xml:space="preserve"> </w:t>
      </w:r>
      <w:r w:rsidR="00B35D84" w:rsidRPr="006B30F9">
        <w:rPr>
          <w:lang w:eastAsia="zh-CN"/>
        </w:rPr>
        <w:t>for a serving cell of the SPS PDSCH reception if cell DTX is activated for the serving cell,</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EA76E2" w:rsidRPr="00671F3E">
        <w:rPr>
          <w:lang w:eastAsia="zh-CN"/>
        </w:rPr>
        <w:t xml:space="preserve"> </w:t>
      </w:r>
      <w:r w:rsidR="00E83236">
        <w:rPr>
          <w:lang w:val="en-US" w:eastAsia="zh-CN"/>
        </w:rPr>
        <w:t>that provides transport block with enabled HARQ-ACK information report</w:t>
      </w:r>
      <w:r w:rsidR="00280145">
        <w:rPr>
          <w:lang w:eastAsia="zh-CN"/>
        </w:rPr>
        <w:t xml:space="preserve">, </w:t>
      </w:r>
      <w:r w:rsidR="00280145" w:rsidRPr="00383285">
        <w:rPr>
          <w:lang w:eastAsia="zh-CN"/>
        </w:rPr>
        <w:t>including the ones associated with the corresponding activation DCI</w:t>
      </w:r>
      <w:r w:rsidR="00280145">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59C503FA"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280145">
        <w:rPr>
          <w:lang w:eastAsia="zh-CN"/>
        </w:rPr>
        <w:t xml:space="preserve">, </w:t>
      </w:r>
      <w:r w:rsidR="00280145" w:rsidRPr="00383285">
        <w:rPr>
          <w:lang w:eastAsia="zh-CN"/>
        </w:rPr>
        <w:t>including the ones associated with the corresponding activation DCI</w:t>
      </w:r>
      <w:r w:rsidR="00EA76E2" w:rsidRPr="00C96B39">
        <w:rPr>
          <w:lang w:val="en-US" w:eastAsia="zh-CN"/>
        </w:rPr>
        <w:t xml:space="preserve"> </w:t>
      </w:r>
      <w:r w:rsidR="00EA76E2">
        <w:rPr>
          <w:lang w:val="en-US" w:eastAsia="zh-CN"/>
        </w:rPr>
        <w:t xml:space="preserve">and excluding the ones that provide only transport blocks </w:t>
      </w:r>
      <w:r w:rsidR="00E83236">
        <w:rPr>
          <w:lang w:val="en-US" w:eastAsia="zh-CN"/>
        </w:rPr>
        <w:t>with disabled HARQ-ACK information report</w:t>
      </w:r>
      <w:r w:rsidR="00280145">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109649BA" w14:textId="77777777" w:rsidR="00916D81" w:rsidRPr="00F415B1" w:rsidRDefault="00916D81" w:rsidP="00916D81">
      <w:pPr>
        <w:rPr>
          <w:lang w:eastAsia="zh-CN"/>
        </w:rPr>
      </w:pPr>
      <w:r w:rsidRPr="00F415B1">
        <w:rPr>
          <w:lang w:eastAsia="zh-CN"/>
        </w:rPr>
        <w:t>The UE generates HARQ-ACK information with ACK value in response to a detection of a DCI format that does not trigger a Type-3 HARQ-ACK codebook report</w:t>
      </w:r>
      <w:r w:rsidRPr="00F415B1">
        <w:rPr>
          <w:lang w:val="en-US" w:eastAsia="zh-CN"/>
        </w:rPr>
        <w:t xml:space="preserve"> and has associated HARQ-ACK information without scheduling a PDSCH reception</w:t>
      </w:r>
      <w:r w:rsidRPr="00F415B1">
        <w:rPr>
          <w:lang w:eastAsia="zh-CN"/>
        </w:rPr>
        <w:t xml:space="preserve">. </w:t>
      </w:r>
    </w:p>
    <w:p w14:paraId="542D0708" w14:textId="3C241667"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w:t>
      </w:r>
      <w:r w:rsidR="00510FD4">
        <w:rPr>
          <w:lang w:val="en-US" w:eastAsia="zh-CN"/>
        </w:rPr>
        <w:t>,</w:t>
      </w:r>
      <w:r w:rsidR="00202B16" w:rsidRPr="00EE027F">
        <w:rPr>
          <w:lang w:val="en-US" w:eastAsia="zh-CN"/>
        </w:rPr>
        <w:t xml:space="preserve"> or </w:t>
      </w:r>
      <w:r w:rsidR="00510FD4">
        <w:rPr>
          <w:lang w:val="en-US" w:eastAsia="zh-CN"/>
        </w:rPr>
        <w:t>having associated</w:t>
      </w:r>
      <w:r w:rsidR="00510FD4" w:rsidRPr="00B27E56">
        <w:rPr>
          <w:lang w:val="en-US" w:eastAsia="zh-CN"/>
        </w:rPr>
        <w:t xml:space="preserve"> HARQ-ACK information without scheduling a PDSCH reception,</w:t>
      </w:r>
      <w:r w:rsidR="007C55C0">
        <w:rPr>
          <w:rFonts w:hint="eastAsia"/>
          <w:lang w:val="en-US" w:eastAsia="zh-CN"/>
        </w:rPr>
        <w:t xml:space="preserve">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510FD4">
        <w:rPr>
          <w:lang w:val="en-US" w:eastAsia="zh-CN"/>
        </w:rPr>
        <w:t>,</w:t>
      </w:r>
      <w:r w:rsidR="0014555D">
        <w:rPr>
          <w:lang w:val="en-US" w:eastAsia="zh-CN"/>
        </w:rPr>
        <w:t xml:space="preserve"> </w:t>
      </w:r>
      <w:r w:rsidR="00511D2E">
        <w:rPr>
          <w:rFonts w:hint="eastAsia"/>
          <w:lang w:val="en-US" w:eastAsia="zh-CN"/>
        </w:rPr>
        <w:t>or</w:t>
      </w:r>
      <w:r w:rsidR="00916D81">
        <w:rPr>
          <w:lang w:val="en-US" w:eastAsia="zh-CN"/>
        </w:rPr>
        <w:t xml:space="preserve"> detects</w:t>
      </w:r>
      <w:r w:rsidR="00511D2E">
        <w:rPr>
          <w:rFonts w:hint="eastAsia"/>
          <w:lang w:val="en-US" w:eastAsia="zh-CN"/>
        </w:rPr>
        <w:t xml:space="preserve"> a </w:t>
      </w:r>
      <w:r w:rsidR="00510FD4" w:rsidRPr="00B27E56">
        <w:rPr>
          <w:lang w:val="en-US" w:eastAsia="zh-CN"/>
        </w:rPr>
        <w:t xml:space="preserve">DCI format </w:t>
      </w:r>
      <w:r w:rsidR="00510FD4">
        <w:rPr>
          <w:lang w:val="en-US" w:eastAsia="zh-CN"/>
        </w:rPr>
        <w:t>having associated</w:t>
      </w:r>
      <w:r w:rsidR="00510FD4" w:rsidRPr="00B27E56">
        <w:rPr>
          <w:lang w:val="en-US" w:eastAsia="zh-CN"/>
        </w:rPr>
        <w:t xml:space="preserve"> HARQ-ACK information without scheduling PDSCH reception,</w:t>
      </w:r>
      <w:r w:rsidR="007C55C0">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00C27336">
        <w:rPr>
          <w:rFonts w:cs="Arial"/>
          <w:lang w:val="en-US" w:eastAsia="zh-CN"/>
        </w:rPr>
        <w:t xml:space="preserve"> </w:t>
      </w:r>
      <w:r w:rsidR="00C27336">
        <w:rPr>
          <w:lang w:val="en-US" w:eastAsia="zh-CN"/>
        </w:rPr>
        <w:t>for</w:t>
      </w:r>
      <w:r w:rsidR="00C27336" w:rsidRPr="00551526">
        <w:rPr>
          <w:rFonts w:hint="eastAsia"/>
          <w:lang w:eastAsia="zh-CN"/>
        </w:rPr>
        <w:t xml:space="preserve"> at least one configured </w:t>
      </w:r>
      <w:r w:rsidR="00C27336" w:rsidRPr="00551526">
        <w:rPr>
          <w:rFonts w:cs="Arial"/>
          <w:lang w:eastAsia="zh-CN"/>
        </w:rPr>
        <w:t xml:space="preserve">DL BWP of </w:t>
      </w:r>
      <w:r w:rsidR="00C27336">
        <w:rPr>
          <w:rFonts w:cs="Arial"/>
          <w:lang w:eastAsia="zh-CN"/>
        </w:rPr>
        <w:t xml:space="preserve">at least one </w:t>
      </w:r>
      <w:r w:rsidR="00C27336" w:rsidRPr="00551526">
        <w:rPr>
          <w:rFonts w:hint="eastAsia"/>
          <w:lang w:eastAsia="zh-CN"/>
        </w:rPr>
        <w:t>serving cell</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1C32B6C5" w14:textId="77777777" w:rsidR="00C0619D" w:rsidRDefault="00522C35" w:rsidP="00522C35">
      <w:pPr>
        <w:rPr>
          <w:lang w:val="en-US" w:eastAsia="zh-CN"/>
        </w:rPr>
      </w:pPr>
      <w:bookmarkStart w:id="510" w:name="_Hlk91147166"/>
      <w:r>
        <w:rPr>
          <w:lang w:val="en-US" w:eastAsia="zh-CN"/>
        </w:rPr>
        <w:t xml:space="preserve">If a UE is </w:t>
      </w:r>
    </w:p>
    <w:p w14:paraId="67026109" w14:textId="1BC1F310" w:rsidR="00C669D9" w:rsidRPr="00E96582" w:rsidRDefault="00C669D9" w:rsidP="00C669D9">
      <w:pPr>
        <w:pStyle w:val="B1"/>
        <w:rPr>
          <w:iCs/>
          <w:lang w:val="en-US"/>
        </w:rPr>
      </w:pPr>
      <w:r w:rsidRPr="00B06CC2">
        <w:rPr>
          <w:rFonts w:cs="Arial"/>
          <w:lang w:eastAsia="zh-CN"/>
        </w:rPr>
        <w:t>-</w:t>
      </w:r>
      <w:r w:rsidRPr="00B06CC2">
        <w:rPr>
          <w:rFonts w:cs="Arial"/>
          <w:lang w:eastAsia="zh-CN"/>
        </w:rPr>
        <w:tab/>
      </w:r>
      <w:r>
        <w:rPr>
          <w:lang w:val="en-US" w:eastAsia="zh-CN"/>
        </w:rPr>
        <w:t xml:space="preserve">not provided </w:t>
      </w:r>
      <w:r w:rsidRPr="00221BBC">
        <w:rPr>
          <w:i/>
        </w:rPr>
        <w:t>PDSCH-CodeBlockGroupTransmission</w:t>
      </w:r>
      <w:r>
        <w:rPr>
          <w:i/>
        </w:rPr>
        <w:t xml:space="preserve"> </w:t>
      </w:r>
      <w:r>
        <w:rPr>
          <w:iCs/>
          <w:lang w:val="en-US"/>
        </w:rPr>
        <w:t xml:space="preserve">for any serving cell, </w:t>
      </w:r>
      <w:r w:rsidR="00DD134C">
        <w:rPr>
          <w:iCs/>
          <w:lang w:val="en-US"/>
        </w:rPr>
        <w:t>and</w:t>
      </w:r>
    </w:p>
    <w:p w14:paraId="119C166B" w14:textId="50D3BD4F" w:rsidR="00C669D9" w:rsidRDefault="00C669D9" w:rsidP="00C669D9">
      <w:pPr>
        <w:pStyle w:val="B1"/>
      </w:pPr>
      <w:r w:rsidRPr="00B06CC2">
        <w:rPr>
          <w:rFonts w:cs="Arial"/>
          <w:lang w:eastAsia="zh-CN"/>
        </w:rPr>
        <w:t>-</w:t>
      </w:r>
      <w:r w:rsidRPr="00B06CC2">
        <w:rPr>
          <w:rFonts w:cs="Arial"/>
          <w:lang w:eastAsia="zh-CN"/>
        </w:rPr>
        <w:tab/>
      </w:r>
      <w:r>
        <w:rPr>
          <w:lang w:val="en-US" w:eastAsia="zh-CN"/>
        </w:rPr>
        <w:t>not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r>
        <w:t xml:space="preserve">for </w:t>
      </w:r>
      <w:r w:rsidRPr="00B06CC2">
        <w:t>any</w:t>
      </w:r>
      <w:r>
        <w:t xml:space="preserve"> serving cell, or </w:t>
      </w:r>
      <w:r>
        <w:rPr>
          <w:lang w:val="en-US" w:eastAsia="zh-CN"/>
        </w:rPr>
        <w:t>provided</w:t>
      </w:r>
      <w:r w:rsidR="00DD134C">
        <w:rPr>
          <w:lang w:val="en-US" w:eastAsia="zh-CN"/>
        </w:rPr>
        <w:t xml:space="preserve"> </w:t>
      </w:r>
      <w:r w:rsidR="00DD134C">
        <w:rPr>
          <w:rFonts w:eastAsia="DengXian"/>
          <w:i/>
          <w:iCs/>
        </w:rPr>
        <w:t>nrofHARQ-BundlingGroups</w:t>
      </w:r>
      <w:r w:rsidR="00DD134C">
        <w:rPr>
          <w:rFonts w:eastAsia="DengXian"/>
          <w:lang w:val="en-US"/>
        </w:rPr>
        <w:t xml:space="preserve"> with value of 1 for</w:t>
      </w:r>
      <w:r w:rsidR="00DD134C">
        <w:rPr>
          <w:rFonts w:eastAsia="DengXian"/>
          <w:iCs/>
          <w:lang w:val="en-US"/>
        </w:rPr>
        <w:t xml:space="preserve"> any serving cell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p>
    <w:p w14:paraId="5D2B697D" w14:textId="770C2123" w:rsidR="00DD134C" w:rsidRDefault="00DD134C" w:rsidP="00DD134C">
      <w:r>
        <w:t>or</w:t>
      </w:r>
    </w:p>
    <w:p w14:paraId="1048787C" w14:textId="5ED33D50" w:rsidR="00DD134C" w:rsidRPr="00DD134C" w:rsidRDefault="00DD134C" w:rsidP="00DD134C">
      <w:pPr>
        <w:pStyle w:val="B1"/>
        <w:rPr>
          <w:rFonts w:eastAsia="DengXian"/>
          <w:lang w:val="en-US" w:eastAsia="zh-CN"/>
        </w:rPr>
      </w:pPr>
      <w:r>
        <w:t>-</w:t>
      </w:r>
      <w:r>
        <w:tab/>
      </w:r>
      <w:r w:rsidR="00522C35">
        <w:t xml:space="preserve">for PDSCH receptions scheduled by a DCI format </w:t>
      </w:r>
      <w:r w:rsidR="00522C35" w:rsidRPr="00EE027F">
        <w:t>that does not support CBG-based PDSCH receptions</w:t>
      </w:r>
      <w:r>
        <w:rPr>
          <w:lang w:val="en-GB"/>
        </w:rPr>
        <w:t xml:space="preserve"> </w:t>
      </w:r>
      <w:r w:rsidRPr="00DD134C">
        <w:rPr>
          <w:rFonts w:eastAsia="DengXian"/>
          <w:lang w:val="en-US" w:eastAsia="zh-CN"/>
        </w:rPr>
        <w:t xml:space="preserve">and does not </w:t>
      </w:r>
      <w:r w:rsidRPr="00DD134C">
        <w:rPr>
          <w:rFonts w:eastAsia="DengXian" w:hint="eastAsia"/>
          <w:lang w:val="en-US" w:eastAsia="zh-CN"/>
        </w:rPr>
        <w:t>schedule more than one PDSCH reception, or</w:t>
      </w:r>
    </w:p>
    <w:p w14:paraId="145F615E" w14:textId="1191A7EA" w:rsidR="00DD134C" w:rsidRDefault="00DD134C" w:rsidP="00DD134C">
      <w:pPr>
        <w:pStyle w:val="B1"/>
        <w:rPr>
          <w:lang w:eastAsia="zh-CN"/>
        </w:rPr>
      </w:pPr>
      <w:r>
        <w:rPr>
          <w:rFonts w:eastAsia="DengXian"/>
          <w:lang w:val="en-US" w:eastAsia="zh-CN"/>
        </w:rPr>
        <w:t>-</w:t>
      </w:r>
      <w:r>
        <w:rPr>
          <w:rFonts w:eastAsia="DengXian"/>
          <w:lang w:val="en-US" w:eastAsia="zh-CN"/>
        </w:rPr>
        <w:tab/>
      </w:r>
      <w:r w:rsidRPr="00DD134C">
        <w:rPr>
          <w:rFonts w:eastAsia="DengXian" w:hint="eastAsia"/>
          <w:lang w:val="en-US" w:eastAsia="zh-CN"/>
        </w:rPr>
        <w:t>for PDSCH receptions scheduled by a DCI format on a serving cell</w:t>
      </w:r>
      <w:r w:rsidRPr="00DD134C">
        <w:rPr>
          <w:rFonts w:eastAsia="DengXian"/>
          <w:lang w:val="en-US" w:eastAsia="zh-CN"/>
        </w:rPr>
        <w:t xml:space="preserve"> when the UE is</w:t>
      </w:r>
      <w:r w:rsidRPr="00DD134C">
        <w:rPr>
          <w:rFonts w:eastAsia="DengXian" w:hint="eastAsia"/>
          <w:lang w:val="en-US" w:eastAsia="zh-CN"/>
        </w:rPr>
        <w:t xml:space="preserve"> </w:t>
      </w:r>
      <w:r w:rsidRPr="00DD134C">
        <w:rPr>
          <w:rFonts w:eastAsia="DengXian"/>
          <w:lang w:val="en-US" w:eastAsia="zh-CN"/>
        </w:rPr>
        <w:t>provided</w:t>
      </w:r>
      <w:r w:rsidRPr="00DD134C">
        <w:rPr>
          <w:rFonts w:eastAsia="DengXian" w:hint="eastAsia"/>
          <w:lang w:val="en-US" w:eastAsia="zh-CN"/>
        </w:rPr>
        <w:t xml:space="preserve"> </w:t>
      </w:r>
      <w:r w:rsidRPr="00DD134C">
        <w:rPr>
          <w:rFonts w:eastAsia="DengXian" w:hint="eastAsia"/>
          <w:i/>
          <w:iCs/>
          <w:lang w:val="en-US" w:eastAsia="zh-CN"/>
        </w:rPr>
        <w:t>nrofHARQ-BundlingGroups</w:t>
      </w:r>
      <w:r w:rsidRPr="00DD134C">
        <w:rPr>
          <w:rFonts w:eastAsia="DengXian"/>
          <w:lang w:val="en-US" w:eastAsia="zh-CN"/>
        </w:rPr>
        <w:t xml:space="preserve"> </w:t>
      </w:r>
      <w:r w:rsidRPr="00DD134C">
        <w:rPr>
          <w:rFonts w:eastAsia="DengXian" w:hint="eastAsia"/>
          <w:lang w:val="en-US" w:eastAsia="zh-CN"/>
        </w:rPr>
        <w:t>with</w:t>
      </w:r>
      <w:r w:rsidRPr="00DD134C">
        <w:rPr>
          <w:rFonts w:eastAsia="DengXian"/>
          <w:lang w:val="en-US" w:eastAsia="zh-CN"/>
        </w:rPr>
        <w:t xml:space="preserve"> value of</w:t>
      </w:r>
      <w:r w:rsidRPr="00DD134C">
        <w:rPr>
          <w:rFonts w:eastAsia="DengXian" w:hint="eastAsia"/>
          <w:lang w:val="en-US" w:eastAsia="zh-CN"/>
        </w:rPr>
        <w:t xml:space="preserve"> </w:t>
      </w:r>
      <w:r w:rsidRPr="00DD134C">
        <w:rPr>
          <w:rFonts w:eastAsia="DengXian"/>
          <w:lang w:val="en-US" w:eastAsia="zh-CN"/>
        </w:rPr>
        <w:t>1</w:t>
      </w:r>
      <w:r w:rsidR="00522C35">
        <w:rPr>
          <w:lang w:eastAsia="zh-CN"/>
        </w:rPr>
        <w:t xml:space="preserve">, or </w:t>
      </w:r>
    </w:p>
    <w:p w14:paraId="0C75CE50" w14:textId="02521607" w:rsidR="00DD134C" w:rsidRDefault="00DD134C" w:rsidP="00DD134C">
      <w:pPr>
        <w:pStyle w:val="B1"/>
        <w:rPr>
          <w:lang w:eastAsia="zh-CN"/>
        </w:rPr>
      </w:pPr>
      <w:r>
        <w:rPr>
          <w:lang w:eastAsia="zh-CN"/>
        </w:rPr>
        <w:t>-</w:t>
      </w:r>
      <w:r>
        <w:rPr>
          <w:lang w:eastAsia="zh-CN"/>
        </w:rPr>
        <w:tab/>
      </w:r>
      <w:r w:rsidR="00522C35">
        <w:rPr>
          <w:lang w:eastAsia="zh-CN"/>
        </w:rPr>
        <w:t xml:space="preserve">for SPS PDSCH reception, or </w:t>
      </w:r>
    </w:p>
    <w:p w14:paraId="5C457167" w14:textId="5231C0FD" w:rsidR="00DD134C" w:rsidRDefault="00DD134C" w:rsidP="00DD134C">
      <w:pPr>
        <w:pStyle w:val="B1"/>
        <w:rPr>
          <w:lang w:eastAsia="zh-CN"/>
        </w:rPr>
      </w:pPr>
      <w:r>
        <w:rPr>
          <w:lang w:eastAsia="zh-CN"/>
        </w:rPr>
        <w:t>-</w:t>
      </w:r>
      <w:r>
        <w:rPr>
          <w:lang w:eastAsia="zh-CN"/>
        </w:rPr>
        <w:tab/>
      </w:r>
      <w:r w:rsidR="00522C35">
        <w:rPr>
          <w:lang w:eastAsia="zh-CN"/>
        </w:rPr>
        <w:t xml:space="preserve">for </w:t>
      </w:r>
      <w:r w:rsidR="00510FD4" w:rsidRPr="00B27E56">
        <w:rPr>
          <w:lang w:eastAsia="zh-CN"/>
        </w:rPr>
        <w:t xml:space="preserve">a DCI format </w:t>
      </w:r>
      <w:r w:rsidR="00510FD4">
        <w:rPr>
          <w:lang w:eastAsia="zh-CN"/>
        </w:rPr>
        <w:t>having associated</w:t>
      </w:r>
      <w:r w:rsidR="00510FD4" w:rsidRPr="00B27E56">
        <w:rPr>
          <w:lang w:eastAsia="zh-CN"/>
        </w:rPr>
        <w:t xml:space="preserve"> HARQ-ACK information without scheduling PDSCH reception</w:t>
      </w:r>
      <w:r w:rsidR="00523F11">
        <w:rPr>
          <w:rFonts w:hint="eastAsia"/>
          <w:lang w:eastAsia="zh-CN"/>
        </w:rPr>
        <w:t xml:space="preserve">, </w:t>
      </w:r>
      <w:r w:rsidR="00522C35">
        <w:rPr>
          <w:lang w:eastAsia="zh-CN"/>
        </w:rPr>
        <w:t xml:space="preserve">and </w:t>
      </w:r>
    </w:p>
    <w:p w14:paraId="5512FAAD" w14:textId="40B78A67" w:rsidR="00522C35" w:rsidRPr="00B916EC" w:rsidRDefault="00522C35" w:rsidP="00DD134C">
      <w:pPr>
        <w:rPr>
          <w:lang w:eastAsia="zh-CN"/>
        </w:rPr>
      </w:pPr>
      <w:r>
        <w:rPr>
          <w:lang w:eastAsia="zh-CN"/>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eastAsia="zh-CN"/>
        </w:rPr>
        <w:t xml:space="preserve">as </w:t>
      </w:r>
    </w:p>
    <w:bookmarkEnd w:id="510"/>
    <w:p w14:paraId="65400B2F" w14:textId="77777777" w:rsidR="00CB5759" w:rsidRPr="00B06CC2" w:rsidRDefault="00CB5759" w:rsidP="00CB5759">
      <w:pPr>
        <w:pStyle w:val="EQ"/>
        <w:rPr>
          <w:lang w:eastAsia="zh-CN"/>
        </w:rPr>
      </w:pPr>
      <w:r w:rsidRPr="00B06CC2">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g=0</m:t>
                </m:r>
              </m:sub>
              <m:sup>
                <m:r>
                  <w:rPr>
                    <w:rFonts w:ascii="Cambria Math" w:hAnsi="Cambria Math"/>
                    <w:lang w:eastAsia="zh-CN"/>
                  </w:rPr>
                  <m:t>G-1</m:t>
                </m:r>
              </m:sup>
              <m:e>
                <m:d>
                  <m:dPr>
                    <m:ctrlPr>
                      <w:rPr>
                        <w:rFonts w:ascii="Cambria Math" w:hAnsi="Cambria Math"/>
                        <w:i/>
                        <w:lang w:eastAsia="zh-CN"/>
                      </w:rPr>
                    </m:ctrlPr>
                  </m:dPr>
                  <m:e>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r>
                                  <w:rPr>
                                    <w:rFonts w:ascii="Cambria Math" w:hAns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D,g</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max,g</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sSub>
                                  <m:sSubPr>
                                    <m:ctrlPr>
                                      <w:rPr>
                                        <w:rFonts w:ascii="Cambria Math" w:hAnsi="Cambria Math"/>
                                        <w:i/>
                                        <w:lang w:eastAsia="zh-CN"/>
                                      </w:rPr>
                                    </m:ctrlPr>
                                  </m:sSubPr>
                                  <m:e>
                                    <m:r>
                                      <w:rPr>
                                        <w:rFonts w:ascii="Cambria Math"/>
                                        <w:lang w:eastAsia="zh-CN"/>
                                      </w:rPr>
                                      <m:t>M</m:t>
                                    </m:r>
                                  </m:e>
                                  <m:sub>
                                    <m:r>
                                      <w:rPr>
                                        <w:rFonts w:ascii="Cambria Math"/>
                                        <w:lang w:eastAsia="zh-CN"/>
                                      </w:rPr>
                                      <m:t>g</m:t>
                                    </m:r>
                                  </m:sub>
                                </m:sSub>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e>
                            </m:nary>
                          </m:e>
                        </m:d>
                      </m:e>
                    </m:nary>
                  </m:e>
                </m:d>
              </m:e>
            </m:nary>
          </m:e>
        </m:nary>
      </m:oMath>
    </w:p>
    <w:p w14:paraId="64F9FA9B" w14:textId="77777777" w:rsidR="00CB5759" w:rsidRPr="00B06CC2" w:rsidRDefault="00CB5759" w:rsidP="00CB5759">
      <w:pPr>
        <w:rPr>
          <w:rFonts w:cs="Arial"/>
          <w:lang w:eastAsia="zh-CN"/>
        </w:rPr>
      </w:pPr>
      <w:r w:rsidRPr="00B06CC2">
        <w:rPr>
          <w:rFonts w:cs="Arial"/>
          <w:lang w:eastAsia="zh-CN"/>
        </w:rPr>
        <w:t xml:space="preserve">where </w:t>
      </w:r>
    </w:p>
    <w:p w14:paraId="650FF67B"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unicast PDSCHs</w:t>
      </w:r>
    </w:p>
    <w:p w14:paraId="306FB549" w14:textId="7B8A33A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multicast PDSCHs for a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a G-CS-RNTI </w:t>
      </w:r>
      <m:oMath>
        <m:r>
          <w:rPr>
            <w:rFonts w:ascii="Cambria Math"/>
          </w:rPr>
          <m:t>g</m:t>
        </m:r>
      </m:oMath>
    </w:p>
    <w:p w14:paraId="488A7AE0" w14:textId="58BDF04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r>
          <w:rPr>
            <w:rFonts w:ascii="Cambria Math" w:hAnsi="Cambria Math"/>
          </w:rPr>
          <m:t>G</m:t>
        </m:r>
      </m:oMath>
      <w:r w:rsidRPr="00B06CC2">
        <w:rPr>
          <w:rFonts w:cs="Arial"/>
          <w:lang w:val="en-US"/>
        </w:rPr>
        <w:t xml:space="preserve"> is a total number of G-RNTIs </w:t>
      </w:r>
      <w:r w:rsidR="00FA4F75">
        <w:rPr>
          <w:rFonts w:cs="Arial"/>
          <w:lang w:val="en-US"/>
        </w:rPr>
        <w:t xml:space="preserve">for multicast </w:t>
      </w:r>
      <w:r w:rsidRPr="00B06CC2">
        <w:rPr>
          <w:rFonts w:cs="Arial"/>
          <w:lang w:val="en-US"/>
        </w:rPr>
        <w:t>or G-CS-RNTIs configured to the UE</w:t>
      </w:r>
    </w:p>
    <w:p w14:paraId="0398B68D"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r>
          <w:rPr>
            <w:rFonts w:ascii="Cambria Math" w:hAnsi="Cambria Math" w:cs="Arial"/>
            <w:lang w:eastAsia="zh-CN"/>
          </w:rPr>
          <m:t>M</m:t>
        </m:r>
      </m:oMath>
      <w:r w:rsidRPr="00B06CC2">
        <w:rPr>
          <w:rFonts w:cs="Arial"/>
          <w:lang w:val="en-US"/>
        </w:rPr>
        <w:t xml:space="preserve"> is the number of PDCCH monitoring occasions for unicast DCI formats </w:t>
      </w:r>
    </w:p>
    <w:p w14:paraId="149FE42A" w14:textId="578BD331"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rPr>
          <w:rFonts w:cs="Arial"/>
          <w:lang w:val="en-US"/>
        </w:rPr>
        <w:t xml:space="preserve"> is the number of PDCCH monitoring occasions for multicast DCI formats with CRC scrambled by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G-CS-RNTI </w:t>
      </w:r>
      <m:oMath>
        <m:r>
          <w:rPr>
            <w:rFonts w:ascii="Cambria Math"/>
          </w:rPr>
          <m:t>g</m:t>
        </m:r>
      </m:oMath>
    </w:p>
    <w:p w14:paraId="5500E7CA"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field in unicast DCI formats</w:t>
      </w:r>
    </w:p>
    <w:p w14:paraId="1EC903A1" w14:textId="5B79F628"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D,g</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 xml:space="preserve">field in multicast DCI formats </w:t>
      </w:r>
      <w:r w:rsidRPr="00B06CC2">
        <w:rPr>
          <w:rFonts w:cs="Arial"/>
          <w:lang w:val="en-US"/>
        </w:rPr>
        <w:t>with CRC scrambled by</w:t>
      </w:r>
      <w:r w:rsidRPr="00B06CC2">
        <w:rPr>
          <w:rFonts w:cs="Arial"/>
          <w:lang w:val="en-US" w:eastAsia="zh-CN"/>
        </w:rPr>
        <w:t xml:space="preserve"> G-RNTI </w:t>
      </w:r>
      <m:oMath>
        <m:r>
          <w:rPr>
            <w:rFonts w:ascii="Cambria Math" w:hAnsi="Cambria Math"/>
          </w:rPr>
          <m:t>g</m:t>
        </m:r>
      </m:oMath>
      <w:r w:rsidRPr="00B06CC2">
        <w:rPr>
          <w:rFonts w:cs="Arial"/>
          <w:lang w:val="en-US" w:eastAsia="zh-CN"/>
        </w:rPr>
        <w:t xml:space="preserve"> </w:t>
      </w:r>
      <w:r w:rsidR="00FA4F75">
        <w:rPr>
          <w:rFonts w:cs="Arial"/>
          <w:lang w:val="en-US"/>
        </w:rPr>
        <w:t xml:space="preserve">for multicast </w:t>
      </w:r>
      <w:r w:rsidRPr="00B06CC2">
        <w:rPr>
          <w:rFonts w:cs="Arial"/>
          <w:lang w:val="en-US" w:eastAsia="zh-CN"/>
        </w:rPr>
        <w:t xml:space="preserve">or G-CS-RNTI </w:t>
      </w:r>
      <m:oMath>
        <m:r>
          <w:rPr>
            <w:rFonts w:ascii="Cambria Math"/>
          </w:rPr>
          <m:t>g</m:t>
        </m:r>
      </m:oMath>
    </w:p>
    <w:p w14:paraId="34C4CA12" w14:textId="2A23DA05"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w:t>
      </w:r>
      <w:r w:rsidR="00510FD4">
        <w:rPr>
          <w:lang w:val="en-US" w:eastAsia="zh-CN"/>
        </w:rPr>
        <w:t>having associated</w:t>
      </w:r>
      <w:r w:rsidR="00510FD4" w:rsidRPr="00B27E56">
        <w:rPr>
          <w:lang w:val="en-US" w:eastAsia="zh-CN"/>
        </w:rPr>
        <w:t xml:space="preserve"> HARQ-ACK information without scheduling PDSCH reception</w:t>
      </w:r>
      <w:r w:rsidR="00510FD4" w:rsidRPr="00B27E56">
        <w:rPr>
          <w:rFonts w:hint="eastAsia"/>
          <w:lang w:val="en-US" w:eastAsia="zh-CN"/>
        </w:rPr>
        <w:t>,</w:t>
      </w:r>
      <w:r w:rsidR="00510FD4" w:rsidRPr="00B27E56">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0350BDA" w14:textId="49ED0BC1" w:rsidR="00CB5759" w:rsidRDefault="00CB5759" w:rsidP="00522C35">
      <w:pPr>
        <w:pStyle w:val="B1"/>
      </w:pPr>
      <w:r w:rsidRPr="00B06CC2">
        <w:rPr>
          <w:rFonts w:cs="Arial"/>
          <w:lang w:eastAsia="zh-CN"/>
        </w:rPr>
        <w:t>-</w:t>
      </w:r>
      <w:r w:rsidRPr="00B06CC2">
        <w:rPr>
          <w:rFonts w:cs="Arial"/>
          <w:lang w:eastAsia="zh-CN"/>
        </w:rPr>
        <w:tab/>
      </w:r>
      <w:r w:rsidRPr="00B06CC2">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B06CC2">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eastAsia="zh-CN"/>
        </w:rPr>
        <w:t xml:space="preserve"> is the value </w:t>
      </w:r>
      <w:r w:rsidRPr="00B06CC2">
        <w:rPr>
          <w:rFonts w:cs="Arial" w:hint="eastAsia"/>
          <w:lang w:eastAsia="zh-CN"/>
        </w:rPr>
        <w:t xml:space="preserve">of the counter DAI in </w:t>
      </w:r>
      <w:r w:rsidRPr="00B06CC2">
        <w:rPr>
          <w:rFonts w:cs="Arial"/>
          <w:lang w:eastAsia="zh-CN"/>
        </w:rPr>
        <w:t xml:space="preserve">the last </w:t>
      </w:r>
      <w:r w:rsidRPr="00B06CC2">
        <w:rPr>
          <w:rFonts w:cs="Arial"/>
          <w:lang w:val="en-US" w:eastAsia="zh-CN"/>
        </w:rPr>
        <w:t xml:space="preserve">multicast </w:t>
      </w:r>
      <w:r w:rsidRPr="00B06CC2">
        <w:rPr>
          <w:rFonts w:cs="Arial" w:hint="eastAsia"/>
          <w:lang w:eastAsia="zh-CN"/>
        </w:rPr>
        <w:t xml:space="preserve">DCI format </w:t>
      </w:r>
      <w:r w:rsidRPr="00B06CC2">
        <w:rPr>
          <w:rFonts w:cs="Arial"/>
          <w:lang w:val="en-US" w:eastAsia="zh-CN"/>
        </w:rPr>
        <w:t xml:space="preserve">with G-RNTI </w:t>
      </w:r>
      <m:oMath>
        <m:r>
          <w:rPr>
            <w:rFonts w:ascii="Cambria Math" w:hAnsi="Cambria Math"/>
          </w:rPr>
          <m:t>g</m:t>
        </m:r>
      </m:oMath>
      <w:r w:rsidR="00FA4F75" w:rsidRPr="00FA4F75">
        <w:rPr>
          <w:rFonts w:cs="Arial"/>
          <w:lang w:val="en-US"/>
        </w:rPr>
        <w:t xml:space="preserve"> </w:t>
      </w:r>
      <w:r w:rsidR="00FA4F75">
        <w:rPr>
          <w:rFonts w:cs="Arial"/>
          <w:lang w:val="en-US"/>
        </w:rPr>
        <w:t>for multicast</w:t>
      </w:r>
      <w:r w:rsidRPr="00B06CC2">
        <w:rPr>
          <w:rFonts w:cs="Arial"/>
          <w:lang w:val="en-US"/>
        </w:rPr>
        <w:t>,</w:t>
      </w:r>
      <w:r w:rsidRPr="00B06CC2">
        <w:rPr>
          <w:rFonts w:cs="Arial"/>
          <w:lang w:val="en-US" w:eastAsia="zh-CN"/>
        </w:rPr>
        <w:t xml:space="preserve"> or G-CS-RNTI </w:t>
      </w:r>
      <m:oMath>
        <m:r>
          <w:rPr>
            <w:rFonts w:ascii="Cambria Math"/>
          </w:rPr>
          <m:t>g</m:t>
        </m:r>
      </m:oMath>
      <w:r w:rsidRPr="00B06CC2">
        <w:rPr>
          <w:rFonts w:cs="Arial"/>
          <w:iCs/>
          <w:lang w:val="en-US"/>
        </w:rPr>
        <w:t>,</w:t>
      </w:r>
      <w:r w:rsidRPr="00B06CC2">
        <w:rPr>
          <w:rFonts w:hint="eastAsia"/>
          <w:lang w:eastAsia="zh-CN"/>
        </w:rPr>
        <w:t xml:space="preserve"> scheduling PDSCH </w:t>
      </w:r>
      <w:r w:rsidRPr="00B06CC2">
        <w:rPr>
          <w:lang w:eastAsia="zh-CN"/>
        </w:rPr>
        <w:t>recept</w:t>
      </w:r>
      <w:r w:rsidRPr="00B06CC2">
        <w:rPr>
          <w:rFonts w:hint="eastAsia"/>
          <w:lang w:eastAsia="zh-CN"/>
        </w:rPr>
        <w:t xml:space="preserve">ion or </w:t>
      </w:r>
      <w:r>
        <w:rPr>
          <w:lang w:val="en-US" w:eastAsia="zh-CN"/>
        </w:rPr>
        <w:t>having associated</w:t>
      </w:r>
      <w:r w:rsidRPr="00B06CC2">
        <w:rPr>
          <w:lang w:val="en-US" w:eastAsia="zh-CN"/>
        </w:rPr>
        <w:t xml:space="preserve"> HARQ-ACK information without scheduling a PDSCH reception</w:t>
      </w:r>
      <w:r w:rsidRPr="00B06CC2">
        <w:rPr>
          <w:rFonts w:hint="eastAsia"/>
          <w:lang w:val="en-US" w:eastAsia="zh-CN"/>
        </w:rPr>
        <w:t>,</w:t>
      </w:r>
      <w:r w:rsidRPr="00B06CC2">
        <w:rPr>
          <w:rFonts w:hint="eastAsia"/>
          <w:lang w:eastAsia="zh-CN"/>
        </w:rPr>
        <w:t xml:space="preserve"> </w:t>
      </w:r>
      <w:r w:rsidRPr="00B06CC2">
        <w:rPr>
          <w:lang w:eastAsia="zh-CN"/>
        </w:rPr>
        <w:t>that the UE detects with</w:t>
      </w:r>
      <w:r w:rsidRPr="00B06CC2">
        <w:rPr>
          <w:rFonts w:hint="eastAsia"/>
          <w:lang w:eastAsia="zh-CN"/>
        </w:rPr>
        <w:t xml:space="preserve">in </w:t>
      </w:r>
      <w:r w:rsidRPr="00B06CC2">
        <w:rPr>
          <w:lang w:eastAsia="zh-CN"/>
        </w:rPr>
        <w:t xml:space="preserve">the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t xml:space="preserve"> </w:t>
      </w:r>
      <w:r w:rsidRPr="00B06CC2">
        <w:rPr>
          <w:lang w:eastAsia="zh-CN"/>
        </w:rPr>
        <w:t>PDCCH monitoring occasions</w:t>
      </w:r>
    </w:p>
    <w:p w14:paraId="7C88DDF7" w14:textId="5342270D" w:rsidR="00522C35" w:rsidRPr="0034533F" w:rsidRDefault="00522C35" w:rsidP="00522C35">
      <w:pPr>
        <w:pStyle w:val="B1"/>
        <w:ind w:left="285" w:hanging="1"/>
        <w:rPr>
          <w:lang w:val="en-GB"/>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r w:rsidR="00CB5759" w:rsidRPr="00B06CC2">
        <w:rPr>
          <w:lang w:val="en-US"/>
        </w:rPr>
        <w:t xml:space="preserve">or 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p>
    <w:p w14:paraId="29B84D3C" w14:textId="7EA97F14"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152C3DAD"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511BA633"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0034533F" w:rsidRPr="00B06CC2">
        <w:rPr>
          <w:rFonts w:cs="Arial"/>
          <w:lang w:val="en-US"/>
        </w:rPr>
        <w:t xml:space="preserve"> </w:t>
      </w:r>
      <w:r>
        <w:rPr>
          <w:rFonts w:cs="Arial"/>
          <w:lang w:eastAsia="zh-CN"/>
        </w:rPr>
        <w:t xml:space="preserve">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occasion</w:t>
      </w:r>
      <w:r>
        <w:t>s</w:t>
      </w:r>
      <w:r w:rsidR="0034533F" w:rsidRPr="00B06CC2">
        <w:rPr>
          <w:lang w:val="en-US"/>
        </w:rPr>
        <w:t>, respectively</w:t>
      </w:r>
      <w:r>
        <w:t>.</w:t>
      </w:r>
    </w:p>
    <w:p w14:paraId="3B561EF8" w14:textId="6F6ACE48"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w:t>
      </w:r>
      <w:r w:rsidR="0034533F"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oMath>
      <w:r w:rsidR="0034533F" w:rsidRPr="00B06CC2">
        <w:rPr>
          <w:lang w:val="en-US"/>
        </w:rPr>
        <w:t xml:space="preserve">, </w:t>
      </w:r>
      <w:r w:rsidR="0034533F" w:rsidRPr="00B06CC2">
        <w:rPr>
          <w:lang w:val="en-US" w:eastAsia="zh-CN"/>
        </w:rPr>
        <w:t xml:space="preserve">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t>is the</w:t>
      </w:r>
      <w:r w:rsidRPr="00E9040D">
        <w:t xml:space="preserve"> total number </w:t>
      </w:r>
      <w:r w:rsidR="002864D8" w:rsidRPr="00B06CC2">
        <w:t>of</w:t>
      </w:r>
      <w:r w:rsidR="002864D8" w:rsidRPr="00B06CC2">
        <w:rPr>
          <w:lang w:val="en-US"/>
        </w:rPr>
        <w:t xml:space="preserve"> </w:t>
      </w:r>
      <w:r w:rsidR="002864D8" w:rsidRPr="00B06CC2">
        <w:rPr>
          <w:rFonts w:cs="Arial" w:hint="eastAsia"/>
          <w:lang w:eastAsia="zh-CN"/>
        </w:rPr>
        <w:t>DCI format</w:t>
      </w:r>
      <w:r w:rsidR="002864D8" w:rsidRPr="00B06CC2">
        <w:rPr>
          <w:rFonts w:cs="Arial"/>
          <w:lang w:val="en-US" w:eastAsia="zh-CN"/>
        </w:rPr>
        <w:t>s</w:t>
      </w:r>
      <w:r w:rsidRPr="00B916EC">
        <w:rPr>
          <w:rFonts w:cs="Arial" w:hint="eastAsia"/>
          <w:lang w:eastAsia="zh-CN"/>
        </w:rPr>
        <w:t xml:space="preserve"> </w:t>
      </w:r>
      <w:r w:rsidRPr="00B916EC">
        <w:rPr>
          <w:rFonts w:hint="eastAsia"/>
          <w:lang w:eastAsia="zh-CN"/>
        </w:rPr>
        <w:t xml:space="preserve">scheduling PDSCH </w:t>
      </w:r>
      <w:r w:rsidRPr="00B916EC">
        <w:rPr>
          <w:lang w:eastAsia="zh-CN"/>
        </w:rPr>
        <w:t>recept</w:t>
      </w:r>
      <w:r w:rsidRPr="00B916EC">
        <w:rPr>
          <w:rFonts w:hint="eastAsia"/>
          <w:lang w:eastAsia="zh-CN"/>
        </w:rPr>
        <w:t>ion</w:t>
      </w:r>
      <w:r w:rsidR="002864D8" w:rsidRPr="00B06CC2">
        <w:rPr>
          <w:lang w:val="en-US" w:eastAsia="zh-CN"/>
        </w:rPr>
        <w:t>s</w:t>
      </w:r>
      <w:r w:rsidR="00DE3B39">
        <w:rPr>
          <w:lang w:val="en-US" w:eastAsia="zh-CN"/>
        </w:rPr>
        <w:t xml:space="preserve"> </w:t>
      </w:r>
      <w:r w:rsidR="00DE3B39">
        <w:rPr>
          <w:lang w:val="en-US"/>
        </w:rPr>
        <w:t>providing transport blocks with enabled HARQ-ACK information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a PDSCH reception,</w:t>
      </w:r>
      <w:r w:rsidR="00523F11">
        <w:rPr>
          <w:rFonts w:hint="eastAsia"/>
          <w:lang w:val="en-US" w:eastAsia="zh-CN"/>
        </w:rPr>
        <w:t xml:space="preserve">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002864D8"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2864D8"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w:t>
      </w:r>
      <w:r w:rsidR="003B4471"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r>
          <w:rPr>
            <w:rFonts w:ascii="Cambria Math" w:hAnsi="Cambria Math"/>
          </w:rPr>
          <m:t>=0</m:t>
        </m:r>
      </m:oMath>
      <w:r w:rsidR="003B4471" w:rsidRPr="00B06CC2">
        <w:rPr>
          <w:lang w:val="en-US"/>
        </w:rPr>
        <w:t xml:space="preserve"> </w:t>
      </w:r>
      <w:r>
        <w:t xml:space="preserve">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DE3B39">
        <w:rPr>
          <w:lang w:val="en-GB" w:eastAsia="zh-CN"/>
        </w:rPr>
        <w:t xml:space="preserve"> </w:t>
      </w:r>
      <w:r w:rsidR="00DE3B39">
        <w:rPr>
          <w:lang w:val="en-US"/>
        </w:rPr>
        <w:t>providing a transport block with enabled HARQ-ACK information</w:t>
      </w:r>
      <w:r w:rsidR="00523F11">
        <w:rPr>
          <w:lang w:val="en-US" w:eastAsia="zh-CN"/>
        </w:rPr>
        <w:t>,</w:t>
      </w:r>
      <w:r w:rsidRPr="00B916EC">
        <w:rPr>
          <w:rFonts w:hint="eastAsia"/>
          <w:lang w:eastAsia="zh-CN"/>
        </w:rPr>
        <w:t xml:space="preserve"> </w:t>
      </w:r>
      <w:r w:rsidR="00415D4D" w:rsidRPr="00B27E56">
        <w:rPr>
          <w:lang w:val="en-US" w:eastAsia="zh-CN"/>
        </w:rPr>
        <w:t xml:space="preserve">or </w:t>
      </w:r>
      <w:r w:rsidR="00415D4D">
        <w:rPr>
          <w:lang w:val="en-US" w:eastAsia="zh-CN"/>
        </w:rPr>
        <w:t>having associated</w:t>
      </w:r>
      <w:r w:rsidR="00415D4D"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respectively,</w:t>
      </w:r>
      <w:r w:rsidR="008A67F3">
        <w:rPr>
          <w:lang w:val="en-US" w:eastAsia="zh-CN"/>
        </w:rPr>
        <w:t xml:space="preserve"> </w:t>
      </w:r>
      <w:r w:rsidRPr="00B916EC">
        <w:rPr>
          <w:lang w:eastAsia="zh-CN"/>
        </w:rPr>
        <w:t>PDCCH monitoring occasion</w:t>
      </w:r>
      <w:r>
        <w:t>s.</w:t>
      </w:r>
    </w:p>
    <w:p w14:paraId="71EEF492" w14:textId="68389EDD"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3F63D42C" w14:textId="5509CC37" w:rsidR="008A67F3" w:rsidRPr="0088027F" w:rsidRDefault="008A67F3" w:rsidP="008A67F3">
      <w:pPr>
        <w:pStyle w:val="B1"/>
      </w:pPr>
      <w:r w:rsidRPr="0088027F">
        <w:t>-</w:t>
      </w:r>
      <w:r w:rsidRPr="0088027F">
        <w:tab/>
      </w:r>
      <w:bookmarkStart w:id="511" w:name="_Hlk99726704"/>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rsidRPr="0088027F">
        <w:t xml:space="preserve"> </w:t>
      </w:r>
      <w:r w:rsidRPr="0088027F">
        <w:rPr>
          <w:lang w:val="en-US"/>
        </w:rPr>
        <w:t>if</w:t>
      </w:r>
      <w:r w:rsidRPr="0088027F">
        <w:t xml:space="preserve"> the value of </w:t>
      </w:r>
      <w:r w:rsidRPr="0088027F">
        <w:rPr>
          <w:i/>
        </w:rPr>
        <w:t>maxNrofCodeWordsScheduledByDCI</w:t>
      </w:r>
      <w:r w:rsidRPr="0088027F">
        <w:t xml:space="preserve"> </w:t>
      </w:r>
      <w:r w:rsidRPr="0088027F">
        <w:rPr>
          <w:lang w:val="en-US"/>
        </w:rPr>
        <w:t xml:space="preserve">is 2 </w:t>
      </w:r>
      <w:r w:rsidRPr="0088027F">
        <w:t xml:space="preserve">for </w:t>
      </w:r>
      <w:r w:rsidRPr="0088027F">
        <w:rPr>
          <w:lang w:val="en-US"/>
        </w:rPr>
        <w:t xml:space="preserve">any </w:t>
      </w:r>
      <w:r w:rsidRPr="0088027F">
        <w:t xml:space="preserve">serving cell </w:t>
      </w:r>
      <m:oMath>
        <m:r>
          <w:rPr>
            <w:rFonts w:ascii="Cambria Math" w:hAnsi="Cambria Math"/>
          </w:rPr>
          <m:t>c</m:t>
        </m:r>
      </m:oMath>
      <w:r w:rsidRPr="0088027F">
        <w:t xml:space="preserve"> </w:t>
      </w:r>
      <w:r w:rsidRPr="0088027F">
        <w:rPr>
          <w:lang w:val="en-US"/>
        </w:rPr>
        <w:t>and</w:t>
      </w:r>
      <w:r w:rsidRPr="0088027F">
        <w:t xml:space="preserve"> </w:t>
      </w:r>
      <w:r w:rsidRPr="0088027F">
        <w:rPr>
          <w:i/>
        </w:rPr>
        <w:t>harq-ACK-SpatialBundlingPUCCH</w:t>
      </w:r>
      <w:r w:rsidRPr="0088027F">
        <w:rPr>
          <w:rFonts w:hint="eastAsia"/>
          <w:lang w:eastAsia="zh-CN"/>
        </w:rPr>
        <w:t xml:space="preserve"> </w:t>
      </w:r>
      <w:r w:rsidRPr="0088027F">
        <w:rPr>
          <w:lang w:val="en-US" w:eastAsia="zh-CN"/>
        </w:rPr>
        <w:t xml:space="preserve">is not provided for G-RNTI </w:t>
      </w:r>
      <m:oMath>
        <m:r>
          <w:rPr>
            <w:rFonts w:ascii="Cambria Math"/>
          </w:rPr>
          <m:t>g</m:t>
        </m:r>
      </m:oMath>
      <w:r w:rsidRPr="0088027F">
        <w:rPr>
          <w:lang w:val="en-US" w:eastAsia="zh-CN"/>
        </w:rPr>
        <w:t xml:space="preserve"> </w:t>
      </w:r>
      <w:r w:rsidR="00BF6B99">
        <w:rPr>
          <w:rFonts w:cs="Arial"/>
          <w:lang w:val="en-US"/>
        </w:rPr>
        <w:t xml:space="preserve">for multicast </w:t>
      </w:r>
      <w:r w:rsidRPr="0088027F">
        <w:rPr>
          <w:lang w:val="en-US" w:eastAsia="zh-CN"/>
        </w:rPr>
        <w:t xml:space="preserve">or G-CS-RNTI </w:t>
      </w:r>
      <m:oMath>
        <m:r>
          <w:rPr>
            <w:rFonts w:ascii="Cambria Math"/>
          </w:rPr>
          <m:t>g</m:t>
        </m:r>
      </m:oMath>
      <w:r w:rsidRPr="0088027F">
        <w:rPr>
          <w:lang w:val="en-US" w:eastAsia="zh-CN"/>
        </w:rPr>
        <w:t>;</w:t>
      </w:r>
      <w:r w:rsidRPr="0088027F">
        <w:rPr>
          <w:lang w:eastAsia="zh-CN"/>
        </w:rPr>
        <w:t xml:space="preserve"> </w:t>
      </w:r>
      <w:r w:rsidRPr="0088027F">
        <w:rPr>
          <w:lang w:val="en-US" w:eastAsia="zh-CN"/>
        </w:rPr>
        <w:t>otherwise,</w:t>
      </w:r>
      <w:r w:rsidRPr="0088027F">
        <w:rPr>
          <w:lang w:eastAsia="zh-CN"/>
        </w:rPr>
        <w:t xml:space="preserve"> </w:t>
      </w:r>
      <w:bookmarkEnd w:id="511"/>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88027F">
        <w:t>.</w:t>
      </w:r>
    </w:p>
    <w:p w14:paraId="1497A4F8" w14:textId="0EA7FF58" w:rsidR="00756255" w:rsidRDefault="00522C35" w:rsidP="00522C35">
      <w:pPr>
        <w:pStyle w:val="B1"/>
        <w:rPr>
          <w:rFonts w:cs="Arial"/>
          <w:lang w:eastAsia="zh-CN"/>
        </w:rPr>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w:t>
      </w:r>
      <w:r w:rsidR="003B4471" w:rsidRPr="00B06CC2">
        <w:rPr>
          <w:rFonts w:cs="Arial"/>
          <w:lang w:val="en-US" w:eastAsia="zh-CN"/>
        </w:rPr>
        <w:t xml:space="preserve">or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w:t>
      </w:r>
    </w:p>
    <w:p w14:paraId="32F5F5FC" w14:textId="170C58E7"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is not provided,</w:t>
      </w:r>
      <w:r w:rsidRPr="00E9040D">
        <w:rPr>
          <w:rFonts w:hint="eastAsia"/>
          <w:lang w:eastAsia="zh-CN"/>
        </w:rPr>
        <w:t xml:space="preserve"> the number of </w:t>
      </w:r>
      <w:r w:rsidRPr="00E9040D">
        <w:t xml:space="preserve">transport blocks </w:t>
      </w:r>
      <w:r>
        <w:t>the UE receives</w:t>
      </w:r>
      <w:r w:rsidRPr="00E9040D">
        <w:t xml:space="preserve"> </w:t>
      </w:r>
      <w:r>
        <w:t>in a PDSCH</w:t>
      </w:r>
      <w:r>
        <w:rPr>
          <w:lang w:val="en-US"/>
        </w:rPr>
        <w:t xml:space="preserve">, or the number of transport block groups </w:t>
      </w:r>
      <w:r w:rsidR="00F5299F" w:rsidRPr="00A6185A">
        <w:rPr>
          <w:rFonts w:eastAsia="MS Mincho"/>
          <w:lang w:val="en-US"/>
        </w:rPr>
        <w:t xml:space="preserve">the UE receives </w:t>
      </w:r>
      <w:r>
        <w:rPr>
          <w:lang w:val="en-US"/>
        </w:rPr>
        <w:t xml:space="preserve">in PDSCHs if </w:t>
      </w:r>
      <w:r w:rsidR="00544DB6" w:rsidRPr="00B27E56">
        <w:rPr>
          <w:i/>
          <w:iCs/>
        </w:rPr>
        <w:t>n</w:t>
      </w:r>
      <w:r w:rsidR="00544DB6">
        <w:rPr>
          <w:i/>
          <w:iCs/>
          <w:lang w:val="en-GB"/>
        </w:rPr>
        <w:t>ro</w:t>
      </w:r>
      <w:r w:rsidR="00544DB6"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w:t>
      </w:r>
      <w:r>
        <w:t xml:space="preserve">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E455A5">
        <w:rPr>
          <w:lang w:val="en-GB"/>
        </w:rPr>
        <w:t>, or</w:t>
      </w:r>
      <w:r>
        <w:t xml:space="preserve"> </w:t>
      </w:r>
    </w:p>
    <w:p w14:paraId="20EA9C37" w14:textId="64525084"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 xml:space="preserve">is provided, </w:t>
      </w:r>
      <w:r>
        <w:rPr>
          <w:rFonts w:cs="Arial"/>
          <w:lang w:eastAsia="zh-CN"/>
        </w:rPr>
        <w:t>the number of</w:t>
      </w:r>
      <w:r w:rsidRPr="005E2BFD">
        <w:rPr>
          <w:rFonts w:cs="Arial"/>
          <w:lang w:val="en-US" w:eastAsia="zh-CN"/>
        </w:rPr>
        <w:t xml:space="preserve"> </w:t>
      </w:r>
      <w:r>
        <w:rPr>
          <w:rFonts w:cs="Arial"/>
          <w:lang w:val="en-US" w:eastAsia="zh-CN"/>
        </w:rPr>
        <w:t>PDSCHs, or</w:t>
      </w:r>
      <w:r>
        <w:rPr>
          <w:lang w:val="en-US"/>
        </w:rPr>
        <w:t xml:space="preserve"> the number of PDSCH groups </w:t>
      </w:r>
      <w:r>
        <w:rPr>
          <w:rFonts w:cs="Arial"/>
          <w:lang w:val="en-US" w:eastAsia="zh-CN"/>
        </w:rPr>
        <w:t xml:space="preserve">if </w:t>
      </w:r>
      <w:r w:rsidR="00544DB6" w:rsidRPr="00B27E56">
        <w:rPr>
          <w:i/>
          <w:iCs/>
        </w:rPr>
        <w:t>n</w:t>
      </w:r>
      <w:r w:rsidR="00544DB6">
        <w:rPr>
          <w:i/>
          <w:iCs/>
          <w:lang w:val="en-GB"/>
        </w:rPr>
        <w:t>ro</w:t>
      </w:r>
      <w:r w:rsidR="00544DB6" w:rsidRPr="00B27E56">
        <w:rPr>
          <w:i/>
          <w:iCs/>
        </w:rPr>
        <w:t>fHARQ</w:t>
      </w:r>
      <w:r w:rsidRPr="00B27E56">
        <w:rPr>
          <w:i/>
          <w:iCs/>
        </w:rPr>
        <w:t>-BundlingGroups</w:t>
      </w:r>
      <w:r w:rsidRPr="00B27E56">
        <w:t xml:space="preserve"> </w:t>
      </w:r>
      <w:r>
        <w:rPr>
          <w:lang w:val="en-US"/>
        </w:rPr>
        <w:t xml:space="preserve">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 </w:t>
      </w:r>
      <w:r>
        <w:rPr>
          <w:rFonts w:cs="Arial"/>
          <w:lang w:val="en-US" w:eastAsia="zh-CN"/>
        </w:rPr>
        <w:t>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E455A5">
        <w:rPr>
          <w:lang w:val="en-GB"/>
        </w:rPr>
        <w:t>, or</w:t>
      </w:r>
      <w:r>
        <w:t xml:space="preserve"> </w:t>
      </w:r>
    </w:p>
    <w:p w14:paraId="77297521" w14:textId="0DB57A02" w:rsidR="00522C35" w:rsidRPr="00B72783" w:rsidRDefault="00C23E7A" w:rsidP="00797094">
      <w:pPr>
        <w:pStyle w:val="B2"/>
      </w:pPr>
      <w:r>
        <w:rPr>
          <w:lang w:val="en-GB" w:eastAsia="zh-CN"/>
        </w:rPr>
        <w:t>-</w:t>
      </w:r>
      <w:r>
        <w:rPr>
          <w:lang w:val="en-GB" w:eastAsia="zh-CN"/>
        </w:rPr>
        <w:tab/>
      </w:r>
      <w:r w:rsidR="00522C35">
        <w:rPr>
          <w:rFonts w:cs="Arial"/>
          <w:lang w:eastAsia="zh-CN"/>
        </w:rPr>
        <w:t xml:space="preserve">the number of </w:t>
      </w:r>
      <w:r w:rsidR="00522C35" w:rsidRPr="00B916EC">
        <w:rPr>
          <w:rFonts w:cs="Arial" w:hint="eastAsia"/>
          <w:lang w:eastAsia="zh-CN"/>
        </w:rPr>
        <w:t>DCI format</w:t>
      </w:r>
      <w:r w:rsidR="009018D1">
        <w:rPr>
          <w:rFonts w:cs="Arial"/>
          <w:lang w:val="en-GB" w:eastAsia="zh-CN"/>
        </w:rPr>
        <w:t>s</w:t>
      </w:r>
      <w:r w:rsidR="00522C35" w:rsidRPr="00B916EC">
        <w:rPr>
          <w:rFonts w:cs="Arial" w:hint="eastAsia"/>
          <w:lang w:eastAsia="zh-CN"/>
        </w:rPr>
        <w:t xml:space="preserve"> </w:t>
      </w:r>
      <w:r w:rsidR="00522C35">
        <w:rPr>
          <w:rFonts w:cs="Arial"/>
          <w:lang w:eastAsia="zh-CN"/>
        </w:rPr>
        <w:t xml:space="preserve">that the UE detects and </w:t>
      </w:r>
      <w:r w:rsidR="00415D4D">
        <w:rPr>
          <w:lang w:val="en-US" w:eastAsia="zh-CN"/>
        </w:rPr>
        <w:t>have associated</w:t>
      </w:r>
      <w:r w:rsidR="00415D4D" w:rsidRPr="00B27E56">
        <w:rPr>
          <w:rFonts w:cs="Arial"/>
          <w:lang w:val="en-US" w:eastAsia="zh-CN"/>
        </w:rPr>
        <w:t xml:space="preserve"> a HARQ-ACK information </w:t>
      </w:r>
      <w:r w:rsidR="00415D4D" w:rsidRPr="00B27E56">
        <w:rPr>
          <w:lang w:val="en-US" w:eastAsia="zh-CN"/>
        </w:rPr>
        <w:t>without scheduling PDSCH reception</w:t>
      </w:r>
      <w:r w:rsidR="00523F11">
        <w:rPr>
          <w:rFonts w:hint="eastAsia"/>
          <w:lang w:val="en-US" w:eastAsia="zh-CN"/>
        </w:rPr>
        <w:t xml:space="preserve">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rsidR="00522C35">
        <w:t xml:space="preserve">. </w:t>
      </w:r>
    </w:p>
    <w:p w14:paraId="0C7F6901" w14:textId="1D2EBC52"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w:t>
      </w:r>
      <w:r w:rsidR="003B4471" w:rsidRPr="00B06CC2">
        <w:rPr>
          <w:rFonts w:cs="Arial"/>
          <w:lang w:val="en-US" w:eastAsia="zh-CN"/>
        </w:rPr>
        <w:t xml:space="preserve">or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rPr>
          <w:lang w:eastAsia="zh-CN"/>
        </w:rPr>
        <w:t>.</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4131A20A" w14:textId="77777777" w:rsidR="00522C35" w:rsidRDefault="00522C35" w:rsidP="00522C35">
      <w:pPr>
        <w:pStyle w:val="B2"/>
      </w:pPr>
      <w:r>
        <w:t>-</w:t>
      </w:r>
      <w:r>
        <w:tab/>
        <w:t>SPS PDSCH reception,</w:t>
      </w:r>
      <w:r w:rsidRPr="00AE44D6">
        <w:t xml:space="preserve"> </w:t>
      </w:r>
    </w:p>
    <w:p w14:paraId="3BAE0B61" w14:textId="0ACACBB5" w:rsidR="003C6D10" w:rsidRPr="00F415B1" w:rsidRDefault="00415D4D" w:rsidP="003C6D10">
      <w:pPr>
        <w:pStyle w:val="B2"/>
        <w:rPr>
          <w:lang w:val="en-US"/>
        </w:rPr>
      </w:pPr>
      <w:r w:rsidRPr="00B27E56">
        <w:rPr>
          <w:lang w:val="en-US"/>
        </w:rPr>
        <w:t>-</w:t>
      </w:r>
      <w:r w:rsidRPr="00B27E56">
        <w:rPr>
          <w:lang w:val="en-US"/>
        </w:rPr>
        <w:tab/>
        <w:t xml:space="preserve">a </w:t>
      </w:r>
      <w:r w:rsidRPr="00B27E56">
        <w:t xml:space="preserve">DCI format </w:t>
      </w:r>
      <w:r>
        <w:rPr>
          <w:lang w:val="en-US" w:eastAsia="zh-CN"/>
        </w:rPr>
        <w:t>having associated</w:t>
      </w:r>
      <w:r w:rsidRPr="00B27E56">
        <w:rPr>
          <w:lang w:val="en-US"/>
        </w:rPr>
        <w:t xml:space="preserve"> HARQ-ACK information without scheduling PDSCH reception, </w:t>
      </w:r>
    </w:p>
    <w:p w14:paraId="4BD4EA91" w14:textId="1EF76AEC" w:rsidR="00415D4D" w:rsidRPr="00B27E56" w:rsidRDefault="003C6D10" w:rsidP="003C6D10">
      <w:pPr>
        <w:pStyle w:val="B2"/>
      </w:pPr>
      <w:r w:rsidRPr="00F415B1">
        <w:t>-</w:t>
      </w:r>
      <w:r w:rsidRPr="00F415B1">
        <w:tab/>
      </w:r>
      <w:r w:rsidRPr="00F415B1">
        <w:rPr>
          <w:lang w:val="en-US" w:eastAsia="zh-CN"/>
        </w:rPr>
        <w:t>TCI state update</w:t>
      </w:r>
      <w:r w:rsidRPr="00F415B1">
        <w:t xml:space="preserve">, </w:t>
      </w:r>
      <w:r w:rsidR="00415D4D" w:rsidRPr="00B27E56">
        <w:t xml:space="preserve">and </w:t>
      </w:r>
    </w:p>
    <w:p w14:paraId="4131F0BE" w14:textId="20F58FC2" w:rsidR="00522C35" w:rsidRPr="00FA2B89" w:rsidRDefault="00522C35" w:rsidP="00522C35">
      <w:pPr>
        <w:pStyle w:val="B2"/>
      </w:pPr>
      <w:r>
        <w:t>-</w:t>
      </w:r>
      <w:r>
        <w:tab/>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09987AEA" w:rsidR="00BC0A28" w:rsidRPr="00B916EC" w:rsidRDefault="00BC0A28" w:rsidP="00BC0A28">
      <w:pPr>
        <w:pStyle w:val="B2"/>
      </w:pPr>
      <w:r>
        <w:t>-</w:t>
      </w:r>
      <w:r>
        <w:tab/>
      </w:r>
      <w:r w:rsidR="00415D4D" w:rsidRPr="00B916EC">
        <w:t>instead</w:t>
      </w:r>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t>
      </w:r>
      <w:r w:rsidR="00D27894" w:rsidRPr="00B27E56">
        <w:t xml:space="preserve">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00D27894" w:rsidRPr="00B27E56">
        <w:t xml:space="preserve"> is</w:t>
      </w:r>
      <w:r>
        <w:t xml:space="preserve">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sidR="005F60BC" w:rsidRPr="00B27E56">
        <w:rPr>
          <w:lang w:val="en-US"/>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005F60BC" w:rsidRPr="00B27E56">
        <w:rPr>
          <w:lang w:val="en-US"/>
        </w:rPr>
        <w:t xml:space="preserve"> is</w:t>
      </w:r>
      <w:r>
        <w:rPr>
          <w:lang w:val="en-US"/>
        </w:rPr>
        <w:t xml:space="preserve">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5A25EB68"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55AF5444"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26846639" w14:textId="3129FF30" w:rsidR="00295AC2" w:rsidRPr="00B7372F" w:rsidRDefault="00F80622" w:rsidP="00295AC2">
      <w:pPr>
        <w:rPr>
          <w:lang w:val="en-US"/>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rsidR="00295AC2">
        <w:t xml:space="preserve">and is not provided </w:t>
      </w:r>
      <w:r w:rsidR="00295AC2" w:rsidRPr="00435CFD">
        <w:rPr>
          <w:i/>
        </w:rPr>
        <w:t>harq-ACK-SpatialBundlingPUCCH</w:t>
      </w:r>
      <w:r w:rsidR="00295AC2"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over transport block groups (TBGs) for PDSCH receptions where, for a maximum number of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PDSCH receptions scheduled by a DCI format on the serving cell, a maximum number of TBGs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first TBs and, if applicable</w:t>
      </w:r>
      <w:r w:rsidRPr="00B27E56">
        <w:rPr>
          <w:lang w:val="en-US"/>
        </w:rPr>
        <w:t xml:space="preserve">, </w:t>
      </w:r>
      <w:r w:rsidRPr="00B27E56">
        <w:t xml:space="preserve">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 xml:space="preserve">second TBs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sidR="00295AC2">
        <w:rPr>
          <w:lang w:val="en-US"/>
        </w:rPr>
        <w:t xml:space="preserve"> </w:t>
      </w:r>
      <w:r w:rsidR="00295AC2" w:rsidRPr="00B7372F">
        <w:t xml:space="preserve">For a TBG </w:t>
      </w:r>
      <w:r w:rsidR="00295AC2">
        <w:t xml:space="preserve">associated </w:t>
      </w:r>
      <w:r w:rsidR="00295AC2" w:rsidRPr="00B7372F">
        <w:t xml:space="preserve">with at least </w:t>
      </w:r>
      <w:r w:rsidR="00295AC2">
        <w:t xml:space="preserve">one </w:t>
      </w:r>
      <w:r w:rsidR="00295AC2" w:rsidRPr="00B7372F">
        <w:t xml:space="preserve">PDSCH </w:t>
      </w:r>
      <w:r w:rsidR="00295AC2">
        <w:t xml:space="preserve">that does </w:t>
      </w:r>
      <w:r w:rsidR="00295AC2" w:rsidRPr="00B7372F">
        <w:t xml:space="preserve">not overlap 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 xml:space="preserve">tdd-UL-DL-ConfigurationDedicated </w:t>
      </w:r>
      <w:r w:rsidR="00295AC2" w:rsidRPr="00B7372F">
        <w:t xml:space="preserve">if provided, the UE assumes that </w:t>
      </w:r>
      <w:r w:rsidR="00295AC2">
        <w:t xml:space="preserve">TB(s) provided by a </w:t>
      </w:r>
      <w:r w:rsidR="00295AC2" w:rsidRPr="00B7372F">
        <w:t xml:space="preserve">PDSCH </w:t>
      </w:r>
      <w:r w:rsidR="00295AC2">
        <w:t xml:space="preserve">that overlaps </w:t>
      </w:r>
      <w:r w:rsidR="00295AC2" w:rsidRPr="00B7372F">
        <w:t xml:space="preserve">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t xml:space="preserve"> if provided, are correctly received</w:t>
      </w:r>
      <w:r w:rsidR="00295AC2" w:rsidRPr="00B7372F">
        <w:t xml:space="preserve">. For a TBG </w:t>
      </w:r>
      <w:r w:rsidR="00295AC2">
        <w:t>associated</w:t>
      </w:r>
      <w:r w:rsidR="00295AC2" w:rsidRPr="00B7372F">
        <w:t xml:space="preserve"> only </w:t>
      </w:r>
      <w:r w:rsidR="00295AC2">
        <w:t xml:space="preserve">with </w:t>
      </w:r>
      <w:r w:rsidR="00295AC2" w:rsidRPr="00B7372F">
        <w:t xml:space="preserve">PDSCHs </w:t>
      </w:r>
      <w:r w:rsidR="00295AC2">
        <w:t xml:space="preserve">that </w:t>
      </w:r>
      <w:r w:rsidR="00295AC2" w:rsidRPr="00B7372F">
        <w:t xml:space="preserve">overlap with UL symbols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rsidRPr="00B7372F">
        <w:t xml:space="preserve"> if provided, </w:t>
      </w:r>
      <w:r w:rsidR="00295AC2">
        <w:t xml:space="preserve">the UE generates a </w:t>
      </w:r>
      <w:r w:rsidR="00295AC2" w:rsidRPr="00B7372F">
        <w:t xml:space="preserve">NACK </w:t>
      </w:r>
      <w:r w:rsidR="00295AC2">
        <w:t>value</w:t>
      </w:r>
      <w:r w:rsidR="00295AC2" w:rsidRPr="00B7372F">
        <w:t xml:space="preserve"> for the TBG.</w:t>
      </w:r>
    </w:p>
    <w:p w14:paraId="4B89DA4D" w14:textId="45B0FD50" w:rsidR="00261C5A" w:rsidRDefault="00295AC2" w:rsidP="00F80622">
      <w:pPr>
        <w:rPr>
          <w:lang w:val="en-US" w:eastAsia="zh-CN"/>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t xml:space="preserve">and </w:t>
      </w:r>
      <w:r w:rsidRPr="00435CFD">
        <w:rPr>
          <w:i/>
        </w:rPr>
        <w:t>harq-ACK-SpatialBundlingPUCCH</w:t>
      </w:r>
      <w:r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w:t>
      </w:r>
      <w:r>
        <w:t>over</w:t>
      </w:r>
      <w:r w:rsidRPr="00B27E56">
        <w:t xml:space="preserve"> PDSCH reception </w:t>
      </w:r>
      <w:r>
        <w:t>groups for PDSCH receptions scheduled by a DCI format on the serving cell</w:t>
      </w:r>
      <w:r w:rsidRPr="00B27E56">
        <w:t xml:space="preserve"> </w:t>
      </w:r>
      <m:oMath>
        <m:r>
          <w:rPr>
            <w:rFonts w:ascii="Cambria Math" w:hAnsi="Cambria Math"/>
            <w:lang w:val="en-US"/>
          </w:rPr>
          <m:t>c</m:t>
        </m:r>
      </m:oMath>
      <w:r w:rsidRPr="00B27E56">
        <w:t xml:space="preserve"> where</w:t>
      </w:r>
      <w:r>
        <w:t xml:space="preserve"> </w:t>
      </w:r>
      <w:r w:rsidRPr="00B27E56">
        <w:t xml:space="preserve">a maximum number </w:t>
      </w:r>
      <w:r>
        <w:t>of</w:t>
      </w:r>
      <w:r w:rsidRPr="00B27E56">
        <w:t xml:space="preserve"> </w:t>
      </w:r>
      <w:r>
        <w:t xml:space="preserve">PDSCH reception groups,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t xml:space="preserve">, </w:t>
      </w:r>
      <w:r w:rsidRPr="00B27E56">
        <w:t>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w:t>
      </w:r>
      <w:r w:rsidRPr="00B044C0">
        <w:t xml:space="preserve">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044C0">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00261C5A" w:rsidRPr="00B044C0">
        <w:rPr>
          <w:rFonts w:eastAsia="Malgun Gothic"/>
          <w:lang w:val="en-US"/>
        </w:rPr>
        <w:t xml:space="preserve">, </w:t>
      </w:r>
      <w:r w:rsidR="00261C5A" w:rsidRPr="00B044C0">
        <w:rPr>
          <w:rFonts w:eastAsia="Malgun Gothic"/>
          <w:lang w:val="en-US" w:eastAsia="ko-KR"/>
        </w:rPr>
        <w:t>after binary AND operation of the HARQ-ACK information bits corresponding to the first and second transport blocks of each PDSCH reception</w:t>
      </w:r>
      <w:r w:rsidR="00261C5A" w:rsidRPr="00B044C0">
        <w:rPr>
          <w:lang w:val="en-US" w:eastAsia="zh-CN"/>
        </w:rPr>
        <w:t xml:space="preserve">. </w:t>
      </w:r>
      <w:r w:rsidR="00261C5A" w:rsidRPr="00B044C0">
        <w:rPr>
          <w:lang w:val="en-US"/>
        </w:rPr>
        <w:t>For a</w:t>
      </w:r>
      <w:r w:rsidR="00261C5A">
        <w:rPr>
          <w:lang w:val="en-US"/>
        </w:rPr>
        <w:t xml:space="preserve"> PDSCH reception group associated with at least one PDSCH that does not overlap with an</w:t>
      </w:r>
      <w:r w:rsidR="00261C5A" w:rsidRPr="00B7372F">
        <w:t xml:space="preserve">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 xml:space="preserve">tdd-UL-DL-ConfigurationDedicated </w:t>
      </w:r>
      <w:r w:rsidR="00261C5A" w:rsidRPr="00B7372F">
        <w:t>if provided, the</w:t>
      </w:r>
      <w:r w:rsidR="00261C5A">
        <w:rPr>
          <w:lang w:val="en-US"/>
        </w:rPr>
        <w:t xml:space="preserve"> UE </w:t>
      </w:r>
      <w:r w:rsidR="00261C5A" w:rsidRPr="00B7372F">
        <w:t xml:space="preserve">assumes that </w:t>
      </w:r>
      <w:r w:rsidR="00261C5A">
        <w:t xml:space="preserve">TBs provided by a </w:t>
      </w:r>
      <w:r w:rsidR="00261C5A" w:rsidRPr="00B7372F">
        <w:t xml:space="preserve">PDSCH </w:t>
      </w:r>
      <w:r w:rsidR="00261C5A">
        <w:t xml:space="preserve">that overlaps </w:t>
      </w:r>
      <w:r w:rsidR="00261C5A" w:rsidRPr="00B7372F">
        <w:t xml:space="preserve">with an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t xml:space="preserve"> if provided, are correctly received</w:t>
      </w:r>
      <w:r w:rsidR="00261C5A" w:rsidRPr="00B7372F">
        <w:t>.</w:t>
      </w:r>
      <w:r w:rsidR="00261C5A">
        <w:t xml:space="preserve"> </w:t>
      </w:r>
      <w:r w:rsidR="00261C5A" w:rsidRPr="00B7372F">
        <w:t xml:space="preserve">For </w:t>
      </w:r>
      <w:r w:rsidR="00261C5A">
        <w:rPr>
          <w:lang w:val="en-US"/>
        </w:rPr>
        <w:t xml:space="preserve">a PDSCH reception group </w:t>
      </w:r>
      <w:r w:rsidR="00261C5A">
        <w:t>associated</w:t>
      </w:r>
      <w:r w:rsidR="00261C5A" w:rsidRPr="00B7372F">
        <w:t xml:space="preserve"> only </w:t>
      </w:r>
      <w:r w:rsidR="00261C5A">
        <w:t xml:space="preserve">with </w:t>
      </w:r>
      <w:r w:rsidR="00261C5A" w:rsidRPr="00B7372F">
        <w:t xml:space="preserve">PDSCHs </w:t>
      </w:r>
      <w:r w:rsidR="00261C5A">
        <w:t xml:space="preserve">that </w:t>
      </w:r>
      <w:r w:rsidR="00261C5A" w:rsidRPr="00B7372F">
        <w:t xml:space="preserve">overlap with UL symbols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rsidRPr="00B7372F">
        <w:t xml:space="preserve"> if provided, </w:t>
      </w:r>
      <w:r w:rsidR="00261C5A">
        <w:t xml:space="preserve">the UE generates a </w:t>
      </w:r>
      <w:r w:rsidR="00261C5A" w:rsidRPr="00B7372F">
        <w:t xml:space="preserve">NACK </w:t>
      </w:r>
      <w:r w:rsidR="00261C5A">
        <w:t>value</w:t>
      </w:r>
      <w:r w:rsidR="00261C5A" w:rsidRPr="00B7372F">
        <w:t xml:space="preserve"> for the </w:t>
      </w:r>
      <w:r w:rsidR="00261C5A">
        <w:rPr>
          <w:lang w:val="en-US"/>
        </w:rPr>
        <w:t>PDSCH reception group</w:t>
      </w:r>
      <w:r w:rsidR="00261C5A" w:rsidRPr="00B7372F">
        <w:t>.</w:t>
      </w:r>
    </w:p>
    <w:p w14:paraId="1D0B34CF" w14:textId="77777777" w:rsidR="00DD134C" w:rsidRPr="00DD134C" w:rsidRDefault="00DD134C" w:rsidP="00DD134C">
      <w:pPr>
        <w:rPr>
          <w:rFonts w:eastAsia="DengXian"/>
        </w:rPr>
      </w:pPr>
      <w:r w:rsidRPr="00DD134C">
        <w:rPr>
          <w:rFonts w:eastAsia="PMingLiU" w:hint="eastAsia"/>
        </w:rPr>
        <w:t xml:space="preserve">If a UE is provided </w:t>
      </w:r>
      <w:r w:rsidRPr="00DD134C">
        <w:rPr>
          <w:rFonts w:eastAsia="PMingLiU" w:hint="eastAsia"/>
          <w:i/>
          <w:iCs/>
        </w:rPr>
        <w:t>pdsch-TimeDomainAllocationListForMultiPDSCH</w:t>
      </w:r>
      <w:r w:rsidRPr="00DD134C">
        <w:rPr>
          <w:rFonts w:eastAsia="PMingLiU" w:hint="eastAsia"/>
        </w:rPr>
        <w:t xml:space="preserve"> and neither provided </w:t>
      </w:r>
      <w:r w:rsidRPr="00DD134C">
        <w:rPr>
          <w:rFonts w:eastAsia="PMingLiU" w:hint="eastAsia"/>
          <w:i/>
          <w:iCs/>
        </w:rPr>
        <w:t>nrofHARQ-BundlingGroups</w:t>
      </w:r>
      <w:r w:rsidRPr="00DD134C">
        <w:rPr>
          <w:rFonts w:eastAsia="PMingLiU" w:hint="eastAsia"/>
        </w:rPr>
        <w:t xml:space="preserve"> nor </w:t>
      </w:r>
      <w:r w:rsidRPr="00DD134C">
        <w:rPr>
          <w:rFonts w:eastAsia="PMingLiU" w:hint="eastAsia"/>
          <w:i/>
          <w:iCs/>
        </w:rPr>
        <w:t>harq-ACK-SpatialBundlingPUCCH</w:t>
      </w:r>
      <w:r w:rsidRPr="00DD134C">
        <w:rPr>
          <w:rFonts w:eastAsia="PMingLiU" w:hint="eastAsia"/>
        </w:rPr>
        <w:t xml:space="preserve"> for a serving cell </w:t>
      </w:r>
      <m:oMath>
        <m:r>
          <w:rPr>
            <w:rFonts w:ascii="Cambria Math" w:eastAsia="PMingLiU" w:hAnsi="Cambria Math"/>
          </w:rPr>
          <m:t>c</m:t>
        </m:r>
      </m:oMath>
      <w:r w:rsidRPr="00DD134C">
        <w:rPr>
          <w:rFonts w:eastAsia="PMingLiU" w:hint="eastAsia"/>
        </w:rPr>
        <w:t>,</w:t>
      </w:r>
      <w:r w:rsidRPr="00DD134C">
        <w:rPr>
          <w:rFonts w:eastAsia="DengXian" w:hint="eastAsia"/>
        </w:rPr>
        <w:t xml:space="preserve"> the UE generates HARQ-ACK information over transport blocks for PDSCH receptions.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DD134C">
        <w:rPr>
          <w:rFonts w:eastAsia="DengXian" w:hint="eastAsia"/>
        </w:rPr>
        <w:t xml:space="preserve"> PDSCH receptions on the serving cell </w:t>
      </w:r>
      <m:oMath>
        <m:r>
          <w:rPr>
            <w:rFonts w:ascii="Cambria Math" w:eastAsia="DengXian" w:hAnsi="Cambria Math"/>
          </w:rPr>
          <m:t>c</m:t>
        </m:r>
      </m:oMath>
      <w:r w:rsidRPr="00DD134C">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DD134C">
        <w:rPr>
          <w:rFonts w:eastAsia="DengXian" w:hint="eastAsia"/>
        </w:rPr>
        <w:t xml:space="preserve"> HARQ-ACK information bits for the first TBs in the ascending order of the starting</w:t>
      </w:r>
      <w:r w:rsidRPr="00DD134C">
        <w:rPr>
          <w:rFonts w:eastAsia="DengXian"/>
        </w:rPr>
        <w:t xml:space="preserve"> of</w:t>
      </w:r>
      <w:r w:rsidRPr="00DD134C">
        <w:rPr>
          <w:rFonts w:eastAsia="DengXian" w:hint="eastAsia"/>
        </w:rPr>
        <w:t xml:space="preserve"> PDSCH receptions and, if applicable,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DD134C">
        <w:rPr>
          <w:rFonts w:eastAsia="DengXian" w:hint="eastAsia"/>
        </w:rPr>
        <w:t xml:space="preserve"> HARQ-ACK information bits for the second TBs in the ascending order of the starting of PDSCH receptions.</w:t>
      </w:r>
      <w:r w:rsidRPr="00DD134C">
        <w:rPr>
          <w:rFonts w:eastAsia="DengXian"/>
        </w:rPr>
        <w:t xml:space="preserve"> For a PDSCH reception that </w:t>
      </w:r>
      <w:r w:rsidRPr="00DD134C">
        <w:t xml:space="preserve">overlaps with an UL symbol indicated by </w:t>
      </w:r>
      <w:r w:rsidRPr="00DD134C">
        <w:rPr>
          <w:i/>
          <w:iCs/>
        </w:rPr>
        <w:t>tdd-UL-DL-ConfigurationCommon</w:t>
      </w:r>
      <w:r w:rsidRPr="00DD134C">
        <w:t>,</w:t>
      </w:r>
      <w:r w:rsidRPr="00DD134C">
        <w:rPr>
          <w:i/>
          <w:iCs/>
        </w:rPr>
        <w:t xml:space="preserve"> </w:t>
      </w:r>
      <w:r w:rsidRPr="00DD134C">
        <w:t xml:space="preserve">or by </w:t>
      </w:r>
      <w:r w:rsidRPr="00DD134C">
        <w:rPr>
          <w:i/>
          <w:iCs/>
        </w:rPr>
        <w:t>tdd-UL-DL-ConfigurationDedicated</w:t>
      </w:r>
      <w:r w:rsidRPr="00DD134C">
        <w:t xml:space="preserve"> if provided, the UE generates a NACK value for the first TB and, if applicable, generates a NACK value for the second TB in the PDSCH reception.</w:t>
      </w:r>
      <w:r w:rsidRPr="00DD134C">
        <w:rPr>
          <w:rFonts w:eastAsia="DengXian"/>
        </w:rPr>
        <w:t xml:space="preserve"> </w:t>
      </w:r>
      <w:r w:rsidRPr="00DD134C">
        <w:rPr>
          <w:rFonts w:eastAsia="PMingLiU"/>
        </w:rPr>
        <w:t xml:space="preserve">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DD134C">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DD134C">
        <w:rPr>
          <w:rFonts w:eastAsia="PMingLiU"/>
          <w:lang w:eastAsia="zh-CN"/>
        </w:rPr>
        <w:t>,</w:t>
      </w:r>
      <w:r w:rsidRPr="00DD134C">
        <w:rPr>
          <w:rFonts w:eastAsia="PMingLiU"/>
        </w:rPr>
        <w:t xml:space="preserve"> the UE generates a NACK value for the last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DD134C">
        <w:rPr>
          <w:rFonts w:eastAsia="PMingLiU"/>
          <w:lang w:eastAsia="zh-CN"/>
        </w:rPr>
        <w:t xml:space="preserve"> HARQ-ACK information bits </w:t>
      </w:r>
      <w:r w:rsidRPr="00DD134C">
        <w:rPr>
          <w:rFonts w:eastAsia="PMingLiU"/>
        </w:rPr>
        <w:t xml:space="preserve">where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oMath>
      <w:r w:rsidRPr="00DD134C">
        <w:rPr>
          <w:lang w:val="en-US"/>
        </w:rPr>
        <w:t xml:space="preserve"> is the value of </w:t>
      </w:r>
      <w:r w:rsidRPr="00DD134C">
        <w:rPr>
          <w:i/>
          <w:lang w:val="en-US"/>
        </w:rPr>
        <w:t>maxNrofCodeWordsScheduledByDCI</w:t>
      </w:r>
      <w:r w:rsidRPr="00DD134C">
        <w:rPr>
          <w:lang w:val="en-US"/>
        </w:rPr>
        <w:t xml:space="preserve"> for serving cell </w:t>
      </w:r>
      <m:oMath>
        <m:r>
          <w:rPr>
            <w:rFonts w:ascii="Cambria Math" w:hAnsi="Cambria Math"/>
            <w:lang w:val="zh-CN"/>
          </w:rPr>
          <m:t>c</m:t>
        </m:r>
      </m:oMath>
      <w:r w:rsidRPr="00DD134C">
        <w:rPr>
          <w:lang w:val="en-US"/>
        </w:rPr>
        <w:t xml:space="preserve"> and</w:t>
      </w:r>
      <w:r w:rsidRPr="00DD134C">
        <w:rPr>
          <w:rFonts w:eastAsia="PMingLiU"/>
        </w:rPr>
        <w:t xml:space="preserve">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DD134C">
        <w:rPr>
          <w:rFonts w:eastAsia="PMingLiU"/>
        </w:rPr>
        <w:t xml:space="preserve"> is determined by the maximum number of SLIVs amongst all rows of the TDRA table configured by </w:t>
      </w:r>
      <w:r w:rsidRPr="00DD134C">
        <w:rPr>
          <w:rFonts w:eastAsia="PMingLiU"/>
          <w:i/>
          <w:iCs/>
          <w:lang w:val="en-US" w:eastAsia="zh-CN"/>
        </w:rPr>
        <w:t>pdsch-TimeDomainAllocationListForMultiPDSCH</w:t>
      </w:r>
      <w:r w:rsidRPr="00DD134C">
        <w:rPr>
          <w:rFonts w:eastAsia="PMingLiU"/>
          <w:lang w:eastAsia="zh-CN"/>
        </w:rPr>
        <w:t>.</w:t>
      </w:r>
    </w:p>
    <w:p w14:paraId="51F5BAC2" w14:textId="77777777" w:rsidR="00DD134C" w:rsidRPr="00DD134C" w:rsidRDefault="00DD134C" w:rsidP="00DD134C">
      <w:pPr>
        <w:rPr>
          <w:rFonts w:eastAsia="DengXian"/>
        </w:rPr>
      </w:pPr>
      <w:r w:rsidRPr="00DD134C">
        <w:rPr>
          <w:rFonts w:eastAsia="PMingLiU" w:hint="eastAsia"/>
        </w:rPr>
        <w:t xml:space="preserve">If a UE is </w:t>
      </w:r>
      <w:r w:rsidRPr="00DD134C">
        <w:rPr>
          <w:rFonts w:eastAsia="PMingLiU"/>
        </w:rPr>
        <w:t xml:space="preserve">provided </w:t>
      </w:r>
      <w:r w:rsidRPr="00DD134C">
        <w:rPr>
          <w:rFonts w:eastAsia="PMingLiU"/>
          <w:i/>
          <w:iCs/>
          <w:lang w:val="en-US" w:eastAsia="zh-CN"/>
        </w:rPr>
        <w:t>pdsch-TimeDomainAllocationListForMultiPDSCH</w:t>
      </w:r>
      <w:r w:rsidRPr="00DD134C">
        <w:rPr>
          <w:rFonts w:eastAsia="PMingLiU" w:hint="eastAsia"/>
        </w:rPr>
        <w:t xml:space="preserve"> </w:t>
      </w:r>
      <w:r w:rsidRPr="00DD134C">
        <w:rPr>
          <w:rFonts w:eastAsia="PMingLiU"/>
        </w:rPr>
        <w:t xml:space="preserve">and </w:t>
      </w:r>
      <w:r w:rsidRPr="00DD134C">
        <w:rPr>
          <w:rFonts w:eastAsia="PMingLiU" w:hint="eastAsia"/>
          <w:i/>
          <w:iCs/>
        </w:rPr>
        <w:t>harq-ACK-SpatialBundlingPUCCH</w:t>
      </w:r>
      <w:r w:rsidRPr="00DD134C">
        <w:rPr>
          <w:rFonts w:eastAsia="PMingLiU" w:hint="eastAsia"/>
        </w:rPr>
        <w:t xml:space="preserve"> </w:t>
      </w:r>
      <w:r w:rsidRPr="00DD134C">
        <w:rPr>
          <w:rFonts w:eastAsia="PMingLiU"/>
        </w:rPr>
        <w:t xml:space="preserve">and </w:t>
      </w:r>
      <w:r w:rsidRPr="00DD134C">
        <w:rPr>
          <w:rFonts w:eastAsia="PMingLiU" w:hint="eastAsia"/>
        </w:rPr>
        <w:t xml:space="preserve">not provided </w:t>
      </w:r>
      <w:r w:rsidRPr="00DD134C">
        <w:rPr>
          <w:rFonts w:eastAsia="PMingLiU" w:hint="eastAsia"/>
          <w:i/>
          <w:iCs/>
        </w:rPr>
        <w:t>nrofHARQ-BundlingGroups</w:t>
      </w:r>
      <w:r w:rsidRPr="00DD134C">
        <w:rPr>
          <w:rFonts w:eastAsia="PMingLiU" w:hint="eastAsia"/>
        </w:rPr>
        <w:t xml:space="preserve"> for a serving cell </w:t>
      </w:r>
      <m:oMath>
        <m:r>
          <w:rPr>
            <w:rFonts w:ascii="Cambria Math" w:eastAsia="PMingLiU" w:hAnsi="Cambria Math"/>
          </w:rPr>
          <m:t>c</m:t>
        </m:r>
      </m:oMath>
      <w:r w:rsidRPr="00DD134C">
        <w:rPr>
          <w:rFonts w:eastAsia="PMingLiU" w:hint="eastAsia"/>
        </w:rPr>
        <w:t>,</w:t>
      </w:r>
      <w:r w:rsidRPr="00DD134C">
        <w:rPr>
          <w:rFonts w:eastAsia="DengXian" w:hint="eastAsia"/>
        </w:rPr>
        <w:t xml:space="preserve"> the UE generates HARQ-ACK information over PDSCH receptions for PDSCH receptions scheduled by a DCI format on the serving cell </w:t>
      </w:r>
      <m:oMath>
        <m:r>
          <w:rPr>
            <w:rFonts w:ascii="Cambria Math" w:eastAsia="DengXian" w:hAnsi="Cambria Math"/>
          </w:rPr>
          <m:t>c</m:t>
        </m:r>
      </m:oMath>
      <w:r w:rsidRPr="00DD134C">
        <w:rPr>
          <w:rFonts w:eastAsia="DengXian" w:hint="eastAsia"/>
        </w:rPr>
        <w:t xml:space="preserve">.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DD134C">
        <w:rPr>
          <w:rFonts w:eastAsia="DengXian" w:hint="eastAsia"/>
        </w:rPr>
        <w:t xml:space="preserve"> PDSCH receptions on the serving cell </w:t>
      </w:r>
      <m:oMath>
        <m:r>
          <w:rPr>
            <w:rFonts w:ascii="Cambria Math" w:eastAsia="DengXian" w:hAnsi="Cambria Math"/>
          </w:rPr>
          <m:t>c</m:t>
        </m:r>
      </m:oMath>
      <w:r w:rsidRPr="00DD134C">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DD134C">
        <w:rPr>
          <w:rFonts w:eastAsia="DengXian" w:hint="eastAsia"/>
        </w:rPr>
        <w:t xml:space="preserve"> HARQ-ACK information bits for the PDSCH receptions in the ascending order of the starting of PDSCH receptions after binary AND operation of the HARQ-ACK information bits corresponding to the first and second transport blocks of each PDSCH reception.</w:t>
      </w:r>
      <w:r w:rsidRPr="00DD134C">
        <w:rPr>
          <w:rFonts w:eastAsia="PMingLiU"/>
        </w:rPr>
        <w:t xml:space="preserve"> </w:t>
      </w:r>
      <w:r w:rsidRPr="00DD134C">
        <w:rPr>
          <w:rFonts w:eastAsia="DengXian"/>
        </w:rPr>
        <w:t xml:space="preserve">For a PDSCH reception that </w:t>
      </w:r>
      <w:r w:rsidRPr="00DD134C">
        <w:t xml:space="preserve">overlaps with an UL symbol indicated by </w:t>
      </w:r>
      <w:r w:rsidRPr="00DD134C">
        <w:rPr>
          <w:i/>
          <w:iCs/>
        </w:rPr>
        <w:t>tdd-UL-DL-ConfigurationCommon</w:t>
      </w:r>
      <w:r w:rsidRPr="00DD134C">
        <w:t>,</w:t>
      </w:r>
      <w:r w:rsidRPr="00DD134C">
        <w:rPr>
          <w:i/>
          <w:iCs/>
        </w:rPr>
        <w:t xml:space="preserve"> </w:t>
      </w:r>
      <w:r w:rsidRPr="00DD134C">
        <w:t xml:space="preserve">or by </w:t>
      </w:r>
      <w:r w:rsidRPr="00DD134C">
        <w:rPr>
          <w:i/>
          <w:iCs/>
        </w:rPr>
        <w:t>tdd-UL-DL-ConfigurationDedicated</w:t>
      </w:r>
      <w:r w:rsidRPr="00DD134C">
        <w:t xml:space="preserve"> if provided, the UE generates a NACK value for the</w:t>
      </w:r>
      <w:r w:rsidRPr="00DD134C">
        <w:rPr>
          <w:rFonts w:eastAsia="PMingLiU"/>
        </w:rPr>
        <w:t xml:space="preserve"> PDSCH reception. 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DD134C">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DD134C">
        <w:rPr>
          <w:rFonts w:eastAsia="PMingLiU"/>
          <w:lang w:eastAsia="zh-CN"/>
        </w:rPr>
        <w:t>,</w:t>
      </w:r>
      <w:r w:rsidRPr="00DD134C">
        <w:rPr>
          <w:rFonts w:eastAsia="PMingLiU"/>
        </w:rPr>
        <w:t xml:space="preserve"> the UE generates a NACK value for the last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DD134C">
        <w:rPr>
          <w:rFonts w:eastAsia="PMingLiU"/>
          <w:lang w:eastAsia="zh-CN"/>
        </w:rPr>
        <w:t xml:space="preserve"> HARQ-ACK information bits.</w:t>
      </w:r>
    </w:p>
    <w:p w14:paraId="161A991E" w14:textId="087A0120" w:rsidR="00F80622" w:rsidRPr="00B27E56" w:rsidRDefault="00F80622" w:rsidP="00F80622">
      <w:pPr>
        <w:rPr>
          <w:lang w:val="en-US" w:eastAsia="zh-CN"/>
        </w:rPr>
      </w:pPr>
      <w:r w:rsidRPr="00B27E56">
        <w:rPr>
          <w:rFonts w:hint="eastAsia"/>
          <w:lang w:val="en-US" w:eastAsia="zh-CN"/>
        </w:rPr>
        <w:t xml:space="preserve">If a UE </w:t>
      </w:r>
    </w:p>
    <w:p w14:paraId="1570E08E" w14:textId="1B0C0EBE" w:rsidR="00F80622" w:rsidRPr="00B27E56" w:rsidRDefault="00F80622" w:rsidP="00F80622">
      <w:pPr>
        <w:pStyle w:val="B1"/>
      </w:pPr>
      <w:r w:rsidRPr="00B27E56">
        <w:rPr>
          <w:lang w:val="en-US" w:eastAsia="zh-CN"/>
        </w:rPr>
        <w:t>-</w:t>
      </w:r>
      <w:r w:rsidRPr="00B27E56">
        <w:rPr>
          <w:lang w:val="en-US" w:eastAsia="zh-CN"/>
        </w:rPr>
        <w:tab/>
        <w:t xml:space="preserve">is provided </w:t>
      </w:r>
      <w:r w:rsidR="00662159">
        <w:rPr>
          <w:i/>
          <w:iCs/>
          <w:lang w:val="en-US" w:eastAsia="zh-CN"/>
        </w:rPr>
        <w:t>pdsch</w:t>
      </w:r>
      <w:r w:rsidRPr="002D1B04">
        <w:rPr>
          <w:i/>
          <w:iCs/>
          <w:lang w:val="en-US" w:eastAsia="zh-CN"/>
        </w:rPr>
        <w:t>-TimeDomainAllocationListForMultiPDSCH</w:t>
      </w:r>
      <w:r w:rsidRPr="00F235FF">
        <w:rPr>
          <w:lang w:val="en-US" w:eastAsia="zh-CN"/>
        </w:rPr>
        <w:t xml:space="preserve"> </w:t>
      </w:r>
      <w:r>
        <w:rPr>
          <w:lang w:val="en-US" w:eastAsia="zh-CN"/>
        </w:rPr>
        <w:t xml:space="preserve">and, if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&gt;1</m:t>
        </m:r>
      </m:oMath>
      <w:r>
        <w:rPr>
          <w:lang w:val="en-US"/>
        </w:rPr>
        <w:t xml:space="preserve"> </w:t>
      </w:r>
      <w:r w:rsidRPr="00B27E56">
        <w:t xml:space="preserve">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sidRPr="00B27E56">
        <w:rPr>
          <w:rFonts w:cs="Arial"/>
          <w:lang w:eastAsia="zh-CN"/>
        </w:rPr>
        <w:t>and</w:t>
      </w:r>
    </w:p>
    <w:p w14:paraId="26635418" w14:textId="4FAE2AD7" w:rsidR="00F80622" w:rsidRPr="00397E8C" w:rsidRDefault="00F80622" w:rsidP="00F80622">
      <w:pPr>
        <w:pStyle w:val="B1"/>
      </w:pPr>
      <w:r w:rsidRPr="00B27E56">
        <w:rPr>
          <w:lang w:val="en-US" w:eastAsia="zh-CN"/>
        </w:rPr>
        <w:t>-</w:t>
      </w:r>
      <w:r w:rsidRPr="00B27E56">
        <w:rPr>
          <w:lang w:val="en-US" w:eastAsia="zh-CN"/>
        </w:rPr>
        <w:tab/>
        <w:t xml:space="preserve">is not provided </w:t>
      </w:r>
      <w:r w:rsidR="00662159">
        <w:rPr>
          <w:i/>
          <w:iCs/>
          <w:lang w:val="en-US" w:eastAsia="zh-CN"/>
        </w:rPr>
        <w:t>pdsch</w:t>
      </w:r>
      <w:r w:rsidRPr="002D1B04">
        <w:rPr>
          <w:i/>
          <w:iCs/>
          <w:lang w:val="en-US" w:eastAsia="zh-CN"/>
        </w:rPr>
        <w:t>-TimeDomainAllocationListForMultiPDSCH</w:t>
      </w:r>
      <w:r w:rsidRPr="00B27E56">
        <w:rPr>
          <w:lang w:val="en-US"/>
        </w:rPr>
        <w:t xml:space="preserve"> or </w:t>
      </w:r>
      <w:r w:rsidRPr="00B27E56">
        <w:rPr>
          <w:lang w:val="en-US" w:eastAsia="zh-CN"/>
        </w:rPr>
        <w:t xml:space="preserve">is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sidRPr="00B27E56">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4B9DF283" w14:textId="77777777" w:rsidR="00F80622" w:rsidRPr="00B27E56" w:rsidRDefault="00F80622" w:rsidP="00F80622">
      <w:pPr>
        <w:rPr>
          <w:lang w:eastAsia="zh-CN"/>
        </w:rPr>
      </w:pP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056D649C"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used for the determination of a first HARQ-ACK sub-codebook for </w:t>
      </w:r>
    </w:p>
    <w:p w14:paraId="50B9600E" w14:textId="77777777" w:rsidR="00F80622" w:rsidRPr="00B27E56" w:rsidRDefault="00F80622" w:rsidP="00F80622">
      <w:pPr>
        <w:pStyle w:val="B2"/>
      </w:pPr>
      <w:r w:rsidRPr="00B27E56">
        <w:t>-</w:t>
      </w:r>
      <w:r w:rsidRPr="00B27E56">
        <w:tab/>
        <w:t xml:space="preserve">SPS PDSCH reception, </w:t>
      </w:r>
    </w:p>
    <w:p w14:paraId="72A6D971" w14:textId="77777777" w:rsidR="00F80622" w:rsidRPr="00B27E56" w:rsidRDefault="00F80622" w:rsidP="00F80622">
      <w:pPr>
        <w:pStyle w:val="B2"/>
      </w:pPr>
      <w:r w:rsidRPr="00B27E56">
        <w:rPr>
          <w:lang w:val="en-US"/>
        </w:rPr>
        <w:t>-</w:t>
      </w:r>
      <w:r w:rsidRPr="00B27E56">
        <w:rPr>
          <w:lang w:val="en-US"/>
        </w:rPr>
        <w:tab/>
        <w:t xml:space="preserve">any </w:t>
      </w:r>
      <w:r w:rsidRPr="00B27E56">
        <w:t xml:space="preserve">DCI format </w:t>
      </w:r>
      <w:r>
        <w:rPr>
          <w:lang w:val="en-US" w:eastAsia="zh-CN"/>
        </w:rPr>
        <w:t>having associated</w:t>
      </w:r>
      <w:r w:rsidRPr="00B27E56">
        <w:rPr>
          <w:lang w:val="en-US"/>
        </w:rPr>
        <w:t xml:space="preserve"> HARQ-ACK information without scheduling PDSCH reception, </w:t>
      </w:r>
      <w:r w:rsidRPr="00B27E56">
        <w:t xml:space="preserve">and </w:t>
      </w:r>
    </w:p>
    <w:p w14:paraId="05F0B486" w14:textId="77777777" w:rsidR="00F80622" w:rsidRPr="00B27E56" w:rsidRDefault="00F80622" w:rsidP="00F80622">
      <w:pPr>
        <w:pStyle w:val="B2"/>
      </w:pPr>
      <w:r>
        <w:t>-</w:t>
      </w:r>
      <w:r>
        <w:tab/>
        <w:t>PDSCH reception scheduled by a DCI format scheduling one PDSCH</w:t>
      </w:r>
    </w:p>
    <w:p w14:paraId="7E4A1E84" w14:textId="77777777" w:rsidR="00F80622" w:rsidRPr="00B27E56" w:rsidRDefault="00F80622" w:rsidP="00F80622">
      <w:pPr>
        <w:pStyle w:val="B2"/>
      </w:pPr>
      <w:r w:rsidRPr="00B27E56">
        <w:t>-</w:t>
      </w:r>
      <w:r w:rsidRPr="00B27E56">
        <w:tab/>
      </w:r>
      <w:r>
        <w:t>PDSCH reception</w:t>
      </w:r>
      <w:r>
        <w:rPr>
          <w:lang w:val="en-US"/>
        </w:rPr>
        <w:t xml:space="preserve"> with</w:t>
      </w:r>
      <w:r w:rsidRPr="00B27E56">
        <w:rPr>
          <w:lang w:val="en-US"/>
        </w:rPr>
        <w:t xml:space="preserv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for </w:t>
      </w:r>
      <w:r w:rsidRPr="00B27E56">
        <w:rPr>
          <w:lang w:val="en-US"/>
        </w:rPr>
        <w:t xml:space="preserve">TBG-based HARQ-ACK information </w:t>
      </w:r>
      <w:r w:rsidRPr="00B27E56">
        <w:t xml:space="preserve">on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w:t>
      </w:r>
      <w:r w:rsidRPr="00B27E56">
        <w:rPr>
          <w:lang w:val="en-GB"/>
        </w:rPr>
        <w:t>,</w:t>
      </w:r>
    </w:p>
    <w:p w14:paraId="7C81A3BD"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w:t>
      </w:r>
      <w:r w:rsidRPr="00B27E56">
        <w:rPr>
          <w:lang w:val="en-US"/>
        </w:rPr>
        <w:t>s for TBG-based HARQ-ACK information, or for TB-based HARQ-ACK information corresponding to multiple PDSCH receptions scheduled by a single DCI format</w:t>
      </w:r>
      <w:r w:rsidRPr="00B27E56">
        <w:t>, and</w:t>
      </w:r>
    </w:p>
    <w:p w14:paraId="1473782F" w14:textId="77777777" w:rsidR="00F80622" w:rsidRPr="00B27E56" w:rsidRDefault="00F80622" w:rsidP="00F80622">
      <w:pPr>
        <w:pStyle w:val="B1"/>
      </w:pPr>
      <w:r w:rsidRPr="00B27E56">
        <w:rPr>
          <w:lang w:val="en-US" w:eastAsia="zh-CN"/>
        </w:rPr>
        <w:t>-</w:t>
      </w:r>
      <w:r w:rsidRPr="00B27E56">
        <w:rPr>
          <w:lang w:val="en-US" w:eastAsia="zh-CN"/>
        </w:rPr>
        <w:tab/>
        <w:t>if,</w:t>
      </w:r>
      <w:r w:rsidRPr="00B27E56">
        <w:rPr>
          <w:lang w:eastAsia="zh-CN"/>
        </w:rPr>
        <w:t xml:space="preserve"> </w:t>
      </w:r>
      <w:r w:rsidRPr="00B27E56">
        <w:t xml:space="preserve">for an active DL BWP of a serving cell, </w:t>
      </w:r>
      <w:r w:rsidRPr="00B27E56">
        <w:rPr>
          <w:lang w:eastAsia="zh-CN"/>
        </w:rPr>
        <w:t xml:space="preserve">the UE is not provided </w:t>
      </w:r>
      <w:r w:rsidRPr="00B27E56">
        <w:rPr>
          <w:i/>
          <w:lang w:val="en-US" w:eastAsia="zh-CN"/>
        </w:rPr>
        <w:t>coreset</w:t>
      </w:r>
      <w:r w:rsidRPr="00B27E56">
        <w:rPr>
          <w:i/>
          <w:lang w:eastAsia="zh-CN"/>
        </w:rPr>
        <w:t>PoolIndex</w:t>
      </w:r>
      <w:r w:rsidRPr="00B27E56">
        <w:rPr>
          <w:lang w:eastAsia="zh-CN"/>
        </w:rPr>
        <w:t xml:space="preserve"> or is provided </w:t>
      </w:r>
      <w:r w:rsidRPr="00B27E56">
        <w:rPr>
          <w:i/>
          <w:lang w:val="en-US" w:eastAsia="zh-CN"/>
        </w:rPr>
        <w:t>coreset</w:t>
      </w:r>
      <w:r w:rsidRPr="00B27E56">
        <w:rPr>
          <w:i/>
          <w:lang w:eastAsia="zh-CN"/>
        </w:rPr>
        <w:t>PoolIndex</w:t>
      </w:r>
      <w:r w:rsidRPr="00B27E56">
        <w:rPr>
          <w:lang w:eastAsia="zh-CN"/>
        </w:rPr>
        <w:t xml:space="preserve"> with value 0 for one or more first CORESETs and is provided </w:t>
      </w:r>
      <w:r w:rsidRPr="00B27E56">
        <w:rPr>
          <w:i/>
          <w:lang w:val="en-US" w:eastAsia="zh-CN"/>
        </w:rPr>
        <w:t>coreset</w:t>
      </w:r>
      <w:r w:rsidRPr="00B27E56">
        <w:rPr>
          <w:i/>
          <w:lang w:eastAsia="zh-CN"/>
        </w:rPr>
        <w:t>PoolIndex</w:t>
      </w:r>
      <w:r w:rsidRPr="00B27E56">
        <w:rPr>
          <w:lang w:eastAsia="zh-CN"/>
        </w:rPr>
        <w:t xml:space="preserve"> with value 1 for one or more second CORESETs, and is provided </w:t>
      </w:r>
      <w:r w:rsidRPr="00B27E56">
        <w:rPr>
          <w:i/>
        </w:rPr>
        <w:t>ackNackFeedbackMode</w:t>
      </w:r>
      <w:r w:rsidRPr="00B27E56">
        <w:rPr>
          <w:i/>
          <w:iCs/>
        </w:rPr>
        <w:t xml:space="preserve"> </w:t>
      </w:r>
      <w:r w:rsidRPr="00B27E56">
        <w:t>=</w:t>
      </w:r>
      <w:r w:rsidRPr="00B27E56">
        <w:rPr>
          <w:i/>
          <w:iCs/>
        </w:rPr>
        <w:t xml:space="preserve"> joint</w:t>
      </w:r>
      <w:r w:rsidRPr="00B27E56">
        <w:rPr>
          <w:i/>
          <w:lang w:eastAsia="zh-CN"/>
        </w:rPr>
        <w:t xml:space="preserve">, </w:t>
      </w:r>
      <w:r w:rsidRPr="00B27E56">
        <w:rPr>
          <w:iCs/>
          <w:lang w:eastAsia="zh-CN"/>
        </w:rPr>
        <w:t xml:space="preserve">the serving cell is counted as two times where </w:t>
      </w:r>
      <w:r w:rsidRPr="00B27E56">
        <w:rPr>
          <w:iCs/>
          <w:lang w:val="en-US" w:eastAsia="zh-CN"/>
        </w:rPr>
        <w:t>the first time corresponds to the first CORESETs and the second time corresponds to the second CORESETs</w:t>
      </w:r>
      <w:r w:rsidRPr="00B27E56">
        <w:rPr>
          <w:lang w:eastAsia="zh-CN"/>
        </w:rPr>
        <w:t>, and</w:t>
      </w:r>
    </w:p>
    <w:p w14:paraId="2CD6538E" w14:textId="4A8DF654" w:rsidR="00F80622" w:rsidRDefault="00F80622" w:rsidP="00F80622">
      <w:pPr>
        <w:pStyle w:val="B2"/>
        <w:rPr>
          <w:lang w:val="en-US"/>
        </w:rPr>
      </w:pPr>
      <w:r w:rsidRPr="00B27E56">
        <w:t>-</w:t>
      </w:r>
      <w:r w:rsidRPr="00B27E56">
        <w:tab/>
      </w:r>
      <w:r w:rsidR="00CB5D89" w:rsidRPr="00B27E56">
        <w:t>instead</w:t>
      </w:r>
      <w:r w:rsidRPr="00B27E56">
        <w:t xml:space="preserve"> of generating one</w:t>
      </w:r>
      <w:r w:rsidR="004F456D" w:rsidRPr="004F456D">
        <w:rPr>
          <w:rFonts w:eastAsia="Malgun Gothic"/>
        </w:rPr>
        <w:t xml:space="preserve"> </w:t>
      </w:r>
      <w:r w:rsidR="004F456D" w:rsidRPr="0026392D">
        <w:rPr>
          <w:rFonts w:eastAsia="Malgun Gothic"/>
        </w:rPr>
        <w:t>or two</w:t>
      </w:r>
      <w:r w:rsidRPr="00B27E56">
        <w:t xml:space="preserve"> HARQ-ACK information bit</w:t>
      </w:r>
      <w:r w:rsidR="004F456D">
        <w:rPr>
          <w:lang w:val="en-GB"/>
        </w:rPr>
        <w:t>s</w:t>
      </w:r>
      <w:r w:rsidRPr="00B27E56">
        <w:t xml:space="preserve"> per </w:t>
      </w:r>
      <w:r w:rsidR="004F456D" w:rsidRPr="0026392D">
        <w:rPr>
          <w:rFonts w:eastAsia="Malgun Gothic"/>
        </w:rPr>
        <w:t>PDSCH</w:t>
      </w:r>
      <w:r w:rsidRPr="00B27E56">
        <w:t xml:space="preserve">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w:t>
      </w:r>
      <w:r w:rsidR="004F456D" w:rsidRPr="0026392D">
        <w:rPr>
          <w:lang w:val="en-US"/>
        </w:rPr>
        <w:t xml:space="preserve"> for</w:t>
      </w:r>
      <w:r w:rsidR="004F456D">
        <w:rPr>
          <w:lang w:val="en-US"/>
        </w:rPr>
        <w:t xml:space="preserve"> the</w:t>
      </w:r>
      <w:r w:rsidR="004F456D" w:rsidRPr="0026392D">
        <w:rPr>
          <w:lang w:val="en-US"/>
        </w:rPr>
        <w:t xml:space="preserve"> </w:t>
      </w:r>
      <w:r w:rsidR="004F456D" w:rsidRPr="0026392D">
        <w:t>PDSCH receptions scheduled by a DCI format</w:t>
      </w:r>
      <w:r w:rsidRPr="00B27E56">
        <w:t xml:space="preserve">, 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is the maximum value </w:t>
      </w:r>
      <w:r w:rsidRPr="00B27E56">
        <w:rPr>
          <w:lang w:val="en-US"/>
        </w:rPr>
        <w:t>between</w:t>
      </w:r>
      <w:r w:rsidRPr="00B27E5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Pr>
          <w:lang w:val="en-US"/>
        </w:rPr>
        <w:t xml:space="preserve">if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Pr>
          <w:lang w:val="en-US"/>
        </w:rPr>
        <w:t>,</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Pr>
          <w:lang w:val="en-US"/>
        </w:rPr>
        <w:t xml:space="preserve"> </w:t>
      </w:r>
      <w:r w:rsidRPr="00B27E56">
        <w:rPr>
          <w:lang w:val="en-US" w:eastAsia="zh-CN"/>
        </w:rPr>
        <w:t xml:space="preserve">serving cells 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the value of </w:t>
      </w:r>
      <w:r w:rsidRPr="00B27E56">
        <w:rPr>
          <w:i/>
        </w:rPr>
        <w:t>maxNrofCodeWordsScheduledByDCI</w:t>
      </w:r>
      <w:r w:rsidRPr="00B27E56">
        <w:rPr>
          <w:lang w:val="en-US"/>
        </w:rPr>
        <w:t xml:space="preserve"> for serving cell </w:t>
      </w:r>
      <m:oMath>
        <m:r>
          <w:rPr>
            <w:rFonts w:ascii="Cambria Math" w:hAnsi="Cambria Math"/>
          </w:rPr>
          <m:t>c</m:t>
        </m:r>
      </m:oMath>
      <w:r w:rsidR="005045FF" w:rsidRPr="00BF3B7A">
        <w:rPr>
          <w:lang w:val="en-US"/>
        </w:rPr>
        <w:t xml:space="preserve"> </w:t>
      </w:r>
      <w:r w:rsidR="005045FF">
        <w:rPr>
          <w:lang w:val="en-US"/>
        </w:rPr>
        <w:t xml:space="preserve">if </w:t>
      </w:r>
      <w:r w:rsidR="005045FF" w:rsidRPr="00435CFD">
        <w:rPr>
          <w:i/>
        </w:rPr>
        <w:t>harq-ACK-SpatialBundlingPUCCH</w:t>
      </w:r>
      <w:r w:rsidR="005045FF" w:rsidRPr="00B916EC">
        <w:rPr>
          <w:rFonts w:hint="eastAsia"/>
          <w:lang w:eastAsia="zh-CN"/>
        </w:rPr>
        <w:t xml:space="preserve"> </w:t>
      </w:r>
      <w:r w:rsidR="005045FF">
        <w:rPr>
          <w:lang w:val="en-US" w:eastAsia="zh-CN"/>
        </w:rPr>
        <w:t xml:space="preserve">is not 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for serving cell </w:t>
      </w:r>
      <m:oMath>
        <m:r>
          <w:rPr>
            <w:rFonts w:ascii="Cambria Math" w:hAnsi="Cambria Math"/>
          </w:rPr>
          <m:t>c</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val="en-US" w:eastAsia="zh-CN"/>
              </w:rPr>
              <m:t>PDSCH</m:t>
            </m:r>
            <m:r>
              <m:rPr>
                <m:sty m:val="p"/>
              </m:rPr>
              <w:rPr>
                <w:rFonts w:ascii="Cambria Math" w:hAnsi="Cambria Math"/>
                <w:lang w:eastAsia="zh-CN"/>
              </w:rPr>
              <m:t>,</m:t>
            </m:r>
            <m:r>
              <w:rPr>
                <w:rFonts w:ascii="Cambria Math" w:hAnsi="Cambria Math"/>
                <w:lang w:val="en-US" w:eastAsia="zh-CN"/>
              </w:rPr>
              <m:t>c</m:t>
            </m:r>
            <m:ctrlPr>
              <w:rPr>
                <w:rFonts w:ascii="Cambria Math" w:hAnsi="Cambria Math"/>
                <w:lang w:eastAsia="zh-CN"/>
              </w:rPr>
            </m:ctrlPr>
          </m:sub>
          <m:sup>
            <m:r>
              <m:rPr>
                <m:sty m:val="p"/>
              </m:rPr>
              <w:rPr>
                <w:rFonts w:ascii="Cambria Math" w:hAnsi="Cambria Math"/>
                <w:lang w:eastAsia="zh-CN"/>
              </w:rPr>
              <m:t>max</m:t>
            </m:r>
            <m:ctrlPr>
              <w:rPr>
                <w:rFonts w:ascii="Cambria Math" w:hAnsi="Cambria Math"/>
                <w:lang w:eastAsia="zh-CN"/>
              </w:rPr>
            </m:ctrlPr>
          </m:sup>
        </m:sSubSup>
        <m:r>
          <m:rPr>
            <m:sty m:val="p"/>
          </m:rPr>
          <w:rPr>
            <w:rFonts w:ascii="Cambria Math" w:hAnsi="Cambria Math"/>
            <w:lang w:val="en-US" w:eastAsia="zh-CN"/>
          </w:rPr>
          <m:t xml:space="preserve"> </m:t>
        </m:r>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w:t>
      </w:r>
      <w:r w:rsidRPr="00B27E56">
        <w:t xml:space="preserve"> HARQ-ACK information bits for serving cell </w:t>
      </w:r>
      <m:oMath>
        <m:r>
          <w:rPr>
            <w:rFonts w:ascii="Cambria Math" w:hAnsi="Cambria Math"/>
          </w:rPr>
          <m:t>c</m:t>
        </m:r>
      </m:oMath>
      <w:r w:rsidRPr="00B27E56">
        <w:rPr>
          <w:lang w:val="en-US"/>
        </w:rPr>
        <w:t>.</w:t>
      </w:r>
    </w:p>
    <w:p w14:paraId="35503612" w14:textId="77777777" w:rsidR="00F80622" w:rsidRPr="00B27E56" w:rsidRDefault="00F80622" w:rsidP="00F80622">
      <w:pPr>
        <w:pStyle w:val="B2"/>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PDSCH-CodeBlockGroupTransmission</w:t>
      </w:r>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61370EF4" w14:textId="2B2CEA69" w:rsidR="00F80622" w:rsidRPr="00B27E56" w:rsidRDefault="00F80622" w:rsidP="00F80622">
      <w:pPr>
        <w:pStyle w:val="B1"/>
      </w:pPr>
      <w:r w:rsidRPr="00B27E56">
        <w:t>-</w:t>
      </w:r>
      <w:r w:rsidRPr="00B27E56">
        <w:tab/>
        <w:t xml:space="preserve">The </w:t>
      </w:r>
      <w:r w:rsidRPr="00B27E56">
        <w:rPr>
          <w:lang w:val="en-US"/>
        </w:rPr>
        <w:t>counter DAI value and the total DAI value apply separately for each HARQ-ACK sub-codebook</w:t>
      </w:r>
      <w:r w:rsidR="008F277D">
        <w:rPr>
          <w:lang w:val="en-US"/>
        </w:rPr>
        <w:t>.</w:t>
      </w:r>
    </w:p>
    <w:p w14:paraId="18458C3F" w14:textId="4F746197" w:rsidR="00F80622" w:rsidRDefault="00F80622" w:rsidP="00F80622">
      <w:pPr>
        <w:pStyle w:val="B1"/>
        <w:rPr>
          <w:lang w:val="en-GB"/>
        </w:rPr>
      </w:pPr>
      <w:r w:rsidRPr="00B27E56">
        <w:t>-</w:t>
      </w:r>
      <w:r w:rsidRPr="00B27E56">
        <w:tab/>
        <w:t>The UE generates the HARQ-ACK codebook by appending the second HARQ-ACK sub-codebook to the first HARQ-ACK sub-codebook</w:t>
      </w:r>
      <w:r w:rsidR="008F277D">
        <w:rPr>
          <w:lang w:val="en-GB"/>
        </w:rPr>
        <w:t>.</w:t>
      </w:r>
    </w:p>
    <w:p w14:paraId="11C670EE" w14:textId="77777777" w:rsidR="005045FF" w:rsidRPr="001E3726" w:rsidRDefault="005045FF" w:rsidP="00C5087D">
      <w:pPr>
        <w:rPr>
          <w:lang w:val="en-US" w:eastAsia="zh-CN"/>
        </w:rPr>
      </w:pPr>
      <w:r w:rsidRPr="001E3726">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1E3726">
        <w:rPr>
          <w:rFonts w:hint="eastAsia"/>
        </w:rPr>
        <w:t xml:space="preserve"> and </w:t>
      </w:r>
      <m:oMath>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m:rPr>
            <m:sty m:val="p"/>
          </m:rPr>
          <w:rPr>
            <w:rFonts w:ascii="Cambria Math" w:hAnsi="Cambria Math"/>
            <w:lang w:eastAsia="zh-CN"/>
          </w:rPr>
          <m:t>&gt;0</m:t>
        </m:r>
      </m:oMath>
      <w:r w:rsidRPr="001E3726">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T</m:t>
            </m:r>
            <m:r>
              <m:rPr>
                <m:nor/>
              </m:rPr>
              <w:rPr>
                <w:lang w:eastAsia="zh-CN"/>
              </w:rPr>
              <m:t>BG</m:t>
            </m:r>
            <m:ctrlPr>
              <w:rPr>
                <w:rFonts w:ascii="Cambria Math" w:hAnsi="Cambria Math"/>
                <w:lang w:eastAsia="zh-CN"/>
              </w:rPr>
            </m:ctrlPr>
          </m:sub>
        </m:sSub>
      </m:oMath>
      <w:r w:rsidRPr="001E3726">
        <w:rPr>
          <w:lang w:val="en-US" w:eastAsia="zh-CN"/>
        </w:rPr>
        <w:t xml:space="preserve"> </w:t>
      </w:r>
      <w:r w:rsidRPr="001E3726">
        <w:rPr>
          <w:lang w:eastAsia="zh-CN"/>
        </w:rPr>
        <w:t xml:space="preserve">for obtaining a PUCCH transmission power, as described in clause 7.2.1, </w:t>
      </w:r>
      <w:r w:rsidRPr="001E3726">
        <w:rPr>
          <w:lang w:val="en-US" w:eastAsia="zh-CN"/>
        </w:rPr>
        <w:t>with</w:t>
      </w:r>
    </w:p>
    <w:p w14:paraId="04E725D8" w14:textId="77777777" w:rsidR="005045FF" w:rsidRPr="001E3726" w:rsidRDefault="005045FF" w:rsidP="005045FF">
      <w:pPr>
        <w:pStyle w:val="EQ"/>
        <w:rPr>
          <w:lang w:eastAsia="zh-CN"/>
        </w:rPr>
      </w:pPr>
      <w:r w:rsidRPr="001E3726">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HARQ-ACK,TBG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TBG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TBG,max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r>
                  <m:rPr>
                    <m:nor/>
                  </m:rPr>
                  <w:rPr>
                    <w:rFonts w:ascii="Cambria Math"/>
                    <w:lang w:eastAsia="zh-CN"/>
                  </w:rPr>
                  <m:t>,TBG</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received,TBG</m:t>
                    </m:r>
                    <m:ctrlPr>
                      <w:rPr>
                        <w:rFonts w:ascii="Cambria Math" w:hAnsi="Cambria Math"/>
                        <w:lang w:eastAsia="zh-CN"/>
                      </w:rPr>
                    </m:ctrlPr>
                  </m:sup>
                </m:sSubSup>
              </m:e>
            </m:nary>
          </m:e>
        </m:nary>
      </m:oMath>
    </w:p>
    <w:p w14:paraId="32A3789B" w14:textId="77777777" w:rsidR="005045FF" w:rsidRPr="001E3726" w:rsidRDefault="005045FF" w:rsidP="00C5087D">
      <w:pPr>
        <w:rPr>
          <w:lang w:val="en-US" w:eastAsia="zh-CN"/>
        </w:rPr>
      </w:pPr>
      <w:r w:rsidRPr="001E3726">
        <w:rPr>
          <w:lang w:val="en-US" w:eastAsia="zh-CN"/>
        </w:rPr>
        <w:t>where</w:t>
      </w:r>
    </w:p>
    <w:p w14:paraId="4456A16F"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counter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t>
      </w:r>
      <w:r w:rsidRPr="00847375">
        <w:rPr>
          <w:rFonts w:hint="eastAsia"/>
        </w:rPr>
        <w:t xml:space="preserve">for </w:t>
      </w:r>
      <w:r w:rsidRPr="00847375">
        <w:t xml:space="preserve">any serving </w:t>
      </w:r>
      <w:r w:rsidRPr="00847375">
        <w:rPr>
          <w:rFonts w:hint="eastAsia"/>
        </w:rPr>
        <w:t xml:space="preserve">cell </w:t>
      </w:r>
      <m:oMath>
        <m:r>
          <w:rPr>
            <w:rFonts w:ascii="Cambria Math" w:hAnsi="Cambria Math"/>
          </w:rPr>
          <m:t>c</m:t>
        </m:r>
      </m:oMath>
      <w:r w:rsidRPr="00847375">
        <w:rPr>
          <w:rFonts w:hint="eastAsia"/>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with TBG-based</w:t>
      </w:r>
      <w:r w:rsidRPr="001E3726">
        <w:t xml:space="preserve"> HARQ-ACK information </w:t>
      </w:r>
      <w:r>
        <w:rPr>
          <w:lang w:val="en-US"/>
        </w:rPr>
        <w:t xml:space="preserve">or with TB-based </w:t>
      </w:r>
      <w:r w:rsidRPr="001E3726">
        <w:t>HARQ-ACK information</w:t>
      </w:r>
      <w:r w:rsidRPr="001E3726">
        <w:rPr>
          <w:lang w:eastAsia="zh-CN"/>
        </w:rPr>
        <w:t xml:space="preserve"> that the UE detects within the </w:t>
      </w:r>
      <m:oMath>
        <m:r>
          <w:rPr>
            <w:rFonts w:ascii="Cambria Math" w:hAnsi="Cambria Math"/>
          </w:rPr>
          <m:t>M</m:t>
        </m:r>
      </m:oMath>
      <w:r w:rsidRPr="001E3726">
        <w:t xml:space="preserve"> </w:t>
      </w:r>
      <w:r w:rsidRPr="001E3726">
        <w:rPr>
          <w:lang w:eastAsia="zh-CN"/>
        </w:rPr>
        <w:t>PDCCH monitoring occasions</w:t>
      </w:r>
    </w:p>
    <w:p w14:paraId="4A7BF1F8"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&gt;1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total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 xml:space="preserve">that the UE detects within the </w:t>
      </w:r>
      <m:oMath>
        <m:r>
          <w:rPr>
            <w:rFonts w:ascii="Cambria Math" w:hAnsi="Cambria Math"/>
          </w:rPr>
          <m:t>M</m:t>
        </m:r>
      </m:oMath>
      <w:r w:rsidRPr="001E3726">
        <w:t xml:space="preserve"> </w:t>
      </w:r>
      <w:r w:rsidRPr="001E3726">
        <w:rPr>
          <w:lang w:eastAsia="zh-CN"/>
        </w:rPr>
        <w:t>PDCCH monitoring occasions</w:t>
      </w:r>
    </w:p>
    <w:p w14:paraId="0FFE9E59" w14:textId="77777777" w:rsidR="005045FF" w:rsidRPr="001E3726" w:rsidRDefault="005045FF" w:rsidP="00C5087D">
      <w:pPr>
        <w:pStyle w:val="B1"/>
      </w:pPr>
      <w:r w:rsidRPr="001E3726">
        <w:rPr>
          <w:rFonts w:cs="Arial"/>
          <w:lang w:eastAsia="zh-CN"/>
        </w:rPr>
        <w:t>-</w:t>
      </w:r>
      <w:r w:rsidRPr="001E3726">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=0</m:t>
        </m:r>
      </m:oMath>
      <w:r w:rsidRPr="001E3726">
        <w:t xml:space="preserve">, </w:t>
      </w:r>
      <w:r w:rsidRPr="001E3726">
        <w:rPr>
          <w:rFonts w:cs="Arial"/>
          <w:lang w:eastAsia="zh-CN"/>
        </w:rPr>
        <w:t xml:space="preserve">if the UE does not detect any </w:t>
      </w:r>
      <w:r w:rsidRPr="001E3726">
        <w:rPr>
          <w:lang w:eastAsia="zh-CN"/>
        </w:rPr>
        <w:t>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 </w:t>
      </w:r>
      <w:r w:rsidRPr="001E3726">
        <w:rPr>
          <w:lang w:eastAsia="zh-CN"/>
        </w:rPr>
        <w:t xml:space="preserve">in any of the </w:t>
      </w:r>
      <m:oMath>
        <m:r>
          <w:rPr>
            <w:rFonts w:ascii="Cambria Math" w:hAnsi="Cambria Math"/>
          </w:rPr>
          <m:t>M</m:t>
        </m:r>
      </m:oMath>
      <w:r w:rsidRPr="001E3726">
        <w:t xml:space="preserve"> </w:t>
      </w:r>
      <w:r w:rsidRPr="001E3726">
        <w:rPr>
          <w:lang w:eastAsia="zh-CN"/>
        </w:rPr>
        <w:t>PDCCH monitoring occasion</w:t>
      </w:r>
      <w:r w:rsidRPr="001E3726">
        <w:t>s</w:t>
      </w:r>
    </w:p>
    <w:p w14:paraId="360D7B59" w14:textId="77777777" w:rsidR="005045FF" w:rsidRPr="001E3726" w:rsidRDefault="005045FF" w:rsidP="00C5087D">
      <w:pPr>
        <w:pStyle w:val="B1"/>
        <w:rPr>
          <w:lang w:eastAsia="zh-CN"/>
        </w:rPr>
      </w:pPr>
      <w:r w:rsidRPr="001E3726">
        <w:t>-</w:t>
      </w:r>
      <w:r w:rsidRPr="001E3726">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oMath>
      <w:r w:rsidRPr="001E3726">
        <w:t xml:space="preserve"> is the total number of </w:t>
      </w:r>
      <w:r w:rsidRPr="001E3726">
        <w:rPr>
          <w:lang w:eastAsia="zh-CN"/>
        </w:rPr>
        <w:t>DCI formats</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t xml:space="preserve">that the UE detects within the </w:t>
      </w:r>
      <m:oMath>
        <m:r>
          <w:rPr>
            <w:rFonts w:ascii="Cambria Math" w:hAnsi="Cambria Math"/>
          </w:rPr>
          <m:t>M</m:t>
        </m:r>
      </m:oMath>
      <w:r w:rsidRPr="001E3726">
        <w:rPr>
          <w:lang w:eastAsia="zh-CN"/>
        </w:rPr>
        <w:t xml:space="preserve"> PDCCH monitoring occasions</w:t>
      </w:r>
      <w:r>
        <w:rPr>
          <w:lang w:val="en-US" w:eastAsia="zh-CN"/>
        </w:rPr>
        <w:t xml:space="preserve"> </w:t>
      </w:r>
      <w:r w:rsidRPr="00847375">
        <w:t>for</w:t>
      </w:r>
      <w:r w:rsidRPr="00847375">
        <w:rPr>
          <w:rFonts w:hint="eastAsia"/>
          <w:sz w:val="19"/>
          <w:szCs w:val="19"/>
        </w:rPr>
        <w:t xml:space="preserve"> </w:t>
      </w:r>
      <w:r w:rsidRPr="00847375">
        <w:rPr>
          <w:rFonts w:hint="eastAsia"/>
        </w:rPr>
        <w:t>serving cell</w:t>
      </w:r>
      <w:r w:rsidRPr="00847375">
        <w:rPr>
          <w:rFonts w:hint="eastAsia"/>
          <w:sz w:val="19"/>
          <w:szCs w:val="19"/>
        </w:rPr>
        <w:t xml:space="preserve"> </w:t>
      </w:r>
      <m:oMath>
        <m:r>
          <w:rPr>
            <w:rFonts w:ascii="Cambria Math" w:hAnsi="Cambria Math"/>
          </w:rPr>
          <m:t>c</m:t>
        </m:r>
      </m:oMath>
      <w:r w:rsidRPr="001E3726">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r>
          <w:rPr>
            <w:rFonts w:ascii="Cambria Math" w:hAnsi="Cambria Math"/>
          </w:rPr>
          <m:t>=0</m:t>
        </m:r>
      </m:oMath>
      <w:r w:rsidRPr="001E3726">
        <w:t xml:space="preserve"> if the UE does not detect </w:t>
      </w:r>
      <w:r w:rsidRPr="001E3726">
        <w:rPr>
          <w:rFonts w:cs="Arial"/>
          <w:lang w:eastAsia="zh-CN"/>
        </w:rPr>
        <w:t xml:space="preserve">any </w:t>
      </w:r>
      <w:r w:rsidRPr="00847375">
        <w:t>DCI format</w:t>
      </w:r>
      <w:r w:rsidRPr="00847375">
        <w:rPr>
          <w:rFonts w:cs="Arial"/>
        </w:rPr>
        <w:t xml:space="preserve"> </w:t>
      </w:r>
      <w:r w:rsidRPr="00847375">
        <w:rPr>
          <w:rFonts w:hint="eastAsia"/>
        </w:rPr>
        <w:t xml:space="preserve">scheduling </w:t>
      </w:r>
      <w:r w:rsidRPr="00847375">
        <w:t>more than one PDSCH reception</w:t>
      </w:r>
      <w:r>
        <w:rPr>
          <w:lang w:val="en-US"/>
        </w:rPr>
        <w:t>s</w:t>
      </w:r>
      <w:r w:rsidRPr="00847375">
        <w:rPr>
          <w:rFonts w:hint="eastAsia"/>
        </w:rPr>
        <w:t xml:space="preserve"> for </w:t>
      </w:r>
      <w:r w:rsidRPr="00847375">
        <w:t xml:space="preserve">serving </w:t>
      </w:r>
      <w:r w:rsidRPr="00847375">
        <w:rPr>
          <w:rFonts w:hint="eastAsia"/>
        </w:rPr>
        <w:t xml:space="preserve">cell </w:t>
      </w:r>
      <m:oMath>
        <m:r>
          <w:rPr>
            <w:rFonts w:ascii="Cambria Math" w:hAnsi="Cambria Math"/>
          </w:rPr>
          <m:t>c</m:t>
        </m:r>
      </m:oMath>
      <w:r w:rsidRPr="00847375">
        <w:rPr>
          <w:rFonts w:hint="eastAsia"/>
        </w:rPr>
        <w:t xml:space="preserve"> in </w:t>
      </w:r>
      <w:r w:rsidRPr="00847375">
        <w:t xml:space="preserve">any of the </w:t>
      </w:r>
      <m:oMath>
        <m:r>
          <w:rPr>
            <w:rFonts w:ascii="Cambria Math" w:hAnsi="Cambria Math"/>
          </w:rPr>
          <m:t>M</m:t>
        </m:r>
      </m:oMath>
      <w:r w:rsidRPr="00847375">
        <w:t xml:space="preserve"> PDCCH monitoring occasions</w:t>
      </w:r>
    </w:p>
    <w:p w14:paraId="3E41D5F5" w14:textId="77777777" w:rsidR="005045FF" w:rsidRPr="0031512E" w:rsidRDefault="005045FF" w:rsidP="00C5087D">
      <w:pPr>
        <w:pStyle w:val="B1"/>
        <w:rPr>
          <w:lang w:val="en-US" w:eastAsia="zh-CN"/>
        </w:rPr>
      </w:pPr>
      <w:r w:rsidRPr="001E3726">
        <w:t>-</w:t>
      </w:r>
      <w:r w:rsidRPr="001E3726">
        <w:tab/>
        <w:t xml:space="preserve">if </w:t>
      </w:r>
      <w:r w:rsidRPr="001E3726">
        <w:rPr>
          <w:i/>
        </w:rPr>
        <w:t>harq-ACK-SpatialBundlingPUCCH</w:t>
      </w:r>
      <w:r w:rsidRPr="001E3726">
        <w:rPr>
          <w:rFonts w:hint="eastAsia"/>
          <w:lang w:eastAsia="zh-CN"/>
        </w:rPr>
        <w:t xml:space="preserve"> </w:t>
      </w:r>
      <w:r w:rsidRPr="001E3726">
        <w:rPr>
          <w:lang w:eastAsia="zh-CN"/>
        </w:rPr>
        <w:t>is provided,</w:t>
      </w:r>
    </w:p>
    <w:p w14:paraId="7EB9DC8F" w14:textId="2430CB5D"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 xml:space="preserve">PDSCH </w:t>
      </w:r>
      <w:r w:rsidRPr="001E3726">
        <w:t xml:space="preserve">groups </w:t>
      </w:r>
      <w:r>
        <w:rPr>
          <w:lang w:val="en-US"/>
        </w:rPr>
        <w:t xml:space="preserve">that </w:t>
      </w:r>
      <w:r w:rsidRPr="001E3726">
        <w:t>includ</w:t>
      </w:r>
      <w:r>
        <w:rPr>
          <w:lang w:val="en-US"/>
        </w:rPr>
        <w:t>e</w:t>
      </w:r>
      <w:r w:rsidRPr="001E3726">
        <w:t xml:space="preserve"> at least one PDSCH not overlapping with a UL symbol indicated by </w:t>
      </w:r>
      <w:r w:rsidRPr="001E3726">
        <w:rPr>
          <w:i/>
          <w:iCs/>
        </w:rPr>
        <w:t>tdd-UL-DL-ConfigurationCommon</w:t>
      </w:r>
      <w:r>
        <w:rPr>
          <w:lang w:val="en-US"/>
        </w:rPr>
        <w:t xml:space="preserve">, </w:t>
      </w:r>
      <w:r w:rsidRPr="001E3726">
        <w:t xml:space="preserve">or </w:t>
      </w:r>
      <w:r w:rsidRPr="001E3726">
        <w:rPr>
          <w:i/>
          <w:iCs/>
        </w:rPr>
        <w:t xml:space="preserve">tdd-UL-DL-ConfigurationDedicated </w:t>
      </w:r>
      <w:r w:rsidRPr="001E3726">
        <w:t>if provided</w:t>
      </w:r>
      <w:r>
        <w:rPr>
          <w:lang w:val="en-US"/>
        </w:rPr>
        <w:t>, 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3B4F61DF" w14:textId="3568BFD9" w:rsidR="005045FF" w:rsidRPr="001E3726"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PDSCHs </w:t>
      </w:r>
      <w:r>
        <w:rPr>
          <w:lang w:val="en-US"/>
        </w:rPr>
        <w:t>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6F6A6EAB" w14:textId="77777777" w:rsidR="005045FF" w:rsidRDefault="005045FF" w:rsidP="00C5087D">
      <w:pPr>
        <w:pStyle w:val="B1"/>
        <w:rPr>
          <w:lang w:eastAsia="zh-CN"/>
        </w:rPr>
      </w:pPr>
      <w:r w:rsidRPr="001E3726">
        <w:t>-</w:t>
      </w:r>
      <w:r w:rsidRPr="001E3726">
        <w:tab/>
        <w:t xml:space="preserve">if </w:t>
      </w:r>
      <w:r w:rsidRPr="008B4541">
        <w:rPr>
          <w:i/>
          <w:iCs/>
        </w:rPr>
        <w:t>harq-ACK-SpatialBundlingPUCCH</w:t>
      </w:r>
      <w:r w:rsidRPr="001E3726">
        <w:rPr>
          <w:rFonts w:hint="eastAsia"/>
          <w:lang w:eastAsia="zh-CN"/>
        </w:rPr>
        <w:t xml:space="preserve"> </w:t>
      </w:r>
      <w:r w:rsidRPr="001E3726">
        <w:rPr>
          <w:lang w:eastAsia="zh-CN"/>
        </w:rPr>
        <w:t>is not provided,</w:t>
      </w:r>
    </w:p>
    <w:p w14:paraId="61247AF9" w14:textId="5D25208E"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TBGs including at least one PDSCH not overlapping with a</w:t>
      </w:r>
      <w:r>
        <w:rPr>
          <w:lang w:val="en-US"/>
        </w:rPr>
        <w:t>n</w:t>
      </w:r>
      <w:r w:rsidRPr="001E3726">
        <w:t xml:space="preserve"> UL symbol indicated by </w:t>
      </w:r>
      <w:r w:rsidRPr="001E3726">
        <w:rPr>
          <w:i/>
          <w:iCs/>
        </w:rPr>
        <w:t>tdd-UL-DL-ConfigurationCommon</w:t>
      </w:r>
      <w:r>
        <w:rPr>
          <w:lang w:val="en-US"/>
        </w:rPr>
        <w:t xml:space="preserve">, </w:t>
      </w:r>
      <w:r w:rsidRPr="001E3726">
        <w:t>or</w:t>
      </w:r>
      <w:r>
        <w:rPr>
          <w:lang w:val="en-US"/>
        </w:rPr>
        <w:t xml:space="preserve"> by</w:t>
      </w:r>
      <w:r w:rsidRPr="001E3726">
        <w:t xml:space="preserve"> </w:t>
      </w:r>
      <w:r w:rsidRPr="001E3726">
        <w:rPr>
          <w:i/>
          <w:iCs/>
        </w:rPr>
        <w:t xml:space="preserve">tdd-UL-DL-ConfigurationDedicated </w:t>
      </w:r>
      <w:r w:rsidRPr="001E3726">
        <w:t>if provided</w:t>
      </w:r>
      <w:r>
        <w:rPr>
          <w:lang w:val="en-US"/>
        </w:rPr>
        <w:t>,</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p>
    <w:p w14:paraId="3ED0C09D" w14:textId="4152FC09" w:rsidR="005045FF" w:rsidRDefault="005045FF" w:rsidP="005045FF">
      <w:pPr>
        <w:pStyle w:val="B2"/>
        <w:ind w:left="852"/>
        <w:rPr>
          <w:lang w:val="en-GB"/>
        </w:rPr>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transport blocks</w:t>
      </w:r>
      <w:r w:rsidRPr="001E3726">
        <w:t xml:space="preserve"> </w:t>
      </w:r>
      <w:r>
        <w:rPr>
          <w:lang w:val="en-US"/>
        </w:rPr>
        <w:t>in</w:t>
      </w:r>
      <w:r w:rsidRPr="001E3726">
        <w:t xml:space="preserve"> PDSCH</w:t>
      </w:r>
      <w:r>
        <w:rPr>
          <w:lang w:val="en-US"/>
        </w:rPr>
        <w:t>s</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r w:rsidR="00C5087D">
        <w:rPr>
          <w:lang w:val="en-GB"/>
        </w:rPr>
        <w:t>.</w:t>
      </w:r>
    </w:p>
    <w:p w14:paraId="7B7C2A76" w14:textId="77777777" w:rsidR="00AA7C57" w:rsidRDefault="005575DD" w:rsidP="005575DD">
      <w:pPr>
        <w:rPr>
          <w:rFonts w:eastAsia="Times New Roman"/>
        </w:rPr>
      </w:pPr>
      <w:r w:rsidRPr="005575DD">
        <w:rPr>
          <w:rFonts w:eastAsia="Times New Roman" w:hint="eastAsia"/>
          <w:lang w:val="en-US" w:eastAsia="zh-CN"/>
        </w:rPr>
        <w:t xml:space="preserve">If </w:t>
      </w:r>
      <w:r w:rsidRPr="005575DD">
        <w:rPr>
          <w:rFonts w:eastAsia="Times New Roman"/>
          <w:lang w:val="en-US" w:eastAsia="zh-CN"/>
        </w:rPr>
        <w:t>a</w:t>
      </w:r>
      <w:r w:rsidRPr="005575DD">
        <w:rPr>
          <w:rFonts w:eastAsia="Times New Roman" w:hint="eastAsia"/>
          <w:lang w:val="en-US" w:eastAsia="zh-CN"/>
        </w:rPr>
        <w:t xml:space="preserve"> UE </w:t>
      </w:r>
      <w:r w:rsidRPr="005575DD">
        <w:rPr>
          <w:rFonts w:eastAsia="Times New Roman"/>
          <w:lang w:val="en-US" w:eastAsia="zh-CN"/>
        </w:rPr>
        <w:t xml:space="preserve">is provided by </w:t>
      </w:r>
      <w:r w:rsidRPr="005575DD">
        <w:rPr>
          <w:rFonts w:eastAsia="Times New Roman"/>
          <w:i/>
          <w:iCs/>
        </w:rPr>
        <w:t>MC-DCI-SetofCellsToAddModList</w:t>
      </w:r>
      <w:r w:rsidRPr="005575DD">
        <w:rPr>
          <w:rFonts w:eastAsia="Times New Roman"/>
        </w:rPr>
        <w:t xml:space="preserve"> a number of sets of serving cells and is provided USS sets to monitor PDCCH for detection of DCI format 1_3, the </w:t>
      </w:r>
      <w:r w:rsidRPr="005575DD">
        <w:rPr>
          <w:rFonts w:eastAsia="Times New Roman"/>
          <w:lang w:eastAsia="zh-CN"/>
        </w:rPr>
        <w:t>UE separately applies the following procedures for determining a corresponding second Type-2 HARQ-ACK sub-codebook</w:t>
      </w:r>
      <w:r w:rsidRPr="005575DD">
        <w:rPr>
          <w:rFonts w:eastAsia="Times New Roman"/>
        </w:rPr>
        <w:t xml:space="preserve"> for scheduling cells associated with DCI format 1_3 </w:t>
      </w:r>
      <w:r w:rsidR="00AA7C57">
        <w:rPr>
          <w:rFonts w:eastAsia="Times New Roman"/>
        </w:rPr>
        <w:t>that</w:t>
      </w:r>
    </w:p>
    <w:p w14:paraId="0A9968FF" w14:textId="77777777" w:rsidR="00AA7C57" w:rsidRPr="00AA7C57" w:rsidRDefault="00AA7C57" w:rsidP="00AA7C57">
      <w:pPr>
        <w:pStyle w:val="B1"/>
      </w:pPr>
      <w:r w:rsidRPr="00AA7C57">
        <w:t>-</w:t>
      </w:r>
      <w:r w:rsidRPr="00AA7C57">
        <w:tab/>
        <w:t xml:space="preserve">schedules PDSCH receptions on more than one serving cells from a set of serving cells, and/or </w:t>
      </w:r>
    </w:p>
    <w:p w14:paraId="3A5DB2B6" w14:textId="77777777" w:rsidR="00AA7C57" w:rsidRPr="00AA7C57" w:rsidRDefault="00AA7C57" w:rsidP="00AA7C57">
      <w:pPr>
        <w:pStyle w:val="B1"/>
      </w:pPr>
      <w:r w:rsidRPr="00AA7C57">
        <w:t>-</w:t>
      </w:r>
      <w:r w:rsidRPr="00AA7C57">
        <w:tab/>
        <w:t>does not include a SCell dormancy indication field or the SCell dormancy indication field is reserved, indicates SCell dormancy, and schedules PDSCH reception on one or more serving cells from the set of serving cells</w:t>
      </w:r>
    </w:p>
    <w:p w14:paraId="379DD32C" w14:textId="77777777" w:rsidR="00AA7C57" w:rsidRPr="00AA7C57" w:rsidRDefault="00AA7C57" w:rsidP="00AA7C57">
      <w:pPr>
        <w:pStyle w:val="B2"/>
        <w:rPr>
          <w:kern w:val="2"/>
        </w:rPr>
      </w:pPr>
      <w:r w:rsidRPr="00AA7C57">
        <w:t>-</w:t>
      </w:r>
      <w:r w:rsidRPr="00AA7C57">
        <w:tab/>
        <w:t xml:space="preserve">in the following, and for the purpose of providing HARQ-ACK information corresponding to SCell dormancy indication, the UE assumes that the UE receives a PDSCH on the serving cell associated with fields in DCI format 1_3 used for SCell dormancy indication, as described in Clause 10.3, and that the PDSCH provides one transport block that the UE correctly decodes </w:t>
      </w:r>
    </w:p>
    <w:p w14:paraId="3CBB1DC5" w14:textId="77777777" w:rsidR="00AA7C57" w:rsidRPr="00AA7C57" w:rsidRDefault="00AA7C57" w:rsidP="00AA7C57">
      <w:pPr>
        <w:rPr>
          <w:rFonts w:eastAsia="Times New Roman"/>
        </w:rPr>
      </w:pPr>
      <w:r w:rsidRPr="00AA7C57">
        <w:rPr>
          <w:rFonts w:eastAsia="Times New Roman"/>
        </w:rPr>
        <w:t xml:space="preserve">from the </w:t>
      </w:r>
      <w:r w:rsidRPr="00AA7C57">
        <w:rPr>
          <w:rFonts w:eastAsia="Times New Roman"/>
          <w:lang w:eastAsia="zh-CN"/>
        </w:rPr>
        <w:t>procedures for determining a first Type-2 HARQ-ACK sub-codebook that is associated with unicast SPS PDSCH receptions or with any unicast DCI format scheduling a PDSCH reception on a single serving cell, or has associated HARQ-ACK information without scheduling a PDSCH reception as described in this clause. The UE appends the second Type-2 HARQ-ACK sub-codebook to the first Type-2 HARQ-ACK sub-codebook.</w:t>
      </w:r>
    </w:p>
    <w:p w14:paraId="12F46BBC" w14:textId="3966987E" w:rsidR="005575DD" w:rsidRPr="005575DD" w:rsidRDefault="005575DD" w:rsidP="005575DD">
      <w:pPr>
        <w:rPr>
          <w:rFonts w:eastAsia="Times New Roman" w:cs="Arial"/>
          <w:lang w:eastAsia="zh-CN"/>
        </w:rPr>
      </w:pPr>
      <w:r w:rsidRPr="005575DD">
        <w:rPr>
          <w:rFonts w:eastAsia="Times New Roman" w:cs="Arial"/>
          <w:lang w:eastAsia="zh-CN"/>
        </w:rPr>
        <w:t xml:space="preserve">Denote </w:t>
      </w:r>
      <w:r w:rsidRPr="005575DD">
        <w:rPr>
          <w:rFonts w:eastAsia="Times New Roman"/>
        </w:rPr>
        <w:t>by</w:t>
      </w:r>
      <w:r w:rsidRPr="005575DD">
        <w:rPr>
          <w:rFonts w:eastAsia="Times New Roman" w:cs="Arial"/>
          <w:lang w:eastAsia="zh-CN"/>
        </w:rPr>
        <w:t xml:space="preserve"> </w:t>
      </w:r>
      <m:oMath>
        <m:sSubSup>
          <m:sSubSupPr>
            <m:ctrlPr>
              <w:rPr>
                <w:rFonts w:ascii="Cambria Math" w:eastAsia="Times New Roman" w:hAnsi="Cambria Math"/>
                <w:i/>
              </w:rPr>
            </m:ctrlPr>
          </m:sSubSupPr>
          <m:e>
            <m:r>
              <w:rPr>
                <w:rFonts w:ascii="Cambria Math" w:eastAsia="Times New Roman"/>
              </w:rPr>
              <m:t>N</m:t>
            </m:r>
          </m:e>
          <m:sub>
            <m:r>
              <w:rPr>
                <w:rFonts w:ascii="Cambria Math" w:eastAsia="Times New Roman"/>
              </w:rPr>
              <m:t>C</m:t>
            </m:r>
            <m:r>
              <w:rPr>
                <w:rFonts w:ascii="Cambria Math" w:eastAsia="Times New Roman"/>
              </w:rPr>
              <m:t>-</m:t>
            </m:r>
            <m:r>
              <m:rPr>
                <m:nor/>
              </m:rPr>
              <w:rPr>
                <w:rFonts w:ascii="Cambria Math" w:eastAsia="Times New Roman"/>
              </w:rPr>
              <m:t>DAI</m:t>
            </m:r>
            <m:ctrlPr>
              <w:rPr>
                <w:rFonts w:ascii="Cambria Math" w:eastAsia="Times New Roman" w:hAnsi="Cambria Math"/>
              </w:rPr>
            </m:ctrlPr>
          </m:sub>
          <m:sup>
            <m:r>
              <m:rPr>
                <m:nor/>
              </m:rPr>
              <w:rPr>
                <w:rFonts w:ascii="Cambria Math" w:eastAsia="Times New Roman"/>
              </w:rPr>
              <m:t>DL</m:t>
            </m:r>
            <m:ctrlPr>
              <w:rPr>
                <w:rFonts w:ascii="Cambria Math" w:eastAsia="Times New Roman" w:hAnsi="Cambria Math"/>
              </w:rPr>
            </m:ctrlPr>
          </m:sup>
        </m:sSubSup>
      </m:oMath>
      <w:r w:rsidRPr="005575DD">
        <w:rPr>
          <w:rFonts w:eastAsia="Times New Roman"/>
        </w:rPr>
        <w:t xml:space="preserve"> the number of bits for the counter DAI field in DCI format 1_3 and set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D</m:t>
            </m:r>
          </m:sub>
        </m:sSub>
        <m:r>
          <w:rPr>
            <w:rFonts w:ascii="Cambria Math" w:eastAsia="Times New Roman" w:hAnsi="Cambria Math"/>
          </w:rPr>
          <m:t>=</m:t>
        </m:r>
        <m:sSup>
          <m:sSupPr>
            <m:ctrlPr>
              <w:rPr>
                <w:rFonts w:ascii="Cambria Math" w:eastAsia="Times New Roman" w:hAnsi="Cambria Math"/>
                <w:i/>
              </w:rPr>
            </m:ctrlPr>
          </m:sSupPr>
          <m:e>
            <m:r>
              <w:rPr>
                <w:rFonts w:ascii="Cambria Math" w:eastAsia="Times New Roman"/>
              </w:rPr>
              <m:t>2</m:t>
            </m:r>
          </m:e>
          <m:sup>
            <m:sSubSup>
              <m:sSubSupPr>
                <m:ctrlPr>
                  <w:rPr>
                    <w:rFonts w:ascii="Cambria Math" w:eastAsia="Times New Roman" w:hAnsi="Cambria Math"/>
                    <w:i/>
                  </w:rPr>
                </m:ctrlPr>
              </m:sSubSupPr>
              <m:e>
                <m:r>
                  <w:rPr>
                    <w:rFonts w:ascii="Cambria Math" w:eastAsia="Times New Roman"/>
                  </w:rPr>
                  <m:t>N</m:t>
                </m:r>
              </m:e>
              <m:sub>
                <m:r>
                  <w:rPr>
                    <w:rFonts w:ascii="Cambria Math" w:eastAsia="Times New Roman"/>
                  </w:rPr>
                  <m:t>C</m:t>
                </m:r>
                <m:r>
                  <w:rPr>
                    <w:rFonts w:ascii="Cambria Math" w:eastAsia="Times New Roman"/>
                  </w:rPr>
                  <m:t>-</m:t>
                </m:r>
                <m:r>
                  <m:rPr>
                    <m:nor/>
                  </m:rPr>
                  <w:rPr>
                    <w:rFonts w:ascii="Cambria Math" w:eastAsia="Times New Roman"/>
                  </w:rPr>
                  <m:t>DAI</m:t>
                </m:r>
                <m:ctrlPr>
                  <w:rPr>
                    <w:rFonts w:ascii="Cambria Math" w:eastAsia="Times New Roman" w:hAnsi="Cambria Math"/>
                  </w:rPr>
                </m:ctrlPr>
              </m:sub>
              <m:sup>
                <m:r>
                  <m:rPr>
                    <m:nor/>
                  </m:rPr>
                  <w:rPr>
                    <w:rFonts w:ascii="Cambria Math" w:eastAsia="Times New Roman"/>
                  </w:rPr>
                  <m:t>DL</m:t>
                </m:r>
                <m:ctrlPr>
                  <w:rPr>
                    <w:rFonts w:ascii="Cambria Math" w:eastAsia="Times New Roman" w:hAnsi="Cambria Math"/>
                  </w:rPr>
                </m:ctrlPr>
              </m:sup>
            </m:sSubSup>
          </m:sup>
        </m:sSup>
      </m:oMath>
      <w:r w:rsidRPr="005575DD">
        <w:rPr>
          <w:rFonts w:eastAsia="Times New Roman"/>
        </w:rPr>
        <w:t xml:space="preserve">. </w:t>
      </w:r>
      <w:r w:rsidRPr="005575DD">
        <w:rPr>
          <w:rFonts w:eastAsia="Times New Roman" w:cs="Arial" w:hint="eastAsia"/>
          <w:lang w:eastAsia="zh-CN"/>
        </w:rPr>
        <w:t>Denote</w:t>
      </w:r>
      <w:r w:rsidRPr="005575DD">
        <w:rPr>
          <w:rFonts w:eastAsia="Times New Roman" w:cs="Arial"/>
          <w:lang w:eastAsia="zh-CN"/>
        </w:rPr>
        <w:t xml:space="preserve"> by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t>
            </m:r>
            <m:r>
              <m:rPr>
                <m:nor/>
              </m:rPr>
              <w:rPr>
                <w:rFonts w:ascii="Cambria Math"/>
              </w:rPr>
              <m:t>,</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Pr="005575DD">
        <w:rPr>
          <w:rFonts w:eastAsia="Times New Roman" w:cs="Arial" w:hint="eastAsia"/>
          <w:lang w:eastAsia="zh-CN"/>
        </w:rPr>
        <w:t xml:space="preserve"> the value of the counter DAI</w:t>
      </w:r>
      <w:r w:rsidRPr="005575DD">
        <w:rPr>
          <w:rFonts w:eastAsia="Times New Roman" w:cs="Arial"/>
          <w:lang w:eastAsia="zh-CN"/>
        </w:rPr>
        <w:t xml:space="preserve"> </w:t>
      </w:r>
      <w:r w:rsidRPr="005575DD">
        <w:rPr>
          <w:rFonts w:eastAsia="Times New Roman" w:cs="Arial" w:hint="eastAsia"/>
          <w:lang w:eastAsia="zh-CN"/>
        </w:rPr>
        <w:t xml:space="preserve">in </w:t>
      </w:r>
      <w:r w:rsidRPr="005575DD">
        <w:rPr>
          <w:rFonts w:eastAsia="Times New Roman" w:cs="Arial"/>
          <w:lang w:eastAsia="zh-CN"/>
        </w:rPr>
        <w:t xml:space="preserve">a </w:t>
      </w:r>
      <w:r w:rsidRPr="005575DD">
        <w:rPr>
          <w:rFonts w:eastAsia="Times New Roman" w:cs="Arial" w:hint="eastAsia"/>
          <w:lang w:eastAsia="zh-CN"/>
        </w:rPr>
        <w:t xml:space="preserve">DCI format </w:t>
      </w:r>
      <w:r w:rsidRPr="005575DD">
        <w:rPr>
          <w:rFonts w:eastAsia="Times New Roman"/>
          <w:lang w:val="en-US" w:eastAsia="zh-CN"/>
        </w:rPr>
        <w:t xml:space="preserve">1_3 scheduling PDSCH receptions on more than one </w:t>
      </w:r>
      <w:r w:rsidR="001D6F08" w:rsidRPr="00DB4E9D">
        <w:rPr>
          <w:lang w:val="en-US" w:eastAsia="zh-CN"/>
        </w:rPr>
        <w:t xml:space="preserve">serving </w:t>
      </w:r>
      <w:r w:rsidRPr="005575DD">
        <w:rPr>
          <w:rFonts w:eastAsia="Times New Roman"/>
          <w:lang w:val="en-US" w:eastAsia="zh-CN"/>
        </w:rPr>
        <w:t xml:space="preserve">cells </w:t>
      </w:r>
      <w:r w:rsidR="001D6F08" w:rsidRPr="00DB4E9D">
        <w:t>among the more than one</w:t>
      </w:r>
      <w:r w:rsidRPr="005575DD">
        <w:rPr>
          <w:rFonts w:eastAsia="Times New Roman"/>
          <w:lang w:val="en-US" w:eastAsia="zh-CN"/>
        </w:rPr>
        <w:t xml:space="preserve"> serving cells, </w:t>
      </w:r>
      <w:r w:rsidRPr="005575DD">
        <w:rPr>
          <w:rFonts w:eastAsia="Times New Roman" w:hint="eastAsia"/>
          <w:lang w:val="en-US" w:eastAsia="zh-CN"/>
        </w:rPr>
        <w:t xml:space="preserve">in </w:t>
      </w:r>
      <w:r w:rsidRPr="005575DD">
        <w:rPr>
          <w:rFonts w:eastAsia="Times New Roman"/>
          <w:lang w:eastAsia="zh-CN"/>
        </w:rPr>
        <w:t>PDCCH monitoring occasion</w:t>
      </w:r>
      <w:r w:rsidRPr="005575DD">
        <w:rPr>
          <w:rFonts w:eastAsia="Times New Roman" w:hint="eastAsia"/>
          <w:lang w:val="en-US" w:eastAsia="zh-CN"/>
        </w:rPr>
        <w:t xml:space="preserve"> </w:t>
      </w:r>
      <m:oMath>
        <m:r>
          <w:rPr>
            <w:rFonts w:ascii="Cambria Math" w:eastAsia="Times New Roman" w:hAnsi="Cambria Math"/>
            <w:lang w:eastAsia="zh-CN"/>
          </w:rPr>
          <m:t>m</m:t>
        </m:r>
      </m:oMath>
      <w:r w:rsidRPr="005575DD">
        <w:rPr>
          <w:rFonts w:eastAsia="Times New Roman" w:hint="eastAsia"/>
          <w:lang w:val="en-US" w:eastAsia="zh-CN"/>
        </w:rPr>
        <w:t xml:space="preserve"> according to </w:t>
      </w:r>
      <w:r w:rsidRPr="005575DD">
        <w:rPr>
          <w:rFonts w:eastAsia="Times New Roman"/>
          <w:lang w:val="en-US" w:eastAsia="zh-CN"/>
        </w:rPr>
        <w:t>T</w:t>
      </w:r>
      <w:r w:rsidRPr="005575DD">
        <w:rPr>
          <w:rFonts w:eastAsia="Times New Roman" w:hint="eastAsia"/>
          <w:lang w:val="en-US" w:eastAsia="zh-CN"/>
        </w:rPr>
        <w:t xml:space="preserve">able </w:t>
      </w:r>
      <w:r w:rsidRPr="005575DD">
        <w:rPr>
          <w:rFonts w:eastAsia="Times New Roman"/>
          <w:lang w:val="en-US" w:eastAsia="zh-CN"/>
        </w:rPr>
        <w:t>9.1.3</w:t>
      </w:r>
      <w:r w:rsidRPr="005575DD">
        <w:rPr>
          <w:rFonts w:eastAsia="Times New Roman" w:hint="eastAsia"/>
          <w:lang w:val="en-US" w:eastAsia="zh-CN"/>
        </w:rPr>
        <w:t>-1. Denote</w:t>
      </w:r>
      <w:r w:rsidRPr="005575DD">
        <w:rPr>
          <w:rFonts w:eastAsia="Times New Roman"/>
          <w:lang w:val="en-US" w:eastAsia="zh-CN"/>
        </w:rPr>
        <w:t xml:space="preserve"> by</w:t>
      </w:r>
      <w:r w:rsidRPr="005575DD">
        <w:rPr>
          <w:rFonts w:eastAsia="Times New Roman" w:hint="eastAsia"/>
          <w:lang w:val="en-US" w:eastAsia="zh-CN"/>
        </w:rPr>
        <w:t xml:space="preserve"> </w:t>
      </w:r>
      <m:oMath>
        <m:sSubSup>
          <m:sSubSupPr>
            <m:ctrlPr>
              <w:rPr>
                <w:rFonts w:ascii="Cambria Math" w:eastAsia="Times New Roman" w:hAnsi="Cambria Math"/>
                <w:i/>
              </w:rPr>
            </m:ctrlPr>
          </m:sSubSupPr>
          <m:e>
            <m:r>
              <w:rPr>
                <w:rFonts w:ascii="Cambria Math" w:eastAsia="Times New Roman"/>
              </w:rPr>
              <m:t>V</m:t>
            </m:r>
          </m:e>
          <m:sub>
            <m:r>
              <m:rPr>
                <m:sty m:val="p"/>
              </m:rPr>
              <w:rPr>
                <w:rFonts w:ascii="Cambria Math" w:eastAsia="Times New Roman"/>
              </w:rPr>
              <m:t>T</m:t>
            </m:r>
            <m:r>
              <w:rPr>
                <w:rFonts w:ascii="Cambria Math" w:eastAsia="Times New Roman"/>
              </w:rPr>
              <m:t>-</m:t>
            </m:r>
            <m:r>
              <m:rPr>
                <m:nor/>
              </m:rPr>
              <w:rPr>
                <w:rFonts w:ascii="Cambria Math" w:eastAsia="Times New Roman"/>
              </w:rPr>
              <m:t>DAI,</m:t>
            </m:r>
            <m:r>
              <m:rPr>
                <m:nor/>
              </m:rPr>
              <w:rPr>
                <w:rFonts w:ascii="Cambria Math" w:eastAsia="Times New Roman"/>
                <w:i/>
                <w:iCs/>
              </w:rPr>
              <m:t>m</m:t>
            </m:r>
            <m:ctrlPr>
              <w:rPr>
                <w:rFonts w:ascii="Cambria Math" w:eastAsia="Times New Roman" w:hAnsi="Cambria Math"/>
              </w:rPr>
            </m:ctrlPr>
          </m:sub>
          <m:sup>
            <m:r>
              <m:rPr>
                <m:nor/>
              </m:rPr>
              <w:rPr>
                <w:rFonts w:ascii="Cambria Math" w:eastAsia="Times New Roman"/>
              </w:rPr>
              <m:t>DL</m:t>
            </m:r>
            <m:ctrlPr>
              <w:rPr>
                <w:rFonts w:ascii="Cambria Math" w:eastAsia="Times New Roman" w:hAnsi="Cambria Math"/>
              </w:rPr>
            </m:ctrlPr>
          </m:sup>
        </m:sSubSup>
      </m:oMath>
      <w:r w:rsidRPr="005575DD">
        <w:rPr>
          <w:rFonts w:eastAsia="Times New Roman" w:cs="Arial" w:hint="eastAsia"/>
          <w:lang w:eastAsia="zh-CN"/>
        </w:rPr>
        <w:t xml:space="preserve"> the value of the total DAI</w:t>
      </w:r>
      <w:r w:rsidRPr="005575DD">
        <w:rPr>
          <w:rFonts w:eastAsia="Times New Roman" w:cs="Arial"/>
          <w:lang w:eastAsia="zh-CN"/>
        </w:rPr>
        <w:t xml:space="preserve"> in </w:t>
      </w:r>
      <w:r w:rsidRPr="005575DD">
        <w:rPr>
          <w:rFonts w:eastAsia="Times New Roman"/>
          <w:lang w:val="en-US" w:eastAsia="zh-CN"/>
        </w:rPr>
        <w:t xml:space="preserve">DCI format 1_3 scheduling PDSCH receptions on more than one cells </w:t>
      </w:r>
      <w:r w:rsidRPr="005575DD">
        <w:rPr>
          <w:rFonts w:eastAsia="Times New Roman" w:hint="eastAsia"/>
          <w:lang w:val="en-US" w:eastAsia="zh-CN"/>
        </w:rPr>
        <w:t xml:space="preserve">in </w:t>
      </w:r>
      <w:r w:rsidRPr="005575DD">
        <w:rPr>
          <w:rFonts w:eastAsia="Times New Roman"/>
          <w:lang w:eastAsia="zh-CN"/>
        </w:rPr>
        <w:t>PDCCH monitoring occasion</w:t>
      </w:r>
      <w:r w:rsidRPr="005575DD">
        <w:rPr>
          <w:rFonts w:eastAsia="Times New Roman" w:hint="eastAsia"/>
          <w:lang w:val="en-US" w:eastAsia="zh-CN"/>
        </w:rPr>
        <w:t xml:space="preserve"> </w:t>
      </w:r>
      <m:oMath>
        <m:r>
          <w:rPr>
            <w:rFonts w:ascii="Cambria Math" w:eastAsia="Times New Roman" w:hAnsi="Cambria Math"/>
            <w:lang w:eastAsia="zh-CN"/>
          </w:rPr>
          <m:t>m</m:t>
        </m:r>
      </m:oMath>
      <w:r w:rsidRPr="005575DD">
        <w:rPr>
          <w:rFonts w:eastAsia="Times New Roman"/>
          <w:lang w:val="en-US" w:eastAsia="zh-CN"/>
        </w:rPr>
        <w:t xml:space="preserve"> </w:t>
      </w:r>
      <w:r w:rsidRPr="005575DD">
        <w:rPr>
          <w:rFonts w:eastAsia="Times New Roman" w:cs="Arial" w:hint="eastAsia"/>
          <w:lang w:eastAsia="zh-CN"/>
        </w:rPr>
        <w:t xml:space="preserve">according to Table </w:t>
      </w:r>
      <w:r w:rsidRPr="005575DD">
        <w:rPr>
          <w:rFonts w:eastAsia="Times New Roman" w:cs="Arial"/>
          <w:lang w:eastAsia="zh-CN"/>
        </w:rPr>
        <w:t>9.1.3</w:t>
      </w:r>
      <w:r w:rsidRPr="005575DD">
        <w:rPr>
          <w:rFonts w:eastAsia="Times New Roman" w:cs="Arial" w:hint="eastAsia"/>
          <w:lang w:eastAsia="zh-CN"/>
        </w:rPr>
        <w:t>-1. The UE assume</w:t>
      </w:r>
      <w:r w:rsidRPr="005575DD">
        <w:rPr>
          <w:rFonts w:eastAsia="Times New Roman" w:cs="Arial"/>
          <w:lang w:eastAsia="zh-CN"/>
        </w:rPr>
        <w:t>s</w:t>
      </w:r>
      <w:r w:rsidRPr="005575DD">
        <w:rPr>
          <w:rFonts w:eastAsia="Times New Roman" w:cs="Arial" w:hint="eastAsia"/>
          <w:lang w:eastAsia="zh-CN"/>
        </w:rPr>
        <w:t xml:space="preserve"> a same value of total DAI in all </w:t>
      </w:r>
      <w:r w:rsidRPr="005575DD">
        <w:rPr>
          <w:rFonts w:eastAsia="Times New Roman"/>
          <w:lang w:val="en-US" w:eastAsia="zh-CN"/>
        </w:rPr>
        <w:t xml:space="preserve">DCI formats 1_3 </w:t>
      </w:r>
      <w:r w:rsidRPr="005575DD">
        <w:rPr>
          <w:rFonts w:eastAsia="Times New Roman" w:cs="Arial" w:hint="eastAsia"/>
          <w:lang w:eastAsia="zh-CN"/>
        </w:rPr>
        <w:t>in</w:t>
      </w:r>
      <w:r w:rsidRPr="005575DD">
        <w:rPr>
          <w:rFonts w:eastAsia="Times New Roman" w:hint="eastAsia"/>
          <w:lang w:val="en-US" w:eastAsia="zh-CN"/>
        </w:rPr>
        <w:t xml:space="preserve"> </w:t>
      </w:r>
      <w:r w:rsidRPr="005575DD">
        <w:rPr>
          <w:rFonts w:eastAsia="Times New Roman"/>
          <w:lang w:eastAsia="zh-CN"/>
        </w:rPr>
        <w:t xml:space="preserve">PDCCH monitoring occasion </w:t>
      </w:r>
      <m:oMath>
        <m:r>
          <w:rPr>
            <w:rFonts w:ascii="Cambria Math" w:eastAsia="Times New Roman" w:hAnsi="Cambria Math"/>
            <w:lang w:eastAsia="zh-CN"/>
          </w:rPr>
          <m:t>m</m:t>
        </m:r>
      </m:oMath>
      <w:r w:rsidRPr="005575DD">
        <w:rPr>
          <w:rFonts w:eastAsia="Times New Roman"/>
          <w:lang w:eastAsia="zh-CN"/>
        </w:rPr>
        <w:t xml:space="preserve"> that </w:t>
      </w:r>
      <w:r w:rsidRPr="005575DD">
        <w:rPr>
          <w:rFonts w:eastAsia="Times New Roman" w:hint="eastAsia"/>
          <w:lang w:val="en-US" w:eastAsia="zh-CN"/>
        </w:rPr>
        <w:t>schedul</w:t>
      </w:r>
      <w:r w:rsidRPr="005575DD">
        <w:rPr>
          <w:rFonts w:eastAsia="Times New Roman"/>
          <w:lang w:val="en-US" w:eastAsia="zh-CN"/>
        </w:rPr>
        <w:t>e</w:t>
      </w:r>
      <w:r w:rsidRPr="005575DD">
        <w:rPr>
          <w:rFonts w:eastAsia="Times New Roman" w:hint="eastAsia"/>
          <w:lang w:val="en-US" w:eastAsia="zh-CN"/>
        </w:rPr>
        <w:t xml:space="preserve"> </w:t>
      </w:r>
      <w:r w:rsidRPr="005575DD">
        <w:rPr>
          <w:rFonts w:eastAsia="Times New Roman"/>
        </w:rPr>
        <w:t>more than one PDSCH receptions on respective more than one serving cells from a set of serving cells</w:t>
      </w:r>
      <w:r w:rsidRPr="005575DD">
        <w:rPr>
          <w:rFonts w:eastAsia="Times New Roman" w:cs="Arial" w:hint="eastAsia"/>
          <w:lang w:eastAsia="zh-CN"/>
        </w:rPr>
        <w:t>.</w:t>
      </w:r>
      <w:r w:rsidRPr="005575DD">
        <w:rPr>
          <w:rFonts w:eastAsia="Times New Roman" w:cs="Arial"/>
          <w:lang w:eastAsia="zh-CN"/>
        </w:rPr>
        <w:t xml:space="preserve"> </w:t>
      </w:r>
    </w:p>
    <w:p w14:paraId="45D5B794" w14:textId="77777777" w:rsidR="005575DD" w:rsidRPr="005575DD" w:rsidRDefault="005575DD" w:rsidP="005575DD">
      <w:pPr>
        <w:rPr>
          <w:rFonts w:eastAsia="Times New Roman"/>
        </w:rPr>
      </w:pPr>
      <w:r w:rsidRPr="005575DD">
        <w:rPr>
          <w:rFonts w:eastAsia="Times New Roman"/>
          <w:lang w:val="en-US" w:eastAsia="zh-CN"/>
        </w:rPr>
        <w:t>The</w:t>
      </w:r>
      <w:r w:rsidRPr="005575DD">
        <w:rPr>
          <w:rFonts w:eastAsia="Times New Roman" w:cs="Arial" w:hint="eastAsia"/>
          <w:lang w:eastAsia="zh-CN"/>
        </w:rPr>
        <w:t xml:space="preserve"> UE determine</w:t>
      </w:r>
      <w:r w:rsidRPr="005575DD">
        <w:rPr>
          <w:rFonts w:eastAsia="Times New Roman" w:cs="Arial"/>
          <w:lang w:eastAsia="zh-CN"/>
        </w:rPr>
        <w:t>s</w:t>
      </w:r>
      <w:r w:rsidRPr="005575DD">
        <w:rPr>
          <w:rFonts w:eastAsia="Times New Roman" w:cs="Arial" w:hint="eastAsia"/>
          <w:lang w:eastAsia="zh-CN"/>
        </w:rPr>
        <w:t xml:space="preserve"> the </w:t>
      </w:r>
      <m:oMath>
        <m:sSubSup>
          <m:sSubSupPr>
            <m:ctrlPr>
              <w:rPr>
                <w:rFonts w:ascii="Cambria Math" w:eastAsia="Times New Roman" w:hAnsi="Cambria Math"/>
                <w:i/>
              </w:rPr>
            </m:ctrlPr>
          </m:sSubSupPr>
          <m:e>
            <m:acc>
              <m:accPr>
                <m:chr m:val="̃"/>
                <m:ctrlPr>
                  <w:rPr>
                    <w:rFonts w:ascii="Cambria Math" w:eastAsia="Times New Roman" w:hAnsi="Cambria Math"/>
                    <w:i/>
                  </w:rPr>
                </m:ctrlPr>
              </m:accPr>
              <m:e>
                <m:r>
                  <w:rPr>
                    <w:rFonts w:ascii="Cambria Math" w:eastAsia="Times New Roman"/>
                  </w:rPr>
                  <m:t>o</m:t>
                </m:r>
              </m:e>
            </m:acc>
          </m:e>
          <m:sub>
            <m:r>
              <w:rPr>
                <w:rFonts w:ascii="Cambria Math" w:eastAsia="Times New Roman"/>
              </w:rPr>
              <m:t>0</m:t>
            </m:r>
          </m:sub>
          <m:sup>
            <m:r>
              <w:rPr>
                <w:rFonts w:ascii="Cambria Math" w:eastAsia="Times New Roman"/>
              </w:rPr>
              <m:t>ACK</m:t>
            </m:r>
          </m:sup>
        </m:sSubSup>
        <m:r>
          <w:rPr>
            <w:rFonts w:ascii="Cambria Math" w:eastAsia="Times New Roman" w:hAnsi="Cambria Math"/>
          </w:rPr>
          <m:t xml:space="preserve">, </m:t>
        </m:r>
        <m:sSubSup>
          <m:sSubSupPr>
            <m:ctrlPr>
              <w:rPr>
                <w:rFonts w:ascii="Cambria Math" w:eastAsia="Times New Roman" w:hAnsi="Cambria Math"/>
                <w:i/>
              </w:rPr>
            </m:ctrlPr>
          </m:sSubSupPr>
          <m:e>
            <m:acc>
              <m:accPr>
                <m:chr m:val="̃"/>
                <m:ctrlPr>
                  <w:rPr>
                    <w:rFonts w:ascii="Cambria Math" w:eastAsia="Times New Roman" w:hAnsi="Cambria Math"/>
                    <w:i/>
                  </w:rPr>
                </m:ctrlPr>
              </m:accPr>
              <m:e>
                <m:r>
                  <w:rPr>
                    <w:rFonts w:ascii="Cambria Math" w:eastAsia="Times New Roman"/>
                  </w:rPr>
                  <m:t>o</m:t>
                </m:r>
              </m:e>
            </m:acc>
          </m:e>
          <m:sub>
            <m:r>
              <w:rPr>
                <w:rFonts w:ascii="Cambria Math" w:eastAsia="Times New Roman"/>
              </w:rPr>
              <m:t>1</m:t>
            </m:r>
          </m:sub>
          <m:sup>
            <m:r>
              <w:rPr>
                <w:rFonts w:ascii="Cambria Math" w:eastAsia="Times New Roman"/>
              </w:rPr>
              <m:t>ACK</m:t>
            </m:r>
          </m:sup>
        </m:sSubSup>
        <m:r>
          <w:rPr>
            <w:rFonts w:ascii="Cambria Math" w:eastAsia="Times New Roman" w:hAnsi="Cambria Math"/>
          </w:rPr>
          <m:t>,⋯,</m:t>
        </m:r>
        <m:sSubSup>
          <m:sSubSupPr>
            <m:ctrlPr>
              <w:rPr>
                <w:rFonts w:ascii="Cambria Math" w:eastAsia="Times New Roman" w:hAnsi="Cambria Math"/>
                <w:i/>
              </w:rPr>
            </m:ctrlPr>
          </m:sSubSupPr>
          <m:e>
            <m:acc>
              <m:accPr>
                <m:chr m:val="̃"/>
                <m:ctrlPr>
                  <w:rPr>
                    <w:rFonts w:ascii="Cambria Math" w:eastAsia="Times New Roman" w:hAnsi="Cambria Math"/>
                    <w:i/>
                  </w:rPr>
                </m:ctrlPr>
              </m:accPr>
              <m:e>
                <m:r>
                  <w:rPr>
                    <w:rFonts w:ascii="Cambria Math" w:eastAsia="Times New Roman"/>
                  </w:rPr>
                  <m:t>o</m:t>
                </m:r>
              </m:e>
            </m:acc>
          </m:e>
          <m:sub>
            <m:sSub>
              <m:sSubPr>
                <m:ctrlPr>
                  <w:rPr>
                    <w:rFonts w:ascii="Cambria Math" w:eastAsia="Times New Roman" w:hAnsi="Cambria Math"/>
                    <w:i/>
                  </w:rPr>
                </m:ctrlPr>
              </m:sSubPr>
              <m:e>
                <m:r>
                  <w:rPr>
                    <w:rFonts w:ascii="Cambria Math" w:eastAsia="Times New Roman" w:hAnsi="Cambria Math"/>
                  </w:rPr>
                  <m:t>O</m:t>
                </m:r>
              </m:e>
              <m:sub>
                <m:r>
                  <m:rPr>
                    <m:sty m:val="p"/>
                  </m:rPr>
                  <w:rPr>
                    <w:rFonts w:ascii="Cambria Math" w:eastAsia="Times New Roman" w:hAnsi="Cambria Math"/>
                  </w:rPr>
                  <m:t>ACK</m:t>
                </m:r>
              </m:sub>
            </m:sSub>
            <m:r>
              <w:rPr>
                <w:rFonts w:ascii="Cambria Math" w:eastAsia="Times New Roman" w:hAnsi="Cambria Math"/>
              </w:rPr>
              <m:t>-1</m:t>
            </m:r>
          </m:sub>
          <m:sup>
            <m:r>
              <w:rPr>
                <w:rFonts w:ascii="Cambria Math" w:eastAsia="Times New Roman"/>
              </w:rPr>
              <m:t>ACK</m:t>
            </m:r>
          </m:sup>
        </m:sSubSup>
      </m:oMath>
      <w:r w:rsidRPr="005575DD">
        <w:rPr>
          <w:rFonts w:eastAsia="Times New Roman"/>
          <w:lang w:eastAsia="zh-CN"/>
        </w:rPr>
        <w:t xml:space="preserve">, for a total number of </w:t>
      </w:r>
      <m:oMath>
        <m:sSub>
          <m:sSubPr>
            <m:ctrlPr>
              <w:rPr>
                <w:rFonts w:ascii="Cambria Math" w:eastAsia="Times New Roman" w:hAnsi="Cambria Math"/>
                <w:i/>
              </w:rPr>
            </m:ctrlPr>
          </m:sSubPr>
          <m:e>
            <m:r>
              <w:rPr>
                <w:rFonts w:ascii="Cambria Math" w:eastAsia="Times New Roman" w:hAnsi="Cambria Math"/>
              </w:rPr>
              <m:t>O</m:t>
            </m:r>
          </m:e>
          <m:sub>
            <m:r>
              <m:rPr>
                <m:sty m:val="p"/>
              </m:rPr>
              <w:rPr>
                <w:rFonts w:ascii="Cambria Math" w:eastAsia="Times New Roman" w:hAnsi="Cambria Math"/>
              </w:rPr>
              <m:t>ACK</m:t>
            </m:r>
          </m:sub>
        </m:sSub>
      </m:oMath>
      <w:r w:rsidRPr="005575DD">
        <w:rPr>
          <w:rFonts w:eastAsia="Times New Roman"/>
        </w:rPr>
        <w:t xml:space="preserve"> </w:t>
      </w:r>
      <w:r w:rsidRPr="005575DD">
        <w:rPr>
          <w:rFonts w:eastAsia="Times New Roman"/>
          <w:lang w:eastAsia="zh-CN"/>
        </w:rPr>
        <w:t>HARQ-ACK information bits in the second Type-2 HARQ-ACK sub-codebook according</w:t>
      </w:r>
      <w:r w:rsidRPr="005575DD">
        <w:rPr>
          <w:rFonts w:eastAsia="Times New Roman" w:hint="eastAsia"/>
          <w:lang w:eastAsia="zh-CN"/>
        </w:rPr>
        <w:t xml:space="preserve"> to the </w:t>
      </w:r>
      <w:r w:rsidRPr="005575DD">
        <w:rPr>
          <w:rFonts w:eastAsia="Times New Roman"/>
          <w:lang w:eastAsia="zh-CN"/>
        </w:rPr>
        <w:t>following</w:t>
      </w:r>
      <w:r w:rsidRPr="005575DD">
        <w:rPr>
          <w:rFonts w:eastAsia="Times New Roman" w:hint="eastAsia"/>
          <w:lang w:eastAsia="zh-CN"/>
        </w:rPr>
        <w:t xml:space="preserve"> pseudo-code</w:t>
      </w:r>
      <w:r w:rsidRPr="005575DD">
        <w:rPr>
          <w:rFonts w:eastAsia="Times New Roman"/>
          <w:lang w:eastAsia="zh-CN"/>
        </w:rPr>
        <w:t xml:space="preserve">. </w:t>
      </w:r>
    </w:p>
    <w:p w14:paraId="32F09005" w14:textId="77777777" w:rsidR="005575DD" w:rsidRPr="005575DD" w:rsidRDefault="005575DD" w:rsidP="0042167F">
      <w:pPr>
        <w:pStyle w:val="B1"/>
        <w:rPr>
          <w:lang w:eastAsia="zh-CN"/>
        </w:rPr>
      </w:pPr>
      <w:r w:rsidRPr="005575DD">
        <w:rPr>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oMath>
      <w:r w:rsidRPr="005575DD">
        <w:rPr>
          <w:rFonts w:cs="Arial"/>
        </w:rPr>
        <w:t xml:space="preserve"> to the maximum </w:t>
      </w:r>
      <w:r w:rsidRPr="005575DD">
        <w:t xml:space="preserve">number of serving cells in </w:t>
      </w:r>
      <w:r w:rsidRPr="005575DD">
        <w:rPr>
          <w:i/>
        </w:rPr>
        <w:t>ScheduledCell-ListDCI-1-3</w:t>
      </w:r>
      <w:r w:rsidRPr="005575DD">
        <w:t xml:space="preserve"> of a set of serving cells provided by</w:t>
      </w:r>
      <w:r w:rsidRPr="005575DD">
        <w:rPr>
          <w:i/>
        </w:rPr>
        <w:t xml:space="preserve"> MC-DCI-SetofCells</w:t>
      </w:r>
      <w:r w:rsidRPr="005575DD">
        <w:t>, across the number of sets of serving cells,</w:t>
      </w:r>
      <w:r w:rsidRPr="005575DD">
        <w:rPr>
          <w:lang w:eastAsia="zh-CN"/>
        </w:rPr>
        <w:t xml:space="preserve"> that can be scheduled PDSCH receptions by DCI format 1_3</w:t>
      </w:r>
    </w:p>
    <w:p w14:paraId="51D1CED5" w14:textId="77777777" w:rsidR="005575DD" w:rsidRPr="005575DD" w:rsidRDefault="005575DD" w:rsidP="0042167F">
      <w:pPr>
        <w:pStyle w:val="B1"/>
        <w:rPr>
          <w:lang w:eastAsia="zh-CN"/>
        </w:rPr>
      </w:pPr>
      <w:r w:rsidRPr="005575DD">
        <w:rPr>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TB,max</m:t>
            </m:r>
            <m:ctrlPr>
              <w:rPr>
                <w:rFonts w:ascii="Cambria Math" w:hAnsi="Cambria Math"/>
              </w:rPr>
            </m:ctrlPr>
          </m:sup>
        </m:sSubSup>
      </m:oMath>
      <w:r w:rsidRPr="005575DD">
        <w:rPr>
          <w:lang w:eastAsia="zh-CN"/>
        </w:rPr>
        <w:t xml:space="preserve"> to the</w:t>
      </w:r>
      <w:r w:rsidRPr="005575DD">
        <w:t xml:space="preserve"> </w:t>
      </w:r>
      <w:r w:rsidRPr="005575DD">
        <w:rPr>
          <w:lang w:eastAsia="zh-CN"/>
        </w:rPr>
        <w:t>maximum total number of TBs in PDSCH receptions that can be scheduled by a DCI format 1_3 over more than one serving cells in a set of serving cells across the number of sets of serving cells</w:t>
      </w:r>
    </w:p>
    <w:p w14:paraId="78F89200" w14:textId="77777777" w:rsidR="005575DD" w:rsidRPr="005575DD" w:rsidRDefault="005575DD" w:rsidP="0042167F">
      <w:pPr>
        <w:pStyle w:val="B1"/>
        <w:rPr>
          <w:iCs/>
          <w:lang w:eastAsia="zh-CN"/>
        </w:rPr>
      </w:pPr>
      <w:r w:rsidRPr="005575DD">
        <w:rPr>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sets</m:t>
            </m:r>
            <m:ctrlPr>
              <w:rPr>
                <w:rFonts w:ascii="Cambria Math" w:hAnsi="Cambria Math"/>
              </w:rPr>
            </m:ctrlPr>
          </m:sub>
          <m:sup>
            <m:r>
              <m:rPr>
                <m:nor/>
              </m:rPr>
              <w:rPr>
                <w:rFonts w:ascii="Cambria Math"/>
                <w:lang w:val="en-US"/>
              </w:rPr>
              <m:t>DL</m:t>
            </m:r>
            <m:ctrlPr>
              <w:rPr>
                <w:rFonts w:ascii="Cambria Math" w:hAnsi="Cambria Math"/>
              </w:rPr>
            </m:ctrlPr>
          </m:sup>
        </m:sSubSup>
      </m:oMath>
      <w:r w:rsidRPr="005575DD">
        <w:t xml:space="preserve"> </w:t>
      </w:r>
      <w:r w:rsidRPr="005575DD">
        <w:rPr>
          <w:lang w:eastAsia="zh-CN"/>
        </w:rPr>
        <w:t>to the number of sets of serving cells</w:t>
      </w:r>
      <w:r w:rsidRPr="005575DD">
        <w:rPr>
          <w:i/>
        </w:rPr>
        <w:t xml:space="preserve"> MC-DCI-SetofCells</w:t>
      </w:r>
      <w:r w:rsidRPr="005575DD">
        <w:rPr>
          <w:iCs/>
        </w:rPr>
        <w:t xml:space="preserve"> in a PUCCH group</w:t>
      </w:r>
    </w:p>
    <w:p w14:paraId="643C9532" w14:textId="77777777" w:rsidR="001D6F08" w:rsidRPr="001D6F08" w:rsidRDefault="001D6F08" w:rsidP="00EA0FDA">
      <w:pPr>
        <w:pStyle w:val="B1"/>
      </w:pPr>
      <w:r w:rsidRPr="001D6F08">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ctrlPr>
              <w:rPr>
                <w:rFonts w:ascii="Cambria Math" w:hAnsi="Cambria Math"/>
              </w:rPr>
            </m:ctrlPr>
          </m:sub>
          <m:sup>
            <m:r>
              <m:rPr>
                <m:nor/>
              </m:rPr>
              <m:t>DL</m:t>
            </m:r>
            <m:ctrlPr>
              <w:rPr>
                <w:rFonts w:ascii="Cambria Math" w:hAnsi="Cambria Math"/>
              </w:rPr>
            </m:ctrlPr>
          </m:sup>
        </m:sSubSup>
      </m:oMath>
      <w:r w:rsidRPr="001D6F08">
        <w:t xml:space="preserve"> to the number of serving cells, across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m:t>DL</m:t>
            </m:r>
            <m:ctrlPr>
              <w:rPr>
                <w:rFonts w:ascii="Cambria Math" w:hAnsi="Cambria Math"/>
              </w:rPr>
            </m:ctrlPr>
          </m:sup>
        </m:sSubSup>
      </m:oMath>
      <w:r w:rsidRPr="001D6F08">
        <w:t xml:space="preserve"> sets of serving cells in the PUCCH group</w:t>
      </w:r>
    </w:p>
    <w:p w14:paraId="03348B5D" w14:textId="77777777" w:rsidR="001D6F08" w:rsidRDefault="001D6F08" w:rsidP="00EA0FDA">
      <w:pPr>
        <w:pStyle w:val="B1"/>
      </w:pPr>
      <w:r w:rsidRPr="001D6F08">
        <w:rPr>
          <w:lang w:eastAsia="zh-CN"/>
        </w:rPr>
        <w:t xml:space="preserve">Set </w:t>
      </w:r>
      <m:oMath>
        <m:r>
          <w:rPr>
            <w:rFonts w:ascii="Cambria Math" w:hAnsi="Cambria Math"/>
          </w:rPr>
          <m:t>c</m:t>
        </m:r>
      </m:oMath>
      <w:r w:rsidRPr="001D6F08">
        <w:t xml:space="preserve"> to the index of serving cells, </w:t>
      </w:r>
      <m:oMath>
        <m:r>
          <w:rPr>
            <w:rFonts w:ascii="Cambria Math" w:hAnsi="Cambria Math"/>
          </w:rPr>
          <m:t>c=0,</m:t>
        </m:r>
        <m:r>
          <w:rPr>
            <w:rFonts w:ascii="Cambria Math" w:hAnsi="Cambria Math"/>
            <w:lang w:eastAsia="zh-CN"/>
          </w:rPr>
          <m:t>…,</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ctrlPr>
              <w:rPr>
                <w:rFonts w:ascii="Cambria Math" w:hAnsi="Cambria Math"/>
              </w:rPr>
            </m:ctrlPr>
          </m:sub>
          <m:sup>
            <m:r>
              <m:rPr>
                <m:nor/>
              </m:rPr>
              <m:t>DL</m:t>
            </m:r>
            <m:ctrlPr>
              <w:rPr>
                <w:rFonts w:ascii="Cambria Math" w:hAnsi="Cambria Math"/>
              </w:rPr>
            </m:ctrlPr>
          </m:sup>
        </m:sSubSup>
        <m:r>
          <w:rPr>
            <w:rFonts w:ascii="Cambria Math" w:hAnsi="Cambria Math"/>
          </w:rPr>
          <m:t>-1</m:t>
        </m:r>
      </m:oMath>
      <w:r w:rsidRPr="001D6F08">
        <w:t>, a lower index corresponds to a lower RRC index of a corresponding serving cell</w:t>
      </w:r>
    </w:p>
    <w:p w14:paraId="62EDE3CE" w14:textId="77777777" w:rsidR="00EA0FDA" w:rsidRPr="00EA0FDA" w:rsidRDefault="00EA0FDA" w:rsidP="00EA0FDA">
      <w:pPr>
        <w:pStyle w:val="B2"/>
        <w:rPr>
          <w:rFonts w:cs="Times"/>
        </w:rPr>
      </w:pPr>
      <w:r w:rsidRPr="00EA0FDA">
        <w:rPr>
          <w:rFonts w:eastAsia="Times New Roman"/>
        </w:rPr>
        <w:t>-</w:t>
      </w:r>
      <w:r w:rsidRPr="00EA0FDA">
        <w:rPr>
          <w:rFonts w:eastAsia="Times New Roman"/>
        </w:rPr>
        <w:tab/>
      </w:r>
      <w:r w:rsidRPr="00EA0FDA">
        <w:t xml:space="preserve">if </w:t>
      </w:r>
      <w:r w:rsidRPr="00EA0FDA">
        <w:rPr>
          <w:rFonts w:cs="Times"/>
        </w:rPr>
        <w:t xml:space="preserve">the UE indicates </w:t>
      </w:r>
      <w:r w:rsidRPr="00EA0FDA">
        <w:rPr>
          <w:i/>
          <w:iCs/>
        </w:rPr>
        <w:t>type2-HARQ-ACK-Codebook</w:t>
      </w:r>
      <w:r w:rsidRPr="00EA0FDA">
        <w:t xml:space="preserve"> and receives </w:t>
      </w:r>
      <m:oMath>
        <m:sSubSup>
          <m:sSubSupPr>
            <m:ctrlPr>
              <w:rPr>
                <w:rFonts w:ascii="Cambria Math" w:eastAsia="DengXian" w:hAnsi="Cambria Math" w:cs="Calibri"/>
                <w:i/>
                <w:iCs/>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rPr>
            </m:ctrlPr>
          </m:sub>
          <m:sup>
            <m:r>
              <m:rPr>
                <m:nor/>
              </m:rPr>
              <w:rPr>
                <w:i/>
              </w:rPr>
              <m:t>m</m:t>
            </m:r>
            <m:ctrlPr>
              <w:rPr>
                <w:rFonts w:ascii="Cambria Math" w:eastAsia="DengXian" w:hAnsi="Cambria Math" w:cs="Calibri"/>
              </w:rPr>
            </m:ctrlPr>
          </m:sup>
        </m:sSubSup>
        <m:r>
          <w:rPr>
            <w:rFonts w:ascii="Cambria Math" w:hAnsi="Cambria Math"/>
          </w:rPr>
          <m:t>&gt;1</m:t>
        </m:r>
      </m:oMath>
      <w:r w:rsidRPr="00EA0FDA">
        <w:t xml:space="preserve"> PDSCHs on a serving cell </w:t>
      </w:r>
      <m:oMath>
        <m:r>
          <w:rPr>
            <w:rFonts w:ascii="Cambria Math" w:eastAsia="Times New Roman" w:hAnsi="Cambria Math"/>
          </w:rPr>
          <m:t>c</m:t>
        </m:r>
      </m:oMath>
      <w:r w:rsidRPr="00EA0FDA">
        <w:t xml:space="preserve"> that are scheduled by </w:t>
      </w:r>
      <m:oMath>
        <m:sSubSup>
          <m:sSubSupPr>
            <m:ctrlPr>
              <w:rPr>
                <w:rFonts w:ascii="Cambria Math" w:eastAsia="DengXian" w:hAnsi="Cambria Math" w:cs="Calibri"/>
                <w:i/>
                <w:iCs/>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rPr>
            </m:ctrlPr>
          </m:sub>
          <m:sup>
            <m:r>
              <m:rPr>
                <m:nor/>
              </m:rPr>
              <w:rPr>
                <w:i/>
              </w:rPr>
              <m:t>m</m:t>
            </m:r>
            <m:ctrlPr>
              <w:rPr>
                <w:rFonts w:ascii="Cambria Math" w:eastAsia="DengXian" w:hAnsi="Cambria Math" w:cs="Calibri"/>
              </w:rPr>
            </m:ctrlPr>
          </m:sup>
        </m:sSubSup>
      </m:oMath>
      <w:r w:rsidRPr="00EA0FDA">
        <w:t xml:space="preserve"> DCI formats 1_3 in PDCCH receptions at a same PDCCH monitoring occasion </w:t>
      </w:r>
      <m:oMath>
        <m:r>
          <w:rPr>
            <w:rFonts w:ascii="Cambria Math" w:eastAsia="Times New Roman" w:hAnsi="Cambria Math"/>
            <w:lang w:eastAsia="zh-CN"/>
          </w:rPr>
          <m:t>m</m:t>
        </m:r>
      </m:oMath>
      <w:r w:rsidRPr="00EA0FDA">
        <w:rPr>
          <w:rFonts w:cs="Times"/>
        </w:rPr>
        <w:t>, where</w:t>
      </w:r>
    </w:p>
    <w:p w14:paraId="5B494ACC" w14:textId="77777777" w:rsidR="00EA0FDA" w:rsidRPr="00EA0FDA" w:rsidRDefault="00EA0FDA" w:rsidP="00EA0FDA">
      <w:pPr>
        <w:pStyle w:val="B3"/>
      </w:pPr>
      <w:r w:rsidRPr="00EA0FDA">
        <w:rPr>
          <w:rFonts w:eastAsia="Times New Roman"/>
          <w:lang w:eastAsia="zh-CN"/>
        </w:rPr>
        <w:t>-</w:t>
      </w:r>
      <w:r w:rsidRPr="00EA0FDA">
        <w:rPr>
          <w:rFonts w:eastAsia="Times New Roman"/>
          <w:lang w:eastAsia="zh-CN"/>
        </w:rPr>
        <w:tab/>
      </w:r>
      <w:r w:rsidRPr="00EA0FDA">
        <w:rPr>
          <w:rFonts w:cs="Times"/>
        </w:rPr>
        <w:t xml:space="preserve">each of the DCI formats 1_3 schedules </w:t>
      </w:r>
      <w:r w:rsidRPr="00EA0FDA">
        <w:t xml:space="preserve">more than one PDSCH receptions on respective more than one serving cells, </w:t>
      </w:r>
    </w:p>
    <w:p w14:paraId="25C762B5" w14:textId="77777777" w:rsidR="00EA0FDA" w:rsidRPr="00EA0FDA" w:rsidRDefault="00EA0FDA" w:rsidP="00EA0FDA">
      <w:pPr>
        <w:pStyle w:val="B3"/>
      </w:pPr>
      <w:r w:rsidRPr="00EA0FDA">
        <w:rPr>
          <w:rFonts w:eastAsia="Times New Roman"/>
          <w:lang w:eastAsia="zh-CN"/>
        </w:rPr>
        <w:t>-</w:t>
      </w:r>
      <w:r w:rsidRPr="00EA0FDA">
        <w:rPr>
          <w:rFonts w:eastAsia="Times New Roman"/>
          <w:lang w:eastAsia="zh-CN"/>
        </w:rPr>
        <w:tab/>
      </w:r>
      <m:oMath>
        <m:r>
          <w:rPr>
            <w:rFonts w:ascii="Cambria Math" w:eastAsia="Times New Roman" w:hAnsi="Cambria Math"/>
          </w:rPr>
          <m:t>c</m:t>
        </m:r>
      </m:oMath>
      <w:r w:rsidRPr="00EA0FDA">
        <w:t xml:space="preserve"> is the smallest cell index among the respective more than one serving cells, and</w:t>
      </w:r>
    </w:p>
    <w:p w14:paraId="6D227120" w14:textId="77777777" w:rsidR="00EA0FDA" w:rsidRPr="00EA0FDA" w:rsidRDefault="00EA0FDA" w:rsidP="00EA0FDA">
      <w:pPr>
        <w:pStyle w:val="B3"/>
      </w:pPr>
      <w:r w:rsidRPr="00EA0FDA">
        <w:rPr>
          <w:rFonts w:eastAsia="Times New Roman"/>
          <w:lang w:eastAsia="zh-CN"/>
        </w:rPr>
        <w:t>-</w:t>
      </w:r>
      <w:r w:rsidRPr="00EA0FDA">
        <w:rPr>
          <w:rFonts w:eastAsia="Times New Roman"/>
          <w:lang w:eastAsia="zh-CN"/>
        </w:rPr>
        <w:tab/>
      </w:r>
      <m:oMath>
        <m:r>
          <w:rPr>
            <w:rFonts w:ascii="Cambria Math" w:eastAsia="Times New Roman" w:hAnsi="Cambria Math"/>
          </w:rPr>
          <m:t>c</m:t>
        </m:r>
      </m:oMath>
      <w:r w:rsidRPr="00EA0FDA">
        <w:t xml:space="preserve"> is same across the </w:t>
      </w:r>
      <m:oMath>
        <m:sSubSup>
          <m:sSubSupPr>
            <m:ctrlPr>
              <w:rPr>
                <w:rFonts w:ascii="Cambria Math" w:eastAsia="DengXian" w:hAnsi="Cambria Math" w:cs="Calibri"/>
                <w:i/>
                <w:iCs/>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rPr>
            </m:ctrlPr>
          </m:sub>
          <m:sup>
            <m:r>
              <m:rPr>
                <m:nor/>
              </m:rPr>
              <w:rPr>
                <w:i/>
              </w:rPr>
              <m:t>m</m:t>
            </m:r>
            <m:ctrlPr>
              <w:rPr>
                <w:rFonts w:ascii="Cambria Math" w:eastAsia="DengXian" w:hAnsi="Cambria Math" w:cs="Calibri"/>
              </w:rPr>
            </m:ctrlPr>
          </m:sup>
        </m:sSubSup>
      </m:oMath>
      <w:r w:rsidRPr="00EA0FDA">
        <w:t xml:space="preserve"> DCI formats 1_3 </w:t>
      </w:r>
    </w:p>
    <w:p w14:paraId="1130FAC4" w14:textId="31D2E65A" w:rsidR="00EA0FDA" w:rsidRPr="00EA0FDA" w:rsidRDefault="00EA0FDA" w:rsidP="00EA0FDA">
      <w:pPr>
        <w:pStyle w:val="B3"/>
        <w:ind w:left="851" w:firstLine="0"/>
      </w:pPr>
      <w:r w:rsidRPr="00EA0FDA">
        <w:rPr>
          <w:rFonts w:cs="Times"/>
        </w:rPr>
        <w:t xml:space="preserve">the serving cell </w:t>
      </w:r>
      <m:oMath>
        <m:r>
          <w:rPr>
            <w:rFonts w:ascii="Cambria Math" w:eastAsia="Times New Roman" w:hAnsi="Cambria Math"/>
          </w:rPr>
          <m:t>c</m:t>
        </m:r>
      </m:oMath>
      <w:r w:rsidRPr="00EA0FDA">
        <w:t xml:space="preserve"> </w:t>
      </w:r>
      <w:r w:rsidRPr="00EA0FDA">
        <w:rPr>
          <w:rFonts w:cs="Times"/>
        </w:rPr>
        <w:t>is counted</w:t>
      </w:r>
      <w:r w:rsidRPr="00EA0FDA">
        <w:t xml:space="preserve"> </w:t>
      </w:r>
      <m:oMath>
        <m:sSubSup>
          <m:sSubSupPr>
            <m:ctrlPr>
              <w:rPr>
                <w:rFonts w:ascii="Cambria Math" w:eastAsia="DengXian" w:hAnsi="Cambria Math" w:cs="Calibri"/>
                <w:i/>
                <w:iCs/>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rPr>
            </m:ctrlPr>
          </m:sub>
          <m:sup>
            <m:r>
              <m:rPr>
                <m:nor/>
              </m:rPr>
              <w:rPr>
                <w:i/>
              </w:rPr>
              <m:t>m</m:t>
            </m:r>
            <m:ctrlPr>
              <w:rPr>
                <w:rFonts w:ascii="Cambria Math" w:eastAsia="DengXian" w:hAnsi="Cambria Math" w:cs="Calibri"/>
              </w:rPr>
            </m:ctrlPr>
          </m:sup>
        </m:sSubSup>
      </m:oMath>
      <w:r w:rsidRPr="00EA0FDA">
        <w:t xml:space="preserve"> times for PDCCH monitoring occasion </w:t>
      </w:r>
      <m:oMath>
        <m:r>
          <w:rPr>
            <w:rFonts w:ascii="Cambria Math" w:eastAsia="Times New Roman" w:hAnsi="Cambria Math"/>
            <w:lang w:eastAsia="zh-CN"/>
          </w:rPr>
          <m:t>m</m:t>
        </m:r>
      </m:oMath>
      <w:r w:rsidRPr="00EA0FDA">
        <w:t xml:space="preserve"> in increasing order of the PDSCH reception starting time among the </w:t>
      </w:r>
      <m:oMath>
        <m:sSubSup>
          <m:sSubSupPr>
            <m:ctrlPr>
              <w:rPr>
                <w:rFonts w:ascii="Cambria Math" w:eastAsia="DengXian" w:hAnsi="Cambria Math" w:cs="Calibri"/>
                <w:i/>
                <w:iCs/>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rPr>
            </m:ctrlPr>
          </m:sub>
          <m:sup>
            <m:r>
              <m:rPr>
                <m:nor/>
              </m:rPr>
              <w:rPr>
                <w:i/>
              </w:rPr>
              <m:t>m</m:t>
            </m:r>
            <m:ctrlPr>
              <w:rPr>
                <w:rFonts w:ascii="Cambria Math" w:eastAsia="DengXian" w:hAnsi="Cambria Math" w:cs="Calibri"/>
              </w:rPr>
            </m:ctrlPr>
          </m:sup>
        </m:sSubSup>
      </m:oMath>
      <w:r w:rsidRPr="00EA0FDA">
        <w:t xml:space="preserve"> PDSCH receptions</w:t>
      </w:r>
    </w:p>
    <w:p w14:paraId="4691E35E" w14:textId="77777777" w:rsidR="005575DD" w:rsidRPr="005575DD" w:rsidRDefault="005575DD" w:rsidP="0042167F">
      <w:pPr>
        <w:pStyle w:val="B1"/>
        <w:rPr>
          <w:lang w:eastAsia="zh-CN"/>
        </w:rPr>
      </w:pPr>
      <w:r w:rsidRPr="005575DD">
        <w:rPr>
          <w:lang w:eastAsia="zh-CN"/>
        </w:rPr>
        <w:t xml:space="preserve">Set </w:t>
      </w:r>
      <m:oMath>
        <m:r>
          <w:rPr>
            <w:rFonts w:ascii="Cambria Math" w:hAnsi="Cambria Math"/>
            <w:lang w:eastAsia="zh-CN"/>
          </w:rPr>
          <m:t>mc</m:t>
        </m:r>
      </m:oMath>
      <w:r w:rsidRPr="005575DD">
        <w:rPr>
          <w:lang w:eastAsia="zh-CN"/>
        </w:rPr>
        <w:t xml:space="preserve"> to the index of a serving cell, in a set of indexes of serving cells arranged in ascending order, from the set of </w:t>
      </w:r>
      <m:oMath>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oMath>
      <w:r w:rsidRPr="005575DD">
        <w:rPr>
          <w:lang w:eastAsia="zh-CN"/>
        </w:rPr>
        <w:t xml:space="preserve"> serving cells</w:t>
      </w:r>
      <w:r w:rsidRPr="005575DD">
        <w:t xml:space="preserve">, </w:t>
      </w:r>
      <m:oMath>
        <m:r>
          <w:rPr>
            <w:rFonts w:ascii="Cambria Math" w:hAnsi="Cambria Math"/>
          </w:rPr>
          <m:t>m</m:t>
        </m:r>
        <m:r>
          <w:rPr>
            <w:rFonts w:ascii="Cambria Math" w:hAnsi="Cambria Math"/>
            <w:lang w:eastAsia="zh-CN"/>
          </w:rPr>
          <m:t>c=0,…,</m:t>
        </m:r>
        <m:r>
          <w:rPr>
            <w:rFonts w:ascii="Cambria Math" w:hAnsi="Cambria Math"/>
          </w:rPr>
          <m:t xml:space="preserve"> </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lang w:val="en-US"/>
              </w:rPr>
              <m:t>DL,max</m:t>
            </m:r>
            <m:ctrlPr>
              <w:rPr>
                <w:rFonts w:ascii="Cambria Math" w:hAnsi="Cambria Math"/>
              </w:rPr>
            </m:ctrlPr>
          </m:sup>
        </m:sSubSup>
        <m:r>
          <w:rPr>
            <w:rFonts w:ascii="Cambria Math" w:hAnsi="Cambria Math"/>
          </w:rPr>
          <m:t>-1</m:t>
        </m:r>
      </m:oMath>
    </w:p>
    <w:p w14:paraId="65CC5AB2" w14:textId="52D55B45" w:rsidR="005575DD" w:rsidRPr="005575DD" w:rsidRDefault="005575DD" w:rsidP="0042167F">
      <w:pPr>
        <w:pStyle w:val="B1"/>
        <w:rPr>
          <w:lang w:eastAsia="zh-CN"/>
        </w:rPr>
      </w:pPr>
      <w:r w:rsidRPr="005575DD">
        <w:rPr>
          <w:rFonts w:hint="eastAsia"/>
          <w:lang w:eastAsia="zh-CN"/>
        </w:rPr>
        <w:t xml:space="preserve">Set </w:t>
      </w:r>
      <m:oMath>
        <m:r>
          <w:rPr>
            <w:rFonts w:ascii="Cambria Math" w:hAnsi="Cambria Math"/>
            <w:lang w:eastAsia="zh-CN"/>
          </w:rPr>
          <m:t>m=0</m:t>
        </m:r>
      </m:oMath>
      <w:r w:rsidRPr="005575DD">
        <w:rPr>
          <w:rFonts w:hint="eastAsia"/>
          <w:lang w:eastAsia="zh-CN"/>
        </w:rPr>
        <w:t xml:space="preserve"> </w:t>
      </w:r>
      <w:r w:rsidRPr="005575DD">
        <w:rPr>
          <w:lang w:eastAsia="zh-CN"/>
        </w:rPr>
        <w:t>–</w:t>
      </w:r>
      <w:r w:rsidRPr="005575DD">
        <w:rPr>
          <w:rFonts w:hint="eastAsia"/>
          <w:lang w:eastAsia="zh-CN"/>
        </w:rPr>
        <w:t xml:space="preserve"> </w:t>
      </w:r>
      <w:r w:rsidRPr="005575DD">
        <w:rPr>
          <w:lang w:eastAsia="zh-CN"/>
        </w:rPr>
        <w:t>PDCCH monitoring occasion</w:t>
      </w:r>
      <w:r w:rsidRPr="005575DD">
        <w:rPr>
          <w:rFonts w:hint="eastAsia"/>
          <w:lang w:eastAsia="zh-CN"/>
        </w:rPr>
        <w:t xml:space="preserve"> index</w:t>
      </w:r>
      <w:r w:rsidRPr="005575DD">
        <w:rPr>
          <w:lang w:eastAsia="zh-CN"/>
        </w:rPr>
        <w:t xml:space="preserve"> for detection of a DCI format 1_3 </w:t>
      </w:r>
      <w:r w:rsidRPr="005575DD">
        <w:rPr>
          <w:rFonts w:hint="eastAsia"/>
          <w:lang w:val="en-US" w:eastAsia="zh-CN"/>
        </w:rPr>
        <w:t xml:space="preserve">scheduling PDSCH </w:t>
      </w:r>
      <w:r w:rsidRPr="005575DD">
        <w:rPr>
          <w:lang w:val="en-US" w:eastAsia="zh-CN"/>
        </w:rPr>
        <w:t>receptions on</w:t>
      </w:r>
      <w:r w:rsidR="001D6F08">
        <w:rPr>
          <w:lang w:val="en-US" w:eastAsia="zh-CN"/>
        </w:rPr>
        <w:t xml:space="preserve"> </w:t>
      </w:r>
      <w:r w:rsidR="001D6F08" w:rsidRPr="00DB4E9D">
        <w:rPr>
          <w:lang w:val="en-US" w:eastAsia="zh-CN"/>
        </w:rPr>
        <w:t>more than one</w:t>
      </w:r>
      <w:r w:rsidRPr="005575DD">
        <w:rPr>
          <w:lang w:val="en-US" w:eastAsia="zh-CN"/>
        </w:rPr>
        <w:t xml:space="preserve"> serving cells from a </w:t>
      </w:r>
      <w:r w:rsidRPr="005575DD">
        <w:t>set of serving cells</w:t>
      </w:r>
      <w:r w:rsidRPr="005575DD">
        <w:rPr>
          <w:rFonts w:hint="eastAsia"/>
          <w:lang w:eastAsia="zh-CN"/>
        </w:rPr>
        <w:t xml:space="preserve">: lower index corresponds to earlier </w:t>
      </w:r>
      <w:r w:rsidRPr="005575DD">
        <w:rPr>
          <w:lang w:eastAsia="zh-CN"/>
        </w:rPr>
        <w:t>PDCCH monitoring occasion</w:t>
      </w:r>
    </w:p>
    <w:p w14:paraId="6BC05ECA" w14:textId="77777777" w:rsidR="005575DD" w:rsidRPr="005575DD" w:rsidRDefault="005575DD" w:rsidP="0042167F">
      <w:pPr>
        <w:pStyle w:val="B1"/>
        <w:rPr>
          <w:lang w:eastAsia="zh-CN"/>
        </w:rPr>
      </w:pPr>
      <w:r w:rsidRPr="005575DD">
        <w:rPr>
          <w:rFonts w:hint="eastAsia"/>
          <w:lang w:eastAsia="zh-CN"/>
        </w:rPr>
        <w:t xml:space="preserve">Set </w:t>
      </w:r>
      <m:oMath>
        <m:r>
          <w:rPr>
            <w:rFonts w:ascii="Cambria Math" w:hAnsi="Cambria Math"/>
            <w:lang w:eastAsia="zh-CN"/>
          </w:rPr>
          <m:t>j=0</m:t>
        </m:r>
      </m:oMath>
    </w:p>
    <w:p w14:paraId="4E015C73" w14:textId="77777777" w:rsidR="005575DD" w:rsidRPr="005575DD" w:rsidRDefault="005575DD" w:rsidP="0042167F">
      <w:pPr>
        <w:pStyle w:val="B1"/>
        <w:rPr>
          <w:rFonts w:cs="Arial"/>
          <w:lang w:eastAsia="zh-CN"/>
        </w:rPr>
      </w:pPr>
      <w:r w:rsidRPr="005575DD">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2544855D" w14:textId="77777777" w:rsidR="005575DD" w:rsidRPr="005575DD" w:rsidRDefault="005575DD" w:rsidP="0042167F">
      <w:pPr>
        <w:pStyle w:val="B1"/>
        <w:rPr>
          <w:rFonts w:cs="Arial"/>
          <w:lang w:eastAsia="zh-CN"/>
        </w:rPr>
      </w:pPr>
      <w:r w:rsidRPr="005575DD">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50BD159A" w14:textId="77777777" w:rsidR="005575DD" w:rsidRPr="005575DD" w:rsidRDefault="005575DD" w:rsidP="0042167F">
      <w:pPr>
        <w:pStyle w:val="B1"/>
        <w:rPr>
          <w:rFonts w:cs="Arial"/>
          <w:lang w:eastAsia="zh-CN"/>
        </w:rPr>
      </w:pPr>
      <w:r w:rsidRPr="005575DD">
        <w:rPr>
          <w:rFonts w:cs="Arial"/>
          <w:lang w:eastAsia="zh-CN"/>
        </w:rPr>
        <w:t>S</w:t>
      </w:r>
      <w:r w:rsidRPr="005575DD">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00F2A677" w14:textId="77777777" w:rsidR="005575DD" w:rsidRPr="005575DD" w:rsidRDefault="005575DD" w:rsidP="0042167F">
      <w:pPr>
        <w:pStyle w:val="B1"/>
        <w:rPr>
          <w:lang w:eastAsia="zh-CN"/>
        </w:rPr>
      </w:pPr>
      <w:r w:rsidRPr="005575DD">
        <w:rPr>
          <w:rFonts w:hint="eastAsia"/>
          <w:lang w:eastAsia="zh-CN"/>
        </w:rPr>
        <w:t xml:space="preserve">Set </w:t>
      </w:r>
      <m:oMath>
        <m:r>
          <w:rPr>
            <w:rFonts w:ascii="Cambria Math" w:hAnsi="Cambria Math"/>
            <w:lang w:eastAsia="zh-CN"/>
          </w:rPr>
          <m:t>M</m:t>
        </m:r>
      </m:oMath>
      <w:r w:rsidRPr="005575DD">
        <w:rPr>
          <w:rFonts w:hint="eastAsia"/>
          <w:lang w:eastAsia="zh-CN"/>
        </w:rPr>
        <w:t xml:space="preserve"> to the number of</w:t>
      </w:r>
      <w:r w:rsidRPr="005575DD">
        <w:rPr>
          <w:lang w:eastAsia="zh-CN"/>
        </w:rPr>
        <w:t xml:space="preserve"> PDCCH monitoring occasions</w:t>
      </w:r>
    </w:p>
    <w:p w14:paraId="77E8DDD2" w14:textId="77777777" w:rsidR="005575DD" w:rsidRPr="005575DD" w:rsidRDefault="005575DD" w:rsidP="0042167F">
      <w:pPr>
        <w:pStyle w:val="B1"/>
        <w:rPr>
          <w:lang w:eastAsia="zh-CN"/>
        </w:rPr>
      </w:pPr>
      <w:r w:rsidRPr="005575DD">
        <w:rPr>
          <w:rFonts w:hint="eastAsia"/>
          <w:lang w:eastAsia="zh-CN"/>
        </w:rPr>
        <w:t xml:space="preserve">while </w:t>
      </w:r>
      <m:oMath>
        <m:r>
          <w:rPr>
            <w:rFonts w:ascii="Cambria Math" w:hAnsi="Cambria Math"/>
            <w:lang w:eastAsia="zh-CN"/>
          </w:rPr>
          <m:t>m&lt;M</m:t>
        </m:r>
      </m:oMath>
    </w:p>
    <w:p w14:paraId="14F7D2BE" w14:textId="044556D9" w:rsidR="00C708CC" w:rsidRPr="001B5B5E" w:rsidRDefault="00C708CC" w:rsidP="001B5B5E">
      <w:pPr>
        <w:pStyle w:val="B2"/>
        <w:rPr>
          <w:rFonts w:cs="Arial"/>
          <w:lang w:val="en-GB" w:eastAsia="zh-CN"/>
        </w:rPr>
      </w:pPr>
      <m:oMath>
        <m:r>
          <w:rPr>
            <w:rFonts w:ascii="Cambria Math" w:hAnsi="Cambria Math"/>
            <w:lang w:eastAsia="zh-CN"/>
          </w:rPr>
          <m:t>c</m:t>
        </m:r>
        <m:r>
          <m:rPr>
            <m:sty m:val="p"/>
          </m:rPr>
          <w:rPr>
            <w:rFonts w:ascii="Cambria Math" w:hAnsi="Cambria Math"/>
            <w:lang w:eastAsia="zh-CN"/>
          </w:rPr>
          <m:t>=0</m:t>
        </m:r>
      </m:oMath>
      <w:r w:rsidR="001B5B5E">
        <w:rPr>
          <w:lang w:val="en-GB" w:eastAsia="zh-CN"/>
        </w:rPr>
        <w:t xml:space="preserve"> </w:t>
      </w:r>
    </w:p>
    <w:p w14:paraId="08551938" w14:textId="77777777" w:rsidR="005575DD" w:rsidRPr="005575DD" w:rsidRDefault="005575DD" w:rsidP="0042167F">
      <w:pPr>
        <w:pStyle w:val="B2"/>
        <w:rPr>
          <w:lang w:eastAsia="zh-CN"/>
        </w:rPr>
      </w:pPr>
      <w:r w:rsidRPr="005575DD">
        <w:rPr>
          <w:rFonts w:hint="eastAsia"/>
          <w:lang w:eastAsia="zh-CN"/>
        </w:rPr>
        <w:t xml:space="preserve">if </w:t>
      </w:r>
      <w:r w:rsidRPr="0042167F">
        <w:rPr>
          <w:i/>
          <w:iCs/>
        </w:rPr>
        <w:t>harq-ACK-SpatialBundlingPUCCH</w:t>
      </w:r>
      <w:r w:rsidRPr="005575DD">
        <w:rPr>
          <w:rFonts w:hint="eastAsia"/>
          <w:lang w:eastAsia="zh-CN"/>
        </w:rPr>
        <w:t xml:space="preserve"> </w:t>
      </w:r>
      <w:r w:rsidRPr="005575DD">
        <w:rPr>
          <w:lang w:eastAsia="zh-CN"/>
        </w:rPr>
        <w:t>is not provided</w:t>
      </w:r>
      <w:r w:rsidRPr="005575DD">
        <w:rPr>
          <w:rFonts w:hint="eastAsia"/>
          <w:lang w:eastAsia="zh-CN"/>
        </w:rPr>
        <w:t>,</w:t>
      </w:r>
    </w:p>
    <w:p w14:paraId="780A31DD" w14:textId="77777777" w:rsidR="00C708CC" w:rsidRPr="00C708CC" w:rsidRDefault="00C708CC" w:rsidP="00C708CC">
      <w:pPr>
        <w:pStyle w:val="B3"/>
        <w:rPr>
          <w:rFonts w:eastAsia="Times New Roman"/>
          <w:lang w:eastAsia="zh-CN"/>
        </w:rPr>
      </w:pPr>
      <w:r w:rsidRPr="00C708CC">
        <w:rPr>
          <w:rFonts w:eastAsia="Times New Roman"/>
        </w:rPr>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ctrlPr>
              <w:rPr>
                <w:rFonts w:ascii="Cambria Math" w:hAnsi="Cambria Math"/>
              </w:rPr>
            </m:ctrlPr>
          </m:sub>
          <m:sup>
            <m:r>
              <m:rPr>
                <m:nor/>
              </m:rPr>
              <m:t>DL</m:t>
            </m:r>
            <m:ctrlPr>
              <w:rPr>
                <w:rFonts w:ascii="Cambria Math" w:hAnsi="Cambria Math"/>
              </w:rPr>
            </m:ctrlPr>
          </m:sup>
        </m:sSubSup>
      </m:oMath>
    </w:p>
    <w:p w14:paraId="3A27E379" w14:textId="202C440B" w:rsidR="00C708CC" w:rsidRPr="00C708CC" w:rsidRDefault="00C708CC" w:rsidP="00C708CC">
      <w:pPr>
        <w:pStyle w:val="B4"/>
        <w:ind w:left="1134" w:firstLine="0"/>
        <w:rPr>
          <w:iCs/>
        </w:rPr>
      </w:pPr>
      <w:r w:rsidRPr="00C708CC">
        <w:t xml:space="preserve">if PDCCH monitoring occasion </w:t>
      </w:r>
      <m:oMath>
        <m:r>
          <w:rPr>
            <w:rFonts w:ascii="Cambria Math" w:hAnsi="Cambria Math"/>
          </w:rPr>
          <m:t>m</m:t>
        </m:r>
      </m:oMath>
      <w:r w:rsidRPr="00C708CC">
        <w:t xml:space="preserve"> is before an active UL BWP change on the serving cell of PUCCH transmission if the UE is provided </w:t>
      </w:r>
      <w:r w:rsidRPr="00C708CC">
        <w:rPr>
          <w:i/>
        </w:rPr>
        <w:t>pucch-sSCellDyn</w:t>
      </w:r>
      <w:r w:rsidRPr="00C708CC">
        <w:t xml:space="preserve">, or an active UL BWP change on the PCell if the UE is not provided </w:t>
      </w:r>
      <w:r w:rsidRPr="00C708CC">
        <w:rPr>
          <w:i/>
        </w:rPr>
        <w:t>pucch-sSCellDyn</w:t>
      </w:r>
      <w:r w:rsidR="001A5466">
        <w:t>, and the PUCCH transmission with the HARQ-ACK information starts at or after a slot for the active UL BWP change</w:t>
      </w:r>
    </w:p>
    <w:p w14:paraId="274E59EC" w14:textId="4C41BD37" w:rsidR="00C708CC" w:rsidRPr="00C708CC" w:rsidRDefault="00C708CC" w:rsidP="00C708CC">
      <w:pPr>
        <w:pStyle w:val="B5"/>
        <w:rPr>
          <w:lang w:val="en-US"/>
        </w:rPr>
      </w:pPr>
      <m:oMath>
        <m:r>
          <w:rPr>
            <w:rFonts w:ascii="Cambria Math" w:hAnsi="Cambria Math"/>
          </w:rPr>
          <m:t>c</m:t>
        </m:r>
        <m:r>
          <m:rPr>
            <m:sty m:val="p"/>
          </m:rPr>
          <w:rPr>
            <w:rFonts w:ascii="Cambria Math" w:hAnsi="Cambria Math"/>
          </w:rPr>
          <m:t>=</m:t>
        </m:r>
        <m:r>
          <w:rPr>
            <w:rFonts w:ascii="Cambria Math" w:hAnsi="Cambria Math"/>
          </w:rPr>
          <m:t>c</m:t>
        </m:r>
        <m:r>
          <m:rPr>
            <m:sty m:val="p"/>
          </m:rPr>
          <w:rPr>
            <w:rFonts w:ascii="Cambria Math" w:hAnsi="Cambria Math"/>
          </w:rPr>
          <m:t>+1</m:t>
        </m:r>
      </m:oMath>
      <w:r w:rsidRPr="00C708CC">
        <w:rPr>
          <w:lang w:val="en-US"/>
        </w:rPr>
        <w:t>;</w:t>
      </w:r>
    </w:p>
    <w:p w14:paraId="03DC78B9" w14:textId="77777777" w:rsidR="00C708CC" w:rsidRPr="00C708CC" w:rsidRDefault="00C708CC" w:rsidP="00C708CC">
      <w:pPr>
        <w:pStyle w:val="B4"/>
      </w:pPr>
      <w:r w:rsidRPr="00C708CC">
        <w:t>else</w:t>
      </w:r>
    </w:p>
    <w:p w14:paraId="3C0FF759" w14:textId="2AB24B79" w:rsidR="00C708CC" w:rsidRPr="00C708CC" w:rsidRDefault="00C708CC" w:rsidP="00C708CC">
      <w:pPr>
        <w:pStyle w:val="B5"/>
        <w:ind w:left="1418" w:firstLine="0"/>
        <w:rPr>
          <w:lang w:eastAsia="zh-CN"/>
        </w:rPr>
      </w:pPr>
      <w:r w:rsidRPr="00C708CC">
        <w:rPr>
          <w:rFonts w:hint="eastAsia"/>
          <w:lang w:eastAsia="zh-CN"/>
        </w:rPr>
        <w:t xml:space="preserve">if there </w:t>
      </w:r>
      <w:r w:rsidRPr="00C708CC">
        <w:rPr>
          <w:lang w:eastAsia="zh-CN"/>
        </w:rPr>
        <w:t xml:space="preserve">is a PDSCH reception on serving cell </w:t>
      </w:r>
      <m:oMath>
        <m:r>
          <w:rPr>
            <w:rFonts w:ascii="Cambria Math" w:hAnsi="Cambria Math"/>
          </w:rPr>
          <m:t>c</m:t>
        </m:r>
      </m:oMath>
      <w:r w:rsidRPr="00C708CC">
        <w:rPr>
          <w:lang w:eastAsia="zh-CN"/>
        </w:rPr>
        <w:t xml:space="preserve"> that is scheduled by a DCI format scheduling more than one</w:t>
      </w:r>
      <w:r w:rsidRPr="00C708CC">
        <w:rPr>
          <w:rFonts w:hint="eastAsia"/>
          <w:lang w:eastAsia="zh-CN"/>
        </w:rPr>
        <w:t xml:space="preserve"> PDSCH</w:t>
      </w:r>
      <w:r w:rsidRPr="00C708CC">
        <w:rPr>
          <w:lang w:eastAsia="zh-CN"/>
        </w:rPr>
        <w:t xml:space="preserve">s </w:t>
      </w:r>
      <w:bookmarkStart w:id="512" w:name="_Hlk160534812"/>
      <w:r w:rsidRPr="00C708CC">
        <w:rPr>
          <w:lang w:eastAsia="zh-CN"/>
        </w:rPr>
        <w:t xml:space="preserve">that provide respective more than one </w:t>
      </w:r>
      <w:r w:rsidRPr="00C708CC">
        <w:t>transport blocks with enabled HARQ-ACK information</w:t>
      </w:r>
      <w:bookmarkEnd w:id="512"/>
      <w:r w:rsidRPr="00C708CC">
        <w:rPr>
          <w:rFonts w:hint="eastAsia"/>
          <w:lang w:eastAsia="zh-CN"/>
        </w:rPr>
        <w:t xml:space="preserve"> on </w:t>
      </w:r>
      <w:r w:rsidRPr="00C708CC">
        <w:rPr>
          <w:lang w:eastAsia="zh-CN"/>
        </w:rPr>
        <w:t xml:space="preserve">respective more than one </w:t>
      </w:r>
      <w:r w:rsidRPr="00C708CC">
        <w:rPr>
          <w:rFonts w:hint="eastAsia"/>
          <w:lang w:eastAsia="zh-CN"/>
        </w:rPr>
        <w:t>serving cell</w:t>
      </w:r>
      <w:r w:rsidRPr="00C708CC">
        <w:rPr>
          <w:lang w:eastAsia="zh-CN"/>
        </w:rPr>
        <w:t>s, where the DCI format is</w:t>
      </w:r>
      <w:r w:rsidRPr="00C708CC">
        <w:rPr>
          <w:rFonts w:hint="eastAsia"/>
          <w:lang w:eastAsia="zh-CN"/>
        </w:rPr>
        <w:t xml:space="preserve"> associated with </w:t>
      </w:r>
      <w:r w:rsidRPr="00C708CC">
        <w:rPr>
          <w:lang w:eastAsia="zh-CN"/>
        </w:rPr>
        <w:t xml:space="preserve">a </w:t>
      </w:r>
      <w:r w:rsidRPr="00C708CC">
        <w:rPr>
          <w:rFonts w:hint="eastAsia"/>
          <w:lang w:eastAsia="zh-CN"/>
        </w:rPr>
        <w:t xml:space="preserve">PDCCH </w:t>
      </w:r>
      <w:r w:rsidRPr="00C708CC">
        <w:rPr>
          <w:lang w:eastAsia="zh-CN"/>
        </w:rPr>
        <w:t xml:space="preserve">reception </w:t>
      </w:r>
      <w:r w:rsidRPr="00C708CC">
        <w:rPr>
          <w:rFonts w:hint="eastAsia"/>
          <w:lang w:eastAsia="zh-CN"/>
        </w:rPr>
        <w:t xml:space="preserve">in </w:t>
      </w:r>
      <w:r w:rsidRPr="00C708CC">
        <w:rPr>
          <w:lang w:eastAsia="zh-CN"/>
        </w:rPr>
        <w:t xml:space="preserve">PDCCH monitoring occasion </w:t>
      </w:r>
      <m:oMath>
        <m:r>
          <w:rPr>
            <w:rFonts w:ascii="Cambria Math" w:hAnsi="Cambria Math"/>
            <w:lang w:eastAsia="zh-CN"/>
          </w:rPr>
          <m:t>m</m:t>
        </m:r>
      </m:oMath>
      <w:r w:rsidRPr="00C708CC">
        <w:rPr>
          <w:rFonts w:hint="eastAsia"/>
          <w:lang w:eastAsia="zh-CN"/>
        </w:rPr>
        <w:t xml:space="preserve"> </w:t>
      </w:r>
      <w:r w:rsidRPr="00C708CC">
        <w:rPr>
          <w:lang w:eastAsia="zh-CN"/>
        </w:rPr>
        <w:t xml:space="preserve">and </w:t>
      </w:r>
      <w:r w:rsidRPr="00C708CC">
        <w:rPr>
          <w:i/>
          <w:lang w:eastAsia="zh-CN"/>
        </w:rPr>
        <w:t>c</w:t>
      </w:r>
      <w:r w:rsidRPr="00C708CC">
        <w:rPr>
          <w:lang w:eastAsia="zh-CN"/>
        </w:rPr>
        <w:t xml:space="preserve"> is the smallest serving cell index among the more than one serving cells</w:t>
      </w:r>
    </w:p>
    <w:p w14:paraId="1EC50A1D" w14:textId="0E9EB6D2" w:rsidR="005575DD" w:rsidRPr="005575DD" w:rsidRDefault="005575DD" w:rsidP="00C708CC">
      <w:pPr>
        <w:pStyle w:val="B5"/>
        <w:ind w:left="1985"/>
        <w:rPr>
          <w:lang w:eastAsia="zh-CN"/>
        </w:rPr>
      </w:pPr>
      <w:r w:rsidRPr="005575DD">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0821C4CB" w14:textId="77777777" w:rsidR="005575DD" w:rsidRPr="005575DD" w:rsidRDefault="005575DD" w:rsidP="00C708CC">
      <w:pPr>
        <w:pStyle w:val="B5"/>
        <w:ind w:left="2268"/>
        <w:rPr>
          <w:lang w:eastAsia="zh-CN"/>
        </w:rPr>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5575DD">
        <w:rPr>
          <w:lang w:eastAsia="zh-CN"/>
        </w:rPr>
        <w:t xml:space="preserve">; </w:t>
      </w:r>
    </w:p>
    <w:p w14:paraId="12875373" w14:textId="77777777" w:rsidR="005575DD" w:rsidRPr="005575DD" w:rsidRDefault="005575DD" w:rsidP="00C708CC">
      <w:pPr>
        <w:pStyle w:val="B5"/>
        <w:ind w:left="1985"/>
        <w:rPr>
          <w:rFonts w:cs="Arial"/>
          <w:lang w:eastAsia="zh-CN"/>
        </w:rPr>
      </w:pPr>
      <w:r w:rsidRPr="005575DD">
        <w:rPr>
          <w:rFonts w:hint="eastAsia"/>
          <w:lang w:eastAsia="zh-CN"/>
        </w:rPr>
        <w:t>end if</w:t>
      </w:r>
    </w:p>
    <w:p w14:paraId="6C9922FD" w14:textId="79D860FD" w:rsidR="005575DD" w:rsidRPr="005575DD" w:rsidRDefault="00BA0462" w:rsidP="00C708CC">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 xml:space="preserve">; </w:t>
      </w:r>
    </w:p>
    <w:p w14:paraId="49E0374D" w14:textId="77777777" w:rsidR="005575DD" w:rsidRPr="005575DD" w:rsidRDefault="005575DD" w:rsidP="00C708CC">
      <w:pPr>
        <w:pStyle w:val="B5"/>
        <w:ind w:left="1985"/>
        <w:rPr>
          <w:lang w:eastAsia="zh-CN"/>
        </w:rPr>
      </w:pPr>
      <w:r w:rsidRPr="005575DD">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lang w:eastAsia="zh-CN"/>
              </w:rPr>
              <m:t>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39B65453" w14:textId="7D0DCDC8" w:rsidR="005575DD" w:rsidRPr="005575DD" w:rsidRDefault="00BA0462" w:rsidP="00C708CC">
      <w:pPr>
        <w:pStyle w:val="B5"/>
        <w:ind w:left="2268"/>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 xml:space="preserve">; </w:t>
      </w:r>
    </w:p>
    <w:p w14:paraId="22CDB558" w14:textId="77777777" w:rsidR="005575DD" w:rsidRPr="005575DD" w:rsidRDefault="005575DD" w:rsidP="00C708CC">
      <w:pPr>
        <w:pStyle w:val="B5"/>
        <w:ind w:left="1985"/>
        <w:rPr>
          <w:lang w:eastAsia="zh-CN"/>
        </w:rPr>
      </w:pPr>
      <w:r w:rsidRPr="005575DD">
        <w:rPr>
          <w:lang w:eastAsia="zh-CN"/>
        </w:rPr>
        <w:t xml:space="preserve">else </w:t>
      </w:r>
    </w:p>
    <w:p w14:paraId="48B2A57E" w14:textId="77777777" w:rsidR="005575DD" w:rsidRPr="005575DD" w:rsidRDefault="00BA0462" w:rsidP="00D470C1">
      <w:pPr>
        <w:pStyle w:val="B5"/>
        <w:ind w:left="2268"/>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w:t>
      </w:r>
    </w:p>
    <w:p w14:paraId="0883B947" w14:textId="77777777" w:rsidR="005575DD" w:rsidRPr="005575DD" w:rsidRDefault="005575DD" w:rsidP="00C708CC">
      <w:pPr>
        <w:pStyle w:val="B5"/>
        <w:ind w:left="1985"/>
        <w:rPr>
          <w:lang w:eastAsia="zh-CN"/>
        </w:rPr>
      </w:pPr>
      <w:r w:rsidRPr="005575DD">
        <w:rPr>
          <w:lang w:eastAsia="zh-CN"/>
        </w:rPr>
        <w:t>end if</w:t>
      </w:r>
    </w:p>
    <w:p w14:paraId="40679EDA" w14:textId="77777777" w:rsidR="005575DD" w:rsidRPr="005575DD" w:rsidRDefault="005575DD" w:rsidP="00C708CC">
      <w:pPr>
        <w:pStyle w:val="B5"/>
        <w:ind w:left="1985"/>
        <w:rPr>
          <w:lang w:eastAsia="zh-CN"/>
        </w:rPr>
      </w:pPr>
      <m:oMath>
        <m:r>
          <w:rPr>
            <w:rFonts w:ascii="Cambria Math" w:hAnsi="Cambria Math"/>
            <w:lang w:eastAsia="zh-CN"/>
          </w:rPr>
          <m:t>cnt=0</m:t>
        </m:r>
      </m:oMath>
      <w:r w:rsidRPr="005575DD">
        <w:rPr>
          <w:lang w:eastAsia="zh-CN"/>
        </w:rPr>
        <w:t>;</w:t>
      </w:r>
    </w:p>
    <w:p w14:paraId="6245E4AA" w14:textId="77777777" w:rsidR="005575DD" w:rsidRPr="005575DD" w:rsidRDefault="005575DD" w:rsidP="00C708CC">
      <w:pPr>
        <w:pStyle w:val="B5"/>
        <w:ind w:left="1985"/>
        <w:rPr>
          <w:lang w:eastAsia="zh-CN"/>
        </w:rPr>
      </w:pPr>
      <m:oMath>
        <m:r>
          <w:rPr>
            <w:rFonts w:ascii="Cambria Math" w:hAnsi="Cambria Math" w:cs="Arial"/>
            <w:lang w:eastAsia="zh-CN"/>
          </w:rPr>
          <m:t>m</m:t>
        </m:r>
        <m:r>
          <w:rPr>
            <w:rFonts w:ascii="Cambria Math" w:hAnsi="Cambria Math"/>
            <w:lang w:eastAsia="zh-CN"/>
          </w:rPr>
          <m:t>c=0</m:t>
        </m:r>
      </m:oMath>
      <w:r w:rsidRPr="005575DD">
        <w:rPr>
          <w:rFonts w:cs="Arial"/>
          <w:lang w:eastAsia="zh-CN"/>
        </w:rPr>
        <w:t>;</w:t>
      </w:r>
    </w:p>
    <w:p w14:paraId="2E6234EF" w14:textId="77777777" w:rsidR="005575DD" w:rsidRPr="005575DD" w:rsidRDefault="005575DD" w:rsidP="00C708CC">
      <w:pPr>
        <w:pStyle w:val="B5"/>
        <w:ind w:left="1985"/>
      </w:pPr>
      <w:r w:rsidRPr="005575DD">
        <w:t xml:space="preserve">while </w:t>
      </w:r>
      <m:oMath>
        <m:r>
          <w:rPr>
            <w:rFonts w:ascii="Cambria Math" w:hAnsi="Cambria Math"/>
          </w:rPr>
          <m:t>m</m:t>
        </m:r>
        <m:r>
          <w:rPr>
            <w:rFonts w:ascii="Cambria Math" w:hAnsi="Cambria Math"/>
            <w:lang w:eastAsia="zh-CN"/>
          </w:rPr>
          <m:t>c&lt;</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oMath>
    </w:p>
    <w:p w14:paraId="0895933D" w14:textId="6A1B6043" w:rsidR="005575DD" w:rsidRPr="005575DD" w:rsidRDefault="005575DD" w:rsidP="00D470C1">
      <w:pPr>
        <w:pStyle w:val="B5"/>
        <w:ind w:left="2268"/>
      </w:pPr>
      <w:r w:rsidRPr="005575DD">
        <w:t>if the UE is scheduled PDSCH reception on serving cell</w:t>
      </w:r>
      <w:r w:rsidRPr="005575DD">
        <w:rPr>
          <w:i/>
        </w:rPr>
        <w:t xml:space="preserve"> </w:t>
      </w:r>
      <m:oMath>
        <m:r>
          <w:rPr>
            <w:rFonts w:ascii="Cambria Math" w:hAnsi="Cambria Math"/>
          </w:rPr>
          <m:t>m</m:t>
        </m:r>
        <m:r>
          <w:rPr>
            <w:rFonts w:ascii="Cambria Math" w:hAnsi="Cambria Math"/>
            <w:lang w:eastAsia="zh-CN"/>
          </w:rPr>
          <m:t>c</m:t>
        </m:r>
      </m:oMath>
      <w:r w:rsidRPr="005575DD">
        <w:rPr>
          <w:iCs/>
          <w:lang w:eastAsia="zh-CN"/>
        </w:rPr>
        <w:t xml:space="preserve">, if any, </w:t>
      </w:r>
      <w:r w:rsidR="00D470C1" w:rsidRPr="00DB4E9D">
        <w:rPr>
          <w:iCs/>
          <w:lang w:eastAsia="zh-CN"/>
        </w:rPr>
        <w:t>from the more than one serving cells</w:t>
      </w:r>
    </w:p>
    <w:p w14:paraId="12A500E6" w14:textId="77777777" w:rsidR="001A5466" w:rsidRPr="003508DA" w:rsidRDefault="001A5466" w:rsidP="000406AE">
      <w:pPr>
        <w:pStyle w:val="B5"/>
        <w:ind w:left="2268" w:firstLine="0"/>
      </w:pPr>
      <w:r w:rsidRPr="003508DA">
        <w:t xml:space="preserve">if PDCCH monitoring occasion </w:t>
      </w:r>
      <m:oMath>
        <m:r>
          <w:rPr>
            <w:rFonts w:ascii="Cambria Math" w:hAnsi="Cambria Math"/>
          </w:rPr>
          <m:t>m</m:t>
        </m:r>
      </m:oMath>
      <w:r w:rsidRPr="003508DA">
        <w:t xml:space="preserve"> is before an active DL BWP change on serving cell </w:t>
      </w:r>
      <m:oMath>
        <m:r>
          <w:rPr>
            <w:rFonts w:ascii="Cambria Math" w:hAnsi="Cambria Math"/>
          </w:rPr>
          <m:t>mc</m:t>
        </m:r>
      </m:oMath>
      <w:r w:rsidRPr="003508DA">
        <w:t xml:space="preserve">, and the active DL BWP change is not triggered in PDCCH monitoring occasion </w:t>
      </w:r>
      <m:oMath>
        <m:r>
          <w:rPr>
            <w:rFonts w:ascii="Cambria Math" w:hAnsi="Cambria Math"/>
          </w:rPr>
          <m:t>m</m:t>
        </m:r>
      </m:oMath>
      <w:r w:rsidRPr="003508DA">
        <w:t xml:space="preserve">, and the PUCCH with the HARQ-ACK information </w:t>
      </w:r>
      <w:r>
        <w:t xml:space="preserve">starts at or after a slot for </w:t>
      </w:r>
      <w:r w:rsidRPr="003508DA">
        <w:rPr>
          <w:iCs/>
        </w:rPr>
        <w:t>the active DL BWP change,</w:t>
      </w:r>
    </w:p>
    <w:p w14:paraId="5F203392" w14:textId="77777777" w:rsidR="001A5466" w:rsidRPr="003508DA" w:rsidRDefault="001A5466" w:rsidP="000406AE">
      <w:pPr>
        <w:pStyle w:val="B5"/>
        <w:ind w:left="2835"/>
      </w:pPr>
      <w:r w:rsidRPr="003508DA">
        <w:t xml:space="preserve">if </w:t>
      </w:r>
      <w:r w:rsidRPr="003508DA">
        <w:rPr>
          <w:i/>
        </w:rPr>
        <w:t>maxNrofCodeWordsScheduledByDCI</w:t>
      </w:r>
      <w:r w:rsidRPr="003508DA">
        <w:t xml:space="preserve"> is 2 for serving cell</w:t>
      </w:r>
      <w:r w:rsidRPr="003508DA">
        <w:rPr>
          <w:i/>
        </w:rPr>
        <w:t xml:space="preserve"> </w:t>
      </w:r>
      <m:oMath>
        <m:r>
          <w:rPr>
            <w:rFonts w:ascii="Cambria Math" w:hAnsi="Cambria Math"/>
          </w:rPr>
          <m:t>mc</m:t>
        </m:r>
      </m:oMath>
      <w:r w:rsidRPr="003508DA">
        <w:rPr>
          <w:iCs/>
        </w:rPr>
        <w:t xml:space="preserve">, </w:t>
      </w:r>
    </w:p>
    <w:p w14:paraId="716754D5" w14:textId="77777777" w:rsidR="001A5466" w:rsidRPr="003508DA" w:rsidRDefault="00BA0462" w:rsidP="000406AE">
      <w:pPr>
        <w:pStyle w:val="B5"/>
        <w:ind w:left="3119"/>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m:t>TB,max</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rPr>
              <m:t>⋅</m:t>
            </m:r>
            <m:r>
              <w:rPr>
                <w:rFonts w:ascii="Cambria Math" w:hAnsi="Cambria Math"/>
              </w:rPr>
              <m:t>j+</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m:t>TB,max</m:t>
                </m:r>
                <m:ctrlPr>
                  <w:rPr>
                    <w:rFonts w:ascii="Cambria Math" w:hAnsi="Cambria Math"/>
                  </w:rPr>
                </m:ctrlPr>
              </m:sup>
            </m:sSubSup>
            <m:r>
              <w:rPr>
                <w:rFonts w:ascii="Cambria Math" w:hAnsi="Cambria Math" w:cs="Cambria Math"/>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hAnsi="Cambria Math"/>
                  </w:rPr>
                  <m:t>-1</m:t>
                </m:r>
              </m:e>
            </m:d>
            <m:r>
              <w:rPr>
                <w:rFonts w:ascii="Cambria Math" w:hAnsi="Cambria Math"/>
              </w:rPr>
              <m:t>+cnt</m:t>
            </m:r>
          </m:sub>
          <m:sup>
            <m:r>
              <w:rPr>
                <w:rFonts w:ascii="Cambria Math" w:hAnsi="Cambria Math"/>
              </w:rPr>
              <m:t>ACK</m:t>
            </m:r>
          </m:sup>
        </m:sSubSup>
      </m:oMath>
      <w:r w:rsidR="001A5466" w:rsidRPr="003508DA">
        <w:t xml:space="preserve"> = NACK;</w:t>
      </w:r>
    </w:p>
    <w:p w14:paraId="242E65B1" w14:textId="77777777" w:rsidR="001A5466" w:rsidRPr="003508DA" w:rsidRDefault="00BA0462" w:rsidP="000406AE">
      <w:pPr>
        <w:pStyle w:val="B5"/>
        <w:ind w:left="3119"/>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m:t>TB,max</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rPr>
              <m:t>⋅</m:t>
            </m:r>
            <m:r>
              <w:rPr>
                <w:rFonts w:ascii="Cambria Math" w:hAnsi="Cambria Math"/>
              </w:rPr>
              <m:t>j+</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m:t>TB,max</m:t>
                </m:r>
                <m:ctrlPr>
                  <w:rPr>
                    <w:rFonts w:ascii="Cambria Math" w:hAnsi="Cambria Math"/>
                  </w:rPr>
                </m:ctrlPr>
              </m:sup>
            </m:sSubSup>
            <m:r>
              <w:rPr>
                <w:rFonts w:ascii="Cambria Math" w:hAnsi="Cambria Math" w:cs="Cambria Math"/>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hAnsi="Cambria Math"/>
                  </w:rPr>
                  <m:t>-1</m:t>
                </m:r>
              </m:e>
            </m:d>
            <m:r>
              <w:rPr>
                <w:rFonts w:ascii="Cambria Math" w:hAnsi="Cambria Math"/>
              </w:rPr>
              <m:t>+1+cnt</m:t>
            </m:r>
          </m:sub>
          <m:sup>
            <m:r>
              <w:rPr>
                <w:rFonts w:ascii="Cambria Math" w:hAnsi="Cambria Math"/>
              </w:rPr>
              <m:t>ACK</m:t>
            </m:r>
          </m:sup>
        </m:sSubSup>
      </m:oMath>
      <w:r w:rsidR="001A5466" w:rsidRPr="003508DA">
        <w:t xml:space="preserve"> = NACK;</w:t>
      </w:r>
    </w:p>
    <w:p w14:paraId="230009F3" w14:textId="77777777" w:rsidR="001A5466" w:rsidRPr="003508DA" w:rsidRDefault="001A5466" w:rsidP="000406AE">
      <w:pPr>
        <w:pStyle w:val="B5"/>
        <w:ind w:left="3119"/>
      </w:pPr>
      <m:oMath>
        <m:r>
          <w:rPr>
            <w:rFonts w:ascii="Cambria Math" w:hAnsi="Cambria Math"/>
          </w:rPr>
          <m:t>cnt=cnt+2</m:t>
        </m:r>
      </m:oMath>
      <w:r w:rsidRPr="003508DA">
        <w:t>;</w:t>
      </w:r>
    </w:p>
    <w:p w14:paraId="538A702A" w14:textId="77777777" w:rsidR="001A5466" w:rsidRPr="003508DA" w:rsidRDefault="001A5466" w:rsidP="000406AE">
      <w:pPr>
        <w:pStyle w:val="B5"/>
        <w:ind w:left="2835"/>
      </w:pPr>
      <w:r w:rsidRPr="003508DA">
        <w:t>else</w:t>
      </w:r>
    </w:p>
    <w:p w14:paraId="00FDE0A4" w14:textId="77777777" w:rsidR="001A5466" w:rsidRPr="003508DA" w:rsidRDefault="00BA0462" w:rsidP="000406AE">
      <w:pPr>
        <w:pStyle w:val="B5"/>
        <w:ind w:left="3119"/>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m:t>TB,max</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rPr>
              <m:t>⋅</m:t>
            </m:r>
            <m:r>
              <w:rPr>
                <w:rFonts w:ascii="Cambria Math" w:hAnsi="Cambria Math"/>
              </w:rPr>
              <m:t>j+</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m:t>TB,max</m:t>
                </m:r>
                <m:ctrlPr>
                  <w:rPr>
                    <w:rFonts w:ascii="Cambria Math" w:hAnsi="Cambria Math"/>
                  </w:rPr>
                </m:ctrlPr>
              </m:sup>
            </m:sSubSup>
            <m:r>
              <w:rPr>
                <w:rFonts w:ascii="Cambria Math" w:hAnsi="Cambria Math" w:cs="Cambria Math"/>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hAnsi="Cambria Math"/>
                  </w:rPr>
                  <m:t>-1</m:t>
                </m:r>
              </m:e>
            </m:d>
            <m:r>
              <w:rPr>
                <w:rFonts w:ascii="Cambria Math" w:hAnsi="Cambria Math"/>
              </w:rPr>
              <m:t>+cnt</m:t>
            </m:r>
          </m:sub>
          <m:sup>
            <m:r>
              <w:rPr>
                <w:rFonts w:ascii="Cambria Math" w:hAnsi="Cambria Math"/>
              </w:rPr>
              <m:t>ACK</m:t>
            </m:r>
          </m:sup>
        </m:sSubSup>
      </m:oMath>
      <w:r w:rsidR="001A5466" w:rsidRPr="003508DA">
        <w:t xml:space="preserve"> = NACK;</w:t>
      </w:r>
    </w:p>
    <w:p w14:paraId="269F9DD7" w14:textId="77777777" w:rsidR="001A5466" w:rsidRPr="003508DA" w:rsidRDefault="001A5466" w:rsidP="000406AE">
      <w:pPr>
        <w:pStyle w:val="B5"/>
        <w:ind w:left="3119"/>
      </w:pPr>
      <m:oMath>
        <m:r>
          <w:rPr>
            <w:rFonts w:ascii="Cambria Math" w:hAnsi="Cambria Math"/>
          </w:rPr>
          <m:t>cnt=cnt+1</m:t>
        </m:r>
      </m:oMath>
      <w:r w:rsidRPr="003508DA">
        <w:t>;</w:t>
      </w:r>
    </w:p>
    <w:p w14:paraId="547705AA" w14:textId="77777777" w:rsidR="001A5466" w:rsidRPr="003508DA" w:rsidRDefault="001A5466" w:rsidP="000406AE">
      <w:pPr>
        <w:pStyle w:val="B5"/>
        <w:ind w:left="2835"/>
      </w:pPr>
      <w:r w:rsidRPr="003508DA">
        <w:t>end if</w:t>
      </w:r>
    </w:p>
    <w:p w14:paraId="7106586A" w14:textId="77777777" w:rsidR="001A5466" w:rsidRDefault="001A5466" w:rsidP="000406AE">
      <w:pPr>
        <w:pStyle w:val="B5"/>
        <w:ind w:left="2552"/>
        <w:rPr>
          <w:rFonts w:eastAsia="Times New Roman"/>
          <w:lang w:eastAsia="zh-CN"/>
        </w:rPr>
      </w:pPr>
      <w:r w:rsidRPr="003508DA">
        <w:rPr>
          <w:rFonts w:eastAsia="Times New Roman"/>
          <w:lang w:eastAsia="zh-CN"/>
        </w:rPr>
        <w:t>else</w:t>
      </w:r>
    </w:p>
    <w:p w14:paraId="6D3E398A" w14:textId="594E1F2F" w:rsidR="005575DD" w:rsidRPr="005575DD" w:rsidRDefault="005575DD" w:rsidP="000406AE">
      <w:pPr>
        <w:pStyle w:val="B5"/>
        <w:ind w:left="2835"/>
      </w:pPr>
      <w:r w:rsidRPr="005575DD">
        <w:t xml:space="preserve">if </w:t>
      </w:r>
      <w:r w:rsidRPr="005575DD">
        <w:rPr>
          <w:i/>
        </w:rPr>
        <w:t>maxNrofCodeWordsScheduledByDCI</w:t>
      </w:r>
      <w:r w:rsidRPr="005575DD">
        <w:rPr>
          <w:lang w:eastAsia="zh-CN"/>
        </w:rPr>
        <w:t xml:space="preserve"> is 2 for</w:t>
      </w:r>
      <w:r w:rsidRPr="005575DD">
        <w:t xml:space="preserve"> serving cell</w:t>
      </w:r>
      <w:r w:rsidRPr="005575DD">
        <w:rPr>
          <w:i/>
        </w:rPr>
        <w:t xml:space="preserve"> </w:t>
      </w:r>
      <m:oMath>
        <m:r>
          <w:rPr>
            <w:rFonts w:ascii="Cambria Math" w:hAnsi="Cambria Math"/>
          </w:rPr>
          <m:t>m</m:t>
        </m:r>
        <m:r>
          <w:rPr>
            <w:rFonts w:ascii="Cambria Math" w:hAnsi="Cambria Math"/>
            <w:lang w:eastAsia="zh-CN"/>
          </w:rPr>
          <m:t>c</m:t>
        </m:r>
      </m:oMath>
    </w:p>
    <w:p w14:paraId="07324DAF" w14:textId="171DEBDC" w:rsidR="005575DD" w:rsidRPr="005575DD" w:rsidRDefault="00BA0462" w:rsidP="000406AE">
      <w:pPr>
        <w:pStyle w:val="B5"/>
        <w:ind w:left="3119"/>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hAnsi="Cambria Math"/>
              </w:rPr>
              <m:t>j+</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hAnsi="Cambria Math"/>
                  </w:rPr>
                  <m:t>-1</m:t>
                </m:r>
              </m:e>
            </m:d>
            <m:r>
              <w:rPr>
                <w:rFonts w:ascii="Cambria Math" w:hAnsi="Cambria Math"/>
              </w:rPr>
              <m:t>+cnt</m:t>
            </m:r>
          </m:sub>
          <m:sup>
            <m:r>
              <w:rPr>
                <w:rFonts w:ascii="Cambria Math" w:hAnsi="Cambria Math"/>
              </w:rPr>
              <m:t>ACK</m:t>
            </m:r>
          </m:sup>
        </m:sSubSup>
      </m:oMath>
      <w:r w:rsidR="005575DD" w:rsidRPr="005575DD">
        <w:t xml:space="preserve"> </w:t>
      </w:r>
      <w:r w:rsidR="005575DD" w:rsidRPr="005575DD">
        <w:rPr>
          <w:rFonts w:hint="eastAsia"/>
          <w:lang w:eastAsia="zh-CN"/>
        </w:rPr>
        <w:t xml:space="preserve">= </w:t>
      </w:r>
      <w:r w:rsidR="005575DD" w:rsidRPr="005575DD">
        <w:t>HARQ-ACK information bit corresponding to the first transport block of this cell</w:t>
      </w:r>
    </w:p>
    <w:p w14:paraId="2FDAF171" w14:textId="71EE0F44" w:rsidR="005575DD" w:rsidRPr="005575DD" w:rsidRDefault="00BA0462" w:rsidP="000406AE">
      <w:pPr>
        <w:pStyle w:val="B5"/>
        <w:ind w:left="3119"/>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hAnsi="Cambria Math"/>
              </w:rPr>
              <m:t>j+</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hAnsi="Cambria Math"/>
                  </w:rPr>
                  <m:t>-1</m:t>
                </m:r>
              </m:e>
            </m:d>
            <m:r>
              <w:rPr>
                <w:rFonts w:ascii="Cambria Math" w:hAnsi="Cambria Math"/>
              </w:rPr>
              <m:t>+1+cnt</m:t>
            </m:r>
          </m:sub>
          <m:sup>
            <m:r>
              <w:rPr>
                <w:rFonts w:ascii="Cambria Math" w:hAnsi="Cambria Math"/>
              </w:rPr>
              <m:t>ACK</m:t>
            </m:r>
          </m:sup>
        </m:sSubSup>
      </m:oMath>
      <w:r w:rsidR="005575DD" w:rsidRPr="005575DD">
        <w:t xml:space="preserve"> </w:t>
      </w:r>
      <w:r w:rsidR="005575DD" w:rsidRPr="005575DD">
        <w:rPr>
          <w:rFonts w:hint="eastAsia"/>
          <w:lang w:eastAsia="zh-CN"/>
        </w:rPr>
        <w:t>=</w:t>
      </w:r>
      <w:r w:rsidR="005575DD" w:rsidRPr="005575DD">
        <w:t xml:space="preserve"> HARQ-ACK information bit corresponding to the </w:t>
      </w:r>
      <w:r w:rsidR="005575DD" w:rsidRPr="005575DD">
        <w:rPr>
          <w:rFonts w:hint="eastAsia"/>
          <w:lang w:eastAsia="zh-CN"/>
        </w:rPr>
        <w:t>second</w:t>
      </w:r>
      <w:r w:rsidR="005575DD" w:rsidRPr="005575DD">
        <w:t xml:space="preserve"> transport block of this cell</w:t>
      </w:r>
    </w:p>
    <w:p w14:paraId="7D6D3EBC" w14:textId="77777777" w:rsidR="005575DD" w:rsidRPr="005575DD" w:rsidRDefault="005575DD" w:rsidP="000406AE">
      <w:pPr>
        <w:pStyle w:val="B5"/>
        <w:ind w:left="3119"/>
      </w:pPr>
      <m:oMath>
        <m:r>
          <w:rPr>
            <w:rFonts w:ascii="Cambria Math" w:hAnsi="Cambria Math"/>
            <w:lang w:eastAsia="zh-CN"/>
          </w:rPr>
          <m:t>cnt=cnt+2</m:t>
        </m:r>
      </m:oMath>
      <w:r w:rsidRPr="005575DD">
        <w:rPr>
          <w:lang w:eastAsia="zh-CN"/>
        </w:rPr>
        <w:t>;</w:t>
      </w:r>
    </w:p>
    <w:p w14:paraId="630CA576" w14:textId="77777777" w:rsidR="005575DD" w:rsidRPr="005575DD" w:rsidRDefault="005575DD" w:rsidP="000406AE">
      <w:pPr>
        <w:pStyle w:val="B5"/>
        <w:ind w:left="2835"/>
      </w:pPr>
      <w:r w:rsidRPr="005575DD">
        <w:t>else</w:t>
      </w:r>
    </w:p>
    <w:p w14:paraId="773480BF" w14:textId="54CC9FD2" w:rsidR="005575DD" w:rsidRPr="005575DD" w:rsidRDefault="00BA0462" w:rsidP="000406AE">
      <w:pPr>
        <w:pStyle w:val="B5"/>
        <w:ind w:left="3119"/>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hAnsi="Cambria Math"/>
              </w:rPr>
              <m:t>j+</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hAnsi="Cambria Math"/>
                  </w:rPr>
                  <m:t>-1</m:t>
                </m:r>
              </m:e>
            </m:d>
            <m:r>
              <w:rPr>
                <w:rFonts w:ascii="Cambria Math" w:hAnsi="Cambria Math"/>
              </w:rPr>
              <m:t>+cnt</m:t>
            </m:r>
          </m:sub>
          <m:sup>
            <m:r>
              <w:rPr>
                <w:rFonts w:ascii="Cambria Math" w:hAnsi="Cambria Math"/>
              </w:rPr>
              <m:t>ACK</m:t>
            </m:r>
          </m:sup>
        </m:sSubSup>
      </m:oMath>
      <w:r w:rsidR="005575DD" w:rsidRPr="005575DD">
        <w:t xml:space="preserve"> </w:t>
      </w:r>
      <w:r w:rsidR="005575DD" w:rsidRPr="005575DD">
        <w:rPr>
          <w:rFonts w:hint="eastAsia"/>
          <w:lang w:eastAsia="zh-CN"/>
        </w:rPr>
        <w:t xml:space="preserve">= </w:t>
      </w:r>
      <w:r w:rsidR="005575DD" w:rsidRPr="005575DD">
        <w:t>HARQ-ACK information bit corresponding to the transport block of this cell</w:t>
      </w:r>
    </w:p>
    <w:p w14:paraId="343C1A45" w14:textId="77777777" w:rsidR="005575DD" w:rsidRPr="005575DD" w:rsidRDefault="005575DD" w:rsidP="000406AE">
      <w:pPr>
        <w:pStyle w:val="B5"/>
        <w:ind w:left="3119"/>
      </w:pPr>
      <m:oMath>
        <m:r>
          <w:rPr>
            <w:rFonts w:ascii="Cambria Math" w:hAnsi="Cambria Math"/>
            <w:lang w:eastAsia="zh-CN"/>
          </w:rPr>
          <m:t>cnt=cnt+1</m:t>
        </m:r>
      </m:oMath>
      <w:r w:rsidRPr="005575DD">
        <w:rPr>
          <w:lang w:eastAsia="zh-CN"/>
        </w:rPr>
        <w:t>;</w:t>
      </w:r>
    </w:p>
    <w:p w14:paraId="00C89EB7" w14:textId="77777777" w:rsidR="005575DD" w:rsidRDefault="005575DD" w:rsidP="000406AE">
      <w:pPr>
        <w:pStyle w:val="B5"/>
        <w:ind w:left="2835"/>
      </w:pPr>
      <w:r w:rsidRPr="005575DD">
        <w:t>end if</w:t>
      </w:r>
    </w:p>
    <w:p w14:paraId="1AD2256D" w14:textId="735AAF46" w:rsidR="000406AE" w:rsidRPr="005575DD" w:rsidRDefault="000406AE" w:rsidP="000406AE">
      <w:pPr>
        <w:pStyle w:val="B5"/>
        <w:ind w:left="2552"/>
      </w:pPr>
      <w:r>
        <w:t>end if</w:t>
      </w:r>
    </w:p>
    <w:p w14:paraId="2B7D7732" w14:textId="77777777" w:rsidR="005575DD" w:rsidRPr="005575DD" w:rsidRDefault="005575DD" w:rsidP="00D470C1">
      <w:pPr>
        <w:pStyle w:val="B5"/>
        <w:ind w:left="2268"/>
        <w:rPr>
          <w:lang w:eastAsia="zh-CN"/>
        </w:rPr>
      </w:pPr>
      <w:r w:rsidRPr="005575DD">
        <w:rPr>
          <w:lang w:eastAsia="zh-CN"/>
        </w:rPr>
        <w:t>end if</w:t>
      </w:r>
    </w:p>
    <w:p w14:paraId="07529328" w14:textId="77777777" w:rsidR="005575DD" w:rsidRPr="005575DD" w:rsidRDefault="005575DD" w:rsidP="00D470C1">
      <w:pPr>
        <w:pStyle w:val="B5"/>
        <w:ind w:left="2268"/>
        <w:rPr>
          <w:lang w:eastAsia="zh-CN"/>
        </w:rPr>
      </w:pPr>
      <m:oMath>
        <m:r>
          <w:rPr>
            <w:rFonts w:ascii="Cambria Math" w:hAnsi="Cambria Math"/>
            <w:lang w:eastAsia="zh-CN"/>
          </w:rPr>
          <m:t>mc=mc+1</m:t>
        </m:r>
      </m:oMath>
      <w:r w:rsidRPr="005575DD">
        <w:rPr>
          <w:lang w:eastAsia="zh-CN"/>
        </w:rPr>
        <w:t>;</w:t>
      </w:r>
    </w:p>
    <w:p w14:paraId="05E42A48" w14:textId="77777777" w:rsidR="005575DD" w:rsidRPr="005575DD" w:rsidRDefault="005575DD" w:rsidP="00C708CC">
      <w:pPr>
        <w:pStyle w:val="B5"/>
        <w:ind w:left="1985"/>
        <w:rPr>
          <w:lang w:eastAsia="zh-CN"/>
        </w:rPr>
      </w:pPr>
      <w:r w:rsidRPr="005575DD">
        <w:rPr>
          <w:lang w:eastAsia="zh-CN"/>
        </w:rPr>
        <w:t>end while</w:t>
      </w:r>
    </w:p>
    <w:p w14:paraId="1D36C597" w14:textId="77777777" w:rsidR="005575DD" w:rsidRPr="005575DD" w:rsidRDefault="005575DD" w:rsidP="00C708CC">
      <w:pPr>
        <w:pStyle w:val="B5"/>
        <w:ind w:left="1985"/>
        <w:rPr>
          <w:lang w:eastAsia="zh-CN"/>
        </w:rPr>
      </w:pPr>
      <w:r w:rsidRPr="005575DD">
        <w:rPr>
          <w:lang w:eastAsia="zh-CN"/>
        </w:rPr>
        <w:t xml:space="preserve">while </w:t>
      </w:r>
      <m:oMath>
        <m:r>
          <w:rPr>
            <w:rFonts w:ascii="Cambria Math" w:hAnsi="Cambria Math"/>
            <w:lang w:eastAsia="zh-CN"/>
          </w:rPr>
          <m:t xml:space="preserve">cnt&lt; </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oMath>
      <w:r w:rsidRPr="005575DD">
        <w:rPr>
          <w:lang w:eastAsia="zh-CN"/>
        </w:rPr>
        <w:t xml:space="preserve"> </w:t>
      </w:r>
    </w:p>
    <w:p w14:paraId="5947013E" w14:textId="4077BD8B" w:rsidR="005575DD" w:rsidRPr="005575DD" w:rsidRDefault="00BA0462" w:rsidP="00D470C1">
      <w:pPr>
        <w:pStyle w:val="B5"/>
        <w:ind w:left="2268"/>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sets</m:t>
                    </m:r>
                  </m:sub>
                  <m:sup>
                    <m:r>
                      <m:rPr>
                        <m:nor/>
                      </m:rPr>
                      <w:rPr>
                        <w:lang w:val="en-US"/>
                      </w:rPr>
                      <m:t>TB,max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cs="Cambria Math"/>
                <w:lang w:eastAsia="zh-CN"/>
              </w:rPr>
              <m:t>⋅</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hAnsi="Cambria Math"/>
                  </w:rPr>
                  <m:t>-1</m:t>
                </m:r>
              </m:e>
            </m:d>
            <m:r>
              <m:rPr>
                <m:sty m:val="p"/>
              </m:rPr>
              <w:rPr>
                <w:rFonts w:ascii="Cambria Math" w:hAnsi="Cambria Math"/>
              </w:rPr>
              <m:t>+</m:t>
            </m:r>
            <m:r>
              <w:rPr>
                <w:rFonts w:ascii="Cambria Math" w:hAnsi="Cambria Math"/>
              </w:rPr>
              <m:t>cnt</m:t>
            </m:r>
          </m:sub>
          <m:sup>
            <m:r>
              <w:rPr>
                <w:rFonts w:ascii="Cambria Math" w:hAnsi="Cambria Math"/>
              </w:rPr>
              <m:t>ACK</m:t>
            </m:r>
          </m:sup>
        </m:sSubSup>
      </m:oMath>
      <w:r w:rsidR="005575DD" w:rsidRPr="005575DD">
        <w:rPr>
          <w:rFonts w:hint="eastAsia"/>
          <w:lang w:eastAsia="zh-CN"/>
        </w:rPr>
        <w:t>=</w:t>
      </w:r>
      <w:r w:rsidR="005575DD" w:rsidRPr="005575DD">
        <w:t xml:space="preserve"> NACK;</w:t>
      </w:r>
    </w:p>
    <w:p w14:paraId="14077F61" w14:textId="77777777" w:rsidR="005575DD" w:rsidRPr="005575DD" w:rsidRDefault="005575DD" w:rsidP="00D470C1">
      <w:pPr>
        <w:pStyle w:val="B5"/>
        <w:ind w:left="2268"/>
        <w:rPr>
          <w:lang w:eastAsia="zh-CN"/>
        </w:rPr>
      </w:pPr>
      <m:oMath>
        <m:r>
          <w:rPr>
            <w:rFonts w:ascii="Cambria Math" w:hAnsi="Cambria Math"/>
            <w:lang w:eastAsia="zh-CN"/>
          </w:rPr>
          <m:t>cnt</m:t>
        </m:r>
        <m:r>
          <m:rPr>
            <m:sty m:val="p"/>
          </m:rPr>
          <w:rPr>
            <w:rFonts w:ascii="Cambria Math" w:hAnsi="Cambria Math"/>
            <w:lang w:eastAsia="zh-CN"/>
          </w:rPr>
          <m:t>=</m:t>
        </m:r>
        <m:r>
          <w:rPr>
            <w:rFonts w:ascii="Cambria Math" w:hAnsi="Cambria Math"/>
            <w:lang w:eastAsia="zh-CN"/>
          </w:rPr>
          <m:t>cnt</m:t>
        </m:r>
        <m:r>
          <m:rPr>
            <m:sty m:val="p"/>
          </m:rPr>
          <w:rPr>
            <w:rFonts w:ascii="Cambria Math" w:hAnsi="Cambria Math"/>
            <w:lang w:eastAsia="zh-CN"/>
          </w:rPr>
          <m:t>+1</m:t>
        </m:r>
      </m:oMath>
      <w:r w:rsidRPr="005575DD">
        <w:rPr>
          <w:lang w:eastAsia="zh-CN"/>
        </w:rPr>
        <w:t>;</w:t>
      </w:r>
    </w:p>
    <w:p w14:paraId="7EAE71EB" w14:textId="77777777" w:rsidR="005575DD" w:rsidRPr="005575DD" w:rsidRDefault="005575DD" w:rsidP="00C708CC">
      <w:pPr>
        <w:pStyle w:val="B5"/>
        <w:ind w:left="1985"/>
      </w:pPr>
      <w:r w:rsidRPr="005575DD">
        <w:t>end while</w:t>
      </w:r>
    </w:p>
    <w:p w14:paraId="055541BB" w14:textId="11458818" w:rsidR="005575DD" w:rsidRPr="005575DD" w:rsidRDefault="00BA0462" w:rsidP="00C708CC">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 …, </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w:rPr>
                <w:rFonts w:ascii="Cambria Math" w:hAnsi="Cambria Math"/>
                <w:lang w:eastAsia="zh-CN"/>
              </w:rPr>
              <m:t>-1</m:t>
            </m:r>
          </m:e>
        </m:d>
      </m:oMath>
      <w:r w:rsidR="005575DD" w:rsidRPr="005575DD">
        <w:rPr>
          <w:lang w:eastAsia="zh-CN"/>
        </w:rPr>
        <w:t>;</w:t>
      </w:r>
    </w:p>
    <w:p w14:paraId="32C75211" w14:textId="77777777" w:rsidR="005575DD" w:rsidRPr="005575DD" w:rsidRDefault="005575DD" w:rsidP="00D470C1">
      <w:pPr>
        <w:pStyle w:val="B5"/>
        <w:rPr>
          <w:lang w:eastAsia="zh-CN"/>
        </w:rPr>
      </w:pPr>
      <w:r w:rsidRPr="005575DD">
        <w:rPr>
          <w:lang w:eastAsia="zh-CN"/>
        </w:rPr>
        <w:t>end if</w:t>
      </w:r>
    </w:p>
    <w:p w14:paraId="49196AD0" w14:textId="77777777" w:rsidR="00DB4B1B" w:rsidRDefault="00DB4B1B" w:rsidP="00DB4B1B">
      <w:pPr>
        <w:pStyle w:val="B5"/>
        <w:rPr>
          <w:lang w:eastAsia="zh-CN"/>
        </w:rPr>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rsidRPr="00DB4B1B">
        <w:rPr>
          <w:lang w:eastAsia="zh-CN"/>
        </w:rPr>
        <w:t>;</w:t>
      </w:r>
    </w:p>
    <w:p w14:paraId="41B53B19" w14:textId="5812A312" w:rsidR="00DB4B1B" w:rsidRPr="00DB4B1B" w:rsidRDefault="00DB4B1B" w:rsidP="00DB4B1B">
      <w:pPr>
        <w:pStyle w:val="B4"/>
        <w:rPr>
          <w:lang w:eastAsia="zh-CN"/>
        </w:rPr>
      </w:pPr>
      <w:r w:rsidRPr="005575DD">
        <w:rPr>
          <w:lang w:eastAsia="zh-CN"/>
        </w:rPr>
        <w:t>end if</w:t>
      </w:r>
    </w:p>
    <w:p w14:paraId="6885ECA8" w14:textId="77777777" w:rsidR="005575DD" w:rsidRPr="005575DD" w:rsidRDefault="005575DD" w:rsidP="00D470C1">
      <w:pPr>
        <w:pStyle w:val="B3"/>
        <w:rPr>
          <w:lang w:eastAsia="zh-CN"/>
        </w:rPr>
      </w:pPr>
      <w:r w:rsidRPr="005575DD">
        <w:rPr>
          <w:lang w:eastAsia="zh-CN"/>
        </w:rPr>
        <w:t>end while</w:t>
      </w:r>
    </w:p>
    <w:p w14:paraId="74D4C7E3" w14:textId="77777777" w:rsidR="005575DD" w:rsidRPr="005575DD" w:rsidRDefault="005575DD" w:rsidP="0042167F">
      <w:pPr>
        <w:pStyle w:val="B2"/>
        <w:rPr>
          <w:lang w:eastAsia="zh-CN"/>
        </w:rPr>
      </w:pPr>
      <w:r w:rsidRPr="005575DD">
        <w:rPr>
          <w:lang w:eastAsia="zh-CN"/>
        </w:rPr>
        <w:t>else</w:t>
      </w:r>
    </w:p>
    <w:p w14:paraId="0B53244F" w14:textId="77777777" w:rsidR="00DB4B1B" w:rsidRPr="00DB4B1B" w:rsidRDefault="00DB4B1B" w:rsidP="00DB4B1B">
      <w:pPr>
        <w:pStyle w:val="B3"/>
        <w:rPr>
          <w:rFonts w:eastAsia="Times New Roman"/>
          <w:lang w:eastAsia="zh-CN"/>
        </w:rPr>
      </w:pPr>
      <w:r w:rsidRPr="00DB4B1B">
        <w:rPr>
          <w:rFonts w:eastAsia="Times New Roman"/>
        </w:rPr>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ctrlPr>
              <w:rPr>
                <w:rFonts w:ascii="Cambria Math" w:hAnsi="Cambria Math"/>
              </w:rPr>
            </m:ctrlPr>
          </m:sub>
          <m:sup>
            <m:r>
              <m:rPr>
                <m:nor/>
              </m:rPr>
              <m:t>DL</m:t>
            </m:r>
            <m:ctrlPr>
              <w:rPr>
                <w:rFonts w:ascii="Cambria Math" w:hAnsi="Cambria Math"/>
              </w:rPr>
            </m:ctrlPr>
          </m:sup>
        </m:sSubSup>
      </m:oMath>
    </w:p>
    <w:p w14:paraId="0FA4A812" w14:textId="33375EAC" w:rsidR="00DB4B1B" w:rsidRPr="00DB4B1B" w:rsidRDefault="00DB4B1B" w:rsidP="00DB4B1B">
      <w:pPr>
        <w:pStyle w:val="B4"/>
        <w:ind w:left="1134" w:firstLine="0"/>
        <w:rPr>
          <w:iCs/>
        </w:rPr>
      </w:pPr>
      <w:r w:rsidRPr="00DB4B1B">
        <w:t xml:space="preserve">if PDCCH monitoring occasion </w:t>
      </w:r>
      <m:oMath>
        <m:r>
          <w:rPr>
            <w:rFonts w:ascii="Cambria Math" w:hAnsi="Cambria Math"/>
          </w:rPr>
          <m:t>m</m:t>
        </m:r>
      </m:oMath>
      <w:r w:rsidRPr="00DB4B1B">
        <w:t xml:space="preserve"> is before an active UL BWP change on the serving cell of PUCCH transmission if the UE is provided </w:t>
      </w:r>
      <w:r w:rsidRPr="00DB4B1B">
        <w:rPr>
          <w:i/>
        </w:rPr>
        <w:t>pucch-sSCellDyn</w:t>
      </w:r>
      <w:r w:rsidRPr="00DB4B1B">
        <w:t xml:space="preserve">, or an active UL BWP change on the PCell if the UE is not provided </w:t>
      </w:r>
      <w:r w:rsidRPr="00DB4B1B">
        <w:rPr>
          <w:i/>
        </w:rPr>
        <w:t>pucch-sSCellDyn</w:t>
      </w:r>
      <w:r w:rsidR="000406AE">
        <w:t>, and the PUCCH transmission with the HARQ-ACK information starts at or after a slot for the active UL BWP change</w:t>
      </w:r>
    </w:p>
    <w:p w14:paraId="3AD064F3" w14:textId="032DB0AE" w:rsidR="00DB4B1B" w:rsidRPr="00DB4B1B" w:rsidRDefault="00DB4B1B" w:rsidP="00DB4B1B">
      <w:pPr>
        <w:pStyle w:val="B5"/>
        <w:rPr>
          <w:lang w:val="en-US"/>
        </w:rPr>
      </w:pPr>
      <m:oMath>
        <m:r>
          <w:rPr>
            <w:rFonts w:ascii="Cambria Math" w:hAnsi="Cambria Math"/>
          </w:rPr>
          <m:t>c</m:t>
        </m:r>
        <m:r>
          <m:rPr>
            <m:sty m:val="p"/>
          </m:rPr>
          <w:rPr>
            <w:rFonts w:ascii="Cambria Math" w:hAnsi="Cambria Math"/>
          </w:rPr>
          <m:t>=</m:t>
        </m:r>
        <m:r>
          <w:rPr>
            <w:rFonts w:ascii="Cambria Math" w:hAnsi="Cambria Math"/>
          </w:rPr>
          <m:t>c</m:t>
        </m:r>
        <m:r>
          <m:rPr>
            <m:sty m:val="p"/>
          </m:rPr>
          <w:rPr>
            <w:rFonts w:ascii="Cambria Math" w:hAnsi="Cambria Math"/>
          </w:rPr>
          <m:t>+1</m:t>
        </m:r>
      </m:oMath>
      <w:r w:rsidRPr="00DB4B1B">
        <w:rPr>
          <w:lang w:val="en-US"/>
        </w:rPr>
        <w:t>;</w:t>
      </w:r>
    </w:p>
    <w:p w14:paraId="67BD90C5" w14:textId="77777777" w:rsidR="00DB4B1B" w:rsidRPr="00DB4B1B" w:rsidRDefault="00DB4B1B" w:rsidP="00DB4B1B">
      <w:pPr>
        <w:pStyle w:val="B4"/>
      </w:pPr>
      <w:r w:rsidRPr="00DB4B1B">
        <w:t>else</w:t>
      </w:r>
    </w:p>
    <w:p w14:paraId="6E67D53E" w14:textId="7CCBFF77" w:rsidR="00DB4B1B" w:rsidRPr="00DB4B1B" w:rsidRDefault="00DB4B1B" w:rsidP="00DB4B1B">
      <w:pPr>
        <w:pStyle w:val="B5"/>
        <w:ind w:left="1418" w:firstLine="0"/>
        <w:rPr>
          <w:lang w:eastAsia="zh-CN"/>
        </w:rPr>
      </w:pPr>
      <w:r w:rsidRPr="00DB4B1B">
        <w:rPr>
          <w:rFonts w:hint="eastAsia"/>
          <w:lang w:eastAsia="zh-CN"/>
        </w:rPr>
        <w:t xml:space="preserve">if there </w:t>
      </w:r>
      <w:r w:rsidRPr="00DB4B1B">
        <w:rPr>
          <w:lang w:eastAsia="zh-CN"/>
        </w:rPr>
        <w:t xml:space="preserve">is a PDSCH reception on serving cell </w:t>
      </w:r>
      <m:oMath>
        <m:r>
          <w:rPr>
            <w:rFonts w:ascii="Cambria Math" w:hAnsi="Cambria Math"/>
          </w:rPr>
          <m:t>c</m:t>
        </m:r>
      </m:oMath>
      <w:r w:rsidRPr="00DB4B1B">
        <w:rPr>
          <w:lang w:eastAsia="zh-CN"/>
        </w:rPr>
        <w:t xml:space="preserve"> that is scheduled by a DCI format scheduling more than one</w:t>
      </w:r>
      <w:r w:rsidRPr="00DB4B1B">
        <w:rPr>
          <w:rFonts w:hint="eastAsia"/>
          <w:lang w:eastAsia="zh-CN"/>
        </w:rPr>
        <w:t xml:space="preserve"> PDSCH</w:t>
      </w:r>
      <w:r w:rsidRPr="00DB4B1B">
        <w:rPr>
          <w:lang w:eastAsia="zh-CN"/>
        </w:rPr>
        <w:t xml:space="preserve">s that provide respective more than one </w:t>
      </w:r>
      <w:r w:rsidRPr="00DB4B1B">
        <w:t>transport blocks with enabled HARQ-ACK information</w:t>
      </w:r>
      <w:r w:rsidRPr="00DB4B1B">
        <w:rPr>
          <w:rFonts w:hint="eastAsia"/>
          <w:lang w:eastAsia="zh-CN"/>
        </w:rPr>
        <w:t xml:space="preserve"> on </w:t>
      </w:r>
      <w:r w:rsidRPr="00DB4B1B">
        <w:rPr>
          <w:lang w:eastAsia="zh-CN"/>
        </w:rPr>
        <w:t xml:space="preserve">respective more than one </w:t>
      </w:r>
      <w:r w:rsidRPr="00DB4B1B">
        <w:rPr>
          <w:rFonts w:hint="eastAsia"/>
          <w:lang w:eastAsia="zh-CN"/>
        </w:rPr>
        <w:t>serving cell</w:t>
      </w:r>
      <w:r w:rsidRPr="00DB4B1B">
        <w:rPr>
          <w:lang w:eastAsia="zh-CN"/>
        </w:rPr>
        <w:t>s, where the DCI format is</w:t>
      </w:r>
      <w:r w:rsidRPr="00DB4B1B">
        <w:rPr>
          <w:rFonts w:hint="eastAsia"/>
          <w:lang w:eastAsia="zh-CN"/>
        </w:rPr>
        <w:t xml:space="preserve"> associated with </w:t>
      </w:r>
      <w:r w:rsidRPr="00DB4B1B">
        <w:rPr>
          <w:lang w:eastAsia="zh-CN"/>
        </w:rPr>
        <w:t xml:space="preserve">a </w:t>
      </w:r>
      <w:r w:rsidRPr="00DB4B1B">
        <w:rPr>
          <w:rFonts w:hint="eastAsia"/>
          <w:lang w:eastAsia="zh-CN"/>
        </w:rPr>
        <w:t xml:space="preserve">PDCCH </w:t>
      </w:r>
      <w:r w:rsidRPr="00DB4B1B">
        <w:rPr>
          <w:lang w:eastAsia="zh-CN"/>
        </w:rPr>
        <w:t xml:space="preserve">reception </w:t>
      </w:r>
      <w:r w:rsidRPr="00DB4B1B">
        <w:rPr>
          <w:rFonts w:hint="eastAsia"/>
          <w:lang w:eastAsia="zh-CN"/>
        </w:rPr>
        <w:t xml:space="preserve">in </w:t>
      </w:r>
      <w:r w:rsidRPr="00DB4B1B">
        <w:rPr>
          <w:lang w:eastAsia="zh-CN"/>
        </w:rPr>
        <w:t xml:space="preserve">PDCCH monitoring occasion </w:t>
      </w:r>
      <m:oMath>
        <m:r>
          <w:rPr>
            <w:rFonts w:ascii="Cambria Math" w:hAnsi="Cambria Math"/>
          </w:rPr>
          <m:t>m</m:t>
        </m:r>
      </m:oMath>
      <w:r w:rsidRPr="00DB4B1B">
        <w:t xml:space="preserve"> </w:t>
      </w:r>
      <w:r w:rsidRPr="00DB4B1B">
        <w:rPr>
          <w:lang w:eastAsia="zh-CN"/>
        </w:rPr>
        <w:t xml:space="preserve">and </w:t>
      </w:r>
      <w:r w:rsidRPr="00DB4B1B">
        <w:rPr>
          <w:i/>
          <w:lang w:eastAsia="zh-CN"/>
        </w:rPr>
        <w:t>c</w:t>
      </w:r>
      <w:r w:rsidRPr="00DB4B1B">
        <w:rPr>
          <w:lang w:eastAsia="zh-CN"/>
        </w:rPr>
        <w:t xml:space="preserve"> is the smallest serving cell index among the more than one serving cells</w:t>
      </w:r>
    </w:p>
    <w:p w14:paraId="455C1F69" w14:textId="2F3A3EB9" w:rsidR="005575DD" w:rsidRPr="005575DD" w:rsidRDefault="005575DD" w:rsidP="00716FE0">
      <w:pPr>
        <w:pStyle w:val="B5"/>
        <w:ind w:left="1985"/>
        <w:rPr>
          <w:lang w:eastAsia="zh-CN"/>
        </w:rPr>
      </w:pPr>
      <w:r w:rsidRPr="005575DD">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7A2DE75E" w14:textId="77777777" w:rsidR="005575DD" w:rsidRPr="005575DD" w:rsidRDefault="005575DD" w:rsidP="00716FE0">
      <w:pPr>
        <w:pStyle w:val="B5"/>
        <w:ind w:left="2268"/>
        <w:rPr>
          <w:lang w:eastAsia="zh-CN"/>
        </w:rPr>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5575DD">
        <w:rPr>
          <w:lang w:eastAsia="zh-CN"/>
        </w:rPr>
        <w:t xml:space="preserve">; </w:t>
      </w:r>
    </w:p>
    <w:p w14:paraId="4E11F463" w14:textId="77777777" w:rsidR="005575DD" w:rsidRPr="005575DD" w:rsidRDefault="005575DD" w:rsidP="00716FE0">
      <w:pPr>
        <w:pStyle w:val="B5"/>
        <w:ind w:left="1985"/>
        <w:rPr>
          <w:rFonts w:cs="Arial"/>
          <w:lang w:eastAsia="zh-CN"/>
        </w:rPr>
      </w:pPr>
      <w:r w:rsidRPr="005575DD">
        <w:rPr>
          <w:rFonts w:hint="eastAsia"/>
          <w:lang w:eastAsia="zh-CN"/>
        </w:rPr>
        <w:t>end if</w:t>
      </w:r>
    </w:p>
    <w:p w14:paraId="21D961E4" w14:textId="5BCF1A19" w:rsidR="005575DD" w:rsidRPr="005575DD" w:rsidRDefault="00BA0462" w:rsidP="00716FE0">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 xml:space="preserve">; </w:t>
      </w:r>
    </w:p>
    <w:p w14:paraId="2B8D3F32" w14:textId="77777777" w:rsidR="005575DD" w:rsidRPr="005575DD" w:rsidRDefault="005575DD" w:rsidP="00716FE0">
      <w:pPr>
        <w:pStyle w:val="B5"/>
        <w:ind w:left="1985"/>
        <w:rPr>
          <w:lang w:eastAsia="zh-CN"/>
        </w:rPr>
      </w:pPr>
      <w:r w:rsidRPr="005575DD">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lang w:eastAsia="zh-CN"/>
              </w:rPr>
              <m:t>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m:t>
        </m:r>
      </m:oMath>
    </w:p>
    <w:p w14:paraId="64BE330F" w14:textId="26DE9CE4" w:rsidR="005575DD" w:rsidRPr="005575DD" w:rsidRDefault="00BA0462" w:rsidP="00716FE0">
      <w:pPr>
        <w:pStyle w:val="B5"/>
        <w:ind w:left="2268"/>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 xml:space="preserve">; </w:t>
      </w:r>
    </w:p>
    <w:p w14:paraId="6FB9B4BE" w14:textId="77777777" w:rsidR="005575DD" w:rsidRPr="005575DD" w:rsidRDefault="005575DD" w:rsidP="00716FE0">
      <w:pPr>
        <w:pStyle w:val="B5"/>
        <w:ind w:left="1985"/>
        <w:rPr>
          <w:lang w:eastAsia="zh-CN"/>
        </w:rPr>
      </w:pPr>
      <w:r w:rsidRPr="005575DD">
        <w:rPr>
          <w:lang w:eastAsia="zh-CN"/>
        </w:rPr>
        <w:t xml:space="preserve">else </w:t>
      </w:r>
    </w:p>
    <w:p w14:paraId="4257C540" w14:textId="77777777" w:rsidR="005575DD" w:rsidRPr="005575DD" w:rsidRDefault="00BA0462" w:rsidP="00716FE0">
      <w:pPr>
        <w:pStyle w:val="B5"/>
        <w:ind w:left="2268"/>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575DD" w:rsidRPr="005575DD">
        <w:rPr>
          <w:lang w:eastAsia="zh-CN"/>
        </w:rPr>
        <w:t>;</w:t>
      </w:r>
    </w:p>
    <w:p w14:paraId="3C36F534" w14:textId="77777777" w:rsidR="005575DD" w:rsidRPr="005575DD" w:rsidRDefault="005575DD" w:rsidP="00716FE0">
      <w:pPr>
        <w:pStyle w:val="B5"/>
        <w:ind w:left="1985"/>
        <w:rPr>
          <w:lang w:eastAsia="zh-CN"/>
        </w:rPr>
      </w:pPr>
      <w:r w:rsidRPr="005575DD">
        <w:rPr>
          <w:lang w:eastAsia="zh-CN"/>
        </w:rPr>
        <w:t>end if</w:t>
      </w:r>
    </w:p>
    <w:p w14:paraId="23699446" w14:textId="77777777" w:rsidR="005575DD" w:rsidRPr="005575DD" w:rsidRDefault="005575DD" w:rsidP="00716FE0">
      <w:pPr>
        <w:pStyle w:val="B5"/>
        <w:ind w:left="1985"/>
        <w:rPr>
          <w:lang w:eastAsia="zh-CN"/>
        </w:rPr>
      </w:pPr>
      <m:oMath>
        <m:r>
          <w:rPr>
            <w:rFonts w:ascii="Cambria Math" w:hAnsi="Cambria Math"/>
            <w:lang w:eastAsia="zh-CN"/>
          </w:rPr>
          <m:t>cnt</m:t>
        </m:r>
        <m:r>
          <m:rPr>
            <m:sty m:val="p"/>
          </m:rPr>
          <w:rPr>
            <w:rFonts w:ascii="Cambria Math" w:hAnsi="Cambria Math"/>
            <w:lang w:eastAsia="zh-CN"/>
          </w:rPr>
          <m:t>=0</m:t>
        </m:r>
      </m:oMath>
      <w:r w:rsidRPr="005575DD">
        <w:rPr>
          <w:lang w:eastAsia="zh-CN"/>
        </w:rPr>
        <w:t>;</w:t>
      </w:r>
    </w:p>
    <w:p w14:paraId="246A06BE" w14:textId="77777777" w:rsidR="005575DD" w:rsidRPr="005575DD" w:rsidRDefault="005575DD" w:rsidP="00716FE0">
      <w:pPr>
        <w:pStyle w:val="B5"/>
        <w:ind w:left="1985"/>
        <w:rPr>
          <w:lang w:eastAsia="zh-CN"/>
        </w:rPr>
      </w:pPr>
      <m:oMath>
        <m:r>
          <w:rPr>
            <w:rFonts w:ascii="Cambria Math" w:hAnsi="Cambria Math" w:cs="Arial"/>
            <w:lang w:eastAsia="zh-CN"/>
          </w:rPr>
          <m:t>m</m:t>
        </m:r>
        <m:r>
          <w:rPr>
            <w:rFonts w:ascii="Cambria Math" w:hAnsi="Cambria Math"/>
            <w:lang w:eastAsia="zh-CN"/>
          </w:rPr>
          <m:t>c</m:t>
        </m:r>
        <m:r>
          <m:rPr>
            <m:sty m:val="p"/>
          </m:rPr>
          <w:rPr>
            <w:rFonts w:ascii="Cambria Math" w:hAnsi="Cambria Math"/>
            <w:lang w:eastAsia="zh-CN"/>
          </w:rPr>
          <m:t>=0</m:t>
        </m:r>
      </m:oMath>
      <w:r w:rsidRPr="005575DD">
        <w:rPr>
          <w:rFonts w:cs="Arial"/>
          <w:lang w:eastAsia="zh-CN"/>
        </w:rPr>
        <w:t>;</w:t>
      </w:r>
    </w:p>
    <w:p w14:paraId="12915B2D" w14:textId="77777777" w:rsidR="005575DD" w:rsidRPr="005575DD" w:rsidRDefault="005575DD" w:rsidP="00716FE0">
      <w:pPr>
        <w:pStyle w:val="B5"/>
        <w:ind w:left="1985"/>
      </w:pPr>
      <w:r w:rsidRPr="005575DD">
        <w:t xml:space="preserve">while </w:t>
      </w:r>
      <m:oMath>
        <m:r>
          <w:rPr>
            <w:rFonts w:ascii="Cambria Math" w:hAnsi="Cambria Math"/>
          </w:rPr>
          <m:t>m</m:t>
        </m:r>
        <m:r>
          <w:rPr>
            <w:rFonts w:ascii="Cambria Math" w:hAnsi="Cambria Math"/>
            <w:lang w:eastAsia="zh-CN"/>
          </w:rPr>
          <m:t>c</m:t>
        </m:r>
        <m:r>
          <m:rPr>
            <m:sty m:val="p"/>
          </m:rPr>
          <w:rPr>
            <w:rFonts w:ascii="Cambria Math" w:hAnsi="Cambria Math"/>
            <w:lang w:eastAsia="zh-CN"/>
          </w:rPr>
          <m:t>&lt;</m:t>
        </m:r>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oMath>
    </w:p>
    <w:p w14:paraId="6D639101" w14:textId="708F4E8C" w:rsidR="005575DD" w:rsidRDefault="005575DD" w:rsidP="00716FE0">
      <w:pPr>
        <w:pStyle w:val="B5"/>
        <w:ind w:left="1985" w:firstLine="0"/>
        <w:rPr>
          <w:iCs/>
          <w:lang w:eastAsia="zh-CN"/>
        </w:rPr>
      </w:pPr>
      <w:r w:rsidRPr="005575DD">
        <w:t xml:space="preserve">if the UE is scheduled PDSCH reception for transport blocks with enabled HARQ-ACK information on serving cell </w:t>
      </w:r>
      <m:oMath>
        <m:r>
          <w:rPr>
            <w:rFonts w:ascii="Cambria Math" w:hAnsi="Cambria Math"/>
          </w:rPr>
          <m:t>m</m:t>
        </m:r>
        <m:r>
          <w:rPr>
            <w:rFonts w:ascii="Cambria Math" w:hAnsi="Cambria Math"/>
            <w:lang w:eastAsia="zh-CN"/>
          </w:rPr>
          <m:t>c</m:t>
        </m:r>
      </m:oMath>
      <w:r w:rsidRPr="005575DD">
        <w:rPr>
          <w:iCs/>
          <w:lang w:eastAsia="zh-CN"/>
        </w:rPr>
        <w:t xml:space="preserve">, if any, </w:t>
      </w:r>
      <w:r w:rsidR="002E6B20" w:rsidRPr="00DB4E9D">
        <w:rPr>
          <w:iCs/>
          <w:lang w:eastAsia="zh-CN"/>
        </w:rPr>
        <w:t>from the more than one serving cells</w:t>
      </w:r>
    </w:p>
    <w:p w14:paraId="3D10A423" w14:textId="77777777" w:rsidR="000406AE" w:rsidRPr="003508DA" w:rsidRDefault="000406AE" w:rsidP="000406AE">
      <w:pPr>
        <w:pStyle w:val="B5"/>
        <w:ind w:left="2268" w:hanging="1"/>
      </w:pPr>
      <w:r w:rsidRPr="003508DA">
        <w:t xml:space="preserve">if PDCCH monitoring occasion </w:t>
      </w:r>
      <m:oMath>
        <m:r>
          <w:rPr>
            <w:rFonts w:ascii="Cambria Math" w:hAnsi="Cambria Math"/>
          </w:rPr>
          <m:t>m</m:t>
        </m:r>
      </m:oMath>
      <w:r w:rsidRPr="003508DA">
        <w:t xml:space="preserve"> is before an active DL BWP change on serving cell </w:t>
      </w:r>
      <m:oMath>
        <m:r>
          <w:rPr>
            <w:rFonts w:ascii="Cambria Math" w:hAnsi="Cambria Math"/>
          </w:rPr>
          <m:t>mc</m:t>
        </m:r>
      </m:oMath>
      <w:r w:rsidRPr="003508DA">
        <w:t xml:space="preserve">, and the active DL BWP change is not triggered in PDCCH monitoring occasion </w:t>
      </w:r>
      <m:oMath>
        <m:r>
          <w:rPr>
            <w:rFonts w:ascii="Cambria Math" w:hAnsi="Cambria Math"/>
          </w:rPr>
          <m:t>m</m:t>
        </m:r>
      </m:oMath>
      <w:r w:rsidRPr="003508DA">
        <w:t xml:space="preserve">, and the PUCCH </w:t>
      </w:r>
      <w:r>
        <w:t>with the HARQ-ACK information starts at or after a slot for</w:t>
      </w:r>
      <w:r w:rsidRPr="003508DA">
        <w:rPr>
          <w:iCs/>
        </w:rPr>
        <w:t xml:space="preserve"> the active DL BWP change,</w:t>
      </w:r>
    </w:p>
    <w:p w14:paraId="42759E3E" w14:textId="77777777" w:rsidR="000406AE" w:rsidRPr="003508DA" w:rsidRDefault="00BA0462" w:rsidP="000406AE">
      <w:pPr>
        <w:pStyle w:val="B5"/>
        <w:ind w:left="2835"/>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m:t>DL,max</m:t>
                    </m:r>
                  </m:sup>
                </m:sSubSup>
                <m:r>
                  <m:rPr>
                    <m:sty m:val="p"/>
                  </m:rPr>
                  <w:rPr>
                    <w:rFonts w:ascii="Cambria Math" w:hAnsi="Cambria Math" w:cs="Cambria Math"/>
                  </w:rPr>
                  <m:t>⋅</m:t>
                </m:r>
                <m:r>
                  <w:rPr>
                    <w:rFonts w:ascii="Cambria Math" w:hAnsi="Cambria Math"/>
                  </w:rPr>
                  <m:t>T</m:t>
                </m:r>
              </m:e>
              <m:sub>
                <m:r>
                  <w:rPr>
                    <w:rFonts w:ascii="Cambria Math" w:hAnsi="Cambria Math"/>
                  </w:rPr>
                  <m:t>D</m:t>
                </m:r>
              </m:sub>
            </m:sSub>
            <m:r>
              <m:rPr>
                <m:sty m:val="p"/>
              </m:rPr>
              <w:rPr>
                <w:rFonts w:ascii="Cambria Math" w:hAnsi="Cambria Math" w:cs="Cambria Math"/>
              </w:rPr>
              <m:t>⋅</m:t>
            </m:r>
            <m:r>
              <w:rPr>
                <w:rFonts w:ascii="Cambria Math" w:hAnsi="Cambria Math"/>
              </w:rPr>
              <m:t>j</m:t>
            </m:r>
            <m:r>
              <m:rPr>
                <m:sty m:val="p"/>
              </m:rPr>
              <w:rPr>
                <w:rFonts w:ascii="Cambria Math" w:hAnsi="Cambria Math"/>
              </w:rPr>
              <m:t>+</m:t>
            </m:r>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m:t>DL,max</m:t>
                    </m:r>
                  </m:sup>
                </m:sSubSup>
                <m:r>
                  <m:rPr>
                    <m:sty m:val="p"/>
                  </m:rPr>
                  <w:rPr>
                    <w:rFonts w:ascii="Cambria Math" w:hAnsi="Cambria Math" w:cs="Cambria Math"/>
                  </w:rPr>
                  <m:t>⋅(</m:t>
                </m:r>
                <m:r>
                  <w:rPr>
                    <w:rFonts w:ascii="Cambria Math" w:hAnsi="Cambria Math"/>
                  </w:rPr>
                  <m:t>V</m:t>
                </m:r>
              </m:e>
              <m:sub>
                <m:r>
                  <w:rPr>
                    <w:rFonts w:ascii="Cambria Math" w:hAnsi="Cambria Math"/>
                  </w:rPr>
                  <m:t>C</m:t>
                </m:r>
                <m:r>
                  <m:rPr>
                    <m:nor/>
                  </m:rPr>
                  <m:t>-DAI</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m</m:t>
                </m:r>
              </m:sub>
              <m:sup>
                <m:r>
                  <m:rPr>
                    <m:nor/>
                  </m:rPr>
                  <m:t>DL</m:t>
                </m:r>
              </m:sup>
            </m:sSubSup>
            <m:r>
              <m:rPr>
                <m:sty m:val="p"/>
              </m:rPr>
              <w:rPr>
                <w:rFonts w:ascii="Cambria Math" w:hAnsi="Cambria Math"/>
              </w:rPr>
              <m:t>-1)+</m:t>
            </m:r>
            <m:r>
              <w:rPr>
                <w:rFonts w:ascii="Cambria Math" w:hAnsi="Cambria Math"/>
              </w:rPr>
              <m:t>cnt</m:t>
            </m:r>
          </m:sub>
          <m:sup>
            <m:r>
              <w:rPr>
                <w:rFonts w:ascii="Cambria Math" w:hAnsi="Cambria Math"/>
              </w:rPr>
              <m:t>ACK</m:t>
            </m:r>
          </m:sup>
        </m:sSubSup>
      </m:oMath>
      <w:r w:rsidR="000406AE" w:rsidRPr="003508DA">
        <w:t xml:space="preserve"> = NACK;</w:t>
      </w:r>
    </w:p>
    <w:p w14:paraId="4F4B3226" w14:textId="2F10635A" w:rsidR="000406AE" w:rsidRPr="005575DD" w:rsidRDefault="000406AE" w:rsidP="000406AE">
      <w:pPr>
        <w:pStyle w:val="B5"/>
        <w:ind w:left="2552"/>
      </w:pPr>
      <w:r w:rsidRPr="003508DA">
        <w:rPr>
          <w:rFonts w:eastAsia="Times New Roman"/>
          <w:lang w:eastAsia="zh-CN"/>
        </w:rPr>
        <w:t>else</w:t>
      </w:r>
    </w:p>
    <w:p w14:paraId="1FBED464" w14:textId="77777777" w:rsidR="005575DD" w:rsidRPr="005575DD" w:rsidRDefault="005575DD" w:rsidP="000406AE">
      <w:pPr>
        <w:pStyle w:val="B5"/>
        <w:ind w:left="2835"/>
        <w:rPr>
          <w:lang w:eastAsia="zh-CN"/>
        </w:rPr>
      </w:pPr>
      <w:r w:rsidRPr="005575DD">
        <w:t xml:space="preserve">if </w:t>
      </w:r>
      <w:r w:rsidRPr="00AA7C57">
        <w:rPr>
          <w:i/>
          <w:iCs/>
        </w:rPr>
        <w:t>maxNrofCodeWordsScheduledByDCI</w:t>
      </w:r>
      <w:r w:rsidRPr="005575DD">
        <w:rPr>
          <w:lang w:eastAsia="zh-CN"/>
        </w:rPr>
        <w:t xml:space="preserve"> is 2 for serving cell </w:t>
      </w:r>
      <m:oMath>
        <m:r>
          <w:rPr>
            <w:rFonts w:ascii="Cambria Math" w:hAnsi="Cambria Math"/>
            <w:lang w:eastAsia="zh-CN"/>
          </w:rPr>
          <m:t>mc</m:t>
        </m:r>
      </m:oMath>
      <w:r w:rsidRPr="005575DD">
        <w:rPr>
          <w:lang w:eastAsia="zh-CN"/>
        </w:rPr>
        <w:t xml:space="preserve"> </w:t>
      </w:r>
    </w:p>
    <w:p w14:paraId="76E6D212" w14:textId="77777777" w:rsidR="005575DD" w:rsidRPr="005575DD" w:rsidRDefault="005575DD" w:rsidP="000406AE">
      <w:pPr>
        <w:pStyle w:val="B5"/>
        <w:ind w:left="3119"/>
      </w:pPr>
      <w:r w:rsidRPr="005575DD">
        <w:t>if the PDSCH reception provides two transport blocks</w:t>
      </w:r>
    </w:p>
    <w:p w14:paraId="10160343" w14:textId="577849EC" w:rsidR="005575DD" w:rsidRPr="005575DD" w:rsidRDefault="00BA0462" w:rsidP="000406AE">
      <w:pPr>
        <w:pStyle w:val="B5"/>
        <w:ind w:left="3119" w:hanging="1"/>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rPr>
              <m:t>+</m:t>
            </m:r>
            <m:r>
              <w:rPr>
                <w:rFonts w:ascii="Cambria Math" w:hAnsi="Cambria Math"/>
              </w:rPr>
              <m:t>cnt</m:t>
            </m:r>
          </m:sub>
          <m:sup>
            <m:r>
              <w:rPr>
                <w:rFonts w:ascii="Cambria Math" w:hAnsi="Cambria Math"/>
              </w:rPr>
              <m:t>ACK</m:t>
            </m:r>
          </m:sup>
        </m:sSubSup>
      </m:oMath>
      <w:r w:rsidR="005575DD" w:rsidRPr="005575DD">
        <w:t xml:space="preserve"> </w:t>
      </w:r>
      <w:r w:rsidR="005575DD" w:rsidRPr="005575DD">
        <w:rPr>
          <w:rFonts w:hint="eastAsia"/>
          <w:lang w:eastAsia="zh-CN"/>
        </w:rPr>
        <w:t xml:space="preserve">= </w:t>
      </w:r>
      <w:r w:rsidR="005575DD" w:rsidRPr="005575DD">
        <w:t>binary AND operation of the HARQ-ACK information bits corresponding to the first and second transport blocks of this cell</w:t>
      </w:r>
    </w:p>
    <w:p w14:paraId="3787EB98" w14:textId="12BE7FAD" w:rsidR="005575DD" w:rsidRPr="005575DD" w:rsidRDefault="005575DD" w:rsidP="000406AE">
      <w:pPr>
        <w:pStyle w:val="B5"/>
        <w:ind w:left="3119"/>
        <w:rPr>
          <w:lang w:eastAsia="zh-CN"/>
        </w:rPr>
      </w:pPr>
      <w:r w:rsidRPr="005575DD">
        <w:rPr>
          <w:lang w:eastAsia="zh-CN"/>
        </w:rPr>
        <w:t>else</w:t>
      </w:r>
    </w:p>
    <w:p w14:paraId="74660048" w14:textId="0AADEEAF" w:rsidR="005575DD" w:rsidRPr="005575DD" w:rsidRDefault="00BA0462" w:rsidP="000406AE">
      <w:pPr>
        <w:pStyle w:val="B5"/>
        <w:ind w:left="3119" w:hanging="1"/>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rPr>
              <m:t>+</m:t>
            </m:r>
            <m:r>
              <w:rPr>
                <w:rFonts w:ascii="Cambria Math" w:hAnsi="Cambria Math"/>
              </w:rPr>
              <m:t>cnt</m:t>
            </m:r>
          </m:sub>
          <m:sup>
            <m:r>
              <w:rPr>
                <w:rFonts w:ascii="Cambria Math" w:hAnsi="Cambria Math"/>
              </w:rPr>
              <m:t>ACK</m:t>
            </m:r>
          </m:sup>
        </m:sSubSup>
      </m:oMath>
      <w:r w:rsidR="005575DD" w:rsidRPr="005575DD">
        <w:t xml:space="preserve"> </w:t>
      </w:r>
      <w:r w:rsidR="005575DD" w:rsidRPr="005575DD">
        <w:rPr>
          <w:rFonts w:hint="eastAsia"/>
          <w:lang w:eastAsia="zh-CN"/>
        </w:rPr>
        <w:t xml:space="preserve">= </w:t>
      </w:r>
      <w:r w:rsidR="005575DD" w:rsidRPr="005575DD">
        <w:t>HARQ-ACK information bit corresponding to the first transport block of this cell</w:t>
      </w:r>
    </w:p>
    <w:p w14:paraId="0825B0BD" w14:textId="0CD32345" w:rsidR="005575DD" w:rsidRPr="005575DD" w:rsidRDefault="005575DD" w:rsidP="000406AE">
      <w:pPr>
        <w:pStyle w:val="B5"/>
        <w:ind w:left="3119"/>
        <w:rPr>
          <w:lang w:eastAsia="zh-CN"/>
        </w:rPr>
      </w:pPr>
      <w:r w:rsidRPr="005575DD">
        <w:rPr>
          <w:lang w:eastAsia="zh-CN"/>
        </w:rPr>
        <w:t>end if</w:t>
      </w:r>
    </w:p>
    <w:p w14:paraId="28F9E966" w14:textId="77777777" w:rsidR="005575DD" w:rsidRPr="005575DD" w:rsidRDefault="005575DD" w:rsidP="000406AE">
      <w:pPr>
        <w:pStyle w:val="B5"/>
        <w:ind w:left="2835"/>
        <w:rPr>
          <w:lang w:eastAsia="zh-CN"/>
        </w:rPr>
      </w:pPr>
      <w:r w:rsidRPr="005575DD">
        <w:rPr>
          <w:lang w:eastAsia="zh-CN"/>
        </w:rPr>
        <w:t>else</w:t>
      </w:r>
    </w:p>
    <w:p w14:paraId="167BC460" w14:textId="6D67DD59" w:rsidR="005575DD" w:rsidRPr="005575DD" w:rsidRDefault="00BA0462" w:rsidP="000406AE">
      <w:pPr>
        <w:pStyle w:val="B5"/>
        <w:ind w:left="3119"/>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rPr>
              <m:t>+</m:t>
            </m:r>
            <m:r>
              <w:rPr>
                <w:rFonts w:ascii="Cambria Math" w:hAnsi="Cambria Math"/>
              </w:rPr>
              <m:t>cnt</m:t>
            </m:r>
          </m:sub>
          <m:sup>
            <m:r>
              <w:rPr>
                <w:rFonts w:ascii="Cambria Math" w:hAnsi="Cambria Math"/>
              </w:rPr>
              <m:t>ACK</m:t>
            </m:r>
          </m:sup>
        </m:sSubSup>
      </m:oMath>
      <w:r w:rsidR="005575DD" w:rsidRPr="005575DD">
        <w:rPr>
          <w:rFonts w:hint="eastAsia"/>
          <w:lang w:eastAsia="zh-CN"/>
        </w:rPr>
        <w:t>=</w:t>
      </w:r>
      <w:r w:rsidR="005575DD" w:rsidRPr="005575DD">
        <w:t xml:space="preserve"> HARQ-ACK information bit of this cell</w:t>
      </w:r>
    </w:p>
    <w:p w14:paraId="252953F2" w14:textId="77777777" w:rsidR="005575DD" w:rsidRPr="005575DD" w:rsidRDefault="005575DD" w:rsidP="000406AE">
      <w:pPr>
        <w:pStyle w:val="B5"/>
        <w:ind w:left="2835"/>
      </w:pPr>
      <w:r w:rsidRPr="005575DD">
        <w:t>end if</w:t>
      </w:r>
    </w:p>
    <w:p w14:paraId="54B844A4" w14:textId="66A44F60" w:rsidR="0036343F" w:rsidRPr="000406AE" w:rsidRDefault="005575DD" w:rsidP="000406AE">
      <w:pPr>
        <w:pStyle w:val="B5"/>
        <w:ind w:left="2835"/>
        <w:rPr>
          <w:lang w:eastAsia="zh-CN"/>
        </w:rPr>
      </w:pPr>
      <m:oMath>
        <m:r>
          <w:rPr>
            <w:rFonts w:ascii="Cambria Math" w:hAnsi="Cambria Math"/>
            <w:lang w:eastAsia="zh-CN"/>
          </w:rPr>
          <m:t>cnt</m:t>
        </m:r>
        <m:r>
          <m:rPr>
            <m:sty m:val="p"/>
          </m:rPr>
          <w:rPr>
            <w:rFonts w:ascii="Cambria Math" w:hAnsi="Cambria Math"/>
            <w:lang w:eastAsia="zh-CN"/>
          </w:rPr>
          <m:t>=</m:t>
        </m:r>
        <m:r>
          <w:rPr>
            <w:rFonts w:ascii="Cambria Math" w:hAnsi="Cambria Math"/>
            <w:lang w:eastAsia="zh-CN"/>
          </w:rPr>
          <m:t>cnt</m:t>
        </m:r>
        <m:r>
          <m:rPr>
            <m:sty m:val="p"/>
          </m:rPr>
          <w:rPr>
            <w:rFonts w:ascii="Cambria Math" w:hAnsi="Cambria Math"/>
            <w:lang w:eastAsia="zh-CN"/>
          </w:rPr>
          <m:t>+1</m:t>
        </m:r>
      </m:oMath>
      <w:r w:rsidRPr="005575DD">
        <w:rPr>
          <w:lang w:eastAsia="zh-CN"/>
        </w:rPr>
        <w:t>;</w:t>
      </w:r>
    </w:p>
    <w:p w14:paraId="3B581AE3" w14:textId="77777777" w:rsidR="000406AE" w:rsidRPr="005575DD" w:rsidRDefault="000406AE" w:rsidP="000406AE">
      <w:pPr>
        <w:pStyle w:val="B5"/>
        <w:ind w:left="2552"/>
      </w:pPr>
      <w:r w:rsidRPr="005575DD">
        <w:t>end if</w:t>
      </w:r>
    </w:p>
    <w:p w14:paraId="5D7F518B" w14:textId="4B8EAB8D" w:rsidR="005575DD" w:rsidRPr="005575DD" w:rsidRDefault="005575DD" w:rsidP="00DD41CD">
      <w:pPr>
        <w:pStyle w:val="B5"/>
        <w:ind w:left="1985" w:firstLine="0"/>
      </w:pPr>
      <w:r w:rsidRPr="005575DD">
        <w:t>end if</w:t>
      </w:r>
    </w:p>
    <w:p w14:paraId="7868194F" w14:textId="77777777" w:rsidR="005575DD" w:rsidRPr="005575DD" w:rsidRDefault="005575DD" w:rsidP="00DD41CD">
      <w:pPr>
        <w:pStyle w:val="B5"/>
        <w:ind w:left="1985" w:firstLine="0"/>
        <w:rPr>
          <w:lang w:eastAsia="zh-CN"/>
        </w:rPr>
      </w:pPr>
      <m:oMath>
        <m:r>
          <w:rPr>
            <w:rFonts w:ascii="Cambria Math" w:hAnsi="Cambria Math"/>
            <w:lang w:eastAsia="zh-CN"/>
          </w:rPr>
          <m:t>mc</m:t>
        </m:r>
        <m:r>
          <m:rPr>
            <m:sty m:val="p"/>
          </m:rPr>
          <w:rPr>
            <w:rFonts w:ascii="Cambria Math" w:hAnsi="Cambria Math"/>
            <w:lang w:eastAsia="zh-CN"/>
          </w:rPr>
          <m:t>=</m:t>
        </m:r>
        <m:r>
          <w:rPr>
            <w:rFonts w:ascii="Cambria Math" w:hAnsi="Cambria Math"/>
            <w:lang w:eastAsia="zh-CN"/>
          </w:rPr>
          <m:t>mc</m:t>
        </m:r>
        <m:r>
          <m:rPr>
            <m:sty m:val="p"/>
          </m:rPr>
          <w:rPr>
            <w:rFonts w:ascii="Cambria Math" w:hAnsi="Cambria Math"/>
            <w:lang w:eastAsia="zh-CN"/>
          </w:rPr>
          <m:t>+1</m:t>
        </m:r>
      </m:oMath>
      <w:r w:rsidRPr="005575DD">
        <w:rPr>
          <w:lang w:eastAsia="zh-CN"/>
        </w:rPr>
        <w:t>;</w:t>
      </w:r>
    </w:p>
    <w:p w14:paraId="4C9FE768" w14:textId="77777777" w:rsidR="005575DD" w:rsidRPr="005575DD" w:rsidRDefault="005575DD" w:rsidP="00DD41CD">
      <w:pPr>
        <w:pStyle w:val="B5"/>
        <w:ind w:left="1985"/>
        <w:rPr>
          <w:lang w:eastAsia="zh-CN"/>
        </w:rPr>
      </w:pPr>
      <w:r w:rsidRPr="005575DD">
        <w:rPr>
          <w:lang w:eastAsia="zh-CN"/>
        </w:rPr>
        <w:t>end while</w:t>
      </w:r>
    </w:p>
    <w:p w14:paraId="2D7D566D" w14:textId="77777777" w:rsidR="005575DD" w:rsidRPr="005575DD" w:rsidRDefault="005575DD" w:rsidP="00DD41CD">
      <w:pPr>
        <w:pStyle w:val="B4"/>
        <w:ind w:left="1985"/>
        <w:rPr>
          <w:lang w:eastAsia="zh-CN"/>
        </w:rPr>
      </w:pPr>
      <w:r w:rsidRPr="005575DD">
        <w:rPr>
          <w:lang w:eastAsia="zh-CN"/>
        </w:rPr>
        <w:t xml:space="preserve">while </w:t>
      </w:r>
      <m:oMath>
        <m:r>
          <w:rPr>
            <w:rFonts w:ascii="Cambria Math" w:hAnsi="Cambria Math"/>
            <w:lang w:eastAsia="zh-CN"/>
          </w:rPr>
          <m:t xml:space="preserve">cnt&lt; </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oMath>
      <w:r w:rsidRPr="005575DD">
        <w:rPr>
          <w:lang w:eastAsia="zh-CN"/>
        </w:rPr>
        <w:t xml:space="preserve"> </w:t>
      </w:r>
    </w:p>
    <w:p w14:paraId="3C695EAD" w14:textId="664E933E" w:rsidR="005575DD" w:rsidRPr="005575DD" w:rsidRDefault="00BA0462" w:rsidP="00DD41CD">
      <w:pPr>
        <w:pStyle w:val="B5"/>
        <w:ind w:left="2268"/>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sSub>
              <m:sSubPr>
                <m:ctrlPr>
                  <w:rPr>
                    <w:rFonts w:ascii="Cambria Math" w:hAnsi="Cambria Math"/>
                  </w:rPr>
                </m:ctrlPr>
              </m:sSubPr>
              <m:e>
                <m:sSubSup>
                  <m:sSubSupPr>
                    <m:ctrlPr>
                      <w:rPr>
                        <w:rFonts w:ascii="Cambria Math" w:hAnsi="Cambria Math"/>
                      </w:rPr>
                    </m:ctrlPr>
                  </m:sSubSupPr>
                  <m:e>
                    <m:r>
                      <w:rPr>
                        <w:rFonts w:ascii="Cambria Math" w:hAnsi="Cambria Math"/>
                      </w:rPr>
                      <m:t>N</m:t>
                    </m:r>
                  </m:e>
                  <m:sub>
                    <m:r>
                      <m:rPr>
                        <m:sty m:val="p"/>
                      </m:rPr>
                      <w:rPr>
                        <w:rFonts w:ascii="Cambria Math" w:hAnsi="Cambria Math"/>
                      </w:rPr>
                      <m:t>cells,set</m:t>
                    </m:r>
                  </m:sub>
                  <m:sup>
                    <m:r>
                      <m:rPr>
                        <m:nor/>
                      </m:rPr>
                      <w:rPr>
                        <w:lang w:val="en-US"/>
                      </w:rPr>
                      <m:t>DL,max</m:t>
                    </m:r>
                  </m:sup>
                </m:sSubSup>
                <m:r>
                  <m:rPr>
                    <m:sty m:val="p"/>
                  </m:rPr>
                  <w:rPr>
                    <w:rFonts w:ascii="Cambria Math" w:hAnsi="Cambria Math" w:cs="Cambria Math"/>
                    <w:lang w:eastAsia="zh-CN"/>
                  </w:rPr>
                  <m:t>⋅</m:t>
                </m:r>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rPr>
              <m:t>+</m:t>
            </m:r>
            <m:r>
              <w:rPr>
                <w:rFonts w:ascii="Cambria Math" w:hAnsi="Cambria Math"/>
              </w:rPr>
              <m:t>cnt</m:t>
            </m:r>
          </m:sub>
          <m:sup>
            <m:r>
              <w:rPr>
                <w:rFonts w:ascii="Cambria Math" w:hAnsi="Cambria Math"/>
              </w:rPr>
              <m:t>ACK</m:t>
            </m:r>
          </m:sup>
        </m:sSubSup>
      </m:oMath>
      <w:r w:rsidR="005575DD" w:rsidRPr="005575DD">
        <w:rPr>
          <w:rFonts w:hint="eastAsia"/>
          <w:lang w:eastAsia="zh-CN"/>
        </w:rPr>
        <w:t>=</w:t>
      </w:r>
      <w:r w:rsidR="005575DD" w:rsidRPr="005575DD">
        <w:t xml:space="preserve"> NACK;</w:t>
      </w:r>
    </w:p>
    <w:p w14:paraId="3161ECD6" w14:textId="77777777" w:rsidR="005575DD" w:rsidRPr="005575DD" w:rsidRDefault="005575DD" w:rsidP="00DD41CD">
      <w:pPr>
        <w:pStyle w:val="B5"/>
        <w:ind w:left="2268"/>
      </w:pPr>
      <m:oMath>
        <m:r>
          <w:rPr>
            <w:rFonts w:ascii="Cambria Math" w:hAnsi="Cambria Math"/>
            <w:lang w:eastAsia="zh-CN"/>
          </w:rPr>
          <m:t>cnt</m:t>
        </m:r>
        <m:r>
          <m:rPr>
            <m:sty m:val="p"/>
          </m:rPr>
          <w:rPr>
            <w:rFonts w:ascii="Cambria Math" w:hAnsi="Cambria Math"/>
            <w:lang w:eastAsia="zh-CN"/>
          </w:rPr>
          <m:t>=</m:t>
        </m:r>
        <m:r>
          <w:rPr>
            <w:rFonts w:ascii="Cambria Math" w:hAnsi="Cambria Math"/>
            <w:lang w:eastAsia="zh-CN"/>
          </w:rPr>
          <m:t>cnt</m:t>
        </m:r>
        <m:r>
          <m:rPr>
            <m:sty m:val="p"/>
          </m:rPr>
          <w:rPr>
            <w:rFonts w:ascii="Cambria Math" w:hAnsi="Cambria Math"/>
            <w:lang w:eastAsia="zh-CN"/>
          </w:rPr>
          <m:t>+1</m:t>
        </m:r>
      </m:oMath>
      <w:r w:rsidRPr="005575DD">
        <w:rPr>
          <w:lang w:eastAsia="zh-CN"/>
        </w:rPr>
        <w:t>;</w:t>
      </w:r>
    </w:p>
    <w:p w14:paraId="14C7AD5B" w14:textId="77777777" w:rsidR="005575DD" w:rsidRPr="005575DD" w:rsidRDefault="005575DD" w:rsidP="00DD41CD">
      <w:pPr>
        <w:pStyle w:val="B5"/>
        <w:ind w:left="1985"/>
        <w:rPr>
          <w:lang w:eastAsia="zh-CN"/>
        </w:rPr>
      </w:pPr>
      <w:r w:rsidRPr="005575DD">
        <w:rPr>
          <w:lang w:eastAsia="zh-CN"/>
        </w:rPr>
        <w:t>end while</w:t>
      </w:r>
    </w:p>
    <w:p w14:paraId="4B5226D8" w14:textId="2EB75D7E" w:rsidR="005575DD" w:rsidRPr="00F526C5" w:rsidRDefault="00BA0462" w:rsidP="00DD41CD">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 xml:space="preserve">, </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+1…, </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m:rPr>
                <m:sty m:val="p"/>
              </m:rPr>
              <w:rPr>
                <w:rFonts w:ascii="Cambria Math" w:hAnsi="Cambria Math" w:cs="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nor/>
                      </m:rPr>
                      <w:rPr>
                        <w:rFonts w:asci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i/>
                  </w:rPr>
                </m:ctrlPr>
              </m:sSubSupPr>
              <m:e>
                <m:r>
                  <w:rPr>
                    <w:rFonts w:ascii="Cambria Math"/>
                  </w:rPr>
                  <m:t>N</m:t>
                </m:r>
              </m:e>
              <m:sub>
                <m:r>
                  <m:rPr>
                    <m:sty m:val="p"/>
                  </m:rPr>
                  <w:rPr>
                    <w:rFonts w:ascii="Cambria Math"/>
                  </w:rPr>
                  <m:t>cells,set</m:t>
                </m:r>
                <m:ctrlPr>
                  <w:rPr>
                    <w:rFonts w:ascii="Cambria Math" w:hAnsi="Cambria Math"/>
                  </w:rPr>
                </m:ctrlPr>
              </m:sub>
              <m:sup>
                <m:r>
                  <m:rPr>
                    <m:nor/>
                  </m:rPr>
                  <w:rPr>
                    <w:rFonts w:ascii="Cambria Math"/>
                  </w:rPr>
                  <m:t>DL,max</m:t>
                </m:r>
                <m:ctrlPr>
                  <w:rPr>
                    <w:rFonts w:ascii="Cambria Math" w:hAnsi="Cambria Math"/>
                  </w:rPr>
                </m:ctrlPr>
              </m:sup>
            </m:sSubSup>
            <m:r>
              <w:rPr>
                <w:rFonts w:ascii="Cambria Math" w:hAnsi="Cambria Math"/>
                <w:lang w:eastAsia="zh-CN"/>
              </w:rPr>
              <m:t>-1</m:t>
            </m:r>
          </m:e>
        </m:d>
      </m:oMath>
      <w:r w:rsidR="005575DD" w:rsidRPr="00F526C5">
        <w:rPr>
          <w:lang w:eastAsia="zh-CN"/>
        </w:rPr>
        <w:t>;</w:t>
      </w:r>
    </w:p>
    <w:p w14:paraId="29A8FB72" w14:textId="77777777" w:rsidR="005575DD" w:rsidRPr="005575DD" w:rsidRDefault="005575DD" w:rsidP="00791B34">
      <w:pPr>
        <w:pStyle w:val="B5"/>
        <w:rPr>
          <w:lang w:eastAsia="zh-CN"/>
        </w:rPr>
      </w:pPr>
      <w:r w:rsidRPr="005575DD">
        <w:rPr>
          <w:lang w:eastAsia="zh-CN"/>
        </w:rPr>
        <w:t>end if</w:t>
      </w:r>
    </w:p>
    <w:p w14:paraId="52C3091F" w14:textId="029091FF" w:rsidR="005575DD" w:rsidRDefault="00791B34" w:rsidP="00791B34">
      <w:pPr>
        <w:pStyle w:val="B5"/>
        <w:rPr>
          <w:lang w:eastAsia="zh-CN"/>
        </w:rPr>
      </w:pPr>
      <m:oMath>
        <m:r>
          <w:rPr>
            <w:rFonts w:ascii="Cambria Math" w:hAnsi="Cambria Math"/>
            <w:lang w:eastAsia="zh-CN"/>
          </w:rPr>
          <m:t>c=c+1</m:t>
        </m:r>
      </m:oMath>
      <w:r w:rsidR="005575DD" w:rsidRPr="005575DD">
        <w:rPr>
          <w:lang w:eastAsia="zh-CN"/>
        </w:rPr>
        <w:t>;</w:t>
      </w:r>
    </w:p>
    <w:p w14:paraId="1EBDF667" w14:textId="7374CADB" w:rsidR="00791B34" w:rsidRPr="005575DD" w:rsidRDefault="00791B34" w:rsidP="00791B34">
      <w:pPr>
        <w:pStyle w:val="B4"/>
        <w:rPr>
          <w:lang w:eastAsia="zh-CN"/>
        </w:rPr>
      </w:pPr>
      <w:r w:rsidRPr="005575DD">
        <w:rPr>
          <w:lang w:eastAsia="zh-CN"/>
        </w:rPr>
        <w:t>end if</w:t>
      </w:r>
    </w:p>
    <w:p w14:paraId="1F41D9C2" w14:textId="46126EE2" w:rsidR="005575DD" w:rsidRPr="005575DD" w:rsidRDefault="005575DD" w:rsidP="00E10BDF">
      <w:pPr>
        <w:pStyle w:val="B3"/>
        <w:rPr>
          <w:lang w:eastAsia="zh-CN"/>
        </w:rPr>
      </w:pPr>
      <w:r w:rsidRPr="005575DD">
        <w:rPr>
          <w:lang w:eastAsia="zh-CN"/>
        </w:rPr>
        <w:t>end while</w:t>
      </w:r>
    </w:p>
    <w:p w14:paraId="3C4BA5BE" w14:textId="77777777" w:rsidR="005575DD" w:rsidRPr="005575DD" w:rsidRDefault="005575DD" w:rsidP="00E10BDF">
      <w:pPr>
        <w:pStyle w:val="B2"/>
        <w:rPr>
          <w:lang w:eastAsia="zh-CN"/>
        </w:rPr>
      </w:pPr>
      <w:r w:rsidRPr="005575DD">
        <w:rPr>
          <w:lang w:eastAsia="zh-CN"/>
        </w:rPr>
        <w:t>end if</w:t>
      </w:r>
      <w:r w:rsidRPr="005575DD">
        <w:rPr>
          <w:rFonts w:hint="eastAsia"/>
          <w:lang w:eastAsia="zh-CN"/>
        </w:rPr>
        <w:t xml:space="preserve"> </w:t>
      </w:r>
    </w:p>
    <w:p w14:paraId="3D2241B1" w14:textId="77777777" w:rsidR="005575DD" w:rsidRPr="005575DD" w:rsidRDefault="005575DD" w:rsidP="00E10BDF">
      <w:pPr>
        <w:pStyle w:val="B2"/>
        <w:rPr>
          <w:i/>
          <w:lang w:val="en-US" w:eastAsia="zh-CN"/>
        </w:rPr>
      </w:pPr>
      <m:oMath>
        <m:r>
          <w:rPr>
            <w:rFonts w:ascii="Cambria Math" w:hAnsi="Cambria Math"/>
          </w:rPr>
          <m:t>m=m+1</m:t>
        </m:r>
      </m:oMath>
      <w:r w:rsidRPr="005575DD">
        <w:rPr>
          <w:iCs/>
        </w:rPr>
        <w:t>;</w:t>
      </w:r>
      <w:r w:rsidRPr="005575DD">
        <w:rPr>
          <w:iCs/>
          <w:lang w:val="en-US"/>
        </w:rPr>
        <w:t xml:space="preserve"> </w:t>
      </w:r>
    </w:p>
    <w:p w14:paraId="663EEAB5" w14:textId="77777777" w:rsidR="005575DD" w:rsidRPr="005575DD" w:rsidRDefault="005575DD" w:rsidP="00E10BDF">
      <w:pPr>
        <w:pStyle w:val="B1"/>
        <w:rPr>
          <w:lang w:eastAsia="zh-CN"/>
        </w:rPr>
      </w:pPr>
      <w:r w:rsidRPr="005575DD">
        <w:rPr>
          <w:rFonts w:hint="eastAsia"/>
          <w:lang w:eastAsia="zh-CN"/>
        </w:rPr>
        <w:t>end while</w:t>
      </w:r>
    </w:p>
    <w:p w14:paraId="16BEFF91" w14:textId="77777777" w:rsidR="005575DD" w:rsidRPr="005575DD" w:rsidRDefault="00BA0462" w:rsidP="00E10BDF">
      <w:pPr>
        <w:pStyle w:val="B1"/>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575DD" w:rsidRPr="005575DD">
        <w:rPr>
          <w:lang w:eastAsia="zh-CN"/>
        </w:rPr>
        <w:t xml:space="preserve">; </w:t>
      </w:r>
    </w:p>
    <w:p w14:paraId="385F210A" w14:textId="02ABC6E5" w:rsidR="005575DD" w:rsidRPr="005575DD" w:rsidRDefault="005575DD" w:rsidP="00E10BDF">
      <w:pPr>
        <w:pStyle w:val="B1"/>
      </w:pPr>
      <w:r w:rsidRPr="005575DD">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5575D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4833B6C" w14:textId="77777777" w:rsidR="005575DD" w:rsidRPr="005575DD" w:rsidRDefault="00BA0462" w:rsidP="00E10BDF">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575DD" w:rsidRPr="005575DD">
        <w:rPr>
          <w:sz w:val="21"/>
          <w:szCs w:val="21"/>
        </w:rPr>
        <w:t xml:space="preserve">; </w:t>
      </w:r>
    </w:p>
    <w:p w14:paraId="298B8051" w14:textId="77777777" w:rsidR="005575DD" w:rsidRPr="005575DD" w:rsidRDefault="005575DD" w:rsidP="00E10BDF">
      <w:pPr>
        <w:pStyle w:val="B1"/>
        <w:rPr>
          <w:lang w:eastAsia="zh-CN"/>
        </w:rPr>
      </w:pPr>
      <w:r w:rsidRPr="005575DD">
        <w:rPr>
          <w:lang w:eastAsia="zh-CN"/>
        </w:rPr>
        <w:t>end if</w:t>
      </w:r>
    </w:p>
    <w:p w14:paraId="67C67459" w14:textId="77777777" w:rsidR="005575DD" w:rsidRPr="005575DD" w:rsidRDefault="005575DD" w:rsidP="00E10BDF">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5575DD">
        <w:rPr>
          <w:iCs/>
          <w:lang w:val="en-US" w:eastAsia="zh-CN"/>
        </w:rPr>
        <w:t>;</w:t>
      </w:r>
    </w:p>
    <w:p w14:paraId="436A5AC4" w14:textId="77777777" w:rsidR="005575DD" w:rsidRPr="005575DD" w:rsidRDefault="005575DD" w:rsidP="00E10BDF">
      <w:pPr>
        <w:pStyle w:val="B1"/>
        <w:rPr>
          <w:rFonts w:cs="Arial"/>
          <w:lang w:eastAsia="zh-CN"/>
        </w:rPr>
      </w:pPr>
      <w:r w:rsidRPr="005575DD">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6228E246" w14:textId="77777777" w:rsidR="005575DD" w:rsidRPr="005575DD" w:rsidRDefault="005575DD" w:rsidP="00E10BDF">
      <w:pPr>
        <w:pStyle w:val="B1"/>
        <w:rPr>
          <w:lang w:val="en-US" w:eastAsia="zh-CN"/>
        </w:rPr>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5575DD">
        <w:rPr>
          <w:lang w:eastAsia="zh-CN"/>
        </w:rPr>
        <w:t>;</w:t>
      </w:r>
      <w:r w:rsidRPr="005575DD">
        <w:rPr>
          <w:lang w:val="en-US" w:eastAsia="zh-CN"/>
        </w:rPr>
        <w:t xml:space="preserve"> </w:t>
      </w:r>
    </w:p>
    <w:p w14:paraId="557D85CC" w14:textId="77777777" w:rsidR="005575DD" w:rsidRPr="005575DD" w:rsidRDefault="005575DD" w:rsidP="00E10BDF">
      <w:pPr>
        <w:pStyle w:val="B1"/>
        <w:rPr>
          <w:rFonts w:eastAsia="Times New Roman" w:cs="Arial"/>
          <w:lang w:eastAsia="zh-CN"/>
        </w:rPr>
      </w:pPr>
      <w:r w:rsidRPr="005575DD">
        <w:rPr>
          <w:rFonts w:eastAsia="Times New Roman" w:hint="eastAsia"/>
          <w:lang w:eastAsia="zh-CN"/>
        </w:rPr>
        <w:t>end if</w:t>
      </w:r>
    </w:p>
    <w:p w14:paraId="4B82D24D" w14:textId="77777777" w:rsidR="005575DD" w:rsidRPr="005575DD" w:rsidRDefault="005575DD" w:rsidP="00E10BDF">
      <w:pPr>
        <w:pStyle w:val="B1"/>
        <w:rPr>
          <w:rFonts w:eastAsia="Times New Roman" w:cs="Arial"/>
          <w:lang w:eastAsia="zh-CN"/>
        </w:rPr>
      </w:pPr>
      <w:r w:rsidRPr="005575DD">
        <w:rPr>
          <w:rFonts w:eastAsia="Times New Roman" w:cs="Arial" w:hint="eastAsia"/>
          <w:lang w:eastAsia="zh-CN"/>
        </w:rPr>
        <w:t xml:space="preserve">if </w:t>
      </w:r>
      <w:r w:rsidRPr="005575DD">
        <w:rPr>
          <w:rFonts w:eastAsia="Times New Roman"/>
          <w:i/>
        </w:rPr>
        <w:t>harq-ACK-SpatialBundlingPUCCH</w:t>
      </w:r>
      <w:r w:rsidRPr="005575DD">
        <w:rPr>
          <w:rFonts w:eastAsia="Times New Roman" w:hint="eastAsia"/>
          <w:lang w:eastAsia="zh-CN"/>
        </w:rPr>
        <w:t xml:space="preserve"> </w:t>
      </w:r>
      <w:r w:rsidRPr="005575DD">
        <w:rPr>
          <w:rFonts w:eastAsia="Times New Roman"/>
          <w:lang w:val="en-US" w:eastAsia="zh-CN"/>
        </w:rPr>
        <w:t>is not provided</w:t>
      </w:r>
      <w:r w:rsidRPr="005575DD">
        <w:rPr>
          <w:rFonts w:eastAsia="Times New Roman" w:cs="Arial" w:hint="eastAsia"/>
          <w:lang w:eastAsia="zh-CN"/>
        </w:rPr>
        <w:t>,</w:t>
      </w:r>
    </w:p>
    <w:p w14:paraId="74CAC317" w14:textId="77777777" w:rsidR="005575DD" w:rsidRPr="005575DD" w:rsidRDefault="00BA0462" w:rsidP="00E10BDF">
      <w:pPr>
        <w:pStyle w:val="B2"/>
        <w:rPr>
          <w:lang w:val="en-US" w:eastAsia="zh-CN"/>
        </w:rPr>
      </w:pPr>
      <m:oMath>
        <m:sSup>
          <m:sSupPr>
            <m:ctrlPr>
              <w:rPr>
                <w:rFonts w:ascii="Cambria Math" w:hAnsi="Cambria Math" w:cs="Calibri"/>
                <w:sz w:val="21"/>
                <w:szCs w:val="21"/>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r>
          <m:rPr>
            <m:sty m:val="p"/>
          </m:rPr>
          <w:rPr>
            <w:rFonts w:ascii="Cambria Math" w:hAnsi="Cambria Math"/>
            <w:lang w:eastAsia="zh-CN"/>
          </w:rPr>
          <m:t>⋅</m:t>
        </m:r>
        <m:d>
          <m:dPr>
            <m:ctrlPr>
              <w:rPr>
                <w:rFonts w:ascii="Cambria Math" w:hAnsi="Cambria Math" w:cs="Calibri"/>
                <w:sz w:val="21"/>
                <w:szCs w:val="21"/>
              </w:rPr>
            </m:ctrlPr>
          </m:dPr>
          <m:e>
            <m:r>
              <m:rPr>
                <m:sty m:val="p"/>
              </m:rPr>
              <w:rPr>
                <w:rFonts w:ascii="Cambria Math" w:hAnsi="Cambria Math"/>
              </w:rPr>
              <m:t>4</m:t>
            </m:r>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sSub>
              <m:sSubPr>
                <m:ctrlPr>
                  <w:rPr>
                    <w:rFonts w:ascii="Cambria Math" w:hAnsi="Cambria Math" w:cs="Calibri"/>
                    <w:sz w:val="21"/>
                    <w:szCs w:val="21"/>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e>
        </m:d>
      </m:oMath>
      <w:r w:rsidR="005575DD" w:rsidRPr="005575DD">
        <w:rPr>
          <w:sz w:val="21"/>
          <w:szCs w:val="21"/>
          <w:lang w:val="en-US"/>
        </w:rPr>
        <w:t xml:space="preserve"> </w:t>
      </w:r>
    </w:p>
    <w:p w14:paraId="21AB3182" w14:textId="77777777" w:rsidR="005575DD" w:rsidRPr="005575DD" w:rsidRDefault="005575DD" w:rsidP="00E10BDF">
      <w:pPr>
        <w:pStyle w:val="B1"/>
        <w:rPr>
          <w:lang w:eastAsia="zh-CN"/>
        </w:rPr>
      </w:pPr>
      <w:r w:rsidRPr="005575DD">
        <w:rPr>
          <w:rFonts w:hint="eastAsia"/>
          <w:lang w:eastAsia="zh-CN"/>
        </w:rPr>
        <w:t>else</w:t>
      </w:r>
    </w:p>
    <w:p w14:paraId="3F970E49" w14:textId="77777777" w:rsidR="005575DD" w:rsidRPr="005575DD" w:rsidRDefault="00BA0462" w:rsidP="00E10BDF">
      <w:pPr>
        <w:pStyle w:val="B2"/>
        <w:rPr>
          <w:lang w:val="en-US" w:eastAsia="zh-CN"/>
        </w:rPr>
      </w:pPr>
      <m:oMath>
        <m:sSup>
          <m:sSupPr>
            <m:ctrlPr>
              <w:rPr>
                <w:rFonts w:ascii="Cambria Math" w:hAnsi="Cambria Math" w:cs="SimSun"/>
                <w:sz w:val="24"/>
                <w:szCs w:val="24"/>
              </w:rPr>
            </m:ctrlPr>
          </m:sSupPr>
          <m:e>
            <m:r>
              <w:rPr>
                <w:rFonts w:ascii="Cambria Math" w:hAnsi="Cambria Math"/>
              </w:rPr>
              <m:t>O</m:t>
            </m:r>
          </m:e>
          <m:sup>
            <m:r>
              <w:rPr>
                <w:rFonts w:ascii="Cambria Math" w:hAnsi="Cambria Math"/>
              </w:rPr>
              <m:t>ACK</m:t>
            </m:r>
          </m:sup>
        </m:sSup>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r>
          <m:rPr>
            <m:sty m:val="p"/>
          </m:rPr>
          <w:rPr>
            <w:rFonts w:ascii="Cambria Math" w:hAnsi="Cambria Math"/>
            <w:lang w:eastAsia="zh-CN"/>
          </w:rPr>
          <m:t>⋅</m:t>
        </m:r>
        <m:d>
          <m:dPr>
            <m:ctrlPr>
              <w:rPr>
                <w:rFonts w:ascii="Cambria Math" w:hAnsi="Cambria Math" w:cs="Calibri"/>
                <w:sz w:val="21"/>
                <w:szCs w:val="21"/>
              </w:rPr>
            </m:ctrlPr>
          </m:dPr>
          <m:e>
            <m:r>
              <m:rPr>
                <m:sty m:val="p"/>
              </m:rPr>
              <w:rPr>
                <w:rFonts w:ascii="Cambria Math" w:hAnsi="Cambria Math"/>
              </w:rPr>
              <m:t>4</m:t>
            </m:r>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sSub>
              <m:sSubPr>
                <m:ctrlPr>
                  <w:rPr>
                    <w:rFonts w:ascii="Cambria Math" w:hAnsi="Cambria Math" w:cs="Calibri"/>
                    <w:sz w:val="21"/>
                    <w:szCs w:val="21"/>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e>
        </m:d>
      </m:oMath>
      <w:r w:rsidR="005575DD" w:rsidRPr="005575DD">
        <w:rPr>
          <w:sz w:val="24"/>
          <w:szCs w:val="24"/>
          <w:lang w:val="en-US"/>
        </w:rPr>
        <w:t xml:space="preserve"> </w:t>
      </w:r>
    </w:p>
    <w:p w14:paraId="210BD9FE" w14:textId="77777777" w:rsidR="005575DD" w:rsidRPr="005575DD" w:rsidRDefault="005575DD" w:rsidP="00E10BDF">
      <w:pPr>
        <w:pStyle w:val="B1"/>
        <w:rPr>
          <w:lang w:eastAsia="zh-CN"/>
        </w:rPr>
      </w:pPr>
      <w:r w:rsidRPr="005575DD">
        <w:rPr>
          <w:lang w:eastAsia="zh-CN"/>
        </w:rPr>
        <w:t>end if</w:t>
      </w:r>
    </w:p>
    <w:p w14:paraId="5EB6A616" w14:textId="77777777" w:rsidR="005575DD" w:rsidRPr="005575DD" w:rsidRDefault="00BA0462" w:rsidP="00E10BDF">
      <w:pPr>
        <w:pStyle w:val="B1"/>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5575DD" w:rsidRPr="005575DD">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r w:rsidR="005575DD" w:rsidRPr="005575DD">
        <w:rPr>
          <w:lang w:eastAsia="zh-CN"/>
        </w:rPr>
        <w:t xml:space="preserve"> .</w:t>
      </w:r>
    </w:p>
    <w:p w14:paraId="26736142" w14:textId="77777777" w:rsidR="001E558F" w:rsidRPr="001E558F" w:rsidRDefault="001E558F" w:rsidP="001E558F">
      <w:pPr>
        <w:rPr>
          <w:rFonts w:eastAsia="Times New Roman"/>
          <w:lang w:eastAsia="zh-CN"/>
        </w:rPr>
      </w:pPr>
      <w:r w:rsidRPr="001E558F">
        <w:rPr>
          <w:rFonts w:eastAsia="Times New Roman"/>
          <w:lang w:val="en-US"/>
        </w:rPr>
        <w:t xml:space="preserve">If </w:t>
      </w:r>
      <m:oMath>
        <m:sSub>
          <m:sSubPr>
            <m:ctrlPr>
              <w:rPr>
                <w:rFonts w:ascii="Cambria Math" w:eastAsia="Times New Roman" w:hAnsi="Cambria Math"/>
                <w:i/>
                <w:lang w:eastAsia="zh-CN"/>
              </w:rPr>
            </m:ctrlPr>
          </m:sSubPr>
          <m:e>
            <m:r>
              <w:rPr>
                <w:rFonts w:ascii="Cambria Math" w:eastAsia="Times New Roman"/>
                <w:lang w:eastAsia="zh-CN"/>
              </w:rPr>
              <m:t>O</m:t>
            </m:r>
          </m:e>
          <m:sub>
            <m:r>
              <m:rPr>
                <m:nor/>
              </m:rPr>
              <w:rPr>
                <w:rFonts w:ascii="Cambria Math" w:eastAsia="Times New Roman"/>
                <w:lang w:eastAsia="zh-CN"/>
              </w:rPr>
              <m:t>ACK</m:t>
            </m:r>
            <m:ctrlPr>
              <w:rPr>
                <w:rFonts w:ascii="Cambria Math" w:eastAsia="Times New Roman" w:hAnsi="Cambria Math"/>
                <w:lang w:eastAsia="zh-CN"/>
              </w:rPr>
            </m:ctrlPr>
          </m:sub>
        </m:sSub>
        <m:r>
          <w:rPr>
            <w:rFonts w:ascii="Cambria Math" w:eastAsia="Times New Roman" w:hAnsi="Cambria Math"/>
            <w:lang w:eastAsia="zh-CN"/>
          </w:rPr>
          <m:t>+</m:t>
        </m:r>
        <m:sSub>
          <m:sSubPr>
            <m:ctrlPr>
              <w:rPr>
                <w:rFonts w:ascii="Cambria Math" w:eastAsia="Times New Roman" w:hAnsi="Cambria Math"/>
                <w:i/>
                <w:lang w:eastAsia="zh-CN"/>
              </w:rPr>
            </m:ctrlPr>
          </m:sSubPr>
          <m:e>
            <m:r>
              <w:rPr>
                <w:rFonts w:ascii="Cambria Math" w:eastAsia="Times New Roman"/>
                <w:lang w:eastAsia="zh-CN"/>
              </w:rPr>
              <m:t>O</m:t>
            </m:r>
          </m:e>
          <m:sub>
            <m:r>
              <m:rPr>
                <m:nor/>
              </m:rPr>
              <w:rPr>
                <w:rFonts w:ascii="Cambria Math" w:eastAsia="Times New Roman"/>
                <w:lang w:eastAsia="zh-CN"/>
              </w:rPr>
              <m:t>SR</m:t>
            </m:r>
            <m:ctrlPr>
              <w:rPr>
                <w:rFonts w:ascii="Cambria Math" w:eastAsia="Times New Roman" w:hAnsi="Cambria Math"/>
                <w:lang w:eastAsia="zh-CN"/>
              </w:rPr>
            </m:ctrlPr>
          </m:sub>
        </m:sSub>
        <m:r>
          <w:rPr>
            <w:rFonts w:ascii="Cambria Math" w:eastAsia="Times New Roman" w:hAnsi="Cambria Math"/>
            <w:lang w:eastAsia="zh-CN"/>
          </w:rPr>
          <m:t>+</m:t>
        </m:r>
        <m:sSub>
          <m:sSubPr>
            <m:ctrlPr>
              <w:rPr>
                <w:rFonts w:ascii="Cambria Math" w:eastAsia="Times New Roman" w:hAnsi="Cambria Math"/>
                <w:i/>
                <w:lang w:eastAsia="zh-CN"/>
              </w:rPr>
            </m:ctrlPr>
          </m:sSubPr>
          <m:e>
            <m:r>
              <w:rPr>
                <w:rFonts w:ascii="Cambria Math" w:eastAsia="Times New Roman"/>
                <w:lang w:eastAsia="zh-CN"/>
              </w:rPr>
              <m:t>O</m:t>
            </m:r>
          </m:e>
          <m:sub>
            <m:r>
              <m:rPr>
                <m:nor/>
              </m:rPr>
              <w:rPr>
                <w:rFonts w:ascii="Cambria Math" w:eastAsia="Times New Roman"/>
                <w:lang w:eastAsia="zh-CN"/>
              </w:rPr>
              <m:t>CSI</m:t>
            </m:r>
            <m:ctrlPr>
              <w:rPr>
                <w:rFonts w:ascii="Cambria Math" w:eastAsia="Times New Roman" w:hAnsi="Cambria Math"/>
                <w:lang w:eastAsia="zh-CN"/>
              </w:rPr>
            </m:ctrlPr>
          </m:sub>
        </m:sSub>
        <m:r>
          <w:rPr>
            <w:rFonts w:ascii="Cambria Math" w:eastAsia="Times New Roman" w:hAnsi="Cambria Math" w:hint="eastAsia"/>
            <w:lang w:eastAsia="zh-CN"/>
          </w:rPr>
          <m:t>≤</m:t>
        </m:r>
        <m:r>
          <w:rPr>
            <w:rFonts w:ascii="Cambria Math" w:eastAsia="Times New Roman" w:hAnsi="Cambria Math"/>
            <w:lang w:eastAsia="zh-CN"/>
          </w:rPr>
          <m:t>11</m:t>
        </m:r>
      </m:oMath>
      <w:r w:rsidRPr="001E558F">
        <w:rPr>
          <w:rFonts w:eastAsia="Times New Roman"/>
          <w:lang w:val="en-US"/>
        </w:rPr>
        <w:t xml:space="preserve"> </w:t>
      </w:r>
      <w:r w:rsidRPr="00F03493">
        <w:rPr>
          <w:rFonts w:eastAsia="Times New Roman" w:hint="eastAsia"/>
        </w:rPr>
        <w:t xml:space="preserve">and </w:t>
      </w:r>
      <m:oMath>
        <m:sSubSup>
          <m:sSubSupPr>
            <m:ctrlPr>
              <w:rPr>
                <w:rFonts w:ascii="Cambria Math" w:eastAsia="Times New Roman" w:hAnsi="Cambria Math" w:cs="Calibri"/>
                <w:i/>
                <w:iCs/>
              </w:rPr>
            </m:ctrlPr>
          </m:sSubSupPr>
          <m:e>
            <m:r>
              <w:rPr>
                <w:rFonts w:ascii="Cambria Math" w:eastAsia="Times New Roman" w:hAnsi="Cambria Math"/>
              </w:rPr>
              <m:t>N</m:t>
            </m:r>
          </m:e>
          <m:sub>
            <m:r>
              <m:rPr>
                <m:sty m:val="p"/>
              </m:rPr>
              <w:rPr>
                <w:rFonts w:ascii="Cambria Math" w:eastAsia="Times New Roman" w:hAnsi="Cambria Math"/>
              </w:rPr>
              <m:t>sets</m:t>
            </m:r>
            <m:ctrlPr>
              <w:rPr>
                <w:rFonts w:ascii="Cambria Math" w:eastAsia="Times New Roman" w:hAnsi="Cambria Math" w:cs="Calibri"/>
              </w:rPr>
            </m:ctrlPr>
          </m:sub>
          <m:sup>
            <m:r>
              <m:rPr>
                <m:nor/>
              </m:rPr>
              <w:rPr>
                <w:rFonts w:ascii="Cambria Math" w:eastAsia="Times New Roman" w:hAnsi="Cambria Math"/>
              </w:rPr>
              <m:t>DL</m:t>
            </m:r>
            <m:ctrlPr>
              <w:rPr>
                <w:rFonts w:ascii="Cambria Math" w:eastAsia="Times New Roman" w:hAnsi="Cambria Math" w:cs="Calibri"/>
              </w:rPr>
            </m:ctrlPr>
          </m:sup>
        </m:sSubSup>
        <m:r>
          <m:rPr>
            <m:sty m:val="p"/>
          </m:rPr>
          <w:rPr>
            <w:rFonts w:ascii="Cambria Math" w:eastAsia="Times New Roman" w:hAnsi="Cambria Math"/>
          </w:rPr>
          <m:t>&gt;0</m:t>
        </m:r>
      </m:oMath>
      <w:r w:rsidRPr="00F03493">
        <w:rPr>
          <w:rFonts w:eastAsia="Times New Roman"/>
        </w:rPr>
        <w:t>,</w:t>
      </w:r>
      <w:r w:rsidRPr="00F03493">
        <w:rPr>
          <w:rFonts w:eastAsia="Times New Roman"/>
          <w:lang w:val="en-US"/>
        </w:rPr>
        <w:t xml:space="preserve"> </w:t>
      </w:r>
      <w:r w:rsidRPr="001E558F">
        <w:rPr>
          <w:rFonts w:eastAsia="Times New Roman"/>
          <w:lang w:eastAsia="zh-CN"/>
        </w:rPr>
        <w:t xml:space="preserve">for obtaining a PUCCH transmission power as described in clause 7.2.1, </w:t>
      </w:r>
      <w:r w:rsidRPr="001E558F">
        <w:rPr>
          <w:rFonts w:eastAsia="Times New Roman"/>
          <w:lang w:val="en-US"/>
        </w:rPr>
        <w:t xml:space="preserve">the UE determines </w:t>
      </w:r>
      <m:oMath>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ctrlPr>
              <w:rPr>
                <w:rFonts w:ascii="Cambria Math" w:eastAsia="Times New Roman" w:hAnsi="Cambria Math"/>
                <w:lang w:eastAsia="zh-CN"/>
              </w:rPr>
            </m:ctrlPr>
          </m:sub>
        </m:sSub>
        <m:sSub>
          <m:sSubPr>
            <m:ctrlPr>
              <w:rPr>
                <w:rFonts w:ascii="Cambria Math" w:eastAsia="Times New Roman" w:hAnsi="Cambria Math"/>
                <w:i/>
                <w:lang w:eastAsia="zh-CN"/>
              </w:rPr>
            </m:ctrlPr>
          </m:sSubPr>
          <m:e>
            <m:r>
              <w:rPr>
                <w:rFonts w:ascii="Cambria Math" w:eastAsia="Times New Roman" w:hAnsi="Cambria Math"/>
                <w:lang w:eastAsia="zh-CN"/>
              </w:rPr>
              <m:t>=</m:t>
            </m:r>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r>
                  <m:rPr>
                    <m:nor/>
                  </m:rPr>
                  <w:rPr>
                    <w:rFonts w:eastAsia="Times New Roman"/>
                    <w:lang w:val="en-US" w:eastAsia="zh-CN"/>
                  </w:rPr>
                  <m:t>0</m:t>
                </m:r>
                <m:ctrlPr>
                  <w:rPr>
                    <w:rFonts w:ascii="Cambria Math" w:eastAsia="Times New Roman" w:hAnsi="Cambria Math"/>
                    <w:lang w:eastAsia="zh-CN"/>
                  </w:rPr>
                </m:ctrlPr>
              </m:sub>
            </m:sSub>
            <m:r>
              <w:rPr>
                <w:rFonts w:ascii="Cambria Math" w:eastAsia="Times New Roman" w:hAnsi="Cambria Math"/>
                <w:lang w:eastAsia="zh-CN"/>
              </w:rPr>
              <m:t>+n</m:t>
            </m:r>
          </m:e>
          <m:sub>
            <m:r>
              <m:rPr>
                <m:nor/>
              </m:rPr>
              <w:rPr>
                <w:rFonts w:eastAsia="Times New Roman"/>
                <w:lang w:eastAsia="zh-CN"/>
              </w:rPr>
              <m:t>HARQ-ACK,</m:t>
            </m:r>
            <m:r>
              <m:rPr>
                <m:nor/>
              </m:rPr>
              <w:rPr>
                <w:rFonts w:eastAsia="Times New Roman"/>
                <w:lang w:val="en-US" w:eastAsia="zh-CN"/>
              </w:rPr>
              <m:t>1</m:t>
            </m:r>
            <m:ctrlPr>
              <w:rPr>
                <w:rFonts w:ascii="Cambria Math" w:eastAsia="Times New Roman" w:hAnsi="Cambria Math"/>
                <w:lang w:eastAsia="zh-CN"/>
              </w:rPr>
            </m:ctrlPr>
          </m:sub>
        </m:sSub>
      </m:oMath>
      <w:r w:rsidRPr="001E558F">
        <w:rPr>
          <w:rFonts w:eastAsia="Times New Roman"/>
          <w:lang w:eastAsia="zh-CN"/>
        </w:rPr>
        <w:t xml:space="preserve">, where </w:t>
      </w:r>
      <m:oMath>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r>
              <m:rPr>
                <m:nor/>
              </m:rPr>
              <w:rPr>
                <w:rFonts w:eastAsia="Times New Roman"/>
                <w:lang w:val="en-US" w:eastAsia="zh-CN"/>
              </w:rPr>
              <m:t>0</m:t>
            </m:r>
            <m:ctrlPr>
              <w:rPr>
                <w:rFonts w:ascii="Cambria Math" w:eastAsia="Times New Roman" w:hAnsi="Cambria Math"/>
                <w:lang w:eastAsia="zh-CN"/>
              </w:rPr>
            </m:ctrlPr>
          </m:sub>
        </m:sSub>
      </m:oMath>
      <w:r w:rsidRPr="001E558F">
        <w:rPr>
          <w:rFonts w:eastAsia="Times New Roman"/>
          <w:lang w:eastAsia="zh-CN"/>
        </w:rPr>
        <w:t xml:space="preserve"> is the value of</w:t>
      </w:r>
      <w:r w:rsidRPr="001E558F">
        <w:rPr>
          <w:rFonts w:eastAsia="Times New Roman"/>
          <w:lang w:val="en-US" w:eastAsia="zh-CN"/>
        </w:rPr>
        <w:t xml:space="preserve"> </w:t>
      </w:r>
      <m:oMath>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ctrlPr>
              <w:rPr>
                <w:rFonts w:ascii="Cambria Math" w:eastAsia="Times New Roman" w:hAnsi="Cambria Math"/>
                <w:lang w:eastAsia="zh-CN"/>
              </w:rPr>
            </m:ctrlPr>
          </m:sub>
        </m:sSub>
      </m:oMath>
      <w:r w:rsidRPr="001E558F">
        <w:rPr>
          <w:rFonts w:eastAsia="Times New Roman"/>
          <w:lang w:eastAsia="zh-CN"/>
        </w:rPr>
        <w:t xml:space="preserve"> for the first Type-2 HARQ-ACK sub-codebook and </w:t>
      </w:r>
      <m:oMath>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r>
              <m:rPr>
                <m:nor/>
              </m:rPr>
              <w:rPr>
                <w:rFonts w:eastAsia="Times New Roman"/>
                <w:lang w:val="en-US" w:eastAsia="zh-CN"/>
              </w:rPr>
              <m:t>1</m:t>
            </m:r>
            <m:ctrlPr>
              <w:rPr>
                <w:rFonts w:ascii="Cambria Math" w:eastAsia="Times New Roman" w:hAnsi="Cambria Math"/>
                <w:lang w:eastAsia="zh-CN"/>
              </w:rPr>
            </m:ctrlPr>
          </m:sub>
        </m:sSub>
      </m:oMath>
      <w:r w:rsidRPr="001E558F">
        <w:rPr>
          <w:rFonts w:eastAsia="Times New Roman"/>
          <w:lang w:eastAsia="zh-CN"/>
        </w:rPr>
        <w:t xml:space="preserve"> is the value of</w:t>
      </w:r>
      <w:r w:rsidRPr="001E558F">
        <w:rPr>
          <w:rFonts w:eastAsia="Times New Roman"/>
          <w:lang w:val="en-US" w:eastAsia="zh-CN"/>
        </w:rPr>
        <w:t xml:space="preserve"> </w:t>
      </w:r>
      <m:oMath>
        <m:sSub>
          <m:sSubPr>
            <m:ctrlPr>
              <w:rPr>
                <w:rFonts w:ascii="Cambria Math" w:eastAsia="Times New Roman" w:hAnsi="Cambria Math"/>
                <w:i/>
                <w:lang w:eastAsia="zh-CN"/>
              </w:rPr>
            </m:ctrlPr>
          </m:sSubPr>
          <m:e>
            <m:r>
              <w:rPr>
                <w:rFonts w:ascii="Cambria Math" w:eastAsia="Times New Roman" w:hAnsi="Cambria Math"/>
                <w:lang w:eastAsia="zh-CN"/>
              </w:rPr>
              <m:t>n</m:t>
            </m:r>
          </m:e>
          <m:sub>
            <m:r>
              <m:rPr>
                <m:nor/>
              </m:rPr>
              <w:rPr>
                <w:rFonts w:eastAsia="Times New Roman"/>
                <w:lang w:eastAsia="zh-CN"/>
              </w:rPr>
              <m:t>HARQ-ACK</m:t>
            </m:r>
            <m:ctrlPr>
              <w:rPr>
                <w:rFonts w:ascii="Cambria Math" w:eastAsia="Times New Roman" w:hAnsi="Cambria Math"/>
                <w:lang w:eastAsia="zh-CN"/>
              </w:rPr>
            </m:ctrlPr>
          </m:sub>
        </m:sSub>
      </m:oMath>
      <w:r w:rsidRPr="001E558F">
        <w:rPr>
          <w:rFonts w:eastAsia="Times New Roman"/>
          <w:lang w:eastAsia="zh-CN"/>
        </w:rPr>
        <w:t xml:space="preserve"> for the second Type-2 HARQ-ACK sub-codebook that is determined as</w:t>
      </w:r>
    </w:p>
    <w:p w14:paraId="3366E90F" w14:textId="77777777" w:rsidR="001E558F" w:rsidRPr="001E558F" w:rsidRDefault="00BA0462" w:rsidP="001E558F">
      <w:pPr>
        <w:pStyle w:val="EQ"/>
        <w:rPr>
          <w:lang w:eastAsia="zh-CN"/>
        </w:rPr>
      </w:pPr>
      <m:oMath>
        <m:sSub>
          <m:sSubPr>
            <m:ctrlPr>
              <w:rPr>
                <w:rFonts w:ascii="Cambria Math" w:hAnsi="Cambria Math"/>
                <w:lang w:eastAsia="zh-CN"/>
              </w:rPr>
            </m:ctrlPr>
          </m:sSubPr>
          <m:e>
            <m: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sub>
                  <m:sup>
                    <m:r>
                      <m:rPr>
                        <m:nor/>
                      </m:rPr>
                      <w:rPr>
                        <w:lang w:eastAsia="zh-CN"/>
                      </w:rPr>
                      <m:t>DL</m:t>
                    </m:r>
                  </m:sup>
                </m:sSubSup>
                <m:r>
                  <m:rPr>
                    <m:sty m:val="p"/>
                  </m:rPr>
                  <w:rPr>
                    <w:rFonts w:ascii="Cambria Math" w:hAnsi="Cambria Math"/>
                    <w:lang w:eastAsia="zh-CN"/>
                  </w:rPr>
                  <m:t>-</m:t>
                </m:r>
                <m:nary>
                  <m:naryPr>
                    <m:chr m:val="∑"/>
                    <m:ctrlPr>
                      <w:rPr>
                        <w:rFonts w:ascii="Cambria Math" w:hAnsi="Cambria Math"/>
                        <w:lang w:eastAsia="zh-CN"/>
                      </w:rPr>
                    </m:ctrlPr>
                  </m:naryPr>
                  <m:sub>
                    <m:r>
                      <w:rPr>
                        <w:rFonts w:ascii="Cambria Math" w:hAnsi="Cambria Math"/>
                        <w:lang w:eastAsia="zh-CN"/>
                      </w:rPr>
                      <m:t>s</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sets</m:t>
                        </m:r>
                      </m:sub>
                      <m:sup>
                        <m:r>
                          <m:rPr>
                            <m:nor/>
                          </m:rPr>
                          <w:rPr>
                            <w:lang w:eastAsia="zh-CN"/>
                          </w:rPr>
                          <m:t>DL</m:t>
                        </m:r>
                      </m:sup>
                    </m:sSubSup>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U</m:t>
                        </m:r>
                      </m:e>
                      <m:sub>
                        <m:r>
                          <m:rPr>
                            <m:nor/>
                          </m:rPr>
                          <w:rPr>
                            <w:lang w:eastAsia="zh-CN"/>
                          </w:rPr>
                          <m:t>DAI,</m:t>
                        </m:r>
                        <m:r>
                          <w:rPr>
                            <w:rFonts w:ascii="Cambria Math" w:hAnsi="Cambria Math"/>
                            <w:lang w:eastAsia="zh-CN"/>
                          </w:rPr>
                          <m:t>s</m:t>
                        </m:r>
                      </m:sub>
                    </m:sSub>
                  </m:e>
                </m:nary>
              </m:e>
            </m:d>
            <m:func>
              <m:funcPr>
                <m:ctrlPr>
                  <w:rPr>
                    <w:rFonts w:ascii="Cambria Math" w:hAnsi="Cambria Math"/>
                    <w:lang w:eastAsia="zh-CN"/>
                  </w:rPr>
                </m:ctrlPr>
              </m:funcPr>
              <m:fName>
                <m:r>
                  <w:rPr>
                    <w:rFonts w:ascii="Cambria Math" w:hAnsi="Cambria Math"/>
                    <w:lang w:eastAsia="zh-CN"/>
                  </w:rPr>
                  <m:t>mod</m:t>
                </m:r>
              </m:fName>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rPr>
            </m:ctrlPr>
          </m:sSubSupPr>
          <m:e>
            <m:r>
              <w:rPr>
                <w:rFonts w:ascii="Cambria Math" w:hAnsi="Cambria Math"/>
              </w:rPr>
              <m:t>N</m:t>
            </m:r>
          </m:e>
          <m:sub>
            <m:r>
              <m:rPr>
                <m:sty m:val="p"/>
              </m:rPr>
              <w:rPr>
                <w:rFonts w:ascii="Cambria Math" w:hAnsi="Cambria Math"/>
              </w:rPr>
              <m:t>TB,max</m:t>
            </m:r>
          </m:sub>
          <m:sup>
            <m:r>
              <m:rPr>
                <m:nor/>
              </m:rPr>
              <w:rPr>
                <w:lang w:val="en-US"/>
              </w:rPr>
              <m:t>DL,MC</m:t>
            </m:r>
          </m:sup>
        </m:sSubSup>
        <m:r>
          <m:rPr>
            <m:sty m:val="p"/>
          </m:rPr>
          <w:rPr>
            <w:rFonts w:ascii="Cambria Math" w:hAnsi="Cambria Math"/>
            <w:lang w:eastAsia="zh-CN"/>
          </w:rPr>
          <m:t>+</m:t>
        </m:r>
        <m:nary>
          <m:naryPr>
            <m:chr m:val="∑"/>
            <m:ctrlPr>
              <w:rPr>
                <w:rFonts w:ascii="Cambria Math" w:hAnsi="Cambria Math"/>
                <w:lang w:eastAsia="zh-CN"/>
              </w:rPr>
            </m:ctrlPr>
          </m:naryPr>
          <m:sub>
            <m:r>
              <w:rPr>
                <w:rFonts w:ascii="Cambria Math" w:hAnsi="Cambria Math"/>
                <w:lang w:eastAsia="zh-CN"/>
              </w:rPr>
              <m:t>s</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sets</m:t>
                </m:r>
              </m:sub>
              <m:sup>
                <m:r>
                  <m:rPr>
                    <m:nor/>
                  </m:rPr>
                  <w:rPr>
                    <w:lang w:eastAsia="zh-CN"/>
                  </w:rPr>
                  <m:t>DL</m:t>
                </m:r>
              </m:sup>
            </m:sSubSup>
            <m:r>
              <m:rPr>
                <m:sty m:val="p"/>
              </m:rPr>
              <w:rPr>
                <w:rFonts w:ascii="Cambria Math" w:hAnsi="Cambria Math"/>
                <w:lang w:eastAsia="zh-CN"/>
              </w:rPr>
              <m:t>-1</m:t>
            </m:r>
          </m:sup>
          <m:e>
            <m:nary>
              <m:naryPr>
                <m:chr m:val="∑"/>
                <m:ctrlPr>
                  <w:rPr>
                    <w:rFonts w:ascii="Cambria Math" w:hAnsi="Cambria Math"/>
                    <w:lang w:eastAsia="zh-CN"/>
                  </w:rPr>
                </m:ctrlPr>
              </m:naryPr>
              <m:sub>
                <m:r>
                  <w:rPr>
                    <w:rFonts w:ascii="Cambria Math" w:hAnsi="Cambria Math"/>
                    <w:lang w:eastAsia="zh-CN"/>
                  </w:rPr>
                  <m:t>m</m:t>
                </m:r>
                <m:r>
                  <m:rPr>
                    <m:sty m:val="p"/>
                  </m:rPr>
                  <w:rPr>
                    <w:rFonts w:ascii="Cambria Math" w:hAnsi="Cambria Math"/>
                    <w:lang w:eastAsia="zh-CN"/>
                  </w:rPr>
                  <m:t>=0</m:t>
                </m:r>
              </m:sub>
              <m:sup>
                <m:r>
                  <w:rPr>
                    <w:rFonts w:ascii="Cambria Math" w:hAnsi="Cambria Math"/>
                    <w:lang w:eastAsia="zh-CN"/>
                  </w:rPr>
                  <m:t>M</m:t>
                </m:r>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s</m:t>
                    </m:r>
                  </m:sub>
                  <m:sup>
                    <m:r>
                      <m:rPr>
                        <m:nor/>
                      </m:rPr>
                      <w:rPr>
                        <w:lang w:eastAsia="zh-CN"/>
                      </w:rPr>
                      <m:t>received</m:t>
                    </m:r>
                  </m:sup>
                </m:sSubSup>
              </m:e>
            </m:nary>
          </m:e>
        </m:nary>
      </m:oMath>
      <w:r w:rsidR="001E558F" w:rsidRPr="001E558F">
        <w:rPr>
          <w:lang w:eastAsia="zh-CN"/>
        </w:rPr>
        <w:t xml:space="preserve"> </w:t>
      </w:r>
    </w:p>
    <w:p w14:paraId="0E07B440" w14:textId="77777777" w:rsidR="001E558F" w:rsidRPr="001E558F" w:rsidRDefault="001E558F" w:rsidP="001E558F">
      <w:pPr>
        <w:rPr>
          <w:lang w:eastAsia="zh-CN"/>
        </w:rPr>
      </w:pPr>
      <w:r w:rsidRPr="001E558F">
        <w:rPr>
          <w:lang w:eastAsia="zh-CN"/>
        </w:rPr>
        <w:t xml:space="preserve">where </w:t>
      </w:r>
    </w:p>
    <w:p w14:paraId="589ABFE2" w14:textId="77777777" w:rsidR="001E558F" w:rsidRPr="001E558F" w:rsidRDefault="001E558F" w:rsidP="001E558F">
      <w:pPr>
        <w:pStyle w:val="B1"/>
      </w:pPr>
      <w:r w:rsidRPr="001E558F">
        <w:t>-</w:t>
      </w:r>
      <w:r w:rsidRPr="001E558F">
        <w:tab/>
        <w:t>in the following</w:t>
      </w:r>
    </w:p>
    <w:p w14:paraId="43C029A0" w14:textId="77777777" w:rsidR="001E558F" w:rsidRPr="001E558F" w:rsidRDefault="001E558F" w:rsidP="001E558F">
      <w:pPr>
        <w:pStyle w:val="B2"/>
      </w:pPr>
      <w:r w:rsidRPr="001E558F">
        <w:t>-</w:t>
      </w:r>
      <w:r w:rsidRPr="001E558F">
        <w:tab/>
        <w:t xml:space="preserve">a DCI format 1_3 schedules more than one PDSCH receptions </w:t>
      </w:r>
      <w:r w:rsidRPr="001E558F">
        <w:rPr>
          <w:lang w:val="en-US"/>
        </w:rPr>
        <w:t>providing transport blocks with enabled HARQ-ACK information</w:t>
      </w:r>
      <w:r w:rsidRPr="001E558F">
        <w:t xml:space="preserve"> </w:t>
      </w:r>
    </w:p>
    <w:p w14:paraId="3E09C7E0" w14:textId="77777777" w:rsidR="001E558F" w:rsidRPr="001E558F" w:rsidRDefault="001E558F" w:rsidP="001E558F">
      <w:pPr>
        <w:pStyle w:val="B2"/>
      </w:pPr>
      <w:r w:rsidRPr="001E558F">
        <w:t>-</w:t>
      </w:r>
      <w:r w:rsidRPr="001E558F">
        <w:tab/>
        <w:t xml:space="preserve">a dormancy indication is considered as a PDSCH reception providing a single transport block with </w:t>
      </w:r>
      <w:r w:rsidRPr="001E558F">
        <w:rPr>
          <w:lang w:val="en-US"/>
        </w:rPr>
        <w:t>enabled HARQ-ACK information</w:t>
      </w:r>
    </w:p>
    <w:p w14:paraId="1845B3AB" w14:textId="77777777" w:rsidR="001E558F" w:rsidRPr="001E558F" w:rsidRDefault="001E558F" w:rsidP="001E558F">
      <w:pPr>
        <w:pStyle w:val="B1"/>
        <w:rPr>
          <w:lang w:val="en-US"/>
        </w:rPr>
      </w:pPr>
      <w:r w:rsidRPr="001E558F">
        <w:rPr>
          <w:rFonts w:cs="Arial"/>
          <w:lang w:eastAsia="zh-CN"/>
        </w:rPr>
        <w:t>-</w:t>
      </w:r>
      <w:r w:rsidRPr="001E558F">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558F">
        <w:rPr>
          <w:rFonts w:cs="Arial"/>
          <w:lang w:eastAsia="zh-CN"/>
        </w:rPr>
        <w:t xml:space="preserve"> is the value </w:t>
      </w:r>
      <w:r w:rsidRPr="001E558F">
        <w:rPr>
          <w:rFonts w:cs="Arial" w:hint="eastAsia"/>
          <w:lang w:eastAsia="zh-CN"/>
        </w:rPr>
        <w:t>of the total DAI</w:t>
      </w:r>
      <w:r w:rsidRPr="001E558F">
        <w:t xml:space="preserve"> </w:t>
      </w:r>
      <w:r w:rsidRPr="001E558F">
        <w:rPr>
          <w:lang w:val="en-US"/>
        </w:rPr>
        <w:t xml:space="preserve">field in a last DCI format 1_3 the UE detects in a last </w:t>
      </w:r>
      <w:r w:rsidRPr="001E558F">
        <w:t xml:space="preserve">PDCCH monitoring occasion </w:t>
      </w:r>
      <w:r w:rsidRPr="001E558F">
        <w:rPr>
          <w:lang w:eastAsia="zh-CN"/>
        </w:rPr>
        <w:t>with</w:t>
      </w:r>
      <w:r w:rsidRPr="001E558F">
        <w:rPr>
          <w:rFonts w:hint="eastAsia"/>
          <w:lang w:eastAsia="zh-CN"/>
        </w:rPr>
        <w:t xml:space="preserve">in </w:t>
      </w:r>
      <w:r w:rsidRPr="001E558F">
        <w:rPr>
          <w:lang w:eastAsia="zh-CN"/>
        </w:rPr>
        <w:t xml:space="preserve">the </w:t>
      </w:r>
      <m:oMath>
        <m:r>
          <w:rPr>
            <w:rFonts w:ascii="Cambria Math" w:hAnsi="Cambria Math"/>
          </w:rPr>
          <m:t>M</m:t>
        </m:r>
      </m:oMath>
      <w:r w:rsidRPr="001E558F">
        <w:t xml:space="preserve"> </w:t>
      </w:r>
      <w:r w:rsidRPr="001E558F">
        <w:rPr>
          <w:lang w:eastAsia="zh-CN"/>
        </w:rPr>
        <w:t xml:space="preserve">PDCCH monitoring occasions where the UE detects at least one DCI format 1_3.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Pr="001E558F">
        <w:rPr>
          <w:rFonts w:cs="Arial"/>
          <w:lang w:eastAsia="zh-CN"/>
        </w:rPr>
        <w:t xml:space="preserve"> if the UE does not detect any </w:t>
      </w:r>
      <w:r w:rsidRPr="001E558F">
        <w:rPr>
          <w:rFonts w:cs="Arial" w:hint="eastAsia"/>
          <w:lang w:eastAsia="zh-CN"/>
        </w:rPr>
        <w:t xml:space="preserve">DCI format </w:t>
      </w:r>
      <w:r w:rsidRPr="001E558F">
        <w:rPr>
          <w:rFonts w:cs="Arial"/>
          <w:lang w:eastAsia="zh-CN"/>
        </w:rPr>
        <w:t xml:space="preserve">1_3 </w:t>
      </w:r>
      <w:r w:rsidRPr="001E558F">
        <w:rPr>
          <w:rFonts w:hint="eastAsia"/>
          <w:lang w:eastAsia="zh-CN"/>
        </w:rPr>
        <w:t xml:space="preserve">in </w:t>
      </w:r>
      <w:r w:rsidRPr="001E558F">
        <w:rPr>
          <w:lang w:eastAsia="zh-CN"/>
        </w:rPr>
        <w:t xml:space="preserve">any of the </w:t>
      </w:r>
      <m:oMath>
        <m:r>
          <w:rPr>
            <w:rFonts w:ascii="Cambria Math" w:hAnsi="Cambria Math"/>
          </w:rPr>
          <m:t>M</m:t>
        </m:r>
      </m:oMath>
      <w:r w:rsidRPr="001E558F">
        <w:t xml:space="preserve"> </w:t>
      </w:r>
      <w:r w:rsidRPr="001E558F">
        <w:rPr>
          <w:lang w:eastAsia="zh-CN"/>
        </w:rPr>
        <w:t>PDCCH monitoring occasion</w:t>
      </w:r>
      <w:r w:rsidRPr="001E558F">
        <w:t>s.</w:t>
      </w:r>
    </w:p>
    <w:p w14:paraId="450A720D" w14:textId="77777777" w:rsidR="001E558F" w:rsidRPr="001E558F" w:rsidRDefault="001E558F" w:rsidP="001E558F">
      <w:pPr>
        <w:pStyle w:val="B1"/>
      </w:pPr>
      <w:r w:rsidRPr="001E558F">
        <w:t>-</w:t>
      </w:r>
      <w:r w:rsidRPr="001E558F">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s</m:t>
            </m:r>
            <m:ctrlPr>
              <w:rPr>
                <w:rFonts w:ascii="Cambria Math" w:hAnsi="Cambria Math"/>
                <w:lang w:eastAsia="zh-CN"/>
              </w:rPr>
            </m:ctrlPr>
          </m:sub>
        </m:sSub>
      </m:oMath>
      <w:r w:rsidRPr="001E558F">
        <w:t xml:space="preserve"> is the total number of</w:t>
      </w:r>
      <w:r w:rsidRPr="001E558F">
        <w:rPr>
          <w:lang w:val="en-US"/>
        </w:rPr>
        <w:t xml:space="preserve"> </w:t>
      </w:r>
      <w:r w:rsidRPr="001E558F">
        <w:rPr>
          <w:rFonts w:cs="Arial" w:hint="eastAsia"/>
          <w:lang w:eastAsia="zh-CN"/>
        </w:rPr>
        <w:t>DCI format</w:t>
      </w:r>
      <w:r w:rsidRPr="001E558F">
        <w:rPr>
          <w:rFonts w:cs="Arial"/>
          <w:lang w:eastAsia="zh-CN"/>
        </w:rPr>
        <w:t xml:space="preserve"> 1_3</w:t>
      </w:r>
      <w:r w:rsidRPr="001E558F">
        <w:rPr>
          <w:lang w:val="en-US" w:eastAsia="zh-CN"/>
        </w:rPr>
        <w:t xml:space="preserve"> </w:t>
      </w:r>
      <w:r w:rsidRPr="001E558F">
        <w:t xml:space="preserve">that the UE detects within the </w:t>
      </w:r>
      <m:oMath>
        <m:r>
          <w:rPr>
            <w:rFonts w:ascii="Cambria Math" w:hAnsi="Cambria Math"/>
          </w:rPr>
          <m:t>M</m:t>
        </m:r>
      </m:oMath>
      <w:r w:rsidRPr="001E558F">
        <w:rPr>
          <w:rFonts w:hint="eastAsia"/>
          <w:lang w:eastAsia="zh-CN"/>
        </w:rPr>
        <w:t xml:space="preserve"> </w:t>
      </w:r>
      <w:r w:rsidRPr="001E558F">
        <w:rPr>
          <w:lang w:eastAsia="zh-CN"/>
        </w:rPr>
        <w:t>PDCCH monitoring occasions</w:t>
      </w:r>
      <w:r w:rsidRPr="001E558F">
        <w:t xml:space="preserve"> for</w:t>
      </w:r>
      <w:r w:rsidRPr="001E558F">
        <w:rPr>
          <w:rFonts w:hint="eastAsia"/>
          <w:sz w:val="19"/>
          <w:szCs w:val="19"/>
          <w:lang w:eastAsia="zh-CN"/>
        </w:rPr>
        <w:t xml:space="preserve"> </w:t>
      </w:r>
      <w:r w:rsidRPr="001E558F">
        <w:rPr>
          <w:sz w:val="19"/>
          <w:szCs w:val="19"/>
          <w:lang w:eastAsia="zh-CN"/>
        </w:rPr>
        <w:t xml:space="preserve">the set </w:t>
      </w:r>
      <m:oMath>
        <m:r>
          <w:rPr>
            <w:rFonts w:ascii="Cambria Math" w:hAnsi="Cambria Math"/>
          </w:rPr>
          <m:t>s</m:t>
        </m:r>
      </m:oMath>
      <w:r w:rsidRPr="001E558F">
        <w:rPr>
          <w:sz w:val="19"/>
          <w:szCs w:val="19"/>
          <w:lang w:eastAsia="zh-CN"/>
        </w:rPr>
        <w:t xml:space="preserve"> of </w:t>
      </w:r>
      <w:r w:rsidRPr="001E558F">
        <w:rPr>
          <w:rFonts w:hint="eastAsia"/>
          <w:lang w:eastAsia="zh-CN"/>
        </w:rPr>
        <w:t>serving cell</w:t>
      </w:r>
      <w:r w:rsidRPr="001E558F">
        <w:rPr>
          <w:lang w:eastAsia="zh-CN"/>
        </w:rPr>
        <w:t>s</w:t>
      </w:r>
      <w:r w:rsidRPr="001E558F">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s</m:t>
            </m:r>
            <m:ctrlPr>
              <w:rPr>
                <w:rFonts w:ascii="Cambria Math" w:hAnsi="Cambria Math"/>
                <w:lang w:eastAsia="zh-CN"/>
              </w:rPr>
            </m:ctrlPr>
          </m:sub>
        </m:sSub>
        <m:r>
          <w:rPr>
            <w:rFonts w:ascii="Cambria Math" w:hAnsi="Cambria Math"/>
            <w:lang w:eastAsia="zh-CN"/>
          </w:rPr>
          <m:t>=0</m:t>
        </m:r>
      </m:oMath>
      <w:r w:rsidRPr="001E558F">
        <w:t xml:space="preserve"> if the UE does not detect </w:t>
      </w:r>
      <w:r w:rsidRPr="001E558F">
        <w:rPr>
          <w:rFonts w:cs="Arial"/>
          <w:lang w:eastAsia="zh-CN"/>
        </w:rPr>
        <w:t xml:space="preserve">any </w:t>
      </w:r>
      <w:r w:rsidRPr="001E558F">
        <w:rPr>
          <w:rFonts w:cs="Arial" w:hint="eastAsia"/>
          <w:lang w:eastAsia="zh-CN"/>
        </w:rPr>
        <w:t xml:space="preserve">DCI format </w:t>
      </w:r>
      <w:r w:rsidRPr="001E558F">
        <w:rPr>
          <w:rFonts w:cs="Arial"/>
          <w:lang w:eastAsia="zh-CN"/>
        </w:rPr>
        <w:t xml:space="preserve">1_3 </w:t>
      </w:r>
      <w:r w:rsidRPr="001E558F">
        <w:t>associated with scheduling on</w:t>
      </w:r>
      <w:r w:rsidRPr="001E558F">
        <w:rPr>
          <w:rFonts w:hint="eastAsia"/>
          <w:sz w:val="19"/>
          <w:szCs w:val="19"/>
          <w:lang w:eastAsia="zh-CN"/>
        </w:rPr>
        <w:t xml:space="preserve"> </w:t>
      </w:r>
      <w:r w:rsidRPr="001E558F">
        <w:rPr>
          <w:sz w:val="19"/>
          <w:szCs w:val="19"/>
          <w:lang w:eastAsia="zh-CN"/>
        </w:rPr>
        <w:t xml:space="preserve">set </w:t>
      </w:r>
      <m:oMath>
        <m:r>
          <w:rPr>
            <w:rFonts w:ascii="Cambria Math" w:hAnsi="Cambria Math"/>
          </w:rPr>
          <m:t>s</m:t>
        </m:r>
      </m:oMath>
      <w:r w:rsidRPr="001E558F">
        <w:rPr>
          <w:sz w:val="19"/>
          <w:szCs w:val="19"/>
          <w:lang w:eastAsia="zh-CN"/>
        </w:rPr>
        <w:t xml:space="preserve"> of </w:t>
      </w:r>
      <w:r w:rsidRPr="001E558F">
        <w:rPr>
          <w:rFonts w:hint="eastAsia"/>
          <w:lang w:eastAsia="zh-CN"/>
        </w:rPr>
        <w:t>serving cell</w:t>
      </w:r>
      <w:r w:rsidRPr="001E558F">
        <w:rPr>
          <w:lang w:eastAsia="zh-CN"/>
        </w:rPr>
        <w:t>s</w:t>
      </w:r>
      <w:r w:rsidRPr="001E558F">
        <w:rPr>
          <w:rFonts w:hint="eastAsia"/>
          <w:lang w:eastAsia="zh-CN"/>
        </w:rPr>
        <w:t xml:space="preserve"> in </w:t>
      </w:r>
      <w:r w:rsidRPr="001E558F">
        <w:rPr>
          <w:lang w:eastAsia="zh-CN"/>
        </w:rPr>
        <w:t xml:space="preserve">any of the </w:t>
      </w:r>
      <m:oMath>
        <m:r>
          <w:rPr>
            <w:rFonts w:ascii="Cambria Math" w:hAnsi="Cambria Math"/>
          </w:rPr>
          <m:t>M</m:t>
        </m:r>
      </m:oMath>
      <w:r w:rsidRPr="001E558F">
        <w:t xml:space="preserve"> </w:t>
      </w:r>
      <w:r w:rsidRPr="001E558F">
        <w:rPr>
          <w:lang w:eastAsia="zh-CN"/>
        </w:rPr>
        <w:t>PDCCH monitoring occasion</w:t>
      </w:r>
      <w:r w:rsidRPr="001E558F">
        <w:t>s.</w:t>
      </w:r>
    </w:p>
    <w:p w14:paraId="3CC628C7" w14:textId="77777777" w:rsidR="001E558F" w:rsidRPr="001E558F" w:rsidRDefault="001E558F" w:rsidP="001E558F">
      <w:pPr>
        <w:pStyle w:val="B1"/>
      </w:pPr>
      <w:r w:rsidRPr="001E558F">
        <w:t>-</w:t>
      </w:r>
      <w:r w:rsidRPr="001E558F">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DL,MC</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sets</m:t>
            </m:r>
            <m:ctrlPr>
              <w:rPr>
                <w:rFonts w:ascii="Cambria Math" w:hAnsi="Cambria Math"/>
              </w:rPr>
            </m:ctrlPr>
          </m:sub>
          <m:sup>
            <m:r>
              <m:rPr>
                <m:nor/>
              </m:rPr>
              <w:rPr>
                <w:lang w:val="en-US"/>
              </w:rPr>
              <m:t>TB,max</m:t>
            </m:r>
            <m:ctrlPr>
              <w:rPr>
                <w:rFonts w:ascii="Cambria Math" w:hAnsi="Cambria Math"/>
              </w:rPr>
            </m:ctrlPr>
          </m:sup>
        </m:sSubSup>
      </m:oMath>
      <w:r w:rsidRPr="001E558F">
        <w:t xml:space="preserve"> </w:t>
      </w:r>
      <w:r w:rsidRPr="001E558F">
        <w:rPr>
          <w:lang w:val="en-US"/>
        </w:rPr>
        <w:t>if</w:t>
      </w:r>
      <w:r w:rsidRPr="001E558F">
        <w:t xml:space="preserve"> </w:t>
      </w:r>
      <w:r w:rsidRPr="001E558F">
        <w:rPr>
          <w:i/>
        </w:rPr>
        <w:t>harq-ACK-SpatialBundlingPUCCH</w:t>
      </w:r>
      <w:r w:rsidRPr="001E558F">
        <w:rPr>
          <w:rFonts w:hint="eastAsia"/>
          <w:lang w:eastAsia="zh-CN"/>
        </w:rPr>
        <w:t xml:space="preserve"> </w:t>
      </w:r>
      <w:r w:rsidRPr="001E558F">
        <w:rPr>
          <w:lang w:val="en-US" w:eastAsia="zh-CN"/>
        </w:rPr>
        <w:t>is not provided;</w:t>
      </w:r>
      <w:r w:rsidRPr="001E558F">
        <w:rPr>
          <w:lang w:eastAsia="zh-CN"/>
        </w:rPr>
        <w:t xml:space="preserve"> </w:t>
      </w:r>
      <w:r w:rsidRPr="001E558F">
        <w:rPr>
          <w:lang w:val="en-US" w:eastAsia="zh-CN"/>
        </w:rPr>
        <w:t>otherwise,</w:t>
      </w:r>
      <w:r w:rsidRPr="001E558F">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DL,MC</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cells,set</m:t>
            </m:r>
            <m:ctrlPr>
              <w:rPr>
                <w:rFonts w:ascii="Cambria Math" w:hAnsi="Cambria Math"/>
              </w:rPr>
            </m:ctrlPr>
          </m:sub>
          <m:sup>
            <m:r>
              <m:rPr>
                <m:nor/>
              </m:rPr>
              <w:rPr>
                <w:lang w:val="en-US"/>
              </w:rPr>
              <m:t>DL,max</m:t>
            </m:r>
            <m:ctrlPr>
              <w:rPr>
                <w:rFonts w:ascii="Cambria Math" w:hAnsi="Cambria Math"/>
              </w:rPr>
            </m:ctrlPr>
          </m:sup>
        </m:sSubSup>
      </m:oMath>
      <w:r w:rsidRPr="001E558F">
        <w:t>.</w:t>
      </w:r>
    </w:p>
    <w:p w14:paraId="19171BC8" w14:textId="77777777" w:rsidR="001E558F" w:rsidRPr="001E558F" w:rsidRDefault="001E558F" w:rsidP="001E558F">
      <w:pPr>
        <w:pStyle w:val="B1"/>
        <w:rPr>
          <w:rFonts w:cs="Arial"/>
          <w:lang w:eastAsia="zh-CN"/>
        </w:rPr>
      </w:pPr>
      <w:r w:rsidRPr="001E558F">
        <w:rPr>
          <w:rFonts w:cs="Arial"/>
          <w:lang w:eastAsia="zh-CN"/>
        </w:rPr>
        <w:t>-</w:t>
      </w:r>
      <w:r w:rsidRPr="001E558F">
        <w:rPr>
          <w:rFonts w:cs="Arial"/>
          <w:lang w:eastAsia="zh-CN"/>
        </w:rPr>
        <w:tab/>
      </w:r>
      <m:oMath>
        <m:sSubSup>
          <m:sSubSupPr>
            <m:ctrlPr>
              <w:rPr>
                <w:rFonts w:ascii="Cambria Math" w:hAnsi="Cambria Math"/>
                <w:i/>
              </w:rPr>
            </m:ctrlPr>
          </m:sSubSupPr>
          <m:e>
            <m:r>
              <w:rPr>
                <w:rFonts w:ascii="Cambria Math"/>
              </w:rPr>
              <m:t>N</m:t>
            </m:r>
          </m:e>
          <m:sub>
            <m:r>
              <w:rPr>
                <w:rFonts w:ascii="Cambria Math"/>
              </w:rPr>
              <m:t>m,s</m:t>
            </m:r>
            <m:ctrlPr>
              <w:rPr>
                <w:rFonts w:ascii="Cambria Math" w:hAnsi="Cambria Math"/>
              </w:rPr>
            </m:ctrlPr>
          </m:sub>
          <m:sup>
            <m:r>
              <m:rPr>
                <m:nor/>
              </m:rPr>
              <w:rPr>
                <w:rFonts w:ascii="Cambria Math"/>
                <w:lang w:val="en-US"/>
              </w:rPr>
              <m:t>received</m:t>
            </m:r>
            <m:ctrlPr>
              <w:rPr>
                <w:rFonts w:ascii="Cambria Math" w:hAnsi="Cambria Math"/>
              </w:rPr>
            </m:ctrlPr>
          </m:sup>
        </m:sSubSup>
      </m:oMath>
      <w:r w:rsidRPr="001E558F">
        <w:rPr>
          <w:rFonts w:cs="Arial"/>
          <w:lang w:eastAsia="zh-CN"/>
        </w:rPr>
        <w:t xml:space="preserve"> is </w:t>
      </w:r>
    </w:p>
    <w:p w14:paraId="2691980E" w14:textId="60221E20" w:rsidR="001E558F" w:rsidRPr="001E558F" w:rsidRDefault="001E558F" w:rsidP="001E558F">
      <w:pPr>
        <w:pStyle w:val="B2"/>
        <w:rPr>
          <w:lang w:eastAsia="zh-CN"/>
        </w:rPr>
      </w:pPr>
      <w:r w:rsidRPr="001E558F">
        <w:t>-</w:t>
      </w:r>
      <w:r w:rsidRPr="001E558F">
        <w:tab/>
      </w:r>
      <w:r w:rsidRPr="001E558F">
        <w:rPr>
          <w:rFonts w:hint="eastAsia"/>
          <w:lang w:eastAsia="zh-CN"/>
        </w:rPr>
        <w:t xml:space="preserve">the number of </w:t>
      </w:r>
      <w:r w:rsidRPr="001E558F">
        <w:t>transport blocks, in PDSCH receptions not overlapping with a</w:t>
      </w:r>
      <w:r w:rsidRPr="001E558F">
        <w:rPr>
          <w:lang w:val="en-US"/>
        </w:rPr>
        <w:t>n</w:t>
      </w:r>
      <w:r w:rsidRPr="001E558F">
        <w:t xml:space="preserve"> UL symbol indicated by </w:t>
      </w:r>
      <w:r w:rsidRPr="001E558F">
        <w:rPr>
          <w:i/>
          <w:iCs/>
        </w:rPr>
        <w:t>tdd-UL-DL-ConfigurationCommon</w:t>
      </w:r>
      <w:r w:rsidRPr="001E558F">
        <w:t xml:space="preserve"> or</w:t>
      </w:r>
      <w:r w:rsidRPr="001E558F">
        <w:rPr>
          <w:lang w:val="en-US"/>
        </w:rPr>
        <w:t xml:space="preserve"> by</w:t>
      </w:r>
      <w:r w:rsidRPr="001E558F">
        <w:t xml:space="preserve"> </w:t>
      </w:r>
      <w:r w:rsidRPr="001E558F">
        <w:rPr>
          <w:i/>
          <w:iCs/>
        </w:rPr>
        <w:t xml:space="preserve">tdd-UL-DL-ConfigurationDedicated </w:t>
      </w:r>
      <w:r w:rsidRPr="001E558F">
        <w:t>if provided</w:t>
      </w:r>
      <w:r w:rsidRPr="001E558F">
        <w:rPr>
          <w:lang w:val="en-US"/>
        </w:rPr>
        <w:t>,</w:t>
      </w:r>
      <w:r w:rsidRPr="001E558F">
        <w:t xml:space="preserve"> associated with </w:t>
      </w:r>
      <w:r w:rsidRPr="001E558F">
        <w:rPr>
          <w:lang w:val="en-US"/>
        </w:rPr>
        <w:t xml:space="preserve">a </w:t>
      </w:r>
      <w:r w:rsidRPr="001E558F">
        <w:rPr>
          <w:rFonts w:cs="Arial" w:hint="eastAsia"/>
          <w:lang w:eastAsia="zh-CN"/>
        </w:rPr>
        <w:t xml:space="preserve">DCI format </w:t>
      </w:r>
      <w:r w:rsidRPr="001E558F">
        <w:rPr>
          <w:rFonts w:cs="Arial"/>
          <w:lang w:eastAsia="zh-CN"/>
        </w:rPr>
        <w:t xml:space="preserve">1_3 that the UE detects </w:t>
      </w:r>
      <w:r w:rsidRPr="001E558F">
        <w:rPr>
          <w:rFonts w:hint="eastAsia"/>
          <w:lang w:eastAsia="zh-CN"/>
        </w:rPr>
        <w:t xml:space="preserve">in </w:t>
      </w:r>
      <w:r w:rsidRPr="001E558F">
        <w:rPr>
          <w:lang w:eastAsia="zh-CN"/>
        </w:rPr>
        <w:t>PDCCH monitoring occasion</w:t>
      </w:r>
      <w:r w:rsidRPr="001E558F">
        <w:rPr>
          <w:rFonts w:hint="eastAsia"/>
          <w:lang w:eastAsia="zh-CN"/>
        </w:rPr>
        <w:t xml:space="preserve"> </w:t>
      </w:r>
      <m:oMath>
        <m:r>
          <w:rPr>
            <w:rFonts w:ascii="Cambria Math" w:hAnsi="Cambria Math"/>
          </w:rPr>
          <m:t>m</m:t>
        </m:r>
      </m:oMath>
      <w:r w:rsidRPr="001E558F">
        <w:t xml:space="preserve"> for</w:t>
      </w:r>
      <w:r w:rsidRPr="001E558F">
        <w:rPr>
          <w:sz w:val="19"/>
          <w:szCs w:val="19"/>
          <w:lang w:eastAsia="zh-CN"/>
        </w:rPr>
        <w:t xml:space="preserve"> set </w:t>
      </w:r>
      <m:oMath>
        <m:r>
          <w:rPr>
            <w:rFonts w:ascii="Cambria Math" w:hAnsi="Cambria Math"/>
          </w:rPr>
          <m:t>s</m:t>
        </m:r>
      </m:oMath>
      <w:r w:rsidRPr="001E558F">
        <w:rPr>
          <w:sz w:val="19"/>
          <w:szCs w:val="19"/>
          <w:lang w:eastAsia="zh-CN"/>
        </w:rPr>
        <w:t xml:space="preserve"> of </w:t>
      </w:r>
      <w:r w:rsidRPr="001E558F">
        <w:rPr>
          <w:rFonts w:hint="eastAsia"/>
          <w:lang w:eastAsia="zh-CN"/>
        </w:rPr>
        <w:t>serving cell</w:t>
      </w:r>
      <w:r w:rsidRPr="001E558F">
        <w:rPr>
          <w:lang w:eastAsia="zh-CN"/>
        </w:rPr>
        <w:t>s</w:t>
      </w:r>
      <w:r w:rsidRPr="001E558F">
        <w:t xml:space="preserve">, if </w:t>
      </w:r>
      <w:r w:rsidRPr="001E558F">
        <w:rPr>
          <w:i/>
        </w:rPr>
        <w:t>harq-ACK-SpatialBundlingPUCCH</w:t>
      </w:r>
      <w:r w:rsidRPr="001E558F">
        <w:rPr>
          <w:rFonts w:hint="eastAsia"/>
          <w:lang w:eastAsia="zh-CN"/>
        </w:rPr>
        <w:t xml:space="preserve"> </w:t>
      </w:r>
      <w:r w:rsidRPr="001E558F">
        <w:rPr>
          <w:lang w:val="en-US" w:eastAsia="zh-CN"/>
        </w:rPr>
        <w:t>is not provided</w:t>
      </w:r>
      <w:r w:rsidRPr="001E558F">
        <w:rPr>
          <w:rFonts w:hint="eastAsia"/>
          <w:lang w:eastAsia="zh-CN"/>
        </w:rPr>
        <w:t xml:space="preserve"> </w:t>
      </w:r>
    </w:p>
    <w:p w14:paraId="7F308273" w14:textId="24E391EA" w:rsidR="005575DD" w:rsidRPr="00C5087D" w:rsidRDefault="001E558F" w:rsidP="001E558F">
      <w:pPr>
        <w:pStyle w:val="B2"/>
      </w:pPr>
      <w:r w:rsidRPr="001E558F">
        <w:t>-</w:t>
      </w:r>
      <w:r w:rsidRPr="001E558F">
        <w:tab/>
      </w:r>
      <w:r w:rsidRPr="001E558F">
        <w:rPr>
          <w:rFonts w:cs="Arial"/>
          <w:lang w:eastAsia="zh-CN"/>
        </w:rPr>
        <w:t>the number of</w:t>
      </w:r>
      <w:r w:rsidRPr="001E558F">
        <w:rPr>
          <w:rFonts w:cs="Arial"/>
          <w:lang w:val="en-US" w:eastAsia="zh-CN"/>
        </w:rPr>
        <w:t xml:space="preserve"> more than one PDSCHs</w:t>
      </w:r>
      <w:r w:rsidRPr="001E558F">
        <w:t>, not overlapping with a</w:t>
      </w:r>
      <w:r w:rsidRPr="001E558F">
        <w:rPr>
          <w:lang w:val="en-US"/>
        </w:rPr>
        <w:t>n</w:t>
      </w:r>
      <w:r w:rsidRPr="001E558F">
        <w:t xml:space="preserve"> UL symbol indicated by </w:t>
      </w:r>
      <w:r w:rsidRPr="001E558F">
        <w:rPr>
          <w:i/>
          <w:iCs/>
        </w:rPr>
        <w:t>tdd-UL-DL-ConfigurationCommon</w:t>
      </w:r>
      <w:r w:rsidRPr="001E558F">
        <w:t xml:space="preserve"> or</w:t>
      </w:r>
      <w:r w:rsidRPr="001E558F">
        <w:rPr>
          <w:lang w:val="en-US"/>
        </w:rPr>
        <w:t xml:space="preserve"> by</w:t>
      </w:r>
      <w:r w:rsidRPr="001E558F">
        <w:t xml:space="preserve"> </w:t>
      </w:r>
      <w:r w:rsidRPr="001E558F">
        <w:rPr>
          <w:i/>
          <w:iCs/>
        </w:rPr>
        <w:t xml:space="preserve">tdd-UL-DL-ConfigurationDedicated </w:t>
      </w:r>
      <w:r w:rsidRPr="001E558F">
        <w:t>if provided</w:t>
      </w:r>
      <w:r w:rsidRPr="001E558F">
        <w:rPr>
          <w:lang w:val="en-US"/>
        </w:rPr>
        <w:t xml:space="preserve">, </w:t>
      </w:r>
      <w:r w:rsidRPr="001E558F">
        <w:rPr>
          <w:rFonts w:cs="Arial"/>
          <w:lang w:val="en-US" w:eastAsia="zh-CN"/>
        </w:rPr>
        <w:t>scheduled by</w:t>
      </w:r>
      <w:r w:rsidRPr="001E558F">
        <w:rPr>
          <w:rFonts w:cs="Arial"/>
          <w:lang w:eastAsia="zh-CN"/>
        </w:rPr>
        <w:t xml:space="preserve"> </w:t>
      </w:r>
      <w:r w:rsidRPr="001E558F">
        <w:rPr>
          <w:rFonts w:cs="Arial"/>
          <w:lang w:val="en-US" w:eastAsia="zh-CN"/>
        </w:rPr>
        <w:t xml:space="preserve">a </w:t>
      </w:r>
      <w:r w:rsidRPr="001E558F">
        <w:rPr>
          <w:rFonts w:cs="Arial" w:hint="eastAsia"/>
          <w:lang w:eastAsia="zh-CN"/>
        </w:rPr>
        <w:t xml:space="preserve">DCI format </w:t>
      </w:r>
      <w:r w:rsidRPr="001E558F">
        <w:rPr>
          <w:rFonts w:cs="Arial"/>
          <w:lang w:eastAsia="zh-CN"/>
        </w:rPr>
        <w:t xml:space="preserve">1_3 that the UE detects </w:t>
      </w:r>
      <w:r w:rsidRPr="001E558F">
        <w:rPr>
          <w:rFonts w:hint="eastAsia"/>
          <w:lang w:eastAsia="zh-CN"/>
        </w:rPr>
        <w:t xml:space="preserve">in </w:t>
      </w:r>
      <w:r w:rsidRPr="001E558F">
        <w:rPr>
          <w:lang w:eastAsia="zh-CN"/>
        </w:rPr>
        <w:t>PDCCH monitoring occasion</w:t>
      </w:r>
      <w:r w:rsidRPr="001E558F">
        <w:rPr>
          <w:rFonts w:hint="eastAsia"/>
          <w:lang w:eastAsia="zh-CN"/>
        </w:rPr>
        <w:t xml:space="preserve"> </w:t>
      </w:r>
      <m:oMath>
        <m:r>
          <w:rPr>
            <w:rFonts w:ascii="Cambria Math" w:hAnsi="Cambria Math"/>
          </w:rPr>
          <m:t>m</m:t>
        </m:r>
      </m:oMath>
      <w:r w:rsidRPr="001E558F">
        <w:t xml:space="preserve"> for</w:t>
      </w:r>
      <w:r w:rsidRPr="001E558F">
        <w:rPr>
          <w:sz w:val="19"/>
          <w:szCs w:val="19"/>
          <w:lang w:eastAsia="zh-CN"/>
        </w:rPr>
        <w:t xml:space="preserve"> set </w:t>
      </w:r>
      <m:oMath>
        <m:r>
          <w:rPr>
            <w:rFonts w:ascii="Cambria Math" w:hAnsi="Cambria Math"/>
          </w:rPr>
          <m:t>s</m:t>
        </m:r>
      </m:oMath>
      <w:r w:rsidRPr="001E558F">
        <w:rPr>
          <w:sz w:val="19"/>
          <w:szCs w:val="19"/>
          <w:lang w:eastAsia="zh-CN"/>
        </w:rPr>
        <w:t xml:space="preserve"> of </w:t>
      </w:r>
      <w:r w:rsidRPr="001E558F">
        <w:rPr>
          <w:rFonts w:hint="eastAsia"/>
          <w:lang w:eastAsia="zh-CN"/>
        </w:rPr>
        <w:t>serving cell</w:t>
      </w:r>
      <w:r w:rsidRPr="001E558F">
        <w:rPr>
          <w:lang w:eastAsia="zh-CN"/>
        </w:rPr>
        <w:t>s</w:t>
      </w:r>
      <w:r w:rsidRPr="001E558F">
        <w:t xml:space="preserve">, if </w:t>
      </w:r>
      <w:r w:rsidRPr="001E558F">
        <w:rPr>
          <w:i/>
        </w:rPr>
        <w:t>harq-ACK-SpatialBundlingPUCCH</w:t>
      </w:r>
      <w:r w:rsidRPr="001E558F">
        <w:rPr>
          <w:rFonts w:hint="eastAsia"/>
          <w:lang w:eastAsia="zh-CN"/>
        </w:rPr>
        <w:t xml:space="preserve"> </w:t>
      </w:r>
      <w:r w:rsidRPr="001E558F">
        <w:rPr>
          <w:lang w:val="en-US" w:eastAsia="zh-CN"/>
        </w:rPr>
        <w:t>is provided</w:t>
      </w:r>
      <w:r w:rsidRPr="001E558F">
        <w:t xml:space="preserve"> </w:t>
      </w: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B916EC" w14:paraId="166E290C" w14:textId="77777777" w:rsidTr="00735DD2">
        <w:trPr>
          <w:cantSplit/>
          <w:jc w:val="center"/>
        </w:trPr>
        <w:tc>
          <w:tcPr>
            <w:tcW w:w="1344" w:type="dxa"/>
            <w:shd w:val="clear" w:color="auto" w:fill="E0E0E0"/>
            <w:vAlign w:val="center"/>
          </w:tcPr>
          <w:p w14:paraId="6681EA72" w14:textId="77777777" w:rsidR="008F277D" w:rsidRPr="00B916EC" w:rsidRDefault="008F277D" w:rsidP="008F277D">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8F277D" w:rsidRPr="00B916EC" w:rsidRDefault="00BA0462" w:rsidP="008F277D">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or</w:t>
            </w:r>
            <w:r w:rsidR="008F277D"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w:t>
            </w:r>
          </w:p>
        </w:tc>
        <w:tc>
          <w:tcPr>
            <w:tcW w:w="6435" w:type="dxa"/>
            <w:shd w:val="clear" w:color="auto" w:fill="E0E0E0"/>
            <w:vAlign w:val="center"/>
          </w:tcPr>
          <w:p w14:paraId="6529FA24" w14:textId="7382AA18" w:rsidR="008F277D" w:rsidRPr="00B916EC" w:rsidRDefault="008F277D" w:rsidP="007570C7">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with PDCCH or </w:t>
            </w:r>
            <w:r w:rsidRPr="00B27E56">
              <w:rPr>
                <w:rFonts w:cs="Arial"/>
              </w:rPr>
              <w:t xml:space="preserve">PDCCH </w:t>
            </w:r>
            <w:r w:rsidRPr="00B27E56">
              <w:rPr>
                <w:lang w:val="en-US" w:eastAsia="zh-CN"/>
              </w:rPr>
              <w:t>generating a HARQ-ACK information bit without scheduling a PDSCH reception</w:t>
            </w:r>
            <w:r w:rsidRPr="00B27E56" w:rsidDel="00C72291">
              <w:rPr>
                <w:rFonts w:cs="Arial"/>
              </w:rPr>
              <w:t xml:space="preserve"> </w:t>
            </w:r>
            <w:r w:rsidR="006525A9" w:rsidRPr="00F415B1">
              <w:rPr>
                <w:lang w:val="en-US" w:eastAsia="zh-CN"/>
              </w:rPr>
              <w:t>or providing TCI state update</w:t>
            </w:r>
            <w:r w:rsidR="006525A9" w:rsidRPr="00F415B1">
              <w:t xml:space="preserve"> </w:t>
            </w:r>
            <w:r w:rsidRPr="00B27E56">
              <w:rPr>
                <w:rFonts w:cs="Arial" w:hint="eastAsia"/>
                <w:lang w:eastAsia="zh-CN"/>
              </w:rPr>
              <w:t xml:space="preserve">is present, </w:t>
            </w:r>
            <w:r w:rsidR="00E10BDF">
              <w:rPr>
                <w:rFonts w:cs="Arial"/>
                <w:lang w:eastAsia="zh-CN"/>
              </w:rPr>
              <w:t xml:space="preserve">or number of PDCCH monitoring occasions associated with PDCCH for scheduling PDSCH receptions on more than one cells, </w:t>
            </w:r>
            <w:r w:rsidRPr="00B27E56">
              <w:rPr>
                <w:rFonts w:cs="Arial" w:hint="eastAsia"/>
                <w:lang w:eastAsia="zh-CN"/>
              </w:rPr>
              <w:t>denoted as</w:t>
            </w:r>
            <w:r w:rsidRPr="00B27E56">
              <w:rPr>
                <w:rFonts w:cs="Arial"/>
                <w:lang w:eastAsia="zh-CN"/>
              </w:rPr>
              <w:t xml:space="preserve"> </w:t>
            </w:r>
            <m:oMath>
              <m:r>
                <m:rPr>
                  <m:sty m:val="bi"/>
                </m:rPr>
                <w:rPr>
                  <w:rFonts w:ascii="Cambria Math"/>
                </w:rPr>
                <m:t>Y</m:t>
              </m:r>
            </m:oMath>
            <w:r w:rsidRPr="00B27E56">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BA0462"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BA0462"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BA0462"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BA0462"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39"/>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EE027F" w14:paraId="419605EB" w14:textId="77777777" w:rsidTr="00B25F5D">
        <w:trPr>
          <w:cantSplit/>
          <w:jc w:val="center"/>
        </w:trPr>
        <w:tc>
          <w:tcPr>
            <w:tcW w:w="1344" w:type="dxa"/>
            <w:shd w:val="clear" w:color="auto" w:fill="E0E0E0"/>
            <w:vAlign w:val="center"/>
          </w:tcPr>
          <w:p w14:paraId="11271FC6" w14:textId="02303823" w:rsidR="008F277D" w:rsidRPr="00EE027F" w:rsidRDefault="008F277D" w:rsidP="008F277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8F277D" w:rsidRPr="00EE027F" w:rsidRDefault="00BA0462" w:rsidP="008F277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8F277D" w:rsidRPr="00EE027F">
              <w:rPr>
                <w:rFonts w:ascii="Arial" w:hAnsi="Arial" w:cs="Arial" w:hint="eastAsia"/>
                <w:b/>
                <w:sz w:val="18"/>
                <w:lang w:eastAsia="zh-CN"/>
              </w:rPr>
              <w:t xml:space="preserve"> </w:t>
            </w:r>
          </w:p>
        </w:tc>
        <w:tc>
          <w:tcPr>
            <w:tcW w:w="6435" w:type="dxa"/>
            <w:shd w:val="clear" w:color="auto" w:fill="E0E0E0"/>
            <w:vAlign w:val="center"/>
          </w:tcPr>
          <w:p w14:paraId="3DDC2576" w14:textId="35FF174D" w:rsidR="008F277D" w:rsidRPr="00EE027F" w:rsidRDefault="008F277D" w:rsidP="009E09A5">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t>
            </w:r>
            <w:r w:rsidRPr="00B27E56">
              <w:rPr>
                <w:lang w:val="en-US" w:eastAsia="zh-CN"/>
              </w:rPr>
              <w:t xml:space="preserve">with PDCCH or </w:t>
            </w:r>
            <w:r w:rsidRPr="00B27E56">
              <w:t xml:space="preserve">PDCCH </w:t>
            </w:r>
            <w:r w:rsidRPr="00B27E56">
              <w:rPr>
                <w:lang w:val="en-US" w:eastAsia="zh-CN"/>
              </w:rPr>
              <w:t>generating a HARQ-ACK information bit without scheduling a PDSCH reception</w:t>
            </w:r>
            <w:r w:rsidRPr="00B27E56" w:rsidDel="00C72291">
              <w:t xml:space="preserve"> </w:t>
            </w:r>
            <w:r w:rsidR="006525A9" w:rsidRPr="007570C7">
              <w:rPr>
                <w:bCs/>
                <w:lang w:val="en-US" w:eastAsia="zh-CN"/>
              </w:rPr>
              <w:t>or providing TCI state update</w:t>
            </w:r>
            <w:r w:rsidR="006525A9" w:rsidRPr="00631428">
              <w:rPr>
                <w:bCs/>
              </w:rPr>
              <w:t xml:space="preserve"> </w:t>
            </w:r>
            <w:r w:rsidRPr="00B27E56">
              <w:rPr>
                <w:rFonts w:hint="eastAsia"/>
                <w:lang w:eastAsia="zh-CN"/>
              </w:rPr>
              <w:t>is present, denoted as</w:t>
            </w:r>
            <w:r w:rsidRPr="00B27E56">
              <w:rPr>
                <w:lang w:eastAsia="zh-CN"/>
              </w:rPr>
              <w:t xml:space="preserve"> </w:t>
            </w:r>
            <m:oMath>
              <m:r>
                <m:rPr>
                  <m:sty m:val="bi"/>
                </m:rPr>
                <w:rPr>
                  <w:rFonts w:ascii="Cambria Math"/>
                </w:rPr>
                <m:t>Y</m:t>
              </m:r>
            </m:oMath>
            <w:r w:rsidRPr="00B27E56">
              <w:rPr>
                <w:rFonts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BA0462"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BA0462"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513" w:name="_Toc12021474"/>
      <w:bookmarkStart w:id="514" w:name="_Toc20311586"/>
      <w:bookmarkStart w:id="515" w:name="_Toc26719411"/>
      <w:bookmarkStart w:id="516" w:name="_Toc29894844"/>
      <w:bookmarkStart w:id="517" w:name="_Toc29899143"/>
      <w:bookmarkStart w:id="518" w:name="_Toc29899561"/>
      <w:bookmarkStart w:id="519" w:name="_Toc29917298"/>
      <w:bookmarkStart w:id="520" w:name="_Toc36498172"/>
      <w:bookmarkStart w:id="521" w:name="_Toc45699198"/>
      <w:bookmarkStart w:id="522" w:name="_Toc176421756"/>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513"/>
      <w:bookmarkEnd w:id="514"/>
      <w:bookmarkEnd w:id="515"/>
      <w:bookmarkEnd w:id="516"/>
      <w:bookmarkEnd w:id="517"/>
      <w:bookmarkEnd w:id="518"/>
      <w:bookmarkEnd w:id="519"/>
      <w:bookmarkEnd w:id="520"/>
      <w:bookmarkEnd w:id="521"/>
      <w:bookmarkEnd w:id="522"/>
    </w:p>
    <w:p w14:paraId="58C88E9C" w14:textId="77777777" w:rsidR="008440E1" w:rsidRDefault="008440E1" w:rsidP="008440E1">
      <w:pPr>
        <w:rPr>
          <w:rFonts w:cs="Arial"/>
          <w:lang w:eastAsia="zh-CN"/>
        </w:rPr>
      </w:pPr>
      <w:r>
        <w:rPr>
          <w:rFonts w:cs="Arial"/>
          <w:lang w:eastAsia="zh-CN"/>
        </w:rPr>
        <w:t xml:space="preserve">In this clause, a DAI field is either the one corresponding to unicast HARQ-ACK information and associated PDSCH receptions or DCI formats, or is the one corresponding to multicast HARQ-ACK information and associated PDSCH receptions or DCI formats, </w:t>
      </w:r>
      <w:r>
        <w:rPr>
          <w:lang w:eastAsia="zh-CN"/>
        </w:rPr>
        <w:t>as described in [5, TS 38.212].</w:t>
      </w:r>
      <w:r>
        <w:rPr>
          <w:rFonts w:cs="Arial"/>
          <w:lang w:eastAsia="zh-CN"/>
        </w:rPr>
        <w:t xml:space="preserve"> </w:t>
      </w:r>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EF891C5"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w:t>
      </w:r>
      <w:r w:rsidR="009427DD" w:rsidRPr="00F415B1">
        <w:rPr>
          <w:lang w:val="en-US" w:eastAsia="zh-CN"/>
        </w:rPr>
        <w:t>providing a DCI format having associated HARQ-ACK information without scheduling a PDSCH reception,</w:t>
      </w:r>
      <w:r w:rsidR="009427DD" w:rsidRPr="00F415B1">
        <w:rPr>
          <w:lang w:eastAsia="zh-CN"/>
        </w:rPr>
        <w:t xml:space="preserve"> </w:t>
      </w:r>
      <w:r w:rsidRPr="0009732E">
        <w:rPr>
          <w:lang w:eastAsia="zh-CN"/>
        </w:rPr>
        <w:t xml:space="preserve">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3F1170F0" w14:textId="77777777" w:rsidR="008440E1" w:rsidRDefault="000E4B4A" w:rsidP="008440E1">
      <w:pPr>
        <w:pStyle w:val="B1"/>
        <w:rPr>
          <w:lang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8DA056" w14:textId="3674BC9A" w:rsidR="000E4B4A" w:rsidRPr="00AB688D" w:rsidRDefault="008440E1" w:rsidP="008440E1">
      <w:pPr>
        <w:pStyle w:val="B2"/>
        <w:rPr>
          <w:lang w:eastAsia="zh-CN"/>
        </w:rPr>
      </w:pPr>
      <w:r>
        <w:rPr>
          <w:i/>
          <w:lang w:eastAsia="zh-CN"/>
        </w:rPr>
        <w:t>-</w:t>
      </w:r>
      <w:r>
        <w:rPr>
          <w:i/>
          <w:lang w:eastAsia="zh-CN"/>
        </w:rPr>
        <w:tab/>
      </w:r>
      <w:r>
        <w:rPr>
          <w:lang w:eastAsia="zh-CN"/>
        </w:rPr>
        <w:t xml:space="preserve">if the UE multiplexes </w:t>
      </w:r>
      <w:r w:rsidRPr="00B916EC">
        <w:rPr>
          <w:rFonts w:hint="eastAsia"/>
          <w:lang w:eastAsia="zh-CN"/>
        </w:rPr>
        <w:t xml:space="preserve">HARQ-ACK </w:t>
      </w:r>
      <w:r>
        <w:rPr>
          <w:lang w:eastAsia="zh-CN"/>
        </w:rPr>
        <w:t>information associated with more than one G-RNTIs</w:t>
      </w:r>
      <w:r w:rsidR="00810BB0">
        <w:rPr>
          <w:lang w:val="en-US" w:eastAsia="zh-CN"/>
        </w:rPr>
        <w:t xml:space="preserve"> for multicast</w:t>
      </w:r>
      <w:r w:rsidR="00591D67" w:rsidRPr="00591D67">
        <w:rPr>
          <w:lang w:val="en-US" w:eastAsia="zh-CN"/>
        </w:rPr>
        <w:t xml:space="preserve"> </w:t>
      </w:r>
      <w:r w:rsidR="00591D67">
        <w:rPr>
          <w:lang w:val="en-US" w:eastAsia="zh-CN"/>
        </w:rPr>
        <w:t>or G-CS-RNTIs</w:t>
      </w:r>
      <w:r w:rsidR="00591D67">
        <w:rPr>
          <w:lang w:eastAsia="zh-CN"/>
        </w:rPr>
        <w:t>, the value of the DAI field</w:t>
      </w:r>
      <w:r>
        <w:rPr>
          <w:lang w:eastAsia="zh-CN"/>
        </w:rPr>
        <w:t xml:space="preserv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rPr>
              <m:t>DAI</m:t>
            </m:r>
          </m:sub>
          <m:sup>
            <m:r>
              <m:rPr>
                <m:nor/>
              </m:rPr>
              <w:rPr>
                <w:rFonts w:ascii="Cambria Math"/>
              </w:rPr>
              <m:t>UL</m:t>
            </m:r>
          </m:sup>
        </m:sSubSup>
      </m:oMath>
      <w:r>
        <w:t xml:space="preserve"> is applicable to each of the more than one G-RNTIs</w:t>
      </w:r>
      <w:r w:rsidR="00810BB0">
        <w:rPr>
          <w:lang w:val="en-US" w:eastAsia="zh-CN"/>
        </w:rPr>
        <w:t xml:space="preserve"> for multicast</w:t>
      </w:r>
      <w:r w:rsidR="00591D67">
        <w:rPr>
          <w:lang w:val="en-US" w:eastAsia="zh-CN"/>
        </w:rPr>
        <w:t xml:space="preserve"> </w:t>
      </w:r>
      <w:r w:rsidR="00591D67" w:rsidRPr="00952288">
        <w:rPr>
          <w:lang w:val="en-US" w:eastAsia="zh-CN"/>
        </w:rPr>
        <w:t xml:space="preserve">or each of the </w:t>
      </w:r>
      <w:r w:rsidR="00591D67" w:rsidRPr="00952288">
        <w:rPr>
          <w:rFonts w:hint="eastAsia"/>
          <w:lang w:val="en-US" w:eastAsia="zh-CN"/>
        </w:rPr>
        <w:t>G-CS-RNTIs</w:t>
      </w:r>
      <w:r w:rsidRPr="00B916EC">
        <w:t>.</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50193911"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591D67" w:rsidRPr="00481A3F">
        <w:rPr>
          <w:lang w:eastAsia="zh-CN"/>
        </w:rPr>
        <w:t xml:space="preserve">for unicast PDSCH receptions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w:t>
      </w:r>
      <w:r w:rsidR="008440E1">
        <w:t>a</w:t>
      </w:r>
      <w:r w:rsidRPr="00AE44D6">
        <w:t xml:space="preserve"> </w:t>
      </w:r>
      <w:r w:rsidR="00591D67">
        <w:t xml:space="preserve">unicast </w:t>
      </w:r>
      <w:r w:rsidRPr="00AE44D6">
        <w:t xml:space="preserve">DCI format </w:t>
      </w:r>
      <w:r w:rsidRPr="00AE44D6">
        <w:rPr>
          <w:lang w:eastAsia="zh-CN"/>
        </w:rPr>
        <w:t xml:space="preserve">scheduling PDSCH receptions </w:t>
      </w:r>
      <w:r w:rsidR="00DE3B39">
        <w:rPr>
          <w:lang w:val="en-US"/>
        </w:rPr>
        <w:t>providing transport blocks with enabled HARQ-ACK information</w:t>
      </w:r>
      <w:r w:rsidR="00DE3B39" w:rsidRPr="00AE44D6">
        <w:rPr>
          <w:lang w:eastAsia="zh-CN"/>
        </w:rPr>
        <w:t xml:space="preserve"> </w:t>
      </w:r>
      <w:r w:rsidRPr="00AE44D6">
        <w:rPr>
          <w:lang w:eastAsia="zh-CN"/>
        </w:rPr>
        <w:t xml:space="preserve">or </w:t>
      </w:r>
      <w:r w:rsidR="009427DD" w:rsidRPr="00F415B1">
        <w:rPr>
          <w:lang w:val="en-US" w:eastAsia="zh-CN"/>
        </w:rPr>
        <w:t xml:space="preserve">having </w:t>
      </w:r>
      <w:r w:rsidR="009427DD" w:rsidRPr="00F415B1">
        <w:rPr>
          <w:lang w:eastAsia="zh-CN"/>
        </w:rPr>
        <w:t>associated HARQ-ACK information without scheduling PDSCH</w:t>
      </w:r>
      <w:r w:rsidR="009427DD" w:rsidRPr="00F415B1">
        <w:rPr>
          <w:lang w:val="en-US" w:eastAsia="zh-CN"/>
        </w:rPr>
        <w:t xml:space="preserve"> receptions </w:t>
      </w:r>
      <w:r w:rsidRPr="00AE44D6">
        <w:rPr>
          <w:lang w:eastAsia="zh-CN"/>
        </w:rPr>
        <w:t xml:space="preserve">on any serving cell </w:t>
      </w:r>
      <m:oMath>
        <m:r>
          <w:rPr>
            <w:rFonts w:ascii="Cambria Math" w:hAnsi="Cambria Math"/>
            <w:lang w:eastAsia="zh-CN"/>
          </w:rPr>
          <m:t>c</m:t>
        </m:r>
      </m:oMath>
      <w:r w:rsidR="008440E1">
        <w:rPr>
          <w:lang w:eastAsia="zh-CN"/>
        </w:rPr>
        <w:t>,</w:t>
      </w:r>
      <w:r>
        <w:t xml:space="preserve"> </w:t>
      </w:r>
      <w:r>
        <w:rPr>
          <w:lang w:val="en-US"/>
        </w:rPr>
        <w:t xml:space="preserve">and the UE does not have HARQ-ACK information in response to </w:t>
      </w:r>
      <w:r w:rsidR="007B5972">
        <w:rPr>
          <w:lang w:val="en-US"/>
        </w:rPr>
        <w:t>a</w:t>
      </w:r>
      <w:r w:rsidR="00591D67">
        <w:rPr>
          <w:lang w:val="en-US"/>
        </w:rPr>
        <w:t xml:space="preserve">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009D5DFC" w:rsidRPr="00F8268C">
        <w:rPr>
          <w:rFonts w:hint="eastAsia"/>
        </w:rPr>
        <w:t>associated with unicast DCI format and HARQ-ACK information for SPS PDSCH</w:t>
      </w:r>
      <w:r w:rsidR="009D5DFC">
        <w:rPr>
          <w:rFonts w:hint="eastAsia"/>
        </w:rPr>
        <w:t xml:space="preserve"> reception </w:t>
      </w:r>
      <w:r w:rsidRPr="00AE44D6">
        <w:rPr>
          <w:lang w:eastAsia="zh-CN"/>
        </w:rPr>
        <w:t>in the PUSCH transmission.</w:t>
      </w:r>
      <w:r w:rsidR="00D22512" w:rsidRPr="00D22512">
        <w:rPr>
          <w:lang w:eastAsia="zh-CN"/>
        </w:rPr>
        <w:t xml:space="preserve"> </w:t>
      </w:r>
    </w:p>
    <w:p w14:paraId="1BDB774B" w14:textId="67005B63" w:rsidR="00591D67" w:rsidRPr="00591D67" w:rsidRDefault="00D22512" w:rsidP="00591D67">
      <w:pPr>
        <w:rPr>
          <w:lang w:eastAsia="zh-CN"/>
        </w:rPr>
      </w:pPr>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591D67" w:rsidRPr="00E96318">
        <w:rPr>
          <w:lang w:eastAsia="zh-CN"/>
        </w:rPr>
        <w:t xml:space="preserve">for unicast PDSCH receptions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w:t>
      </w:r>
      <w:r w:rsidR="008440E1">
        <w:t>a</w:t>
      </w:r>
      <w:r w:rsidRPr="00FA4577">
        <w:t xml:space="preserve"> </w:t>
      </w:r>
      <w:r w:rsidR="00591D67">
        <w:t xml:space="preserve">unicast </w:t>
      </w:r>
      <w:r w:rsidRPr="00FA4577">
        <w:t xml:space="preserve">DCI format </w:t>
      </w:r>
      <w:r w:rsidRPr="00FA4577">
        <w:rPr>
          <w:lang w:eastAsia="zh-CN"/>
        </w:rPr>
        <w:t xml:space="preserve">scheduling PDSCH reception </w:t>
      </w:r>
      <w:r w:rsidR="00DE3B39">
        <w:rPr>
          <w:lang w:val="en-US"/>
        </w:rPr>
        <w:t>providing a transport block with enabled HARQ-ACK information</w:t>
      </w:r>
      <w:r w:rsidR="00DE3B39" w:rsidRPr="00FA4577">
        <w:rPr>
          <w:lang w:eastAsia="zh-CN"/>
        </w:rPr>
        <w:t xml:space="preserve"> </w:t>
      </w:r>
      <w:r w:rsidRPr="00FA4577">
        <w:rPr>
          <w:lang w:eastAsia="zh-CN"/>
        </w:rPr>
        <w:t xml:space="preserve">or </w:t>
      </w:r>
      <w:r w:rsidR="009427DD" w:rsidRPr="00F415B1">
        <w:rPr>
          <w:lang w:eastAsia="zh-CN"/>
        </w:rPr>
        <w:t>having associated HARQ-ACK information without scheduling PDSCH reception</w:t>
      </w:r>
      <w:r w:rsidRPr="00FA4577">
        <w:rPr>
          <w:lang w:eastAsia="zh-CN"/>
        </w:rPr>
        <w:t xml:space="preserve"> on any serving cell </w:t>
      </w:r>
      <m:oMath>
        <m:r>
          <w:rPr>
            <w:rFonts w:ascii="Cambria Math" w:hAnsi="Cambria Math"/>
            <w:lang w:eastAsia="zh-CN"/>
          </w:rPr>
          <m:t>c</m:t>
        </m:r>
      </m:oMath>
      <w:r w:rsidR="0017268C">
        <w:rPr>
          <w:lang w:eastAsia="zh-CN"/>
        </w:rPr>
        <w:t>,</w:t>
      </w:r>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009D5DFC" w:rsidRPr="00F8268C">
        <w:rPr>
          <w:rFonts w:hint="eastAsia"/>
        </w:rPr>
        <w:t>associated with unicast DCI format and HARQ-ACK information for SPS PDSCH</w:t>
      </w:r>
      <w:r w:rsidR="009D5DFC">
        <w:rPr>
          <w:rFonts w:hint="eastAsia"/>
        </w:rPr>
        <w:t xml:space="preserve"> reception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0C3E667D" w14:textId="0C038874" w:rsidR="005A44EF" w:rsidRDefault="00591D67" w:rsidP="0009732E">
      <w:r w:rsidRPr="00591D67">
        <w:rPr>
          <w:lang w:eastAsia="zh-CN"/>
        </w:rPr>
        <w:t xml:space="preserve">If a </w:t>
      </w:r>
      <w:r w:rsidRPr="00591D67">
        <w:rPr>
          <w:rFonts w:hint="eastAsia"/>
          <w:lang w:eastAsia="zh-CN"/>
        </w:rPr>
        <w:t>UE</w:t>
      </w:r>
      <w:r w:rsidRPr="00591D67">
        <w:rPr>
          <w:lang w:eastAsia="zh-CN"/>
        </w:rPr>
        <w:t xml:space="preserve"> is scheduled for</w:t>
      </w:r>
      <w:r w:rsidRPr="00591D67">
        <w:rPr>
          <w:rFonts w:hint="eastAsia"/>
          <w:lang w:eastAsia="zh-CN"/>
        </w:rPr>
        <w:t xml:space="preserve"> a </w:t>
      </w:r>
      <w:r w:rsidRPr="00591D67">
        <w:rPr>
          <w:lang w:eastAsia="zh-CN"/>
        </w:rPr>
        <w:t xml:space="preserve">PUSCH transmission by DCI format that includes a DAI field for multicast PDSCH receptions with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591D67">
        <w:rPr>
          <w:rFonts w:cs="Arial"/>
          <w:lang w:eastAsia="zh-CN"/>
        </w:rPr>
        <w:t xml:space="preserve"> and the UE has not received any PDCCH within the </w:t>
      </w:r>
      <w:r w:rsidRPr="00591D67">
        <w:rPr>
          <w:lang w:eastAsia="zh-CN"/>
        </w:rPr>
        <w:t xml:space="preserve">monitoring occasions </w:t>
      </w:r>
      <w:r w:rsidRPr="00591D67">
        <w:t xml:space="preserve">for a </w:t>
      </w:r>
      <w:r w:rsidRPr="00591D67">
        <w:rPr>
          <w:lang w:eastAsia="zh-CN"/>
        </w:rPr>
        <w:t xml:space="preserve">multicast </w:t>
      </w:r>
      <w:r w:rsidRPr="00591D67">
        <w:t xml:space="preserve">DCI format </w:t>
      </w:r>
      <w:r w:rsidRPr="00591D67">
        <w:rPr>
          <w:lang w:eastAsia="zh-CN"/>
        </w:rPr>
        <w:t xml:space="preserve">scheduling PDSCH reception </w:t>
      </w:r>
      <w:r w:rsidRPr="00591D67">
        <w:rPr>
          <w:lang w:val="en-US"/>
        </w:rPr>
        <w:t>providing a transport block with enabled HARQ-ACK information</w:t>
      </w:r>
      <w:r w:rsidRPr="00591D67">
        <w:rPr>
          <w:lang w:eastAsia="zh-CN"/>
        </w:rPr>
        <w:t xml:space="preserve"> or </w:t>
      </w:r>
      <w:r w:rsidRPr="00591D67">
        <w:rPr>
          <w:lang w:val="en-US" w:eastAsia="zh-CN"/>
        </w:rPr>
        <w:t xml:space="preserve">having </w:t>
      </w:r>
      <w:r w:rsidRPr="00591D67">
        <w:rPr>
          <w:lang w:eastAsia="zh-CN"/>
        </w:rPr>
        <w:t>associated HARQ-ACK information without scheduling PDSCH</w:t>
      </w:r>
      <w:r w:rsidRPr="00591D67">
        <w:rPr>
          <w:lang w:val="en-US" w:eastAsia="zh-CN"/>
        </w:rPr>
        <w:t xml:space="preserve"> receptions </w:t>
      </w:r>
      <w:r w:rsidRPr="00591D67">
        <w:rPr>
          <w:lang w:eastAsia="zh-CN"/>
        </w:rPr>
        <w:t xml:space="preserve">on any serving cell </w:t>
      </w:r>
      <m:oMath>
        <m:r>
          <w:rPr>
            <w:rFonts w:ascii="Cambria Math" w:hAnsi="Cambria Math"/>
            <w:lang w:eastAsia="zh-CN"/>
          </w:rPr>
          <m:t>c</m:t>
        </m:r>
      </m:oMath>
      <w:r w:rsidRPr="00591D67">
        <w:rPr>
          <w:lang w:eastAsia="zh-CN"/>
        </w:rPr>
        <w:t>,</w:t>
      </w:r>
      <w:r w:rsidRPr="00591D67">
        <w:t xml:space="preserve"> </w:t>
      </w:r>
      <w:r w:rsidRPr="00591D67">
        <w:rPr>
          <w:lang w:val="en-US" w:eastAsia="zh-CN"/>
        </w:rPr>
        <w:t>to multiplex in the PUSCH</w:t>
      </w:r>
      <w:r w:rsidRPr="00591D67">
        <w:t xml:space="preserve"> as described in clause</w:t>
      </w:r>
      <w:r w:rsidRPr="00591D67">
        <w:rPr>
          <w:rFonts w:cs="Arial"/>
          <w:lang w:eastAsia="zh-CN"/>
        </w:rPr>
        <w:t xml:space="preserve"> 9.1.3.1, the UE does not multiplex </w:t>
      </w:r>
      <w:r w:rsidRPr="00591D67">
        <w:rPr>
          <w:lang w:eastAsia="zh-CN"/>
        </w:rPr>
        <w:t xml:space="preserve">multicast </w:t>
      </w:r>
      <w:r w:rsidRPr="00591D67">
        <w:rPr>
          <w:rFonts w:hint="eastAsia"/>
          <w:lang w:eastAsia="zh-CN"/>
        </w:rPr>
        <w:t>HARQ-ACK</w:t>
      </w:r>
      <w:r w:rsidRPr="00591D67">
        <w:rPr>
          <w:lang w:eastAsia="zh-CN"/>
        </w:rPr>
        <w:t xml:space="preserve"> information associated with a multicast DCI format 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420"/>
        <w:gridCol w:w="6794"/>
      </w:tblGrid>
      <w:tr w:rsidR="008F41EE" w:rsidRPr="00B916EC" w14:paraId="221EFF9D" w14:textId="77777777" w:rsidTr="001E558F">
        <w:trPr>
          <w:cantSplit/>
          <w:jc w:val="center"/>
        </w:trPr>
        <w:tc>
          <w:tcPr>
            <w:tcW w:w="736" w:type="pct"/>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737" w:type="pct"/>
            <w:shd w:val="clear" w:color="auto" w:fill="E0E0E0"/>
            <w:vAlign w:val="center"/>
          </w:tcPr>
          <w:p w14:paraId="779B5E44" w14:textId="1922C84F" w:rsidR="008F41EE" w:rsidRPr="00B916EC" w:rsidRDefault="00BA0462"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3528" w:type="pct"/>
            <w:shd w:val="clear" w:color="auto" w:fill="E0E0E0"/>
            <w:vAlign w:val="center"/>
          </w:tcPr>
          <w:p w14:paraId="1E7C503D" w14:textId="054C567B"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w:t>
            </w:r>
            <w:r w:rsidR="009427DD" w:rsidRPr="00F415B1">
              <w:rPr>
                <w:lang w:val="en-US" w:eastAsia="zh-CN"/>
              </w:rPr>
              <w:t>or providing TCI state update</w:t>
            </w:r>
            <w:r w:rsidR="009427DD" w:rsidRPr="00F415B1">
              <w:t xml:space="preserve"> </w:t>
            </w:r>
            <w:r w:rsidRPr="008D3710">
              <w:rPr>
                <w:rFonts w:cs="Arial"/>
                <w:lang w:eastAsia="zh-CN"/>
              </w:rPr>
              <w:t xml:space="preserve">or </w:t>
            </w:r>
            <w:r w:rsidRPr="008D3710">
              <w:rPr>
                <w:rFonts w:cs="Arial"/>
              </w:rPr>
              <w:t xml:space="preserve">DCI format 1_1 </w:t>
            </w:r>
            <w:r w:rsidR="001E558F" w:rsidRPr="006224D8">
              <w:rPr>
                <w:rFonts w:cs="Arial"/>
              </w:rPr>
              <w:t>or DCI format 1_3</w:t>
            </w:r>
            <w:r w:rsidR="001E558F">
              <w:rPr>
                <w:rFonts w:cs="Arial"/>
              </w:rPr>
              <w:t xml:space="preserve"> </w:t>
            </w:r>
            <w:r w:rsidRPr="008D3710">
              <w:rPr>
                <w:rFonts w:cs="Arial"/>
              </w:rPr>
              <w:t xml:space="preserve">indicating </w:t>
            </w:r>
            <w:r w:rsidRPr="008D3710">
              <w:rPr>
                <w:rFonts w:cs="Arial"/>
                <w:lang w:val="en-US"/>
              </w:rPr>
              <w:t>SCell dormancy</w:t>
            </w:r>
            <w:r w:rsidR="001E558F">
              <w:rPr>
                <w:rFonts w:cs="Arial"/>
                <w:lang w:val="en-US"/>
              </w:rPr>
              <w:t xml:space="preserve"> </w:t>
            </w:r>
            <w:r w:rsidR="001E558F" w:rsidRPr="006224D8">
              <w:rPr>
                <w:rFonts w:cs="Arial"/>
                <w:lang w:eastAsia="zh-CN"/>
              </w:rPr>
              <w:t>without scheduling a PDSCH reception</w:t>
            </w:r>
            <w:r w:rsidRPr="00B916EC">
              <w:rPr>
                <w:rFonts w:cs="Arial" w:hint="eastAsia"/>
                <w:lang w:eastAsia="zh-CN"/>
              </w:rPr>
              <w:t xml:space="preserve"> is present, </w:t>
            </w:r>
            <w:r w:rsidR="00E10BDF">
              <w:rPr>
                <w:rFonts w:cs="Arial"/>
                <w:lang w:eastAsia="zh-CN"/>
              </w:rPr>
              <w:t xml:space="preserve">or number of PDCCH monitoring occasions associated with PDCCH for scheduling PDSCH receptions on more than one cells, </w:t>
            </w:r>
            <w:r w:rsidRPr="00B916EC">
              <w:rPr>
                <w:rFonts w:cs="Arial" w:hint="eastAsia"/>
                <w:lang w:eastAsia="zh-CN"/>
              </w:rPr>
              <w:t>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1E558F">
        <w:trPr>
          <w:cantSplit/>
          <w:jc w:val="center"/>
        </w:trPr>
        <w:tc>
          <w:tcPr>
            <w:tcW w:w="736" w:type="pct"/>
            <w:vAlign w:val="center"/>
          </w:tcPr>
          <w:p w14:paraId="1A410081" w14:textId="77777777" w:rsidR="00AE2368" w:rsidRPr="00B916EC" w:rsidRDefault="00AE2368" w:rsidP="00AE2368">
            <w:pPr>
              <w:pStyle w:val="TAC"/>
              <w:rPr>
                <w:lang w:val="en-US"/>
              </w:rPr>
            </w:pPr>
            <w:r w:rsidRPr="00B916EC">
              <w:rPr>
                <w:lang w:val="en-US"/>
              </w:rPr>
              <w:t>0,0</w:t>
            </w:r>
          </w:p>
        </w:tc>
        <w:tc>
          <w:tcPr>
            <w:tcW w:w="737" w:type="pct"/>
            <w:vAlign w:val="center"/>
          </w:tcPr>
          <w:p w14:paraId="4ABD1FDE" w14:textId="77777777" w:rsidR="00AE2368" w:rsidRPr="00B916EC" w:rsidRDefault="00AE2368" w:rsidP="00AE2368">
            <w:pPr>
              <w:pStyle w:val="TAC"/>
              <w:rPr>
                <w:lang w:val="en-US"/>
              </w:rPr>
            </w:pPr>
            <w:r w:rsidRPr="00B916EC">
              <w:rPr>
                <w:lang w:val="en-US"/>
              </w:rPr>
              <w:t>1</w:t>
            </w:r>
          </w:p>
        </w:tc>
        <w:tc>
          <w:tcPr>
            <w:tcW w:w="3528" w:type="pct"/>
            <w:vAlign w:val="center"/>
          </w:tcPr>
          <w:p w14:paraId="547C5AAB" w14:textId="454EF682" w:rsidR="00AE2368" w:rsidRPr="00B916EC" w:rsidRDefault="00BA0462"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1E558F">
        <w:trPr>
          <w:cantSplit/>
          <w:jc w:val="center"/>
        </w:trPr>
        <w:tc>
          <w:tcPr>
            <w:tcW w:w="736" w:type="pct"/>
            <w:vAlign w:val="center"/>
          </w:tcPr>
          <w:p w14:paraId="79B1BCF7" w14:textId="77777777" w:rsidR="00AE2368" w:rsidRPr="00B916EC" w:rsidRDefault="00AE2368" w:rsidP="00AE2368">
            <w:pPr>
              <w:pStyle w:val="TAC"/>
              <w:rPr>
                <w:lang w:val="en-US"/>
              </w:rPr>
            </w:pPr>
            <w:r w:rsidRPr="00B916EC">
              <w:rPr>
                <w:lang w:val="en-US"/>
              </w:rPr>
              <w:t>0,1</w:t>
            </w:r>
          </w:p>
        </w:tc>
        <w:tc>
          <w:tcPr>
            <w:tcW w:w="737" w:type="pct"/>
            <w:vAlign w:val="center"/>
          </w:tcPr>
          <w:p w14:paraId="32AB4897" w14:textId="77777777" w:rsidR="00AE2368" w:rsidRPr="00B916EC" w:rsidRDefault="00AE2368" w:rsidP="00AE2368">
            <w:pPr>
              <w:pStyle w:val="TAC"/>
              <w:rPr>
                <w:lang w:val="en-US"/>
              </w:rPr>
            </w:pPr>
            <w:r w:rsidRPr="00B916EC">
              <w:rPr>
                <w:lang w:val="en-US"/>
              </w:rPr>
              <w:t>2</w:t>
            </w:r>
          </w:p>
        </w:tc>
        <w:tc>
          <w:tcPr>
            <w:tcW w:w="3528" w:type="pct"/>
            <w:vAlign w:val="center"/>
          </w:tcPr>
          <w:p w14:paraId="700CA23E" w14:textId="0153AF9F" w:rsidR="00AE2368" w:rsidRPr="00B916EC" w:rsidRDefault="00BA0462"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1E558F">
        <w:trPr>
          <w:cantSplit/>
          <w:jc w:val="center"/>
        </w:trPr>
        <w:tc>
          <w:tcPr>
            <w:tcW w:w="736" w:type="pct"/>
            <w:vAlign w:val="center"/>
          </w:tcPr>
          <w:p w14:paraId="6B053949" w14:textId="77777777" w:rsidR="00AE2368" w:rsidRPr="00B916EC" w:rsidRDefault="00AE2368" w:rsidP="00AE2368">
            <w:pPr>
              <w:pStyle w:val="TAC"/>
              <w:rPr>
                <w:lang w:val="en-US"/>
              </w:rPr>
            </w:pPr>
            <w:r w:rsidRPr="00B916EC">
              <w:rPr>
                <w:lang w:val="en-US"/>
              </w:rPr>
              <w:t>1,0</w:t>
            </w:r>
          </w:p>
        </w:tc>
        <w:tc>
          <w:tcPr>
            <w:tcW w:w="737" w:type="pct"/>
            <w:vAlign w:val="center"/>
          </w:tcPr>
          <w:p w14:paraId="427397DC" w14:textId="77777777" w:rsidR="00AE2368" w:rsidRPr="00B916EC" w:rsidRDefault="00AE2368" w:rsidP="00AE2368">
            <w:pPr>
              <w:pStyle w:val="TAC"/>
              <w:rPr>
                <w:lang w:val="en-US"/>
              </w:rPr>
            </w:pPr>
            <w:r w:rsidRPr="00B916EC">
              <w:rPr>
                <w:lang w:val="en-US"/>
              </w:rPr>
              <w:t>3</w:t>
            </w:r>
          </w:p>
        </w:tc>
        <w:tc>
          <w:tcPr>
            <w:tcW w:w="3528" w:type="pct"/>
            <w:vAlign w:val="center"/>
          </w:tcPr>
          <w:p w14:paraId="6795B3F4" w14:textId="02852ACD" w:rsidR="00AE2368" w:rsidRPr="00B916EC" w:rsidRDefault="00BA0462"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1E558F">
        <w:trPr>
          <w:cantSplit/>
          <w:jc w:val="center"/>
        </w:trPr>
        <w:tc>
          <w:tcPr>
            <w:tcW w:w="736" w:type="pct"/>
            <w:vAlign w:val="center"/>
          </w:tcPr>
          <w:p w14:paraId="39C9DE7C" w14:textId="77777777" w:rsidR="00AE2368" w:rsidRPr="00B916EC" w:rsidRDefault="00AE2368" w:rsidP="00AE2368">
            <w:pPr>
              <w:pStyle w:val="TAC"/>
              <w:rPr>
                <w:lang w:val="en-US"/>
              </w:rPr>
            </w:pPr>
            <w:r w:rsidRPr="00B916EC">
              <w:rPr>
                <w:lang w:val="en-US"/>
              </w:rPr>
              <w:t>1,1</w:t>
            </w:r>
          </w:p>
        </w:tc>
        <w:tc>
          <w:tcPr>
            <w:tcW w:w="737" w:type="pct"/>
            <w:vAlign w:val="center"/>
          </w:tcPr>
          <w:p w14:paraId="106906F4" w14:textId="77777777" w:rsidR="00AE2368" w:rsidRPr="00B916EC" w:rsidRDefault="00AE2368" w:rsidP="00AE2368">
            <w:pPr>
              <w:pStyle w:val="TAC"/>
              <w:rPr>
                <w:lang w:val="en-US"/>
              </w:rPr>
            </w:pPr>
            <w:r w:rsidRPr="00B916EC">
              <w:rPr>
                <w:lang w:val="en-US"/>
              </w:rPr>
              <w:t>4</w:t>
            </w:r>
          </w:p>
        </w:tc>
        <w:tc>
          <w:tcPr>
            <w:tcW w:w="3528" w:type="pct"/>
            <w:vAlign w:val="center"/>
          </w:tcPr>
          <w:p w14:paraId="283C7231" w14:textId="49C7AB40" w:rsidR="00AE2368" w:rsidRPr="00B916EC" w:rsidRDefault="00BA0462"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523" w:name="_Toc29894845"/>
      <w:bookmarkStart w:id="524" w:name="_Toc29899144"/>
      <w:bookmarkStart w:id="525" w:name="_Toc29899562"/>
      <w:bookmarkStart w:id="526" w:name="_Toc29917299"/>
      <w:bookmarkStart w:id="527" w:name="_Toc36498173"/>
      <w:bookmarkStart w:id="528" w:name="_Toc45699199"/>
      <w:bookmarkStart w:id="529" w:name="_Toc176421757"/>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523"/>
      <w:bookmarkEnd w:id="524"/>
      <w:bookmarkEnd w:id="525"/>
      <w:bookmarkEnd w:id="526"/>
      <w:bookmarkEnd w:id="527"/>
      <w:bookmarkEnd w:id="528"/>
      <w:bookmarkEnd w:id="529"/>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47E04596" w:rsidR="008C3F0C" w:rsidRPr="00154CBD"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54CBD">
        <w:rPr>
          <w:i/>
          <w:lang w:val="en-GB"/>
        </w:rPr>
        <w:t xml:space="preserve"> </w:t>
      </w:r>
      <w:r w:rsidR="00154CBD" w:rsidRPr="00A04CDF">
        <w:rPr>
          <w:rFonts w:eastAsia="Batang"/>
          <w:lang w:val="en-US"/>
        </w:rPr>
        <w:t>or</w:t>
      </w:r>
      <w:r w:rsidR="00154CBD" w:rsidRPr="00A04CDF">
        <w:rPr>
          <w:rFonts w:eastAsia="Batang"/>
          <w:i/>
          <w:lang w:val="en-US"/>
        </w:rPr>
        <w:t xml:space="preserve"> dl-DataToUL-ACK-r16</w:t>
      </w:r>
    </w:p>
    <w:p w14:paraId="116C08DB" w14:textId="1B647F4F" w:rsidR="008C3F0C" w:rsidRPr="00990A42" w:rsidRDefault="008C3F0C" w:rsidP="003E315E">
      <w:r w:rsidRPr="00990A42">
        <w:t xml:space="preserve">Set </w:t>
      </w:r>
      <m:oMath>
        <m:r>
          <w:rPr>
            <w:rFonts w:ascii="Cambria Math" w:hAnsi="Cambria Math"/>
          </w:rPr>
          <m:t>h(g)</m:t>
        </m:r>
      </m:oMath>
      <w:r w:rsidRPr="00990A42">
        <w:t xml:space="preserve"> to the value of </w:t>
      </w:r>
      <w:r w:rsidR="00CB4690">
        <w:rPr>
          <w:rFonts w:hint="eastAsia"/>
          <w:lang w:eastAsia="zh-CN"/>
        </w:rPr>
        <w:t xml:space="preserve">the </w:t>
      </w:r>
      <w:r w:rsidR="00CB4690">
        <w:rPr>
          <w:lang w:eastAsia="zh-CN"/>
        </w:rPr>
        <w:t>New feedback indicator</w:t>
      </w:r>
      <w:r w:rsidR="00CB4690" w:rsidRPr="00833FCC">
        <w:t xml:space="preserve"> field in the last DCI format providing the 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1 bit, or to the MSB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2 bits</w:t>
      </w:r>
    </w:p>
    <w:p w14:paraId="789C640A" w14:textId="7974BF01"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w:t>
      </w:r>
      <w:r w:rsidR="00CB4690">
        <w:rPr>
          <w:rFonts w:hint="eastAsia"/>
          <w:lang w:eastAsia="zh-CN"/>
        </w:rPr>
        <w:t>the LSB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sidRPr="00CB4690">
        <w:rPr>
          <w:rFonts w:hint="eastAsia"/>
          <w:lang w:eastAsia="zh-CN"/>
        </w:rPr>
        <w:t xml:space="preserve"> </w:t>
      </w:r>
      <w:r w:rsidR="00CB4690">
        <w:rPr>
          <w:rFonts w:hint="eastAsia"/>
          <w:lang w:eastAsia="zh-CN"/>
        </w:rPr>
        <w:t xml:space="preserve">if the New feedback </w:t>
      </w:r>
      <w:r w:rsidR="00CB4690">
        <w:rPr>
          <w:lang w:eastAsia="zh-CN"/>
        </w:rPr>
        <w:t>indicator</w:t>
      </w:r>
      <w:r w:rsidR="00CB4690">
        <w:rPr>
          <w:rFonts w:hint="eastAsia"/>
          <w:lang w:eastAsia="zh-CN"/>
        </w:rPr>
        <w:t xml:space="preserve"> field includes 2 bits, or to </w:t>
      </w:r>
      <m:oMath>
        <m:r>
          <w:rPr>
            <w:rFonts w:ascii="Cambria Math" w:hAnsi="Cambria Math" w:cs="Arial"/>
          </w:rPr>
          <m:t>∅</m:t>
        </m:r>
      </m:oMath>
      <w:r w:rsidR="00CB4690">
        <w:rPr>
          <w:rFonts w:hint="eastAsia"/>
          <w:lang w:eastAsia="zh-CN"/>
        </w:rPr>
        <w:t xml:space="preserve"> otherwise</w:t>
      </w:r>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028" type="#_x0000_t75" style="width:20.25pt;height:18.75pt" o:ole="">
            <v:imagedata r:id="rId74" o:title=""/>
          </v:shape>
          <o:OLEObject Type="Embed" ProgID="Equation.3" ShapeID="_x0000_i1028" DrawAspect="Content" ObjectID="_1787036021" r:id="rId75"/>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30" w:name="_Toc29894846"/>
      <w:bookmarkStart w:id="531" w:name="_Toc29899145"/>
      <w:bookmarkStart w:id="532" w:name="_Toc29899563"/>
      <w:bookmarkStart w:id="533" w:name="_Toc29917300"/>
      <w:bookmarkStart w:id="534" w:name="_Toc36498174"/>
      <w:bookmarkStart w:id="535" w:name="_Toc45699200"/>
      <w:bookmarkStart w:id="536" w:name="_Toc176421758"/>
      <w:r>
        <w:t>9.1.4</w:t>
      </w:r>
      <w:r w:rsidRPr="00B916EC">
        <w:tab/>
      </w:r>
      <w:r>
        <w:t>Type-3</w:t>
      </w:r>
      <w:r w:rsidRPr="00B916EC">
        <w:t xml:space="preserve"> HARQ-ACK codebook</w:t>
      </w:r>
      <w:r w:rsidRPr="00B916EC">
        <w:rPr>
          <w:rFonts w:hint="eastAsia"/>
        </w:rPr>
        <w:t xml:space="preserve"> </w:t>
      </w:r>
      <w:r w:rsidRPr="00B916EC">
        <w:t>determination</w:t>
      </w:r>
      <w:bookmarkEnd w:id="530"/>
      <w:bookmarkEnd w:id="531"/>
      <w:bookmarkEnd w:id="532"/>
      <w:bookmarkEnd w:id="533"/>
      <w:bookmarkEnd w:id="534"/>
      <w:bookmarkEnd w:id="535"/>
      <w:bookmarkEnd w:id="536"/>
      <w:r w:rsidRPr="00B916EC">
        <w:t xml:space="preserve"> </w:t>
      </w:r>
    </w:p>
    <w:p w14:paraId="64755EF9" w14:textId="568DF652"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sidR="0008079E">
        <w:rPr>
          <w:i/>
          <w:lang w:eastAsia="zh-CN"/>
        </w:rPr>
        <w:t xml:space="preserve"> </w:t>
      </w:r>
      <w:r w:rsidR="0008079E" w:rsidRPr="00E63C3D">
        <w:rPr>
          <w:iCs/>
          <w:lang w:eastAsia="zh-CN"/>
        </w:rPr>
        <w:t>or</w:t>
      </w:r>
      <w:r w:rsidR="0008079E">
        <w:rPr>
          <w:i/>
          <w:lang w:eastAsia="zh-CN"/>
        </w:rPr>
        <w:t xml:space="preserve"> </w:t>
      </w:r>
      <w:r w:rsidR="0008079E" w:rsidRPr="00E63C3D">
        <w:rPr>
          <w:i/>
          <w:iCs/>
          <w:lang w:eastAsia="zh-CN"/>
        </w:rPr>
        <w:t>pdsch-HARQ-ACK-EnhType3ToAddModList</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r w:rsidR="00305D32">
        <w:t xml:space="preserve"> </w:t>
      </w:r>
      <w:r w:rsidR="00305D32" w:rsidRPr="00111FF6">
        <w:t xml:space="preserve">If the UE is provided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and a DCI format </w:t>
      </w:r>
      <w:r w:rsidR="00305D32">
        <w:t xml:space="preserve">scheduling PDSCH reception and </w:t>
      </w:r>
      <w:r w:rsidR="00305D32" w:rsidRPr="00111FF6">
        <w:t xml:space="preserve">triggering the Type-3 HARQ-ACK codebook includes </w:t>
      </w:r>
      <w:r w:rsidR="009B50D5" w:rsidRPr="0001170A">
        <w:t>an enhanced Type 3 codebook indicator</w:t>
      </w:r>
      <w:r w:rsidR="00305D32" w:rsidRPr="00111FF6">
        <w:t xml:space="preserve"> field that provides a value for </w:t>
      </w:r>
      <w:r w:rsidR="00305D32" w:rsidRPr="00111FF6">
        <w:rPr>
          <w:i/>
          <w:iCs/>
        </w:rPr>
        <w:t>pdsch-HARQ-ACK</w:t>
      </w:r>
      <w:r w:rsidR="00B816A6">
        <w:rPr>
          <w:i/>
          <w:iCs/>
        </w:rPr>
        <w:t>-EnhT</w:t>
      </w:r>
      <w:r w:rsidR="00305D32" w:rsidRPr="00111FF6">
        <w:rPr>
          <w:i/>
          <w:iCs/>
        </w:rPr>
        <w:t>ype3Index</w:t>
      </w:r>
      <w:r w:rsidR="00305D32" w:rsidRPr="00111FF6">
        <w:t xml:space="preserve">, the UE determines a </w:t>
      </w:r>
      <w:r w:rsidR="009B50D5" w:rsidRPr="0001170A">
        <w:t>size of a set</w:t>
      </w:r>
      <w:r w:rsidR="00305D32"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305D32" w:rsidRPr="00111FF6">
        <w:t xml:space="preserve"> and a </w:t>
      </w:r>
      <w:r w:rsidR="009B50D5" w:rsidRPr="0001170A">
        <w:t>size of a set</w:t>
      </w:r>
      <w:r w:rsidR="00305D32" w:rsidRPr="00111FF6">
        <w:t xml:space="preserve"> of indicated HARQ process</w:t>
      </w:r>
      <w:r w:rsidR="00771F9A">
        <w:t xml:space="preserve"> numbers</w:t>
      </w:r>
      <w:r w:rsidR="00305D32"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305D32" w:rsidRPr="00111FF6">
        <w:t xml:space="preserve"> for each indicated serving cell</w:t>
      </w:r>
      <w:r w:rsidR="009B50D5">
        <w:t xml:space="preserve"> </w:t>
      </w:r>
      <w:r w:rsidR="009B50D5" w:rsidRPr="00BB4389">
        <w:t>and each indicated HARQ process number</w:t>
      </w:r>
      <w:r w:rsidR="00305D32" w:rsidRPr="00111FF6">
        <w:t xml:space="preserve"> from the entry in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corresponding to the </w:t>
      </w:r>
      <w:r w:rsidR="00305D32" w:rsidRPr="00111FF6">
        <w:rPr>
          <w:i/>
          <w:iCs/>
        </w:rPr>
        <w:t>pdsch-HARQ-ACK</w:t>
      </w:r>
      <w:r w:rsidR="00B816A6">
        <w:rPr>
          <w:i/>
          <w:iCs/>
        </w:rPr>
        <w:t>-EnhT</w:t>
      </w:r>
      <w:r w:rsidR="00305D32" w:rsidRPr="00111FF6">
        <w:rPr>
          <w:i/>
          <w:iCs/>
        </w:rPr>
        <w:t>ype3Index</w:t>
      </w:r>
      <w:r w:rsidR="00305D32" w:rsidRPr="00111FF6">
        <w:t xml:space="preserve"> value. </w:t>
      </w:r>
      <w:r w:rsidR="00771F9A" w:rsidRPr="00043635">
        <w:t xml:space="preserve">Each bit from MSB to LSB provided by </w:t>
      </w:r>
      <w:r w:rsidR="00771F9A" w:rsidRPr="00875F96">
        <w:rPr>
          <w:i/>
          <w:iCs/>
        </w:rPr>
        <w:t>perCC</w:t>
      </w:r>
      <w:r w:rsidR="00771F9A" w:rsidRPr="00043635">
        <w:t xml:space="preserve"> corresponds to a serving cell in ascending order of serving cell index, where value </w:t>
      </w:r>
      <w:r w:rsidR="002D5F43">
        <w:t>'</w:t>
      </w:r>
      <w:r w:rsidR="00771F9A" w:rsidRPr="00043635">
        <w:t>1</w:t>
      </w:r>
      <w:r w:rsidR="002D5F43">
        <w:t>'</w:t>
      </w:r>
      <w:r w:rsidR="00771F9A" w:rsidRPr="00043635">
        <w:t xml:space="preserve"> or value </w:t>
      </w:r>
      <w:r w:rsidR="002D5F43">
        <w:t>'</w:t>
      </w:r>
      <w:r w:rsidR="00771F9A" w:rsidRPr="00043635">
        <w:t>0</w:t>
      </w:r>
      <w:r w:rsidR="002D5F43">
        <w:t>'</w:t>
      </w:r>
      <w:r w:rsidR="00771F9A" w:rsidRPr="00043635">
        <w:t xml:space="preserve"> indicate HARQ-ACK for the corresponding serving cell is included or not included in the Type 3 HARQ-ACK codebook, respectively. Each bit string provided by </w:t>
      </w:r>
      <w:r w:rsidR="00771F9A" w:rsidRPr="00875F96">
        <w:rPr>
          <w:i/>
          <w:iCs/>
        </w:rPr>
        <w:t>perHARQ</w:t>
      </w:r>
      <w:r w:rsidR="00771F9A" w:rsidRPr="00043635">
        <w:t xml:space="preserve"> corresponds to a serving cell in ascending order of serving cell index, and each bit </w:t>
      </w:r>
      <w:r w:rsidR="00771F9A">
        <w:t xml:space="preserve">from MSB to LSB </w:t>
      </w:r>
      <w:r w:rsidR="00771F9A" w:rsidRPr="00043635">
        <w:t xml:space="preserve">within a bit string corresponds to a HARQ process number on a corresponding serving cell in ascending order of HARQ process number, where value </w:t>
      </w:r>
      <w:r w:rsidR="002D5F43">
        <w:t>'</w:t>
      </w:r>
      <w:r w:rsidR="00771F9A" w:rsidRPr="00043635">
        <w:t>1</w:t>
      </w:r>
      <w:r w:rsidR="002D5F43">
        <w:t>'</w:t>
      </w:r>
      <w:r w:rsidR="00771F9A" w:rsidRPr="00043635">
        <w:t xml:space="preserve"> or value </w:t>
      </w:r>
      <w:r w:rsidR="002D5F43">
        <w:t>'</w:t>
      </w:r>
      <w:r w:rsidR="00771F9A" w:rsidRPr="00043635">
        <w:t>0</w:t>
      </w:r>
      <w:r w:rsidR="002D5F43">
        <w:t>'</w:t>
      </w:r>
      <w:r w:rsidR="00771F9A" w:rsidRPr="00043635">
        <w:t xml:space="preserve"> indicate HARQ-ACK for the corresponding HARQ process number on the corresponding serving cell is included or not included in the Type 3 HARQ-ACK codebook, respectively.</w:t>
      </w:r>
      <w:r w:rsidR="00771F9A">
        <w:t xml:space="preserve"> </w:t>
      </w:r>
      <w:r w:rsidR="00305D32" w:rsidRPr="00111FF6">
        <w:t xml:space="preserve">If the DCI format does not include the </w:t>
      </w:r>
      <w:r w:rsidR="009B50D5" w:rsidRPr="00BB4389">
        <w:t>enhanced Type 3 codebook indicator</w:t>
      </w:r>
      <w:r w:rsidR="00305D32" w:rsidRPr="00111FF6">
        <w:t xml:space="preserve"> field, the </w:t>
      </w:r>
      <w:r w:rsidR="00305D32" w:rsidRPr="00111FF6">
        <w:rPr>
          <w:i/>
          <w:iCs/>
        </w:rPr>
        <w:t>pdsch-HARQ-ACK</w:t>
      </w:r>
      <w:r w:rsidR="00B816A6">
        <w:rPr>
          <w:i/>
          <w:iCs/>
        </w:rPr>
        <w:t>-EnhT</w:t>
      </w:r>
      <w:r w:rsidR="00305D32" w:rsidRPr="00111FF6">
        <w:rPr>
          <w:i/>
          <w:iCs/>
        </w:rPr>
        <w:t>ype3Index</w:t>
      </w:r>
      <w:r w:rsidR="00305D32" w:rsidRPr="00111FF6">
        <w:t xml:space="preserve"> value is zero.</w:t>
      </w:r>
    </w:p>
    <w:p w14:paraId="05C94FED" w14:textId="370406C5"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r w:rsidR="00305D32">
        <w:t xml:space="preserve"> </w:t>
      </w:r>
      <w:r w:rsidR="00305D32" w:rsidRPr="00111FF6">
        <w:t xml:space="preserve">or, when applicable,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771F9A">
        <w:t>.</w:t>
      </w:r>
    </w:p>
    <w:p w14:paraId="170BE5EE" w14:textId="5D4FCD89"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00771F9A" w:rsidRPr="00CF37EE">
        <w:rPr>
          <w:rFonts w:ascii="Times" w:eastAsia="Batang" w:hAnsi="Times"/>
        </w:rPr>
        <w:t xml:space="preserve">or </w:t>
      </w:r>
      <w:r w:rsidR="00771F9A" w:rsidRPr="00CF37EE">
        <w:rPr>
          <w:rFonts w:ascii="Times" w:eastAsia="Batang" w:hAnsi="Times"/>
          <w:i/>
          <w:iCs/>
        </w:rPr>
        <w:t xml:space="preserve">nrofHARQ-ProcessesForPDSCH-v1700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r w:rsidR="00305D32">
        <w:t xml:space="preserve"> </w:t>
      </w:r>
      <w:r w:rsidR="00305D32" w:rsidRPr="00111FF6">
        <w:t xml:space="preserve">. When applicable,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00305D32" w:rsidRPr="00111FF6">
        <w:t xml:space="preserv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771F9A">
        <w:t>.</w:t>
      </w:r>
    </w:p>
    <w:p w14:paraId="3E80A318" w14:textId="09811768"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sidR="009578B3">
        <w:rPr>
          <w:rFonts w:hint="eastAsia"/>
        </w:rPr>
        <w:t xml:space="preserve">maximum </w:t>
      </w:r>
      <w:r>
        <w:rPr>
          <w:lang w:val="en-US"/>
        </w:rPr>
        <w:t xml:space="preserve">value of </w:t>
      </w:r>
      <w:r w:rsidRPr="00435CFD">
        <w:rPr>
          <w:i/>
        </w:rPr>
        <w:t>maxNrofCodeWordsScheduledByDCI</w:t>
      </w:r>
      <w:r>
        <w:rPr>
          <w:lang w:val="en-US"/>
        </w:rPr>
        <w:t xml:space="preserve"> </w:t>
      </w:r>
      <w:r w:rsidR="009578B3">
        <w:rPr>
          <w:rFonts w:hint="eastAsia"/>
        </w:rPr>
        <w:t xml:space="preserve">in </w:t>
      </w:r>
      <w:r w:rsidR="009578B3" w:rsidRPr="00C22B47">
        <w:rPr>
          <w:rFonts w:hint="eastAsia"/>
          <w:i/>
        </w:rPr>
        <w:t>PDSCH-config</w:t>
      </w:r>
      <w:r w:rsidR="009578B3">
        <w:rPr>
          <w:rFonts w:hint="eastAsia"/>
        </w:rPr>
        <w:t xml:space="preserve"> </w:t>
      </w:r>
      <w:r w:rsidR="009578B3">
        <w:t xml:space="preserve">and </w:t>
      </w:r>
      <w:r w:rsidR="009578B3" w:rsidRPr="00C22B47">
        <w:rPr>
          <w:rFonts w:hint="eastAsia"/>
          <w:i/>
        </w:rPr>
        <w:t>PDSCH-configMulticast</w:t>
      </w:r>
      <w:r w:rsidR="009578B3">
        <w:rPr>
          <w:lang w:val="en-US"/>
        </w:rPr>
        <w:t xml:space="preserve"> </w:t>
      </w:r>
      <w:r>
        <w:rPr>
          <w:lang w:val="en-US"/>
        </w:rPr>
        <w:t>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r w:rsidR="00771F9A">
        <w:t>.</w:t>
      </w:r>
    </w:p>
    <w:p w14:paraId="67FD9C12" w14:textId="6F85EF4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w:t>
      </w:r>
      <w:r w:rsidR="00305D32" w:rsidRPr="00111FF6">
        <w:rPr>
          <w:rFonts w:eastAsia="DengXian"/>
          <w:lang w:eastAsia="zh-CN"/>
        </w:rPr>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ype3CBG</w:t>
      </w:r>
      <w:r w:rsidR="00305D32"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Pr>
          <w:rFonts w:eastAsia="DengXian"/>
          <w:lang w:eastAsia="zh-CN"/>
        </w:rPr>
        <w:t>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r w:rsidR="00771F9A">
        <w:t xml:space="preserve">. A UE </w:t>
      </w:r>
      <w:r w:rsidR="00771F9A" w:rsidRPr="00D1260F">
        <w:t xml:space="preserve">provided with </w:t>
      </w:r>
      <w:r w:rsidR="00771F9A" w:rsidRPr="00D1260F">
        <w:rPr>
          <w:i/>
          <w:iCs/>
        </w:rPr>
        <w:t>pdsch-HARQ-ACK-OneShotFeedbackCBG</w:t>
      </w:r>
      <w:r w:rsidR="00771F9A" w:rsidRPr="00D1260F">
        <w:t xml:space="preserve"> or </w:t>
      </w:r>
      <w:r w:rsidR="00771F9A" w:rsidRPr="00D1260F">
        <w:rPr>
          <w:i/>
          <w:iCs/>
        </w:rPr>
        <w:t>pdsch-HARQ-ACK-EnhType3CBG</w:t>
      </w:r>
      <w:r w:rsidR="00771F9A" w:rsidRPr="00D1260F">
        <w:t xml:space="preserve"> does not expect to be provided with different value</w:t>
      </w:r>
      <w:r w:rsidR="00771F9A">
        <w:t>s</w:t>
      </w:r>
      <w:r w:rsidR="00771F9A" w:rsidRPr="00D1260F">
        <w:t xml:space="preserve"> of </w:t>
      </w:r>
      <w:r w:rsidR="00771F9A" w:rsidRPr="00D1260F">
        <w:rPr>
          <w:i/>
          <w:iCs/>
        </w:rPr>
        <w:t>maxCodeBlockGroupsPerTransportBlock</w:t>
      </w:r>
      <w:r w:rsidR="00771F9A" w:rsidRPr="00D1260F">
        <w:t xml:space="preserve"> for different priority indexes in </w:t>
      </w:r>
      <w:r w:rsidR="00771F9A" w:rsidRPr="00D1260F">
        <w:rPr>
          <w:i/>
          <w:iCs/>
        </w:rPr>
        <w:t xml:space="preserve">pdsch-CodeBlockGroupTransmissionList </w:t>
      </w:r>
      <w:r w:rsidR="00771F9A">
        <w:rPr>
          <w:iCs/>
        </w:rPr>
        <w:t xml:space="preserve">for serving cell </w:t>
      </w:r>
      <w:r w:rsidR="00771F9A" w:rsidRPr="00D1260F">
        <w:rPr>
          <w:i/>
        </w:rPr>
        <w:t>c</w:t>
      </w:r>
      <w:r w:rsidR="00771F9A">
        <w:rPr>
          <w:i/>
        </w:rPr>
        <w:t>.</w:t>
      </w:r>
    </w:p>
    <w:p w14:paraId="07593BE7" w14:textId="57450782"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w:t>
      </w:r>
      <w:r w:rsidR="00305D32" w:rsidRPr="00111FF6">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ype3NDI</w:t>
      </w:r>
      <w:r w:rsidR="00305D32" w:rsidRPr="00111FF6">
        <w:rPr>
          <w:rFonts w:eastAsia="DengXian"/>
          <w:lang w:eastAsia="zh-CN"/>
        </w:rPr>
        <w:t xml:space="preserve"> </w:t>
      </w:r>
      <w:r w:rsidRPr="00D26445">
        <w:t xml:space="preserve">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r w:rsidR="00771F9A">
        <w:t>.</w:t>
      </w:r>
    </w:p>
    <w:p w14:paraId="055BCCD6" w14:textId="11720B0A"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r w:rsidR="0052050A" w:rsidRPr="00CD7F8B">
        <w:t xml:space="preserve"> in the set of serving cells</w:t>
      </w:r>
    </w:p>
    <w:p w14:paraId="2DCDDEE6" w14:textId="60EA3834"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r w:rsidR="0052050A">
        <w:t xml:space="preserve"> </w:t>
      </w:r>
      <w:r w:rsidR="0052050A" w:rsidRPr="00CD7F8B">
        <w:t>index in the set of numbers of HARQ processes</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1D9907EC" w14:textId="6A177B31" w:rsidR="0082640D" w:rsidRPr="00957370" w:rsidRDefault="0082640D" w:rsidP="004D2B22">
      <w:pPr>
        <w:pStyle w:val="B3"/>
        <w:ind w:left="851" w:firstLine="0"/>
      </w:pPr>
      <w:r w:rsidRPr="00957370">
        <w:t xml:space="preserve">if </w:t>
      </w:r>
      <w:r w:rsidR="00072D60" w:rsidRPr="00957370">
        <w:rPr>
          <w:i/>
          <w:iCs/>
        </w:rPr>
        <w:t>downlinkHARQ-FeedbackDisabled</w:t>
      </w:r>
      <w:r w:rsidRPr="00957370">
        <w:t xml:space="preserve"> is not provided, or is provided and indicates enabled HARQ-ACK information for </w:t>
      </w:r>
      <m:oMath>
        <m:r>
          <w:rPr>
            <w:rFonts w:ascii="Cambria Math" w:hAnsi="Cambria Math"/>
          </w:rPr>
          <m:t>h</m:t>
        </m:r>
      </m:oMath>
      <w:r w:rsidRPr="00957370">
        <w:t xml:space="preserve">, or </w:t>
      </w:r>
      <w:r w:rsidR="0031555E">
        <w:rPr>
          <w:i/>
          <w:iCs/>
        </w:rPr>
        <w:t>harq</w:t>
      </w:r>
      <w:r w:rsidRPr="00957370">
        <w:rPr>
          <w:i/>
          <w:iCs/>
        </w:rPr>
        <w:t>-feedbackEnablingforSPSactive</w:t>
      </w:r>
      <w:r w:rsidRPr="00957370">
        <w:t xml:space="preserve"> is provided</w:t>
      </w:r>
      <w:r w:rsidR="007242CB" w:rsidRPr="00957370">
        <w:t xml:space="preserve"> and enabled</w:t>
      </w:r>
      <w:r w:rsidRPr="00957370">
        <w:t xml:space="preserve"> and </w:t>
      </w:r>
      <m:oMath>
        <m:r>
          <w:rPr>
            <w:rFonts w:ascii="Cambria Math" w:hAnsi="Cambria Math"/>
          </w:rPr>
          <m:t>h</m:t>
        </m:r>
      </m:oMath>
      <w:r w:rsidRPr="00957370">
        <w:t xml:space="preserve"> corresponds to a transport block in a first SPS PDSCH reception after an activation of SPS PDSCH receptions</w:t>
      </w:r>
    </w:p>
    <w:p w14:paraId="268041EE" w14:textId="77777777" w:rsidR="008C3F0C" w:rsidRDefault="008C3F0C" w:rsidP="004D2B22">
      <w:pPr>
        <w:pStyle w:val="B4"/>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4D2B22">
      <w:pPr>
        <w:pStyle w:val="B5"/>
        <w:ind w:left="1701" w:firstLine="0"/>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4D2B22">
      <w:pPr>
        <w:pStyle w:val="B5"/>
        <w:ind w:left="1985"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C908F91" w:rsidR="008C3F0C" w:rsidRPr="006A53F7" w:rsidRDefault="00BA0462" w:rsidP="004D2B22">
      <w:pPr>
        <w:pStyle w:val="B5"/>
        <w:ind w:left="2552"/>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3F3D1E59" w14:textId="3A5025E9" w:rsidR="008C3F0C" w:rsidRDefault="008C3F0C" w:rsidP="004D2B22">
      <w:pPr>
        <w:pStyle w:val="B5"/>
        <w:ind w:left="2552"/>
      </w:pPr>
      <m:oMath>
        <m:r>
          <w:rPr>
            <w:rFonts w:ascii="Cambria Math" w:hAnsi="Cambria Math"/>
          </w:rPr>
          <m:t>j=j+1</m:t>
        </m:r>
      </m:oMath>
      <w:r w:rsidR="00007939">
        <w:t xml:space="preserve"> </w:t>
      </w:r>
    </w:p>
    <w:p w14:paraId="26C210B4" w14:textId="116F580A" w:rsidR="008C3F0C" w:rsidRDefault="008C3F0C" w:rsidP="004D2B22">
      <w:pPr>
        <w:pStyle w:val="B5"/>
        <w:ind w:left="2552"/>
      </w:pPr>
      <m:oMath>
        <m:r>
          <w:rPr>
            <w:rFonts w:ascii="Cambria Math" w:hAnsi="Cambria Math"/>
          </w:rPr>
          <m:t>g=g+1</m:t>
        </m:r>
      </m:oMath>
      <w:r w:rsidR="00007939">
        <w:t xml:space="preserve"> </w:t>
      </w:r>
    </w:p>
    <w:p w14:paraId="7E079118" w14:textId="464982C6" w:rsidR="008C3F0C" w:rsidRDefault="008C3F0C" w:rsidP="004D2B22">
      <w:pPr>
        <w:pStyle w:val="B5"/>
        <w:ind w:left="1985" w:firstLine="0"/>
      </w:pPr>
      <w:r>
        <w:t>end while</w:t>
      </w:r>
    </w:p>
    <w:p w14:paraId="03563F68" w14:textId="55C3625F" w:rsidR="008C3F0C" w:rsidRDefault="00BA0462" w:rsidP="004D2B22">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1ECB2BA9" w14:textId="16313EE7" w:rsidR="008C3F0C" w:rsidRDefault="008C3F0C" w:rsidP="004D2B22">
      <w:pPr>
        <w:pStyle w:val="B5"/>
        <w:ind w:left="1985"/>
      </w:pPr>
      <m:oMath>
        <m:r>
          <w:rPr>
            <w:rFonts w:ascii="Cambria Math" w:hAnsi="Cambria Math"/>
          </w:rPr>
          <m:t>g=0</m:t>
        </m:r>
      </m:oMath>
      <w:r w:rsidR="00007939">
        <w:t xml:space="preserve"> </w:t>
      </w:r>
    </w:p>
    <w:p w14:paraId="7356B2AE" w14:textId="6BB75013" w:rsidR="008C3F0C" w:rsidRDefault="008C3F0C" w:rsidP="004D2B22">
      <w:pPr>
        <w:pStyle w:val="B5"/>
        <w:ind w:left="1985"/>
      </w:pPr>
      <m:oMath>
        <m:r>
          <w:rPr>
            <w:rFonts w:ascii="Cambria Math" w:hAnsi="Cambria Math"/>
          </w:rPr>
          <m:t>j=j+1</m:t>
        </m:r>
      </m:oMath>
      <w:r w:rsidR="00007939">
        <w:t xml:space="preserve"> </w:t>
      </w:r>
    </w:p>
    <w:p w14:paraId="6011B791" w14:textId="036F7DEE" w:rsidR="008C3F0C" w:rsidRDefault="008C3F0C" w:rsidP="004D2B22">
      <w:pPr>
        <w:pStyle w:val="B5"/>
        <w:ind w:left="1985"/>
      </w:pPr>
      <m:oMath>
        <m:r>
          <w:rPr>
            <w:rFonts w:ascii="Cambria Math" w:hAnsi="Cambria Math"/>
          </w:rPr>
          <m:t>t=t+1</m:t>
        </m:r>
      </m:oMath>
      <w:r w:rsidR="00007939">
        <w:t xml:space="preserve"> </w:t>
      </w:r>
    </w:p>
    <w:p w14:paraId="22BC2758" w14:textId="065311F5" w:rsidR="008C3F0C" w:rsidRDefault="008C3F0C" w:rsidP="004D2B22">
      <w:pPr>
        <w:pStyle w:val="B5"/>
        <w:ind w:left="1985"/>
      </w:pPr>
      <w:r>
        <w:t>end while</w:t>
      </w:r>
    </w:p>
    <w:p w14:paraId="273E2380" w14:textId="77777777" w:rsidR="008C3F0C" w:rsidRDefault="008C3F0C" w:rsidP="004D2B22">
      <w:pPr>
        <w:pStyle w:val="B5"/>
      </w:pPr>
      <w:r>
        <w:t>else</w:t>
      </w:r>
    </w:p>
    <w:p w14:paraId="15E4B8C0" w14:textId="77777777" w:rsidR="008C3F0C" w:rsidRDefault="008C3F0C" w:rsidP="004D2B22">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5B65B0CB" w:rsidR="008C3F0C" w:rsidRPr="006A53F7" w:rsidRDefault="00BA0462" w:rsidP="004D2B22">
      <w:pPr>
        <w:pStyle w:val="B5"/>
        <w:ind w:left="1985" w:firstLine="0"/>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rsidRPr="004C16C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74669CCD" w14:textId="1E1FCEB3" w:rsidR="008C3F0C" w:rsidRDefault="008C3F0C" w:rsidP="004D2B22">
      <w:pPr>
        <w:pStyle w:val="B5"/>
        <w:ind w:left="1985" w:firstLine="0"/>
      </w:pPr>
      <m:oMath>
        <m:r>
          <w:rPr>
            <w:rFonts w:ascii="Cambria Math" w:hAnsi="Cambria Math"/>
          </w:rPr>
          <m:t>j=j+1</m:t>
        </m:r>
      </m:oMath>
      <w:r w:rsidR="00007939">
        <w:t xml:space="preserve"> </w:t>
      </w:r>
    </w:p>
    <w:p w14:paraId="1F9A5E76" w14:textId="119A2EE0" w:rsidR="008C3F0C" w:rsidRDefault="00BA0462" w:rsidP="004D2B22">
      <w:pPr>
        <w:pStyle w:val="B5"/>
        <w:ind w:left="1985"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00269456" w14:textId="1A450A38" w:rsidR="008C3F0C" w:rsidRDefault="008C3F0C" w:rsidP="004D2B22">
      <w:pPr>
        <w:pStyle w:val="B5"/>
        <w:ind w:left="1985" w:firstLine="0"/>
      </w:pPr>
      <m:oMath>
        <m:r>
          <w:rPr>
            <w:rFonts w:ascii="Cambria Math" w:hAnsi="Cambria Math"/>
          </w:rPr>
          <m:t>j=j+1</m:t>
        </m:r>
      </m:oMath>
      <w:r w:rsidR="00007939">
        <w:t xml:space="preserve"> </w:t>
      </w:r>
    </w:p>
    <w:p w14:paraId="631554F2" w14:textId="69E7E646" w:rsidR="008C3F0C" w:rsidRDefault="008C3F0C" w:rsidP="004D2B22">
      <w:pPr>
        <w:pStyle w:val="B5"/>
        <w:ind w:left="1985" w:firstLine="0"/>
      </w:pPr>
      <m:oMath>
        <m:r>
          <w:rPr>
            <w:rFonts w:ascii="Cambria Math" w:hAnsi="Cambria Math"/>
          </w:rPr>
          <m:t>t=t+1</m:t>
        </m:r>
      </m:oMath>
      <w:r w:rsidR="00007939">
        <w:t xml:space="preserve"> </w:t>
      </w:r>
    </w:p>
    <w:p w14:paraId="4468C07A" w14:textId="025148A5" w:rsidR="008C3F0C" w:rsidRDefault="008C3F0C" w:rsidP="004D2B22">
      <w:pPr>
        <w:pStyle w:val="B5"/>
        <w:ind w:left="1985"/>
      </w:pPr>
      <w:r>
        <w:t>end while</w:t>
      </w:r>
    </w:p>
    <w:p w14:paraId="5E5388C0" w14:textId="5DB23C19" w:rsidR="008C3F0C" w:rsidRDefault="008C3F0C" w:rsidP="004D2B22">
      <w:pPr>
        <w:pStyle w:val="B5"/>
      </w:pPr>
      <w:r>
        <w:t>end if</w:t>
      </w:r>
    </w:p>
    <w:p w14:paraId="45B20A83" w14:textId="7EC07F22" w:rsidR="008C3F0C" w:rsidRDefault="008C3F0C" w:rsidP="004D2B22">
      <w:pPr>
        <w:pStyle w:val="B5"/>
        <w:rPr>
          <w:lang w:eastAsia="zh-CN"/>
        </w:rPr>
      </w:pPr>
      <m:oMath>
        <m:r>
          <w:rPr>
            <w:rFonts w:ascii="Cambria Math" w:hAnsi="Cambria Math"/>
          </w:rPr>
          <m:t>t=0</m:t>
        </m:r>
      </m:oMath>
      <w:r w:rsidR="00007939">
        <w:t xml:space="preserve"> </w:t>
      </w:r>
    </w:p>
    <w:p w14:paraId="5A4A2F7C" w14:textId="77777777" w:rsidR="008C3F0C" w:rsidRDefault="008C3F0C" w:rsidP="004D2B22">
      <w:pPr>
        <w:pStyle w:val="B4"/>
      </w:pPr>
      <w:r>
        <w:t>else</w:t>
      </w:r>
    </w:p>
    <w:p w14:paraId="6B0C9777" w14:textId="1B9A7DFC"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4D2B22">
      <w:pPr>
        <w:pStyle w:val="B5"/>
        <w:ind w:left="198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10576860" w:rsidR="006237A3" w:rsidRDefault="006237A3" w:rsidP="004D2B22">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730777">
        <w:t xml:space="preserve"> index</w:t>
      </w:r>
      <w:r w:rsidRPr="0087377D">
        <w:t xml:space="preserve"> </w:t>
      </w:r>
      <m:oMath>
        <m:r>
          <w:rPr>
            <w:rFonts w:ascii="Cambria Math" w:hAnsi="Cambria Math"/>
          </w:rPr>
          <m:t>h</m:t>
        </m:r>
      </m:oMath>
      <w:r w:rsidRPr="0087377D">
        <w:t xml:space="preserve"> </w:t>
      </w:r>
      <w:r w:rsidR="00730777"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4D2B22">
      <w:pPr>
        <w:pStyle w:val="B5"/>
        <w:ind w:left="2268"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11490F0E" w:rsidR="008C3F0C" w:rsidRDefault="00BA0462" w:rsidP="004D2B22">
      <w:pPr>
        <w:pStyle w:val="B5"/>
        <w:ind w:left="2552"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730777">
        <w:t xml:space="preserve"> index</w:t>
      </w:r>
      <w:r w:rsidR="008C3F0C">
        <w:t xml:space="preserve"> </w:t>
      </w:r>
      <m:oMath>
        <m:r>
          <w:rPr>
            <w:rFonts w:ascii="Cambria Math" w:hAnsi="Cambria Math"/>
          </w:rPr>
          <m:t>h</m:t>
        </m:r>
      </m:oMath>
      <w:r w:rsidR="008C3F0C">
        <w:t xml:space="preserve"> </w:t>
      </w:r>
      <w:r w:rsidR="00730777"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p>
    <w:p w14:paraId="20A0567C" w14:textId="701153A1" w:rsidR="008C3F0C" w:rsidRDefault="008C3F0C" w:rsidP="004D2B22">
      <w:pPr>
        <w:pStyle w:val="B5"/>
        <w:ind w:left="2835"/>
      </w:pPr>
      <m:oMath>
        <m:r>
          <w:rPr>
            <w:rFonts w:ascii="Cambria Math" w:hAnsi="Cambria Math"/>
          </w:rPr>
          <m:t>j=j+1</m:t>
        </m:r>
      </m:oMath>
      <w:r w:rsidR="00A530E7">
        <w:t xml:space="preserve"> </w:t>
      </w:r>
    </w:p>
    <w:p w14:paraId="4222A325" w14:textId="6D00AEDF" w:rsidR="008C3F0C" w:rsidRDefault="008C3F0C" w:rsidP="004D2B22">
      <w:pPr>
        <w:pStyle w:val="B5"/>
        <w:ind w:left="2835"/>
      </w:pPr>
      <m:oMath>
        <m:r>
          <w:rPr>
            <w:rFonts w:ascii="Cambria Math" w:hAnsi="Cambria Math"/>
          </w:rPr>
          <m:t>g=g+1</m:t>
        </m:r>
      </m:oMath>
      <w:r w:rsidR="00A530E7">
        <w:t xml:space="preserve"> </w:t>
      </w:r>
    </w:p>
    <w:p w14:paraId="45D9A2F3" w14:textId="53BF6299" w:rsidR="008C3F0C" w:rsidRDefault="008C3F0C" w:rsidP="004D2B22">
      <w:pPr>
        <w:pStyle w:val="B5"/>
        <w:ind w:left="2552"/>
      </w:pPr>
      <w:r>
        <w:t>end while</w:t>
      </w:r>
    </w:p>
    <w:p w14:paraId="784B95DB" w14:textId="77777777" w:rsidR="008C2148" w:rsidRDefault="008C2148" w:rsidP="004D2B22">
      <w:pPr>
        <w:pStyle w:val="B5"/>
        <w:spacing w:afterLines="50" w:after="120"/>
        <w:ind w:left="2268"/>
      </w:pPr>
      <w:r>
        <w:rPr>
          <w:rFonts w:hint="eastAsia"/>
        </w:rPr>
        <w:t>else</w:t>
      </w:r>
    </w:p>
    <w:p w14:paraId="06C0F10B" w14:textId="77777777" w:rsidR="008C2148" w:rsidRPr="00F20B36" w:rsidRDefault="008C2148" w:rsidP="004D2B22">
      <w:pPr>
        <w:pStyle w:val="B5"/>
        <w:ind w:left="2552"/>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502FF6E8" w:rsidR="008C2148" w:rsidRPr="00F20B36" w:rsidRDefault="00BA0462" w:rsidP="004D2B22">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rsidRPr="00D905EA">
        <w:rPr>
          <w:noProof/>
          <w:position w:val="-12"/>
          <w:lang w:val="en-US" w:eastAsia="zh-CN"/>
        </w:rPr>
        <w:t xml:space="preserve"> </w:t>
      </w:r>
    </w:p>
    <w:p w14:paraId="1CB69B7F" w14:textId="77777777" w:rsidR="008C2148" w:rsidRPr="00F20B36" w:rsidRDefault="008C2148" w:rsidP="004D2B22">
      <w:pPr>
        <w:pStyle w:val="B5"/>
        <w:ind w:left="2835"/>
      </w:pPr>
      <m:oMath>
        <m:r>
          <w:rPr>
            <w:rFonts w:ascii="Cambria Math" w:hAnsi="Cambria Math"/>
          </w:rPr>
          <m:t>j=j+1</m:t>
        </m:r>
      </m:oMath>
      <w:r w:rsidRPr="00F20B36">
        <w:t xml:space="preserve"> </w:t>
      </w:r>
    </w:p>
    <w:p w14:paraId="24781CBF" w14:textId="77777777" w:rsidR="008C2148" w:rsidRPr="00F20B36" w:rsidRDefault="008C2148" w:rsidP="004D2B22">
      <w:pPr>
        <w:pStyle w:val="B5"/>
        <w:ind w:left="2835"/>
      </w:pPr>
      <m:oMath>
        <m:r>
          <w:rPr>
            <w:rFonts w:ascii="Cambria Math" w:hAnsi="Cambria Math"/>
          </w:rPr>
          <m:t>g=g+1</m:t>
        </m:r>
      </m:oMath>
      <w:r w:rsidRPr="00F20B36">
        <w:t xml:space="preserve"> </w:t>
      </w:r>
    </w:p>
    <w:p w14:paraId="2EF39B69" w14:textId="77777777" w:rsidR="008C2148" w:rsidRPr="00ED6769" w:rsidRDefault="008C2148" w:rsidP="004D2B22">
      <w:pPr>
        <w:pStyle w:val="B5"/>
        <w:ind w:left="2552"/>
        <w:rPr>
          <w:rFonts w:ascii="Times" w:hAnsi="Times"/>
        </w:rPr>
      </w:pPr>
      <w:r w:rsidRPr="00F20B36">
        <w:t>end while</w:t>
      </w:r>
    </w:p>
    <w:p w14:paraId="494D1C51" w14:textId="3246EE3D" w:rsidR="008C3F0C" w:rsidRDefault="008C3F0C" w:rsidP="004D2B22">
      <w:pPr>
        <w:pStyle w:val="B5"/>
        <w:ind w:left="2268"/>
      </w:pPr>
      <w:r>
        <w:t>end if</w:t>
      </w:r>
    </w:p>
    <w:p w14:paraId="2E4439AD" w14:textId="003BC0BC" w:rsidR="008C3F0C" w:rsidRDefault="008C3F0C" w:rsidP="004D2B22">
      <w:pPr>
        <w:pStyle w:val="B5"/>
        <w:ind w:left="2268"/>
      </w:pPr>
      <m:oMath>
        <m:r>
          <w:rPr>
            <w:rFonts w:ascii="Cambria Math" w:hAnsi="Cambria Math"/>
          </w:rPr>
          <m:t>g=0</m:t>
        </m:r>
      </m:oMath>
      <w:r w:rsidR="00A530E7">
        <w:t xml:space="preserve"> </w:t>
      </w:r>
    </w:p>
    <w:p w14:paraId="0A656B0E" w14:textId="25E89603" w:rsidR="008C3F0C" w:rsidRDefault="008C3F0C" w:rsidP="004D2B22">
      <w:pPr>
        <w:pStyle w:val="B5"/>
        <w:ind w:left="2268"/>
      </w:pPr>
      <m:oMath>
        <m:r>
          <w:rPr>
            <w:rFonts w:ascii="Cambria Math" w:hAnsi="Cambria Math"/>
          </w:rPr>
          <m:t>t=t+1</m:t>
        </m:r>
      </m:oMath>
      <w:r w:rsidR="00A530E7">
        <w:t xml:space="preserve"> </w:t>
      </w:r>
    </w:p>
    <w:p w14:paraId="6FC8BD51" w14:textId="217AA227" w:rsidR="008C3F0C" w:rsidRDefault="008C3F0C" w:rsidP="00954703">
      <w:pPr>
        <w:pStyle w:val="B5"/>
        <w:ind w:left="1985"/>
      </w:pPr>
      <w:r w:rsidRPr="004A5180">
        <w:t>end while</w:t>
      </w:r>
    </w:p>
    <w:p w14:paraId="0313C657" w14:textId="77777777" w:rsidR="008C3F0C" w:rsidRDefault="008C3F0C" w:rsidP="004A5180">
      <w:pPr>
        <w:pStyle w:val="B5"/>
      </w:pPr>
      <w:r>
        <w:t>else</w:t>
      </w:r>
    </w:p>
    <w:p w14:paraId="28AC991A" w14:textId="77777777" w:rsidR="008C3F0C" w:rsidRDefault="008C3F0C" w:rsidP="004A5180">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455A104F" w:rsidR="00CF40FD" w:rsidRDefault="00CF40FD" w:rsidP="004A5180">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AB46A0">
        <w:t xml:space="preserve"> index</w:t>
      </w:r>
      <w:r w:rsidRPr="0087377D">
        <w:t xml:space="preserve"> </w:t>
      </w:r>
      <m:oMath>
        <m:r>
          <w:rPr>
            <w:rFonts w:ascii="Cambria Math" w:hAnsi="Cambria Math"/>
          </w:rPr>
          <m:t>h</m:t>
        </m:r>
      </m:oMath>
      <w:r w:rsidRPr="0087377D">
        <w:t xml:space="preserve"> </w:t>
      </w:r>
      <w:r w:rsidR="00AB46A0"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4A5180">
      <w:pPr>
        <w:pStyle w:val="B5"/>
        <w:ind w:left="2268" w:hanging="1"/>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5B2A6074" w:rsidR="008C3F0C" w:rsidRDefault="00BA0462" w:rsidP="004A5180">
      <w:pPr>
        <w:pStyle w:val="B5"/>
        <w:ind w:left="2268"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w:t>
      </w:r>
      <w:r w:rsidR="00AB46A0" w:rsidRPr="00AB46A0">
        <w:t xml:space="preserve"> </w:t>
      </w:r>
      <w:r w:rsidR="00AB46A0" w:rsidRPr="0087377D">
        <w:t>number</w:t>
      </w:r>
      <w:r w:rsidR="00AB46A0">
        <w:t xml:space="preserve"> index</w:t>
      </w:r>
      <w:r w:rsidR="00CF40FD">
        <w:t xml:space="preserve"> </w:t>
      </w:r>
      <m:oMath>
        <m:r>
          <w:rPr>
            <w:rFonts w:ascii="Cambria Math" w:hAnsi="Cambria Math"/>
          </w:rPr>
          <m:t>h</m:t>
        </m:r>
      </m:oMath>
      <w:r w:rsidR="00CF40FD">
        <w:t xml:space="preserve"> </w:t>
      </w:r>
      <w:r w:rsidR="00AB46A0" w:rsidRPr="00127A7C">
        <w:t xml:space="preserve">in the set of numbers of HARQ processes </w:t>
      </w:r>
      <w:r w:rsidR="00CF40FD">
        <w:t xml:space="preserve">of </w:t>
      </w:r>
      <w:r w:rsidR="00CF40FD" w:rsidRPr="006D5852">
        <w:t xml:space="preserve">serving cell </w:t>
      </w:r>
      <m:oMath>
        <m:r>
          <w:rPr>
            <w:rFonts w:ascii="Cambria Math" w:hAnsi="Cambria Math"/>
          </w:rPr>
          <m:t>c</m:t>
        </m:r>
      </m:oMath>
    </w:p>
    <w:p w14:paraId="0AB19220" w14:textId="77777777" w:rsidR="00277DF6" w:rsidRPr="0021660C" w:rsidRDefault="00277DF6" w:rsidP="004A5180">
      <w:pPr>
        <w:pStyle w:val="B5"/>
        <w:ind w:left="2268" w:hanging="1"/>
        <w:rPr>
          <w:rFonts w:eastAsia="DengXian"/>
          <w:lang w:eastAsia="zh-CN"/>
        </w:rPr>
      </w:pPr>
      <w:r w:rsidRPr="0021660C">
        <w:rPr>
          <w:lang w:eastAsia="zh-CN"/>
        </w:rPr>
        <w:t>e</w:t>
      </w:r>
      <w:r w:rsidRPr="0021660C">
        <w:rPr>
          <w:rFonts w:hint="eastAsia"/>
          <w:lang w:eastAsia="zh-CN"/>
        </w:rPr>
        <w:t>lse</w:t>
      </w:r>
    </w:p>
    <w:p w14:paraId="593F959D" w14:textId="5F8A7661" w:rsidR="00277DF6" w:rsidRDefault="00BA0462" w:rsidP="004A5180">
      <w:pPr>
        <w:pStyle w:val="B5"/>
        <w:ind w:left="2268" w:hanging="1"/>
        <w:rPr>
          <w:rFonts w:eastAsia="DengXia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277DF6" w:rsidRPr="00AC0634">
        <w:rPr>
          <w:rFonts w:eastAsia="DengXian"/>
        </w:rPr>
        <w:t xml:space="preserve">= </w:t>
      </w:r>
      <w:r w:rsidR="00277DF6" w:rsidRPr="0021660C">
        <w:rPr>
          <w:rFonts w:eastAsia="DengXian"/>
        </w:rPr>
        <w:t>binary AND operation of the HARQ-ACK information bits corresponding to first and second transport blocks for HARQ process</w:t>
      </w:r>
      <w:r w:rsidR="00AB46A0" w:rsidRPr="00AB46A0">
        <w:t xml:space="preserve"> </w:t>
      </w:r>
      <w:r w:rsidR="00AB46A0" w:rsidRPr="0087377D">
        <w:t>number</w:t>
      </w:r>
      <w:r w:rsidR="00AB46A0">
        <w:t xml:space="preserve"> index</w:t>
      </w:r>
      <w:r w:rsidR="00277DF6" w:rsidRPr="0021660C">
        <w:rPr>
          <w:rFonts w:eastAsia="DengXian"/>
        </w:rPr>
        <w:t xml:space="preserve"> </w:t>
      </w:r>
      <m:oMath>
        <m:r>
          <w:rPr>
            <w:rFonts w:ascii="Cambria Math" w:eastAsia="DengXian" w:hAnsi="Cambria Math"/>
          </w:rPr>
          <m:t>h</m:t>
        </m:r>
      </m:oMath>
      <w:r w:rsidR="00277DF6" w:rsidRPr="0021660C">
        <w:rPr>
          <w:rFonts w:eastAsia="DengXian"/>
        </w:rPr>
        <w:t xml:space="preserve"> </w:t>
      </w:r>
      <w:r w:rsidR="00AB46A0" w:rsidRPr="00127A7C">
        <w:t xml:space="preserve">in the set of numbers of HARQ processes </w:t>
      </w:r>
      <w:r w:rsidR="00277DF6" w:rsidRPr="0021660C">
        <w:rPr>
          <w:rFonts w:eastAsia="DengXian"/>
        </w:rPr>
        <w:t xml:space="preserve">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4A5180">
      <w:pPr>
        <w:pStyle w:val="B5"/>
        <w:ind w:left="2268" w:hanging="1"/>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4A5180">
      <w:pPr>
        <w:pStyle w:val="B5"/>
        <w:ind w:left="2552"/>
      </w:pPr>
      <m:oMath>
        <m:r>
          <w:rPr>
            <w:rFonts w:ascii="Cambria Math" w:hAnsi="Cambria Math"/>
          </w:rPr>
          <m:t>j=j+1</m:t>
        </m:r>
      </m:oMath>
      <w:r w:rsidR="00782BA3">
        <w:t xml:space="preserve"> </w:t>
      </w:r>
    </w:p>
    <w:p w14:paraId="01C2CAF9" w14:textId="69E8A8E3" w:rsidR="008C3F0C" w:rsidRDefault="008C3F0C" w:rsidP="004A5180">
      <w:pPr>
        <w:pStyle w:val="B5"/>
        <w:ind w:left="2552"/>
      </w:pPr>
      <m:oMath>
        <m:r>
          <w:rPr>
            <w:rFonts w:ascii="Cambria Math" w:hAnsi="Cambria Math"/>
          </w:rPr>
          <m:t>t=t+1</m:t>
        </m:r>
      </m:oMath>
      <w:r w:rsidR="00782BA3">
        <w:t xml:space="preserve"> </w:t>
      </w:r>
    </w:p>
    <w:p w14:paraId="59AFB960" w14:textId="77777777" w:rsidR="008C2148" w:rsidRDefault="008C2148" w:rsidP="004A5180">
      <w:pPr>
        <w:pStyle w:val="B5"/>
        <w:spacing w:afterLines="50" w:after="120"/>
        <w:ind w:left="2268"/>
      </w:pPr>
      <w:r>
        <w:t>else</w:t>
      </w:r>
    </w:p>
    <w:p w14:paraId="45678F9C" w14:textId="7A4560F6" w:rsidR="008C2148" w:rsidRPr="00C56811" w:rsidRDefault="00BA0462" w:rsidP="004A5180">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t xml:space="preserve"> </w:t>
      </w:r>
    </w:p>
    <w:p w14:paraId="30FD378D" w14:textId="77777777" w:rsidR="008C2148" w:rsidRPr="00C56811" w:rsidRDefault="008C2148" w:rsidP="004A5180">
      <w:pPr>
        <w:pStyle w:val="B5"/>
        <w:ind w:left="2552"/>
      </w:pPr>
      <m:oMath>
        <m:r>
          <w:rPr>
            <w:rFonts w:ascii="Cambria Math" w:hAnsi="Cambria Math"/>
          </w:rPr>
          <m:t>j=j+1</m:t>
        </m:r>
      </m:oMath>
      <w:r w:rsidRPr="00C56811">
        <w:t xml:space="preserve"> </w:t>
      </w:r>
    </w:p>
    <w:p w14:paraId="7D48FAEE" w14:textId="77777777" w:rsidR="008C2148" w:rsidRPr="00C56811" w:rsidRDefault="008C2148" w:rsidP="004A5180">
      <w:pPr>
        <w:pStyle w:val="B5"/>
        <w:ind w:left="2552"/>
      </w:pPr>
      <m:oMath>
        <m:r>
          <w:rPr>
            <w:rFonts w:ascii="Cambria Math" w:hAnsi="Cambria Math"/>
          </w:rPr>
          <m:t>t=t+1</m:t>
        </m:r>
      </m:oMath>
      <w:r w:rsidRPr="00C56811">
        <w:t xml:space="preserve"> </w:t>
      </w:r>
    </w:p>
    <w:p w14:paraId="28F15D18" w14:textId="238AECB1" w:rsidR="008C3F0C" w:rsidRDefault="008C3F0C" w:rsidP="004A5180">
      <w:pPr>
        <w:pStyle w:val="B5"/>
        <w:ind w:left="2268"/>
      </w:pPr>
      <w:r>
        <w:t>end if</w:t>
      </w:r>
    </w:p>
    <w:p w14:paraId="4E8D22C2" w14:textId="4937DD20" w:rsidR="008C3F0C" w:rsidRDefault="008C3F0C" w:rsidP="004A5180">
      <w:pPr>
        <w:pStyle w:val="B5"/>
        <w:ind w:left="1985"/>
      </w:pPr>
      <w:r>
        <w:t>end while</w:t>
      </w:r>
    </w:p>
    <w:p w14:paraId="177B506F" w14:textId="23EDA7BF" w:rsidR="008C3F0C" w:rsidRDefault="008C3F0C" w:rsidP="004A5180">
      <w:pPr>
        <w:pStyle w:val="B5"/>
      </w:pPr>
      <w:r>
        <w:t>end if</w:t>
      </w:r>
    </w:p>
    <w:p w14:paraId="70C971A3" w14:textId="3A7DAFC6" w:rsidR="008C3F0C" w:rsidRPr="00334D6F" w:rsidRDefault="008C3F0C" w:rsidP="004A5180">
      <w:pPr>
        <w:pStyle w:val="B5"/>
      </w:pPr>
      <m:oMath>
        <m:r>
          <w:rPr>
            <w:rFonts w:ascii="Cambria Math" w:hAnsi="Cambria Math"/>
          </w:rPr>
          <m:t>t=0</m:t>
        </m:r>
      </m:oMath>
      <w:r w:rsidR="00782BA3">
        <w:t xml:space="preserve"> </w:t>
      </w:r>
    </w:p>
    <w:p w14:paraId="7B1966B5" w14:textId="5E1D19AC" w:rsidR="008C3F0C" w:rsidRDefault="008C3F0C" w:rsidP="004A5180">
      <w:pPr>
        <w:pStyle w:val="B4"/>
      </w:pPr>
      <w:r>
        <w:t>end if</w:t>
      </w:r>
    </w:p>
    <w:p w14:paraId="1DD6933F" w14:textId="77777777" w:rsidR="004A5180" w:rsidRDefault="004A5180" w:rsidP="004A5180">
      <w:pPr>
        <w:pStyle w:val="B3"/>
      </w:pPr>
      <w:r>
        <w:t>end if</w:t>
      </w:r>
    </w:p>
    <w:p w14:paraId="18862E8F" w14:textId="51C766F2" w:rsidR="008C3F0C" w:rsidRDefault="008C3F0C" w:rsidP="004A5180">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1172BFF0"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002E15FB">
        <w:t>,</w:t>
      </w:r>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w:t>
      </w:r>
      <w:r w:rsidR="002E15FB" w:rsidRPr="00111FF6">
        <w:rPr>
          <w:rFonts w:eastAsia="DengXian"/>
          <w:lang w:eastAsia="zh-CN"/>
        </w:rPr>
        <w:t xml:space="preserve">or </w:t>
      </w:r>
      <w:r w:rsidR="002E15FB" w:rsidRPr="00111FF6">
        <w:rPr>
          <w:rFonts w:eastAsia="DengXian"/>
          <w:i/>
          <w:lang w:eastAsia="zh-CN"/>
        </w:rPr>
        <w:t>pdsch-HARQ-ACK</w:t>
      </w:r>
      <w:r w:rsidR="00072D60">
        <w:rPr>
          <w:rFonts w:eastAsia="DengXian"/>
          <w:i/>
          <w:lang w:eastAsia="zh-CN"/>
        </w:rPr>
        <w:t>-EnhT</w:t>
      </w:r>
      <w:r w:rsidR="002E15FB" w:rsidRPr="00111FF6">
        <w:rPr>
          <w:rFonts w:eastAsia="DengXian"/>
          <w:i/>
          <w:lang w:eastAsia="zh-CN"/>
        </w:rPr>
        <w:t>ype3CBG</w:t>
      </w:r>
      <w:r w:rsidR="002E15FB"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sidRPr="00F81025">
        <w:rPr>
          <w:rFonts w:eastAsia="DengXian"/>
          <w:lang w:eastAsia="zh-CN"/>
        </w:rPr>
        <w:t xml:space="preserve">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w:t>
      </w:r>
      <w:r w:rsidR="004A5180">
        <w:t>, if any,</w:t>
      </w:r>
      <w:r w:rsidRPr="00F81025">
        <w:t xml:space="preserve"> in the PDSC</w:t>
      </w:r>
      <w:r w:rsidRPr="006C77E7">
        <w:t>H.</w:t>
      </w:r>
    </w:p>
    <w:p w14:paraId="5A3279B8" w14:textId="5CF591C8"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 xml:space="preserve">9.2.5. </w:t>
      </w:r>
      <w:r w:rsidR="002E15FB" w:rsidRPr="00111FF6">
        <w:rPr>
          <w:lang w:eastAsia="zh-CN"/>
        </w:rPr>
        <w:t xml:space="preserve">If the UE is provided </w:t>
      </w:r>
      <w:r w:rsidR="002E15FB" w:rsidRPr="00111FF6">
        <w:rPr>
          <w:lang w:val="en-US"/>
        </w:rPr>
        <w:t xml:space="preserve">a </w:t>
      </w:r>
      <w:r w:rsidR="002E15FB" w:rsidRPr="00111FF6">
        <w:t>periodic cell switching pattern for PUCCH transmissions</w:t>
      </w:r>
      <w:r w:rsidR="002E15FB" w:rsidRPr="00111FF6">
        <w:rPr>
          <w:lang w:val="en-US"/>
        </w:rPr>
        <w:t xml:space="preserve"> by</w:t>
      </w:r>
      <w:r w:rsidR="002E15FB" w:rsidRPr="00111FF6">
        <w:t xml:space="preserve"> </w:t>
      </w:r>
      <w:r w:rsidR="002E15FB" w:rsidRPr="00111FF6">
        <w:rPr>
          <w:i/>
          <w:iCs/>
        </w:rPr>
        <w:t>pucch-sSCellPattern</w:t>
      </w:r>
      <w:r w:rsidR="002E15FB" w:rsidRPr="00111FF6">
        <w:rPr>
          <w:lang w:val="en-US"/>
        </w:rPr>
        <w:t xml:space="preserve">, the UE determines the slot and a corresponding cell based on the </w:t>
      </w:r>
      <w:r w:rsidR="002E15FB" w:rsidRPr="00111FF6">
        <w:t xml:space="preserve">periodic cell switching pattern </w:t>
      </w:r>
      <w:r w:rsidR="002E15FB" w:rsidRPr="00111FF6">
        <w:rPr>
          <w:lang w:val="en-US"/>
        </w:rPr>
        <w:t>as described in clause 9.A</w:t>
      </w:r>
      <w:r w:rsidR="002E15FB" w:rsidRPr="00111FF6">
        <w:t xml:space="preserve">. </w:t>
      </w:r>
      <w:r>
        <w:rPr>
          <w:lang w:eastAsia="zh-CN"/>
        </w:rPr>
        <w:t>The UE multiplexes only the Type-3 HARQ-ACK codebook in the PUCCH or the PUSCH for transmission in the slot.</w:t>
      </w:r>
      <w:r w:rsidR="00845826">
        <w:rPr>
          <w:lang w:eastAsia="zh-CN"/>
        </w:rPr>
        <w:t xml:space="preserve"> </w:t>
      </w:r>
      <w:r w:rsidR="00845826" w:rsidRPr="0070012D">
        <w:t xml:space="preserve">If the UE is provided </w:t>
      </w:r>
      <w:r w:rsidR="00845826" w:rsidRPr="0070012D">
        <w:rPr>
          <w:i/>
          <w:iCs/>
        </w:rPr>
        <w:t>pdsch-HARQ-ACK-EnhType3ToAddModList</w:t>
      </w:r>
      <w:r w:rsidR="00845826" w:rsidRPr="0070012D">
        <w:t xml:space="preserve">, </w:t>
      </w:r>
      <w:r w:rsidR="00845826" w:rsidRPr="0070012D">
        <w:rPr>
          <w:rFonts w:eastAsia="Batang"/>
        </w:rPr>
        <w:t xml:space="preserve">the UE expects that HARQ-ACK information in a Type-1 or Type-2 HARQ-ACK codebook </w:t>
      </w:r>
      <w:r w:rsidR="00845826" w:rsidRPr="0070012D">
        <w:rPr>
          <w:lang w:val="en-US" w:eastAsia="zh-CN"/>
        </w:rPr>
        <w:t>in a slot</w:t>
      </w:r>
      <w:r w:rsidR="00845826" w:rsidRPr="0070012D">
        <w:rPr>
          <w:rFonts w:eastAsia="Batang"/>
        </w:rPr>
        <w:t xml:space="preserve"> is associated with HARQ process(es) of the Type-3 HARQ-ACK codebook in the </w:t>
      </w:r>
      <w:r w:rsidR="00845826" w:rsidRPr="0070012D">
        <w:rPr>
          <w:lang w:val="en-US" w:eastAsia="zh-CN"/>
        </w:rPr>
        <w:t>slot</w:t>
      </w:r>
      <w:r w:rsidR="00845826" w:rsidRPr="0070012D">
        <w:rPr>
          <w:rFonts w:eastAsia="Batang"/>
        </w:rPr>
        <w: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Default="000E5919" w:rsidP="00090D13">
      <w:pPr>
        <w:pStyle w:val="B1"/>
      </w:pPr>
      <w:r w:rsidRPr="0025151E">
        <w:t>-</w:t>
      </w:r>
      <w:r w:rsidRPr="0025151E">
        <w:tab/>
        <w:t>the CRC of the DCI is scrambled by a C-RNTI or a</w:t>
      </w:r>
      <w:r>
        <w:t>n</w:t>
      </w:r>
      <w:r w:rsidRPr="0025151E">
        <w:t xml:space="preserve"> MCS-C-RNTI, and</w:t>
      </w:r>
    </w:p>
    <w:p w14:paraId="3F4425F2" w14:textId="2B4B95D0" w:rsidR="001E558F" w:rsidRPr="0025151E" w:rsidRDefault="001E558F" w:rsidP="001E558F">
      <w:pPr>
        <w:rPr>
          <w:lang w:eastAsia="en-GB"/>
        </w:rPr>
      </w:pPr>
      <w:r>
        <w:rPr>
          <w:lang w:eastAsia="en-GB"/>
        </w:rPr>
        <w:t>if for one or more serving cells</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67DDAEDD" w14:textId="77777777" w:rsidR="001E558F"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001E558F">
        <w:t xml:space="preserve"> on the one or more serving cells</w:t>
      </w:r>
      <w:r w:rsidRPr="007E50F6">
        <w:t>.</w:t>
      </w:r>
      <w:r>
        <w:t xml:space="preserve"> </w:t>
      </w:r>
      <w:r w:rsidR="002E15FB" w:rsidRPr="00111FF6">
        <w:t xml:space="preserve">If the UE is provided </w:t>
      </w:r>
      <w:r w:rsidR="002E15FB" w:rsidRPr="00111FF6">
        <w:rPr>
          <w:i/>
          <w:iCs/>
        </w:rPr>
        <w:t>pdsch-HARQ-ACK</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and the DCI format includes </w:t>
      </w:r>
      <w:r w:rsidR="00AB46A0">
        <w:t xml:space="preserve">an </w:t>
      </w:r>
      <w:r w:rsidR="00AB46A0" w:rsidRPr="002F60CA">
        <w:t>enhanced Type 3 codebook indicator</w:t>
      </w:r>
      <w:r w:rsidR="002E15FB" w:rsidRPr="00111FF6">
        <w:t xml:space="preserve"> field that provides a value for </w:t>
      </w:r>
      <w:r w:rsidR="002E15FB" w:rsidRPr="00111FF6">
        <w:rPr>
          <w:i/>
          <w:iCs/>
        </w:rPr>
        <w:t>pdsch-HARQ-ACK</w:t>
      </w:r>
      <w:r w:rsidR="00072D60">
        <w:rPr>
          <w:i/>
          <w:iCs/>
        </w:rPr>
        <w:t>-EnhT</w:t>
      </w:r>
      <w:r w:rsidR="002E15FB" w:rsidRPr="00111FF6">
        <w:rPr>
          <w:i/>
          <w:iCs/>
        </w:rPr>
        <w:t>ype3Index</w:t>
      </w:r>
      <w:r w:rsidR="002E15FB" w:rsidRPr="00111FF6">
        <w:t xml:space="preserve">, the UE determines a </w:t>
      </w:r>
      <w:r w:rsidR="0056586A">
        <w:t>size of a set</w:t>
      </w:r>
      <w:r w:rsidR="002E15FB"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2E15FB" w:rsidRPr="00111FF6">
        <w:t xml:space="preserve"> and a </w:t>
      </w:r>
      <w:r w:rsidR="0056586A">
        <w:t>size of a set</w:t>
      </w:r>
      <w:r w:rsidR="002E15FB" w:rsidRPr="00111FF6">
        <w:t xml:space="preserve"> of indicated HARQ process</w:t>
      </w:r>
      <w:r w:rsidR="0056586A">
        <w:t xml:space="preserve"> numbers</w:t>
      </w:r>
      <w:r w:rsidR="002E15FB"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2E15FB" w:rsidRPr="00111FF6">
        <w:t xml:space="preserve"> for each indicated </w:t>
      </w:r>
      <w:r w:rsidR="002E15FB" w:rsidRPr="00D24F56">
        <w:t xml:space="preserve">serving cell </w:t>
      </w:r>
      <m:oMath>
        <m:r>
          <m:rPr>
            <m:sty m:val="p"/>
          </m:rPr>
          <w:rPr>
            <w:rFonts w:ascii="Cambria Math" w:hAnsi="Cambria Math"/>
          </w:rPr>
          <m:t>and each indicated HARQ process number</m:t>
        </m:r>
      </m:oMath>
      <w:r w:rsidR="002E15FB" w:rsidRPr="00D24F56">
        <w:t xml:space="preserve"> from the entry in </w:t>
      </w:r>
      <w:r w:rsidR="002E15FB" w:rsidRPr="00D24F56">
        <w:rPr>
          <w:i/>
          <w:iCs/>
        </w:rPr>
        <w:t>pdsch-HARQ-ACK</w:t>
      </w:r>
      <w:r w:rsidR="00072D60" w:rsidRPr="00D24F56">
        <w:rPr>
          <w:i/>
          <w:iCs/>
        </w:rPr>
        <w:t>-</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corresponding to the </w:t>
      </w:r>
      <w:r w:rsidR="002E15FB" w:rsidRPr="00111FF6">
        <w:rPr>
          <w:i/>
          <w:iCs/>
        </w:rPr>
        <w:t>pdsch-HARQ-ACK</w:t>
      </w:r>
      <w:r w:rsidR="00072D60">
        <w:rPr>
          <w:i/>
          <w:iCs/>
        </w:rPr>
        <w:t>-EnhT</w:t>
      </w:r>
      <w:r w:rsidR="002E15FB" w:rsidRPr="00111FF6">
        <w:rPr>
          <w:i/>
          <w:iCs/>
        </w:rPr>
        <w:t>ype3Index</w:t>
      </w:r>
      <w:r w:rsidR="002E15FB" w:rsidRPr="00111FF6">
        <w:t xml:space="preserve"> value. If the DCI format does not include the </w:t>
      </w:r>
      <w:r w:rsidR="00AB46A0" w:rsidRPr="002F60CA">
        <w:t>enhanced Type 3 codebook indicator</w:t>
      </w:r>
      <w:r w:rsidR="002E15FB" w:rsidRPr="00111FF6">
        <w:t xml:space="preserve"> field, the </w:t>
      </w:r>
      <w:r w:rsidR="002E15FB" w:rsidRPr="00111FF6">
        <w:rPr>
          <w:i/>
          <w:iCs/>
        </w:rPr>
        <w:t>pdsch-HARQ-ACK</w:t>
      </w:r>
      <w:r w:rsidR="00072D60">
        <w:rPr>
          <w:i/>
          <w:iCs/>
        </w:rPr>
        <w:t>-EnhT</w:t>
      </w:r>
      <w:r w:rsidR="002E15FB" w:rsidRPr="00111FF6">
        <w:rPr>
          <w:i/>
          <w:iCs/>
        </w:rPr>
        <w:t>ype3Index</w:t>
      </w:r>
      <w:r w:rsidR="002E15FB" w:rsidRPr="00111FF6">
        <w:t xml:space="preserve"> value is provided by the value of </w:t>
      </w:r>
    </w:p>
    <w:p w14:paraId="38DACAE8" w14:textId="0AE4DDE5" w:rsidR="001E558F" w:rsidRDefault="001E558F" w:rsidP="001E558F">
      <w:pPr>
        <w:pStyle w:val="B1"/>
        <w:rPr>
          <w:lang w:eastAsia="zh-CN"/>
        </w:rPr>
      </w:pPr>
      <w:r>
        <w:t>-</w:t>
      </w:r>
      <w:r>
        <w:tab/>
      </w:r>
      <w:r w:rsidR="007B27F0">
        <w:t xml:space="preserve">the </w:t>
      </w:r>
      <w:r w:rsidR="002E15FB" w:rsidRPr="00111FF6">
        <w:t xml:space="preserve">MCS field </w:t>
      </w:r>
      <w:r w:rsidR="007B27F0" w:rsidRPr="00C46756">
        <w:rPr>
          <w:lang w:eastAsia="zh-CN"/>
        </w:rPr>
        <w:t xml:space="preserve">for transport block 1 </w:t>
      </w:r>
      <w:r w:rsidR="00A74FA7">
        <w:t>if</w:t>
      </w:r>
      <w:r w:rsidR="00A74FA7" w:rsidRPr="00111FF6">
        <w:t xml:space="preserve"> </w:t>
      </w:r>
      <w:r w:rsidR="002E15FB" w:rsidRPr="00111FF6">
        <w:t>the DCI format</w:t>
      </w:r>
      <w:r w:rsidR="00A74FA7">
        <w:t xml:space="preserve"> is DCI format</w:t>
      </w:r>
      <w:r w:rsidR="007B27F0">
        <w:t xml:space="preserve"> </w:t>
      </w:r>
      <w:r w:rsidR="007B27F0" w:rsidRPr="00111FF6">
        <w:rPr>
          <w:lang w:eastAsia="zh-CN"/>
        </w:rPr>
        <w:t>1_1</w:t>
      </w:r>
      <w:r w:rsidR="00A74FA7">
        <w:rPr>
          <w:lang w:eastAsia="zh-CN"/>
        </w:rPr>
        <w:t xml:space="preserve">, </w:t>
      </w:r>
    </w:p>
    <w:p w14:paraId="7194DCEF" w14:textId="5BE73F3A" w:rsidR="001E558F" w:rsidRPr="001E558F" w:rsidRDefault="001E558F" w:rsidP="001E558F">
      <w:pPr>
        <w:pStyle w:val="B1"/>
        <w:rPr>
          <w:rFonts w:eastAsia="Times New Roman"/>
        </w:rPr>
      </w:pPr>
      <w:r>
        <w:rPr>
          <w:lang w:eastAsia="zh-CN"/>
        </w:rPr>
        <w:t>-</w:t>
      </w:r>
      <w:r>
        <w:rPr>
          <w:lang w:eastAsia="zh-CN"/>
        </w:rPr>
        <w:tab/>
      </w:r>
      <w:r w:rsidR="007B27F0" w:rsidRPr="00111FF6">
        <w:rPr>
          <w:lang w:eastAsia="zh-CN"/>
        </w:rPr>
        <w:t xml:space="preserve">the </w:t>
      </w:r>
      <w:r w:rsidR="007B27F0" w:rsidRPr="00647C89">
        <w:rPr>
          <w:lang w:eastAsia="zh-CN"/>
        </w:rPr>
        <w:t>MCS</w:t>
      </w:r>
      <w:r w:rsidR="007B27F0" w:rsidRPr="00111FF6">
        <w:rPr>
          <w:lang w:eastAsia="zh-CN"/>
        </w:rPr>
        <w:t xml:space="preserve"> field </w:t>
      </w:r>
      <w:r w:rsidR="00A74FA7">
        <w:rPr>
          <w:lang w:eastAsia="zh-CN"/>
        </w:rPr>
        <w:t>if</w:t>
      </w:r>
      <w:r w:rsidR="00A74FA7" w:rsidRPr="00111FF6">
        <w:rPr>
          <w:lang w:eastAsia="zh-CN"/>
        </w:rPr>
        <w:t xml:space="preserve"> </w:t>
      </w:r>
      <w:r w:rsidR="007B27F0" w:rsidRPr="00111FF6">
        <w:rPr>
          <w:lang w:eastAsia="zh-CN"/>
        </w:rPr>
        <w:t xml:space="preserve">the </w:t>
      </w:r>
      <w:r w:rsidR="00A74FA7">
        <w:rPr>
          <w:lang w:eastAsia="zh-CN"/>
        </w:rPr>
        <w:t>DCI format is</w:t>
      </w:r>
      <w:r w:rsidR="00A74FA7" w:rsidRPr="00111FF6">
        <w:rPr>
          <w:lang w:eastAsia="zh-CN"/>
        </w:rPr>
        <w:t xml:space="preserve"> </w:t>
      </w:r>
      <w:r w:rsidR="007B27F0" w:rsidRPr="00111FF6">
        <w:rPr>
          <w:lang w:eastAsia="zh-CN"/>
        </w:rPr>
        <w:t>DCI format 1_2</w:t>
      </w:r>
      <w:r>
        <w:rPr>
          <w:lang w:eastAsia="zh-CN"/>
        </w:rPr>
        <w:t xml:space="preserve">, </w:t>
      </w:r>
    </w:p>
    <w:p w14:paraId="5DA4318D" w14:textId="2344D144" w:rsidR="001E558F" w:rsidRPr="001E558F" w:rsidRDefault="001E558F" w:rsidP="001E558F">
      <w:pPr>
        <w:pStyle w:val="B1"/>
        <w:rPr>
          <w:rFonts w:eastAsia="Times New Roman"/>
          <w:lang w:eastAsia="en-GB"/>
        </w:rPr>
      </w:pPr>
      <w:r>
        <w:rPr>
          <w:rFonts w:eastAsia="Times New Roman"/>
        </w:rPr>
        <w:t>-</w:t>
      </w:r>
      <w:r>
        <w:rPr>
          <w:rFonts w:eastAsia="Times New Roman"/>
        </w:rPr>
        <w:tab/>
      </w:r>
      <w:r w:rsidRPr="001E558F">
        <w:rPr>
          <w:rFonts w:eastAsia="Times New Roman"/>
        </w:rPr>
        <w:t xml:space="preserve">the MCS field </w:t>
      </w:r>
      <w:r w:rsidRPr="001E558F">
        <w:rPr>
          <w:rFonts w:eastAsia="Times New Roman"/>
          <w:lang w:eastAsia="zh-CN"/>
        </w:rPr>
        <w:t xml:space="preserve">for transport block 1 of a serving cell with smallest index among the one or more serving cells </w:t>
      </w:r>
      <w:r w:rsidRPr="001E558F">
        <w:rPr>
          <w:rFonts w:eastAsia="Times New Roman"/>
        </w:rPr>
        <w:t xml:space="preserve">if the DCI format is DCI format </w:t>
      </w:r>
      <w:r w:rsidRPr="001E558F">
        <w:rPr>
          <w:rFonts w:eastAsia="Times New Roman"/>
          <w:lang w:eastAsia="zh-CN"/>
        </w:rPr>
        <w:t>1_3</w:t>
      </w:r>
      <w:r w:rsidR="002E15FB" w:rsidRPr="00111FF6">
        <w:t xml:space="preserve">. </w:t>
      </w:r>
    </w:p>
    <w:p w14:paraId="5AB797BC" w14:textId="1D22DDD0" w:rsidR="000E5919" w:rsidRDefault="000E5919" w:rsidP="000E5919">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2FAE6B17" w14:textId="77777777" w:rsidR="002E15FB" w:rsidRPr="00111FF6" w:rsidRDefault="000E5919" w:rsidP="002E15FB">
      <w:pPr>
        <w:rPr>
          <w:rFonts w:cs="Arial"/>
          <w:lang w:eastAsia="zh-CN"/>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14F310A" w14:textId="77777777" w:rsidR="002E15FB" w:rsidRPr="00111FF6" w:rsidRDefault="002E15FB" w:rsidP="002E15FB">
      <w:pPr>
        <w:pStyle w:val="Heading3"/>
      </w:pPr>
      <w:bookmarkStart w:id="537" w:name="_Toc176421759"/>
      <w:r w:rsidRPr="00111FF6">
        <w:t>9.1.5</w:t>
      </w:r>
      <w:r w:rsidRPr="00111FF6">
        <w:tab/>
        <w:t>HARQ-ACK codebook</w:t>
      </w:r>
      <w:r w:rsidRPr="00111FF6">
        <w:rPr>
          <w:rFonts w:hint="eastAsia"/>
        </w:rPr>
        <w:t xml:space="preserve"> </w:t>
      </w:r>
      <w:r w:rsidRPr="00111FF6">
        <w:t>retransmission</w:t>
      </w:r>
      <w:bookmarkEnd w:id="537"/>
      <w:r w:rsidRPr="00111FF6">
        <w:t xml:space="preserve"> </w:t>
      </w:r>
    </w:p>
    <w:p w14:paraId="661924BF" w14:textId="3767710C" w:rsidR="002E15FB" w:rsidRPr="00111FF6" w:rsidRDefault="002E15FB" w:rsidP="002E15FB">
      <w:pPr>
        <w:rPr>
          <w:lang w:eastAsia="zh-CN"/>
        </w:rPr>
      </w:pPr>
      <w:r w:rsidRPr="00111FF6">
        <w:rPr>
          <w:lang w:eastAsia="zh-CN"/>
        </w:rPr>
        <w:t>With reference to slots of PUCCH transmissions on the primary cell</w:t>
      </w:r>
      <w:r>
        <w:rPr>
          <w:lang w:eastAsia="zh-CN"/>
        </w:rPr>
        <w:t xml:space="preserve"> and for Type-1 or Type-2 HARQ-ACK codebooks</w:t>
      </w:r>
      <w:r w:rsidRPr="00111FF6">
        <w:rPr>
          <w:lang w:eastAsia="zh-CN"/>
        </w:rPr>
        <w:t xml:space="preserve">, a UE that transmitted or would transmit a PUCCH or a PUSCH with a first HARQ-ACK codebook in slot </w:t>
      </w:r>
      <m:oMath>
        <m:r>
          <w:rPr>
            <w:rFonts w:ascii="Cambria Math" w:hAnsi="Cambria Math"/>
            <w:lang w:eastAsia="zh-CN"/>
          </w:rPr>
          <m:t>m</m:t>
        </m:r>
      </m:oMath>
      <w:r w:rsidRPr="00111FF6">
        <w:rPr>
          <w:lang w:eastAsia="zh-CN"/>
        </w:rPr>
        <w:t xml:space="preserve"> can be indicated by a DCI format </w:t>
      </w:r>
      <w:r w:rsidR="00FD31D3">
        <w:rPr>
          <w:lang w:eastAsia="zh-CN"/>
        </w:rPr>
        <w:t xml:space="preserve">with CRC scrambled by a C-RNTI or a MCS-C-RNTI </w:t>
      </w:r>
      <w:r w:rsidRPr="00111FF6">
        <w:rPr>
          <w:lang w:eastAsia="zh-CN"/>
        </w:rPr>
        <w:t xml:space="preserve">that does not schedule a PDSCH reception [4, TS 38.212] </w:t>
      </w:r>
      <w:r w:rsidR="00BA6D17">
        <w:rPr>
          <w:lang w:eastAsia="zh-CN"/>
        </w:rPr>
        <w:t xml:space="preserve">on one or more serving cells </w:t>
      </w:r>
      <w:r w:rsidRPr="00111FF6">
        <w:rPr>
          <w:lang w:eastAsia="zh-CN"/>
        </w:rPr>
        <w:t xml:space="preserve">and is received in a PDCCH </w:t>
      </w:r>
      <w:r w:rsidR="00FD31D3" w:rsidRPr="00647C89">
        <w:rPr>
          <w:lang w:eastAsia="zh-CN"/>
        </w:rPr>
        <w:t xml:space="preserve">ending </w:t>
      </w:r>
      <w:r w:rsidRPr="00111FF6">
        <w:rPr>
          <w:lang w:eastAsia="zh-CN"/>
        </w:rPr>
        <w:t xml:space="preserve">in slot </w:t>
      </w:r>
      <m:oMath>
        <m:r>
          <w:rPr>
            <w:rFonts w:ascii="Cambria Math" w:hAnsi="Cambria Math"/>
            <w:lang w:eastAsia="zh-CN"/>
          </w:rPr>
          <m:t>n</m:t>
        </m:r>
      </m:oMath>
      <w:r w:rsidRPr="00111FF6">
        <w:rPr>
          <w:lang w:eastAsia="zh-CN"/>
        </w:rPr>
        <w:t xml:space="preserve">, to transmit a PUCCH with the first HARQ-ACK codebook in slot </w:t>
      </w:r>
      <m:oMath>
        <m:r>
          <w:rPr>
            <w:rFonts w:ascii="Cambria Math" w:hAnsi="Cambria Math"/>
            <w:lang w:eastAsia="zh-CN"/>
          </w:rPr>
          <m:t>n+k</m:t>
        </m:r>
      </m:oMath>
      <w:r w:rsidRPr="00111FF6">
        <w:rPr>
          <w:lang w:eastAsia="zh-CN"/>
        </w:rPr>
        <w:t xml:space="preserve">, where slot </w:t>
      </w:r>
      <m:oMath>
        <m:r>
          <w:rPr>
            <w:rFonts w:ascii="Cambria Math" w:hAnsi="Cambria Math"/>
            <w:lang w:eastAsia="zh-CN"/>
          </w:rPr>
          <m:t>n+k</m:t>
        </m:r>
      </m:oMath>
      <w:r w:rsidRPr="00111FF6">
        <w:rPr>
          <w:lang w:eastAsia="zh-CN"/>
        </w:rPr>
        <w:t xml:space="preserve"> is after slot </w:t>
      </w:r>
      <m:oMath>
        <m:r>
          <w:rPr>
            <w:rFonts w:ascii="Cambria Math" w:hAnsi="Cambria Math"/>
            <w:lang w:eastAsia="zh-CN"/>
          </w:rPr>
          <m:t>m</m:t>
        </m:r>
      </m:oMath>
      <w:r w:rsidRPr="00111FF6">
        <w:rPr>
          <w:lang w:eastAsia="zh-CN"/>
        </w:rPr>
        <w:t xml:space="preserve">. The UE determines </w:t>
      </w:r>
      <m:oMath>
        <m:r>
          <w:rPr>
            <w:rFonts w:ascii="Cambria Math" w:hAnsi="Cambria Math"/>
            <w:lang w:eastAsia="zh-CN"/>
          </w:rPr>
          <m:t>k</m:t>
        </m:r>
      </m:oMath>
      <w:r w:rsidRPr="00111FF6">
        <w:rPr>
          <w:lang w:eastAsia="zh-CN"/>
        </w:rPr>
        <w:t xml:space="preserve"> and a resource for the PUCCH transmission as described in clauses 9.2.3 and 9.2.5. If the UE is provided </w:t>
      </w:r>
      <w:r w:rsidRPr="00111FF6">
        <w:rPr>
          <w:lang w:val="en-US"/>
        </w:rPr>
        <w:t xml:space="preserve">a </w:t>
      </w:r>
      <w:r w:rsidRPr="00111FF6">
        <w:t>periodic cell switching pattern for PUCCH transmissions</w:t>
      </w:r>
      <w:r w:rsidRPr="00111FF6">
        <w:rPr>
          <w:lang w:val="en-US"/>
        </w:rPr>
        <w:t xml:space="preserve"> by</w:t>
      </w:r>
      <w:r w:rsidRPr="00111FF6">
        <w:t xml:space="preserve"> </w:t>
      </w:r>
      <w:r w:rsidRPr="00111FF6">
        <w:rPr>
          <w:i/>
          <w:iCs/>
        </w:rPr>
        <w:t>pucch-sSCellPattern</w:t>
      </w:r>
      <w:r w:rsidRPr="00111FF6">
        <w:rPr>
          <w:lang w:val="en-US"/>
        </w:rPr>
        <w:t xml:space="preserve">, the UE further determines a corresponding cell based on the </w:t>
      </w:r>
      <w:r w:rsidRPr="00111FF6">
        <w:t xml:space="preserve">periodic cell switching pattern </w:t>
      </w:r>
      <w:r w:rsidRPr="00111FF6">
        <w:rPr>
          <w:lang w:val="en-US"/>
        </w:rPr>
        <w:t>as described in clause 9.A</w:t>
      </w:r>
      <w:r w:rsidRPr="00111FF6">
        <w:t>.</w:t>
      </w:r>
    </w:p>
    <w:p w14:paraId="48BBC06F" w14:textId="77777777" w:rsidR="00A766E7" w:rsidRPr="00A766E7" w:rsidRDefault="002E15FB" w:rsidP="00A766E7">
      <w:pPr>
        <w:rPr>
          <w:rFonts w:eastAsia="Times New Roman"/>
          <w:lang w:eastAsia="zh-CN"/>
        </w:rPr>
      </w:pPr>
      <w:r w:rsidRPr="00111FF6">
        <w:rPr>
          <w:lang w:eastAsia="zh-CN"/>
        </w:rPr>
        <w:t xml:space="preserve">If the </w:t>
      </w:r>
      <w:r w:rsidR="00072D60" w:rsidRPr="00ED4AF8">
        <w:t>HARQ-ACK retransmission indicator</w:t>
      </w:r>
      <w:r w:rsidRPr="005A32F4">
        <w:rPr>
          <w:iCs/>
        </w:rPr>
        <w:t xml:space="preserve"> </w:t>
      </w:r>
      <w:r w:rsidRPr="00111FF6">
        <w:rPr>
          <w:lang w:eastAsia="zh-CN"/>
        </w:rPr>
        <w:t xml:space="preserve">field value in </w:t>
      </w:r>
      <w:r w:rsidR="00A74FA7">
        <w:rPr>
          <w:lang w:eastAsia="zh-CN"/>
        </w:rPr>
        <w:t xml:space="preserve">a </w:t>
      </w:r>
      <w:r w:rsidRPr="00111FF6">
        <w:rPr>
          <w:lang w:eastAsia="zh-CN"/>
        </w:rPr>
        <w:t xml:space="preserve">DCI format is </w:t>
      </w:r>
      <w:r w:rsidR="005E3B15">
        <w:rPr>
          <w:lang w:eastAsia="zh-CN"/>
        </w:rPr>
        <w:t>'</w:t>
      </w:r>
      <w:r w:rsidRPr="00111FF6">
        <w:rPr>
          <w:lang w:eastAsia="zh-CN"/>
        </w:rPr>
        <w:t>1</w:t>
      </w:r>
      <w:r w:rsidR="005E3B15">
        <w:rPr>
          <w:lang w:eastAsia="zh-CN"/>
        </w:rPr>
        <w:t>'</w:t>
      </w:r>
      <w:r w:rsidRPr="00111FF6">
        <w:rPr>
          <w:lang w:eastAsia="zh-CN"/>
        </w:rPr>
        <w:t xml:space="preserve">, the UE determines slot </w:t>
      </w:r>
      <m:oMath>
        <m:r>
          <w:rPr>
            <w:rFonts w:ascii="Cambria Math" w:hAnsi="Cambria Math"/>
            <w:lang w:eastAsia="zh-CN"/>
          </w:rPr>
          <m:t>m</m:t>
        </m:r>
      </m:oMath>
      <w:r w:rsidRPr="00111FF6">
        <w:rPr>
          <w:lang w:eastAsia="zh-CN"/>
        </w:rPr>
        <w:t xml:space="preserve"> as </w:t>
      </w:r>
      <m:oMath>
        <m:r>
          <w:rPr>
            <w:rFonts w:ascii="Cambria Math" w:hAnsi="Cambria Math"/>
            <w:lang w:eastAsia="zh-CN"/>
          </w:rPr>
          <m:t>m=n-l</m:t>
        </m:r>
      </m:oMath>
      <w:r w:rsidRPr="00111FF6">
        <w:rPr>
          <w:lang w:eastAsia="zh-CN"/>
        </w:rPr>
        <w:t xml:space="preserve"> where </w:t>
      </w:r>
      <m:oMath>
        <m:r>
          <w:rPr>
            <w:rFonts w:ascii="Cambria Math" w:hAnsi="Cambria Math"/>
            <w:lang w:eastAsia="zh-CN"/>
          </w:rPr>
          <m:t>l</m:t>
        </m:r>
      </m:oMath>
      <w:r w:rsidRPr="00111FF6">
        <w:rPr>
          <w:lang w:eastAsia="zh-CN"/>
        </w:rPr>
        <w:t xml:space="preserve"> is determined by a one-to-one mapping </w:t>
      </w:r>
      <w:r w:rsidR="00FD31D3" w:rsidRPr="00647C89">
        <w:rPr>
          <w:lang w:eastAsia="zh-CN"/>
        </w:rPr>
        <w:t xml:space="preserve">in ascending order </w:t>
      </w:r>
      <w:r w:rsidRPr="00111FF6">
        <w:rPr>
          <w:lang w:eastAsia="zh-CN"/>
        </w:rPr>
        <w:t xml:space="preserve">among </w:t>
      </w:r>
      <w:r w:rsidR="00A766E7" w:rsidRPr="00A766E7">
        <w:rPr>
          <w:rFonts w:eastAsia="Times New Roman"/>
          <w:lang w:eastAsia="zh-CN"/>
        </w:rPr>
        <w:t xml:space="preserve">the values from -7 to 24 and the values of </w:t>
      </w:r>
    </w:p>
    <w:p w14:paraId="65D240E2" w14:textId="77777777" w:rsidR="00A766E7" w:rsidRPr="00A766E7" w:rsidRDefault="00A766E7" w:rsidP="00A766E7">
      <w:pPr>
        <w:pStyle w:val="B1"/>
        <w:rPr>
          <w:rFonts w:eastAsia="Malgun Gothic"/>
          <w:bCs/>
          <w:iCs/>
          <w:lang w:eastAsia="zh-CN"/>
        </w:rPr>
      </w:pPr>
      <w:r w:rsidRPr="00A766E7">
        <w:t>-</w:t>
      </w:r>
      <w:r w:rsidRPr="00A766E7">
        <w:tab/>
      </w:r>
      <w:r w:rsidRPr="00A766E7">
        <w:rPr>
          <w:lang w:eastAsia="zh-CN"/>
        </w:rPr>
        <w:t xml:space="preserve">the MCS field for transport block 1 if the DCI format is DCI format 1_1 </w:t>
      </w:r>
    </w:p>
    <w:p w14:paraId="4E1000C8" w14:textId="77777777" w:rsidR="00A766E7" w:rsidRPr="00A766E7" w:rsidRDefault="00A766E7" w:rsidP="00A766E7">
      <w:pPr>
        <w:pStyle w:val="B1"/>
      </w:pPr>
      <w:r w:rsidRPr="00A766E7">
        <w:t>-</w:t>
      </w:r>
      <w:r w:rsidRPr="00A766E7">
        <w:tab/>
      </w:r>
      <w:r w:rsidRPr="00A766E7">
        <w:rPr>
          <w:lang w:eastAsia="zh-CN"/>
        </w:rPr>
        <w:t>the MCS field if the DCI format is DCI format 1_2</w:t>
      </w:r>
      <w:r w:rsidRPr="00A766E7">
        <w:t xml:space="preserve"> </w:t>
      </w:r>
    </w:p>
    <w:p w14:paraId="56FADAF6" w14:textId="77777777" w:rsidR="00A766E7" w:rsidRPr="00A766E7" w:rsidRDefault="00A766E7" w:rsidP="00A766E7">
      <w:pPr>
        <w:pStyle w:val="B1"/>
        <w:rPr>
          <w:lang w:eastAsia="en-GB"/>
        </w:rPr>
      </w:pPr>
      <w:r w:rsidRPr="00A766E7">
        <w:t>-</w:t>
      </w:r>
      <w:r w:rsidRPr="00A766E7">
        <w:tab/>
        <w:t xml:space="preserve">the MCS field </w:t>
      </w:r>
      <w:r w:rsidRPr="00A766E7">
        <w:rPr>
          <w:lang w:eastAsia="zh-CN"/>
        </w:rPr>
        <w:t xml:space="preserve">for transport block 1 for a serving cell </w:t>
      </w:r>
      <w:r w:rsidRPr="00A766E7">
        <w:t xml:space="preserve">if the DCI format is DCI format </w:t>
      </w:r>
      <w:r w:rsidRPr="00A766E7">
        <w:rPr>
          <w:lang w:eastAsia="zh-CN"/>
        </w:rPr>
        <w:t>1_3</w:t>
      </w:r>
      <w:r w:rsidRPr="00A766E7">
        <w:t xml:space="preserve">, where the serving cell is the one with smallest index that has </w:t>
      </w:r>
    </w:p>
    <w:p w14:paraId="70AEF531" w14:textId="77777777" w:rsidR="00A766E7" w:rsidRPr="00A766E7" w:rsidRDefault="00A766E7" w:rsidP="00A766E7">
      <w:pPr>
        <w:pStyle w:val="B2"/>
        <w:rPr>
          <w:lang w:eastAsia="zh-CN"/>
        </w:rPr>
      </w:pPr>
      <w:r w:rsidRPr="00A766E7">
        <w:rPr>
          <w:lang w:eastAsia="en-GB"/>
        </w:rPr>
        <w:t>-</w:t>
      </w:r>
      <w:r w:rsidRPr="00A766E7">
        <w:rPr>
          <w:lang w:eastAsia="en-GB"/>
        </w:rPr>
        <w:tab/>
      </w:r>
      <w:r w:rsidRPr="00A766E7">
        <w:rPr>
          <w:i/>
          <w:lang w:eastAsia="ja-JP"/>
        </w:rPr>
        <w:t>resourceAllocation</w:t>
      </w:r>
      <w:r w:rsidRPr="00A766E7">
        <w:rPr>
          <w:lang w:eastAsia="en-GB"/>
        </w:rPr>
        <w:t xml:space="preserve"> = </w:t>
      </w:r>
      <w:r w:rsidRPr="00A766E7">
        <w:rPr>
          <w:i/>
          <w:lang w:eastAsia="en-GB"/>
        </w:rPr>
        <w:t>resourceAllocationType0</w:t>
      </w:r>
      <w:r w:rsidRPr="00A766E7">
        <w:rPr>
          <w:lang w:eastAsia="en-GB"/>
        </w:rPr>
        <w:t xml:space="preserve"> and all bits of the </w:t>
      </w:r>
      <w:r w:rsidRPr="00A766E7">
        <w:rPr>
          <w:lang w:eastAsia="zh-CN"/>
        </w:rPr>
        <w:t xml:space="preserve">corresponding block of the </w:t>
      </w:r>
      <w:r w:rsidRPr="00A766E7">
        <w:rPr>
          <w:rFonts w:hint="eastAsia"/>
          <w:lang w:eastAsia="zh-CN"/>
        </w:rPr>
        <w:t>frequency domain resource assignment</w:t>
      </w:r>
      <w:r w:rsidRPr="00A766E7">
        <w:rPr>
          <w:lang w:eastAsia="zh-CN"/>
        </w:rPr>
        <w:t xml:space="preserve"> </w:t>
      </w:r>
      <w:r w:rsidRPr="00A766E7">
        <w:rPr>
          <w:rFonts w:hint="eastAsia"/>
          <w:lang w:eastAsia="zh-CN"/>
        </w:rPr>
        <w:t>field</w:t>
      </w:r>
      <w:r w:rsidRPr="00A766E7">
        <w:rPr>
          <w:lang w:eastAsia="zh-CN"/>
        </w:rPr>
        <w:t xml:space="preserve"> equal to 0, or</w:t>
      </w:r>
    </w:p>
    <w:p w14:paraId="0301533D" w14:textId="77777777" w:rsidR="00A766E7" w:rsidRPr="00A766E7" w:rsidRDefault="00A766E7" w:rsidP="00A766E7">
      <w:pPr>
        <w:pStyle w:val="B2"/>
        <w:rPr>
          <w:lang w:eastAsia="zh-CN"/>
        </w:rPr>
      </w:pPr>
      <w:r w:rsidRPr="00A766E7">
        <w:rPr>
          <w:lang w:eastAsia="en-GB"/>
        </w:rPr>
        <w:t>-</w:t>
      </w:r>
      <w:r w:rsidRPr="00A766E7">
        <w:rPr>
          <w:lang w:eastAsia="en-GB"/>
        </w:rPr>
        <w:tab/>
      </w:r>
      <w:r w:rsidRPr="00A766E7">
        <w:rPr>
          <w:i/>
          <w:lang w:eastAsia="ja-JP"/>
        </w:rPr>
        <w:t>resourceAllocation</w:t>
      </w:r>
      <w:r w:rsidRPr="00A766E7">
        <w:rPr>
          <w:lang w:eastAsia="en-GB"/>
        </w:rPr>
        <w:t xml:space="preserve"> = </w:t>
      </w:r>
      <w:r w:rsidRPr="00A766E7">
        <w:rPr>
          <w:i/>
          <w:lang w:eastAsia="en-GB"/>
        </w:rPr>
        <w:t>resourceAllocationType1</w:t>
      </w:r>
      <w:r w:rsidRPr="00A766E7">
        <w:rPr>
          <w:lang w:eastAsia="en-GB"/>
        </w:rPr>
        <w:t xml:space="preserve"> and all bits of the </w:t>
      </w:r>
      <w:r w:rsidRPr="00A766E7">
        <w:rPr>
          <w:lang w:eastAsia="zh-CN"/>
        </w:rPr>
        <w:t xml:space="preserve">corresponding block of the </w:t>
      </w:r>
      <w:r w:rsidRPr="00A766E7">
        <w:rPr>
          <w:rFonts w:hint="eastAsia"/>
          <w:lang w:eastAsia="zh-CN"/>
        </w:rPr>
        <w:t>frequency domain resource assignment</w:t>
      </w:r>
      <w:r w:rsidRPr="00A766E7">
        <w:rPr>
          <w:lang w:eastAsia="zh-CN"/>
        </w:rPr>
        <w:t xml:space="preserve"> </w:t>
      </w:r>
      <w:r w:rsidRPr="00A766E7">
        <w:rPr>
          <w:rFonts w:hint="eastAsia"/>
          <w:lang w:eastAsia="zh-CN"/>
        </w:rPr>
        <w:t>field</w:t>
      </w:r>
      <w:r w:rsidRPr="00A766E7">
        <w:rPr>
          <w:lang w:eastAsia="zh-CN"/>
        </w:rPr>
        <w:t xml:space="preserve"> equal to 1, or</w:t>
      </w:r>
    </w:p>
    <w:p w14:paraId="1D04EA01" w14:textId="58A80F48" w:rsidR="001E558F" w:rsidRPr="00A766E7" w:rsidRDefault="00A766E7" w:rsidP="00A766E7">
      <w:pPr>
        <w:pStyle w:val="B2"/>
        <w:rPr>
          <w:lang w:eastAsia="en-GB"/>
        </w:rPr>
      </w:pPr>
      <w:r w:rsidRPr="00A766E7">
        <w:rPr>
          <w:lang w:eastAsia="en-GB"/>
        </w:rPr>
        <w:t>-</w:t>
      </w:r>
      <w:r w:rsidRPr="00A766E7">
        <w:rPr>
          <w:lang w:eastAsia="en-GB"/>
        </w:rPr>
        <w:tab/>
      </w:r>
      <w:r w:rsidRPr="00A766E7">
        <w:rPr>
          <w:i/>
          <w:lang w:eastAsia="en-GB"/>
        </w:rPr>
        <w:t>resourceAllocation = dynamicSwitch</w:t>
      </w:r>
      <w:r w:rsidRPr="00A766E7">
        <w:rPr>
          <w:lang w:eastAsia="en-GB"/>
        </w:rPr>
        <w:t xml:space="preserve"> and all bits of the </w:t>
      </w:r>
      <w:r w:rsidRPr="00A766E7">
        <w:rPr>
          <w:lang w:eastAsia="zh-CN"/>
        </w:rPr>
        <w:t xml:space="preserve">corresponding block of the </w:t>
      </w:r>
      <w:r w:rsidRPr="00A766E7">
        <w:rPr>
          <w:lang w:eastAsia="en-GB"/>
        </w:rPr>
        <w:t>frequency domain resource assignment field equal to 0 or 1</w:t>
      </w:r>
    </w:p>
    <w:p w14:paraId="39EE9365" w14:textId="2C2175DE" w:rsidR="002E15FB" w:rsidRPr="00111FF6" w:rsidRDefault="002E15FB" w:rsidP="002E15FB">
      <w:pPr>
        <w:rPr>
          <w:lang w:eastAsia="zh-CN"/>
        </w:rPr>
      </w:pPr>
      <w:r w:rsidRPr="00111FF6">
        <w:rPr>
          <w:lang w:eastAsia="zh-CN"/>
        </w:rPr>
        <w:t>If the DCI format includes a priority indicator field having a value, a priority value of first HARQ-ACK information in the first HARQ-ACK codebook</w:t>
      </w:r>
      <w:r>
        <w:rPr>
          <w:lang w:eastAsia="zh-CN"/>
        </w:rPr>
        <w:t xml:space="preserve"> is same as the value of the priority indicator field</w:t>
      </w:r>
      <w:r w:rsidRPr="00111FF6">
        <w:rPr>
          <w:lang w:eastAsia="zh-CN"/>
        </w:rPr>
        <w:t>; otherwise, the priority value of the first HARQ-ACK information is zero.</w:t>
      </w:r>
    </w:p>
    <w:p w14:paraId="1B0C3FDD" w14:textId="77777777" w:rsidR="00AB46A0" w:rsidRPr="006237B3" w:rsidRDefault="00AB46A0" w:rsidP="00AB46A0">
      <w:pPr>
        <w:rPr>
          <w:lang w:eastAsia="ko-KR"/>
        </w:rPr>
      </w:pPr>
      <w:r w:rsidRPr="006237B3">
        <w:rPr>
          <w:lang w:eastAsia="ko-KR"/>
        </w:rPr>
        <w:t>If a UE</w:t>
      </w:r>
    </w:p>
    <w:p w14:paraId="3FFAB549" w14:textId="26E8CB5A" w:rsidR="00AB46A0" w:rsidRPr="006237B3" w:rsidRDefault="00AB46A0" w:rsidP="00AB46A0">
      <w:pPr>
        <w:pStyle w:val="B1"/>
      </w:pPr>
      <w:r>
        <w:rPr>
          <w:lang w:eastAsia="ko-KR"/>
        </w:rPr>
        <w:t>-</w:t>
      </w:r>
      <w:r>
        <w:rPr>
          <w:lang w:eastAsia="ko-KR"/>
        </w:rPr>
        <w:tab/>
      </w:r>
      <w:r w:rsidRPr="006237B3">
        <w:rPr>
          <w:lang w:eastAsia="ko-KR"/>
        </w:rPr>
        <w:t xml:space="preserve">is not provided </w:t>
      </w:r>
      <w:r w:rsidRPr="006237B3">
        <w:rPr>
          <w:i/>
        </w:rPr>
        <w:t>coresetPoolIndex</w:t>
      </w:r>
      <w:r w:rsidRPr="006237B3">
        <w:t xml:space="preserve"> or is provided </w:t>
      </w:r>
      <w:r w:rsidRPr="006237B3">
        <w:rPr>
          <w:i/>
        </w:rPr>
        <w:t>coresetPoolIndex</w:t>
      </w:r>
      <w:r w:rsidRPr="006237B3">
        <w:t xml:space="preserve"> with a value of 0 for first CORESETs on active DL BWPs of serving cells, and</w:t>
      </w:r>
    </w:p>
    <w:p w14:paraId="10098D9C" w14:textId="2F6A5CD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rPr>
        <w:t>coresetPoolIndex</w:t>
      </w:r>
      <w:r w:rsidRPr="006237B3">
        <w:t xml:space="preserve"> with a value of 1 for second CORESETs on active DL BWPs of the serving cells, and</w:t>
      </w:r>
    </w:p>
    <w:p w14:paraId="598A5636" w14:textId="3E0038B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iCs/>
        </w:rPr>
        <w:t>ackNackFeedbackMode</w:t>
      </w:r>
      <w:r w:rsidRPr="006237B3">
        <w:t xml:space="preserve"> = </w:t>
      </w:r>
      <w:r w:rsidRPr="006237B3">
        <w:rPr>
          <w:i/>
          <w:iCs/>
        </w:rPr>
        <w:t>separate</w:t>
      </w:r>
    </w:p>
    <w:p w14:paraId="2B1A4CD4" w14:textId="77777777" w:rsidR="00AB46A0" w:rsidRPr="006237B3" w:rsidRDefault="00AB46A0" w:rsidP="00AB46A0">
      <w:r w:rsidRPr="006237B3">
        <w:t xml:space="preserve">the first HARQ-ACK codebook is associated with the first CORESETs or with the second CORESETs, as described in clause 9, when the UE receives the PDCCH providing the DCI format in a CORESET from the first CORESETs or from the second CORESETs, respectively. </w:t>
      </w:r>
    </w:p>
    <w:p w14:paraId="3C3A5EB3" w14:textId="75EF9128" w:rsidR="00C03BE1" w:rsidRPr="00647C89" w:rsidRDefault="002E15FB" w:rsidP="00C03BE1">
      <w:pPr>
        <w:rPr>
          <w:lang w:eastAsia="zh-CN"/>
        </w:rPr>
      </w:pPr>
      <w:r w:rsidRPr="00111FF6">
        <w:rPr>
          <w:lang w:eastAsia="zh-CN"/>
        </w:rPr>
        <w:t xml:space="preserve">If the UE would also multiplex in the PUCCH transmission in slot </w:t>
      </w:r>
      <m:oMath>
        <m:r>
          <w:rPr>
            <w:rFonts w:ascii="Cambria Math" w:hAnsi="Cambria Math"/>
            <w:lang w:eastAsia="zh-CN"/>
          </w:rPr>
          <m:t>n+k</m:t>
        </m:r>
      </m:oMath>
      <w:r w:rsidRPr="00111FF6">
        <w:rPr>
          <w:lang w:eastAsia="zh-CN"/>
        </w:rPr>
        <w:t xml:space="preserve"> a second HARQ-ACK codebook </w:t>
      </w:r>
      <w:r>
        <w:rPr>
          <w:lang w:eastAsia="zh-CN"/>
        </w:rPr>
        <w:t xml:space="preserve">with </w:t>
      </w:r>
      <w:r w:rsidR="00C03BE1" w:rsidRPr="00647C89">
        <w:rPr>
          <w:lang w:eastAsia="zh-CN"/>
        </w:rPr>
        <w:t xml:space="preserve">second </w:t>
      </w:r>
      <w:r>
        <w:rPr>
          <w:lang w:eastAsia="zh-CN"/>
        </w:rPr>
        <w:t xml:space="preserve">HARQ-ACK information </w:t>
      </w:r>
      <w:r w:rsidRPr="00111FF6">
        <w:rPr>
          <w:lang w:eastAsia="zh-CN"/>
        </w:rPr>
        <w:t xml:space="preserve">of same </w:t>
      </w:r>
      <w:r>
        <w:rPr>
          <w:lang w:eastAsia="zh-CN"/>
        </w:rPr>
        <w:t>priority value</w:t>
      </w:r>
      <w:r w:rsidRPr="00111FF6">
        <w:rPr>
          <w:lang w:eastAsia="zh-CN"/>
        </w:rPr>
        <w:t xml:space="preserve"> as </w:t>
      </w:r>
      <w:r>
        <w:rPr>
          <w:lang w:eastAsia="zh-CN"/>
        </w:rPr>
        <w:t xml:space="preserve">for the first HARQ-ACK information in </w:t>
      </w:r>
      <w:r w:rsidRPr="00111FF6">
        <w:rPr>
          <w:lang w:eastAsia="zh-CN"/>
        </w:rPr>
        <w:t xml:space="preserve">the first HARQ-ACK codebook, the UE appends the first HARQ-ACK codebook to the second HARQ-ACK codebook. The UE determines to multiplex the second HARQ-ACK information in the PUCCH transmission in slot </w:t>
      </w:r>
      <m:oMath>
        <m:r>
          <w:rPr>
            <w:rFonts w:ascii="Cambria Math" w:hAnsi="Cambria Math"/>
            <w:lang w:eastAsia="zh-CN"/>
          </w:rPr>
          <m:t>n+k</m:t>
        </m:r>
      </m:oMath>
      <w:r w:rsidRPr="00111FF6">
        <w:rPr>
          <w:lang w:eastAsia="zh-CN"/>
        </w:rPr>
        <w:t xml:space="preserve"> as described in clause 9.2.3.</w:t>
      </w:r>
      <w:r w:rsidR="00787B4D">
        <w:rPr>
          <w:lang w:eastAsia="zh-CN"/>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787B4D" w:rsidRPr="000D4C92">
        <w:rPr>
          <w:rFonts w:hint="eastAsia"/>
        </w:rPr>
        <w:t xml:space="preserve"> is the total number of the </w:t>
      </w:r>
      <w:r w:rsidR="00787B4D" w:rsidRPr="00437CA3">
        <w:t xml:space="preserve">first HARQ-ACK information </w:t>
      </w:r>
      <w:r w:rsidR="00787B4D" w:rsidRPr="00437CA3">
        <w:rPr>
          <w:rFonts w:hint="eastAsia"/>
        </w:rPr>
        <w:t xml:space="preserve">bits and the </w:t>
      </w:r>
      <w:r w:rsidR="00787B4D" w:rsidRPr="00437CA3">
        <w:t>second HARQ-ACK information</w:t>
      </w:r>
      <w:r w:rsidR="00787B4D" w:rsidRPr="00437CA3">
        <w:rPr>
          <w:rFonts w:hint="eastAsia"/>
        </w:rPr>
        <w:t xml:space="preserve"> bits</w:t>
      </w:r>
      <w:r w:rsidR="00787B4D" w:rsidRPr="00B60C2E">
        <w:t xml:space="preserve"> if any</w:t>
      </w:r>
      <w:r w:rsidR="00787B4D" w:rsidRPr="00437CA3">
        <w:rPr>
          <w:rFonts w:hint="eastAsia"/>
        </w:rPr>
        <w:t>.</w:t>
      </w:r>
    </w:p>
    <w:p w14:paraId="264FC3A8" w14:textId="3FE30537" w:rsidR="00C03BE1" w:rsidRPr="00647C89" w:rsidRDefault="00C03BE1" w:rsidP="00C03BE1">
      <w:pPr>
        <w:rPr>
          <w:lang w:eastAsia="zh-CN"/>
        </w:rPr>
      </w:pPr>
      <w:r w:rsidRPr="00647C89">
        <w:rPr>
          <w:lang w:eastAsia="zh-CN"/>
        </w:rPr>
        <w:t xml:space="preserve">If the UE performs a </w:t>
      </w:r>
      <w:r w:rsidRPr="00647C89">
        <w:t xml:space="preserve">procedure for deferring </w:t>
      </w:r>
      <w:r w:rsidR="00787B4D">
        <w:t>third</w:t>
      </w:r>
      <w:r w:rsidRPr="00647C89">
        <w:t xml:space="preserve"> HARQ-ACK information for SPS PDSCH receptions</w:t>
      </w:r>
      <w:r w:rsidR="0056586A">
        <w:rPr>
          <w:rFonts w:hint="eastAsia"/>
          <w:lang w:eastAsia="zh-CN"/>
        </w:rPr>
        <w:t xml:space="preserve"> to slot </w:t>
      </w:r>
      <m:oMath>
        <m:r>
          <w:rPr>
            <w:rFonts w:ascii="Cambria Math" w:hAnsi="Cambria Math"/>
            <w:lang w:eastAsia="zh-CN"/>
          </w:rPr>
          <m:t>n+k</m:t>
        </m:r>
      </m:oMath>
      <w:r w:rsidRPr="00647C89">
        <w:t xml:space="preserve">, as described in clause 9.2.5.4, and the </w:t>
      </w:r>
      <w:r w:rsidR="00787B4D">
        <w:t>third</w:t>
      </w:r>
      <w:r w:rsidRPr="00647C89">
        <w:t xml:space="preserve"> </w:t>
      </w:r>
      <w:r w:rsidRPr="00647C89">
        <w:rPr>
          <w:lang w:eastAsia="zh-CN"/>
        </w:rPr>
        <w:t xml:space="preserve">HARQ-ACK information has same priority value as a priority value indicated by the DCI format triggering the PUCCH transmission in slot </w:t>
      </w:r>
      <m:oMath>
        <m:r>
          <w:rPr>
            <w:rFonts w:ascii="Cambria Math" w:hAnsi="Cambria Math"/>
            <w:lang w:eastAsia="zh-CN"/>
          </w:rPr>
          <m:t>n+k</m:t>
        </m:r>
      </m:oMath>
      <w:r w:rsidRPr="00647C89">
        <w:rPr>
          <w:lang w:eastAsia="zh-CN"/>
        </w:rPr>
        <w:t>,</w:t>
      </w:r>
      <w:r w:rsidRPr="00647C89">
        <w:t xml:space="preserve"> the UE </w:t>
      </w:r>
      <w:r w:rsidRPr="00647C89">
        <w:rPr>
          <w:lang w:eastAsia="zh-CN"/>
        </w:rPr>
        <w:t xml:space="preserve">multiplexes in the PUCCH transmission in slot </w:t>
      </w:r>
      <m:oMath>
        <m:r>
          <w:rPr>
            <w:rFonts w:ascii="Cambria Math" w:hAnsi="Cambria Math"/>
            <w:lang w:eastAsia="zh-CN"/>
          </w:rPr>
          <m:t>n+k</m:t>
        </m:r>
      </m:oMath>
      <w:r w:rsidRPr="00647C89">
        <w:rPr>
          <w:lang w:eastAsia="zh-CN"/>
        </w:rPr>
        <w:t xml:space="preserve"> </w:t>
      </w:r>
      <w:r w:rsidR="00787B4D">
        <w:rPr>
          <w:lang w:eastAsia="zh-CN"/>
        </w:rPr>
        <w:t>the first</w:t>
      </w:r>
      <w:r w:rsidRPr="00647C89">
        <w:rPr>
          <w:lang w:eastAsia="zh-CN"/>
        </w:rPr>
        <w:t xml:space="preserve"> HARQ-ACK information with the priority value that results in slot </w:t>
      </w:r>
      <m:oMath>
        <m:r>
          <w:rPr>
            <w:rFonts w:ascii="Cambria Math" w:hAnsi="Cambria Math"/>
            <w:lang w:eastAsia="zh-CN"/>
          </w:rPr>
          <m:t>n+k</m:t>
        </m:r>
      </m:oMath>
      <w:r w:rsidRPr="00647C89">
        <w:rPr>
          <w:lang w:eastAsia="zh-CN"/>
        </w:rPr>
        <w:t xml:space="preserve"> according to the procedure</w:t>
      </w:r>
      <w:r w:rsidRPr="003309BD">
        <w:rPr>
          <w:lang w:eastAsia="zh-CN"/>
        </w:rPr>
        <w:t xml:space="preserve"> in this clause, by appending the </w:t>
      </w:r>
      <w:r w:rsidR="00787B4D">
        <w:rPr>
          <w:lang w:eastAsia="zh-CN"/>
        </w:rPr>
        <w:t>third</w:t>
      </w:r>
      <w:r w:rsidRPr="003309BD">
        <w:rPr>
          <w:lang w:eastAsia="zh-CN"/>
        </w:rPr>
        <w:t xml:space="preserve"> HARQ-ACK information to the </w:t>
      </w:r>
      <w:r w:rsidR="00787B4D">
        <w:rPr>
          <w:lang w:eastAsia="zh-CN"/>
        </w:rPr>
        <w:t>first</w:t>
      </w:r>
      <w:r w:rsidRPr="003309BD">
        <w:rPr>
          <w:lang w:eastAsia="zh-CN"/>
        </w:rPr>
        <w:t xml:space="preserve"> HARQ-ACK information</w:t>
      </w:r>
      <w:r w:rsidRPr="00647C89">
        <w:rPr>
          <w:lang w:eastAsia="zh-CN"/>
        </w:rPr>
        <w:t xml:space="preserve">. If the UE would also multiplex in the PUCCH transmission in slot </w:t>
      </w:r>
      <m:oMath>
        <m:r>
          <w:rPr>
            <w:rFonts w:ascii="Cambria Math" w:hAnsi="Cambria Math"/>
            <w:lang w:eastAsia="zh-CN"/>
          </w:rPr>
          <m:t>n+k</m:t>
        </m:r>
      </m:oMath>
      <w:r w:rsidRPr="00647C89">
        <w:rPr>
          <w:lang w:eastAsia="zh-CN"/>
        </w:rPr>
        <w:t xml:space="preserve"> </w:t>
      </w:r>
      <w:r w:rsidR="00787B4D">
        <w:rPr>
          <w:lang w:eastAsia="zh-CN"/>
        </w:rPr>
        <w:t>the second</w:t>
      </w:r>
      <w:r w:rsidRPr="00647C89">
        <w:rPr>
          <w:lang w:eastAsia="zh-CN"/>
        </w:rPr>
        <w:t xml:space="preserve"> HARQ-ACK information with the priority value, the UE appends the </w:t>
      </w:r>
      <w:r w:rsidR="00787B4D">
        <w:rPr>
          <w:lang w:eastAsia="zh-CN"/>
        </w:rPr>
        <w:t>first</w:t>
      </w:r>
      <w:r w:rsidRPr="00647C89">
        <w:rPr>
          <w:lang w:eastAsia="zh-CN"/>
        </w:rPr>
        <w:t xml:space="preserve"> HARQ-ACK information </w:t>
      </w:r>
      <w:r w:rsidRPr="003309BD">
        <w:rPr>
          <w:lang w:eastAsia="zh-CN"/>
        </w:rPr>
        <w:t xml:space="preserve">followed by the </w:t>
      </w:r>
      <w:r w:rsidR="00787B4D">
        <w:rPr>
          <w:lang w:eastAsia="zh-CN"/>
        </w:rPr>
        <w:t>third</w:t>
      </w:r>
      <w:r w:rsidRPr="003309BD">
        <w:rPr>
          <w:lang w:eastAsia="zh-CN"/>
        </w:rPr>
        <w:t xml:space="preserve"> HARQ-ACK information</w:t>
      </w:r>
      <w:r w:rsidRPr="00647C89">
        <w:rPr>
          <w:lang w:eastAsia="zh-CN"/>
        </w:rPr>
        <w:t xml:space="preserve"> to the </w:t>
      </w:r>
      <w:r w:rsidR="00787B4D">
        <w:rPr>
          <w:lang w:eastAsia="zh-CN"/>
        </w:rPr>
        <w:t>second</w:t>
      </w:r>
      <w:r w:rsidRPr="00647C89">
        <w:rPr>
          <w:lang w:eastAsia="zh-CN"/>
        </w:rPr>
        <w:t xml:space="preserve"> HARQ-ACK information.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787B4D" w:rsidRPr="00B60C2E">
        <w:rPr>
          <w:rFonts w:hint="eastAsia"/>
        </w:rPr>
        <w:t xml:space="preserve"> is </w:t>
      </w:r>
      <w:r w:rsidR="00787B4D" w:rsidRPr="00B60C2E">
        <w:rPr>
          <w:rFonts w:ascii="Times" w:hAnsi="Times" w:hint="eastAsia"/>
          <w:szCs w:val="24"/>
        </w:rPr>
        <w:t>the</w:t>
      </w:r>
      <w:r w:rsidR="00787B4D" w:rsidRPr="00B60C2E">
        <w:rPr>
          <w:rFonts w:hint="eastAsia"/>
        </w:rPr>
        <w:t xml:space="preserve"> total number of the </w:t>
      </w:r>
      <w:r w:rsidR="00787B4D" w:rsidRPr="00B60C2E">
        <w:t xml:space="preserve">first HARQ-ACK information </w:t>
      </w:r>
      <w:r w:rsidR="00787B4D" w:rsidRPr="00B60C2E">
        <w:rPr>
          <w:rFonts w:hint="eastAsia"/>
        </w:rPr>
        <w:t xml:space="preserve">bits, the </w:t>
      </w:r>
      <w:r w:rsidR="00787B4D" w:rsidRPr="00B60C2E">
        <w:t>second HARQ-ACK information</w:t>
      </w:r>
      <w:r w:rsidR="00787B4D" w:rsidRPr="00B60C2E">
        <w:rPr>
          <w:rFonts w:hint="eastAsia"/>
        </w:rPr>
        <w:t xml:space="preserve"> bits</w:t>
      </w:r>
      <w:r w:rsidR="00787B4D" w:rsidRPr="00B60C2E">
        <w:rPr>
          <w:rFonts w:hint="eastAsia"/>
          <w:lang w:eastAsia="zh-CN"/>
        </w:rPr>
        <w:t xml:space="preserve"> if any</w:t>
      </w:r>
      <w:r w:rsidR="00787B4D" w:rsidRPr="00B60C2E">
        <w:rPr>
          <w:rFonts w:hint="eastAsia"/>
        </w:rPr>
        <w:t xml:space="preserve"> and the third HARQ-ACK information bits</w:t>
      </w:r>
      <w:r w:rsidR="00787B4D" w:rsidRPr="00B60C2E">
        <w:rPr>
          <w:rFonts w:hint="eastAsia"/>
          <w:lang w:eastAsia="zh-CN"/>
        </w:rPr>
        <w:t xml:space="preserve"> if any</w:t>
      </w:r>
      <w:r w:rsidRPr="00647C89">
        <w:rPr>
          <w:lang w:eastAsia="zh-CN"/>
        </w:rPr>
        <w:t>.</w:t>
      </w:r>
    </w:p>
    <w:p w14:paraId="5D11DA92"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w:t>
      </w:r>
      <w:r w:rsidRPr="00647C89">
        <w:rPr>
          <w:lang w:val="en-US"/>
        </w:rPr>
        <w:t>would transmit a first PUCCH with first HARQ-ACK information over more than one slot and a second PUCCH with second HARQ-ACK information over one or more slots, where the first and second HARQ-ACK information have same priority value, the UE</w:t>
      </w:r>
      <w:r w:rsidRPr="00647C89">
        <w:rPr>
          <w:lang w:eastAsia="zh-CN"/>
        </w:rPr>
        <w:t xml:space="preserve"> multiplexes in the PUCCH transmission in slot </w:t>
      </w:r>
      <m:oMath>
        <m:r>
          <w:rPr>
            <w:rFonts w:ascii="Cambria Math" w:hAnsi="Cambria Math"/>
            <w:lang w:eastAsia="zh-CN"/>
          </w:rPr>
          <m:t>n+k</m:t>
        </m:r>
      </m:oMath>
      <w:r w:rsidRPr="00647C89">
        <w:rPr>
          <w:lang w:eastAsia="zh-CN"/>
        </w:rPr>
        <w:t xml:space="preserve"> one of</w:t>
      </w:r>
    </w:p>
    <w:p w14:paraId="10FB0B61" w14:textId="77777777" w:rsidR="00C03BE1" w:rsidRPr="00647C89" w:rsidRDefault="00C03BE1" w:rsidP="00C03BE1">
      <w:pPr>
        <w:pStyle w:val="B1"/>
        <w:rPr>
          <w:lang w:val="en-US" w:eastAsia="zh-CN"/>
        </w:rPr>
      </w:pPr>
      <w:r w:rsidRPr="00647C89">
        <w:t>-</w:t>
      </w:r>
      <w:r w:rsidRPr="00647C89">
        <w:tab/>
      </w:r>
      <w:r w:rsidRPr="00647C89">
        <w:rPr>
          <w:lang w:eastAsia="zh-CN"/>
        </w:rPr>
        <w:t xml:space="preserve">the first HARQ-ACK information if the </w:t>
      </w:r>
      <w:r w:rsidRPr="00647C89">
        <w:rPr>
          <w:lang w:val="en-US" w:eastAsia="zh-CN"/>
        </w:rPr>
        <w:t xml:space="preserve">first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second PUCCH, or</w:t>
      </w:r>
    </w:p>
    <w:p w14:paraId="040798EA" w14:textId="4C79ED49" w:rsidR="000E5919" w:rsidRDefault="00C03BE1" w:rsidP="00C03BE1">
      <w:pPr>
        <w:pStyle w:val="B1"/>
        <w:rPr>
          <w:lang w:val="en-US" w:eastAsia="zh-CN"/>
        </w:rPr>
      </w:pPr>
      <w:r w:rsidRPr="00647C89">
        <w:t>-</w:t>
      </w:r>
      <w:r w:rsidRPr="00647C89">
        <w:tab/>
      </w:r>
      <w:r w:rsidRPr="00647C89">
        <w:rPr>
          <w:lang w:eastAsia="zh-CN"/>
        </w:rPr>
        <w:t xml:space="preserve">the </w:t>
      </w:r>
      <w:r w:rsidRPr="00647C89">
        <w:rPr>
          <w:lang w:val="en-US" w:eastAsia="zh-CN"/>
        </w:rPr>
        <w:t>second</w:t>
      </w:r>
      <w:r w:rsidRPr="00647C89">
        <w:rPr>
          <w:lang w:eastAsia="zh-CN"/>
        </w:rPr>
        <w:t xml:space="preserve"> HARQ-ACK information if </w:t>
      </w:r>
      <w:r w:rsidRPr="00647C89">
        <w:rPr>
          <w:lang w:val="en-US" w:eastAsia="zh-CN"/>
        </w:rPr>
        <w:t xml:space="preserve">the second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first PUCCH</w:t>
      </w:r>
      <w:r>
        <w:rPr>
          <w:lang w:val="en-US" w:eastAsia="zh-CN"/>
        </w:rPr>
        <w:t>.</w:t>
      </w:r>
    </w:p>
    <w:p w14:paraId="54F51E63" w14:textId="77777777" w:rsidR="00787B4D" w:rsidRPr="00787B4D" w:rsidRDefault="00787B4D" w:rsidP="00787B4D">
      <w:r w:rsidRPr="00787B4D">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787B4D">
        <w:t xml:space="preserve">, the UE determines a number of HARQ-ACK information bits for obtaining a transmission power for a PUCCH,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787B4D">
        <w:t xml:space="preserve"> where </w:t>
      </w:r>
    </w:p>
    <w:p w14:paraId="5A9B8D56" w14:textId="7A33D4B8" w:rsidR="00787B4D" w:rsidRPr="00787B4D" w:rsidRDefault="00787B4D" w:rsidP="00787B4D">
      <w:pPr>
        <w:pStyle w:val="B1"/>
        <w:rPr>
          <w:lang w:eastAsia="zh-CN"/>
        </w:rPr>
      </w:pPr>
      <w:r w:rsidRPr="00787B4D">
        <w:rPr>
          <w:lang w:eastAsia="zh-CN"/>
        </w:rPr>
        <w:t>-</w:t>
      </w:r>
      <w:r w:rsidRPr="00787B4D">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787B4D">
        <w:rPr>
          <w:lang w:eastAsia="zh-CN"/>
        </w:rPr>
        <w:t xml:space="preserve"> </w:t>
      </w:r>
      <w:r w:rsidRPr="00787B4D">
        <w:t xml:space="preserve">is </w:t>
      </w:r>
      <w:r w:rsidRPr="00787B4D">
        <w:rPr>
          <w:rFonts w:ascii="Times" w:hAnsi="Times" w:hint="eastAsia"/>
          <w:szCs w:val="24"/>
        </w:rPr>
        <w:t>the</w:t>
      </w:r>
      <w:r w:rsidRPr="00787B4D">
        <w:rPr>
          <w:rFonts w:hint="eastAsia"/>
          <w:lang w:eastAsia="zh-CN"/>
        </w:rPr>
        <w:t xml:space="preserve"> </w:t>
      </w:r>
      <w:r w:rsidRPr="00787B4D">
        <w:t>number of HARQ-ACK information bits that the UE determines as described in clause 9.1.</w:t>
      </w:r>
      <w:r w:rsidRPr="00787B4D">
        <w:rPr>
          <w:rFonts w:hint="eastAsia"/>
        </w:rPr>
        <w:t>2</w:t>
      </w:r>
      <w:r w:rsidRPr="00787B4D">
        <w:t>.1</w:t>
      </w:r>
      <w:r w:rsidRPr="00787B4D">
        <w:rPr>
          <w:rFonts w:hint="eastAsia"/>
        </w:rPr>
        <w:t xml:space="preserve"> or 9.1.3.1 for the </w:t>
      </w:r>
      <w:r w:rsidRPr="00787B4D">
        <w:rPr>
          <w:rFonts w:hint="eastAsia"/>
          <w:lang w:eastAsia="zh-CN"/>
        </w:rPr>
        <w:t xml:space="preserve">first </w:t>
      </w:r>
      <w:r w:rsidRPr="00787B4D">
        <w:rPr>
          <w:rFonts w:hint="eastAsia"/>
        </w:rPr>
        <w:t>HARQ-ACK</w:t>
      </w:r>
      <w:r w:rsidRPr="00787B4D">
        <w:rPr>
          <w:rFonts w:hint="eastAsia"/>
          <w:lang w:eastAsia="zh-CN"/>
        </w:rPr>
        <w:t xml:space="preserve"> information bits</w:t>
      </w:r>
      <w:r>
        <w:rPr>
          <w:lang w:eastAsia="zh-CN"/>
        </w:rPr>
        <w:t>,</w:t>
      </w:r>
    </w:p>
    <w:p w14:paraId="1C8A0020" w14:textId="5E854B0D" w:rsidR="00787B4D" w:rsidRPr="00787B4D" w:rsidRDefault="00787B4D" w:rsidP="00787B4D">
      <w:pPr>
        <w:pStyle w:val="B1"/>
      </w:pPr>
      <w:r w:rsidRPr="00787B4D">
        <w:t>-</w:t>
      </w:r>
      <w:r w:rsidRPr="00787B4D">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787B4D">
        <w:t xml:space="preserve"> </w:t>
      </w:r>
      <w:r w:rsidRPr="00787B4D">
        <w:rPr>
          <w:rFonts w:hint="eastAsia"/>
        </w:rPr>
        <w:t xml:space="preserve">is </w:t>
      </w:r>
      <w:r w:rsidRPr="00787B4D">
        <w:rPr>
          <w:rFonts w:ascii="Times" w:hAnsi="Times" w:hint="eastAsia"/>
          <w:szCs w:val="24"/>
        </w:rPr>
        <w:t>the</w:t>
      </w:r>
      <w:r w:rsidRPr="00787B4D">
        <w:rPr>
          <w:rFonts w:hint="eastAsia"/>
          <w:lang w:eastAsia="zh-CN"/>
        </w:rPr>
        <w:t xml:space="preserve"> </w:t>
      </w:r>
      <w:r w:rsidRPr="00787B4D">
        <w:t>number of HARQ-ACK information bits</w:t>
      </w:r>
      <w:r w:rsidRPr="00787B4D">
        <w:rPr>
          <w:rFonts w:hint="eastAsia"/>
          <w:lang w:eastAsia="zh-CN"/>
        </w:rPr>
        <w:t>, if any,</w:t>
      </w:r>
      <w:r w:rsidRPr="00787B4D">
        <w:t xml:space="preserve"> that the UE determines as described in clause 9.1.</w:t>
      </w:r>
      <w:r w:rsidRPr="00787B4D">
        <w:rPr>
          <w:rFonts w:hint="eastAsia"/>
        </w:rPr>
        <w:t>2</w:t>
      </w:r>
      <w:r w:rsidRPr="00787B4D">
        <w:t>.1</w:t>
      </w:r>
      <w:r w:rsidRPr="00787B4D">
        <w:rPr>
          <w:rFonts w:hint="eastAsia"/>
        </w:rPr>
        <w:t xml:space="preserve"> or 9.1.3.1 for the </w:t>
      </w:r>
      <w:r w:rsidRPr="00787B4D">
        <w:t xml:space="preserve">second HARQ-ACK </w:t>
      </w:r>
      <w:r w:rsidRPr="00787B4D">
        <w:rPr>
          <w:rFonts w:hint="eastAsia"/>
          <w:lang w:eastAsia="zh-CN"/>
        </w:rPr>
        <w:t>information bits</w:t>
      </w:r>
      <w:r>
        <w:rPr>
          <w:lang w:eastAsia="zh-CN"/>
        </w:rPr>
        <w:t>,</w:t>
      </w:r>
    </w:p>
    <w:p w14:paraId="0D97B754" w14:textId="1A6D9F5D" w:rsidR="00787B4D" w:rsidRPr="00C03BE1" w:rsidRDefault="00787B4D" w:rsidP="00787B4D">
      <w:pPr>
        <w:pStyle w:val="B1"/>
        <w:rPr>
          <w:lang w:eastAsia="zh-CN"/>
        </w:rPr>
      </w:pPr>
      <w:r w:rsidRPr="00787B4D">
        <w:t>-</w:t>
      </w:r>
      <w:r w:rsidRPr="00787B4D">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787B4D">
        <w:t xml:space="preserve"> </w:t>
      </w:r>
      <w:r w:rsidRPr="00787B4D">
        <w:rPr>
          <w:rFonts w:hint="eastAsia"/>
        </w:rPr>
        <w:t xml:space="preserve">is </w:t>
      </w:r>
      <w:r w:rsidRPr="00787B4D">
        <w:rPr>
          <w:rFonts w:hint="eastAsia"/>
          <w:lang w:eastAsia="zh-CN"/>
        </w:rPr>
        <w:t xml:space="preserve">determined as </w:t>
      </w:r>
      <w:r w:rsidRPr="00787B4D">
        <w:t>described in clause 9.1.</w:t>
      </w:r>
      <w:r w:rsidRPr="00787B4D">
        <w:rPr>
          <w:rFonts w:hint="eastAsia"/>
        </w:rPr>
        <w:t>2</w:t>
      </w:r>
      <w:r w:rsidRPr="00787B4D">
        <w:t>.1</w:t>
      </w:r>
      <w:r w:rsidRPr="00787B4D">
        <w:rPr>
          <w:rFonts w:hint="eastAsia"/>
        </w:rPr>
        <w:t xml:space="preserve"> or 9.1.3.1</w:t>
      </w:r>
      <w:r w:rsidRPr="00787B4D">
        <w:rPr>
          <w:rFonts w:hint="eastAsia"/>
          <w:lang w:eastAsia="zh-CN"/>
        </w:rPr>
        <w:t xml:space="preserve"> for</w:t>
      </w:r>
      <w:r w:rsidRPr="00787B4D">
        <w:t xml:space="preserve"> </w:t>
      </w:r>
      <w:r w:rsidRPr="00787B4D">
        <w:rPr>
          <w:rFonts w:hint="eastAsia"/>
          <w:lang w:eastAsia="zh-CN"/>
        </w:rPr>
        <w:t xml:space="preserve">the third </w:t>
      </w:r>
      <w:r w:rsidRPr="00787B4D">
        <w:t xml:space="preserve">HARQ-ACK information </w:t>
      </w:r>
      <w:r w:rsidRPr="00787B4D">
        <w:rPr>
          <w:rFonts w:hint="eastAsia"/>
        </w:rPr>
        <w:t xml:space="preserve">bits for </w:t>
      </w:r>
      <w:r w:rsidRPr="00787B4D">
        <w:t>SPS PDSCH receptions</w:t>
      </w:r>
      <w:r w:rsidRPr="00787B4D">
        <w:rPr>
          <w:rFonts w:hint="eastAsia"/>
        </w:rPr>
        <w:t xml:space="preserve"> deferred to slot </w:t>
      </w:r>
      <m:oMath>
        <m:r>
          <w:rPr>
            <w:rFonts w:ascii="Cambria Math" w:hAnsi="Cambria Math"/>
          </w:rPr>
          <m:t>n</m:t>
        </m:r>
        <m:r>
          <m:rPr>
            <m:sty m:val="p"/>
          </m:rPr>
          <w:rPr>
            <w:rFonts w:ascii="Cambria Math" w:hAnsi="Cambria Math"/>
          </w:rPr>
          <m:t>+</m:t>
        </m:r>
        <m:r>
          <w:rPr>
            <w:rFonts w:ascii="Cambria Math" w:hAnsi="Cambria Math"/>
          </w:rPr>
          <m:t>k</m:t>
        </m:r>
      </m:oMath>
      <w:r w:rsidRPr="00787B4D">
        <w:t xml:space="preserve">, </w:t>
      </w:r>
      <w:r w:rsidRPr="00787B4D">
        <w:rPr>
          <w:rFonts w:hint="eastAsia"/>
          <w:lang w:eastAsia="zh-CN"/>
        </w:rPr>
        <w:t>if any</w:t>
      </w:r>
      <w:r>
        <w:rPr>
          <w:lang w:eastAsia="zh-CN"/>
        </w:rPr>
        <w:t>.</w:t>
      </w:r>
    </w:p>
    <w:p w14:paraId="5D7463C7" w14:textId="77777777" w:rsidR="004F4CBA" w:rsidRPr="00B916EC" w:rsidRDefault="008B1BCD" w:rsidP="008B1BCD">
      <w:pPr>
        <w:pStyle w:val="Heading2"/>
        <w:ind w:left="1136" w:hanging="1136"/>
      </w:pPr>
      <w:bookmarkStart w:id="538" w:name="_Ref496994961"/>
      <w:bookmarkStart w:id="539" w:name="_Toc12021475"/>
      <w:bookmarkStart w:id="540" w:name="_Toc20311587"/>
      <w:bookmarkStart w:id="541" w:name="_Toc26719412"/>
      <w:bookmarkStart w:id="542" w:name="_Toc29894847"/>
      <w:bookmarkStart w:id="543" w:name="_Toc29899146"/>
      <w:bookmarkStart w:id="544" w:name="_Toc29899564"/>
      <w:bookmarkStart w:id="545" w:name="_Toc29917301"/>
      <w:bookmarkStart w:id="546" w:name="_Toc36498175"/>
      <w:bookmarkStart w:id="547" w:name="_Toc45699201"/>
      <w:bookmarkStart w:id="548" w:name="_Toc176421760"/>
      <w:r w:rsidRPr="00B916EC">
        <w:t>9.2</w:t>
      </w:r>
      <w:r w:rsidRPr="00B916EC">
        <w:rPr>
          <w:rFonts w:hint="eastAsia"/>
        </w:rPr>
        <w:tab/>
      </w:r>
      <w:r w:rsidRPr="00B916EC">
        <w:t>UCI reporting in physical uplink control channel</w:t>
      </w:r>
      <w:bookmarkEnd w:id="538"/>
      <w:bookmarkEnd w:id="539"/>
      <w:bookmarkEnd w:id="540"/>
      <w:bookmarkEnd w:id="541"/>
      <w:bookmarkEnd w:id="542"/>
      <w:bookmarkEnd w:id="543"/>
      <w:bookmarkEnd w:id="544"/>
      <w:bookmarkEnd w:id="545"/>
      <w:bookmarkEnd w:id="546"/>
      <w:bookmarkEnd w:id="547"/>
      <w:bookmarkEnd w:id="548"/>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BC5F1D4" w:rsidR="007B5972" w:rsidRPr="00B916EC" w:rsidRDefault="00782309" w:rsidP="00C84B1F">
      <w:r>
        <w:t>In</w:t>
      </w:r>
      <w:r w:rsidR="007B5972" w:rsidRPr="00941BEA">
        <w:t xml:space="preserve"> </w:t>
      </w:r>
      <w:r w:rsidR="006F5F9E">
        <w:rPr>
          <w:lang w:eastAsia="zh-CN"/>
        </w:rPr>
        <w:t>clause</w:t>
      </w:r>
      <w:r w:rsidR="007B5972">
        <w:rPr>
          <w:lang w:eastAsia="zh-CN"/>
        </w:rPr>
        <w:t>s 9.2.3, 9.2.5.1</w:t>
      </w:r>
      <w:r w:rsidR="00C82371">
        <w:rPr>
          <w:lang w:eastAsia="zh-CN"/>
        </w:rPr>
        <w:t>,</w:t>
      </w:r>
      <w:r w:rsidR="007B5972">
        <w:rPr>
          <w:lang w:eastAsia="zh-CN"/>
        </w:rPr>
        <w:t xml:space="preserve"> 9.2.5.2</w:t>
      </w:r>
      <w:r w:rsidR="00FE2016">
        <w:rPr>
          <w:lang w:eastAsia="zh-CN"/>
        </w:rPr>
        <w:t xml:space="preserve"> and 9.2.5.3</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49" w:name="_Ref498101660"/>
      <w:bookmarkStart w:id="550" w:name="_Toc12021476"/>
      <w:bookmarkStart w:id="551" w:name="_Toc20311588"/>
      <w:bookmarkStart w:id="552" w:name="_Toc26719413"/>
      <w:bookmarkStart w:id="553" w:name="_Toc29894848"/>
      <w:bookmarkStart w:id="554" w:name="_Toc29899147"/>
      <w:bookmarkStart w:id="555" w:name="_Toc29899565"/>
      <w:bookmarkStart w:id="556" w:name="_Toc29917302"/>
      <w:bookmarkStart w:id="557" w:name="_Toc36498176"/>
      <w:bookmarkStart w:id="558" w:name="_Toc45699202"/>
      <w:bookmarkStart w:id="559" w:name="_Toc176421761"/>
      <w:r w:rsidRPr="00B916EC">
        <w:t>9.2.1</w:t>
      </w:r>
      <w:r w:rsidRPr="00B916EC">
        <w:tab/>
      </w:r>
      <w:r w:rsidR="00BA0BE3" w:rsidRPr="00B916EC">
        <w:t>PUCCH Resource Sets</w:t>
      </w:r>
      <w:bookmarkEnd w:id="549"/>
      <w:bookmarkEnd w:id="550"/>
      <w:bookmarkEnd w:id="551"/>
      <w:bookmarkEnd w:id="552"/>
      <w:bookmarkEnd w:id="553"/>
      <w:bookmarkEnd w:id="554"/>
      <w:bookmarkEnd w:id="555"/>
      <w:bookmarkEnd w:id="556"/>
      <w:bookmarkEnd w:id="557"/>
      <w:bookmarkEnd w:id="558"/>
      <w:bookmarkEnd w:id="559"/>
    </w:p>
    <w:p w14:paraId="35E13FE7" w14:textId="3618BE96"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r w:rsidR="008F277D" w:rsidRPr="00B27E56">
        <w:t xml:space="preserve">For operation in FR2-2, </w:t>
      </w:r>
      <w:r w:rsidR="00C63EB2" w:rsidRPr="007D3F07">
        <w:rPr>
          <w:i/>
          <w:iCs/>
          <w:noProof/>
          <w:lang w:eastAsia="zh-CN"/>
        </w:rPr>
        <w:t>nrofPRBs</w:t>
      </w:r>
      <w:r w:rsidR="00C63EB2">
        <w:rPr>
          <w:noProof/>
          <w:lang w:eastAsia="zh-CN"/>
        </w:rPr>
        <w:t xml:space="preserve"> provided </w:t>
      </w:r>
      <w:r w:rsidR="00C63EB2">
        <w:rPr>
          <w:rFonts w:hint="eastAsia"/>
          <w:noProof/>
          <w:lang w:eastAsia="zh-CN"/>
        </w:rPr>
        <w:t>in</w:t>
      </w:r>
      <w:r w:rsidR="00C63EB2">
        <w:rPr>
          <w:noProof/>
          <w:lang w:eastAsia="zh-CN"/>
        </w:rPr>
        <w:t xml:space="preserve"> </w:t>
      </w:r>
      <w:r w:rsidR="00C63EB2" w:rsidRPr="007D3F07">
        <w:rPr>
          <w:i/>
          <w:iCs/>
          <w:noProof/>
          <w:lang w:eastAsia="zh-CN"/>
        </w:rPr>
        <w:t>PUCCH-ConfigCommon</w:t>
      </w:r>
      <w:r w:rsidR="008F277D" w:rsidRPr="00B27E56">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8F277D" w:rsidRPr="00B27E56">
        <w:t xml:space="preserve"> RBs</w:t>
      </w:r>
      <w:r w:rsidR="008F277D" w:rsidRPr="00B27E56">
        <w:rPr>
          <w:iCs/>
        </w:rPr>
        <w:t xml:space="preserve"> </w:t>
      </w:r>
      <w:r w:rsidR="008F277D" w:rsidRPr="00B27E56">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008F277D" w:rsidRPr="00B27E56">
        <w:t>.</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2C5BF69D" w14:textId="77777777" w:rsidR="005A14F3"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20158" w:rsidRPr="00F415B1">
        <w:t>having associated HARQ-ACK information 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5522F407" w14:textId="77777777" w:rsidR="005A14F3" w:rsidRPr="00037243" w:rsidRDefault="005A14F3" w:rsidP="005A14F3">
      <w:r w:rsidRPr="00037243">
        <w:t xml:space="preserve">When the PDCCH </w:t>
      </w:r>
      <w:r w:rsidRPr="00037243">
        <w:rPr>
          <w:lang w:eastAsia="ko-KR"/>
        </w:rPr>
        <w:t xml:space="preserve">reception by a UE includes first and second PDCCH candidates from  respective first and second search space sets, as described in clause 10.1, the CORESET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rsidRPr="00037243">
        <w:t xml:space="preserve"> are</w:t>
      </w:r>
      <w:r w:rsidRPr="00037243">
        <w:rPr>
          <w:lang w:eastAsia="ko-KR"/>
        </w:rPr>
        <w:t xml:space="preserve"> associated with the search space set having the smaller index. If</w:t>
      </w:r>
    </w:p>
    <w:p w14:paraId="38F8855D" w14:textId="04F95BEC" w:rsidR="005A14F3" w:rsidRPr="00037243" w:rsidRDefault="005A14F3" w:rsidP="005A14F3">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31210BF1" w14:textId="030E4909" w:rsidR="005A14F3" w:rsidRPr="00037243" w:rsidRDefault="005A14F3" w:rsidP="005A14F3">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5BD3D725" w14:textId="6CDAAD0F" w:rsidR="005A14F3" w:rsidRPr="00037243" w:rsidRDefault="005A14F3" w:rsidP="005A14F3">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68F181ED" w14:textId="2FBC6D1C" w:rsidR="005A14F3" w:rsidRPr="00037243" w:rsidRDefault="005A14F3" w:rsidP="005A14F3">
      <w:pPr>
        <w:pStyle w:val="B1"/>
      </w:pPr>
      <w:r>
        <w:t>-</w:t>
      </w:r>
      <w:r>
        <w:tab/>
      </w:r>
      <w:r w:rsidRPr="00037243">
        <w:t xml:space="preserve">the second PDCCH candidate has different first CCE index than the fourth PDCCH candidate </w:t>
      </w:r>
    </w:p>
    <w:p w14:paraId="141258FC" w14:textId="77777777" w:rsidR="005A14F3" w:rsidRPr="00037243" w:rsidRDefault="005A14F3" w:rsidP="005A14F3">
      <w:pPr>
        <w:overflowPunct w:val="0"/>
        <w:autoSpaceDE w:val="0"/>
        <w:autoSpaceDN w:val="0"/>
        <w:adjustRightInd w:val="0"/>
        <w:textAlignment w:val="baseline"/>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56E135F5" w14:textId="5021EC8C"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cs="Cambria Math"/>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Pr="00B27E56">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81B50D1" w14:textId="796FF22D"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t>
      </w:r>
    </w:p>
    <w:p w14:paraId="7145B9F8" w14:textId="7546F14E"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BF0B9C">
        <w:rPr>
          <w:noProof/>
          <w:position w:val="-10"/>
        </w:rPr>
        <w:drawing>
          <wp:inline distT="0" distB="0" distL="0" distR="0" wp14:anchorId="2B0CC3B2" wp14:editId="083BB2CC">
            <wp:extent cx="1009650" cy="200025"/>
            <wp:effectExtent l="0" t="0" r="0" b="0"/>
            <wp:docPr id="116"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009650" cy="200025"/>
                    </a:xfrm>
                    <a:prstGeom prst="rect">
                      <a:avLst/>
                    </a:prstGeom>
                    <a:noFill/>
                    <a:ln>
                      <a:noFill/>
                    </a:ln>
                  </pic:spPr>
                </pic:pic>
              </a:graphicData>
            </a:graphic>
          </wp:inline>
        </w:drawing>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D43F7A"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D43F7A" w:rsidRPr="00B916EC" w:rsidRDefault="00D43F7A" w:rsidP="00D43F7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0D4FE579" w:rsidR="00D43F7A" w:rsidRPr="00B916EC" w:rsidRDefault="00D43F7A" w:rsidP="00D43F7A">
            <w:pPr>
              <w:keepNext/>
              <w:keepLines/>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 xml:space="preserve">PRB offset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p>
        </w:tc>
        <w:tc>
          <w:tcPr>
            <w:tcW w:w="1478" w:type="dxa"/>
            <w:tcBorders>
              <w:bottom w:val="double" w:sz="4" w:space="0" w:color="auto"/>
            </w:tcBorders>
            <w:shd w:val="clear" w:color="auto" w:fill="E0E0E0"/>
            <w:vAlign w:val="center"/>
          </w:tcPr>
          <w:p w14:paraId="4B064774" w14:textId="77777777" w:rsidR="00D43F7A"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68440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68440F" w:rsidRPr="007B4D37" w:rsidRDefault="0068440F" w:rsidP="0068440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68440F" w:rsidRPr="00F6725D" w:rsidRDefault="0068440F" w:rsidP="0068440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68440F" w:rsidRPr="00F6725D" w:rsidRDefault="0068440F" w:rsidP="0068440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68440F" w:rsidRPr="00F6725D" w:rsidRDefault="0068440F" w:rsidP="0068440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065FDC9F" w:rsidR="0068440F" w:rsidRPr="007B4D37" w:rsidRDefault="00BA0462" w:rsidP="0068440F">
            <w:pPr>
              <w:pStyle w:val="TAC"/>
              <w:rPr>
                <w:rFonts w:cs="Arial"/>
                <w:kern w:val="24"/>
                <w:szCs w:val="18"/>
              </w:rPr>
            </w:pPr>
            <m:oMathPara>
              <m:oMath>
                <m:d>
                  <m:dPr>
                    <m:begChr m:val="⌊"/>
                    <m:endChr m:val="⌋"/>
                    <m:ctrlPr>
                      <w:rPr>
                        <w:rFonts w:ascii="Cambria Math" w:hAnsi="Cambria Math" w:cs="Arial"/>
                        <w:i/>
                        <w:kern w:val="24"/>
                        <w:szCs w:val="18"/>
                      </w:rPr>
                    </m:ctrlPr>
                  </m:dPr>
                  <m:e>
                    <m:f>
                      <m:fPr>
                        <m:type m:val="lin"/>
                        <m:ctrlPr>
                          <w:rPr>
                            <w:rFonts w:ascii="Cambria Math" w:hAnsi="Cambria Math" w:cs="Arial"/>
                            <w:i/>
                            <w:kern w:val="24"/>
                            <w:szCs w:val="18"/>
                          </w:rPr>
                        </m:ctrlPr>
                      </m:fPr>
                      <m:num>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BWP</m:t>
                            </m:r>
                          </m:sub>
                          <m:sup>
                            <m:r>
                              <m:rPr>
                                <m:nor/>
                              </m:rPr>
                              <w:rPr>
                                <w:rFonts w:ascii="Cambria Math" w:hAnsi="Cambria Math"/>
                                <w:lang w:val="en-US"/>
                              </w:rPr>
                              <m:t>size</m:t>
                            </m:r>
                          </m:sup>
                        </m:sSubSup>
                      </m:num>
                      <m:den>
                        <m:r>
                          <w:rPr>
                            <w:rFonts w:ascii="Cambria Math" w:hAnsi="Cambria Math" w:cs="Arial"/>
                            <w:kern w:val="24"/>
                            <w:szCs w:val="18"/>
                          </w:rPr>
                          <m:t>4</m:t>
                        </m:r>
                      </m:den>
                    </m:f>
                  </m:e>
                </m:d>
              </m:oMath>
            </m:oMathPara>
          </w:p>
        </w:tc>
        <w:tc>
          <w:tcPr>
            <w:tcW w:w="1478" w:type="dxa"/>
            <w:tcBorders>
              <w:left w:val="double" w:sz="4" w:space="0" w:color="auto"/>
            </w:tcBorders>
            <w:vAlign w:val="center"/>
          </w:tcPr>
          <w:p w14:paraId="361FFF89" w14:textId="77777777" w:rsidR="0068440F" w:rsidRPr="00F6725D" w:rsidRDefault="0068440F" w:rsidP="0068440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5D3A8B3" w14:textId="70D156AD" w:rsidR="00E60028" w:rsidRPr="00E60028" w:rsidRDefault="00E60028" w:rsidP="00E60028">
      <w:pPr>
        <w:pStyle w:val="B1"/>
        <w:rPr>
          <w:lang w:val="en-US"/>
        </w:rPr>
      </w:pPr>
      <w:r w:rsidRPr="00E60028">
        <w:t>-</w:t>
      </w:r>
      <w:r w:rsidRPr="00E60028">
        <w:tab/>
        <w:t xml:space="preserve">an indication for applying one or both of </w:t>
      </w:r>
      <w:r w:rsidRPr="00E60028">
        <w:rPr>
          <w:i/>
          <w:iCs/>
          <w:lang w:val="en-US"/>
        </w:rPr>
        <w:t>TCI-State</w:t>
      </w:r>
      <w:r w:rsidRPr="00E60028">
        <w:rPr>
          <w:lang w:val="en-US"/>
        </w:rPr>
        <w:t xml:space="preserve"> or</w:t>
      </w:r>
      <w:r w:rsidRPr="00E60028">
        <w:rPr>
          <w:i/>
          <w:iCs/>
          <w:lang w:val="en-US"/>
        </w:rPr>
        <w:t xml:space="preserve"> TCI-UL-State</w:t>
      </w:r>
      <w:r w:rsidRPr="00E60028">
        <w:rPr>
          <w:lang w:val="en-US"/>
        </w:rPr>
        <w:t xml:space="preserve"> by </w:t>
      </w:r>
      <w:r w:rsidR="00BA6D17" w:rsidRPr="00833DC0">
        <w:rPr>
          <w:rFonts w:cs="Times"/>
          <w:i/>
          <w:iCs/>
          <w:szCs w:val="18"/>
          <w:lang w:eastAsia="zh-CN"/>
        </w:rPr>
        <w:t>applyIndicatedTCI</w:t>
      </w:r>
      <w:r w:rsidR="00BA6D17">
        <w:rPr>
          <w:rFonts w:cs="Times"/>
          <w:i/>
          <w:iCs/>
          <w:szCs w:val="18"/>
          <w:lang w:eastAsia="zh-CN"/>
        </w:rPr>
        <w:t>-</w:t>
      </w:r>
      <w:r w:rsidR="00BA6D17" w:rsidRPr="00833DC0">
        <w:rPr>
          <w:rFonts w:cs="Times"/>
          <w:i/>
          <w:iCs/>
          <w:szCs w:val="18"/>
          <w:lang w:eastAsia="zh-CN"/>
        </w:rPr>
        <w:t>State</w:t>
      </w:r>
      <w:r w:rsidRPr="00E60028">
        <w:rPr>
          <w:lang w:val="en-US"/>
        </w:rPr>
        <w:t>, if provided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6981D313"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oMath>
      <w:r w:rsidR="00BC52C9" w:rsidRPr="00B27E56">
        <w:rPr>
          <w:lang w:val="en-US"/>
        </w:rPr>
        <w:t xml:space="preserve"> 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r>
          <w:rPr>
            <w:rFonts w:ascii="Cambria Math" w:hAnsi="Cambria Math"/>
          </w:rPr>
          <m:t>=1</m:t>
        </m:r>
      </m:oMath>
      <w:r w:rsidR="00BC52C9" w:rsidRPr="00B27E56">
        <w:rPr>
          <w:i/>
        </w:rPr>
        <w:t>.</w:t>
      </w:r>
    </w:p>
    <w:p w14:paraId="13A53619" w14:textId="0E8B2142"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=1</m:t>
        </m:r>
      </m:oMath>
      <w:r w:rsidR="00BC52C9" w:rsidRPr="00B27E56">
        <w:rPr>
          <w:i/>
        </w:rPr>
        <w:t>.</w:t>
      </w:r>
    </w:p>
    <w:p w14:paraId="44191162" w14:textId="20470AFC"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w:t>
      </w:r>
      <w:r w:rsidR="00295E42">
        <w:rPr>
          <w:iCs/>
        </w:rPr>
        <w:t>TS 38.</w:t>
      </w:r>
      <w:r w:rsidR="00C27033">
        <w:rPr>
          <w:iCs/>
        </w:rPr>
        <w:t>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21003EA2"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r>
          <w:rPr>
            <w:rFonts w:ascii="Cambria Math" w:hAnsi="Cambria Math"/>
          </w:rPr>
          <m:t>=1</m:t>
        </m:r>
      </m:oMath>
      <w:r w:rsidR="00BC52C9" w:rsidRPr="00B27E56">
        <w:rPr>
          <w:i/>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160BC6FE"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BC52C9">
        <w:rPr>
          <w:lang w:val="en-GB" w:eastAsia="zh-CN"/>
        </w:rPr>
        <w:t xml:space="preserve"> </w: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4BC7345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BC52C9">
        <w:rPr>
          <w:lang w:val="en-GB" w:eastAsia="zh-CN"/>
        </w:rPr>
        <w:t xml:space="preserve"> </w:t>
      </w:r>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60" w:name="_Toc12021477"/>
      <w:bookmarkStart w:id="561" w:name="_Toc20311589"/>
      <w:bookmarkStart w:id="562" w:name="_Toc26719414"/>
      <w:bookmarkStart w:id="563" w:name="_Toc29894849"/>
      <w:bookmarkStart w:id="564" w:name="_Toc29899148"/>
      <w:bookmarkStart w:id="565" w:name="_Toc29899566"/>
      <w:bookmarkStart w:id="566" w:name="_Toc29917303"/>
      <w:bookmarkStart w:id="567" w:name="_Toc36498177"/>
      <w:bookmarkStart w:id="568" w:name="_Toc45699203"/>
      <w:bookmarkStart w:id="569" w:name="_Ref496790351"/>
      <w:bookmarkStart w:id="570" w:name="_Ref496790353"/>
      <w:bookmarkStart w:id="571" w:name="_Ref496969655"/>
      <w:bookmarkStart w:id="572" w:name="_Ref496969658"/>
      <w:bookmarkStart w:id="573" w:name="_Toc176421762"/>
      <w:r w:rsidRPr="00B916EC">
        <w:t>9.</w:t>
      </w:r>
      <w:r w:rsidR="006B73A1" w:rsidRPr="00B916EC">
        <w:t>2.2</w:t>
      </w:r>
      <w:r w:rsidRPr="00B916EC">
        <w:tab/>
        <w:t xml:space="preserve">PUCCH </w:t>
      </w:r>
      <w:r w:rsidR="0003637B" w:rsidRPr="00B916EC">
        <w:t>Formats for UCI transmission</w:t>
      </w:r>
      <w:bookmarkEnd w:id="560"/>
      <w:bookmarkEnd w:id="561"/>
      <w:bookmarkEnd w:id="562"/>
      <w:bookmarkEnd w:id="563"/>
      <w:bookmarkEnd w:id="564"/>
      <w:bookmarkEnd w:id="565"/>
      <w:bookmarkEnd w:id="566"/>
      <w:bookmarkEnd w:id="567"/>
      <w:bookmarkEnd w:id="568"/>
      <w:bookmarkEnd w:id="573"/>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513F506E" w14:textId="77777777" w:rsidR="00E20158" w:rsidRDefault="00326178" w:rsidP="00326178">
      <w:r w:rsidRPr="00FA7D94">
        <w:t xml:space="preserve">A spatial setting </w:t>
      </w:r>
      <w:r w:rsidRPr="00FA7D94">
        <w:rPr>
          <w:lang w:val="en-US"/>
        </w:rPr>
        <w:t xml:space="preserve">for a PUCCH transmission </w:t>
      </w:r>
      <w:r w:rsidR="00E20158" w:rsidRPr="00F415B1">
        <w:rPr>
          <w:lang w:val="en-US"/>
        </w:rPr>
        <w:t xml:space="preserve">by a UE </w:t>
      </w:r>
      <w:r w:rsidRPr="00FA7D94">
        <w:rPr>
          <w:lang w:val="en-US"/>
        </w:rPr>
        <w:t xml:space="preserve">is provided </w:t>
      </w:r>
      <w:r w:rsidRPr="00FA7D94">
        <w:t>by</w:t>
      </w:r>
    </w:p>
    <w:p w14:paraId="3AA71629" w14:textId="157C48E0" w:rsidR="00E20158" w:rsidRPr="00F415B1" w:rsidRDefault="00E20158" w:rsidP="00E20158">
      <w:pPr>
        <w:pStyle w:val="B1"/>
      </w:pPr>
      <w:r>
        <w:rPr>
          <w:lang w:val="en-US"/>
        </w:rPr>
        <w:t>-</w:t>
      </w:r>
      <w:r>
        <w:rPr>
          <w:lang w:val="en-US"/>
        </w:rPr>
        <w:tab/>
        <w:t xml:space="preserve">an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63EB2" w:rsidRPr="00980D55">
        <w:rPr>
          <w:i/>
          <w:iCs/>
          <w:lang w:val="en-US"/>
        </w:rPr>
        <w:t>TCI-UL-State</w:t>
      </w:r>
      <w:r w:rsidRPr="00F415B1">
        <w:t>, if provided, as described in [6, TS 38.214];</w:t>
      </w:r>
    </w:p>
    <w:p w14:paraId="77668601" w14:textId="1139BE1D" w:rsidR="00E20158" w:rsidRDefault="00E20158" w:rsidP="00A55FCA">
      <w:pPr>
        <w:pStyle w:val="B1"/>
        <w:rPr>
          <w:lang w:val="en-US"/>
        </w:rPr>
      </w:pPr>
      <w:r>
        <w:t>-</w:t>
      </w:r>
      <w:r>
        <w:tab/>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lang w:val="en-US"/>
        </w:rPr>
        <w:t xml:space="preserve"> if the UE is </w:t>
      </w:r>
      <w:r w:rsidR="00326178" w:rsidRPr="008A2DE6">
        <w:rPr>
          <w:lang w:val="en-US"/>
        </w:rPr>
        <w:t>configured with</w:t>
      </w:r>
      <w:r w:rsidR="00326178" w:rsidRPr="009B4385">
        <w:rPr>
          <w:lang w:val="en-US"/>
        </w:rPr>
        <w:t xml:space="preserve"> a single</w:t>
      </w:r>
      <w:r w:rsidR="00326178" w:rsidRPr="00FA7D94">
        <w:rPr>
          <w:lang w:val="en-US"/>
        </w:rPr>
        <w:t xml:space="preserve"> value for </w:t>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i/>
          <w:lang w:val="en-US"/>
        </w:rPr>
        <w:t>Id</w:t>
      </w:r>
      <w:r w:rsidR="00326178" w:rsidRPr="00FA7D94">
        <w:rPr>
          <w:lang w:val="en-US"/>
        </w:rPr>
        <w:t xml:space="preserve">; </w:t>
      </w:r>
    </w:p>
    <w:p w14:paraId="6182E94B" w14:textId="31DEDAD6" w:rsidR="00326178" w:rsidRPr="00FA7D94" w:rsidRDefault="00E20158" w:rsidP="00A55FCA">
      <w:pPr>
        <w:pStyle w:val="B1"/>
      </w:pPr>
      <w:r>
        <w:rPr>
          <w:lang w:val="en-US"/>
        </w:rPr>
        <w:t>-</w:t>
      </w:r>
      <w:r>
        <w:rPr>
          <w:lang w:val="en-US"/>
        </w:rPr>
        <w:tab/>
      </w:r>
      <w:r w:rsidR="00631428" w:rsidRPr="00F415B1">
        <w:t>as described in</w:t>
      </w:r>
      <w:r w:rsidR="00631428" w:rsidRPr="00F415B1">
        <w:rPr>
          <w:iCs/>
          <w:lang w:val="en-US"/>
        </w:rPr>
        <w:t xml:space="preserve"> </w:t>
      </w:r>
      <w:r w:rsidR="00631428" w:rsidRPr="00F415B1">
        <w:t>[11, TS 38.321]</w:t>
      </w:r>
      <w:r w:rsidR="00326178" w:rsidRPr="00FA7D94">
        <w:rPr>
          <w:lang w:val="en-US"/>
        </w:rPr>
        <w:t xml:space="preserve">, </w:t>
      </w:r>
      <w:r w:rsidR="00326178">
        <w:rPr>
          <w:lang w:val="en-US"/>
        </w:rPr>
        <w:t xml:space="preserve">if the UE is provided multiple values for </w:t>
      </w:r>
      <w:r w:rsidR="00326178" w:rsidRPr="00FA7D94">
        <w:rPr>
          <w:i/>
          <w:iCs/>
        </w:rPr>
        <w:t>PUCCH-SpatialRelationInfo</w:t>
      </w:r>
      <w:r w:rsidR="00326178" w:rsidRPr="00FA7D94">
        <w:rPr>
          <w:lang w:val="en-US"/>
        </w:rPr>
        <w:t xml:space="preserve">. </w:t>
      </w:r>
      <w:r w:rsidR="00326178" w:rsidRPr="00FA7D94">
        <w:rPr>
          <w:bCs/>
          <w:lang w:val="en-US"/>
        </w:rPr>
        <w:t>The</w:t>
      </w:r>
      <w:r w:rsidR="00326178" w:rsidRPr="00FA7D94">
        <w:rPr>
          <w:bCs/>
        </w:rPr>
        <w:t xml:space="preserve"> </w:t>
      </w:r>
      <w:r w:rsidR="00326178" w:rsidRPr="00FA7D94">
        <w:rPr>
          <w:bCs/>
          <w:lang w:val="en-US"/>
        </w:rPr>
        <w:t xml:space="preserve">UE applies </w:t>
      </w:r>
      <w:r w:rsidR="00326178" w:rsidRPr="00FA7D94">
        <w:rPr>
          <w:bCs/>
        </w:rPr>
        <w:t>corresponding actions in [1</w:t>
      </w:r>
      <w:r w:rsidR="00326178">
        <w:rPr>
          <w:bCs/>
        </w:rPr>
        <w:t>1</w:t>
      </w:r>
      <w:r w:rsidR="00326178" w:rsidRPr="00FA7D94">
        <w:rPr>
          <w:bCs/>
        </w:rPr>
        <w:t xml:space="preserve">, TS 38.321] and </w:t>
      </w:r>
      <w:r w:rsidR="00326178" w:rsidRPr="00FA7D94">
        <w:rPr>
          <w:bCs/>
          <w:lang w:val="en-US"/>
        </w:rPr>
        <w:t>a corresponding</w:t>
      </w:r>
      <w:r w:rsidR="00326178" w:rsidRPr="00FA7D94">
        <w:rPr>
          <w:bCs/>
        </w:rPr>
        <w:t xml:space="preserve"> setting </w:t>
      </w:r>
      <w:r w:rsidR="00326178" w:rsidRPr="00FA7D94">
        <w:rPr>
          <w:bCs/>
          <w:lang w:val="en-US"/>
        </w:rPr>
        <w:t>for a spatial domain filter</w:t>
      </w:r>
      <w:r w:rsidR="00326178" w:rsidRPr="00FA7D94">
        <w:rPr>
          <w:bCs/>
        </w:rPr>
        <w:t xml:space="preserve"> </w:t>
      </w:r>
      <w:r w:rsidR="00326178" w:rsidRPr="00FA7D94">
        <w:rPr>
          <w:bCs/>
          <w:lang w:val="en-US"/>
        </w:rPr>
        <w:t xml:space="preserve">to transmit </w:t>
      </w:r>
      <w:r w:rsidR="00326178" w:rsidRPr="00FA7D94">
        <w:rPr>
          <w:bCs/>
        </w:rPr>
        <w:t>PUC</w:t>
      </w:r>
      <w:r w:rsidR="00326178">
        <w:rPr>
          <w:bCs/>
        </w:rPr>
        <w:t>CH</w:t>
      </w:r>
      <w:r w:rsidR="00326178" w:rsidRPr="00FA7D94">
        <w:rPr>
          <w:bCs/>
        </w:rPr>
        <w:t xml:space="preserve">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m:t>
            </m:r>
            <m:r>
              <m:rPr>
                <m:nor/>
              </m:rPr>
              <w:rPr>
                <w:lang w:val="en-US"/>
              </w:rPr>
              <m:t>lot</m:t>
            </m:r>
            <m:ctrlPr>
              <w:rPr>
                <w:rFonts w:ascii="Cambria Math" w:hAnsi="Cambria Math"/>
              </w:rPr>
            </m:ctrlPr>
          </m:sub>
          <m:sup>
            <m:r>
              <m:rPr>
                <m:nor/>
              </m:rPr>
              <m:t>s</m:t>
            </m:r>
            <m:r>
              <m:rPr>
                <m:nor/>
              </m:rPr>
              <w:rPr>
                <w:lang w:val="en-US"/>
              </w:rPr>
              <m:t>ubframe,</m:t>
            </m:r>
            <m:r>
              <w:rPr>
                <w:rFonts w:ascii="Cambria Math" w:hAnsi="Cambria Math"/>
                <w:lang w:val="en-US"/>
              </w:rPr>
              <m:t>μ</m:t>
            </m:r>
            <m:ctrlPr>
              <w:rPr>
                <w:rFonts w:ascii="Cambria Math" w:hAnsi="Cambria Math"/>
              </w:rPr>
            </m:ctrlPr>
          </m:sup>
        </m:sSubSup>
      </m:oMath>
      <w:r w:rsidR="001F4042">
        <w:t xml:space="preserve"> where </w:t>
      </w:r>
      <m:oMath>
        <m:r>
          <w:rPr>
            <w:rFonts w:ascii="Cambria Math" w:hAnsi="Cambria Math"/>
            <w:lang w:val="en-US"/>
          </w:rPr>
          <m:t>k</m:t>
        </m:r>
      </m:oMath>
      <w:r w:rsidR="001F4042">
        <w:rPr>
          <w:lang w:val="en-US"/>
        </w:rPr>
        <w:t xml:space="preserve"> is the slot</w:t>
      </w:r>
      <w:r w:rsidR="00326178" w:rsidRPr="00FA7D94">
        <w:rPr>
          <w:bCs/>
          <w:lang w:val="en-US"/>
        </w:rPr>
        <w:t xml:space="preserve"> where the UE </w:t>
      </w:r>
      <w:r w:rsidR="00C44547">
        <w:rPr>
          <w:bCs/>
          <w:lang w:val="en-US"/>
        </w:rPr>
        <w:t xml:space="preserve">would </w:t>
      </w:r>
      <w:r w:rsidR="00326178" w:rsidRPr="00FA7D94">
        <w:rPr>
          <w:bCs/>
          <w:lang w:val="en-US"/>
        </w:rPr>
        <w:t xml:space="preserve">transmit </w:t>
      </w:r>
      <w:r w:rsidR="001F4042">
        <w:rPr>
          <w:bCs/>
          <w:lang w:val="en-US"/>
        </w:rPr>
        <w:t xml:space="preserve">a PUCCH with </w:t>
      </w:r>
      <w:r w:rsidR="00326178" w:rsidRPr="00FA7D94">
        <w:rPr>
          <w:bCs/>
        </w:rPr>
        <w:t xml:space="preserve">HARQ-ACK </w:t>
      </w:r>
      <w:r w:rsidR="00326178" w:rsidRPr="00FA7D94">
        <w:rPr>
          <w:bCs/>
          <w:lang w:val="en-US"/>
        </w:rPr>
        <w:t xml:space="preserve">information </w:t>
      </w:r>
      <w:r w:rsidR="00326178">
        <w:rPr>
          <w:bCs/>
          <w:lang w:val="en-US"/>
        </w:rPr>
        <w:t xml:space="preserve">with ACK value </w:t>
      </w:r>
      <w:r w:rsidR="00326178" w:rsidRPr="00FA7D94">
        <w:rPr>
          <w:bCs/>
        </w:rPr>
        <w:t xml:space="preserve">corresponding to </w:t>
      </w:r>
      <w:r w:rsidR="00326178" w:rsidRPr="00FA7D94">
        <w:rPr>
          <w:bCs/>
          <w:lang w:val="en-US"/>
        </w:rPr>
        <w:t xml:space="preserve">a </w:t>
      </w:r>
      <w:r w:rsidR="00326178" w:rsidRPr="00FA7D94">
        <w:rPr>
          <w:bCs/>
        </w:rPr>
        <w:t xml:space="preserve">PDSCH </w:t>
      </w:r>
      <w:r w:rsidR="00326178" w:rsidRPr="00FA7D94">
        <w:rPr>
          <w:bCs/>
          <w:lang w:val="en-US"/>
        </w:rPr>
        <w:t xml:space="preserve">reception </w:t>
      </w:r>
      <w:r w:rsidR="00326178" w:rsidRPr="00FA7D94">
        <w:rPr>
          <w:bCs/>
        </w:rPr>
        <w:t xml:space="preserve">providing the </w:t>
      </w:r>
      <w:r w:rsidR="00326178"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m:oMath>
        <m:r>
          <w:rPr>
            <w:rFonts w:ascii="Cambria Math" w:hAnsi="Cambria Math"/>
            <w:lang w:val="en-US"/>
          </w:rPr>
          <m:t>μ</m:t>
        </m:r>
      </m:oMath>
      <w:r w:rsidR="001F4042" w:rsidRPr="0014499E">
        <w:t xml:space="preserve"> </w:t>
      </w:r>
      <w:r w:rsidR="001F4042">
        <w:t xml:space="preserve">is the SCS configuration for </w:t>
      </w:r>
      <w:r w:rsidR="001F4042">
        <w:rPr>
          <w:lang w:val="en-US"/>
        </w:rPr>
        <w:t xml:space="preserve">the </w:t>
      </w:r>
      <w:r w:rsidR="001F4042">
        <w:t>PUCCH</w:t>
      </w:r>
    </w:p>
    <w:p w14:paraId="763CC5E6" w14:textId="5C047DEF" w:rsidR="00326178" w:rsidRPr="00152826" w:rsidRDefault="00326178" w:rsidP="00A55FCA">
      <w:pPr>
        <w:pStyle w:val="B2"/>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33601B62" w:rsidR="00326178" w:rsidRDefault="00326178" w:rsidP="00A55FCA">
      <w:pPr>
        <w:pStyle w:val="B2"/>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lang w:val="en-GB"/>
        </w:rPr>
        <w:t>csi-RS-Index</w:t>
      </w:r>
      <w:r w:rsidRPr="00FA7D94">
        <w:t xml:space="preserve">, </w:t>
      </w:r>
      <w:r w:rsidR="00CF2E09">
        <w:rPr>
          <w:lang w:val="en-US"/>
        </w:rPr>
        <w:t xml:space="preserve">or the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Pr>
          <w:rFonts w:cs="Times"/>
          <w:iCs/>
          <w:szCs w:val="18"/>
          <w:lang w:val="en-US" w:eastAsia="zh-CN"/>
        </w:rPr>
        <w:t xml:space="preserve">provides </w:t>
      </w:r>
      <w:r w:rsidR="00CF2E09" w:rsidRPr="002E6275">
        <w:rPr>
          <w:rFonts w:cs="Times"/>
          <w:i/>
          <w:szCs w:val="18"/>
          <w:lang w:val="en-US" w:eastAsia="zh-CN"/>
        </w:rPr>
        <w:t>csi-rs</w:t>
      </w:r>
      <w:r w:rsidR="00CF2E09">
        <w:rPr>
          <w:rFonts w:cs="Times"/>
          <w:iCs/>
          <w:szCs w:val="18"/>
          <w:lang w:val="en-US" w:eastAsia="zh-CN"/>
        </w:rPr>
        <w:t xml:space="preserve"> configured with </w:t>
      </w:r>
      <w:r w:rsidR="00CF2E09" w:rsidRPr="002E6275">
        <w:rPr>
          <w:rFonts w:cs="Times"/>
          <w:i/>
          <w:szCs w:val="18"/>
          <w:lang w:val="en-US" w:eastAsia="zh-CN"/>
        </w:rPr>
        <w:t>qcl-Type</w:t>
      </w:r>
      <w:r w:rsidR="00CF2E09">
        <w:rPr>
          <w:rFonts w:cs="Times"/>
          <w:iCs/>
          <w:szCs w:val="18"/>
          <w:lang w:val="en-US" w:eastAsia="zh-CN"/>
        </w:rPr>
        <w:t xml:space="preserve"> set to </w:t>
      </w:r>
      <w:r w:rsidR="00F22988">
        <w:rPr>
          <w:rFonts w:cs="Times"/>
          <w:iCs/>
          <w:szCs w:val="18"/>
          <w:lang w:val="en-US" w:eastAsia="zh-CN"/>
        </w:rPr>
        <w:t>'</w:t>
      </w:r>
      <w:r w:rsidR="00CF2E09">
        <w:rPr>
          <w:rFonts w:cs="Times"/>
          <w:iCs/>
          <w:szCs w:val="18"/>
          <w:lang w:val="en-US" w:eastAsia="zh-CN"/>
        </w:rPr>
        <w:t>typeD</w:t>
      </w:r>
      <w:r w:rsidR="00F22988">
        <w:rPr>
          <w:rFonts w:cs="Times"/>
          <w:iCs/>
          <w:szCs w:val="18"/>
          <w:lang w:val="en-US" w:eastAsia="zh-CN"/>
        </w:rPr>
        <w:t>'</w:t>
      </w:r>
      <w:r w:rsidR="00CF2E09">
        <w:rPr>
          <w:rFonts w:cs="Times"/>
          <w:iCs/>
          <w:szCs w:val="18"/>
          <w:lang w:val="en-US" w:eastAsia="zh-CN"/>
        </w:rPr>
        <w:t xml:space="preserve">, </w:t>
      </w:r>
      <w:r w:rsidRPr="00FA7D94">
        <w:t>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w:t>
      </w:r>
      <w:r w:rsidR="00CF2E09">
        <w:rPr>
          <w:lang w:val="en-GB"/>
        </w:rPr>
        <w:t xml:space="preserve">or csi-rs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w:t>
      </w:r>
      <w:r w:rsidR="00CF2E09">
        <w:rPr>
          <w:lang w:val="en-GB"/>
        </w:rPr>
        <w:t xml:space="preserve">or </w:t>
      </w:r>
      <w:r w:rsidR="00CF2E09" w:rsidRPr="002E6275">
        <w:rPr>
          <w:i/>
          <w:iCs/>
          <w:lang w:val="en-GB"/>
        </w:rPr>
        <w:t>cell</w:t>
      </w:r>
      <w:r w:rsidR="00CF2E09">
        <w:rPr>
          <w:lang w:val="en-GB"/>
        </w:rPr>
        <w:t xml:space="preserve"> </w:t>
      </w:r>
      <w:r>
        <w:rPr>
          <w:lang w:val="en-GB"/>
        </w:rPr>
        <w:t xml:space="preserve">is provided, for a </w:t>
      </w:r>
      <w:r w:rsidRPr="00152826">
        <w:rPr>
          <w:lang w:val="en-GB"/>
        </w:rPr>
        <w:t>serving cell indicated by</w:t>
      </w:r>
      <w:r>
        <w:rPr>
          <w:lang w:val="en-GB"/>
        </w:rPr>
        <w:t xml:space="preserve"> </w:t>
      </w:r>
      <w:r w:rsidRPr="00152826">
        <w:rPr>
          <w:i/>
          <w:iCs/>
          <w:lang w:val="en-GB"/>
        </w:rPr>
        <w:t>servingCellId</w:t>
      </w:r>
      <w:r w:rsidR="00CF2E09">
        <w:rPr>
          <w:i/>
          <w:iCs/>
          <w:lang w:val="en-GB"/>
        </w:rPr>
        <w:t xml:space="preserve"> </w:t>
      </w:r>
      <w:r w:rsidR="00CF2E09">
        <w:rPr>
          <w:lang w:val="en-GB"/>
        </w:rPr>
        <w:t xml:space="preserve">or </w:t>
      </w:r>
      <w:r w:rsidR="00CF2E09" w:rsidRPr="002E6275">
        <w:rPr>
          <w:i/>
          <w:iCs/>
          <w:lang w:val="en-GB"/>
        </w:rPr>
        <w:t>cell</w:t>
      </w:r>
    </w:p>
    <w:p w14:paraId="3645201F" w14:textId="442BDB35" w:rsidR="00326178" w:rsidRPr="00F15C80" w:rsidRDefault="00326178" w:rsidP="00A55FCA">
      <w:pPr>
        <w:pStyle w:val="B2"/>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a</w:t>
      </w:r>
      <w:r w:rsidR="009473AF">
        <w:rPr>
          <w:lang w:val="en-US"/>
        </w:rPr>
        <w:t>n</w:t>
      </w:r>
      <w:r w:rsidRPr="00FA7D94">
        <w:rPr>
          <w:lang w:val="en-US"/>
        </w:rPr>
        <w:t xml:space="preserve">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28476EE7" w14:textId="54A3B00B" w:rsidR="009473AF" w:rsidRPr="009473AF" w:rsidRDefault="009473AF" w:rsidP="009473AF">
      <w:pPr>
        <w:pStyle w:val="B1"/>
      </w:pPr>
      <w:r w:rsidRPr="009473AF">
        <w:rPr>
          <w:lang w:val="en-US"/>
        </w:rPr>
        <w:t>-</w:t>
      </w:r>
      <w:r w:rsidRPr="009473AF">
        <w:rPr>
          <w:lang w:val="en-US"/>
        </w:rPr>
        <w:tab/>
        <w:t xml:space="preserve">an indicated </w:t>
      </w:r>
      <w:r w:rsidR="00BA6D17" w:rsidRPr="00833DC0">
        <w:rPr>
          <w:rFonts w:cs="Times"/>
          <w:i/>
          <w:iCs/>
          <w:szCs w:val="18"/>
          <w:lang w:eastAsia="zh-CN"/>
        </w:rPr>
        <w:t>applyIndicatedTCI</w:t>
      </w:r>
      <w:r w:rsidR="00BA6D17">
        <w:rPr>
          <w:rFonts w:cs="Times"/>
          <w:i/>
          <w:iCs/>
          <w:szCs w:val="18"/>
          <w:lang w:eastAsia="zh-CN"/>
        </w:rPr>
        <w:t>-</w:t>
      </w:r>
      <w:r w:rsidR="00BA6D17" w:rsidRPr="00833DC0">
        <w:rPr>
          <w:rFonts w:cs="Times"/>
          <w:i/>
          <w:iCs/>
          <w:szCs w:val="18"/>
          <w:lang w:eastAsia="zh-CN"/>
        </w:rPr>
        <w:t>State</w:t>
      </w:r>
      <w:r w:rsidRPr="009473AF">
        <w:t>, if provided</w:t>
      </w:r>
    </w:p>
    <w:p w14:paraId="57766151" w14:textId="369495D3" w:rsidR="009473AF" w:rsidRPr="009473AF" w:rsidRDefault="009473AF" w:rsidP="009473AF">
      <w:pPr>
        <w:pStyle w:val="B2"/>
      </w:pPr>
      <w:r w:rsidRPr="009473AF">
        <w:t>-</w:t>
      </w:r>
      <w:r w:rsidRPr="009473AF">
        <w:tab/>
        <w:t xml:space="preserve">if </w:t>
      </w:r>
      <w:r w:rsidR="00BA6D17" w:rsidRPr="00833DC0">
        <w:rPr>
          <w:rFonts w:cs="Times"/>
          <w:i/>
          <w:iCs/>
          <w:szCs w:val="18"/>
          <w:lang w:eastAsia="zh-CN"/>
        </w:rPr>
        <w:t>applyIndicatedTCI</w:t>
      </w:r>
      <w:r w:rsidR="00BA6D17">
        <w:rPr>
          <w:rFonts w:cs="Times"/>
          <w:i/>
          <w:iCs/>
          <w:szCs w:val="18"/>
          <w:lang w:eastAsia="zh-CN"/>
        </w:rPr>
        <w:t>-</w:t>
      </w:r>
      <w:r w:rsidR="00BA6D17" w:rsidRPr="00833DC0">
        <w:rPr>
          <w:rFonts w:cs="Times"/>
          <w:i/>
          <w:iCs/>
          <w:szCs w:val="18"/>
          <w:lang w:eastAsia="zh-CN"/>
        </w:rPr>
        <w:t>State</w:t>
      </w:r>
      <w:r w:rsidRPr="009473AF">
        <w:t xml:space="preserve"> = </w:t>
      </w:r>
      <w:r w:rsidR="002D5F43">
        <w:t>'</w:t>
      </w:r>
      <w:r w:rsidRPr="009473AF">
        <w:t>first</w:t>
      </w:r>
      <w:r w:rsidR="002D5F43">
        <w:t>'</w:t>
      </w:r>
      <w:r w:rsidRPr="009473AF">
        <w:t xml:space="preserve">, the UE transmits a PUCCH using a spatial domain filter corresponding to a first </w:t>
      </w:r>
      <w:r w:rsidRPr="009473AF">
        <w:rPr>
          <w:i/>
          <w:iCs/>
          <w:lang w:val="en-US"/>
        </w:rPr>
        <w:t>TCI-State</w:t>
      </w:r>
      <w:r w:rsidRPr="009473AF">
        <w:rPr>
          <w:lang w:val="en-US"/>
        </w:rPr>
        <w:t xml:space="preserve"> or</w:t>
      </w:r>
      <w:r w:rsidRPr="009473AF">
        <w:rPr>
          <w:i/>
          <w:iCs/>
          <w:lang w:val="en-US"/>
        </w:rPr>
        <w:t xml:space="preserve"> TCI-UL-State</w:t>
      </w:r>
      <w:r w:rsidRPr="009473AF">
        <w:t xml:space="preserve"> </w:t>
      </w:r>
    </w:p>
    <w:p w14:paraId="7380529D" w14:textId="7D449657" w:rsidR="009473AF" w:rsidRPr="009473AF" w:rsidRDefault="009473AF" w:rsidP="009473AF">
      <w:pPr>
        <w:pStyle w:val="B2"/>
      </w:pPr>
      <w:r w:rsidRPr="009473AF">
        <w:t>-</w:t>
      </w:r>
      <w:r w:rsidRPr="009473AF">
        <w:tab/>
        <w:t xml:space="preserve">if </w:t>
      </w:r>
      <w:r w:rsidR="00BA6D17" w:rsidRPr="00833DC0">
        <w:rPr>
          <w:rFonts w:cs="Times"/>
          <w:i/>
          <w:iCs/>
          <w:szCs w:val="18"/>
          <w:lang w:eastAsia="zh-CN"/>
        </w:rPr>
        <w:t>applyIndicatedTCI</w:t>
      </w:r>
      <w:r w:rsidR="00BA6D17">
        <w:rPr>
          <w:rFonts w:cs="Times"/>
          <w:i/>
          <w:iCs/>
          <w:szCs w:val="18"/>
          <w:lang w:eastAsia="zh-CN"/>
        </w:rPr>
        <w:t>-</w:t>
      </w:r>
      <w:r w:rsidR="00BA6D17" w:rsidRPr="00833DC0">
        <w:rPr>
          <w:rFonts w:cs="Times"/>
          <w:i/>
          <w:iCs/>
          <w:szCs w:val="18"/>
          <w:lang w:eastAsia="zh-CN"/>
        </w:rPr>
        <w:t>State</w:t>
      </w:r>
      <w:r w:rsidRPr="009473AF">
        <w:t xml:space="preserve"> = </w:t>
      </w:r>
      <w:r w:rsidR="002D5F43">
        <w:t>'</w:t>
      </w:r>
      <w:r w:rsidRPr="009473AF">
        <w:t>second</w:t>
      </w:r>
      <w:r w:rsidR="002D5F43">
        <w:t>'</w:t>
      </w:r>
      <w:r w:rsidRPr="009473AF">
        <w:t xml:space="preserve">, the UE transmits a PUCCH using a spatial domain filter corresponding to second </w:t>
      </w:r>
      <w:r w:rsidRPr="009473AF">
        <w:rPr>
          <w:i/>
          <w:iCs/>
          <w:lang w:val="en-US"/>
        </w:rPr>
        <w:t>TCI-State</w:t>
      </w:r>
      <w:r w:rsidRPr="009473AF">
        <w:rPr>
          <w:lang w:val="en-US"/>
        </w:rPr>
        <w:t xml:space="preserve"> or</w:t>
      </w:r>
      <w:r w:rsidRPr="009473AF">
        <w:rPr>
          <w:i/>
          <w:iCs/>
          <w:lang w:val="en-US"/>
        </w:rPr>
        <w:t xml:space="preserve"> TCI-UL-State</w:t>
      </w:r>
      <w:r w:rsidRPr="009473AF">
        <w:t xml:space="preserve"> </w:t>
      </w:r>
    </w:p>
    <w:p w14:paraId="1CEE4A59" w14:textId="4B488DE0" w:rsidR="009473AF" w:rsidRPr="009473AF" w:rsidRDefault="009473AF" w:rsidP="009473AF">
      <w:pPr>
        <w:pStyle w:val="B2"/>
      </w:pPr>
      <w:r w:rsidRPr="009473AF">
        <w:t>-</w:t>
      </w:r>
      <w:r w:rsidRPr="009473AF">
        <w:tab/>
        <w:t xml:space="preserve">if </w:t>
      </w:r>
      <w:r w:rsidR="00BA6D17" w:rsidRPr="00833DC0">
        <w:rPr>
          <w:rFonts w:cs="Times"/>
          <w:i/>
          <w:iCs/>
          <w:szCs w:val="18"/>
          <w:lang w:eastAsia="zh-CN"/>
        </w:rPr>
        <w:t>applyIndicatedTCI</w:t>
      </w:r>
      <w:r w:rsidR="00BA6D17">
        <w:rPr>
          <w:rFonts w:cs="Times"/>
          <w:i/>
          <w:iCs/>
          <w:szCs w:val="18"/>
          <w:lang w:eastAsia="zh-CN"/>
        </w:rPr>
        <w:t>-</w:t>
      </w:r>
      <w:r w:rsidR="00BA6D17" w:rsidRPr="00833DC0">
        <w:rPr>
          <w:rFonts w:cs="Times"/>
          <w:i/>
          <w:iCs/>
          <w:szCs w:val="18"/>
          <w:lang w:eastAsia="zh-CN"/>
        </w:rPr>
        <w:t>State</w:t>
      </w:r>
      <w:r w:rsidRPr="009473AF">
        <w:t xml:space="preserve"> = </w:t>
      </w:r>
      <w:r w:rsidR="002D5F43">
        <w:t>'</w:t>
      </w:r>
      <w:r w:rsidRPr="009473AF">
        <w:t>both</w:t>
      </w:r>
      <w:r w:rsidR="002D5F43">
        <w:t>'</w:t>
      </w:r>
      <w:r w:rsidRPr="009473AF">
        <w:t xml:space="preserve">, the UE transmits a PUCCH using respective first and second spatial domain filters corresponding to the first and the second </w:t>
      </w:r>
      <w:r w:rsidRPr="009473AF">
        <w:rPr>
          <w:i/>
          <w:iCs/>
          <w:lang w:val="en-US"/>
        </w:rPr>
        <w:t>TCI-State</w:t>
      </w:r>
      <w:r w:rsidRPr="009473AF">
        <w:rPr>
          <w:lang w:val="en-US"/>
        </w:rPr>
        <w:t xml:space="preserve"> or</w:t>
      </w:r>
      <w:r w:rsidRPr="009473AF">
        <w:rPr>
          <w:i/>
          <w:iCs/>
          <w:lang w:val="en-US"/>
        </w:rPr>
        <w:t xml:space="preserve"> TCI-UL-State</w:t>
      </w:r>
      <w:r w:rsidRPr="009473AF">
        <w:t xml:space="preserve"> </w:t>
      </w:r>
    </w:p>
    <w:p w14:paraId="7CA6EECD" w14:textId="77777777" w:rsidR="009473AF" w:rsidRPr="009473AF" w:rsidRDefault="009473AF" w:rsidP="009473AF">
      <w:pPr>
        <w:pStyle w:val="B2"/>
        <w:rPr>
          <w:lang w:eastAsia="ko-KR"/>
        </w:rPr>
      </w:pPr>
      <w:r w:rsidRPr="009473AF">
        <w:rPr>
          <w:iCs/>
        </w:rPr>
        <w:t>I</w:t>
      </w:r>
      <w:r w:rsidRPr="009473AF">
        <w:rPr>
          <w:lang w:eastAsia="ko-KR"/>
        </w:rPr>
        <w:t>f the UE</w:t>
      </w:r>
    </w:p>
    <w:p w14:paraId="2B2430B3" w14:textId="77777777" w:rsidR="009473AF" w:rsidRPr="009473AF" w:rsidRDefault="009473AF" w:rsidP="009473AF">
      <w:pPr>
        <w:pStyle w:val="B2"/>
        <w:rPr>
          <w:rFonts w:cs="Calibri"/>
        </w:rPr>
      </w:pPr>
      <w:r w:rsidRPr="009473AF">
        <w:t>-</w:t>
      </w:r>
      <w:r w:rsidRPr="009473AF">
        <w:tab/>
      </w:r>
      <w:r w:rsidRPr="009473AF">
        <w:rPr>
          <w:lang w:eastAsia="ko-KR"/>
        </w:rPr>
        <w:t xml:space="preserve">is not provided </w:t>
      </w:r>
      <w:r w:rsidRPr="009473AF">
        <w:rPr>
          <w:rFonts w:cs="Calibri"/>
          <w:i/>
          <w:lang w:val="en-US"/>
        </w:rPr>
        <w:t>coreset</w:t>
      </w:r>
      <w:r w:rsidRPr="009473AF">
        <w:rPr>
          <w:rFonts w:cs="Calibri"/>
          <w:i/>
        </w:rPr>
        <w:t>PoolIndex</w:t>
      </w:r>
      <w:r w:rsidRPr="009473AF">
        <w:rPr>
          <w:rFonts w:cs="Calibri"/>
        </w:rPr>
        <w:t xml:space="preserve"> or is provided </w:t>
      </w:r>
      <w:r w:rsidRPr="009473AF">
        <w:rPr>
          <w:rFonts w:cs="Calibri"/>
          <w:i/>
          <w:lang w:val="en-US"/>
        </w:rPr>
        <w:t>coreset</w:t>
      </w:r>
      <w:r w:rsidRPr="009473AF">
        <w:rPr>
          <w:rFonts w:cs="Calibri"/>
          <w:i/>
        </w:rPr>
        <w:t>PoolIndex</w:t>
      </w:r>
      <w:r w:rsidRPr="009473AF">
        <w:rPr>
          <w:rFonts w:cs="Calibri"/>
        </w:rPr>
        <w:t xml:space="preserve"> with a value of 0 for first CORESETs on </w:t>
      </w:r>
      <w:r w:rsidRPr="009473AF">
        <w:rPr>
          <w:rFonts w:cs="Calibri"/>
          <w:lang w:val="en-US"/>
        </w:rPr>
        <w:t xml:space="preserve">an </w:t>
      </w:r>
      <w:r w:rsidRPr="009473AF">
        <w:rPr>
          <w:rFonts w:cs="Calibri"/>
        </w:rPr>
        <w:t xml:space="preserve">active DL BWP of </w:t>
      </w:r>
      <w:r w:rsidRPr="009473AF">
        <w:rPr>
          <w:rFonts w:cs="Calibri"/>
          <w:lang w:val="en-US"/>
        </w:rPr>
        <w:t xml:space="preserve">a </w:t>
      </w:r>
      <w:r w:rsidRPr="009473AF">
        <w:rPr>
          <w:rFonts w:cs="Calibri"/>
        </w:rPr>
        <w:t>serving cell, and</w:t>
      </w:r>
    </w:p>
    <w:p w14:paraId="266D112E" w14:textId="77777777" w:rsidR="009473AF" w:rsidRPr="009473AF" w:rsidRDefault="009473AF" w:rsidP="009473AF">
      <w:pPr>
        <w:pStyle w:val="B2"/>
        <w:rPr>
          <w:rFonts w:cs="Calibri"/>
        </w:rPr>
      </w:pPr>
      <w:r w:rsidRPr="009473AF">
        <w:t>-</w:t>
      </w:r>
      <w:r w:rsidRPr="009473AF">
        <w:tab/>
      </w:r>
      <w:r w:rsidRPr="009473AF">
        <w:rPr>
          <w:lang w:eastAsia="ko-KR"/>
        </w:rPr>
        <w:t xml:space="preserve">is provided </w:t>
      </w:r>
      <w:r w:rsidRPr="009473AF">
        <w:rPr>
          <w:rFonts w:cs="Calibri"/>
          <w:i/>
          <w:lang w:val="en-US"/>
        </w:rPr>
        <w:t>coreset</w:t>
      </w:r>
      <w:r w:rsidRPr="009473AF">
        <w:rPr>
          <w:rFonts w:cs="Calibri"/>
          <w:i/>
        </w:rPr>
        <w:t>PoolIndex</w:t>
      </w:r>
      <w:r w:rsidRPr="009473AF">
        <w:rPr>
          <w:rFonts w:cs="Calibri"/>
        </w:rPr>
        <w:t xml:space="preserve"> with a value of 1 for second CORESETs on </w:t>
      </w:r>
      <w:r w:rsidRPr="009473AF">
        <w:rPr>
          <w:rFonts w:cs="Calibri"/>
          <w:lang w:val="en-US"/>
        </w:rPr>
        <w:t xml:space="preserve">the </w:t>
      </w:r>
      <w:r w:rsidRPr="009473AF">
        <w:rPr>
          <w:rFonts w:cs="Calibri"/>
        </w:rPr>
        <w:t>active DL BWP of the serving cells,</w:t>
      </w:r>
    </w:p>
    <w:p w14:paraId="4138D67F" w14:textId="77777777" w:rsidR="009473AF" w:rsidRPr="009473AF" w:rsidRDefault="009473AF" w:rsidP="009473AF">
      <w:pPr>
        <w:pStyle w:val="B2"/>
        <w:rPr>
          <w:rFonts w:cs="Calibri"/>
        </w:rPr>
      </w:pPr>
      <w:r w:rsidRPr="009473AF">
        <w:t xml:space="preserve">the first and second </w:t>
      </w:r>
      <w:r w:rsidRPr="009473AF">
        <w:rPr>
          <w:i/>
          <w:iCs/>
          <w:lang w:val="en-US"/>
        </w:rPr>
        <w:t>TCI-State</w:t>
      </w:r>
      <w:r w:rsidRPr="009473AF">
        <w:rPr>
          <w:lang w:val="en-US"/>
        </w:rPr>
        <w:t xml:space="preserve"> or</w:t>
      </w:r>
      <w:r w:rsidRPr="009473AF">
        <w:rPr>
          <w:i/>
          <w:iCs/>
          <w:lang w:val="en-US"/>
        </w:rPr>
        <w:t xml:space="preserve"> TCI-UL-State</w:t>
      </w:r>
      <w:r w:rsidRPr="009473AF">
        <w:t xml:space="preserve"> are specific to the first and second CORESETs, respectively.</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3178981A"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sidR="00CF2E09">
        <w:rPr>
          <w:lang w:eastAsia="zh-CN"/>
        </w:rPr>
        <w:t xml:space="preserve"> </w:t>
      </w:r>
      <w:r w:rsidR="00CF2E09" w:rsidRPr="00037243">
        <w:rPr>
          <w:lang w:eastAsia="zh-CN"/>
        </w:rPr>
        <w:t>and</w:t>
      </w:r>
      <w:r w:rsidR="00CF2E09" w:rsidRPr="00037243">
        <w:rPr>
          <w:rFonts w:hint="eastAsia"/>
        </w:rPr>
        <w:t>, i</w:t>
      </w:r>
      <w:r w:rsidR="00CF2E09" w:rsidRPr="00037243">
        <w:t>f the CORESET has two activated TCI states as described in clause 10.1, the UE determines</w:t>
      </w:r>
      <w:r w:rsidR="00CF2E09" w:rsidRPr="00037243">
        <w:rPr>
          <w:rFonts w:hint="eastAsia"/>
        </w:rPr>
        <w:t xml:space="preserve"> the spatial setting</w:t>
      </w:r>
      <w:r w:rsidR="00CF2E09" w:rsidRPr="00037243">
        <w:t xml:space="preserve"> </w:t>
      </w:r>
      <w:r w:rsidR="00CF2E09" w:rsidRPr="00037243">
        <w:rPr>
          <w:iCs/>
        </w:rPr>
        <w:t xml:space="preserve">for the PUCCH transmission </w:t>
      </w:r>
      <w:r w:rsidR="00CF2E09" w:rsidRPr="00037243">
        <w:t>based on the first TCI state</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731BF146" w:rsidR="00BA0BE3" w:rsidRDefault="00C979C2" w:rsidP="001322F1">
      <w:pPr>
        <w:rPr>
          <w:lang w:val="en-US"/>
        </w:rPr>
      </w:pPr>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1F539CCC" w14:textId="77777777" w:rsidR="008158DA" w:rsidRPr="008158DA" w:rsidRDefault="008158DA" w:rsidP="008158DA">
      <w:r w:rsidRPr="008158DA">
        <w:t xml:space="preserve">A UE that has indicated a capability </w:t>
      </w:r>
      <w:r w:rsidRPr="008158DA">
        <w:rPr>
          <w:i/>
          <w:iCs/>
        </w:rPr>
        <w:t>beamCorrespondenceWithoutUL-BeamSweeping</w:t>
      </w:r>
      <w:r w:rsidRPr="008158DA">
        <w:t xml:space="preserve"> set to 'supported', as described in [18, TS 38.306], can determine a spatial domain filter to be used while performing the applicable channel access procedures described in [15, TS 37.213] prior to a PUCCH transmission as follows:</w:t>
      </w:r>
    </w:p>
    <w:p w14:paraId="65B31254" w14:textId="50ECECE5" w:rsidR="008158DA" w:rsidRPr="008158DA" w:rsidRDefault="008158DA" w:rsidP="008158DA">
      <w:pPr>
        <w:pStyle w:val="B1"/>
        <w:rPr>
          <w:lang w:eastAsia="ja-JP"/>
        </w:rPr>
      </w:pPr>
      <w:r>
        <w:t>-</w:t>
      </w:r>
      <w:r>
        <w:tab/>
      </w:r>
      <w:r w:rsidRPr="008158DA">
        <w:t xml:space="preserve">if UE is configured with a single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corresponding </w:t>
      </w:r>
      <w:r w:rsidRPr="008158DA">
        <w:rPr>
          <w:i/>
          <w:iCs/>
          <w:lang w:eastAsia="ja-JP"/>
        </w:rPr>
        <w:t>pucch-SpatialRelationInfo</w:t>
      </w:r>
      <w:r w:rsidRPr="008158DA">
        <w:rPr>
          <w:lang w:eastAsia="ja-JP"/>
        </w:rPr>
        <w:t xml:space="preserve">, </w:t>
      </w:r>
    </w:p>
    <w:p w14:paraId="1204064A" w14:textId="393CF735" w:rsidR="008158DA" w:rsidRPr="008158DA" w:rsidRDefault="008158DA" w:rsidP="008158DA">
      <w:pPr>
        <w:pStyle w:val="B1"/>
        <w:rPr>
          <w:lang w:eastAsia="ja-JP"/>
        </w:rPr>
      </w:pPr>
      <w:r>
        <w:t>-</w:t>
      </w:r>
      <w:r>
        <w:tab/>
      </w:r>
      <w:r w:rsidRPr="008158DA">
        <w:t xml:space="preserve">if UE is configured with more than one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activated </w:t>
      </w:r>
      <w:r w:rsidRPr="008158DA">
        <w:rPr>
          <w:i/>
          <w:iCs/>
          <w:lang w:eastAsia="ja-JP"/>
        </w:rPr>
        <w:t>pucch-SpatialRelationInfo</w:t>
      </w:r>
      <w:r w:rsidRPr="008158DA">
        <w:rPr>
          <w:lang w:eastAsia="ja-JP"/>
        </w:rPr>
        <w:t>.</w:t>
      </w:r>
    </w:p>
    <w:p w14:paraId="59E0C065" w14:textId="77777777" w:rsidR="00621303" w:rsidRPr="00B916EC" w:rsidRDefault="00EC68B7" w:rsidP="00A2764D">
      <w:pPr>
        <w:pStyle w:val="Heading3"/>
      </w:pPr>
      <w:bookmarkStart w:id="574" w:name="_Ref500241945"/>
      <w:bookmarkStart w:id="575" w:name="_Toc12021478"/>
      <w:bookmarkStart w:id="576" w:name="_Toc20311590"/>
      <w:bookmarkStart w:id="577" w:name="_Toc26719415"/>
      <w:bookmarkStart w:id="578" w:name="_Toc29894850"/>
      <w:bookmarkStart w:id="579" w:name="_Toc29899149"/>
      <w:bookmarkStart w:id="580" w:name="_Toc29899567"/>
      <w:bookmarkStart w:id="581" w:name="_Toc29917304"/>
      <w:bookmarkStart w:id="582" w:name="_Toc36498178"/>
      <w:bookmarkStart w:id="583" w:name="_Toc45699204"/>
      <w:bookmarkStart w:id="584" w:name="_Toc176421763"/>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69"/>
      <w:bookmarkEnd w:id="570"/>
      <w:bookmarkEnd w:id="571"/>
      <w:bookmarkEnd w:id="572"/>
      <w:bookmarkEnd w:id="574"/>
      <w:bookmarkEnd w:id="575"/>
      <w:bookmarkEnd w:id="576"/>
      <w:bookmarkEnd w:id="577"/>
      <w:bookmarkEnd w:id="578"/>
      <w:bookmarkEnd w:id="579"/>
      <w:bookmarkEnd w:id="580"/>
      <w:bookmarkEnd w:id="581"/>
      <w:bookmarkEnd w:id="582"/>
      <w:bookmarkEnd w:id="583"/>
      <w:bookmarkEnd w:id="584"/>
    </w:p>
    <w:p w14:paraId="698C2F2C" w14:textId="77777777" w:rsidR="0017268C" w:rsidRDefault="00B3736B" w:rsidP="00B3736B">
      <w:pPr>
        <w:rPr>
          <w:lang w:eastAsia="ko-KR"/>
        </w:rPr>
      </w:pPr>
      <w:r w:rsidRPr="00BD42B1">
        <w:rPr>
          <w:lang w:eastAsia="ko-KR"/>
        </w:rPr>
        <w:t xml:space="preserve">In this clause, </w:t>
      </w:r>
      <w:r>
        <w:rPr>
          <w:lang w:eastAsia="ko-KR"/>
        </w:rPr>
        <w:t xml:space="preserve">for the purpose of determining a PUCCH resource for a PUCCH transmission in a slot using a </w:t>
      </w:r>
      <w:r w:rsidRPr="00966530">
        <w:rPr>
          <w:lang w:eastAsia="zh-CN"/>
        </w:rPr>
        <w:t>PUCCH resource indicator</w:t>
      </w:r>
      <w:r w:rsidRPr="00966530">
        <w:t xml:space="preserve"> field</w:t>
      </w:r>
      <w:r>
        <w:t xml:space="preserve"> in a DCI format that schedules a PDSCH reception, and for the </w:t>
      </w:r>
      <w:r>
        <w:rPr>
          <w:lang w:eastAsia="ko-KR"/>
        </w:rPr>
        <w:t>purpose of determining the slot for the PUCCH transmission</w:t>
      </w:r>
    </w:p>
    <w:p w14:paraId="65E917E3" w14:textId="0A42ED49" w:rsidR="0017268C" w:rsidRDefault="0017268C" w:rsidP="0017268C">
      <w:pPr>
        <w:pStyle w:val="B1"/>
      </w:pPr>
      <w:r>
        <w:rPr>
          <w:lang w:eastAsia="ko-KR"/>
        </w:rPr>
        <w:t>-</w:t>
      </w:r>
      <w:r>
        <w:rPr>
          <w:lang w:eastAsia="ko-KR"/>
        </w:rPr>
        <w:tab/>
      </w:r>
      <w:r w:rsidR="00B3736B">
        <w:t xml:space="preserve">a UE is assumed to generate HARQ-ACK information regardless of whether or not the PDSCH reception provides a transport block for a HARQ process with disabled HARQ-ACK information as indicated by </w:t>
      </w:r>
      <w:r w:rsidR="00220390" w:rsidRPr="006D3267">
        <w:rPr>
          <w:i/>
          <w:iCs/>
        </w:rPr>
        <w:t>downlinkHARQ-FeedbackDisabled</w:t>
      </w:r>
      <w:r w:rsidR="00B3736B">
        <w:t>, if provided</w:t>
      </w:r>
    </w:p>
    <w:p w14:paraId="2DA6CC0A" w14:textId="71E604C9" w:rsidR="0017268C" w:rsidRPr="0017268C" w:rsidRDefault="0017268C" w:rsidP="0017268C">
      <w:pPr>
        <w:pStyle w:val="B1"/>
        <w:rPr>
          <w:lang w:val="en-US"/>
        </w:rPr>
      </w:pPr>
      <w:r>
        <w:t>-</w:t>
      </w:r>
      <w:r>
        <w:tab/>
        <w:t xml:space="preserve">a UE is assumed to </w:t>
      </w:r>
      <w:r>
        <w:rPr>
          <w:lang w:val="en-US"/>
        </w:rPr>
        <w:t xml:space="preserve">not </w:t>
      </w:r>
      <w:r>
        <w:t xml:space="preserve">generate HARQ-ACK information </w:t>
      </w:r>
      <w:r>
        <w:rPr>
          <w:lang w:val="en-US"/>
        </w:rPr>
        <w:t xml:space="preserve">associated with a G-RNTI </w:t>
      </w:r>
      <w:r w:rsidR="000033B1">
        <w:rPr>
          <w:lang w:val="en-US"/>
        </w:rPr>
        <w:t xml:space="preserve">for multicast </w:t>
      </w:r>
      <w:r>
        <w:rPr>
          <w:lang w:val="en-US"/>
        </w:rPr>
        <w:t>or a G-CS-RNTI with disabled HARQ-ACK information as described in clause 18</w:t>
      </w:r>
      <w:r w:rsidR="00B3736B">
        <w:t xml:space="preserve">. </w:t>
      </w:r>
    </w:p>
    <w:p w14:paraId="28D1D55B" w14:textId="2ABAE81C" w:rsidR="00B3736B" w:rsidRPr="009E1B56" w:rsidRDefault="00B3736B" w:rsidP="00B3736B">
      <w:r w:rsidRPr="009E1B56">
        <w:t xml:space="preserve">The UE determines a number of </w:t>
      </w:r>
      <w:r w:rsidRPr="009E1B56">
        <w:rPr>
          <w:lang w:val="en-US"/>
        </w:rPr>
        <w:t xml:space="preserve">HARQ-ACK information bits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oMath>
      <w:r w:rsidRPr="009E1B56">
        <w:rPr>
          <w:lang w:eastAsia="zh-CN"/>
        </w:rPr>
        <w:t xml:space="preserve"> as described in clauses 9.1 through 9.1.5 and a corresponding set of PUCCH resources as described in clause 9.2.1.</w:t>
      </w:r>
      <w:r w:rsidR="007242CB" w:rsidRPr="009E1B56">
        <w:rPr>
          <w:lang w:eastAsia="zh-CN"/>
        </w:rPr>
        <w:t xml:space="preserve"> </w:t>
      </w:r>
      <w:r w:rsidR="007242CB" w:rsidRPr="009E1B56">
        <w:t xml:space="preserve">If </w:t>
      </w:r>
      <m:oMath>
        <m:sSub>
          <m:sSubPr>
            <m:ctrlPr>
              <w:rPr>
                <w:rFonts w:ascii="Cambria Math" w:hAnsi="Cambria Math"/>
                <w:i/>
              </w:rPr>
            </m:ctrlPr>
          </m:sSubPr>
          <m:e>
            <m:r>
              <w:rPr>
                <w:rFonts w:ascii="Cambria Math" w:hAnsi="Cambria Math"/>
              </w:rPr>
              <m:t>O</m:t>
            </m:r>
          </m:e>
          <m:sub>
            <m:r>
              <m:rPr>
                <m:nor/>
              </m:rPr>
              <w:rPr>
                <w:rFonts w:ascii="Cambria Math" w:hAnsi="Cambria Math"/>
              </w:rPr>
              <m:t>ACK</m:t>
            </m:r>
            <m:ctrlPr>
              <w:rPr>
                <w:rFonts w:ascii="Cambria Math" w:hAnsi="Cambria Math"/>
              </w:rPr>
            </m:ctrlPr>
          </m:sub>
        </m:sSub>
        <m:r>
          <w:rPr>
            <w:rFonts w:ascii="Cambria Math" w:hAnsi="Cambria Math"/>
          </w:rPr>
          <m:t>=0</m:t>
        </m:r>
      </m:oMath>
      <w:r w:rsidR="007242CB" w:rsidRPr="009E1B56">
        <w:t>, the UE does not transmit a PUCCH that only includes HARQ-ACK information bits.</w:t>
      </w:r>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4916444A"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rsidR="00FE4193">
        <w:t xml:space="preserve"> </w:t>
      </w:r>
      <w:r w:rsidR="00FE4193" w:rsidRPr="00B27E56">
        <w:rPr>
          <w:lang w:val="en-US" w:eastAsia="zh-CN"/>
        </w:rPr>
        <w:t>for SCS configuration</w:t>
      </w:r>
      <w:r w:rsidR="00FE4193">
        <w:rPr>
          <w:lang w:val="en-US" w:eastAsia="zh-CN"/>
        </w:rPr>
        <w:t xml:space="preserve"> of PUCCH transmission</w:t>
      </w:r>
      <w:r w:rsidR="00FE4193" w:rsidRPr="00B27E56">
        <w:rPr>
          <w:lang w:val="en-US" w:eastAsia="zh-CN"/>
        </w:rPr>
        <w:t xml:space="preserve"> </w:t>
      </w:r>
      <m:oMath>
        <m:r>
          <w:rPr>
            <w:rFonts w:ascii="Cambria Math" w:hAnsi="Cambria Math"/>
            <w:lang w:val="en-US" w:eastAsia="zh-CN"/>
          </w:rPr>
          <m:t>μ≤3</m:t>
        </m:r>
      </m:oMath>
      <w:r w:rsidR="00FE4193" w:rsidRPr="00B27E56">
        <w:rPr>
          <w:lang w:val="en-US" w:eastAsia="zh-CN"/>
        </w:rPr>
        <w:t xml:space="preserve">, </w:t>
      </w:r>
      <w:r w:rsidR="00FE4193">
        <w:rPr>
          <w:lang w:val="en-US" w:eastAsia="zh-CN"/>
        </w:rPr>
        <w:t xml:space="preserve">to </w:t>
      </w:r>
      <w:r w:rsidR="00FE4193" w:rsidRPr="00B27E56">
        <w:rPr>
          <w:lang w:val="en-US" w:eastAsia="zh-CN"/>
        </w:rPr>
        <w:t>{</w:t>
      </w:r>
      <w:r w:rsidR="00FE4193" w:rsidRPr="00B27E56">
        <w:rPr>
          <w:iCs/>
          <w:lang w:eastAsia="x-none"/>
        </w:rPr>
        <w:t xml:space="preserve">7, 8, 12, 16, 20, 24, 28, 32} for </w:t>
      </w:r>
      <m:oMath>
        <m:r>
          <w:rPr>
            <w:rFonts w:ascii="Cambria Math" w:hAnsi="Cambria Math"/>
            <w:lang w:val="en-US" w:eastAsia="zh-CN"/>
          </w:rPr>
          <m:t>μ=5</m:t>
        </m:r>
      </m:oMath>
      <w:r w:rsidR="00FE4193" w:rsidRPr="00B27E56">
        <w:rPr>
          <w:lang w:val="en-US" w:eastAsia="zh-CN"/>
        </w:rPr>
        <w:t xml:space="preserve">, and </w:t>
      </w:r>
      <w:r w:rsidR="00FE4193">
        <w:rPr>
          <w:lang w:val="en-US" w:eastAsia="zh-CN"/>
        </w:rPr>
        <w:t xml:space="preserve">to </w:t>
      </w:r>
      <w:r w:rsidR="00FE4193" w:rsidRPr="00B27E56">
        <w:rPr>
          <w:iCs/>
          <w:lang w:eastAsia="x-none"/>
        </w:rPr>
        <w:t>{13, 16, 24, 32, 40, 48, 56, 64}</w:t>
      </w:r>
      <w:r w:rsidR="00FE4193" w:rsidRPr="00B27E56">
        <w:rPr>
          <w:iCs/>
          <w:lang w:val="en-US" w:eastAsia="x-none"/>
        </w:rPr>
        <w:t xml:space="preserve"> for </w:t>
      </w:r>
      <m:oMath>
        <m:r>
          <w:rPr>
            <w:rFonts w:ascii="Cambria Math" w:hAnsi="Cambria Math"/>
            <w:lang w:val="en-US" w:eastAsia="zh-CN"/>
          </w:rPr>
          <m:t>μ=6</m:t>
        </m:r>
      </m:oMath>
      <w:r>
        <w:t xml:space="preserve">. For </w:t>
      </w:r>
      <w:r w:rsidR="00E1189A" w:rsidRPr="00EE027F">
        <w:t xml:space="preserve">a </w:t>
      </w:r>
      <w:r w:rsidR="00CB5FA5">
        <w:t xml:space="preserve">unicast </w:t>
      </w:r>
      <w:r w:rsidR="00E1189A" w:rsidRPr="00EE027F">
        <w:t xml:space="preserve">DCI format, other than </w:t>
      </w:r>
      <w:r>
        <w:t>DCI format 1_</w:t>
      </w:r>
      <w:r w:rsidR="00E1189A">
        <w:t>0</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E1189A">
        <w:t>,</w:t>
      </w:r>
      <w:r w:rsidRPr="00B916EC">
        <w:t xml:space="preserve"> </w:t>
      </w:r>
      <w:r w:rsidR="00B3736B">
        <w:t xml:space="preserve">or </w:t>
      </w:r>
      <w:r w:rsidR="00B3736B" w:rsidRPr="00CD132F">
        <w:rPr>
          <w:i/>
          <w:iCs/>
        </w:rPr>
        <w:t>dl-DataToUL-ACK-r17</w:t>
      </w:r>
      <w:r w:rsidR="00220390">
        <w:rPr>
          <w:i/>
          <w:iCs/>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t>,</w:t>
      </w:r>
      <w:r w:rsidR="00AB7025" w:rsidRPr="00B916EC">
        <w:t xml:space="preserve"> </w:t>
      </w:r>
      <w:r w:rsidR="00AB7025">
        <w:t xml:space="preserve">or </w:t>
      </w:r>
      <w:r w:rsidR="00AB7025" w:rsidRPr="00CD132F">
        <w:rPr>
          <w:i/>
          <w:iCs/>
        </w:rPr>
        <w:t>dl-DataToUL-ACK-</w:t>
      </w:r>
      <w:r w:rsidR="00AB7025">
        <w:rPr>
          <w:i/>
          <w:iCs/>
        </w:rPr>
        <w:t>v1700</w:t>
      </w:r>
      <w:r w:rsidR="00B3736B" w:rsidRPr="00CD132F">
        <w:t xml:space="preserve"> </w:t>
      </w:r>
      <w:r w:rsidRPr="00B916EC">
        <w:t>as defined in Table 9.2.</w:t>
      </w:r>
      <w:r>
        <w:t>3</w:t>
      </w:r>
      <w:r w:rsidRPr="00B916EC">
        <w:t xml:space="preserve">-1. </w:t>
      </w:r>
      <w:r w:rsidR="00C11741" w:rsidRPr="00111FF6">
        <w:t xml:space="preserve">If the DCI format indicates a cell for the PUCCH transmission, as described in clause 9.A, the PDSCH-to-HARQ_feedback timing indicator field value maps to slots of the active UL BWP of the cell; otherwise, the PDSCH-to-HARQ_feedback timing indicator field value maps to slots of the active UL BWP of the </w:t>
      </w:r>
      <w:r w:rsidR="008A67F3" w:rsidRPr="00111FF6">
        <w:t>P</w:t>
      </w:r>
      <w:r w:rsidR="008A67F3">
        <w:t>C</w:t>
      </w:r>
      <w:r w:rsidR="008A67F3" w:rsidRPr="00111FF6">
        <w:t>ell</w:t>
      </w:r>
      <w:r w:rsidR="00C11741" w:rsidRPr="00111FF6">
        <w:t>.</w:t>
      </w:r>
      <w:r w:rsidR="00CB5FA5">
        <w:t xml:space="preserve"> </w:t>
      </w:r>
      <w:r w:rsidR="00CB5FA5" w:rsidRPr="00B06CC2">
        <w:t>For DCI format</w:t>
      </w:r>
      <w:r w:rsidR="008A67F3">
        <w:t xml:space="preserve"> </w:t>
      </w:r>
      <w:r w:rsidR="008A67F3" w:rsidRPr="0088027F">
        <w:t>4_1</w:t>
      </w:r>
      <w:r w:rsidR="00CB5FA5" w:rsidRPr="00B06CC2">
        <w:t xml:space="preserve">, the PDSCH-to-HARQ_feedback timing indicator field values </w:t>
      </w:r>
      <w:r w:rsidR="00CB5FA5">
        <w:t xml:space="preserve">are provided by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t xml:space="preserve"> or, if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rsidRPr="00D33B23">
        <w:t xml:space="preserve"> </w:t>
      </w:r>
      <w:r w:rsidR="00CB5FA5">
        <w:t>is not provided,</w:t>
      </w:r>
      <w:r w:rsidR="00CB5FA5" w:rsidRPr="00B06CC2">
        <w:t xml:space="preserve"> </w:t>
      </w:r>
      <w:r w:rsidR="00CB5FA5">
        <w:t>by</w:t>
      </w:r>
      <w:r w:rsidR="00CB5FA5" w:rsidRPr="00B06CC2">
        <w:t xml:space="preserve"> {1, 2, 3, 4, 5, 6, 7, 8}.</w:t>
      </w:r>
      <w:r w:rsidR="008A67F3">
        <w:t xml:space="preserve"> </w:t>
      </w:r>
      <w:r w:rsidR="008A67F3" w:rsidRPr="0088027F">
        <w:t>For DCI format 4_2, the PDSCH-to-HARQ_feedback timing indicator field values are provided by</w:t>
      </w:r>
      <w:r w:rsidR="008A67F3" w:rsidRPr="0088027F">
        <w:rPr>
          <w:i/>
        </w:rPr>
        <w:t xml:space="preserve"> dl-DataToUL-ACK </w:t>
      </w:r>
      <w:r w:rsidR="008A67F3" w:rsidRPr="0088027F">
        <w:t>from</w:t>
      </w:r>
      <w:r w:rsidR="008A67F3" w:rsidRPr="0088027F">
        <w:rPr>
          <w:i/>
        </w:rPr>
        <w:t xml:space="preserve"> </w:t>
      </w:r>
      <w:r w:rsidR="000033B1" w:rsidRPr="008D3624">
        <w:rPr>
          <w:i/>
          <w:iCs/>
        </w:rPr>
        <w:t>pucch-ConfigMulticast1</w:t>
      </w:r>
      <w:r w:rsidR="000033B1">
        <w:rPr>
          <w:i/>
          <w:iCs/>
        </w:rPr>
        <w:t>/</w:t>
      </w:r>
      <w:r w:rsidR="008A67F3" w:rsidRPr="0088027F">
        <w:rPr>
          <w:i/>
        </w:rPr>
        <w:t xml:space="preserve">pucch-ConfigurationListMulticast1 </w:t>
      </w:r>
      <w:r w:rsidR="008A67F3" w:rsidRPr="0088027F">
        <w:t>or</w:t>
      </w:r>
      <w:r w:rsidR="008A67F3" w:rsidRPr="0088027F">
        <w:rPr>
          <w:i/>
        </w:rPr>
        <w:t xml:space="preserve"> </w:t>
      </w:r>
      <w:r w:rsidR="000033B1" w:rsidRPr="008D3624">
        <w:rPr>
          <w:i/>
          <w:iCs/>
        </w:rPr>
        <w:t>pucch-ConfigMulticast</w:t>
      </w:r>
      <w:r w:rsidR="000033B1">
        <w:rPr>
          <w:i/>
          <w:iCs/>
        </w:rPr>
        <w:t>2/</w:t>
      </w:r>
      <w:r w:rsidR="008A67F3" w:rsidRPr="0088027F">
        <w:rPr>
          <w:i/>
        </w:rPr>
        <w:t>pucch-ConfigurationListMulticast2</w:t>
      </w:r>
      <w:r w:rsidR="00160293">
        <w:rPr>
          <w:i/>
        </w:rPr>
        <w:t xml:space="preserve"> </w:t>
      </w:r>
      <w:r w:rsidR="00160293" w:rsidRPr="004758B9">
        <w:t>if provided; otherwise, from</w:t>
      </w:r>
      <w:r w:rsidR="00160293">
        <w:rPr>
          <w:i/>
        </w:rPr>
        <w:t xml:space="preserve"> </w:t>
      </w:r>
      <w:r w:rsidR="00160293" w:rsidRPr="00F91B18">
        <w:rPr>
          <w:i/>
          <w:iCs/>
        </w:rPr>
        <w:t>pucch-Config/pucch-ConfigurationList</w:t>
      </w:r>
      <w:r w:rsidR="008A67F3" w:rsidRPr="0088027F">
        <w:rPr>
          <w:i/>
        </w:rPr>
        <w:t>.</w:t>
      </w:r>
    </w:p>
    <w:p w14:paraId="5EDE518E" w14:textId="77137C49" w:rsidR="001D40E2" w:rsidRDefault="00C338D1" w:rsidP="008A24DD">
      <w:r w:rsidRPr="00AD2B69">
        <w:t xml:space="preserve">The following apply to the PCell if the UE is provided </w:t>
      </w:r>
      <w:r w:rsidRPr="00AD2B69">
        <w:rPr>
          <w:i/>
          <w:iCs/>
        </w:rPr>
        <w:t>pucch-sSCellPattern</w:t>
      </w:r>
      <w:r w:rsidRPr="00AD2B69">
        <w:t xml:space="preserve">; otherwise, the following apply to the serving cell </w:t>
      </w:r>
      <w:r>
        <w:t xml:space="preserve">of </w:t>
      </w:r>
      <w:r w:rsidRPr="00AD2B69">
        <w:t xml:space="preserve">the PUCCH transmission. </w:t>
      </w:r>
      <w:r w:rsidR="008A24DD" w:rsidRPr="00763141">
        <w:t xml:space="preserve">If </w:t>
      </w:r>
      <w:r w:rsidR="008A24DD" w:rsidRPr="00763141">
        <w:rPr>
          <w:lang w:val="en-US"/>
        </w:rPr>
        <w:t xml:space="preserve">the UE is provided </w:t>
      </w:r>
      <w:r w:rsidR="008A24DD" w:rsidRPr="00763141">
        <w:rPr>
          <w:i/>
          <w:iCs/>
          <w:lang w:val="en-US"/>
        </w:rPr>
        <w:t>subslotLengthForPUCCH</w:t>
      </w:r>
      <w:r w:rsidR="008A24DD" w:rsidRPr="00763141">
        <w:rPr>
          <w:lang w:val="en-US"/>
        </w:rPr>
        <w:t xml:space="preserv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w:t>
      </w:r>
      <w:r w:rsidR="00D55B94">
        <w:t>a</w:t>
      </w:r>
      <w:r w:rsidR="00D55B94" w:rsidRPr="00763141">
        <w:t xml:space="preserve"> </w:t>
      </w:r>
      <w:r w:rsidR="008A24DD" w:rsidRPr="00763141">
        <w:t xml:space="preserve">PDSCH reception or with </w:t>
      </w:r>
      <w:r w:rsidR="00D55B94">
        <w:t>a</w:t>
      </w:r>
      <w:r w:rsidR="00D55B94" w:rsidRPr="00763141">
        <w:t xml:space="preserve"> </w:t>
      </w:r>
      <w:r w:rsidR="008A24DD" w:rsidRPr="00763141">
        <w:t>PDCCH reception</w:t>
      </w:r>
      <w:r w:rsidR="00D55B94">
        <w:t xml:space="preserve"> </w:t>
      </w:r>
      <w:r w:rsidR="00D55B94" w:rsidRPr="00F415B1">
        <w:t>providing a DCI format having associated HARQ-ACK information without scheduling a PDSCH reception</w:t>
      </w:r>
      <w:r w:rsidR="008A24DD" w:rsidRPr="00763141">
        <w:t xml:space="preserve">; otherwise,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8A24DD" w:rsidRPr="00763141">
        <w:rPr>
          <w:lang w:val="en-US"/>
        </w:rPr>
        <w:t xml:space="preserve"> </w:t>
      </w:r>
      <w:r w:rsidR="008A24DD"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008A24DD" w:rsidRPr="00763141">
        <w:t xml:space="preserve">for the PDCCH reception in case of </w:t>
      </w:r>
      <w:r w:rsidR="00C11741" w:rsidRPr="00111FF6">
        <w:t>a DCI format that triggers a HARQ-ACK information report</w:t>
      </w:r>
      <w:r w:rsidR="008A24DD" w:rsidRPr="00763141">
        <w:t xml:space="preserve"> and does not schedule a PDSCH reception.</w:t>
      </w:r>
    </w:p>
    <w:p w14:paraId="29F7588F" w14:textId="1DAA5C3B" w:rsidR="004E7BF4"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where</w:t>
      </w:r>
      <w:r w:rsidR="00FE4193">
        <w:rPr>
          <w:rFonts w:ascii="Times" w:hAnsi="Times" w:cs="Times"/>
        </w:rPr>
        <w:t xml:space="preserv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558BCA16"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w:t>
      </w:r>
      <w:r w:rsidR="00FE4193">
        <w:t xml:space="preserv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Pr="00B916EC">
        <w:t>.</w:t>
      </w:r>
    </w:p>
    <w:p w14:paraId="3D15618C" w14:textId="01F4AA3E" w:rsidR="00885BAD" w:rsidRDefault="008A24DD" w:rsidP="001D40E2">
      <w:r>
        <w:t>I</w:t>
      </w:r>
      <w:r w:rsidR="001D40E2" w:rsidRPr="00B916EC">
        <w:t>f the UE detects a DCI format schedul</w:t>
      </w:r>
      <w:r w:rsidR="001D40E2">
        <w:t>ing</w:t>
      </w:r>
      <w:r w:rsidR="001D40E2" w:rsidRPr="00B916EC">
        <w:t xml:space="preserve"> a </w:t>
      </w:r>
      <w:r w:rsidR="009F18AE" w:rsidRPr="00B27E56">
        <w:t xml:space="preserve">number of </w:t>
      </w:r>
      <w:r w:rsidR="001D40E2" w:rsidRPr="00B916EC">
        <w:t>PDSCH reception</w:t>
      </w:r>
      <w:r w:rsidR="009F18AE" w:rsidRPr="00B27E56">
        <w:t>s</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85"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85"/>
      <w:r w:rsidR="001D40E2">
        <w:t xml:space="preserve"> </w:t>
      </w:r>
      <w:r w:rsidR="001D40E2" w:rsidRPr="00B916EC">
        <w:t xml:space="preserve">or </w:t>
      </w:r>
      <w:r w:rsidR="001D40E2">
        <w:t xml:space="preserve">if the UE detects a </w:t>
      </w:r>
      <w:r w:rsidR="001D40E2" w:rsidRPr="00B916EC">
        <w:t>DCI format</w:t>
      </w:r>
      <w:r w:rsidR="001D40E2">
        <w:t xml:space="preserve"> </w:t>
      </w:r>
      <w:r w:rsidR="00C11741" w:rsidRPr="00111FF6">
        <w:t>generating a HARQ-ACK information bit</w:t>
      </w:r>
      <w:r w:rsidR="00E175E6">
        <w:rPr>
          <w:rFonts w:hint="eastAsia"/>
          <w:lang w:val="en-US" w:eastAsia="zh-CN"/>
        </w:rPr>
        <w:t xml:space="preserve"> </w:t>
      </w:r>
      <w:r w:rsidR="00CB5FA5" w:rsidRPr="00B06CC2">
        <w:t>and does not schedule a PDSCH reception</w:t>
      </w:r>
      <w:r w:rsidR="00CB5FA5">
        <w:t xml:space="preserve">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where</w:t>
      </w:r>
      <w:r w:rsidR="009F18AE">
        <w:t xml:space="preserv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001D40E2">
        <w:t xml:space="preserve">. </w:t>
      </w:r>
    </w:p>
    <w:p w14:paraId="5FB75DFA" w14:textId="3C876008"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w:t>
      </w:r>
      <w:r w:rsidR="00944556">
        <w:t>,</w:t>
      </w:r>
      <w:r w:rsidR="001D40E2">
        <w:t xml:space="preserve"> </w:t>
      </w:r>
      <w:r w:rsidR="006F5F9E">
        <w:t>clause</w:t>
      </w:r>
      <w:r w:rsidR="001D40E2">
        <w:t xml:space="preserve"> 11.1.1</w:t>
      </w:r>
      <w:r w:rsidR="00944556">
        <w:rPr>
          <w:rFonts w:hint="eastAsia"/>
          <w:lang w:eastAsia="zh-CN"/>
        </w:rPr>
        <w:t xml:space="preserve"> and clause 17.2</w:t>
      </w:r>
      <w:r w:rsidR="001D40E2">
        <w:t xml:space="preserve">.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9F18AE"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9F18AE" w:rsidRPr="0028542D" w:rsidRDefault="009F18AE" w:rsidP="009F18AE">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3A77BAA2" w:rsidR="009F18AE" w:rsidRPr="0028542D" w:rsidRDefault="009F18AE" w:rsidP="009F18AE">
            <w:pPr>
              <w:pStyle w:val="TAH"/>
            </w:pPr>
            <w:r w:rsidRPr="00B27E56">
              <w:t xml:space="preserve">Number of slots </w:t>
            </w:r>
            <m:oMath>
              <m:r>
                <m:rPr>
                  <m:sty m:val="bi"/>
                </m:rPr>
                <w:rPr>
                  <w:rFonts w:ascii="Cambria Math" w:hAnsi="Cambria Math"/>
                </w:rPr>
                <m:t>k</m:t>
              </m:r>
            </m:oMath>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F70ED7" w:rsidRPr="00B916EC" w14:paraId="62945C49" w14:textId="77777777" w:rsidTr="00006E82">
        <w:trPr>
          <w:cantSplit/>
          <w:jc w:val="center"/>
        </w:trPr>
        <w:tc>
          <w:tcPr>
            <w:tcW w:w="1430" w:type="dxa"/>
            <w:vAlign w:val="center"/>
          </w:tcPr>
          <w:p w14:paraId="3041C89A" w14:textId="77777777" w:rsidR="00F70ED7" w:rsidRPr="00B916EC" w:rsidRDefault="00F70ED7" w:rsidP="00F70ED7">
            <w:pPr>
              <w:pStyle w:val="TAC"/>
            </w:pPr>
            <w:r>
              <w:t>'0'</w:t>
            </w:r>
          </w:p>
        </w:tc>
        <w:tc>
          <w:tcPr>
            <w:tcW w:w="1440" w:type="dxa"/>
            <w:vAlign w:val="center"/>
          </w:tcPr>
          <w:p w14:paraId="66B98273" w14:textId="77777777" w:rsidR="00F70ED7" w:rsidRPr="00B916EC" w:rsidRDefault="00F70ED7" w:rsidP="00F70ED7">
            <w:pPr>
              <w:pStyle w:val="TAC"/>
            </w:pPr>
            <w:r>
              <w:t>'00'</w:t>
            </w:r>
          </w:p>
        </w:tc>
        <w:tc>
          <w:tcPr>
            <w:tcW w:w="1530" w:type="dxa"/>
            <w:vAlign w:val="center"/>
          </w:tcPr>
          <w:p w14:paraId="75CE730E" w14:textId="77777777" w:rsidR="00F70ED7" w:rsidRPr="00B916EC" w:rsidRDefault="00F70ED7" w:rsidP="00F70ED7">
            <w:pPr>
              <w:pStyle w:val="TAC"/>
            </w:pPr>
            <w:r w:rsidRPr="00B916EC">
              <w:t>'000'</w:t>
            </w:r>
          </w:p>
        </w:tc>
        <w:tc>
          <w:tcPr>
            <w:tcW w:w="5221" w:type="dxa"/>
            <w:gridSpan w:val="2"/>
            <w:vAlign w:val="center"/>
          </w:tcPr>
          <w:p w14:paraId="0C20D4E7" w14:textId="45D34E3E" w:rsidR="00F70ED7" w:rsidRPr="00B916EC" w:rsidRDefault="00F70ED7" w:rsidP="00F70ED7">
            <w:pPr>
              <w:pStyle w:val="TAL"/>
              <w:jc w:val="center"/>
            </w:pPr>
            <w:r w:rsidRPr="00B06CC2">
              <w:t>1</w:t>
            </w:r>
            <w:r w:rsidRPr="00B06CC2">
              <w:rPr>
                <w:vertAlign w:val="superscript"/>
              </w:rPr>
              <w:t>st</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rFonts w:cs="Arial"/>
                <w:iCs/>
                <w:szCs w:val="18"/>
              </w:rPr>
              <w:t xml:space="preserve">, </w:t>
            </w:r>
            <w:r w:rsidR="00220390">
              <w:rPr>
                <w:rFonts w:eastAsia="Malgun Gothic"/>
                <w:i/>
              </w:rPr>
              <w:t>dl-DataToUL-ACK-DCI-1-2-r17</w:t>
            </w:r>
            <w:r w:rsidR="00220390" w:rsidRPr="00AF44DC">
              <w:rPr>
                <w:iCs/>
                <w:lang w:val="en-US"/>
              </w:rPr>
              <w:t>,</w:t>
            </w:r>
            <w:r w:rsidR="00220390"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rFonts w:cs="Arial"/>
                <w:iCs/>
                <w:szCs w:val="18"/>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w:t>
            </w:r>
            <w:r>
              <w:rPr>
                <w:rFonts w:cs="Arial"/>
                <w:i/>
                <w:iCs/>
                <w:szCs w:val="18"/>
              </w:rPr>
              <w:t>1</w:t>
            </w:r>
          </w:p>
        </w:tc>
      </w:tr>
      <w:tr w:rsidR="00F70ED7" w:rsidRPr="00B916EC" w14:paraId="3211A4CB" w14:textId="77777777" w:rsidTr="00006E82">
        <w:trPr>
          <w:cantSplit/>
          <w:jc w:val="center"/>
        </w:trPr>
        <w:tc>
          <w:tcPr>
            <w:tcW w:w="1430" w:type="dxa"/>
            <w:vAlign w:val="center"/>
          </w:tcPr>
          <w:p w14:paraId="70A54976" w14:textId="77777777" w:rsidR="00F70ED7" w:rsidRPr="00B916EC" w:rsidRDefault="00F70ED7" w:rsidP="00F70ED7">
            <w:pPr>
              <w:pStyle w:val="TAC"/>
            </w:pPr>
            <w:r>
              <w:t>'1'</w:t>
            </w:r>
          </w:p>
        </w:tc>
        <w:tc>
          <w:tcPr>
            <w:tcW w:w="1440" w:type="dxa"/>
            <w:vAlign w:val="center"/>
          </w:tcPr>
          <w:p w14:paraId="1000381E" w14:textId="77777777" w:rsidR="00F70ED7" w:rsidRPr="00B916EC" w:rsidRDefault="00F70ED7" w:rsidP="00F70ED7">
            <w:pPr>
              <w:pStyle w:val="TAC"/>
            </w:pPr>
            <w:r>
              <w:t>'01'</w:t>
            </w:r>
          </w:p>
        </w:tc>
        <w:tc>
          <w:tcPr>
            <w:tcW w:w="1530" w:type="dxa"/>
            <w:vAlign w:val="center"/>
          </w:tcPr>
          <w:p w14:paraId="7375A14D" w14:textId="77777777" w:rsidR="00F70ED7" w:rsidRPr="00B916EC" w:rsidRDefault="00F70ED7" w:rsidP="00F70ED7">
            <w:pPr>
              <w:pStyle w:val="TAC"/>
            </w:pPr>
            <w:r w:rsidRPr="00B916EC">
              <w:t>'001'</w:t>
            </w:r>
          </w:p>
        </w:tc>
        <w:tc>
          <w:tcPr>
            <w:tcW w:w="5221" w:type="dxa"/>
            <w:gridSpan w:val="2"/>
            <w:vAlign w:val="center"/>
          </w:tcPr>
          <w:p w14:paraId="02B9EEFA" w14:textId="1216D0BD" w:rsidR="00F70ED7" w:rsidRPr="00B916EC" w:rsidRDefault="00F70ED7" w:rsidP="00F70ED7">
            <w:pPr>
              <w:pStyle w:val="TAL"/>
              <w:jc w:val="center"/>
            </w:pPr>
            <w:r w:rsidRPr="00B06CC2">
              <w:t>2</w:t>
            </w:r>
            <w:r w:rsidRPr="00B06CC2">
              <w:rPr>
                <w:vertAlign w:val="superscript"/>
              </w:rPr>
              <w:t>nd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5890800" w14:textId="77777777" w:rsidTr="00006E82">
        <w:trPr>
          <w:cantSplit/>
          <w:jc w:val="center"/>
        </w:trPr>
        <w:tc>
          <w:tcPr>
            <w:tcW w:w="1430" w:type="dxa"/>
            <w:vAlign w:val="center"/>
          </w:tcPr>
          <w:p w14:paraId="69EBCD86" w14:textId="77777777" w:rsidR="00F70ED7" w:rsidRPr="00B916EC" w:rsidRDefault="00F70ED7" w:rsidP="00F70ED7">
            <w:pPr>
              <w:pStyle w:val="TAC"/>
            </w:pPr>
          </w:p>
        </w:tc>
        <w:tc>
          <w:tcPr>
            <w:tcW w:w="1440" w:type="dxa"/>
            <w:vAlign w:val="center"/>
          </w:tcPr>
          <w:p w14:paraId="16386CFE" w14:textId="77777777" w:rsidR="00F70ED7" w:rsidRPr="00B916EC" w:rsidRDefault="00F70ED7" w:rsidP="00F70ED7">
            <w:pPr>
              <w:pStyle w:val="TAC"/>
            </w:pPr>
            <w:r>
              <w:t>'10'</w:t>
            </w:r>
          </w:p>
        </w:tc>
        <w:tc>
          <w:tcPr>
            <w:tcW w:w="1530" w:type="dxa"/>
            <w:vAlign w:val="center"/>
          </w:tcPr>
          <w:p w14:paraId="0DBA018D" w14:textId="77777777" w:rsidR="00F70ED7" w:rsidRPr="00B916EC" w:rsidRDefault="00F70ED7" w:rsidP="00F70ED7">
            <w:pPr>
              <w:pStyle w:val="TAC"/>
            </w:pPr>
            <w:r w:rsidRPr="00B916EC">
              <w:t>'010'</w:t>
            </w:r>
          </w:p>
        </w:tc>
        <w:tc>
          <w:tcPr>
            <w:tcW w:w="5221" w:type="dxa"/>
            <w:gridSpan w:val="2"/>
            <w:vAlign w:val="center"/>
          </w:tcPr>
          <w:p w14:paraId="33DA3752" w14:textId="41A1119A" w:rsidR="00F70ED7" w:rsidRPr="00B916EC" w:rsidRDefault="00F70ED7" w:rsidP="00F70ED7">
            <w:pPr>
              <w:pStyle w:val="TAL"/>
              <w:jc w:val="center"/>
            </w:pPr>
            <w:r w:rsidRPr="00B06CC2">
              <w:t>3</w:t>
            </w:r>
            <w:r w:rsidRPr="00B06CC2">
              <w:rPr>
                <w:vertAlign w:val="superscript"/>
              </w:rPr>
              <w:t>rd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09969E50" w14:textId="77777777" w:rsidTr="00006E82">
        <w:trPr>
          <w:cantSplit/>
          <w:jc w:val="center"/>
        </w:trPr>
        <w:tc>
          <w:tcPr>
            <w:tcW w:w="1430" w:type="dxa"/>
            <w:vAlign w:val="center"/>
          </w:tcPr>
          <w:p w14:paraId="0504BF38" w14:textId="77777777" w:rsidR="00F70ED7" w:rsidRPr="00B916EC" w:rsidRDefault="00F70ED7" w:rsidP="00F70ED7">
            <w:pPr>
              <w:pStyle w:val="TAC"/>
            </w:pPr>
          </w:p>
        </w:tc>
        <w:tc>
          <w:tcPr>
            <w:tcW w:w="1440" w:type="dxa"/>
            <w:vAlign w:val="center"/>
          </w:tcPr>
          <w:p w14:paraId="22288B4E" w14:textId="77777777" w:rsidR="00F70ED7" w:rsidRPr="00B916EC" w:rsidRDefault="00F70ED7" w:rsidP="00F70ED7">
            <w:pPr>
              <w:pStyle w:val="TAC"/>
            </w:pPr>
            <w:r>
              <w:t>'11'</w:t>
            </w:r>
          </w:p>
        </w:tc>
        <w:tc>
          <w:tcPr>
            <w:tcW w:w="1530" w:type="dxa"/>
            <w:vAlign w:val="center"/>
          </w:tcPr>
          <w:p w14:paraId="0874FF83" w14:textId="77777777" w:rsidR="00F70ED7" w:rsidRPr="00B916EC" w:rsidRDefault="00F70ED7" w:rsidP="00F70ED7">
            <w:pPr>
              <w:pStyle w:val="TAC"/>
            </w:pPr>
            <w:r w:rsidRPr="00B916EC">
              <w:t>'011'</w:t>
            </w:r>
          </w:p>
        </w:tc>
        <w:tc>
          <w:tcPr>
            <w:tcW w:w="5221" w:type="dxa"/>
            <w:gridSpan w:val="2"/>
            <w:vAlign w:val="center"/>
          </w:tcPr>
          <w:p w14:paraId="0B7B05B5" w14:textId="37E9FFCB" w:rsidR="00F70ED7" w:rsidRPr="00B916EC" w:rsidRDefault="00F70ED7" w:rsidP="00F70ED7">
            <w:pPr>
              <w:pStyle w:val="TAL"/>
              <w:jc w:val="center"/>
            </w:pPr>
            <w:r w:rsidRPr="00B06CC2">
              <w:t>4</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sidRPr="00B06CC2">
              <w:rPr>
                <w:rFonts w:cs="Arial"/>
                <w:i/>
                <w:iCs/>
                <w:szCs w:val="18"/>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sidR="00A74FA7">
              <w:rPr>
                <w:iCs/>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E8581CB" w14:textId="77777777" w:rsidTr="00006E82">
        <w:trPr>
          <w:cantSplit/>
          <w:jc w:val="center"/>
        </w:trPr>
        <w:tc>
          <w:tcPr>
            <w:tcW w:w="1430" w:type="dxa"/>
            <w:vAlign w:val="center"/>
          </w:tcPr>
          <w:p w14:paraId="72442752" w14:textId="77777777" w:rsidR="00F70ED7" w:rsidRPr="00B916EC" w:rsidRDefault="00F70ED7" w:rsidP="00F70ED7">
            <w:pPr>
              <w:pStyle w:val="TAC"/>
            </w:pPr>
          </w:p>
        </w:tc>
        <w:tc>
          <w:tcPr>
            <w:tcW w:w="1440" w:type="dxa"/>
            <w:vAlign w:val="center"/>
          </w:tcPr>
          <w:p w14:paraId="3BA560D6" w14:textId="77777777" w:rsidR="00F70ED7" w:rsidRPr="00B916EC" w:rsidRDefault="00F70ED7" w:rsidP="00F70ED7">
            <w:pPr>
              <w:pStyle w:val="TAC"/>
            </w:pPr>
          </w:p>
        </w:tc>
        <w:tc>
          <w:tcPr>
            <w:tcW w:w="1530" w:type="dxa"/>
            <w:vAlign w:val="center"/>
          </w:tcPr>
          <w:p w14:paraId="5280C8E2" w14:textId="77777777" w:rsidR="00F70ED7" w:rsidRPr="00B916EC" w:rsidRDefault="00F70ED7" w:rsidP="00F70ED7">
            <w:pPr>
              <w:pStyle w:val="TAC"/>
            </w:pPr>
            <w:r w:rsidRPr="00B916EC">
              <w:t>'100'</w:t>
            </w:r>
          </w:p>
        </w:tc>
        <w:tc>
          <w:tcPr>
            <w:tcW w:w="5221" w:type="dxa"/>
            <w:gridSpan w:val="2"/>
            <w:vAlign w:val="center"/>
          </w:tcPr>
          <w:p w14:paraId="31A76975" w14:textId="3EF05CAB" w:rsidR="00F70ED7" w:rsidRPr="00B916EC" w:rsidRDefault="00F70ED7" w:rsidP="00F70ED7">
            <w:pPr>
              <w:pStyle w:val="TAL"/>
              <w:jc w:val="center"/>
            </w:pPr>
            <w:r w:rsidRPr="00B06CC2">
              <w:t>5</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69F8A65" w14:textId="77777777" w:rsidTr="00006E82">
        <w:trPr>
          <w:cantSplit/>
          <w:jc w:val="center"/>
        </w:trPr>
        <w:tc>
          <w:tcPr>
            <w:tcW w:w="1430" w:type="dxa"/>
            <w:vAlign w:val="center"/>
          </w:tcPr>
          <w:p w14:paraId="62D15635" w14:textId="77777777" w:rsidR="00F70ED7" w:rsidRPr="00B916EC" w:rsidRDefault="00F70ED7" w:rsidP="00F70ED7">
            <w:pPr>
              <w:pStyle w:val="TAC"/>
            </w:pPr>
          </w:p>
        </w:tc>
        <w:tc>
          <w:tcPr>
            <w:tcW w:w="1440" w:type="dxa"/>
            <w:vAlign w:val="center"/>
          </w:tcPr>
          <w:p w14:paraId="13E52D10" w14:textId="77777777" w:rsidR="00F70ED7" w:rsidRPr="00B916EC" w:rsidRDefault="00F70ED7" w:rsidP="00F70ED7">
            <w:pPr>
              <w:pStyle w:val="TAC"/>
            </w:pPr>
          </w:p>
        </w:tc>
        <w:tc>
          <w:tcPr>
            <w:tcW w:w="1530" w:type="dxa"/>
            <w:vAlign w:val="center"/>
          </w:tcPr>
          <w:p w14:paraId="59FE7150" w14:textId="77777777" w:rsidR="00F70ED7" w:rsidRPr="00B916EC" w:rsidRDefault="00F70ED7" w:rsidP="00F70ED7">
            <w:pPr>
              <w:pStyle w:val="TAC"/>
            </w:pPr>
            <w:r w:rsidRPr="00B916EC">
              <w:t>'101'</w:t>
            </w:r>
          </w:p>
        </w:tc>
        <w:tc>
          <w:tcPr>
            <w:tcW w:w="5221" w:type="dxa"/>
            <w:gridSpan w:val="2"/>
            <w:vAlign w:val="center"/>
          </w:tcPr>
          <w:p w14:paraId="114DF43D" w14:textId="200A82DF" w:rsidR="00F70ED7" w:rsidRPr="00B916EC" w:rsidRDefault="00F70ED7" w:rsidP="00F70ED7">
            <w:pPr>
              <w:pStyle w:val="TAL"/>
              <w:jc w:val="center"/>
            </w:pPr>
            <w:r w:rsidRPr="00B06CC2">
              <w:t>6</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394F724" w14:textId="77777777" w:rsidTr="00006E82">
        <w:trPr>
          <w:cantSplit/>
          <w:jc w:val="center"/>
        </w:trPr>
        <w:tc>
          <w:tcPr>
            <w:tcW w:w="1430" w:type="dxa"/>
            <w:vAlign w:val="center"/>
          </w:tcPr>
          <w:p w14:paraId="618D3468" w14:textId="77777777" w:rsidR="00F70ED7" w:rsidRPr="00B916EC" w:rsidRDefault="00F70ED7" w:rsidP="00F70ED7">
            <w:pPr>
              <w:pStyle w:val="TAC"/>
            </w:pPr>
          </w:p>
        </w:tc>
        <w:tc>
          <w:tcPr>
            <w:tcW w:w="1440" w:type="dxa"/>
            <w:vAlign w:val="center"/>
          </w:tcPr>
          <w:p w14:paraId="01207365" w14:textId="77777777" w:rsidR="00F70ED7" w:rsidRPr="00B916EC" w:rsidRDefault="00F70ED7" w:rsidP="00F70ED7">
            <w:pPr>
              <w:pStyle w:val="TAC"/>
            </w:pPr>
          </w:p>
        </w:tc>
        <w:tc>
          <w:tcPr>
            <w:tcW w:w="1530" w:type="dxa"/>
            <w:vAlign w:val="center"/>
          </w:tcPr>
          <w:p w14:paraId="54F79599" w14:textId="77777777" w:rsidR="00F70ED7" w:rsidRPr="00B916EC" w:rsidRDefault="00F70ED7" w:rsidP="00F70ED7">
            <w:pPr>
              <w:pStyle w:val="TAC"/>
            </w:pPr>
            <w:r w:rsidRPr="00B916EC">
              <w:t>'110'</w:t>
            </w:r>
          </w:p>
        </w:tc>
        <w:tc>
          <w:tcPr>
            <w:tcW w:w="5221" w:type="dxa"/>
            <w:gridSpan w:val="2"/>
            <w:vAlign w:val="center"/>
          </w:tcPr>
          <w:p w14:paraId="3932F95B" w14:textId="6D274A0B" w:rsidR="00F70ED7" w:rsidRPr="00B916EC" w:rsidRDefault="00F70ED7" w:rsidP="00F70ED7">
            <w:pPr>
              <w:pStyle w:val="TAL"/>
              <w:jc w:val="center"/>
            </w:pPr>
            <w:r w:rsidRPr="00B06CC2">
              <w:t>7</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C2F1A62" w14:textId="77777777" w:rsidTr="00006E82">
        <w:trPr>
          <w:cantSplit/>
          <w:jc w:val="center"/>
        </w:trPr>
        <w:tc>
          <w:tcPr>
            <w:tcW w:w="1430" w:type="dxa"/>
            <w:vAlign w:val="center"/>
          </w:tcPr>
          <w:p w14:paraId="34DA0D2D" w14:textId="77777777" w:rsidR="00F70ED7" w:rsidRPr="00B916EC" w:rsidRDefault="00F70ED7" w:rsidP="00F70ED7">
            <w:pPr>
              <w:pStyle w:val="TAC"/>
            </w:pPr>
          </w:p>
        </w:tc>
        <w:tc>
          <w:tcPr>
            <w:tcW w:w="1440" w:type="dxa"/>
            <w:vAlign w:val="center"/>
          </w:tcPr>
          <w:p w14:paraId="2C383CCF" w14:textId="77777777" w:rsidR="00F70ED7" w:rsidRPr="00B916EC" w:rsidRDefault="00F70ED7" w:rsidP="00F70ED7">
            <w:pPr>
              <w:pStyle w:val="TAC"/>
            </w:pPr>
          </w:p>
        </w:tc>
        <w:tc>
          <w:tcPr>
            <w:tcW w:w="1530" w:type="dxa"/>
            <w:vAlign w:val="center"/>
          </w:tcPr>
          <w:p w14:paraId="0481934A" w14:textId="77777777" w:rsidR="00F70ED7" w:rsidRPr="00B916EC" w:rsidRDefault="00F70ED7" w:rsidP="00F70ED7">
            <w:pPr>
              <w:pStyle w:val="TAC"/>
            </w:pPr>
            <w:r w:rsidRPr="00B916EC">
              <w:t>'111'</w:t>
            </w:r>
          </w:p>
        </w:tc>
        <w:tc>
          <w:tcPr>
            <w:tcW w:w="5221" w:type="dxa"/>
            <w:gridSpan w:val="2"/>
            <w:vAlign w:val="center"/>
          </w:tcPr>
          <w:p w14:paraId="79FC394C" w14:textId="405C5E81" w:rsidR="00F70ED7" w:rsidRPr="00B916EC" w:rsidRDefault="00F70ED7" w:rsidP="00F70ED7">
            <w:pPr>
              <w:pStyle w:val="TAL"/>
              <w:jc w:val="center"/>
            </w:pPr>
            <w:r w:rsidRPr="00B06CC2">
              <w:t>8</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bl>
    <w:p w14:paraId="3E7ECA85" w14:textId="77777777" w:rsidR="000D2AA3" w:rsidRPr="003A061C" w:rsidRDefault="000D2AA3" w:rsidP="003E4990"/>
    <w:p w14:paraId="1D2F24EE" w14:textId="756FB0F0"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 xml:space="preserve">UE determines a PUCCH resource </w:t>
      </w:r>
      <w:r w:rsidR="00E81742" w:rsidRPr="00111FF6">
        <w:rPr>
          <w:lang w:val="en-US"/>
        </w:rPr>
        <w:t xml:space="preserve">on the cell of the PUCCH transmission, as described in clause 9.A, </w:t>
      </w:r>
      <w:r w:rsidRPr="00B916EC">
        <w:rPr>
          <w:lang w:val="en-US"/>
        </w:rPr>
        <w:t>after determining a set of PUCCH resources</w:t>
      </w:r>
      <w:r>
        <w:rPr>
          <w:lang w:val="en-US"/>
        </w:rPr>
        <w:t xml:space="preserve"> </w:t>
      </w:r>
      <w:r w:rsidR="009F18AE" w:rsidRPr="00B27E56">
        <w:rPr>
          <w:lang w:val="en-US"/>
        </w:rPr>
        <w:t xml:space="preserve">for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009F18AE" w:rsidRPr="00B27E56">
        <w:t xml:space="preserve"> HARQ-ACK</w:t>
      </w:r>
      <w:r>
        <w:t xml:space="preserve">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280145">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sidRPr="00611C0B">
        <w:rPr>
          <w:rFonts w:eastAsia="Malgun Gothic"/>
          <w:iCs/>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001D40E2">
        <w:t>indicating a same slot for the PUCCH transmission,</w:t>
      </w:r>
      <w:r w:rsidRPr="00B916EC">
        <w:t xml:space="preserve"> that the UE detects and for which the UE transmits corresponding HARQ-ACK information in the PUCCH</w:t>
      </w:r>
      <w:r w:rsidR="00483314">
        <w:t>.</w:t>
      </w:r>
      <w:r w:rsidR="00483314" w:rsidRPr="00B916EC">
        <w:t xml:space="preserve"> </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0772FBB6" w:rsidR="00F555E0" w:rsidRPr="00E26367" w:rsidRDefault="00F555E0" w:rsidP="00F555E0">
      <w:pPr>
        <w:rPr>
          <w:lang w:val="en-US"/>
        </w:rPr>
      </w:pPr>
      <w:r>
        <w:t>For the first set of PUCCH resources and when</w:t>
      </w:r>
      <w:r w:rsidRPr="00B916EC">
        <w:t xml:space="preserve"> the </w:t>
      </w:r>
      <w:r w:rsidR="009F18AE" w:rsidRPr="00B27E56">
        <w:t xml:space="preserve">size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rPr>
          <w:lang w:eastAsia="zh-CN"/>
        </w:rPr>
        <w:t xml:space="preserve"> </w:t>
      </w:r>
      <w:r w:rsidR="009F18AE" w:rsidRPr="00B27E56">
        <w:t>of</w:t>
      </w:r>
      <w:r>
        <w:t xml:space="preserve">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xml:space="preserve">, </w:t>
      </w:r>
      <w:r w:rsidR="00B75E19">
        <w:rPr>
          <w:rFonts w:hint="eastAsia"/>
          <w:lang w:val="en-US" w:eastAsia="zh-CN"/>
        </w:rPr>
        <w:t xml:space="preserve">excluding the SPS activation DCI, </w:t>
      </w:r>
      <w:r w:rsidRPr="00E26367">
        <w:rPr>
          <w:lang w:val="en-US"/>
        </w:rPr>
        <w:t>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Pr>
          <w:rFonts w:eastAsia="Malgun Gothic"/>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Pr="00E26367">
        <w:rPr>
          <w:rFonts w:eastAsia="Yu Mincho"/>
        </w:rPr>
        <w:t>indicating</w:t>
      </w:r>
      <w:r w:rsidRPr="00E26367">
        <w:rPr>
          <w:lang w:val="en-US"/>
        </w:rPr>
        <w:t xml:space="preserve"> a same slot for the PUCCH transmission, the UE determines a PUCCH resource with </w:t>
      </w:r>
      <w:r w:rsidR="009F18AE" w:rsidRPr="00B27E56">
        <w:rPr>
          <w:lang w:val="en-US"/>
        </w:rPr>
        <w:t xml:space="preserve">index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t xml:space="preserve">, </w:t>
      </w:r>
      <m:oMath>
        <m:sSub>
          <m:sSubPr>
            <m:ctrlPr>
              <w:rPr>
                <w:rFonts w:ascii="Cambria Math" w:hAnsi="Cambria Math" w:cs="Arial"/>
                <w:i/>
                <w:lang w:eastAsia="zh-CN"/>
              </w:rPr>
            </m:ctrlPr>
          </m:sSubPr>
          <m:e>
            <m:r>
              <w:rPr>
                <w:rFonts w:ascii="Cambria Math" w:cs="Arial"/>
                <w:lang w:eastAsia="zh-CN"/>
              </w:rPr>
              <m:t>0</m:t>
            </m:r>
            <m:r>
              <w:rPr>
                <w:rFonts w:ascii="Cambria Math" w:cs="Arial"/>
                <w:lang w:eastAsia="zh-CN"/>
              </w:rPr>
              <m:t>≤</m:t>
            </m:r>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rPr>
          <m:t>≤</m:t>
        </m:r>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cs="Arial"/>
            <w:lang w:eastAsia="zh-CN"/>
          </w:rPr>
          <m:t>-1</m:t>
        </m:r>
      </m:oMath>
      <w:r w:rsidR="009F18AE" w:rsidRPr="00B27E56">
        <w:t>, as</w:t>
      </w:r>
    </w:p>
    <w:p w14:paraId="4DDEAB50" w14:textId="06A71995" w:rsidR="00F555E0" w:rsidRDefault="00F555E0" w:rsidP="00F555E0">
      <w:pPr>
        <w:pStyle w:val="EQ"/>
      </w:pPr>
      <w:r>
        <w:tab/>
      </w:r>
      <w:r w:rsidR="00BF0B9C">
        <w:rPr>
          <w:position w:val="-68"/>
        </w:rPr>
        <w:drawing>
          <wp:inline distT="0" distB="0" distL="0" distR="0" wp14:anchorId="62EB4B32" wp14:editId="57E4FC12">
            <wp:extent cx="4476750" cy="819150"/>
            <wp:effectExtent l="0" t="0" r="0" b="0"/>
            <wp:docPr id="117"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476750" cy="819150"/>
                    </a:xfrm>
                    <a:prstGeom prst="rect">
                      <a:avLst/>
                    </a:prstGeom>
                    <a:noFill/>
                    <a:ln>
                      <a:noFill/>
                    </a:ln>
                  </pic:spPr>
                </pic:pic>
              </a:graphicData>
            </a:graphic>
          </wp:inline>
        </w:drawing>
      </w:r>
    </w:p>
    <w:p w14:paraId="7EB10FE0" w14:textId="2C198FAF" w:rsidR="00CF2E09" w:rsidRPr="00037243" w:rsidRDefault="0029558E" w:rsidP="00CF2E09">
      <w:pPr>
        <w:rPr>
          <w:lang w:eastAsia="ko-KR"/>
        </w:rPr>
      </w:pPr>
      <w:r w:rsidRPr="00B27E56">
        <w:rPr>
          <w:lang w:val="en-US"/>
        </w:rPr>
        <w:t xml:space="preserve">where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a number of CCEs in CORESET </w:t>
      </w:r>
      <m:oMath>
        <m:r>
          <w:rPr>
            <w:rFonts w:ascii="Cambria Math" w:hAnsi="Cambria Math" w:cs="Arial"/>
            <w:lang w:eastAsia="zh-CN"/>
          </w:rPr>
          <m:t>p</m:t>
        </m:r>
      </m:oMath>
      <w:r w:rsidRPr="00B27E56">
        <w:t xml:space="preserve"> of the PDCCH reception for the DCI format as described in clause 10.1,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the index of a first CCE for the PDCCH reception, 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sidRPr="00B27E56">
        <w:rPr>
          <w:lang w:eastAsia="zh-CN"/>
        </w:rPr>
        <w:t xml:space="preserve"> is a value of the PUCCH resource indicator</w:t>
      </w:r>
      <w:r w:rsidRPr="00B27E56">
        <w:t xml:space="preserve"> field in the DCI format. </w:t>
      </w:r>
      <w:r w:rsidR="004E7BF4" w:rsidRPr="00F415B1">
        <w:t xml:space="preserve">When the PDCCH </w:t>
      </w:r>
      <w:r w:rsidR="004E7BF4" w:rsidRPr="00F415B1">
        <w:rPr>
          <w:lang w:eastAsia="ko-KR"/>
        </w:rPr>
        <w:t xml:space="preserve">reception includes </w:t>
      </w:r>
      <w:r w:rsidR="00CF2E09" w:rsidRPr="00037243">
        <w:rPr>
          <w:lang w:eastAsia="ko-KR"/>
        </w:rPr>
        <w:t>first and second</w:t>
      </w:r>
      <w:r w:rsidR="004E7BF4" w:rsidRPr="00F415B1">
        <w:rPr>
          <w:lang w:eastAsia="ko-KR"/>
        </w:rPr>
        <w:t xml:space="preserve"> PDCCH candidates from respective</w:t>
      </w:r>
      <w:r w:rsidR="00CF2E09">
        <w:rPr>
          <w:lang w:eastAsia="ko-KR"/>
        </w:rPr>
        <w:t xml:space="preserve"> </w:t>
      </w:r>
      <w:r w:rsidR="00CF2E09" w:rsidRPr="00037243">
        <w:rPr>
          <w:lang w:eastAsia="ko-KR"/>
        </w:rPr>
        <w:t>first and second</w:t>
      </w:r>
      <w:r w:rsidR="004E7BF4" w:rsidRPr="00F415B1">
        <w:rPr>
          <w:lang w:eastAsia="ko-KR"/>
        </w:rPr>
        <w:t xml:space="preserve"> search space sets, as described in clause 10.1, the CORESET is associated with the search space set having the smaller index. </w:t>
      </w:r>
      <w:r w:rsidR="00CF2E09" w:rsidRPr="00037243">
        <w:rPr>
          <w:lang w:eastAsia="ko-KR"/>
        </w:rPr>
        <w:t>If</w:t>
      </w:r>
    </w:p>
    <w:p w14:paraId="69BAF3F1" w14:textId="2AE11779" w:rsidR="00CF2E09" w:rsidRPr="00037243" w:rsidRDefault="00CF2E09" w:rsidP="00CF2E09">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442D5039" w14:textId="0C1D730F" w:rsidR="00CF2E09" w:rsidRPr="00037243" w:rsidRDefault="00CF2E09" w:rsidP="00CF2E09">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196B7539" w14:textId="3514F055" w:rsidR="00CF2E09" w:rsidRPr="00037243" w:rsidRDefault="00CF2E09" w:rsidP="00CF2E09">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4A7CCF5E" w14:textId="70168C82" w:rsidR="00CF2E09" w:rsidRPr="00037243" w:rsidRDefault="00CF2E09" w:rsidP="00CF2E09">
      <w:pPr>
        <w:pStyle w:val="B1"/>
      </w:pPr>
      <w:r>
        <w:t>-</w:t>
      </w:r>
      <w:r>
        <w:tab/>
      </w:r>
      <w:r w:rsidRPr="00037243">
        <w:t xml:space="preserve">the second PDCCH candidate has different first CCE index than the fourth PDCCH candidate </w:t>
      </w:r>
    </w:p>
    <w:p w14:paraId="3F0D4E40" w14:textId="77777777" w:rsidR="00CF2E09" w:rsidRDefault="00CF2E09" w:rsidP="00CF2E09">
      <w:pPr>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32A4467F" w14:textId="1AFEE113" w:rsidR="0029558E" w:rsidRPr="00B27E56" w:rsidRDefault="0029558E" w:rsidP="00CF2E09">
      <w:r w:rsidRPr="00B27E56">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Pr="00B27E56">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712A55FF"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w:t>
      </w:r>
      <w:r w:rsidR="00301C2F" w:rsidRPr="00B27E56">
        <w:rPr>
          <w:lang w:val="en-US"/>
        </w:rPr>
        <w:t xml:space="preserve">than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lang w:val="zh-CN"/>
          </w:rPr>
          <m:t>∙</m:t>
        </m:r>
        <m:d>
          <m:dPr>
            <m:ctrlPr>
              <w:rPr>
                <w:rFonts w:ascii="Cambria Math" w:hAnsi="Cambria Math" w:cs="Arial"/>
                <w:i/>
                <w:lang w:eastAsia="zh-CN"/>
              </w:rPr>
            </m:ctrlPr>
          </m:dPr>
          <m:e>
            <m:r>
              <w:rPr>
                <w:rFonts w:ascii="Cambria Math" w:hAnsi="Cambria Math" w:cs="Arial"/>
                <w:lang w:eastAsia="zh-CN"/>
              </w:rPr>
              <m:t>2048+144</m:t>
            </m:r>
          </m:e>
        </m:d>
        <m:r>
          <w:rPr>
            <w:rFonts w:ascii="Cambria Math" w:hAnsi="Cambria Math"/>
            <w:lang w:val="zh-CN"/>
          </w:rPr>
          <m:t>∙</m:t>
        </m:r>
        <m:r>
          <w:rPr>
            <w:rFonts w:ascii="Cambria Math"/>
          </w:rPr>
          <m:t>κ</m:t>
        </m:r>
        <m:r>
          <w:rPr>
            <w:rFonts w:ascii="Cambria Math" w:hAnsi="Cambria Math"/>
            <w:lang w:val="zh-CN"/>
          </w:rPr>
          <m:t>∙</m:t>
        </m:r>
        <m:sSup>
          <m:sSupPr>
            <m:ctrlPr>
              <w:rPr>
                <w:rFonts w:ascii="Cambria Math" w:hAnsi="Cambria Math"/>
                <w:i/>
                <w:lang w:val="zh-CN"/>
              </w:rPr>
            </m:ctrlPr>
          </m:sSupPr>
          <m:e>
            <m:r>
              <w:rPr>
                <w:rFonts w:ascii="Cambria Math" w:hAnsi="Cambria Math"/>
                <w:lang w:val="zh-CN"/>
              </w:rPr>
              <m:t>2</m:t>
            </m:r>
          </m:e>
          <m:sup>
            <m:r>
              <w:rPr>
                <w:rFonts w:ascii="Cambria Math" w:hAnsi="Cambria Math"/>
                <w:lang w:val="zh-CN"/>
              </w:rPr>
              <m:t>-μ</m:t>
            </m:r>
          </m:sup>
        </m:sSup>
        <m:r>
          <w:rPr>
            <w:rFonts w:ascii="Cambria Math" w:hAnsi="Cambria Math"/>
            <w:lang w:val="zh-CN"/>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301C2F" w:rsidRPr="00B27E56">
        <w:t xml:space="preserve"> from</w:t>
      </w:r>
      <w:r>
        <w:t xml:space="preserve">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m:oMath>
        <m:r>
          <w:rPr>
            <w:rFonts w:ascii="Cambria Math" w:hAnsi="Cambria Math" w:cs="Arial"/>
            <w:lang w:eastAsia="zh-CN"/>
          </w:rPr>
          <m:t>μ</m:t>
        </m:r>
      </m:oMath>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 xml:space="preserve">with corresponding HARQ-ACK information multiplexed in the PUCCH transmission in the </w:t>
      </w:r>
      <w:r w:rsidR="00300522" w:rsidRPr="00B27E56">
        <w:rPr>
          <w:lang w:eastAsia="ko-KR"/>
        </w:rPr>
        <w:t>slot</w:t>
      </w:r>
      <w:r w:rsidR="00300522" w:rsidRPr="00B27E56">
        <w:t>,</w:t>
      </w:r>
      <w:r w:rsidR="00300522" w:rsidRPr="00B27E56">
        <w:rPr>
          <w:rFonts w:ascii="Cambria Math" w:hAnsi="Cambria Math" w:cs="Arial"/>
          <w:i/>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=3</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=4.5</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=9</m:t>
        </m:r>
      </m:oMath>
      <w:r w:rsidR="00300522" w:rsidRPr="00B27E56">
        <w:t xml:space="preserve"> for </w:t>
      </w:r>
      <m:oMath>
        <m:r>
          <w:rPr>
            <w:rFonts w:ascii="Cambria Math" w:hAnsi="Cambria Math" w:cs="Arial"/>
            <w:lang w:eastAsia="zh-CN"/>
          </w:rPr>
          <m:t>μ=2</m:t>
        </m:r>
      </m:oMath>
      <w:r w:rsidR="00300522" w:rsidRPr="00B27E56">
        <w:t>; otherwise</w:t>
      </w:r>
      <w:r w:rsidR="00300522" w:rsidRPr="00B27E56">
        <w:rPr>
          <w:rFonts w:eastAsia="DengXian"/>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=10</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=17</m:t>
        </m:r>
      </m:oMath>
      <w:r w:rsidR="00300522" w:rsidRPr="00B27E56">
        <w:t xml:space="preserve"> for </w:t>
      </w:r>
      <m:oMath>
        <m:r>
          <w:rPr>
            <w:rFonts w:ascii="Cambria Math" w:hAnsi="Cambria Math" w:cs="Arial"/>
            <w:lang w:eastAsia="zh-CN"/>
          </w:rPr>
          <m:t>μ=2</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=20</m:t>
        </m:r>
      </m:oMath>
      <w:r w:rsidR="00300522" w:rsidRPr="00B27E56">
        <w:t xml:space="preserve"> for </w:t>
      </w:r>
      <m:oMath>
        <m:r>
          <w:rPr>
            <w:rFonts w:ascii="Cambria Math" w:hAnsi="Cambria Math" w:cs="Arial"/>
            <w:lang w:eastAsia="zh-CN"/>
          </w:rPr>
          <m:t>μ=3</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=80</m:t>
        </m:r>
      </m:oMath>
      <w:r w:rsidR="00300522" w:rsidRPr="00B27E56">
        <w:t xml:space="preserve"> for </w:t>
      </w:r>
      <m:oMath>
        <m:r>
          <w:rPr>
            <w:rFonts w:ascii="Cambria Math" w:hAnsi="Cambria Math" w:cs="Arial"/>
            <w:lang w:eastAsia="zh-CN"/>
          </w:rPr>
          <m:t>μ=5</m:t>
        </m:r>
      </m:oMath>
      <w:r w:rsidR="00300522" w:rsidRPr="00B27E56">
        <w:t xml:space="preserve">, and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=160</m:t>
        </m:r>
      </m:oMath>
      <w:r w:rsidR="00300522" w:rsidRPr="00B27E56">
        <w:t xml:space="preserve"> for </w:t>
      </w:r>
      <m:oMath>
        <m:r>
          <w:rPr>
            <w:rFonts w:ascii="Cambria Math" w:hAnsi="Cambria Math" w:cs="Arial"/>
            <w:lang w:eastAsia="zh-CN"/>
          </w:rPr>
          <m:t>μ=6</m:t>
        </m:r>
      </m:oMath>
      <w:r>
        <w:t xml:space="preserve">. </w:t>
      </w:r>
    </w:p>
    <w:p w14:paraId="7655F472" w14:textId="69545F5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280145"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64CF914F"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rPr>
          <m:t>α</m:t>
        </m:r>
      </m:oMath>
      <w:r w:rsidRPr="00B916EC">
        <w:t xml:space="preserve"> [4,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FB5A86" w:rsidRPr="00B916EC" w14:paraId="6DC3DAB5" w14:textId="77777777" w:rsidTr="00670D4D">
        <w:trPr>
          <w:cantSplit/>
          <w:jc w:val="center"/>
        </w:trPr>
        <w:tc>
          <w:tcPr>
            <w:tcW w:w="2107" w:type="dxa"/>
            <w:vAlign w:val="center"/>
          </w:tcPr>
          <w:p w14:paraId="570226D9" w14:textId="77777777" w:rsidR="00FB5A86" w:rsidRPr="00B916EC" w:rsidRDefault="00FB5A86" w:rsidP="00FB5A86">
            <w:pPr>
              <w:pStyle w:val="TAC"/>
              <w:rPr>
                <w:b/>
              </w:rPr>
            </w:pPr>
            <w:r w:rsidRPr="00B916EC">
              <w:rPr>
                <w:b/>
              </w:rPr>
              <w:t>Sequence cyclic shift</w:t>
            </w:r>
          </w:p>
        </w:tc>
        <w:tc>
          <w:tcPr>
            <w:tcW w:w="1313" w:type="dxa"/>
            <w:vAlign w:val="center"/>
          </w:tcPr>
          <w:p w14:paraId="08993B36" w14:textId="11B4D3D9" w:rsidR="00FB5A86" w:rsidRPr="007C626D" w:rsidRDefault="00BA0462" w:rsidP="00FB5A86">
            <w:pPr>
              <w:pStyle w:val="TAL"/>
              <w:jc w:val="center"/>
            </w:pPr>
            <m:oMathPara>
              <m:oMathParaPr>
                <m:jc m:val="center"/>
              </m:oMathParaPr>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325" w:type="dxa"/>
          </w:tcPr>
          <w:p w14:paraId="79813B10" w14:textId="612FD4AB" w:rsidR="00FB5A86" w:rsidRPr="00B916EC" w:rsidRDefault="00BA0462"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FB5A86" w:rsidRPr="00B916EC" w14:paraId="2F7C30F0" w14:textId="77777777" w:rsidTr="00A21F35">
        <w:trPr>
          <w:cantSplit/>
          <w:jc w:val="center"/>
        </w:trPr>
        <w:tc>
          <w:tcPr>
            <w:tcW w:w="2102" w:type="dxa"/>
            <w:vAlign w:val="center"/>
          </w:tcPr>
          <w:p w14:paraId="6410FE8E" w14:textId="77777777" w:rsidR="00FB5A86" w:rsidRPr="00B916EC" w:rsidRDefault="00FB5A86" w:rsidP="00FB5A86">
            <w:pPr>
              <w:pStyle w:val="TAC"/>
              <w:rPr>
                <w:b/>
              </w:rPr>
            </w:pPr>
            <w:r w:rsidRPr="00B916EC">
              <w:rPr>
                <w:b/>
              </w:rPr>
              <w:t>Sequence cyclic shift</w:t>
            </w:r>
          </w:p>
        </w:tc>
        <w:tc>
          <w:tcPr>
            <w:tcW w:w="1752" w:type="dxa"/>
            <w:vAlign w:val="center"/>
          </w:tcPr>
          <w:p w14:paraId="7B027416" w14:textId="0F8EA482" w:rsidR="00FB5A86" w:rsidRPr="00B916EC" w:rsidRDefault="00BA0462"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620" w:type="dxa"/>
          </w:tcPr>
          <w:p w14:paraId="282C5C6A" w14:textId="6E49B882" w:rsidR="00FB5A86" w:rsidRPr="00B916EC" w:rsidRDefault="00BA0462"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710" w:type="dxa"/>
            <w:vAlign w:val="center"/>
          </w:tcPr>
          <w:p w14:paraId="48E2220D" w14:textId="1D3856A7" w:rsidR="00FB5A86" w:rsidRPr="00B916EC" w:rsidRDefault="00BA0462"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c>
          <w:tcPr>
            <w:tcW w:w="1620" w:type="dxa"/>
          </w:tcPr>
          <w:p w14:paraId="26413ADE" w14:textId="15610F39" w:rsidR="00FB5A86" w:rsidRPr="00B916EC" w:rsidRDefault="00BA0462"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A6E3C4E" w14:textId="77777777" w:rsidR="001C3C91" w:rsidRPr="00B916EC" w:rsidRDefault="001C3C91" w:rsidP="003E4990">
      <w:pPr>
        <w:rPr>
          <w:lang w:val="en-US"/>
        </w:rPr>
      </w:pPr>
    </w:p>
    <w:p w14:paraId="020C635E" w14:textId="288E083E"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BF0B9C">
        <w:rPr>
          <w:noProof/>
          <w:position w:val="-10"/>
        </w:rPr>
        <w:drawing>
          <wp:inline distT="0" distB="0" distL="0" distR="0" wp14:anchorId="2E713196" wp14:editId="7AE11921">
            <wp:extent cx="180975" cy="200025"/>
            <wp:effectExtent l="0" t="0" r="0" b="0"/>
            <wp:docPr id="118"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7CE0445E"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m:t>
            </m: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CRC</m:t>
            </m:r>
          </m:sub>
        </m:sSub>
      </m:oMath>
      <w:r w:rsidRPr="00B916EC">
        <w:rPr>
          <w:lang w:val="en-US"/>
        </w:rPr>
        <w:t xml:space="preserve"> 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For PUCCH format 3,</w:t>
      </w:r>
      <w:r w:rsidR="00166C80">
        <w:rPr>
          <w:lang w:val="en-US"/>
        </w:rPr>
        <w:t xml:space="preserve"> if</w:t>
      </w:r>
      <w:r w:rsidR="00C5287C" w:rsidRPr="008C0CFC">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sidR="00C5287C">
        <w:rPr>
          <w:lang w:val="en-US"/>
        </w:rPr>
        <w:t xml:space="preserve"> </w:t>
      </w:r>
      <w:r>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86" w:name="_Toc12021479"/>
      <w:bookmarkStart w:id="587" w:name="_Toc20311591"/>
      <w:bookmarkStart w:id="588" w:name="_Toc26719416"/>
      <w:bookmarkStart w:id="589" w:name="_Toc29894851"/>
      <w:bookmarkStart w:id="590" w:name="_Toc29899150"/>
      <w:bookmarkStart w:id="591" w:name="_Toc29899568"/>
      <w:bookmarkStart w:id="592" w:name="_Toc29917305"/>
      <w:bookmarkStart w:id="593" w:name="_Toc36498179"/>
      <w:bookmarkStart w:id="594" w:name="_Toc45699205"/>
      <w:bookmarkStart w:id="595" w:name="_Toc176421764"/>
      <w:r w:rsidRPr="00B916EC">
        <w:t>9.2.</w:t>
      </w:r>
      <w:r w:rsidR="006B73A1" w:rsidRPr="00B916EC">
        <w:t>4</w:t>
      </w:r>
      <w:r w:rsidRPr="00B916EC">
        <w:tab/>
        <w:t>UE procedure for reporting SR</w:t>
      </w:r>
      <w:bookmarkEnd w:id="586"/>
      <w:bookmarkEnd w:id="587"/>
      <w:bookmarkEnd w:id="588"/>
      <w:bookmarkEnd w:id="589"/>
      <w:bookmarkEnd w:id="590"/>
      <w:bookmarkEnd w:id="591"/>
      <w:bookmarkEnd w:id="592"/>
      <w:bookmarkEnd w:id="593"/>
      <w:bookmarkEnd w:id="594"/>
      <w:bookmarkEnd w:id="595"/>
    </w:p>
    <w:p w14:paraId="530CBA51" w14:textId="3B3DE81E" w:rsidR="00535966" w:rsidRDefault="00FD531D" w:rsidP="00FD531D">
      <w:pPr>
        <w:rPr>
          <w:noProof/>
          <w:lang w:eastAsia="zh-CN"/>
        </w:rPr>
      </w:pPr>
      <w:r w:rsidRPr="00B916EC">
        <w:rPr>
          <w:noProof/>
          <w:lang w:eastAsia="zh-CN"/>
        </w:rPr>
        <w:t xml:space="preserve">A UE </w:t>
      </w:r>
      <w:r w:rsidR="002474FC">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p>
    <w:p w14:paraId="294647D5" w14:textId="33A3E1DF" w:rsidR="00535966" w:rsidRPr="00F415B1" w:rsidRDefault="002474FC" w:rsidP="00535966">
      <w:pPr>
        <w:rPr>
          <w:noProof/>
          <w:lang w:eastAsia="zh-CN"/>
        </w:rPr>
      </w:pPr>
      <w:r w:rsidRPr="00B916EC">
        <w:rPr>
          <w:noProof/>
          <w:lang w:eastAsia="zh-CN"/>
        </w:rPr>
        <w:t xml:space="preserve">A UE </w:t>
      </w:r>
      <w:r>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sidR="00FD531D">
        <w:rPr>
          <w:noProof/>
          <w:lang w:eastAsia="zh-CN"/>
        </w:rPr>
        <w:t xml:space="preserve"> </w:t>
      </w:r>
    </w:p>
    <w:p w14:paraId="3F9252A7" w14:textId="69A34A20" w:rsidR="00535966" w:rsidRDefault="00535966" w:rsidP="00FD531D">
      <w:pPr>
        <w:rPr>
          <w:noProof/>
        </w:rPr>
      </w:pPr>
      <w:r w:rsidRPr="00F415B1">
        <w:rPr>
          <w:noProof/>
        </w:rPr>
        <w:t xml:space="preserve">A UE can be </w:t>
      </w:r>
      <w:r w:rsidR="00EA5807">
        <w:rPr>
          <w:noProof/>
          <w:lang w:eastAsia="zh-CN"/>
        </w:rPr>
        <w:t>provided</w:t>
      </w:r>
      <w:r w:rsidRPr="00F415B1">
        <w:rPr>
          <w:noProof/>
        </w:rPr>
        <w:t xml:space="preserve"> by </w:t>
      </w:r>
      <w:r w:rsidRPr="00F415B1">
        <w:rPr>
          <w:i/>
          <w:noProof/>
        </w:rPr>
        <w:t>schedulingRequestID</w:t>
      </w:r>
      <w:r w:rsidR="00EA5807">
        <w:rPr>
          <w:i/>
          <w:noProof/>
        </w:rPr>
        <w:t>-</w:t>
      </w:r>
      <w:r w:rsidRPr="00F415B1">
        <w:rPr>
          <w:i/>
          <w:noProof/>
        </w:rPr>
        <w:t>BFR</w:t>
      </w:r>
      <w:r w:rsidRPr="00F415B1">
        <w:rPr>
          <w:noProof/>
        </w:rPr>
        <w:t xml:space="preserve"> a first configuration for LRR and, if the UE provides </w:t>
      </w:r>
      <w:r w:rsidRPr="00F415B1">
        <w:rPr>
          <w:i/>
          <w:noProof/>
        </w:rPr>
        <w:t>twoLRRcapability</w:t>
      </w:r>
      <w:r w:rsidRPr="00F415B1">
        <w:rPr>
          <w:noProof/>
        </w:rPr>
        <w:t xml:space="preserve">, </w:t>
      </w:r>
      <w:r w:rsidR="00EA5807" w:rsidRPr="00196686">
        <w:t xml:space="preserve">the UE can be provided by </w:t>
      </w:r>
      <w:r w:rsidR="00EA5807" w:rsidRPr="00196686">
        <w:rPr>
          <w:i/>
          <w:iCs/>
        </w:rPr>
        <w:t xml:space="preserve">schedulingRequestID-BFR2 </w:t>
      </w:r>
      <w:r w:rsidRPr="00F415B1">
        <w:rPr>
          <w:noProof/>
        </w:rPr>
        <w:t>a second configuration for LRR in a PUCCH transmission using either PUCCH format 0 or PUCCH format 1.</w:t>
      </w:r>
    </w:p>
    <w:p w14:paraId="6B4C4D2B" w14:textId="287819F1" w:rsidR="00FD531D" w:rsidRPr="00772875" w:rsidRDefault="00B833DB" w:rsidP="00FD531D">
      <w:pPr>
        <w:rPr>
          <w:lang w:val="en-US"/>
        </w:rPr>
      </w:pPr>
      <w:r>
        <w:rPr>
          <w:noProof/>
          <w:lang w:eastAsia="zh-CN"/>
        </w:rPr>
        <w:t xml:space="preserve">A UE can be </w:t>
      </w:r>
      <w:r w:rsidR="00EA5807">
        <w:rPr>
          <w:noProof/>
          <w:lang w:eastAsia="zh-CN"/>
        </w:rPr>
        <w:t>provided</w:t>
      </w:r>
      <w:r>
        <w:rPr>
          <w:noProof/>
          <w:lang w:eastAsia="zh-CN"/>
        </w:rPr>
        <w:t xml:space="preserve"> by </w:t>
      </w:r>
      <w:r>
        <w:rPr>
          <w:i/>
          <w:color w:val="000000"/>
        </w:rPr>
        <w:t>schedulingRequestID-LBT-SCell</w:t>
      </w:r>
      <w:r>
        <w:rPr>
          <w:noProof/>
          <w:lang w:eastAsia="zh-CN"/>
        </w:rPr>
        <w:t xml:space="preserve"> a configuration for </w:t>
      </w:r>
      <w:r>
        <w:rPr>
          <w:lang w:eastAsia="ko-KR"/>
        </w:rPr>
        <w:t>consistent LBT failure recovery,</w:t>
      </w:r>
      <w:r>
        <w:rPr>
          <w:noProof/>
          <w:lang w:eastAsia="zh-CN"/>
        </w:rPr>
        <w:t xml:space="preserve"> as</w:t>
      </w:r>
      <w:r>
        <w:rPr>
          <w:rFonts w:eastAsia="Malgun Gothic"/>
        </w:rPr>
        <w:t xml:space="preserve"> described in [11, TS 38.321],</w:t>
      </w:r>
      <w:r>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FF5F94F" w:rsidR="00FD531D" w:rsidRDefault="00FD531D" w:rsidP="00FD531D">
      <w:r>
        <w:rPr>
          <w:noProof/>
          <w:lang w:eastAsia="zh-CN"/>
        </w:rPr>
        <w:t xml:space="preserve">The UE is also </w:t>
      </w:r>
      <w:r w:rsidR="00EA5807">
        <w:rPr>
          <w:noProof/>
          <w:lang w:eastAsia="zh-CN"/>
        </w:rPr>
        <w:t>provided</w:t>
      </w:r>
      <w:r w:rsidRPr="00B916EC">
        <w:rPr>
          <w:lang w:eastAsia="zh-CN"/>
        </w:rPr>
        <w:t xml:space="preserve"> a periodicity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w:t>
      </w:r>
      <w:r w:rsidRPr="00B916EC">
        <w:t xml:space="preserve">in symbols </w:t>
      </w:r>
      <w:r>
        <w:t xml:space="preserve">or slots </w:t>
      </w:r>
      <w:r>
        <w:rPr>
          <w:lang w:eastAsia="zh-CN"/>
        </w:rPr>
        <w:t xml:space="preserve">and </w:t>
      </w:r>
      <w:r w:rsidRPr="00B916EC">
        <w:rPr>
          <w:lang w:eastAsia="zh-CN"/>
        </w:rPr>
        <w:t xml:space="preserve">an offset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oMath>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m:oMath>
        <m:sSubSup>
          <m:sSubSupPr>
            <m:ctrlPr>
              <w:rPr>
                <w:rFonts w:ascii="Cambria Math" w:eastAsia="Yu Mincho" w:hAnsi="Cambria Math"/>
                <w:i/>
              </w:rPr>
            </m:ctrlPr>
          </m:sSubSupPr>
          <m:e>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oMath>
      <w:r w:rsidRPr="000C6F83">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C6F83">
        <w:t xml:space="preserve"> if </w:t>
      </w:r>
      <m:oMath>
        <m:d>
          <m:dPr>
            <m:ctrlPr>
              <w:rPr>
                <w:rFonts w:ascii="Cambria Math" w:hAnsi="Cambria Math"/>
                <w:i/>
              </w:rPr>
            </m:ctrlPr>
          </m:dPr>
          <m:e>
            <m:sSubSup>
              <m:sSubSupPr>
                <m:ctrlPr>
                  <w:rPr>
                    <w:rFonts w:ascii="Cambria Math" w:eastAsia="Yu Mincho"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cs="Cambria Math"/>
                  </w:rPr>
                  <m:t>⋅</m:t>
                </m:r>
                <m:sSubSup>
                  <m:sSubSupPr>
                    <m:ctrlPr>
                      <w:rPr>
                        <w:rFonts w:ascii="Cambria Math" w:eastAsia="Yu Mincho" w:hAnsi="Cambria Math"/>
                        <w:i/>
                      </w:rPr>
                    </m:ctrlPr>
                  </m:sSubSupPr>
                  <m:e>
                    <m: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m:t>
                    </m:r>
                    <m:r>
                      <w:rPr>
                        <w:rFonts w:ascii="Cambria Math" w:eastAsia="Yu Mincho" w:hAnsi="Cambria Math"/>
                      </w:rPr>
                      <m:t>,μ</m:t>
                    </m:r>
                  </m:sup>
                </m:sSubSup>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r>
              <w:rPr>
                <w:rFonts w:ascii="Cambria Math" w:eastAsia="Yu Mincho" w:hAnsi="Cambria Math"/>
              </w:rPr>
              <m:t>-</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t>.</w:t>
      </w:r>
    </w:p>
    <w:p w14:paraId="5665C4C8" w14:textId="4933205B"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rsidRPr="008F05BA">
        <w:t xml:space="preserve"> </w:t>
      </w:r>
      <w:r>
        <w:t xml:space="preserve">is one slot, the UE expects that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r>
          <w:rPr>
            <w:rFonts w:ascii="Cambria Math" w:hAnsi="Cambria Math"/>
            <w:lang w:eastAsia="zh-CN"/>
          </w:rPr>
          <m:t>=0</m:t>
        </m:r>
      </m:oMath>
      <w:r>
        <w:t xml:space="preserve"> and every slot is a SR transmission occasion in a PUCCH. </w:t>
      </w:r>
    </w:p>
    <w:p w14:paraId="193B0BD1" w14:textId="5B4570C1"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smaller than one slot, the UE determines a SR transmission occasion </w:t>
      </w:r>
      <w:r w:rsidRPr="00F539E1">
        <w:t xml:space="preserve">in a PUCCH to start </w:t>
      </w:r>
      <w:r w:rsidRPr="004804E0">
        <w:rPr>
          <w:rFonts w:eastAsia="Yu Mincho"/>
        </w:rPr>
        <w:t xml:space="preserve">in a symbol with index </w:t>
      </w:r>
      <m:oMath>
        <m:r>
          <w:rPr>
            <w:rFonts w:ascii="Cambria Math" w:hAnsi="Cambria Math"/>
            <w:lang w:eastAsia="zh-CN"/>
          </w:rPr>
          <m:t>l</m:t>
        </m:r>
      </m:oMath>
      <w:r w:rsidRPr="00F539E1">
        <w:t xml:space="preserve"> [4, TS 38.211] if </w:t>
      </w:r>
      <m:oMath>
        <m:d>
          <m:dPr>
            <m:ctrlPr>
              <w:rPr>
                <w:rFonts w:ascii="Cambria Math" w:hAnsi="Cambria Math"/>
                <w:i/>
              </w:rPr>
            </m:ctrlPr>
          </m:dPr>
          <m:e>
            <m:r>
              <w:rPr>
                <w:rFonts w:ascii="Cambria Math" w:eastAsia="Yu Mincho" w:hAnsi="Cambria Math"/>
              </w:rPr>
              <m:t>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rsidRPr="00F539E1">
        <w:t xml:space="preserve"> where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oMath>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114E39E5" w:rsidR="00FD531D" w:rsidRDefault="00FD531D" w:rsidP="00FD531D">
      <w:r>
        <w:t xml:space="preserve">SR transmission occasions in a PUCCH are subject to the limitations for UE transmissions described </w:t>
      </w:r>
      <w:r w:rsidR="006F5F9E">
        <w:t>in clause</w:t>
      </w:r>
      <w:r>
        <w:t xml:space="preserve"> 11.1</w:t>
      </w:r>
      <w:r w:rsidR="00944556">
        <w:t>,</w:t>
      </w:r>
      <w:r>
        <w:t xml:space="preserve"> </w:t>
      </w:r>
      <w:r w:rsidR="006F5F9E">
        <w:t>clause</w:t>
      </w:r>
      <w:r>
        <w:t xml:space="preserve"> 11.1.1</w:t>
      </w:r>
      <w:r w:rsidR="00944556">
        <w:rPr>
          <w:rFonts w:hint="eastAsia"/>
          <w:lang w:eastAsia="zh-CN"/>
        </w:rPr>
        <w:t xml:space="preserve"> and clause 17.2</w:t>
      </w:r>
      <w:r>
        <w:t xml:space="preserve">. </w:t>
      </w:r>
    </w:p>
    <w:p w14:paraId="2A3ED27B" w14:textId="02079F62"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t xml:space="preserve"> as described for HARQ-ACK information </w:t>
      </w:r>
      <w:r w:rsidR="006F5F9E">
        <w:t>in clause</w:t>
      </w:r>
      <w:r>
        <w:t xml:space="preserv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t xml:space="preserve">. For a positive SR transmission using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t xml:space="preserve">. </w:t>
      </w:r>
    </w:p>
    <w:p w14:paraId="471D7094" w14:textId="77777777" w:rsidR="002B21F8" w:rsidRDefault="002B21F8" w:rsidP="002B21F8">
      <w:pPr>
        <w:pStyle w:val="Heading3"/>
      </w:pPr>
      <w:bookmarkStart w:id="596" w:name="_Toc12021480"/>
      <w:bookmarkStart w:id="597" w:name="_Toc20311592"/>
      <w:bookmarkStart w:id="598" w:name="_Toc26719417"/>
      <w:bookmarkStart w:id="599" w:name="_Toc29894852"/>
      <w:bookmarkStart w:id="600" w:name="_Toc29899151"/>
      <w:bookmarkStart w:id="601" w:name="_Toc29899569"/>
      <w:bookmarkStart w:id="602" w:name="_Toc29917306"/>
      <w:bookmarkStart w:id="603" w:name="_Toc36498180"/>
      <w:bookmarkStart w:id="604" w:name="_Toc45699206"/>
      <w:bookmarkStart w:id="605" w:name="_Toc176421765"/>
      <w:r w:rsidRPr="00B916EC">
        <w:t>9.2.</w:t>
      </w:r>
      <w:r w:rsidR="006B73A1" w:rsidRPr="00B916EC">
        <w:t>5</w:t>
      </w:r>
      <w:r w:rsidRPr="00B916EC">
        <w:tab/>
        <w:t>UE procedure for reporting multiple UCI types</w:t>
      </w:r>
      <w:bookmarkEnd w:id="596"/>
      <w:bookmarkEnd w:id="597"/>
      <w:bookmarkEnd w:id="598"/>
      <w:bookmarkEnd w:id="599"/>
      <w:bookmarkEnd w:id="600"/>
      <w:bookmarkEnd w:id="601"/>
      <w:bookmarkEnd w:id="602"/>
      <w:bookmarkEnd w:id="603"/>
      <w:bookmarkEnd w:id="604"/>
      <w:bookmarkEnd w:id="605"/>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4527CDE6"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w:t>
      </w:r>
      <w:r w:rsidR="002D5F43">
        <w:rPr>
          <w:lang w:eastAsia="zh-CN"/>
        </w:rPr>
        <w:t xml:space="preserve">and, if any, each CSI sub-report included in a CSI report, </w:t>
      </w:r>
      <w:r w:rsidRPr="00985DB3">
        <w:rPr>
          <w:lang w:eastAsia="zh-CN"/>
        </w:rPr>
        <w:t>indicates rank 1</w:t>
      </w:r>
      <w:r w:rsidR="003510BA">
        <w:rPr>
          <w:lang w:eastAsia="zh-CN"/>
        </w:rPr>
        <w:t>, or rank combination of {1, 1} if applicable</w:t>
      </w:r>
      <w:r w:rsidR="003510BA" w:rsidRPr="00985DB3">
        <w:rPr>
          <w:lang w:eastAsia="zh-CN"/>
        </w:rPr>
        <w:t>.</w:t>
      </w:r>
      <w:r w:rsidR="003510BA">
        <w:rPr>
          <w:lang w:eastAsia="zh-CN"/>
        </w:rPr>
        <w:t xml:space="preserve"> </w:t>
      </w:r>
      <w:r w:rsidR="003510BA">
        <w:t xml:space="preserve">If the higher layer parameter </w:t>
      </w:r>
      <w:r w:rsidR="003510BA">
        <w:rPr>
          <w:i/>
          <w:iCs/>
        </w:rPr>
        <w:t xml:space="preserve">csi-ReportMode </w:t>
      </w:r>
      <w:r w:rsidR="003510BA" w:rsidRPr="00CD37C8">
        <w:rPr>
          <w:iCs/>
        </w:rPr>
        <w:t>of CSI reports</w:t>
      </w:r>
      <w:r w:rsidR="003510BA" w:rsidRPr="00CD37C8">
        <w:t xml:space="preserve"> </w:t>
      </w:r>
      <w:r w:rsidR="003510BA">
        <w:t xml:space="preserve">is set to 'Mode2', the UE determines </w:t>
      </w:r>
      <w:r w:rsidR="003510BA">
        <w:rPr>
          <w:lang w:eastAsia="zh-CN"/>
        </w:rPr>
        <w:t>the</w:t>
      </w:r>
      <w:r w:rsidR="003510BA" w:rsidRPr="00985DB3">
        <w:rPr>
          <w:lang w:eastAsia="zh-CN"/>
        </w:rPr>
        <w:t xml:space="preserve"> PUCCH resource </w:t>
      </w:r>
      <w:r w:rsidR="003510BA">
        <w:rPr>
          <w:lang w:eastAsia="zh-CN"/>
        </w:rPr>
        <w:t>and a number of PRBs for</w:t>
      </w:r>
      <w:r w:rsidR="003510BA" w:rsidRPr="00985DB3">
        <w:rPr>
          <w:lang w:eastAsia="zh-CN"/>
        </w:rPr>
        <w:t xml:space="preserve"> the PUCCH resource </w:t>
      </w:r>
      <w:r w:rsidR="003510BA">
        <w:rPr>
          <w:lang w:eastAsia="zh-CN"/>
        </w:rPr>
        <w:t xml:space="preserve">or a number of Part 2 CSI reports </w:t>
      </w:r>
      <w:r w:rsidR="003510BA" w:rsidRPr="00985DB3">
        <w:rPr>
          <w:lang w:eastAsia="zh-CN"/>
        </w:rPr>
        <w:t>assuming that</w:t>
      </w:r>
      <w:r w:rsidR="003510BA">
        <w:rPr>
          <w:lang w:eastAsia="zh-CN"/>
        </w:rPr>
        <w:t xml:space="preserve"> each CRI in the CSI report is associated with a resource pair</w:t>
      </w:r>
      <w:r w:rsidRPr="00985DB3">
        <w:rPr>
          <w:lang w:eastAsia="zh-CN"/>
        </w:rPr>
        <w:t xml:space="preserve">. </w:t>
      </w:r>
    </w:p>
    <w:p w14:paraId="17C1A20C" w14:textId="39FE6D9B"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w:t>
      </w:r>
      <w:r w:rsidR="00FE2016">
        <w:t>,</w:t>
      </w:r>
      <w:r>
        <w:t xml:space="preserve"> 9.2.5.2</w:t>
      </w:r>
      <w:r w:rsidR="00E83236">
        <w:t>,</w:t>
      </w:r>
      <w:r w:rsidR="00FE2016" w:rsidRPr="00474A57">
        <w:t xml:space="preserve"> 9.2.5.</w:t>
      </w:r>
      <w:r w:rsidR="00FE2016">
        <w:t>3</w:t>
      </w:r>
      <w:r w:rsidR="00E83236">
        <w:t xml:space="preserve"> and 18</w:t>
      </w:r>
      <w:r>
        <w:t xml:space="preserve">, the UE is configured to multiplex different UCI types </w:t>
      </w:r>
      <w:r w:rsidR="00FE2016" w:rsidRPr="00474A57">
        <w:t xml:space="preserve">or UCI of different priority indexes </w:t>
      </w:r>
      <w:r>
        <w:t xml:space="preserve">in one PUCCH, and </w:t>
      </w:r>
      <w:r w:rsidR="005D27A4">
        <w:t xml:space="preserve">at least </w:t>
      </w:r>
      <w:r>
        <w:t>one of the multiple overlapping PUCCHs or PUSCHs is in response to a DCI format detection by the UE, the UE multiplexes all corresponding UCI types</w:t>
      </w:r>
      <w:r w:rsidR="00CB4690" w:rsidRPr="00CB4690">
        <w:rPr>
          <w:rFonts w:hint="eastAsia"/>
          <w:lang w:eastAsia="zh-CN"/>
        </w:rPr>
        <w:t xml:space="preserve"> </w:t>
      </w:r>
      <w:r w:rsidR="00CB4690">
        <w:rPr>
          <w:rFonts w:hint="eastAsia"/>
          <w:lang w:eastAsia="zh-CN"/>
        </w:rPr>
        <w:t>or UCI of different priority indexes</w:t>
      </w:r>
      <w:r>
        <w:t xml:space="preserve">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48C62A97"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w:t>
      </w:r>
      <w:r w:rsidR="00B56C83">
        <w:rPr>
          <w:lang w:val="en-GB" w:eastAsia="x-none"/>
        </w:rPr>
        <w:t xml:space="preserve"> if any</w:t>
      </w:r>
      <w:r w:rsidR="00D621E7">
        <w:rPr>
          <w:lang w:eastAsia="x-none"/>
        </w:rPr>
        <w:t>,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559CF0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w:t>
      </w:r>
      <w:r w:rsidR="00AE721C" w:rsidRPr="00111FF6">
        <w:rPr>
          <w:lang w:val="en-US"/>
        </w:rPr>
        <w:t xml:space="preserve">a PDCCH reception providing a DCI format </w:t>
      </w:r>
      <w:r w:rsidR="00535966">
        <w:rPr>
          <w:lang w:val="en-US"/>
        </w:rPr>
        <w:t xml:space="preserve">having </w:t>
      </w:r>
      <w:r w:rsidR="00AE721C" w:rsidRPr="00111FF6">
        <w:rPr>
          <w:lang w:val="en-US"/>
        </w:rPr>
        <w:t>associated HARQ-ACK information without scheduling a PDSCH reception</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PDCCH providing </w:t>
      </w:r>
      <w:r w:rsidR="00AE721C" w:rsidRPr="00111FF6">
        <w:rPr>
          <w:lang w:val="en-AU" w:eastAsia="x-none"/>
        </w:rPr>
        <w:t>the DCI format</w:t>
      </w:r>
      <w:r w:rsidR="00FA2B89">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D621E7">
        <w:rPr>
          <w:lang w:eastAsia="x-none"/>
        </w:rPr>
        <w:t xml:space="preserve">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w:t>
      </w:r>
      <w:r w:rsidR="00D621E7">
        <w:rPr>
          <w:lang w:eastAsia="x-none"/>
        </w:rPr>
        <w:t xml:space="preserve">, the PUCCH with corresponding HARQ-ACK </w:t>
      </w:r>
      <w:r w:rsidR="00AE721C" w:rsidRPr="00111FF6">
        <w:rPr>
          <w:lang w:val="en-US" w:eastAsia="x-none"/>
        </w:rPr>
        <w:t>information</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5CE075E3" w14:textId="4EB825BB" w:rsidR="00AE721C" w:rsidRPr="00111FF6" w:rsidRDefault="00AE721C" w:rsidP="00AE721C">
      <w:pPr>
        <w:pStyle w:val="B2"/>
      </w:pPr>
      <w:r w:rsidRPr="00111FF6">
        <w:rPr>
          <w:lang w:val="en-US"/>
        </w:rPr>
        <w:t>-</w:t>
      </w:r>
      <w:r w:rsidRPr="00111FF6">
        <w:rPr>
          <w:lang w:val="en-US"/>
        </w:rPr>
        <w:tab/>
      </w:r>
      <w:r w:rsidRPr="00111FF6">
        <w:t xml:space="preserve">any </w:t>
      </w:r>
      <w:r w:rsidRPr="00111FF6">
        <w:rPr>
          <w:lang w:val="en-US"/>
        </w:rPr>
        <w:t>PDCCH providing a DCI format</w:t>
      </w:r>
      <w:r w:rsidRPr="00111FF6">
        <w:t xml:space="preserve"> </w:t>
      </w:r>
      <w:r w:rsidRPr="00111FF6">
        <w:rPr>
          <w:lang w:val="en-US"/>
        </w:rPr>
        <w:t>with corresponding HARQ-ACK information in an overlapping PUCCH in the slot</w:t>
      </w:r>
    </w:p>
    <w:p w14:paraId="4F447445" w14:textId="494CCF49"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606" w:name="_Hlk14280248"/>
      <m:oMath>
        <m:r>
          <w:rPr>
            <w:rFonts w:ascii="Cambria Math"/>
            <w:lang w:eastAsia="x-none"/>
          </w:rPr>
          <m:t>μ</m:t>
        </m:r>
      </m:oMath>
      <w:bookmarkEnd w:id="606"/>
      <w:r>
        <w:rPr>
          <w:lang w:eastAsia="x-none"/>
        </w:rPr>
        <w:t xml:space="preserve"> corresponds to the smallest SCS configuration among the SCS configurations used for the PDCCH scheduling the i-th PUSCH, the PDCCHs scheduling the PDSCHs</w:t>
      </w:r>
      <w:r w:rsidR="00AE721C">
        <w:rPr>
          <w:lang w:val="en-GB" w:eastAsia="x-none"/>
        </w:rPr>
        <w:t>,</w:t>
      </w:r>
      <w:r>
        <w:rPr>
          <w:lang w:eastAsia="x-none"/>
        </w:rPr>
        <w:t xml:space="preserve"> </w:t>
      </w:r>
      <w:r w:rsidR="00C9450C" w:rsidRPr="001509D7">
        <w:rPr>
          <w:rFonts w:hint="eastAsia"/>
          <w:lang w:eastAsia="zh-CN"/>
        </w:rPr>
        <w:t xml:space="preserve">or </w:t>
      </w:r>
      <w:r w:rsidR="00C9450C" w:rsidRPr="001509D7">
        <w:rPr>
          <w:lang w:val="en-AU"/>
        </w:rPr>
        <w:t xml:space="preserve">providing the </w:t>
      </w:r>
      <w:r w:rsidR="00AE721C" w:rsidRPr="00111FF6">
        <w:rPr>
          <w:lang w:val="en-US" w:eastAsia="x-none"/>
        </w:rPr>
        <w:t>DCI formats without scheduling PDSCHs,</w:t>
      </w:r>
      <w:r w:rsidR="0047459B">
        <w:rPr>
          <w:lang w:eastAsia="x-none"/>
        </w:rPr>
        <w:t xml:space="preserve"> </w:t>
      </w:r>
      <w:r>
        <w:rPr>
          <w:lang w:eastAsia="x-none"/>
        </w:rPr>
        <w:t xml:space="preserve">with corresponding HARQ-ACK </w:t>
      </w:r>
      <w:r w:rsidR="00535966" w:rsidRPr="00F415B1">
        <w:rPr>
          <w:lang w:val="en-US" w:eastAsia="x-none"/>
        </w:rPr>
        <w:t>information</w:t>
      </w:r>
      <w:r>
        <w:rPr>
          <w:lang w:eastAsia="x-none"/>
        </w:rPr>
        <w:t xml:space="preserve"> on a PUCCH which is in the group of overlapping PUCCHs/PUSCHs, and all PUSCHs in the group of overlapping PUCCHs and PUSCHs.</w:t>
      </w:r>
    </w:p>
    <w:p w14:paraId="102D56B5" w14:textId="10599C19"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E721C">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AE721C">
        <w:rPr>
          <w:lang w:val="en-AU"/>
        </w:rPr>
        <w:t>,</w:t>
      </w:r>
      <w:r>
        <w:rPr>
          <w:lang w:val="en-AU" w:eastAsia="x-none"/>
        </w:rPr>
        <w:t xml:space="preserve"> </w:t>
      </w:r>
      <w:r w:rsidR="00C9450C">
        <w:rPr>
          <w:rFonts w:hint="eastAsia"/>
          <w:lang w:val="en-AU" w:eastAsia="zh-CN"/>
        </w:rPr>
        <w:t xml:space="preserve">or the i-th </w:t>
      </w:r>
      <w:r w:rsidR="00AE721C" w:rsidRPr="00111FF6">
        <w:rPr>
          <w:lang w:val="en-US"/>
        </w:rPr>
        <w:t>PDCCH providing a DCI format</w:t>
      </w:r>
      <w:r w:rsidR="0047459B">
        <w:t xml:space="preserve"> without scheduling PDSCH</w:t>
      </w:r>
      <w:r w:rsidR="00AE721C">
        <w:rPr>
          <w:lang w:val="en-GB"/>
        </w:rPr>
        <w:t>,</w:t>
      </w:r>
      <w:r w:rsidR="0047459B">
        <w:rPr>
          <w:lang w:eastAsia="x-none"/>
        </w:rPr>
        <w:t xml:space="preserve"> </w:t>
      </w:r>
      <w:r>
        <w:rPr>
          <w:lang w:eastAsia="x-none"/>
        </w:rPr>
        <w:t xml:space="preserve">with corresponding HARQ-ACK </w:t>
      </w:r>
      <w:r w:rsidR="00AE721C" w:rsidRPr="00111FF6">
        <w:rPr>
          <w:lang w:val="en-US" w:eastAsia="x-none"/>
        </w:rPr>
        <w:t>information</w:t>
      </w:r>
      <w:r>
        <w:rPr>
          <w:lang w:eastAsia="x-none"/>
        </w:rPr>
        <w:t xml:space="preserve">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r>
          <w:rPr>
            <w:rFonts w:ascii="Cambria Math" w:hAnsi="Cambria Math"/>
          </w:rPr>
          <m:t xml:space="preserve"> </m:t>
        </m:r>
      </m:oMath>
      <w:r w:rsidR="00FD5D5C">
        <w:rPr>
          <w:lang w:val="en-GB"/>
        </w:rPr>
        <w:t xml:space="preserve"> </w:t>
      </w:r>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0D3417">
        <w:rPr>
          <w:lang w:val="en-GB" w:eastAsia="x-none"/>
        </w:rPr>
        <w:t>,</w:t>
      </w:r>
      <w:r>
        <w:rPr>
          <w:lang w:eastAsia="x-none"/>
        </w:rPr>
        <w:t xml:space="preserve">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0D3417" w:rsidRPr="00111FF6">
        <w:rPr>
          <w:lang w:val="en-AU"/>
        </w:rPr>
        <w:t>DCI format</w:t>
      </w:r>
      <w:r w:rsidR="0047459B">
        <w:t xml:space="preserve"> without scheduling PDSCH</w:t>
      </w:r>
      <w:r w:rsidR="000D3417">
        <w:rPr>
          <w:lang w:val="en-GB"/>
        </w:rPr>
        <w:t>,</w:t>
      </w:r>
      <w:r w:rsidR="0047459B">
        <w:rPr>
          <w:lang w:eastAsia="x-none"/>
        </w:rPr>
        <w:t xml:space="preserve"> </w:t>
      </w:r>
      <w:r>
        <w:rPr>
          <w:lang w:eastAsia="x-none"/>
        </w:rPr>
        <w:t xml:space="preserve">with corresponding HARQ-ACK </w:t>
      </w:r>
      <w:r w:rsidR="000D3417" w:rsidRPr="00111FF6">
        <w:rPr>
          <w:lang w:val="en-US" w:eastAsia="x-none"/>
        </w:rPr>
        <w:t>information</w:t>
      </w:r>
      <w:r>
        <w:rPr>
          <w:lang w:eastAsia="x-none"/>
        </w:rPr>
        <w:t xml:space="preserve">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D44F631" w14:textId="5C33959B" w:rsidR="000D3417" w:rsidRPr="00111FF6" w:rsidRDefault="000D3417" w:rsidP="000D3417">
      <w:pPr>
        <w:pStyle w:val="B2"/>
      </w:pPr>
      <w:r w:rsidRPr="00111FF6">
        <w:t>-</w:t>
      </w:r>
      <w:r w:rsidRPr="00111FF6">
        <w:tab/>
        <w:t>any PDCCH scheduling a PDSCH</w:t>
      </w:r>
      <w:r w:rsidRPr="00111FF6">
        <w:rPr>
          <w:lang w:val="en-US"/>
        </w:rPr>
        <w:t>,</w:t>
      </w:r>
      <w:r w:rsidRPr="00111FF6">
        <w:t xml:space="preserve"> or </w:t>
      </w:r>
      <w:r w:rsidRPr="00111FF6">
        <w:rPr>
          <w:lang w:val="en-US"/>
        </w:rPr>
        <w:t>providing a DCI format ,</w:t>
      </w:r>
      <w:r w:rsidRPr="00111FF6">
        <w:t xml:space="preserve"> with corresponding HARQ-ACK information in an overlapping PUCCH in the slot</w:t>
      </w:r>
    </w:p>
    <w:p w14:paraId="2432C765" w14:textId="13E66583"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008275E9">
        <w:rPr>
          <w:lang w:val="en-GB" w:eastAsia="x-none"/>
        </w:rPr>
        <w:t>,</w:t>
      </w:r>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m:t>
        </m:r>
        <m:r>
          <w:rPr>
            <w:rFonts w:ascii="Cambria Math"/>
            <w:lang w:val="en-US" w:eastAsia="x-none"/>
          </w:rPr>
          <m:t>≥</m:t>
        </m:r>
        <m:r>
          <w:rPr>
            <w:rFonts w:ascii="Cambria Math"/>
            <w:lang w:eastAsia="x-none"/>
          </w:rPr>
          <m:t>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w:t>
      </w:r>
      <w:r w:rsidR="009133F4">
        <w:rPr>
          <w:lang w:val="en-GB" w:eastAsia="zh-CN"/>
        </w:rPr>
        <w:t>T</w:t>
      </w:r>
      <w:r w:rsidR="009133F4">
        <w:rPr>
          <w:lang w:eastAsia="zh-CN"/>
        </w:rPr>
        <w:t xml:space="preserve">able </w:t>
      </w:r>
      <w:r w:rsidR="00FF655D">
        <w:rPr>
          <w:lang w:eastAsia="zh-CN"/>
        </w:rPr>
        <w:t xml:space="preserve">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D6E935F"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7ECCFCBB"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sidR="009473AF">
        <w:t xml:space="preserve"> if the UE is not provided</w:t>
      </w:r>
      <w:r w:rsidR="009473AF" w:rsidRPr="0067501E">
        <w:rPr>
          <w:i/>
          <w:iCs/>
          <w:lang w:val="en-US"/>
        </w:rPr>
        <w:t xml:space="preserve"> </w:t>
      </w:r>
      <w:r w:rsidR="009473AF" w:rsidRPr="00BF599C">
        <w:rPr>
          <w:i/>
          <w:iCs/>
          <w:lang w:val="en-US"/>
        </w:rPr>
        <w:t>enableSTx2P</w:t>
      </w:r>
      <w:r w:rsidR="009473AF">
        <w:rPr>
          <w:i/>
          <w:iCs/>
          <w:lang w:val="en-US"/>
        </w:rPr>
        <w:t>ofmDCI</w:t>
      </w:r>
      <w:r w:rsidR="009473AF">
        <w:rPr>
          <w:lang w:val="en-US"/>
        </w:rPr>
        <w:t>; else</w:t>
      </w:r>
      <w:r w:rsidR="009473AF" w:rsidRPr="0067501E">
        <w:rPr>
          <w:lang w:val="en-US"/>
        </w:rPr>
        <w:t xml:space="preserve">, </w:t>
      </w:r>
      <w:r w:rsidR="009473AF">
        <w:rPr>
          <w:lang w:val="en-US"/>
        </w:rPr>
        <w:t xml:space="preserve">if the UE is provided </w:t>
      </w:r>
      <w:r w:rsidR="009473AF" w:rsidRPr="00BF599C">
        <w:rPr>
          <w:i/>
          <w:iCs/>
          <w:lang w:val="en-US"/>
        </w:rPr>
        <w:t>enableSTx2P</w:t>
      </w:r>
      <w:r w:rsidR="009473AF">
        <w:rPr>
          <w:i/>
          <w:iCs/>
          <w:lang w:val="en-US"/>
        </w:rPr>
        <w:t>ofmDCI</w:t>
      </w:r>
      <w:r w:rsidR="009473AF">
        <w:rPr>
          <w:lang w:val="en-US"/>
        </w:rPr>
        <w:t xml:space="preserve">, </w:t>
      </w:r>
      <w:r w:rsidR="009473AF" w:rsidRPr="0067501E">
        <w:rPr>
          <w:lang w:val="en-CA"/>
        </w:rPr>
        <w:t xml:space="preserve">the UE does not expect </w:t>
      </w:r>
      <w:r w:rsidR="009473AF">
        <w:t>to transmit a</w:t>
      </w:r>
      <w:r w:rsidR="009473AF" w:rsidRPr="0067501E">
        <w:t xml:space="preserve"> PUCCH </w:t>
      </w:r>
      <w:r w:rsidR="009473AF">
        <w:t>that includes HARQ-ACK information and is associated with either the first or the second CORESETs</w:t>
      </w:r>
      <w:r w:rsidR="009473AF">
        <w:rPr>
          <w:lang w:val="en-CA"/>
        </w:rPr>
        <w:t xml:space="preserve"> </w:t>
      </w:r>
      <w:r w:rsidR="009473AF" w:rsidRPr="0067501E">
        <w:rPr>
          <w:lang w:val="en-CA"/>
        </w:rPr>
        <w:t xml:space="preserve">to overlap with </w:t>
      </w:r>
      <w:r w:rsidR="009473AF">
        <w:rPr>
          <w:lang w:val="en-CA"/>
        </w:rPr>
        <w:t xml:space="preserve">a </w:t>
      </w:r>
      <w:r w:rsidR="009473AF" w:rsidRPr="0067501E">
        <w:rPr>
          <w:lang w:val="en-CA"/>
        </w:rPr>
        <w:t>PUSCH</w:t>
      </w:r>
      <w:r w:rsidR="009473AF">
        <w:rPr>
          <w:lang w:val="en-CA"/>
        </w:rPr>
        <w:t xml:space="preserve"> transmission </w:t>
      </w:r>
      <w:r w:rsidR="009473AF">
        <w:t xml:space="preserve">associated </w:t>
      </w:r>
      <w:r w:rsidR="009473AF" w:rsidRPr="0067501E">
        <w:rPr>
          <w:lang w:val="en-CA"/>
        </w:rPr>
        <w:t xml:space="preserve">with </w:t>
      </w:r>
      <w:r w:rsidR="009473AF">
        <w:rPr>
          <w:lang w:val="en-CA"/>
        </w:rPr>
        <w:t>either the second or the first CORESETs and</w:t>
      </w:r>
      <w:r w:rsidR="009473AF" w:rsidRPr="0067501E">
        <w:rPr>
          <w:lang w:val="en-CA"/>
        </w:rPr>
        <w:t xml:space="preserve"> not overlap with a PUSCH </w:t>
      </w:r>
      <w:r w:rsidR="009473AF">
        <w:rPr>
          <w:lang w:val="en-CA"/>
        </w:rPr>
        <w:t xml:space="preserve">transmission </w:t>
      </w:r>
      <w:r w:rsidR="009473AF">
        <w:t xml:space="preserve">associated </w:t>
      </w:r>
      <w:r w:rsidR="009473AF" w:rsidRPr="0067501E">
        <w:rPr>
          <w:lang w:val="en-CA"/>
        </w:rPr>
        <w:t xml:space="preserve">with </w:t>
      </w:r>
      <w:r w:rsidR="009473AF">
        <w:rPr>
          <w:lang w:val="en-CA"/>
        </w:rPr>
        <w:t>either the first or the second CORESETs, respectively</w:t>
      </w:r>
      <w:r>
        <w:rPr>
          <w:rFonts w:cstheme="minorHAnsi"/>
        </w:rPr>
        <w:t xml:space="preserve">. </w:t>
      </w:r>
    </w:p>
    <w:p w14:paraId="430091CD" w14:textId="6B73553C"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before symbol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ref</m:t>
            </m:r>
          </m:sub>
          <m:sup>
            <m:r>
              <m:rPr>
                <m:sty m:val="p"/>
              </m:rPr>
              <w:rPr>
                <w:rFonts w:ascii="Cambria Math"/>
              </w:rPr>
              <m:t xml:space="preserve"> mux</m:t>
            </m:r>
          </m:sup>
        </m:sSubSup>
      </m:oMath>
      <w:r w:rsidRPr="00FF3E67">
        <w:t xml:space="preserve"> </w:t>
      </w:r>
      <w:r>
        <w:t xml:space="preserve">that is a next uplink symbol with CP starting after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proc,CSI</m:t>
            </m:r>
          </m:sub>
          <m:sup>
            <m:r>
              <w:rPr>
                <w:rFonts w:ascii="Cambria Math"/>
              </w:rPr>
              <m:t xml:space="preserve"> </m:t>
            </m:r>
            <m:r>
              <m:rPr>
                <m:sty m:val="p"/>
              </m:rPr>
              <w:rPr>
                <w:rFonts w:ascii="Cambria Math"/>
              </w:rPr>
              <m:t>mux</m:t>
            </m:r>
          </m:sup>
        </m:sSubSup>
        <m:r>
          <w:rPr>
            <w:rFonts w:ascii="Cambria Math"/>
          </w:rPr>
          <m:t>=</m:t>
        </m:r>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2AF1EC53" w:rsidR="005D27A4" w:rsidRPr="008275E9" w:rsidRDefault="005D27A4" w:rsidP="005D27A4">
      <w:pPr>
        <w:pStyle w:val="B1"/>
        <w:rPr>
          <w:i/>
          <w:lang w:val="en-GB"/>
        </w:rPr>
      </w:pPr>
      <w:r w:rsidRPr="00FF3E67">
        <w:t>-</w:t>
      </w:r>
      <w:r w:rsidRPr="00FF3E67">
        <w:tab/>
        <w:t>the last symbol of aperiodic NZP CSI-RS for interference measurement</w:t>
      </w:r>
      <w:r>
        <w:t>s</w:t>
      </w:r>
      <w:r w:rsidR="00B35D84">
        <w:rPr>
          <w:lang w:val="en-GB"/>
        </w:rPr>
        <w:t xml:space="preserve"> </w:t>
      </w:r>
      <w:r w:rsidR="00B35D84" w:rsidRPr="008B3A94">
        <w:t xml:space="preserve">for a </w:t>
      </w:r>
      <w:r w:rsidR="00B35D84" w:rsidRPr="008B3A94">
        <w:rPr>
          <w:i/>
          <w:iCs/>
        </w:rPr>
        <w:t>CSI-ReportConfig</w:t>
      </w:r>
      <w:r w:rsidR="00B35D84" w:rsidRPr="008B3A94">
        <w:t xml:space="preserve">, or for all triggered sub-configurations if </w:t>
      </w:r>
      <w:r w:rsidR="00B35D84" w:rsidRPr="008B3A94">
        <w:rPr>
          <w:i/>
          <w:iCs/>
        </w:rPr>
        <w:t>CSI-ReportConfig</w:t>
      </w:r>
      <w:r w:rsidR="00B35D84" w:rsidRPr="008B3A94">
        <w:t xml:space="preserve"> contains multiple sub-configurations</w:t>
      </w:r>
      <w:r w:rsidRPr="00FF3E67">
        <w:t xml:space="preserve">, when aperiodic CSI-RS is used for channel measurement for triggered CSI report </w:t>
      </w:r>
      <m:oMath>
        <m:r>
          <w:rPr>
            <w:rFonts w:ascii="Cambria Math" w:hAnsi="Cambria Math"/>
          </w:rPr>
          <m:t>n</m:t>
        </m:r>
      </m:oMath>
      <w:r w:rsidRPr="00FF3E67">
        <w:rPr>
          <w:i/>
        </w:rPr>
        <w:t xml:space="preserve"> </w:t>
      </w:r>
    </w:p>
    <w:p w14:paraId="06244B9D" w14:textId="5AFC43A3"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m:oMath>
        <m:r>
          <w:rPr>
            <w:rFonts w:ascii="Cambria Math" w:hAnsi="Cambria Math"/>
          </w:rPr>
          <m:t>n</m:t>
        </m:r>
      </m:oMath>
      <w:r w:rsidRPr="00FF3E67">
        <w:rPr>
          <w:i/>
        </w:rPr>
        <w:t xml:space="preserve">. </w:t>
      </w:r>
      <m:oMath>
        <m:r>
          <w:rPr>
            <w:rFonts w:ascii="Cambria Math" w:hAnsi="Cambria Math"/>
          </w:rPr>
          <m:t>Z'</m:t>
        </m:r>
      </m:oMath>
      <w:r w:rsidR="008275E9">
        <w:rPr>
          <w:i/>
          <w:lang w:val="en-GB"/>
        </w:rPr>
        <w:t xml:space="preserve"> </w:t>
      </w:r>
      <w:r>
        <w:rPr>
          <w:lang w:val="en-US"/>
        </w:rPr>
        <w:t>is defined</w:t>
      </w:r>
      <w:r>
        <w:t xml:space="preserve"> in [6, TS 38.214] and</w:t>
      </w:r>
      <w:r w:rsidRPr="00FF3E67">
        <w:t xml:space="preserve"> </w:t>
      </w:r>
      <m:oMath>
        <m:r>
          <w:rPr>
            <w:rFonts w:ascii="Cambria Math"/>
            <w:lang w:eastAsia="x-none"/>
          </w:rPr>
          <m:t>μ</m:t>
        </m:r>
      </m:oMath>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sidRPr="00FF3E67">
        <w:rPr>
          <w:lang w:val="en-AU"/>
        </w:rPr>
        <w:t xml:space="preserve"> for </w:t>
      </w:r>
      <m:oMath>
        <m:r>
          <w:rPr>
            <w:rFonts w:ascii="Cambria Math"/>
            <w:lang w:eastAsia="x-none"/>
          </w:rPr>
          <m:t>μ</m:t>
        </m:r>
        <m:r>
          <w:rPr>
            <w:rFonts w:ascii="Cambria Math"/>
            <w:lang w:val="en-US" w:eastAsia="x-none"/>
          </w:rPr>
          <m:t>≥</m:t>
        </m:r>
        <m:r>
          <w:rPr>
            <w:rFonts w:ascii="Cambria Math"/>
            <w:lang w:eastAsia="x-none"/>
          </w:rPr>
          <m:t>3</m:t>
        </m:r>
      </m:oMath>
      <w:r w:rsidRPr="00FF3E67">
        <w:rPr>
          <w:lang w:val="en-AU"/>
        </w:rPr>
        <w:t xml:space="preserve">. </w:t>
      </w:r>
    </w:p>
    <w:p w14:paraId="39757C49" w14:textId="09FB83D5"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64346B94" w:rsidR="00950B98" w:rsidRDefault="00950B98" w:rsidP="00950B98">
      <w:pPr>
        <w:rPr>
          <w:lang w:eastAsia="zh-CN"/>
        </w:rPr>
      </w:pPr>
      <w:r>
        <w:rPr>
          <w:lang w:eastAsia="zh-CN"/>
        </w:rPr>
        <w:t xml:space="preserve">Set </w:t>
      </w:r>
      <m:oMath>
        <m:r>
          <w:rPr>
            <w:rFonts w:ascii="Cambria Math" w:hAnsi="Cambria Math"/>
            <w:lang w:eastAsia="zh-CN"/>
          </w:rPr>
          <m:t>Q</m:t>
        </m:r>
      </m:oMath>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60398C87" w:rsidR="00950B98" w:rsidRDefault="00950B98" w:rsidP="001322F1">
      <w:pPr>
        <w:pStyle w:val="B2"/>
      </w:pPr>
      <w:r>
        <w:t>-</w:t>
      </w:r>
      <w:r>
        <w:tab/>
        <w:t xml:space="preserve">the above three steps for the set </w:t>
      </w:r>
      <m:oMath>
        <m:r>
          <w:rPr>
            <w:rFonts w:ascii="Cambria Math" w:hAnsi="Cambria Math"/>
            <w:lang w:eastAsia="zh-CN"/>
          </w:rPr>
          <m:t>Q</m:t>
        </m:r>
      </m:oMath>
      <w:r>
        <w:t xml:space="preserve"> are according to a subsequent pseudo-code for a function </w:t>
      </w:r>
      <m:oMath>
        <m:r>
          <m:rPr>
            <m:sty m:val="p"/>
          </m:rPr>
          <w:rPr>
            <w:rFonts w:ascii="Cambria Math" w:hAnsi="Cambria Math"/>
          </w:rPr>
          <m:t>order</m:t>
        </m:r>
        <m:r>
          <w:rPr>
            <w:rFonts w:ascii="Cambria Math" w:hAnsi="Cambria Math"/>
          </w:rPr>
          <m:t>(</m:t>
        </m:r>
        <m:r>
          <w:rPr>
            <w:rFonts w:ascii="Cambria Math" w:hAnsi="Cambria Math"/>
            <w:lang w:eastAsia="zh-CN"/>
          </w:rPr>
          <m:t>Q)</m:t>
        </m:r>
      </m:oMath>
    </w:p>
    <w:p w14:paraId="759284E7" w14:textId="1AD11034"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m:oMath>
        <m:r>
          <w:rPr>
            <w:rFonts w:ascii="Cambria Math" w:hAnsi="Cambria Math"/>
            <w:lang w:eastAsia="zh-CN"/>
          </w:rPr>
          <m:t>Q</m:t>
        </m:r>
      </m:oMath>
      <w:r>
        <w:rPr>
          <w:lang w:val="en-US" w:eastAsia="zh-CN"/>
        </w:rPr>
        <w:t xml:space="preserve"> </w:t>
      </w:r>
    </w:p>
    <w:p w14:paraId="11018948" w14:textId="616769B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m:oMath>
        <m:r>
          <w:rPr>
            <w:rFonts w:ascii="Cambria Math" w:hAnsi="Cambria Math"/>
            <w:lang w:eastAsia="zh-CN"/>
          </w:rPr>
          <m:t>Q</m:t>
        </m:r>
      </m:oMath>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574F6E9E" w:rsidR="00950B98" w:rsidRDefault="00950B98" w:rsidP="001322F1">
      <w:pPr>
        <w:pStyle w:val="B2"/>
      </w:pPr>
      <w:r>
        <w:t>-</w:t>
      </w:r>
      <w:r>
        <w:tab/>
        <w:t xml:space="preserve">resources that include PUCCH format 3 or PUCCH format 4 for transmission of CSI reports are excluded from the set </w:t>
      </w:r>
      <m:oMath>
        <m:r>
          <w:rPr>
            <w:rFonts w:ascii="Cambria Math" w:hAnsi="Cambria Math"/>
            <w:lang w:eastAsia="zh-CN"/>
          </w:rPr>
          <m:t>Q</m:t>
        </m:r>
      </m:oMath>
    </w:p>
    <w:p w14:paraId="3203C02C" w14:textId="3082283C" w:rsidR="00950B98" w:rsidRPr="00E23C43" w:rsidRDefault="00950B98" w:rsidP="001322F1">
      <w:pPr>
        <w:pStyle w:val="B2"/>
      </w:pPr>
      <w:r>
        <w:t>-</w:t>
      </w:r>
      <w:r>
        <w:tab/>
        <w:t xml:space="preserve">resources that include PUCCH format 2 for transmission of CSI reports are excluded from the set </w:t>
      </w:r>
      <m:oMath>
        <m:r>
          <w:rPr>
            <w:rFonts w:ascii="Cambria Math" w:hAnsi="Cambria Math"/>
            <w:lang w:eastAsia="zh-CN"/>
          </w:rPr>
          <m:t>Q</m:t>
        </m:r>
      </m:oMath>
      <w:r>
        <w:t xml:space="preserve"> if they overlap with any resource from the resources for transmission of HARQ-ACK information</w:t>
      </w:r>
    </w:p>
    <w:p w14:paraId="54F034AB" w14:textId="7BCF2C95" w:rsidR="00950B98" w:rsidRDefault="00950B98" w:rsidP="001322F1">
      <w:pPr>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1E21786A" w14:textId="38419C53" w:rsidR="00950B98" w:rsidRPr="002922E2" w:rsidRDefault="00950B98" w:rsidP="001322F1">
      <w:pPr>
        <w:rPr>
          <w:lang w:val="en-US" w:eastAsia="zh-CN"/>
        </w:rPr>
      </w:pPr>
      <w:r>
        <w:rPr>
          <w:lang w:val="en-US" w:eastAsia="zh-CN"/>
        </w:rPr>
        <w:t>Set</w:t>
      </w:r>
      <w:r>
        <w:rPr>
          <w:rFonts w:hint="eastAsia"/>
          <w:lang w:eastAsia="zh-CN"/>
        </w:rPr>
        <w:t xml:space="preserve"> </w:t>
      </w:r>
      <m:oMath>
        <m:r>
          <w:rPr>
            <w:rFonts w:ascii="Cambria Math" w:hAnsi="Cambria Math"/>
            <w:lang w:eastAsia="zh-CN"/>
          </w:rPr>
          <m:t>Q(j,0)</m:t>
        </m:r>
      </m:oMath>
      <w:r>
        <w:rPr>
          <w:lang w:val="en-US" w:eastAsia="zh-CN"/>
        </w:rPr>
        <w:t xml:space="preserve">to be the first symbol of resource </w:t>
      </w:r>
      <m:oMath>
        <m:r>
          <w:rPr>
            <w:rFonts w:ascii="Cambria Math" w:hAnsi="Cambria Math"/>
            <w:lang w:eastAsia="zh-CN"/>
          </w:rPr>
          <m:t>Q(j)</m:t>
        </m:r>
      </m:oMath>
      <w:r>
        <w:rPr>
          <w:lang w:val="en-US" w:eastAsia="zh-CN"/>
        </w:rPr>
        <w:t xml:space="preserve"> in the slot</w:t>
      </w:r>
    </w:p>
    <w:p w14:paraId="05152A64" w14:textId="1C0BF5E1" w:rsidR="00950B98" w:rsidRPr="002922E2" w:rsidRDefault="00950B98" w:rsidP="001322F1">
      <w:pPr>
        <w:rPr>
          <w:lang w:val="en-US" w:eastAsia="zh-CN"/>
        </w:rPr>
      </w:pPr>
      <w:r>
        <w:rPr>
          <w:lang w:val="en-US" w:eastAsia="zh-CN"/>
        </w:rPr>
        <w:t xml:space="preserve">Set </w:t>
      </w:r>
      <m:oMath>
        <m:r>
          <w:rPr>
            <w:rFonts w:ascii="Cambria Math" w:hAnsi="Cambria Math"/>
            <w:lang w:val="en-US" w:eastAsia="zh-CN"/>
          </w:rPr>
          <m:t>L</m:t>
        </m:r>
        <m:d>
          <m:dPr>
            <m:ctrlPr>
              <w:rPr>
                <w:rFonts w:ascii="Cambria Math" w:hAnsi="Cambria Math"/>
                <w:i/>
                <w:lang w:eastAsia="zh-CN"/>
              </w:rPr>
            </m:ctrlPr>
          </m:dPr>
          <m:e>
            <m:r>
              <w:rPr>
                <w:rFonts w:ascii="Cambria Math" w:hAnsi="Cambria Math"/>
                <w:lang w:eastAsia="zh-CN"/>
              </w:rPr>
              <m:t>Q(j)</m:t>
            </m:r>
          </m:e>
        </m:d>
      </m:oMath>
      <w:r w:rsidR="003915B7">
        <w:rPr>
          <w:lang w:val="en-US" w:eastAsia="zh-CN"/>
        </w:rPr>
        <w:t xml:space="preserve"> </w:t>
      </w:r>
      <w:r>
        <w:rPr>
          <w:lang w:val="en-US"/>
        </w:rPr>
        <w:t>to be the number of symbols of</w:t>
      </w:r>
      <w:r>
        <w:rPr>
          <w:lang w:val="en-US" w:eastAsia="zh-CN"/>
        </w:rPr>
        <w:t xml:space="preserve"> resource </w:t>
      </w:r>
      <m:oMath>
        <m:r>
          <w:rPr>
            <w:rFonts w:ascii="Cambria Math" w:hAnsi="Cambria Math"/>
            <w:lang w:eastAsia="zh-CN"/>
          </w:rPr>
          <m:t>Q(j)</m:t>
        </m:r>
      </m:oMath>
      <w:r>
        <w:rPr>
          <w:lang w:val="en-US" w:eastAsia="zh-CN"/>
        </w:rPr>
        <w:t xml:space="preserve"> in the slot</w:t>
      </w:r>
    </w:p>
    <w:p w14:paraId="1807F46E" w14:textId="44164187"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j=0</m:t>
        </m:r>
      </m:oMath>
      <w:r>
        <w:rPr>
          <w:rFonts w:cs="Arial"/>
          <w:lang w:eastAsia="zh-CN"/>
        </w:rPr>
        <w:t xml:space="preserve"> </w:t>
      </w:r>
      <w:r w:rsidRPr="00C95508">
        <w:t xml:space="preserve">- </w:t>
      </w:r>
      <w:r w:rsidRPr="00C95508">
        <w:rPr>
          <w:rFonts w:hint="eastAsia"/>
          <w:lang w:eastAsia="zh-CN"/>
        </w:rPr>
        <w:t xml:space="preserve">index of </w:t>
      </w:r>
      <w:r>
        <w:t xml:space="preserve">first resource in set </w:t>
      </w:r>
      <m:oMath>
        <m:r>
          <w:rPr>
            <w:rFonts w:ascii="Cambria Math" w:hAnsi="Cambria Math"/>
            <w:lang w:eastAsia="zh-CN"/>
          </w:rPr>
          <m:t>Q</m:t>
        </m:r>
      </m:oMath>
    </w:p>
    <w:p w14:paraId="0438D8FC" w14:textId="24DCC404"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o=0</m:t>
        </m:r>
      </m:oMath>
      <w:r>
        <w:rPr>
          <w:rFonts w:cs="Arial"/>
          <w:lang w:eastAsia="zh-CN"/>
        </w:rPr>
        <w:t xml:space="preserve"> </w:t>
      </w:r>
      <w:r w:rsidRPr="00C95508">
        <w:t xml:space="preserve">- </w:t>
      </w:r>
      <w:r>
        <w:rPr>
          <w:lang w:eastAsia="zh-CN"/>
        </w:rPr>
        <w:t>counter of overlapped resources</w:t>
      </w:r>
    </w:p>
    <w:p w14:paraId="13E8F7CB" w14:textId="2BBCB49F" w:rsidR="00950B98" w:rsidRDefault="00950B98">
      <w:r>
        <w:rPr>
          <w:rFonts w:hint="eastAsia"/>
          <w:lang w:eastAsia="zh-CN"/>
        </w:rPr>
        <w:t xml:space="preserve">while </w:t>
      </w:r>
      <m:oMath>
        <m:r>
          <w:rPr>
            <w:rFonts w:ascii="Cambria Math" w:hAnsi="Cambria Math"/>
            <w:lang w:eastAsia="zh-CN"/>
          </w:rPr>
          <m:t>j≤</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p>
    <w:p w14:paraId="2E5A71E4" w14:textId="77777777" w:rsidR="00420B55" w:rsidRPr="00647C89" w:rsidRDefault="00420B55" w:rsidP="00420B55">
      <w:pPr>
        <w:pStyle w:val="B1"/>
      </w:pPr>
      <w:r w:rsidRPr="00647C89">
        <w:t xml:space="preserve">if </w:t>
      </w:r>
    </w:p>
    <w:p w14:paraId="5ECFF618" w14:textId="77777777"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and the resources in set </w:t>
      </w:r>
      <m:oMath>
        <m:r>
          <w:rPr>
            <w:rFonts w:ascii="Cambria Math" w:hAnsi="Cambria Math"/>
            <w:noProof/>
          </w:rPr>
          <m:t>Q</m:t>
        </m:r>
      </m:oMath>
      <w:r w:rsidRPr="00647C89">
        <w:t xml:space="preserve"> are of same priority index, or </w:t>
      </w:r>
    </w:p>
    <w:p w14:paraId="6B20CE62" w14:textId="5BEB20E1"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w:t>
      </w:r>
      <m:oMath>
        <m:r>
          <w:rPr>
            <w:rFonts w:ascii="Cambria Math" w:hAnsi="Cambria Math"/>
            <w:lang w:eastAsia="zh-CN"/>
          </w:rPr>
          <m:t>o=0</m:t>
        </m:r>
      </m:oMath>
      <w:r w:rsidRPr="00647C89">
        <w:t xml:space="preserve">, the resources in set </w:t>
      </w:r>
      <m:oMath>
        <m:r>
          <w:rPr>
            <w:rFonts w:ascii="Cambria Math" w:hAnsi="Cambria Math"/>
            <w:lang w:eastAsia="zh-CN"/>
          </w:rPr>
          <m:t>Q</m:t>
        </m:r>
      </m:oMath>
      <w:r w:rsidRPr="00647C89">
        <w:t xml:space="preserve"> are of different priority indexes, and the UE is provided </w:t>
      </w:r>
      <w:r w:rsidR="00EA5807">
        <w:rPr>
          <w:i/>
          <w:iCs/>
          <w:lang w:val="en-US"/>
        </w:rPr>
        <w:t>uci</w:t>
      </w:r>
      <w:r w:rsidR="00EA5807" w:rsidRPr="00647C89">
        <w:rPr>
          <w:i/>
          <w:iCs/>
        </w:rPr>
        <w:t>-MuxWithDiffPrio</w:t>
      </w:r>
    </w:p>
    <w:p w14:paraId="649A735F" w14:textId="77777777" w:rsidR="00420B55" w:rsidRPr="00647C89" w:rsidRDefault="00420B55" w:rsidP="00420B55">
      <w:pPr>
        <w:pStyle w:val="B1"/>
        <w:rPr>
          <w:lang w:val="en-US"/>
        </w:rPr>
      </w:pPr>
      <w:r w:rsidRPr="00647C89">
        <w:rPr>
          <w:lang w:val="en-US"/>
        </w:rPr>
        <w:t>then</w:t>
      </w:r>
    </w:p>
    <w:p w14:paraId="1448E166" w14:textId="77777777" w:rsidR="00420B55" w:rsidRPr="00647C89" w:rsidRDefault="00420B55" w:rsidP="00420B55">
      <w:pPr>
        <w:pStyle w:val="B2"/>
        <w:rPr>
          <w:lang w:eastAsia="zh-CN"/>
        </w:rPr>
      </w:pPr>
      <m:oMath>
        <m:r>
          <w:rPr>
            <w:rFonts w:ascii="Cambria Math" w:hAnsi="Cambria Math"/>
            <w:lang w:eastAsia="zh-CN"/>
          </w:rPr>
          <m:t>o=</m:t>
        </m:r>
        <m:r>
          <w:rPr>
            <w:rFonts w:ascii="Cambria Math" w:hAnsi="Cambria Math"/>
            <w:noProof/>
            <w:lang w:eastAsia="zh-CN"/>
          </w:rPr>
          <m:t>o+1</m:t>
        </m:r>
      </m:oMath>
      <w:r>
        <w:rPr>
          <w:noProof/>
          <w:lang w:val="en-US" w:eastAsia="zh-CN"/>
        </w:rPr>
        <w:t>;</w:t>
      </w:r>
    </w:p>
    <w:p w14:paraId="4AFBD062" w14:textId="77777777" w:rsidR="00420B55" w:rsidRPr="00647C89" w:rsidRDefault="00420B55" w:rsidP="00420B55">
      <w:pPr>
        <w:pStyle w:val="B2"/>
        <w:rPr>
          <w:lang w:eastAsia="zh-CN"/>
        </w:rPr>
      </w:pPr>
      <m:oMath>
        <m:r>
          <w:rPr>
            <w:rFonts w:ascii="Cambria Math" w:hAnsi="Cambria Math"/>
            <w:lang w:eastAsia="zh-CN"/>
          </w:rPr>
          <m:t>j=j+1</m:t>
        </m:r>
      </m:oMath>
      <w:r>
        <w:rPr>
          <w:noProof/>
          <w:lang w:val="en-US" w:eastAsia="zh-CN"/>
        </w:rPr>
        <w:t>;</w:t>
      </w:r>
    </w:p>
    <w:p w14:paraId="14F30A83" w14:textId="77777777" w:rsidR="00950B98" w:rsidRDefault="00950B98" w:rsidP="001322F1">
      <w:pPr>
        <w:pStyle w:val="B1"/>
        <w:rPr>
          <w:lang w:eastAsia="zh-CN"/>
        </w:rPr>
      </w:pPr>
      <w:r>
        <w:rPr>
          <w:lang w:eastAsia="zh-CN"/>
        </w:rPr>
        <w:t>else</w:t>
      </w:r>
    </w:p>
    <w:p w14:paraId="4AE70D65" w14:textId="29F11B7F" w:rsidR="00950B98" w:rsidRDefault="00950B98" w:rsidP="001322F1">
      <w:pPr>
        <w:pStyle w:val="B2"/>
        <w:rPr>
          <w:lang w:eastAsia="zh-CN"/>
        </w:rPr>
      </w:pPr>
      <w:r>
        <w:rPr>
          <w:lang w:eastAsia="zh-CN"/>
        </w:rPr>
        <w:t xml:space="preserve">if </w:t>
      </w:r>
      <m:oMath>
        <m:r>
          <w:rPr>
            <w:rFonts w:ascii="Cambria Math" w:hAnsi="Cambria Math"/>
            <w:lang w:eastAsia="zh-CN"/>
          </w:rPr>
          <m:t>o&gt;0</m:t>
        </m:r>
      </m:oMath>
    </w:p>
    <w:p w14:paraId="1CF9C0AE" w14:textId="2D487777"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m:oMath>
        <m:d>
          <m:dPr>
            <m:begChr m:val="{"/>
            <m:endChr m:val="}"/>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m:t>
            </m:r>
          </m:e>
        </m:d>
      </m:oMath>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8A749C">
        <w:t xml:space="preserve">9, </w:t>
      </w:r>
      <w:r w:rsidR="00B16289">
        <w:t xml:space="preserve">9.2.5.0, </w:t>
      </w:r>
      <w:r w:rsidR="00950B98">
        <w:t>9.2.5.1</w:t>
      </w:r>
      <w:r w:rsidR="008A749C">
        <w:t>,</w:t>
      </w:r>
      <w:r w:rsidR="00950B98">
        <w:t xml:space="preserve"> 9.2.5.2</w:t>
      </w:r>
      <w:r w:rsidR="008A749C" w:rsidRPr="00647C89">
        <w:t>, 9.2.5.3</w:t>
      </w:r>
      <w:r w:rsidR="00E83236">
        <w:t>, and 18</w:t>
      </w:r>
      <w:r w:rsidR="00950B98">
        <w:rPr>
          <w:lang w:eastAsia="zh-CN"/>
        </w:rPr>
        <w:t xml:space="preserve"> </w:t>
      </w:r>
    </w:p>
    <w:p w14:paraId="346188DC" w14:textId="5734601D" w:rsidR="00950B98" w:rsidRDefault="00950B98" w:rsidP="001322F1">
      <w:pPr>
        <w:pStyle w:val="B3"/>
        <w:rPr>
          <w:lang w:eastAsia="zh-CN"/>
        </w:rPr>
      </w:pPr>
      <w:r>
        <w:rPr>
          <w:lang w:eastAsia="zh-CN"/>
        </w:rPr>
        <w:t xml:space="preserve">set the index of the single resource to </w:t>
      </w:r>
      <m:oMath>
        <m:r>
          <w:rPr>
            <w:rFonts w:ascii="Cambria Math" w:hAnsi="Cambria Math"/>
            <w:lang w:eastAsia="zh-CN"/>
          </w:rPr>
          <m:t>j</m:t>
        </m:r>
      </m:oMath>
      <w:r w:rsidR="008A749C">
        <w:rPr>
          <w:noProof/>
          <w:position w:val="-10"/>
          <w:lang w:val="en-US"/>
        </w:rPr>
        <w:t xml:space="preserve"> </w:t>
      </w:r>
    </w:p>
    <w:p w14:paraId="1CCC3BDD" w14:textId="0F582DA7" w:rsidR="00950B98" w:rsidRDefault="008A749C" w:rsidP="001322F1">
      <w:pPr>
        <w:pStyle w:val="B3"/>
        <w:rPr>
          <w:lang w:eastAsia="zh-CN"/>
        </w:rPr>
      </w:pPr>
      <m:oMathPara>
        <m:oMath>
          <m:r>
            <w:rPr>
              <w:rFonts w:ascii="Cambria Math" w:hAnsi="Cambria Math"/>
              <w:lang w:eastAsia="zh-CN"/>
            </w:rPr>
            <m:t>Q=Q\</m:t>
          </m:r>
          <m:d>
            <m:dPr>
              <m:begChr m:val="{"/>
              <m:endChr m:val="}"/>
              <m:ctrlPr>
                <w:rPr>
                  <w:rFonts w:ascii="Cambria Math" w:hAnsi="Cambria Math"/>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,…,Q(j-1)</m:t>
              </m:r>
            </m:e>
          </m:d>
        </m:oMath>
      </m:oMathPara>
    </w:p>
    <w:p w14:paraId="62213BE4" w14:textId="44DC0F79" w:rsidR="00950B98" w:rsidRDefault="008A749C" w:rsidP="001322F1">
      <w:pPr>
        <w:pStyle w:val="B3"/>
        <w:rPr>
          <w:lang w:eastAsia="zh-CN"/>
        </w:rPr>
      </w:pPr>
      <m:oMath>
        <m:r>
          <w:rPr>
            <w:rFonts w:ascii="Cambria Math" w:hAnsi="Cambria Math"/>
            <w:lang w:eastAsia="zh-CN"/>
          </w:rPr>
          <m:t>j=0</m:t>
        </m:r>
      </m:oMath>
      <w:r w:rsidR="003915B7">
        <w:t xml:space="preserve"> </w:t>
      </w:r>
      <w:r w:rsidR="00950B98">
        <w:t>% start from the beginning after reordering unmerged resources at next step</w:t>
      </w:r>
    </w:p>
    <w:p w14:paraId="300372EB" w14:textId="494A6A73" w:rsidR="00950B98" w:rsidRDefault="008A749C" w:rsidP="001322F1">
      <w:pPr>
        <w:pStyle w:val="B3"/>
        <w:rPr>
          <w:rFonts w:cs="Arial"/>
          <w:lang w:eastAsia="zh-CN"/>
        </w:rPr>
      </w:pPr>
      <m:oMath>
        <m:r>
          <w:rPr>
            <w:rFonts w:ascii="Cambria Math" w:hAnsi="Cambria Math"/>
            <w:lang w:eastAsia="zh-CN"/>
          </w:rPr>
          <m:t>o=0</m:t>
        </m:r>
      </m:oMath>
      <w:r>
        <w:rPr>
          <w:rFonts w:cs="Arial"/>
          <w:noProof/>
          <w:lang w:eastAsia="zh-CN"/>
        </w:rPr>
        <w:t>;</w:t>
      </w:r>
    </w:p>
    <w:p w14:paraId="0F5C7A17" w14:textId="7F522962" w:rsidR="00950B98" w:rsidRDefault="008A749C" w:rsidP="001322F1">
      <w:pPr>
        <w:pStyle w:val="B3"/>
      </w:pPr>
      <m:oMath>
        <m:r>
          <m:rPr>
            <m:sty m:val="p"/>
          </m:rPr>
          <w:rPr>
            <w:rFonts w:ascii="Cambria Math" w:hAnsi="Cambria Math"/>
          </w:rPr>
          <m:t>order</m:t>
        </m:r>
        <m:r>
          <w:rPr>
            <w:rFonts w:ascii="Cambria Math" w:hAnsi="Cambria Math"/>
          </w:rPr>
          <m:t>(</m:t>
        </m:r>
        <m:r>
          <w:rPr>
            <w:rFonts w:ascii="Cambria Math" w:hAnsi="Cambria Math"/>
            <w:lang w:eastAsia="zh-CN"/>
          </w:rPr>
          <m:t>Q)</m:t>
        </m:r>
      </m:oMath>
      <w:r w:rsidR="00950B98">
        <w:t xml:space="preserve"> % function that re-orders resources in current set </w:t>
      </w:r>
      <m:oMath>
        <m:r>
          <w:rPr>
            <w:rFonts w:ascii="Cambria Math" w:hAnsi="Cambria Math"/>
            <w:lang w:eastAsia="zh-CN"/>
          </w:rPr>
          <m:t>Q</m:t>
        </m:r>
      </m:oMath>
    </w:p>
    <w:p w14:paraId="69C47A3A" w14:textId="47BC0BFE" w:rsidR="00D23CE9" w:rsidRPr="00D23CE9" w:rsidRDefault="00D23CE9" w:rsidP="00D23CE9">
      <w:pPr>
        <w:pStyle w:val="B3"/>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3191F3EA" w14:textId="77777777" w:rsidR="00950B98" w:rsidRDefault="00950B98" w:rsidP="001322F1">
      <w:pPr>
        <w:pStyle w:val="B2"/>
      </w:pPr>
      <w:r>
        <w:rPr>
          <w:lang w:eastAsia="zh-CN"/>
        </w:rPr>
        <w:t>else</w:t>
      </w:r>
    </w:p>
    <w:p w14:paraId="4747209D" w14:textId="1424EF09" w:rsidR="00950B98" w:rsidRDefault="008A749C" w:rsidP="001322F1">
      <w:pPr>
        <w:pStyle w:val="B3"/>
        <w:rPr>
          <w:lang w:eastAsia="zh-CN"/>
        </w:rPr>
      </w:pPr>
      <m:oMath>
        <m:r>
          <w:rPr>
            <w:rFonts w:ascii="Cambria Math" w:hAnsi="Cambria Math"/>
            <w:lang w:eastAsia="zh-CN"/>
          </w:rPr>
          <m:t>j=j+1</m:t>
        </m:r>
      </m:oMath>
      <w:r>
        <w:rPr>
          <w:noProof/>
          <w:lang w:eastAsia="zh-CN"/>
        </w:rPr>
        <w:t>;</w: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2FB4A1DE" w:rsidR="00950B98" w:rsidRDefault="00950B98" w:rsidP="00950B98">
      <w:r>
        <w:t xml:space="preserve">The function </w:t>
      </w:r>
      <m:oMath>
        <m:r>
          <m:rPr>
            <m:sty m:val="p"/>
          </m:rPr>
          <w:rPr>
            <w:rFonts w:ascii="Cambria Math" w:hAnsi="Cambria Math"/>
          </w:rPr>
          <m:t>order</m:t>
        </m:r>
        <m:r>
          <w:rPr>
            <w:rFonts w:ascii="Cambria Math" w:hAnsi="Cambria Math"/>
          </w:rPr>
          <m:t>(</m:t>
        </m:r>
        <m:r>
          <w:rPr>
            <w:rFonts w:ascii="Cambria Math" w:hAnsi="Cambria Math"/>
            <w:lang w:eastAsia="zh-CN"/>
          </w:rPr>
          <m:t>Q)</m:t>
        </m:r>
      </m:oMath>
      <w:r>
        <w:t xml:space="preserve"> performs the following pseudo-code</w:t>
      </w:r>
    </w:p>
    <w:p w14:paraId="07F97AF4" w14:textId="77777777" w:rsidR="008A749C" w:rsidRPr="00647C89" w:rsidRDefault="008A749C" w:rsidP="008A749C">
      <w:r w:rsidRPr="00647C89">
        <w:t>{</w:t>
      </w:r>
    </w:p>
    <w:p w14:paraId="08EEA2EF" w14:textId="77777777" w:rsidR="008A749C" w:rsidRPr="00647C89" w:rsidRDefault="008A749C" w:rsidP="008A749C">
      <w:pPr>
        <w:pStyle w:val="B1"/>
        <w:rPr>
          <w:lang w:eastAsia="zh-CN"/>
        </w:rPr>
      </w:pPr>
      <m:oMath>
        <m:r>
          <w:rPr>
            <w:rFonts w:ascii="Cambria Math" w:hAnsi="Cambria Math"/>
            <w:noProof/>
            <w:lang w:eastAsia="zh-CN"/>
          </w:rPr>
          <m:t>k=0</m:t>
        </m:r>
      </m:oMath>
      <w:r>
        <w:rPr>
          <w:noProof/>
          <w:lang w:val="en-US" w:eastAsia="zh-CN"/>
        </w:rPr>
        <w:t>;</w:t>
      </w:r>
    </w:p>
    <w:p w14:paraId="45ED5875" w14:textId="77777777" w:rsidR="008A749C" w:rsidRPr="00647C89" w:rsidRDefault="008A749C" w:rsidP="008A749C">
      <w:pPr>
        <w:pStyle w:val="B1"/>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rPr>
          <w:lang w:eastAsia="zh-CN"/>
        </w:rPr>
        <w:t xml:space="preserve"> % the next two while loops are to re-order the unmerged resources</w:t>
      </w:r>
    </w:p>
    <w:p w14:paraId="3D674BBB" w14:textId="77777777" w:rsidR="008A749C" w:rsidRPr="00647C89" w:rsidRDefault="008A749C" w:rsidP="008A749C">
      <w:pPr>
        <w:pStyle w:val="B2"/>
        <w:rPr>
          <w:lang w:eastAsia="zh-CN"/>
        </w:rPr>
      </w:pPr>
      <m:oMath>
        <m:r>
          <w:rPr>
            <w:rFonts w:ascii="Cambria Math" w:hAnsi="Cambria Math"/>
            <w:noProof/>
            <w:lang w:eastAsia="zh-CN"/>
          </w:rPr>
          <m:t>l=0</m:t>
        </m:r>
      </m:oMath>
      <w:r>
        <w:rPr>
          <w:noProof/>
          <w:lang w:val="en-US" w:eastAsia="zh-CN"/>
        </w:rPr>
        <w:t>;</w:t>
      </w:r>
    </w:p>
    <w:p w14:paraId="3ED12CDC" w14:textId="77777777" w:rsidR="008A749C" w:rsidRPr="00647C89" w:rsidRDefault="008A749C" w:rsidP="008A749C">
      <w:pPr>
        <w:pStyle w:val="B2"/>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-1-k</m:t>
        </m:r>
      </m:oMath>
      <w:r w:rsidRPr="00647C89">
        <w:rPr>
          <w:lang w:eastAsia="zh-CN"/>
        </w:rPr>
        <w:t xml:space="preserve"> </w:t>
      </w:r>
    </w:p>
    <w:p w14:paraId="79B2CB49" w14:textId="77777777" w:rsidR="008A749C" w:rsidRPr="00647C89" w:rsidRDefault="008A749C" w:rsidP="008A749C">
      <w:pPr>
        <w:pStyle w:val="B3"/>
        <w:rPr>
          <w:lang w:eastAsia="zh-CN"/>
        </w:rPr>
      </w:pPr>
      <w:r w:rsidRPr="00647C89">
        <w:rPr>
          <w:rFonts w:cs="Arial"/>
          <w:lang w:eastAsia="zh-CN"/>
        </w:rPr>
        <w:t xml:space="preserve">if </w:t>
      </w:r>
      <m:oMath>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&gt;Q(l+1,0)</m:t>
        </m:r>
      </m:oMath>
      <w:r w:rsidRPr="00647C89">
        <w:rPr>
          <w:lang w:eastAsia="zh-CN"/>
        </w:rPr>
        <w:t xml:space="preserve"> OR </w:t>
      </w:r>
      <m:oMath>
        <m:d>
          <m:dPr>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=Q(l+1,0)&amp;L(Q</m:t>
            </m:r>
            <m:d>
              <m:dPr>
                <m:ctrlPr>
                  <w:rPr>
                    <w:rFonts w:ascii="Cambria Math" w:hAnsi="Cambria Math" w:cs="Arial"/>
                    <w:i/>
                    <w:lang w:eastAsia="zh-CN"/>
                  </w:rPr>
                </m:ctrlPr>
              </m:dPr>
              <m:e>
                <m:r>
                  <w:rPr>
                    <w:rFonts w:ascii="Cambria Math" w:hAnsi="Cambria Math" w:cs="Arial"/>
                    <w:lang w:eastAsia="zh-CN"/>
                  </w:rPr>
                  <m:t>l</m:t>
                </m:r>
              </m:e>
            </m:d>
            <m:r>
              <w:rPr>
                <w:rFonts w:ascii="Cambria Math" w:hAnsi="Cambria Math" w:cs="Arial"/>
                <w:lang w:eastAsia="zh-CN"/>
              </w:rPr>
              <m:t>)&lt;L(Q</m:t>
            </m:r>
            <m:d>
              <m:dPr>
                <m:ctrlPr>
                  <w:rPr>
                    <w:rFonts w:ascii="Cambria Math" w:hAnsi="Cambria Math" w:cs="Arial"/>
                    <w:i/>
                    <w:lang w:eastAsia="zh-CN"/>
                  </w:rPr>
                </m:ctrlPr>
              </m:dPr>
              <m:e>
                <m:r>
                  <w:rPr>
                    <w:rFonts w:ascii="Cambria Math" w:hAnsi="Cambria Math" w:cs="Arial"/>
                    <w:lang w:eastAsia="zh-CN"/>
                  </w:rPr>
                  <m:t>l+1</m:t>
                </m:r>
              </m:e>
            </m:d>
            <m:r>
              <w:rPr>
                <w:rFonts w:ascii="Cambria Math" w:hAnsi="Cambria Math" w:cs="Arial"/>
                <w:lang w:eastAsia="zh-CN"/>
              </w:rPr>
              <m:t>)</m:t>
            </m:r>
          </m:e>
        </m:d>
      </m:oMath>
    </w:p>
    <w:p w14:paraId="5B2DA7C7" w14:textId="77777777" w:rsidR="008A749C" w:rsidRPr="00647C89" w:rsidRDefault="008A749C" w:rsidP="008A749C">
      <w:pPr>
        <w:pStyle w:val="B3"/>
        <w:rPr>
          <w:lang w:eastAsia="zh-CN"/>
        </w:rPr>
      </w:pPr>
      <w:r w:rsidRPr="00647C89">
        <w:rPr>
          <w:lang w:eastAsia="zh-CN"/>
        </w:rPr>
        <w:tab/>
      </w:r>
      <m:oMath>
        <m:r>
          <m:rPr>
            <m:sty m:val="p"/>
          </m:rPr>
          <w:rPr>
            <w:rFonts w:ascii="Cambria Math" w:hAnsi="Cambria Math"/>
            <w:lang w:eastAsia="zh-CN"/>
          </w:rPr>
          <m:t>temp</m:t>
        </m:r>
        <m:r>
          <w:rPr>
            <w:rFonts w:ascii="Cambria Math" w:hAnsi="Cambria Math"/>
            <w:lang w:eastAsia="zh-CN"/>
          </w:rPr>
          <m:t>=Q(l)</m:t>
        </m:r>
      </m:oMath>
      <w:r>
        <w:rPr>
          <w:lang w:eastAsia="zh-CN"/>
        </w:rPr>
        <w:t>;</w:t>
      </w:r>
    </w:p>
    <w:p w14:paraId="018A6BAB" w14:textId="77777777" w:rsidR="008A749C" w:rsidRPr="00647C89" w:rsidRDefault="008A749C" w:rsidP="008A749C">
      <w:pPr>
        <w:pStyle w:val="B4"/>
        <w:rPr>
          <w:lang w:eastAsia="zh-CN"/>
        </w:rPr>
      </w:pPr>
      <m:oMath>
        <m:r>
          <w:rPr>
            <w:rFonts w:ascii="Cambria Math" w:hAnsi="Cambria Math"/>
            <w:lang w:eastAsia="zh-CN"/>
          </w:rPr>
          <m:t>Q</m:t>
        </m:r>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=Q(l+1)</m:t>
        </m:r>
      </m:oMath>
      <w:r>
        <w:rPr>
          <w:noProof/>
          <w:lang w:eastAsia="zh-CN"/>
        </w:rPr>
        <w:t>;</w:t>
      </w:r>
    </w:p>
    <w:p w14:paraId="36512197" w14:textId="77777777" w:rsidR="008A749C" w:rsidRPr="00647C89" w:rsidRDefault="008A749C" w:rsidP="008A749C">
      <w:pPr>
        <w:pStyle w:val="B4"/>
        <w:rPr>
          <w:lang w:eastAsia="zh-CN"/>
        </w:rPr>
      </w:pPr>
      <m:oMath>
        <m:r>
          <w:rPr>
            <w:rFonts w:ascii="Cambria Math" w:hAnsi="Cambria Math"/>
            <w:lang w:eastAsia="zh-CN"/>
          </w:rPr>
          <m:t>Q(l+1)=</m:t>
        </m:r>
        <m:r>
          <m:rPr>
            <m:sty m:val="p"/>
          </m:rPr>
          <w:rPr>
            <w:rFonts w:ascii="Cambria Math" w:hAnsi="Cambria Math"/>
            <w:lang w:eastAsia="zh-CN"/>
          </w:rPr>
          <m:t>temp</m:t>
        </m:r>
      </m:oMath>
      <w:r>
        <w:rPr>
          <w:noProof/>
          <w:lang w:eastAsia="zh-CN"/>
        </w:rPr>
        <w:t>;</w:t>
      </w:r>
    </w:p>
    <w:p w14:paraId="6182669C" w14:textId="77777777" w:rsidR="008A749C" w:rsidRPr="00647C89" w:rsidRDefault="008A749C" w:rsidP="008A749C">
      <w:pPr>
        <w:pStyle w:val="B3"/>
        <w:rPr>
          <w:lang w:eastAsia="zh-CN"/>
        </w:rPr>
      </w:pPr>
      <w:r w:rsidRPr="00647C89">
        <w:rPr>
          <w:lang w:eastAsia="zh-CN"/>
        </w:rPr>
        <w:t>end if</w:t>
      </w:r>
    </w:p>
    <w:p w14:paraId="62A76249" w14:textId="77777777" w:rsidR="008A749C" w:rsidRPr="00647C89" w:rsidRDefault="008A749C" w:rsidP="008A749C">
      <w:pPr>
        <w:pStyle w:val="B2"/>
        <w:rPr>
          <w:lang w:eastAsia="zh-CN"/>
        </w:rPr>
      </w:pPr>
      <m:oMath>
        <m:r>
          <w:rPr>
            <w:rFonts w:ascii="Cambria Math" w:hAnsi="Cambria Math"/>
            <w:lang w:eastAsia="zh-CN"/>
          </w:rPr>
          <m:t>l=l+1</m:t>
        </m:r>
      </m:oMath>
      <w:r>
        <w:rPr>
          <w:noProof/>
          <w:lang w:val="en-US" w:eastAsia="zh-CN"/>
        </w:rPr>
        <w:t>;</w:t>
      </w:r>
    </w:p>
    <w:p w14:paraId="4A726EC6" w14:textId="77777777" w:rsidR="008A749C" w:rsidRPr="00647C89" w:rsidRDefault="008A749C" w:rsidP="008A749C">
      <w:pPr>
        <w:pStyle w:val="B2"/>
        <w:rPr>
          <w:lang w:eastAsia="zh-CN"/>
        </w:rPr>
      </w:pPr>
      <w:r w:rsidRPr="00647C89">
        <w:rPr>
          <w:lang w:eastAsia="zh-CN"/>
        </w:rPr>
        <w:t>end while</w:t>
      </w:r>
    </w:p>
    <w:p w14:paraId="23107D1F" w14:textId="77777777" w:rsidR="008A749C" w:rsidRPr="00647C89" w:rsidRDefault="008A749C" w:rsidP="008A749C">
      <w:pPr>
        <w:pStyle w:val="B1"/>
        <w:rPr>
          <w:lang w:eastAsia="zh-CN"/>
        </w:rPr>
      </w:pPr>
      <m:oMath>
        <m:r>
          <w:rPr>
            <w:rFonts w:ascii="Cambria Math" w:hAnsi="Cambria Math"/>
            <w:lang w:eastAsia="zh-CN"/>
          </w:rPr>
          <m:t>k=k+1</m:t>
        </m:r>
      </m:oMath>
      <w:r>
        <w:rPr>
          <w:noProof/>
          <w:lang w:val="en-US" w:eastAsia="zh-CN"/>
        </w:rPr>
        <w:t>;</w:t>
      </w:r>
    </w:p>
    <w:p w14:paraId="4A9CC3E9" w14:textId="77777777" w:rsidR="008A749C" w:rsidRPr="00647C89" w:rsidRDefault="008A749C" w:rsidP="008A749C">
      <w:pPr>
        <w:pStyle w:val="B1"/>
        <w:rPr>
          <w:lang w:eastAsia="zh-CN"/>
        </w:rPr>
      </w:pPr>
      <w:r w:rsidRPr="00647C89">
        <w:rPr>
          <w:lang w:eastAsia="zh-CN"/>
        </w:rPr>
        <w:t>end while</w:t>
      </w:r>
    </w:p>
    <w:p w14:paraId="7B149D94" w14:textId="77777777" w:rsidR="008A749C" w:rsidRPr="00647C89" w:rsidRDefault="008A749C" w:rsidP="008A749C">
      <w:pPr>
        <w:rPr>
          <w:rFonts w:cs="Arial"/>
          <w:lang w:eastAsia="zh-CN"/>
        </w:rPr>
      </w:pPr>
      <w:r w:rsidRPr="00647C89">
        <w:rPr>
          <w:rFonts w:cs="Arial"/>
          <w:lang w:eastAsia="zh-CN"/>
        </w:rPr>
        <w:t>}</w:t>
      </w:r>
    </w:p>
    <w:p w14:paraId="60EE3219" w14:textId="77777777" w:rsidR="008A749C" w:rsidRPr="00647C89" w:rsidRDefault="008A749C" w:rsidP="008A749C">
      <w:r w:rsidRPr="00647C89">
        <w:t xml:space="preserve">For each PUCCH resource in the set </w:t>
      </w:r>
      <m:oMath>
        <m:r>
          <w:rPr>
            <w:rFonts w:ascii="Cambria Math" w:hAnsi="Cambria Math"/>
            <w:lang w:eastAsia="zh-CN"/>
          </w:rPr>
          <m:t>Q</m:t>
        </m:r>
      </m:oMath>
      <w:r w:rsidRPr="00647C89">
        <w:rPr>
          <w:lang w:eastAsia="zh-CN"/>
        </w:rPr>
        <w:t xml:space="preserve"> that satisfies the aforementioned </w:t>
      </w:r>
      <w:r w:rsidRPr="00647C89">
        <w:rPr>
          <w:lang w:val="en-US"/>
        </w:rPr>
        <w:t xml:space="preserve">timing </w:t>
      </w:r>
      <w:r w:rsidRPr="00647C89">
        <w:t>conditions, when applicable,</w:t>
      </w:r>
    </w:p>
    <w:p w14:paraId="5E3695B3" w14:textId="49D059B4" w:rsidR="00C54C45" w:rsidRPr="00E83236" w:rsidRDefault="00C54C45" w:rsidP="00C54C45">
      <w:pPr>
        <w:pStyle w:val="B1"/>
        <w:rPr>
          <w:lang w:val="en-GB"/>
        </w:rPr>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 xml:space="preserve">s </w:t>
      </w:r>
      <w:r w:rsidR="00FE2016">
        <w:rPr>
          <w:lang w:eastAsia="zh-CN"/>
        </w:rPr>
        <w:t xml:space="preserve">9, </w:t>
      </w:r>
      <w:r w:rsidR="00D23CE9">
        <w:rPr>
          <w:lang w:val="en-US" w:eastAsia="zh-CN"/>
        </w:rPr>
        <w:t>9.2.5.1</w:t>
      </w:r>
      <w:r w:rsidR="00FE2016">
        <w:rPr>
          <w:lang w:val="en-US" w:eastAsia="zh-CN"/>
        </w:rPr>
        <w:t>,</w:t>
      </w:r>
      <w:r w:rsidR="00D23CE9">
        <w:rPr>
          <w:lang w:val="en-US" w:eastAsia="zh-CN"/>
        </w:rPr>
        <w:t xml:space="preserve"> 9.2.5.2</w:t>
      </w:r>
      <w:r w:rsidR="00E83236">
        <w:rPr>
          <w:lang w:val="en-US" w:eastAsia="zh-CN"/>
        </w:rPr>
        <w:t>,</w:t>
      </w:r>
      <w:r w:rsidR="00FE2016" w:rsidRPr="00474A57">
        <w:rPr>
          <w:lang w:val="en-US" w:eastAsia="zh-CN"/>
        </w:rPr>
        <w:t xml:space="preserve"> 9.2.5.</w:t>
      </w:r>
      <w:r w:rsidR="00FE2016">
        <w:rPr>
          <w:lang w:eastAsia="zh-CN"/>
        </w:rPr>
        <w:t>3</w:t>
      </w:r>
      <w:r w:rsidR="00E83236">
        <w:rPr>
          <w:lang w:val="en-GB" w:eastAsia="zh-CN"/>
        </w:rPr>
        <w:t xml:space="preserve"> and 18</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590E2BAD"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3151B92B"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w:t>
      </w:r>
      <w:r w:rsidR="00FE2016">
        <w:rPr>
          <w:lang w:eastAsia="zh-CN"/>
        </w:rPr>
        <w:t>,</w:t>
      </w:r>
      <w:r w:rsidR="00950B98">
        <w:rPr>
          <w:lang w:eastAsia="zh-CN"/>
        </w:rPr>
        <w:t xml:space="preserve"> 9.2.5.2</w:t>
      </w:r>
      <w:r w:rsidR="00E83236">
        <w:rPr>
          <w:lang w:eastAsia="zh-CN"/>
        </w:rPr>
        <w:t>,</w:t>
      </w:r>
      <w:r w:rsidR="00FE2016" w:rsidRPr="00474A57">
        <w:rPr>
          <w:lang w:val="en-US" w:eastAsia="zh-CN"/>
        </w:rPr>
        <w:t xml:space="preserve"> 9.2.5.</w:t>
      </w:r>
      <w:r w:rsidR="00FE2016">
        <w:rPr>
          <w:lang w:eastAsia="zh-CN"/>
        </w:rPr>
        <w:t xml:space="preserve">3 </w:t>
      </w:r>
      <w:r w:rsidR="00E83236">
        <w:rPr>
          <w:lang w:eastAsia="zh-CN"/>
        </w:rPr>
        <w:t xml:space="preserve">and 18 </w:t>
      </w:r>
      <w:r w:rsidR="00950B98">
        <w:rPr>
          <w:lang w:eastAsia="zh-CN"/>
        </w:rPr>
        <w:t>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607" w:name="_Toc45699207"/>
      <w:bookmarkStart w:id="608" w:name="_Toc176421766"/>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607"/>
      <w:bookmarkEnd w:id="608"/>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609" w:name="_Ref500749986"/>
      <w:bookmarkStart w:id="610" w:name="_Toc12021481"/>
      <w:bookmarkStart w:id="611" w:name="_Toc20311593"/>
      <w:bookmarkStart w:id="612" w:name="_Toc26719418"/>
      <w:bookmarkStart w:id="613" w:name="_Toc29894853"/>
      <w:bookmarkStart w:id="614" w:name="_Toc29899152"/>
      <w:bookmarkStart w:id="615" w:name="_Toc29899570"/>
      <w:bookmarkStart w:id="616" w:name="_Toc29917307"/>
      <w:bookmarkStart w:id="617" w:name="_Toc36498181"/>
      <w:bookmarkStart w:id="618" w:name="_Toc45699208"/>
      <w:bookmarkStart w:id="619" w:name="_Toc176421767"/>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609"/>
      <w:r w:rsidR="00512365">
        <w:t xml:space="preserve"> in a PUCCH</w:t>
      </w:r>
      <w:bookmarkEnd w:id="610"/>
      <w:bookmarkEnd w:id="611"/>
      <w:bookmarkEnd w:id="612"/>
      <w:bookmarkEnd w:id="613"/>
      <w:bookmarkEnd w:id="614"/>
      <w:bookmarkEnd w:id="615"/>
      <w:bookmarkEnd w:id="616"/>
      <w:bookmarkEnd w:id="617"/>
      <w:bookmarkEnd w:id="618"/>
      <w:bookmarkEnd w:id="619"/>
    </w:p>
    <w:p w14:paraId="0B0F04BF" w14:textId="38FA5B1C"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20D65F9"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lang w:val="en-US"/>
          </w:rPr>
          <m:t>α</m:t>
        </m:r>
      </m:oMath>
      <w:r>
        <w:t xml:space="preserve"> </w:t>
      </w:r>
      <w:r w:rsidRPr="00B916EC">
        <w:t xml:space="preserve">[4,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4B35B247" w14:textId="77777777" w:rsidR="00E4257A" w:rsidRPr="00B27E56" w:rsidRDefault="00E4257A" w:rsidP="00E4257A">
      <w:pPr>
        <w:pStyle w:val="TH"/>
        <w:rPr>
          <w:rFonts w:cs="Arial"/>
        </w:rPr>
      </w:pPr>
      <w:r w:rsidRPr="00B27E56">
        <w:rPr>
          <w:rFonts w:cs="Arial"/>
        </w:rPr>
        <w:t>Table 9.2.5-1: Mapping of values for one HARQ-ACK</w:t>
      </w:r>
      <w:r w:rsidRPr="00B27E56">
        <w:rPr>
          <w:lang w:val="en-US"/>
        </w:rPr>
        <w:t xml:space="preserve"> information</w:t>
      </w:r>
      <w:r w:rsidRPr="00B27E56">
        <w:rPr>
          <w:rFonts w:cs="Arial"/>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E4257A" w:rsidRPr="00B27E56" w14:paraId="39668347" w14:textId="77777777" w:rsidTr="00B272BA">
        <w:trPr>
          <w:cantSplit/>
          <w:jc w:val="center"/>
        </w:trPr>
        <w:tc>
          <w:tcPr>
            <w:tcW w:w="2107" w:type="dxa"/>
            <w:shd w:val="clear" w:color="auto" w:fill="E0E0E0"/>
            <w:vAlign w:val="center"/>
          </w:tcPr>
          <w:p w14:paraId="66052E13"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313" w:type="dxa"/>
            <w:shd w:val="clear" w:color="auto" w:fill="E0E0E0"/>
            <w:vAlign w:val="center"/>
          </w:tcPr>
          <w:p w14:paraId="6FC57866"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w:t>
            </w:r>
          </w:p>
        </w:tc>
        <w:tc>
          <w:tcPr>
            <w:tcW w:w="1325" w:type="dxa"/>
            <w:shd w:val="clear" w:color="auto" w:fill="E0E0E0"/>
          </w:tcPr>
          <w:p w14:paraId="05A8D7AC"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w:t>
            </w:r>
          </w:p>
        </w:tc>
      </w:tr>
      <w:tr w:rsidR="00E4257A" w:rsidRPr="00B27E56" w14:paraId="507C5A73" w14:textId="77777777" w:rsidTr="00B272BA">
        <w:trPr>
          <w:cantSplit/>
          <w:jc w:val="center"/>
        </w:trPr>
        <w:tc>
          <w:tcPr>
            <w:tcW w:w="2107" w:type="dxa"/>
            <w:vAlign w:val="center"/>
          </w:tcPr>
          <w:p w14:paraId="2CC71190" w14:textId="77777777" w:rsidR="00E4257A" w:rsidRPr="00B27E56" w:rsidRDefault="00E4257A" w:rsidP="00B272BA">
            <w:pPr>
              <w:pStyle w:val="TAC"/>
              <w:rPr>
                <w:b/>
              </w:rPr>
            </w:pPr>
            <w:r w:rsidRPr="00B27E56">
              <w:rPr>
                <w:b/>
              </w:rPr>
              <w:t>Sequence cyclic shift</w:t>
            </w:r>
          </w:p>
        </w:tc>
        <w:tc>
          <w:tcPr>
            <w:tcW w:w="1313" w:type="dxa"/>
            <w:vAlign w:val="center"/>
          </w:tcPr>
          <w:p w14:paraId="6BF981D3" w14:textId="05A98231" w:rsidR="00E4257A" w:rsidRPr="00B27E56" w:rsidRDefault="00BA0462"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325" w:type="dxa"/>
          </w:tcPr>
          <w:p w14:paraId="5DF6648D" w14:textId="52F4474C" w:rsidR="00E4257A" w:rsidRPr="00B27E56" w:rsidRDefault="00BA0462"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DA6D6D4" w14:textId="77777777" w:rsidR="00E4257A" w:rsidRPr="00B27E56" w:rsidRDefault="00E4257A" w:rsidP="00E4257A">
      <w:pPr>
        <w:rPr>
          <w:lang w:val="en-US"/>
        </w:rPr>
      </w:pPr>
    </w:p>
    <w:p w14:paraId="148C4FD2" w14:textId="77777777" w:rsidR="00E4257A" w:rsidRPr="00B27E56" w:rsidRDefault="00E4257A" w:rsidP="00E4257A">
      <w:pPr>
        <w:pStyle w:val="TH"/>
        <w:rPr>
          <w:rFonts w:cs="Arial"/>
        </w:rPr>
      </w:pPr>
      <w:r w:rsidRPr="00B27E56">
        <w:rPr>
          <w:rFonts w:cs="Arial"/>
        </w:rPr>
        <w:t>Table 9.2.5-2: Mapping of values for two HARQ-ACK</w:t>
      </w:r>
      <w:r w:rsidRPr="00B27E56">
        <w:rPr>
          <w:lang w:val="en-US"/>
        </w:rPr>
        <w:t xml:space="preserve"> information</w:t>
      </w:r>
      <w:r w:rsidRPr="00B27E56">
        <w:rPr>
          <w:rFonts w:cs="Arial"/>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E4257A" w:rsidRPr="00B27E56" w14:paraId="52A94EB4" w14:textId="77777777" w:rsidTr="00B272BA">
        <w:trPr>
          <w:cantSplit/>
          <w:jc w:val="center"/>
        </w:trPr>
        <w:tc>
          <w:tcPr>
            <w:tcW w:w="2102" w:type="dxa"/>
            <w:shd w:val="clear" w:color="auto" w:fill="E0E0E0"/>
            <w:vAlign w:val="center"/>
          </w:tcPr>
          <w:p w14:paraId="65DEE5BB"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752" w:type="dxa"/>
            <w:shd w:val="clear" w:color="auto" w:fill="E0E0E0"/>
            <w:vAlign w:val="center"/>
          </w:tcPr>
          <w:p w14:paraId="33202AD9"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0}</w:t>
            </w:r>
          </w:p>
        </w:tc>
        <w:tc>
          <w:tcPr>
            <w:tcW w:w="1620" w:type="dxa"/>
            <w:shd w:val="clear" w:color="auto" w:fill="E0E0E0"/>
          </w:tcPr>
          <w:p w14:paraId="7418A09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1}</w:t>
            </w:r>
          </w:p>
        </w:tc>
        <w:tc>
          <w:tcPr>
            <w:tcW w:w="1710" w:type="dxa"/>
            <w:shd w:val="clear" w:color="auto" w:fill="E0E0E0"/>
            <w:vAlign w:val="center"/>
          </w:tcPr>
          <w:p w14:paraId="6FD5D84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1}</w:t>
            </w:r>
          </w:p>
        </w:tc>
        <w:tc>
          <w:tcPr>
            <w:tcW w:w="1620" w:type="dxa"/>
            <w:shd w:val="clear" w:color="auto" w:fill="E0E0E0"/>
          </w:tcPr>
          <w:p w14:paraId="79D7461A"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0}</w:t>
            </w:r>
          </w:p>
        </w:tc>
      </w:tr>
      <w:tr w:rsidR="00E4257A" w:rsidRPr="00B27E56" w14:paraId="0AE43610" w14:textId="77777777" w:rsidTr="00B272BA">
        <w:trPr>
          <w:cantSplit/>
          <w:jc w:val="center"/>
        </w:trPr>
        <w:tc>
          <w:tcPr>
            <w:tcW w:w="2102" w:type="dxa"/>
            <w:vAlign w:val="center"/>
          </w:tcPr>
          <w:p w14:paraId="443D2196" w14:textId="77777777" w:rsidR="00E4257A" w:rsidRPr="00B27E56" w:rsidRDefault="00E4257A" w:rsidP="00B272BA">
            <w:pPr>
              <w:pStyle w:val="TAC"/>
              <w:rPr>
                <w:b/>
              </w:rPr>
            </w:pPr>
            <w:r w:rsidRPr="00B27E56">
              <w:rPr>
                <w:b/>
              </w:rPr>
              <w:t>Sequence cyclic shift</w:t>
            </w:r>
          </w:p>
        </w:tc>
        <w:tc>
          <w:tcPr>
            <w:tcW w:w="1752" w:type="dxa"/>
            <w:vAlign w:val="center"/>
          </w:tcPr>
          <w:p w14:paraId="783E5B4B" w14:textId="006022FA" w:rsidR="00E4257A" w:rsidRPr="00B27E56" w:rsidRDefault="00BA0462"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m:t>
                </m:r>
              </m:oMath>
            </m:oMathPara>
          </w:p>
        </w:tc>
        <w:tc>
          <w:tcPr>
            <w:tcW w:w="1620" w:type="dxa"/>
          </w:tcPr>
          <w:p w14:paraId="0B414A5B" w14:textId="032A87AC" w:rsidR="00E4257A" w:rsidRPr="00B27E56" w:rsidRDefault="00BA0462"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=4</m:t>
                </m:r>
              </m:oMath>
            </m:oMathPara>
          </w:p>
        </w:tc>
        <w:tc>
          <w:tcPr>
            <w:tcW w:w="1710" w:type="dxa"/>
            <w:vAlign w:val="center"/>
          </w:tcPr>
          <w:p w14:paraId="62CE2D25" w14:textId="11A38377" w:rsidR="00E4257A" w:rsidRPr="00B27E56" w:rsidRDefault="00BA0462"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=7</m:t>
                </m:r>
              </m:oMath>
            </m:oMathPara>
          </w:p>
        </w:tc>
        <w:tc>
          <w:tcPr>
            <w:tcW w:w="1620" w:type="dxa"/>
          </w:tcPr>
          <w:p w14:paraId="1AA6C51A" w14:textId="48F73400" w:rsidR="00E4257A" w:rsidRPr="00B27E56" w:rsidRDefault="00BA0462"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=10</m:t>
                </m:r>
              </m:oMath>
            </m:oMathPara>
          </w:p>
        </w:tc>
      </w:tr>
    </w:tbl>
    <w:p w14:paraId="6FFABF74" w14:textId="77777777" w:rsidR="00E4257A" w:rsidRPr="00B27E56" w:rsidRDefault="00E4257A" w:rsidP="00E4257A">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771BE700" w:rsidR="00E102CA" w:rsidRDefault="00E102CA" w:rsidP="00E102CA">
      <w:r w:rsidRPr="00B916EC">
        <w:t xml:space="preserve">If a UE </w:t>
      </w:r>
      <w:r>
        <w:t xml:space="preserve">would </w:t>
      </w:r>
      <w:r w:rsidRPr="00B916EC">
        <w:t xml:space="preserve">transmit </w:t>
      </w:r>
      <w:r w:rsidR="00B5030D">
        <w:t xml:space="preserve">a PUCCH with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m:oMath>
        <m:sSub>
          <m:sSubPr>
            <m:ctrlPr>
              <w:rPr>
                <w:rFonts w:ascii="Cambria Math" w:hAnsi="Cambria Math"/>
                <w:i/>
              </w:rPr>
            </m:ctrlPr>
          </m:sSubPr>
          <m:e>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=O</m:t>
            </m:r>
          </m:e>
          <m:sub>
            <m:r>
              <m:rPr>
                <m:nor/>
              </m:rPr>
              <w:rPr>
                <w:rFonts w:ascii="Cambria Math"/>
              </w:rPr>
              <m:t>ACK</m:t>
            </m:r>
            <m:ctrlPr>
              <w:rPr>
                <w:rFonts w:ascii="Cambria Math" w:hAnsi="Cambria Math"/>
              </w:rPr>
            </m:ctrlP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3A4C3D" w:rsidRPr="00A736C5">
        <w:t xml:space="preserve"> bits indicates the positive LRR.</w:t>
      </w:r>
      <w:r w:rsidR="003A4C3D">
        <w:t xml:space="preserve"> </w:t>
      </w:r>
      <w:r w:rsidR="00D23CE9">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6ECE1AD6" w:rsidR="00D23CE9" w:rsidRPr="00BE74C0" w:rsidRDefault="00D23CE9" w:rsidP="00D23CE9">
      <w:r w:rsidRPr="00B916EC">
        <w:t xml:space="preserve">If a UE </w:t>
      </w:r>
      <w:r>
        <w:t xml:space="preserve">would </w:t>
      </w:r>
      <w:r w:rsidRPr="00B916EC">
        <w:t xml:space="preserve">transmit </w:t>
      </w:r>
      <w:r>
        <w:t xml:space="preserve">a PUCCH with </w:t>
      </w:r>
      <w:r w:rsidR="00BF0B9C">
        <w:rPr>
          <w:noProof/>
          <w:position w:val="-10"/>
        </w:rPr>
        <w:drawing>
          <wp:inline distT="0" distB="0" distL="0" distR="0" wp14:anchorId="24CE087A" wp14:editId="51F2E87E">
            <wp:extent cx="200025" cy="190500"/>
            <wp:effectExtent l="0" t="0" r="0" b="0"/>
            <wp:docPr id="119"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r>
          <w:rPr>
            <w:rFonts w:ascii="Cambria Math" w:hAnsi="Cambria Math"/>
          </w:rPr>
          <m:t>+</m:t>
        </m:r>
        <m:sSub>
          <m:sSubPr>
            <m:ctrlPr>
              <w:rPr>
                <w:rFonts w:ascii="Cambria Math" w:hAnsi="Cambria Math"/>
                <w:i/>
              </w:rPr>
            </m:ctrlPr>
          </m:sSubPr>
          <m:e>
            <m:r>
              <w:rPr>
                <w:rFonts w:ascii="Cambria Math"/>
              </w:rPr>
              <m:t>O</m:t>
            </m:r>
          </m:e>
          <m:sub>
            <m:r>
              <m:rPr>
                <m:nor/>
              </m:rPr>
              <w:rPr>
                <w:rFonts w:ascii="Cambria Math"/>
              </w:rPr>
              <m:t>CSI</m:t>
            </m:r>
            <m:ctrlPr>
              <w:rPr>
                <w:rFonts w:ascii="Cambria Math" w:hAnsi="Cambria Math"/>
              </w:rPr>
            </m:ctrlPr>
          </m:sub>
        </m:sSub>
      </m:oMath>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935931" w:rsidRPr="00A736C5">
        <w:t xml:space="preserve"> bits indicates the positive LRR. </w:t>
      </w:r>
      <w:r>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represents a negative SR value across all </w:t>
      </w:r>
      <m:oMath>
        <m:r>
          <w:rPr>
            <w:rFonts w:ascii="Cambria Math" w:hAnsi="Cambria Math"/>
          </w:rPr>
          <m:t>K</m:t>
        </m:r>
      </m:oMath>
      <w:r>
        <w:t xml:space="preserve"> SRs. </w:t>
      </w:r>
    </w:p>
    <w:p w14:paraId="6308FC71" w14:textId="1BE26C15"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provided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w:t>
      </w:r>
      <w:r>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Pr>
          <w:lang w:val="en-US"/>
        </w:rPr>
        <w:t xml:space="preserv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620" w:name="_Ref500185963"/>
      <w:bookmarkStart w:id="621" w:name="_Toc12021482"/>
      <w:bookmarkStart w:id="622" w:name="_Toc20311594"/>
      <w:bookmarkStart w:id="623" w:name="_Toc26719419"/>
      <w:bookmarkStart w:id="624" w:name="_Toc29894854"/>
      <w:bookmarkStart w:id="625" w:name="_Toc29899153"/>
      <w:bookmarkStart w:id="626" w:name="_Toc29899571"/>
      <w:bookmarkStart w:id="627" w:name="_Toc29917308"/>
      <w:bookmarkStart w:id="628" w:name="_Toc36498182"/>
      <w:bookmarkStart w:id="629" w:name="_Toc45699209"/>
      <w:bookmarkStart w:id="630" w:name="_Toc176421768"/>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620"/>
      <w:r w:rsidR="00E102CA">
        <w:t xml:space="preserve"> in a PUCCH</w:t>
      </w:r>
      <w:bookmarkEnd w:id="621"/>
      <w:bookmarkEnd w:id="622"/>
      <w:bookmarkEnd w:id="623"/>
      <w:bookmarkEnd w:id="624"/>
      <w:bookmarkEnd w:id="625"/>
      <w:bookmarkEnd w:id="626"/>
      <w:bookmarkEnd w:id="627"/>
      <w:bookmarkEnd w:id="628"/>
      <w:bookmarkEnd w:id="629"/>
      <w:bookmarkEnd w:id="630"/>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4BFA7564"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w:t>
      </w:r>
      <w:r w:rsidR="00D86E7C" w:rsidRPr="00B27E56">
        <w:rPr>
          <w:lang w:eastAsia="zh-CN"/>
        </w:rPr>
        <w:t xml:space="preserve">in response to a DCI format </w:t>
      </w:r>
      <w:r w:rsidR="00D86E7C">
        <w:rPr>
          <w:lang w:val="en-US" w:eastAsia="zh-CN"/>
        </w:rPr>
        <w:t>having associated</w:t>
      </w:r>
      <w:r w:rsidR="00D86E7C" w:rsidRPr="00B27E56">
        <w:rPr>
          <w:lang w:eastAsia="zh-CN"/>
        </w:rPr>
        <w:t xml:space="preserve"> HARQ-ACK information</w:t>
      </w:r>
      <w:r w:rsidR="00D86E7C">
        <w:rPr>
          <w:lang w:eastAsia="zh-CN"/>
        </w:rPr>
        <w:t xml:space="preserve"> without scheduling PDSCH reception</w:t>
      </w:r>
      <w:r w:rsidR="00D86E7C" w:rsidRPr="00B27E56">
        <w:rPr>
          <w:lang w:eastAsia="zh-CN"/>
        </w:rPr>
        <w:t>, the</w:t>
      </w:r>
      <w:r>
        <w:rPr>
          <w:lang w:eastAsia="zh-CN"/>
        </w:rPr>
        <w:t xml:space="preserv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63483C9B"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r w:rsidR="00B35D84" w:rsidRPr="00452DC1">
        <w:rPr>
          <w:lang w:eastAsia="zh-CN"/>
        </w:rPr>
        <w:t xml:space="preserve">In the following, a Part 2 CSI report refers to a Part 2 CSI sub-report if </w:t>
      </w:r>
      <w:r w:rsidR="00B35D84" w:rsidRPr="00452DC1">
        <w:t xml:space="preserve">a CSI report configuration </w:t>
      </w:r>
      <w:r w:rsidR="00B35D84">
        <w:t>includes</w:t>
      </w:r>
      <w:r w:rsidR="00B35D84" w:rsidRPr="00452DC1">
        <w:t xml:space="preserve"> a list of sub-configurations provided by </w:t>
      </w:r>
      <w:r w:rsidR="00B35D84" w:rsidRPr="00452DC1">
        <w:rPr>
          <w:i/>
          <w:iCs/>
        </w:rPr>
        <w:t>csi-ReportSubConfigList</w:t>
      </w:r>
      <w:r w:rsidR="00B35D84" w:rsidRPr="00452DC1">
        <w:t xml:space="preserve"> for the Part 2 CSI report </w:t>
      </w:r>
      <w:r w:rsidR="00B35D84" w:rsidRPr="00452DC1">
        <w:rPr>
          <w:lang w:eastAsia="zh-CN"/>
        </w:rPr>
        <w:t>[6, TS 38.214].</w:t>
      </w:r>
    </w:p>
    <w:p w14:paraId="43BD3550" w14:textId="77777777" w:rsidR="000F4CCC" w:rsidRDefault="00B97BD3" w:rsidP="001322F1">
      <w:r>
        <w:rPr>
          <w:lang w:eastAsia="zh-CN"/>
        </w:rPr>
        <w:t>Denote as</w:t>
      </w:r>
    </w:p>
    <w:p w14:paraId="4CB30EC3" w14:textId="12E05FDA" w:rsidR="006F698B" w:rsidRDefault="006F698B" w:rsidP="006F698B">
      <w:pPr>
        <w:pStyle w:val="B1"/>
        <w:rPr>
          <w:lang w:eastAsia="zh-CN"/>
        </w:rPr>
      </w:pPr>
      <w:r>
        <w:t>-</w:t>
      </w:r>
      <w:r>
        <w:tab/>
      </w:r>
      <w:r w:rsidR="00BF0B9C">
        <w:rPr>
          <w:noProof/>
          <w:position w:val="-10"/>
        </w:rPr>
        <w:drawing>
          <wp:inline distT="0" distB="0" distL="0" distR="0" wp14:anchorId="37225BE7" wp14:editId="78F2BA42">
            <wp:extent cx="276225" cy="180975"/>
            <wp:effectExtent l="0" t="0" r="0" b="0"/>
            <wp:docPr id="120"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7D1697D" w:rsidR="006F698B" w:rsidRDefault="006F698B" w:rsidP="006F698B">
      <w:pPr>
        <w:pStyle w:val="B1"/>
        <w:rPr>
          <w:lang w:eastAsia="zh-CN"/>
        </w:rPr>
      </w:pPr>
      <w:r>
        <w:t>-</w:t>
      </w:r>
      <w:r>
        <w:tab/>
      </w:r>
      <w:r w:rsidR="00BF0B9C">
        <w:rPr>
          <w:noProof/>
          <w:position w:val="-10"/>
        </w:rPr>
        <w:drawing>
          <wp:inline distT="0" distB="0" distL="0" distR="0" wp14:anchorId="3C2C81F6" wp14:editId="28AD34DA">
            <wp:extent cx="276225" cy="180975"/>
            <wp:effectExtent l="0" t="0" r="0" b="0"/>
            <wp:docPr id="121"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BF0B9C">
        <w:rPr>
          <w:noProof/>
          <w:position w:val="-10"/>
        </w:rPr>
        <w:drawing>
          <wp:inline distT="0" distB="0" distL="0" distR="0" wp14:anchorId="12829A6E" wp14:editId="78364E41">
            <wp:extent cx="466725" cy="180975"/>
            <wp:effectExtent l="0" t="0" r="0" b="0"/>
            <wp:docPr id="122"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BF0B9C">
        <w:rPr>
          <w:noProof/>
          <w:position w:val="-10"/>
        </w:rPr>
        <w:drawing>
          <wp:inline distT="0" distB="0" distL="0" distR="0" wp14:anchorId="376B1C31" wp14:editId="46F104A9">
            <wp:extent cx="1009650" cy="180975"/>
            <wp:effectExtent l="0" t="0" r="0" b="0"/>
            <wp:docPr id="123"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t>
      </w:r>
      <w:r w:rsidRPr="00DD6294">
        <w:t xml:space="preserve">as described </w:t>
      </w:r>
      <w:r w:rsidR="006F5F9E">
        <w:t>in clause</w:t>
      </w:r>
      <w:r w:rsidRPr="00DD6294">
        <w:t xml:space="preserve"> 9.2.5.1</w:t>
      </w:r>
    </w:p>
    <w:p w14:paraId="11E26596" w14:textId="6CAE5FE4" w:rsidR="006F698B" w:rsidRPr="007E24BA" w:rsidRDefault="006F698B" w:rsidP="006F698B">
      <w:pPr>
        <w:pStyle w:val="B1"/>
        <w:rPr>
          <w:lang w:val="en-US"/>
        </w:rPr>
      </w:pPr>
      <w:r>
        <w:rPr>
          <w:lang w:eastAsia="zh-CN"/>
        </w:rPr>
        <w:t>-</w:t>
      </w:r>
      <w:r>
        <w:rPr>
          <w:lang w:eastAsia="zh-CN"/>
        </w:rPr>
        <w:tab/>
      </w:r>
      <w:r w:rsidR="00BF0B9C">
        <w:rPr>
          <w:noProof/>
          <w:position w:val="-24"/>
        </w:rPr>
        <w:drawing>
          <wp:inline distT="0" distB="0" distL="0" distR="0" wp14:anchorId="2325606A" wp14:editId="060443EC">
            <wp:extent cx="1647825" cy="352425"/>
            <wp:effectExtent l="0" t="0" r="0" b="0"/>
            <wp:docPr id="124"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647825" cy="352425"/>
                    </a:xfrm>
                    <a:prstGeom prst="rect">
                      <a:avLst/>
                    </a:prstGeom>
                    <a:noFill/>
                    <a:ln>
                      <a:noFill/>
                    </a:ln>
                  </pic:spPr>
                </pic:pic>
              </a:graphicData>
            </a:graphic>
          </wp:inline>
        </w:drawing>
      </w:r>
      <w:r>
        <w:t xml:space="preserve">, </w:t>
      </w:r>
      <w:r>
        <w:rPr>
          <w:lang w:val="en-US"/>
        </w:rPr>
        <w:t xml:space="preserve">where </w:t>
      </w:r>
      <w:r w:rsidR="00BF0B9C">
        <w:rPr>
          <w:noProof/>
          <w:position w:val="-12"/>
        </w:rPr>
        <w:drawing>
          <wp:inline distT="0" distB="0" distL="0" distR="0" wp14:anchorId="6BF08976" wp14:editId="780F1010">
            <wp:extent cx="561975" cy="238125"/>
            <wp:effectExtent l="0" t="0" r="0" b="0"/>
            <wp:docPr id="125"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1975" cy="238125"/>
                    </a:xfrm>
                    <a:prstGeom prst="rect">
                      <a:avLst/>
                    </a:prstGeom>
                    <a:noFill/>
                    <a:ln>
                      <a:noFill/>
                    </a:ln>
                  </pic:spPr>
                </pic:pic>
              </a:graphicData>
            </a:graphic>
          </wp:inline>
        </w:drawing>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BF0B9C">
        <w:rPr>
          <w:noProof/>
          <w:position w:val="-6"/>
        </w:rPr>
        <w:drawing>
          <wp:inline distT="0" distB="0" distL="0" distR="0" wp14:anchorId="05D67499" wp14:editId="2A7BEC15">
            <wp:extent cx="114300" cy="142875"/>
            <wp:effectExtent l="0" t="0" r="0" b="0"/>
            <wp:docPr id="126"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t xml:space="preserve">, </w:t>
      </w:r>
      <w:r w:rsidR="00BF0B9C">
        <w:rPr>
          <w:noProof/>
          <w:position w:val="-12"/>
        </w:rPr>
        <w:drawing>
          <wp:inline distT="0" distB="0" distL="0" distR="0" wp14:anchorId="0F43C775" wp14:editId="76920DF0">
            <wp:extent cx="561975" cy="209550"/>
            <wp:effectExtent l="0" t="0" r="0" b="0"/>
            <wp:docPr id="127"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BF0B9C">
        <w:rPr>
          <w:noProof/>
          <w:position w:val="-6"/>
        </w:rPr>
        <w:drawing>
          <wp:inline distT="0" distB="0" distL="0" distR="0" wp14:anchorId="36479DFC" wp14:editId="35532A2C">
            <wp:extent cx="114300" cy="142875"/>
            <wp:effectExtent l="0" t="0" r="0" b="0"/>
            <wp:docPr id="128"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lang w:val="en-US"/>
        </w:rPr>
        <w:t xml:space="preserve"> [6, TS 38.214]</w:t>
      </w:r>
      <w:r>
        <w:t xml:space="preserve">, and </w:t>
      </w:r>
      <w:r w:rsidR="00BF0B9C">
        <w:rPr>
          <w:noProof/>
          <w:position w:val="-10"/>
        </w:rPr>
        <w:drawing>
          <wp:inline distT="0" distB="0" distL="0" distR="0" wp14:anchorId="74849526" wp14:editId="11E8A743">
            <wp:extent cx="295275" cy="238125"/>
            <wp:effectExtent l="0" t="0" r="0" b="0"/>
            <wp:docPr id="129"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t xml:space="preserve"> is a number of </w:t>
      </w:r>
      <w:r>
        <w:rPr>
          <w:lang w:val="en-US"/>
        </w:rPr>
        <w:t>CSI reports that include overlapping</w:t>
      </w:r>
      <w:r>
        <w:t xml:space="preserve"> CSI reports</w:t>
      </w:r>
    </w:p>
    <w:p w14:paraId="355FF260" w14:textId="2980AEFA" w:rsidR="006F698B" w:rsidRPr="00FB71F5" w:rsidRDefault="006F698B" w:rsidP="006F698B">
      <w:pPr>
        <w:pStyle w:val="B1"/>
        <w:rPr>
          <w:lang w:val="en-US"/>
        </w:rPr>
      </w:pPr>
      <w:r>
        <w:rPr>
          <w:lang w:eastAsia="zh-CN"/>
        </w:rPr>
        <w:t>-</w:t>
      </w:r>
      <w:r>
        <w:rPr>
          <w:lang w:eastAsia="zh-CN"/>
        </w:rPr>
        <w:tab/>
      </w:r>
      <w:r w:rsidR="00BF0B9C">
        <w:rPr>
          <w:noProof/>
          <w:position w:val="-12"/>
        </w:rPr>
        <w:drawing>
          <wp:inline distT="0" distB="0" distL="0" distR="0" wp14:anchorId="1D5AD362" wp14:editId="37AAAB76">
            <wp:extent cx="1733550" cy="238125"/>
            <wp:effectExtent l="0" t="0" r="0" b="0"/>
            <wp:docPr id="130"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733550" cy="238125"/>
                    </a:xfrm>
                    <a:prstGeom prst="rect">
                      <a:avLst/>
                    </a:prstGeom>
                    <a:noFill/>
                    <a:ln>
                      <a:noFill/>
                    </a:ln>
                  </pic:spPr>
                </pic:pic>
              </a:graphicData>
            </a:graphic>
          </wp:inline>
        </w:drawing>
      </w:r>
      <w:r>
        <w:t xml:space="preserve">, </w:t>
      </w:r>
      <w:r>
        <w:rPr>
          <w:lang w:val="en-US"/>
        </w:rPr>
        <w:t xml:space="preserve">where </w:t>
      </w:r>
      <w:r w:rsidR="00BF0B9C">
        <w:rPr>
          <w:noProof/>
          <w:position w:val="-12"/>
        </w:rPr>
        <w:drawing>
          <wp:inline distT="0" distB="0" distL="0" distR="0" wp14:anchorId="406C24C1" wp14:editId="4AE0B62A">
            <wp:extent cx="638175" cy="209550"/>
            <wp:effectExtent l="0" t="0" r="0" b="0"/>
            <wp:docPr id="131"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BF0B9C">
        <w:rPr>
          <w:noProof/>
          <w:position w:val="-12"/>
        </w:rPr>
        <w:drawing>
          <wp:inline distT="0" distB="0" distL="0" distR="0" wp14:anchorId="0FCAC4E7" wp14:editId="7C1732B0">
            <wp:extent cx="638175" cy="209550"/>
            <wp:effectExtent l="0" t="0" r="0" b="0"/>
            <wp:docPr id="132"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117DEB7C" w:rsidR="006F698B" w:rsidRPr="00B916EC" w:rsidRDefault="006F698B" w:rsidP="006F698B">
      <w:pPr>
        <w:pStyle w:val="B1"/>
        <w:rPr>
          <w:lang w:val="en-US" w:eastAsia="zh-CN"/>
        </w:rPr>
      </w:pPr>
      <w:r>
        <w:t>-</w:t>
      </w:r>
      <w:r>
        <w:tab/>
      </w:r>
      <m:oMath>
        <m:r>
          <w:rPr>
            <w:rFonts w:ascii="Cambria Math"/>
          </w:rPr>
          <m:t>r</m:t>
        </m:r>
      </m:oMath>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2ABB2BC1" w14:textId="2DB2DB0A" w:rsidR="00D86E7C" w:rsidRPr="00B27E56" w:rsidRDefault="00D86E7C" w:rsidP="00D86E7C">
      <w:pPr>
        <w:pStyle w:val="B1"/>
        <w:rPr>
          <w:lang w:val="en-US" w:eastAsia="zh-CN"/>
        </w:rPr>
      </w:pPr>
      <w:r w:rsidRPr="00B27E56">
        <w:t>-</w:t>
      </w:r>
      <w:r w:rsidRPr="00B27E56">
        <w:tab/>
      </w:r>
      <w:r>
        <w:rPr>
          <w:noProof/>
          <w:position w:val="-10"/>
        </w:rPr>
        <w:drawing>
          <wp:inline distT="0" distB="0" distL="0" distR="0" wp14:anchorId="186BAD9E" wp14:editId="3DC03A7C">
            <wp:extent cx="466725" cy="20955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B27E56">
        <w:t xml:space="preserve"> </w:t>
      </w:r>
      <w:r w:rsidRPr="00B27E56">
        <w:rPr>
          <w:rFonts w:hint="eastAsia"/>
          <w:lang w:eastAsia="zh-CN"/>
        </w:rPr>
        <w:t xml:space="preserve">is a number of PRBs </w:t>
      </w:r>
      <w:r w:rsidRPr="00B27E56">
        <w:t xml:space="preserve">provided by </w:t>
      </w:r>
      <w:r w:rsidRPr="00B27E56">
        <w:rPr>
          <w:i/>
        </w:rPr>
        <w:t>nrofPRBs</w:t>
      </w:r>
      <w:r w:rsidRPr="00B27E56">
        <w:rPr>
          <w:iCs/>
          <w:lang w:val="en-US"/>
        </w:rPr>
        <w:t xml:space="preserve">; otherwise, if </w:t>
      </w:r>
      <w:r w:rsidRPr="00B27E56">
        <w:rPr>
          <w:i/>
        </w:rPr>
        <w:t>nrofPRBs</w:t>
      </w:r>
      <w:r w:rsidRPr="00B27E56">
        <w:rPr>
          <w:iCs/>
          <w:lang w:val="en-US"/>
        </w:rPr>
        <w:t xml:space="preserve"> is not provided,</w:t>
      </w:r>
      <w:r w:rsidRPr="00B27E56">
        <w:t xml:space="preserve"> </w:t>
      </w:r>
      <w:r>
        <w:rPr>
          <w:noProof/>
          <w:position w:val="-10"/>
        </w:rPr>
        <w:drawing>
          <wp:inline distT="0" distB="0" distL="0" distR="0" wp14:anchorId="1D8FA50A" wp14:editId="5ECDB284">
            <wp:extent cx="561975" cy="209550"/>
            <wp:effectExtent l="0" t="0" r="9525"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160903BD" w14:textId="02AF8029" w:rsidR="006F698B" w:rsidRDefault="006F698B" w:rsidP="006F698B">
      <w:pPr>
        <w:pStyle w:val="B1"/>
        <w:rPr>
          <w:lang w:eastAsia="zh-CN"/>
        </w:rPr>
      </w:pPr>
      <w:r>
        <w:t>-</w:t>
      </w:r>
      <w:r>
        <w:tab/>
      </w:r>
      <w:r w:rsidR="00BF0B9C">
        <w:rPr>
          <w:noProof/>
          <w:position w:val="-12"/>
        </w:rPr>
        <w:drawing>
          <wp:inline distT="0" distB="0" distL="0" distR="0" wp14:anchorId="13CF7B30" wp14:editId="17E33686">
            <wp:extent cx="914400" cy="238125"/>
            <wp:effectExtent l="0" t="0" r="0" b="0"/>
            <wp:docPr id="13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BF0B9C">
        <w:rPr>
          <w:noProof/>
          <w:position w:val="-10"/>
        </w:rPr>
        <w:drawing>
          <wp:inline distT="0" distB="0" distL="0" distR="0" wp14:anchorId="31E107C0" wp14:editId="3FDD1A5C">
            <wp:extent cx="466725" cy="238125"/>
            <wp:effectExtent l="0" t="0" r="0" b="0"/>
            <wp:docPr id="134"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BF0B9C">
        <w:rPr>
          <w:noProof/>
          <w:position w:val="-12"/>
        </w:rPr>
        <w:drawing>
          <wp:inline distT="0" distB="0" distL="0" distR="0" wp14:anchorId="20F31C5B" wp14:editId="1C0A2049">
            <wp:extent cx="1409700" cy="238125"/>
            <wp:effectExtent l="0" t="0" r="0" b="0"/>
            <wp:docPr id="135"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409700" cy="238125"/>
                    </a:xfrm>
                    <a:prstGeom prst="rect">
                      <a:avLst/>
                    </a:prstGeom>
                    <a:noFill/>
                    <a:ln>
                      <a:noFill/>
                    </a:ln>
                  </pic:spPr>
                </pic:pic>
              </a:graphicData>
            </a:graphic>
          </wp:inline>
        </w:drawing>
      </w:r>
      <w:r>
        <w:t>,</w:t>
      </w:r>
      <w:r w:rsidRPr="00B916EC">
        <w:t xml:space="preserve"> </w:t>
      </w:r>
      <w:r w:rsidR="00BF0B9C">
        <w:rPr>
          <w:noProof/>
          <w:position w:val="-12"/>
        </w:rPr>
        <w:drawing>
          <wp:inline distT="0" distB="0" distL="0" distR="0" wp14:anchorId="19B5A5C0" wp14:editId="48B9D12E">
            <wp:extent cx="733425" cy="238125"/>
            <wp:effectExtent l="0" t="0" r="0" b="0"/>
            <wp:docPr id="136"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BF0B9C">
        <w:rPr>
          <w:noProof/>
          <w:position w:val="-10"/>
        </w:rPr>
        <w:drawing>
          <wp:inline distT="0" distB="0" distL="0" distR="0" wp14:anchorId="06D8167F" wp14:editId="7380044E">
            <wp:extent cx="466725" cy="238125"/>
            <wp:effectExtent l="0" t="0" r="0" b="0"/>
            <wp:docPr id="137"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BF0B9C">
        <w:rPr>
          <w:noProof/>
          <w:position w:val="-12"/>
        </w:rPr>
        <w:drawing>
          <wp:inline distT="0" distB="0" distL="0" distR="0" wp14:anchorId="2AE3C2C1" wp14:editId="6A08FDC1">
            <wp:extent cx="1171575" cy="238125"/>
            <wp:effectExtent l="0" t="0" r="0" b="0"/>
            <wp:docPr id="138"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171575" cy="238125"/>
                    </a:xfrm>
                    <a:prstGeom prst="rect">
                      <a:avLst/>
                    </a:prstGeom>
                    <a:noFill/>
                    <a:ln>
                      <a:noFill/>
                    </a:ln>
                  </pic:spPr>
                </pic:pic>
              </a:graphicData>
            </a:graphic>
          </wp:inline>
        </w:drawing>
      </w:r>
      <w:r>
        <w:t>,</w:t>
      </w:r>
      <w:r w:rsidRPr="00B916EC">
        <w:t xml:space="preserve"> and </w:t>
      </w:r>
      <w:r w:rsidR="00BF0B9C">
        <w:rPr>
          <w:noProof/>
          <w:position w:val="-12"/>
        </w:rPr>
        <w:drawing>
          <wp:inline distT="0" distB="0" distL="0" distR="0" wp14:anchorId="68A46AE6" wp14:editId="613D7EB2">
            <wp:extent cx="1190625" cy="238125"/>
            <wp:effectExtent l="0" t="0" r="0" b="0"/>
            <wp:docPr id="139"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Pr="00B916EC">
        <w:t xml:space="preserve"> for PUCCH format 4</w:t>
      </w:r>
      <w:r w:rsidRPr="005B6D3F">
        <w:t xml:space="preserve">, where </w:t>
      </w:r>
      <w:r w:rsidR="00BF0B9C">
        <w:rPr>
          <w:noProof/>
          <w:position w:val="-10"/>
        </w:rPr>
        <w:drawing>
          <wp:inline distT="0" distB="0" distL="0" distR="0" wp14:anchorId="06A5E395" wp14:editId="0CB7FCD4">
            <wp:extent cx="276225" cy="238125"/>
            <wp:effectExtent l="0" t="0" r="0" b="0"/>
            <wp:docPr id="140"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B6D3F">
        <w:t xml:space="preserve"> is a number of subcarriers per resource block [4, TS 38.211]</w:t>
      </w:r>
    </w:p>
    <w:p w14:paraId="72E1315D" w14:textId="7FAA6EB4" w:rsidR="006F698B" w:rsidRPr="00B916EC" w:rsidRDefault="006F698B" w:rsidP="006F698B">
      <w:pPr>
        <w:pStyle w:val="B1"/>
        <w:rPr>
          <w:lang w:val="en-US" w:eastAsia="zh-CN"/>
        </w:rPr>
      </w:pPr>
      <w:r>
        <w:rPr>
          <w:lang w:val="en-US" w:eastAsia="zh-CN"/>
        </w:rPr>
        <w:t>-</w:t>
      </w:r>
      <w:r>
        <w:rPr>
          <w:lang w:val="en-US" w:eastAsia="zh-CN"/>
        </w:rPr>
        <w:tab/>
      </w:r>
      <w:r w:rsidR="00BF0B9C">
        <w:rPr>
          <w:noProof/>
          <w:position w:val="-12"/>
        </w:rPr>
        <w:drawing>
          <wp:inline distT="0" distB="0" distL="0" distR="0" wp14:anchorId="25187F6E" wp14:editId="23B8B2A7">
            <wp:extent cx="542925" cy="238125"/>
            <wp:effectExtent l="0" t="0" r="0" b="0"/>
            <wp:docPr id="141"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2925" cy="238125"/>
                    </a:xfrm>
                    <a:prstGeom prst="rect">
                      <a:avLst/>
                    </a:prstGeom>
                    <a:noFill/>
                    <a:ln>
                      <a:noFill/>
                    </a:ln>
                  </pic:spPr>
                </pic:pic>
              </a:graphicData>
            </a:graphic>
          </wp:inline>
        </w:drawing>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BF0B9C">
        <w:rPr>
          <w:noProof/>
          <w:position w:val="-12"/>
        </w:rPr>
        <w:drawing>
          <wp:inline distT="0" distB="0" distL="0" distR="0" wp14:anchorId="37DD708F" wp14:editId="619BF085">
            <wp:extent cx="466725" cy="238125"/>
            <wp:effectExtent l="0" t="0" r="0" b="0"/>
            <wp:docPr id="14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BF0B9C">
        <w:rPr>
          <w:noProof/>
          <w:position w:val="-12"/>
        </w:rPr>
        <w:drawing>
          <wp:inline distT="0" distB="0" distL="0" distR="0" wp14:anchorId="4533F05F" wp14:editId="10287A9B">
            <wp:extent cx="533400" cy="238125"/>
            <wp:effectExtent l="0" t="0" r="0" b="0"/>
            <wp:docPr id="143"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sidR="00BF0B9C">
        <w:rPr>
          <w:noProof/>
          <w:position w:val="-12"/>
        </w:rPr>
        <w:drawing>
          <wp:inline distT="0" distB="0" distL="0" distR="0" wp14:anchorId="74993EDB" wp14:editId="73F12135">
            <wp:extent cx="466725" cy="238125"/>
            <wp:effectExtent l="0" t="0" r="0" b="0"/>
            <wp:docPr id="144"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BF0B9C">
        <w:rPr>
          <w:noProof/>
          <w:position w:val="-12"/>
        </w:rPr>
        <w:drawing>
          <wp:inline distT="0" distB="0" distL="0" distR="0" wp14:anchorId="360D494D" wp14:editId="24847AAF">
            <wp:extent cx="485775" cy="238125"/>
            <wp:effectExtent l="0" t="0" r="0" b="0"/>
            <wp:docPr id="145"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35512E71" w:rsidR="006F698B" w:rsidRPr="00B916EC" w:rsidRDefault="006F698B" w:rsidP="006F698B">
      <w:pPr>
        <w:pStyle w:val="B1"/>
        <w:rPr>
          <w:lang w:val="en-US" w:eastAsia="zh-CN"/>
        </w:rPr>
      </w:pPr>
      <w:r>
        <w:t>-</w:t>
      </w:r>
      <w:r>
        <w:tab/>
      </w:r>
      <w:r w:rsidR="00BF0B9C">
        <w:rPr>
          <w:noProof/>
          <w:position w:val="-10"/>
        </w:rPr>
        <w:drawing>
          <wp:inline distT="0" distB="0" distL="0" distR="0" wp14:anchorId="36C1DE9F" wp14:editId="422F8D6C">
            <wp:extent cx="314325" cy="200025"/>
            <wp:effectExtent l="0" t="0" r="0" b="0"/>
            <wp:docPr id="146"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B916EC">
        <w:t xml:space="preserve"> if pi/2-BPSK is the modulation scheme and </w:t>
      </w:r>
      <w:r w:rsidR="00BF0B9C">
        <w:rPr>
          <w:noProof/>
          <w:position w:val="-10"/>
        </w:rPr>
        <w:drawing>
          <wp:inline distT="0" distB="0" distL="0" distR="0" wp14:anchorId="468656D3" wp14:editId="08AB3D19">
            <wp:extent cx="352425" cy="190500"/>
            <wp:effectExtent l="0" t="0" r="0" b="0"/>
            <wp:docPr id="147"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B916EC">
        <w:t xml:space="preserve"> if QPSK is the modulation scheme as indicated by </w:t>
      </w:r>
      <w:r w:rsidRPr="00B916EC">
        <w:rPr>
          <w:i/>
        </w:rPr>
        <w:t>pi2BPSK</w:t>
      </w:r>
      <w:r w:rsidRPr="00B916EC">
        <w:t xml:space="preserve"> for PUCCH format 3 or PUCCH format 4. For PUCCH format 2, </w:t>
      </w:r>
      <w:r w:rsidR="00BF0B9C">
        <w:rPr>
          <w:noProof/>
          <w:position w:val="-10"/>
        </w:rPr>
        <w:drawing>
          <wp:inline distT="0" distB="0" distL="0" distR="0" wp14:anchorId="2ABDA70F" wp14:editId="65638684">
            <wp:extent cx="352425" cy="180975"/>
            <wp:effectExtent l="0" t="0" r="0" b="0"/>
            <wp:docPr id="148"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25FFDFB9"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BF0B9C">
        <w:rPr>
          <w:noProof/>
          <w:position w:val="-6"/>
        </w:rPr>
        <w:drawing>
          <wp:inline distT="0" distB="0" distL="0" distR="0" wp14:anchorId="48BEAC16" wp14:editId="16C1DB1F">
            <wp:extent cx="295275" cy="161925"/>
            <wp:effectExtent l="0" t="0" r="0" b="0"/>
            <wp:docPr id="149"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BF0B9C">
        <w:rPr>
          <w:noProof/>
          <w:position w:val="-10"/>
        </w:rPr>
        <w:drawing>
          <wp:inline distT="0" distB="0" distL="0" distR="0" wp14:anchorId="55DCA653" wp14:editId="3F4C7917">
            <wp:extent cx="180975" cy="180975"/>
            <wp:effectExtent l="0" t="0" r="0" b="0"/>
            <wp:docPr id="150"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and configured code rate</w:t>
      </w:r>
      <w:r w:rsidRPr="00B916EC">
        <w:rPr>
          <w:lang w:eastAsia="zh-CN"/>
        </w:rPr>
        <w:t xml:space="preserve"> </w:t>
      </w:r>
      <w:r w:rsidR="00BF0B9C">
        <w:rPr>
          <w:noProof/>
          <w:position w:val="-4"/>
        </w:rPr>
        <w:drawing>
          <wp:inline distT="0" distB="0" distL="0" distR="0" wp14:anchorId="0CE5B24B" wp14:editId="1F7CCA88">
            <wp:extent cx="161925" cy="161925"/>
            <wp:effectExtent l="0" t="0" r="0" b="0"/>
            <wp:docPr id="151"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Pr>
          <w:lang w:val="en-US"/>
        </w:rPr>
        <w:t>;</w:t>
      </w:r>
    </w:p>
    <w:p w14:paraId="7859530C" w14:textId="25AFD015"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BF0B9C">
        <w:rPr>
          <w:noProof/>
          <w:position w:val="-14"/>
        </w:rPr>
        <w:drawing>
          <wp:inline distT="0" distB="0" distL="0" distR="0" wp14:anchorId="62F5AF8D" wp14:editId="414F9910">
            <wp:extent cx="3305175" cy="238125"/>
            <wp:effectExtent l="0" t="0" r="0" b="0"/>
            <wp:docPr id="152"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305175" cy="238125"/>
                    </a:xfrm>
                    <a:prstGeom prst="rect">
                      <a:avLst/>
                    </a:prstGeom>
                    <a:noFill/>
                    <a:ln>
                      <a:noFill/>
                    </a:ln>
                  </pic:spPr>
                </pic:pic>
              </a:graphicData>
            </a:graphic>
          </wp:inline>
        </w:drawing>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BF0B9C">
        <w:rPr>
          <w:noProof/>
          <w:position w:val="-6"/>
        </w:rPr>
        <w:drawing>
          <wp:inline distT="0" distB="0" distL="0" distR="0" wp14:anchorId="065C98EE" wp14:editId="59440254">
            <wp:extent cx="180975" cy="180975"/>
            <wp:effectExtent l="0" t="0" r="0" b="0"/>
            <wp:docPr id="153"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BF0B9C">
        <w:rPr>
          <w:noProof/>
          <w:position w:val="-6"/>
        </w:rPr>
        <w:drawing>
          <wp:inline distT="0" distB="0" distL="0" distR="0" wp14:anchorId="29639ABC" wp14:editId="3A4841EA">
            <wp:extent cx="180975" cy="180975"/>
            <wp:effectExtent l="0" t="0" r="0" b="0"/>
            <wp:docPr id="154"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BF0B9C">
        <w:rPr>
          <w:noProof/>
          <w:position w:val="-6"/>
        </w:rPr>
        <w:drawing>
          <wp:inline distT="0" distB="0" distL="0" distR="0" wp14:anchorId="6D33E194" wp14:editId="28EDDC42">
            <wp:extent cx="180975" cy="180975"/>
            <wp:effectExtent l="0" t="0" r="0" b="0"/>
            <wp:docPr id="15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5D3F2E4" w14:textId="39120A7F"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BF0B9C">
        <w:rPr>
          <w:noProof/>
          <w:position w:val="-16"/>
        </w:rPr>
        <w:drawing>
          <wp:inline distT="0" distB="0" distL="0" distR="0" wp14:anchorId="7A61EF4F" wp14:editId="11CE7959">
            <wp:extent cx="3305175" cy="257175"/>
            <wp:effectExtent l="0" t="0" r="0" b="0"/>
            <wp:docPr id="15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305175" cy="257175"/>
                    </a:xfrm>
                    <a:prstGeom prst="rect">
                      <a:avLst/>
                    </a:prstGeom>
                    <a:noFill/>
                    <a:ln>
                      <a:noFill/>
                    </a:ln>
                  </pic:spPr>
                </pic:pic>
              </a:graphicData>
            </a:graphic>
          </wp:inline>
        </w:drawing>
      </w:r>
      <w:r w:rsidRPr="00B916EC">
        <w:t xml:space="preserve"> and </w:t>
      </w:r>
      <w:r w:rsidR="00BF0B9C">
        <w:rPr>
          <w:noProof/>
          <w:position w:val="-16"/>
        </w:rPr>
        <w:drawing>
          <wp:inline distT="0" distB="0" distL="0" distR="0" wp14:anchorId="1A26B658" wp14:editId="18C9ACEF">
            <wp:extent cx="3381375" cy="257175"/>
            <wp:effectExtent l="0" t="0" r="0" b="0"/>
            <wp:docPr id="157"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381375" cy="257175"/>
                    </a:xfrm>
                    <a:prstGeom prst="rect">
                      <a:avLst/>
                    </a:prstGeom>
                    <a:noFill/>
                    <a:ln>
                      <a:noFill/>
                    </a:ln>
                  </pic:spPr>
                </pic:pic>
              </a:graphicData>
            </a:graphic>
          </wp:inline>
        </w:drawing>
      </w:r>
      <w:r w:rsidRPr="00B916EC">
        <w:t xml:space="preserve">, </w:t>
      </w:r>
      <w:r w:rsidR="00BF0B9C">
        <w:rPr>
          <w:noProof/>
          <w:position w:val="-10"/>
        </w:rPr>
        <w:drawing>
          <wp:inline distT="0" distB="0" distL="0" distR="0" wp14:anchorId="5A2DFF32" wp14:editId="2320EACE">
            <wp:extent cx="733425" cy="180975"/>
            <wp:effectExtent l="0" t="0" r="0" b="0"/>
            <wp:docPr id="158"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BF0B9C">
        <w:rPr>
          <w:noProof/>
          <w:position w:val="-10"/>
        </w:rPr>
        <w:drawing>
          <wp:inline distT="0" distB="0" distL="0" distR="0" wp14:anchorId="31A407F8" wp14:editId="2DAB2D90">
            <wp:extent cx="352425" cy="180975"/>
            <wp:effectExtent l="0" t="0" r="0" b="0"/>
            <wp:docPr id="159"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BF0B9C">
        <w:rPr>
          <w:noProof/>
          <w:position w:val="-10"/>
        </w:rPr>
        <w:drawing>
          <wp:inline distT="0" distB="0" distL="0" distR="0" wp14:anchorId="7CD270A9" wp14:editId="4344A675">
            <wp:extent cx="352425" cy="180975"/>
            <wp:effectExtent l="0" t="0" r="0" b="0"/>
            <wp:docPr id="160"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BF0B9C">
        <w:rPr>
          <w:noProof/>
          <w:position w:val="-10"/>
        </w:rPr>
        <w:drawing>
          <wp:inline distT="0" distB="0" distL="0" distR="0" wp14:anchorId="3038ECBF" wp14:editId="2E115101">
            <wp:extent cx="352425" cy="180975"/>
            <wp:effectExtent l="0" t="0" r="0" b="0"/>
            <wp:docPr id="16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p>
    <w:p w14:paraId="7F19CE4B" w14:textId="790D219F"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BF0B9C">
        <w:rPr>
          <w:noProof/>
          <w:position w:val="-6"/>
        </w:rPr>
        <w:drawing>
          <wp:inline distT="0" distB="0" distL="0" distR="0" wp14:anchorId="12DF1DDA" wp14:editId="103269AF">
            <wp:extent cx="276225" cy="161925"/>
            <wp:effectExtent l="0" t="0" r="0" b="0"/>
            <wp:docPr id="162"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BF0B9C">
        <w:rPr>
          <w:noProof/>
          <w:position w:val="-6"/>
        </w:rPr>
        <w:drawing>
          <wp:inline distT="0" distB="0" distL="0" distR="0" wp14:anchorId="1488EC18" wp14:editId="3B1D53EB">
            <wp:extent cx="276225" cy="161925"/>
            <wp:effectExtent l="0" t="0" r="0" b="0"/>
            <wp:docPr id="163"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BF0B9C">
        <w:rPr>
          <w:noProof/>
          <w:position w:val="-6"/>
        </w:rPr>
        <w:drawing>
          <wp:inline distT="0" distB="0" distL="0" distR="0" wp14:anchorId="63D61B86" wp14:editId="6520ADCA">
            <wp:extent cx="276225" cy="161925"/>
            <wp:effectExtent l="0" t="0" r="0" b="0"/>
            <wp:docPr id="164"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BF0B9C">
        <w:rPr>
          <w:noProof/>
          <w:position w:val="-10"/>
        </w:rPr>
        <w:drawing>
          <wp:inline distT="0" distB="0" distL="0" distR="0" wp14:anchorId="27EAD679" wp14:editId="6A1A1858">
            <wp:extent cx="466725" cy="238125"/>
            <wp:effectExtent l="0" t="0" r="0" b="0"/>
            <wp:docPr id="165"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w:t>
      </w:r>
      <w:r w:rsidR="00E73EEE" w:rsidRPr="009A4D0E">
        <w:rPr>
          <w:lang w:eastAsia="zh-CN"/>
        </w:rPr>
        <w:t>descending priority as described in [6, TS 38.214]</w:t>
      </w:r>
      <w:r w:rsidR="00E73EEE">
        <w:rPr>
          <w:lang w:eastAsia="zh-CN"/>
        </w:rPr>
        <w:t xml:space="preserve"> </w:t>
      </w:r>
      <w:r w:rsidR="00E73EEE" w:rsidRPr="009A4D0E">
        <w:rPr>
          <w:lang w:eastAsia="zh-CN"/>
        </w:rPr>
        <w:t xml:space="preserve">when both </w:t>
      </w:r>
      <w:r w:rsidR="00E73EEE" w:rsidRPr="009A4D0E">
        <w:rPr>
          <w:i/>
          <w:iCs/>
          <w:lang w:eastAsia="zh-CN"/>
        </w:rPr>
        <w:t>csi-ReportConfigToAddModList</w:t>
      </w:r>
      <w:r w:rsidR="00E73EEE" w:rsidRPr="009A4D0E">
        <w:rPr>
          <w:lang w:eastAsia="zh-CN"/>
        </w:rPr>
        <w:t xml:space="preserve"> and </w:t>
      </w:r>
      <w:r w:rsidR="00E73EEE" w:rsidRPr="009A4D0E">
        <w:rPr>
          <w:i/>
          <w:iCs/>
          <w:lang w:eastAsia="zh-CN"/>
        </w:rPr>
        <w:t>ltm-CSI-ReportConfigToAddModList</w:t>
      </w:r>
      <w:r w:rsidR="00E73EEE" w:rsidRPr="009A4D0E">
        <w:rPr>
          <w:lang w:eastAsia="zh-CN"/>
        </w:rPr>
        <w:t xml:space="preserve"> are configured, otherwise</w:t>
      </w:r>
      <w:r w:rsidR="00E73EEE" w:rsidRPr="00B916EC">
        <w:rPr>
          <w:rFonts w:hint="eastAsia"/>
          <w:lang w:eastAsia="zh-CN"/>
        </w:rPr>
        <w:t xml:space="preserve"> </w:t>
      </w:r>
      <w:r w:rsidRPr="00B916EC">
        <w:rPr>
          <w:rFonts w:hint="eastAsia"/>
          <w:lang w:eastAsia="zh-CN"/>
        </w:rPr>
        <w:t xml:space="preserve">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184C1C0A"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31" w:name="_Hlk534904159"/>
      <w:r w:rsidR="00BF0B9C">
        <w:rPr>
          <w:noProof/>
          <w:position w:val="-10"/>
        </w:rPr>
        <w:drawing>
          <wp:inline distT="0" distB="0" distL="0" distR="0" wp14:anchorId="77329DEB" wp14:editId="4F876575">
            <wp:extent cx="1190625" cy="209550"/>
            <wp:effectExtent l="0" t="0" r="0" b="0"/>
            <wp:docPr id="166"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190625" cy="209550"/>
                    </a:xfrm>
                    <a:prstGeom prst="rect">
                      <a:avLst/>
                    </a:prstGeom>
                    <a:noFill/>
                    <a:ln>
                      <a:noFill/>
                    </a:ln>
                  </pic:spPr>
                </pic:pic>
              </a:graphicData>
            </a:graphic>
          </wp:inline>
        </w:drawing>
      </w:r>
      <w:r>
        <w:rPr>
          <w:lang w:val="en-US"/>
        </w:rPr>
        <w:t xml:space="preserve"> bits in a PUCCH resource provided by </w:t>
      </w:r>
      <w:r w:rsidRPr="00DA7895">
        <w:rPr>
          <w:i/>
          <w:lang w:eastAsia="zh-CN"/>
        </w:rPr>
        <w:t>pucch-CSI-ResourceList</w:t>
      </w:r>
      <w:bookmarkEnd w:id="631"/>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69A59EF6"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106490">
        <w:rPr>
          <w:i/>
        </w:rPr>
        <w:t>dl-DataToUL-ACK-DCI-1-2</w:t>
      </w:r>
      <w:r w:rsidR="007E7DE5">
        <w:t>,</w:t>
      </w:r>
      <w:r>
        <w:t xml:space="preserve"> </w:t>
      </w:r>
      <w:r w:rsidR="003F5C59">
        <w:rPr>
          <w:rFonts w:eastAsia="Malgun Gothic"/>
          <w:lang w:val="en-US" w:eastAsia="zh-CN"/>
        </w:rPr>
        <w:t xml:space="preserve">or </w:t>
      </w:r>
      <w:r w:rsidR="003F5C59">
        <w:rPr>
          <w:i/>
          <w:lang w:val="en-US"/>
        </w:rPr>
        <w:t>dl-DataToUL-ACK-r17</w:t>
      </w:r>
      <w:r w:rsidR="003F5C59" w:rsidRPr="00004767">
        <w:rPr>
          <w:iCs/>
          <w:lang w:val="en-US"/>
        </w:rPr>
        <w:t xml:space="preserve">, </w:t>
      </w:r>
      <w:r w:rsidR="00004767" w:rsidRPr="00F31F88">
        <w:rPr>
          <w:lang w:val="en-US"/>
        </w:rPr>
        <w:t xml:space="preserve">or </w:t>
      </w:r>
      <w:r w:rsidR="00004767" w:rsidRPr="006A74E7">
        <w:rPr>
          <w:i/>
          <w:lang w:val="en-US"/>
        </w:rPr>
        <w:t>dl-DataToUL-ACK-v1700</w:t>
      </w:r>
      <w:r w:rsidR="00004767">
        <w:rPr>
          <w:rFonts w:eastAsia="Malgun Gothic"/>
          <w:lang w:val="en-US" w:eastAsia="zh-CN"/>
        </w:rPr>
        <w:t xml:space="preserve">, </w:t>
      </w:r>
      <w:r w:rsidR="003F5C59">
        <w:rPr>
          <w:rFonts w:eastAsia="Malgun Gothic"/>
        </w:rPr>
        <w:t xml:space="preserve">or </w:t>
      </w:r>
      <w:r w:rsidR="003F5C59">
        <w:rPr>
          <w:rFonts w:eastAsia="Malgun Gothic"/>
          <w:i/>
        </w:rPr>
        <w:t>dl-DataToUL-ACK-DCI-1-2-r17</w:t>
      </w:r>
      <w:r w:rsidR="003F5C59">
        <w:rPr>
          <w:rFonts w:eastAsia="Malgun Gothic"/>
        </w:rPr>
        <w:t xml:space="preserve">, </w:t>
      </w:r>
      <w:r>
        <w:t>indicating a same slot for the PUCCH transmission,</w:t>
      </w:r>
      <w:r>
        <w:rPr>
          <w:lang w:val="en-US" w:eastAsia="zh-CN"/>
        </w:rPr>
        <w:t xml:space="preserve"> from a PUCCH resource set provided to the UE for HARQ-ACK transmission, and </w:t>
      </w:r>
    </w:p>
    <w:p w14:paraId="338859AE" w14:textId="5E5CF734"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w:t>
      </w:r>
      <w:r w:rsidR="00531807">
        <w:t xml:space="preserve"> </w:t>
      </w:r>
      <m:oMath>
        <m:sSub>
          <m:sSubPr>
            <m:ctrlPr>
              <w:rPr>
                <w:rFonts w:ascii="Cambria Math" w:hAnsi="Cambria Math"/>
                <w:i/>
              </w:rPr>
            </m:ctrlPr>
          </m:sSubPr>
          <m:e>
            <m:r>
              <w:rPr>
                <w:rFonts w:ascii="Cambria Math" w:hAnsi="Cambria Math"/>
              </w:rPr>
              <m:t>O</m:t>
            </m:r>
          </m:e>
          <m:sub>
            <m:r>
              <m:rPr>
                <m:nor/>
              </m:rPr>
              <m:t>UCI</m:t>
            </m:r>
            <m:ctrlPr>
              <w:rPr>
                <w:rFonts w:ascii="Cambria Math" w:hAnsi="Cambria Math"/>
              </w:rPr>
            </m:ctrlPr>
          </m:sub>
        </m:sSub>
      </m:oMath>
      <w:r>
        <w:t xml:space="preserve"> UCI bits</w:t>
      </w:r>
    </w:p>
    <w:p w14:paraId="10E53624" w14:textId="77777777" w:rsidR="00D53B7C" w:rsidRDefault="00D53B7C" w:rsidP="00D53B7C">
      <w:pPr>
        <w:pStyle w:val="B3"/>
        <w:ind w:left="0" w:firstLine="0"/>
        <w:rPr>
          <w:lang w:eastAsia="zh-CN"/>
        </w:rPr>
      </w:pPr>
      <w:r>
        <w:t>and</w:t>
      </w:r>
    </w:p>
    <w:p w14:paraId="0E1213D5" w14:textId="77777777" w:rsidR="00742E08" w:rsidRPr="00742E08" w:rsidRDefault="00742E08" w:rsidP="00742E08">
      <w:pPr>
        <w:ind w:left="568" w:hanging="284"/>
        <w:rPr>
          <w:rFonts w:eastAsia="Times New Roman"/>
          <w:lang w:eastAsia="zh-CN"/>
        </w:rPr>
      </w:pPr>
      <w:r w:rsidRPr="00742E08">
        <w:rPr>
          <w:rFonts w:eastAsia="Times New Roman"/>
          <w:lang w:eastAsia="zh-CN"/>
        </w:rPr>
        <w:t>-</w:t>
      </w:r>
      <w:r w:rsidRPr="00742E08">
        <w:rPr>
          <w:rFonts w:eastAsia="Times New Roman"/>
          <w:lang w:eastAsia="zh-CN"/>
        </w:rPr>
        <w:tab/>
      </w:r>
      <w:r w:rsidRPr="00742E08">
        <w:rPr>
          <w:rFonts w:eastAsia="Times New Roman" w:hint="eastAsia"/>
          <w:lang w:eastAsia="zh-CN"/>
        </w:rPr>
        <w:t xml:space="preserve">if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ctrlPr>
                  <w:rPr>
                    <w:rFonts w:ascii="Cambria Math" w:eastAsia="Times New Roman" w:hAnsi="Cambria Math"/>
                  </w:rPr>
                </m:ctrlPr>
              </m:sub>
            </m:sSub>
          </m:e>
        </m:d>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sc,ctrl</m:t>
            </m:r>
            <m:ctrlPr>
              <w:rPr>
                <w:rFonts w:ascii="Cambria Math" w:eastAsia="Times New Roman" w:hAnsi="Cambria Math"/>
              </w:rPr>
            </m:ctrlPr>
          </m:sub>
          <m:sup>
            <m:r>
              <m:rPr>
                <m:nor/>
              </m:rPr>
              <w:rPr>
                <w:rFonts w:eastAsia="Times New Roman"/>
              </w:rPr>
              <m:t>RB</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symb-UCI</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cs="Cambria Math"/>
          </w:rPr>
          <m:t>⋅</m:t>
        </m:r>
        <m:r>
          <w:rPr>
            <w:rFonts w:ascii="Cambria Math" w:eastAsia="Times New Roman" w:hAnsi="Cambria Math"/>
          </w:rPr>
          <m:t>r</m:t>
        </m:r>
      </m:oMath>
      <w:r w:rsidRPr="00742E08">
        <w:rPr>
          <w:rFonts w:eastAsia="Times New Roman"/>
          <w:noProof/>
          <w:position w:val="-12"/>
        </w:rPr>
        <w:t xml:space="preserve"> </w:t>
      </w:r>
      <w:r w:rsidRPr="00742E08">
        <w:rPr>
          <w:rFonts w:eastAsia="Times New Roman"/>
          <w:lang w:eastAsia="zh-CN"/>
        </w:rPr>
        <w:t xml:space="preserve">, </w:t>
      </w:r>
      <w:r w:rsidRPr="00742E08">
        <w:rPr>
          <w:rFonts w:eastAsia="Times New Roman" w:hint="eastAsia"/>
          <w:lang w:eastAsia="zh-CN"/>
        </w:rPr>
        <w:t>the UE transmit</w:t>
      </w:r>
      <w:r w:rsidRPr="00742E08">
        <w:rPr>
          <w:rFonts w:eastAsia="Times New Roman"/>
          <w:lang w:val="en-US" w:eastAsia="zh-CN"/>
        </w:rPr>
        <w:t>s</w:t>
      </w:r>
      <w:r w:rsidRPr="00742E08">
        <w:rPr>
          <w:rFonts w:eastAsia="Times New Roman" w:hint="eastAsia"/>
          <w:lang w:eastAsia="zh-CN"/>
        </w:rPr>
        <w:t xml:space="preserve"> the HARQ-ACK</w:t>
      </w:r>
      <w:r w:rsidRPr="00742E08">
        <w:rPr>
          <w:rFonts w:eastAsia="Times New Roman"/>
          <w:lang w:val="en-US" w:eastAsia="zh-CN"/>
        </w:rPr>
        <w:t xml:space="preserve">, </w:t>
      </w:r>
      <w:r w:rsidRPr="00742E08">
        <w:rPr>
          <w:rFonts w:eastAsia="Times New Roman" w:hint="eastAsia"/>
          <w:lang w:eastAsia="zh-CN"/>
        </w:rPr>
        <w:t>SR</w:t>
      </w:r>
      <w:r w:rsidRPr="00742E08">
        <w:rPr>
          <w:rFonts w:eastAsia="Times New Roman"/>
          <w:lang w:val="en-US" w:eastAsia="zh-CN"/>
        </w:rPr>
        <w:t>,</w:t>
      </w:r>
      <w:r w:rsidRPr="00742E08">
        <w:rPr>
          <w:rFonts w:eastAsia="Times New Roman" w:hint="eastAsia"/>
          <w:lang w:eastAsia="zh-CN"/>
        </w:rPr>
        <w:t xml:space="preserve"> and CSI </w:t>
      </w:r>
      <w:r w:rsidRPr="00742E08">
        <w:rPr>
          <w:rFonts w:eastAsia="Times New Roman"/>
          <w:lang w:val="en-US" w:eastAsia="zh-CN"/>
        </w:rPr>
        <w:t xml:space="preserve">reports </w:t>
      </w:r>
      <w:r w:rsidRPr="00742E08">
        <w:rPr>
          <w:rFonts w:eastAsia="Times New Roman" w:hint="eastAsia"/>
          <w:lang w:eastAsia="zh-CN"/>
        </w:rPr>
        <w:t xml:space="preserve">bits </w:t>
      </w:r>
      <w:r w:rsidRPr="00742E08">
        <w:rPr>
          <w:rFonts w:eastAsia="Times New Roman"/>
        </w:rPr>
        <w:t xml:space="preserve">by selecting the minimum number </w:t>
      </w:r>
      <m:oMath>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RB,min</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oMath>
      <w:r w:rsidRPr="00742E08">
        <w:rPr>
          <w:rFonts w:eastAsia="Times New Roman"/>
        </w:rPr>
        <w:t xml:space="preserve"> of the </w:t>
      </w:r>
      <m:oMath>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oMath>
      <w:r w:rsidRPr="00742E08">
        <w:rPr>
          <w:rFonts w:eastAsia="Times New Roman"/>
        </w:rPr>
        <w:t xml:space="preserve"> PRBs satisfying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ctrlPr>
                  <w:rPr>
                    <w:rFonts w:ascii="Cambria Math" w:eastAsia="Times New Roman" w:hAnsi="Cambria Math"/>
                  </w:rPr>
                </m:ctrlPr>
              </m:sub>
            </m:sSub>
          </m:e>
        </m:d>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RB,min</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sc,ctrl</m:t>
            </m:r>
            <m:ctrlPr>
              <w:rPr>
                <w:rFonts w:ascii="Cambria Math" w:eastAsia="Times New Roman" w:hAnsi="Cambria Math"/>
              </w:rPr>
            </m:ctrlPr>
          </m:sub>
          <m:sup>
            <m:r>
              <m:rPr>
                <m:nor/>
              </m:rPr>
              <w:rPr>
                <w:rFonts w:eastAsia="Times New Roman"/>
              </w:rPr>
              <m:t>RB</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symb-UCI</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cs="Cambria Math"/>
          </w:rPr>
          <m:t>⋅</m:t>
        </m:r>
        <m:r>
          <w:rPr>
            <w:rFonts w:ascii="Cambria Math" w:eastAsia="Times New Roman" w:hAnsi="Cambria Math"/>
          </w:rPr>
          <m:t>r</m:t>
        </m:r>
      </m:oMath>
      <w:r w:rsidRPr="00742E08">
        <w:rPr>
          <w:rFonts w:eastAsia="Times New Roman"/>
          <w:noProof/>
          <w:position w:val="-12"/>
        </w:rPr>
        <w:t xml:space="preserve"> </w:t>
      </w:r>
      <w:r w:rsidRPr="00742E08">
        <w:rPr>
          <w:rFonts w:eastAsia="Times New Roman"/>
        </w:rPr>
        <w:t xml:space="preserve"> as described in clauses 9.2.3 and 9.2.5.1</w:t>
      </w:r>
      <w:r w:rsidRPr="00742E08">
        <w:rPr>
          <w:rFonts w:eastAsia="Times New Roman"/>
          <w:lang w:eastAsia="zh-CN"/>
        </w:rPr>
        <w:t>;</w:t>
      </w:r>
    </w:p>
    <w:p w14:paraId="668F9177" w14:textId="77777777" w:rsidR="00742E08" w:rsidRPr="00742E08" w:rsidRDefault="00742E08" w:rsidP="00742E08">
      <w:pPr>
        <w:ind w:left="568" w:hanging="284"/>
        <w:rPr>
          <w:rFonts w:eastAsia="Times New Roman"/>
          <w:lang w:eastAsia="zh-CN"/>
        </w:rPr>
      </w:pPr>
      <w:r w:rsidRPr="00742E08">
        <w:rPr>
          <w:rFonts w:eastAsia="Times New Roman"/>
          <w:lang w:eastAsia="zh-CN"/>
        </w:rPr>
        <w:t>-</w:t>
      </w:r>
      <w:r w:rsidRPr="00742E08">
        <w:rPr>
          <w:rFonts w:eastAsia="Times New Roman"/>
          <w:lang w:eastAsia="zh-CN"/>
        </w:rPr>
        <w:tab/>
        <w:t>else</w:t>
      </w:r>
      <w:r w:rsidRPr="00742E08">
        <w:rPr>
          <w:rFonts w:eastAsia="Times New Roman" w:hint="eastAsia"/>
          <w:lang w:eastAsia="zh-CN"/>
        </w:rPr>
        <w:t>, the UE select</w:t>
      </w:r>
      <w:r w:rsidRPr="00742E08">
        <w:rPr>
          <w:rFonts w:eastAsia="Times New Roman"/>
          <w:lang w:eastAsia="zh-CN"/>
        </w:rPr>
        <w:t>s</w:t>
      </w:r>
      <w:r w:rsidRPr="00742E08">
        <w:rPr>
          <w:rFonts w:eastAsia="Times New Roman" w:hint="eastAsia"/>
          <w:lang w:eastAsia="zh-CN"/>
        </w:rPr>
        <w:t xml:space="preserve">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oMath>
      <w:r w:rsidRPr="00742E08">
        <w:rPr>
          <w:rFonts w:eastAsia="Times New Roman" w:hint="eastAsia"/>
          <w:lang w:eastAsia="zh-CN"/>
        </w:rPr>
        <w:t xml:space="preserve"> CSI report(s)</w:t>
      </w:r>
      <w:r w:rsidRPr="00742E08">
        <w:rPr>
          <w:rFonts w:eastAsia="Times New Roman"/>
          <w:lang w:val="en-US" w:eastAsia="zh-CN"/>
        </w:rPr>
        <w:t>, from the</w:t>
      </w:r>
      <w:r w:rsidRPr="00742E08">
        <w:rPr>
          <w:rFonts w:eastAsia="Times New Roman" w:hint="eastAsia"/>
          <w:lang w:eastAsia="zh-CN"/>
        </w:rPr>
        <w:t xml:space="preserve">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total</m:t>
            </m:r>
            <m:ctrlPr>
              <w:rPr>
                <w:rFonts w:ascii="Cambria Math" w:eastAsia="Times New Roman" w:hAnsi="Cambria Math"/>
              </w:rPr>
            </m:ctrlPr>
          </m:sup>
        </m:sSubSup>
      </m:oMath>
      <w:r w:rsidRPr="00742E08">
        <w:rPr>
          <w:rFonts w:eastAsia="Times New Roman"/>
          <w:lang w:val="en-US"/>
        </w:rPr>
        <w:t xml:space="preserve"> CSI reports, </w:t>
      </w:r>
      <w:r w:rsidRPr="00742E08">
        <w:rPr>
          <w:rFonts w:eastAsia="Times New Roman" w:hint="eastAsia"/>
          <w:lang w:eastAsia="zh-CN"/>
        </w:rPr>
        <w:t>for transmission together with HARQ-ACK</w:t>
      </w:r>
      <w:r w:rsidRPr="00742E08">
        <w:rPr>
          <w:rFonts w:eastAsia="Times New Roman"/>
          <w:lang w:val="en-US" w:eastAsia="zh-CN"/>
        </w:rPr>
        <w:t xml:space="preserve"> and </w:t>
      </w:r>
      <w:r w:rsidRPr="00742E08">
        <w:rPr>
          <w:rFonts w:eastAsia="Times New Roman" w:hint="eastAsia"/>
          <w:lang w:eastAsia="zh-CN"/>
        </w:rPr>
        <w:t xml:space="preserve">SR in ascending </w:t>
      </w:r>
      <w:r w:rsidRPr="00742E08">
        <w:rPr>
          <w:rFonts w:eastAsia="Times New Roman"/>
          <w:lang w:val="en-US" w:eastAsia="zh-CN"/>
        </w:rPr>
        <w:t>priority value [6, TS 38.214]</w:t>
      </w:r>
      <w:r w:rsidRPr="00742E08">
        <w:rPr>
          <w:rFonts w:eastAsia="Times New Roman" w:hint="eastAsia"/>
          <w:lang w:eastAsia="zh-CN"/>
        </w:rPr>
        <w:t xml:space="preserve">, where the value of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oMath>
      <w:r w:rsidRPr="00742E08">
        <w:rPr>
          <w:rFonts w:eastAsia="Times New Roman" w:hint="eastAsia"/>
          <w:lang w:eastAsia="zh-CN"/>
        </w:rPr>
        <w:t xml:space="preserve"> satisfies</w:t>
      </w:r>
      <w:r w:rsidRPr="00742E08">
        <w:rPr>
          <w:rFonts w:eastAsia="Times New Roman"/>
          <w:lang w:eastAsia="zh-CN"/>
        </w:rPr>
        <w:t xml:space="preserve">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n=1</m:t>
                </m:r>
              </m:sub>
              <m:sup>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sup>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nary>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d>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sc,ctrl</m:t>
            </m:r>
            <m:ctrlPr>
              <w:rPr>
                <w:rFonts w:ascii="Cambria Math" w:eastAsia="Times New Roman" w:hAnsi="Cambria Math"/>
              </w:rPr>
            </m:ctrlPr>
          </m:sub>
          <m:sup>
            <m:r>
              <m:rPr>
                <m:nor/>
              </m:rPr>
              <w:rPr>
                <w:rFonts w:eastAsia="Times New Roman"/>
              </w:rPr>
              <m:t>RB</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symb-UCI</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cs="Cambria Math"/>
          </w:rPr>
          <m:t>⋅</m:t>
        </m:r>
        <m:r>
          <w:rPr>
            <w:rFonts w:ascii="Cambria Math" w:eastAsia="Times New Roman" w:hAnsi="Cambria Math"/>
          </w:rPr>
          <m:t>r</m:t>
        </m:r>
      </m:oMath>
      <w:r w:rsidRPr="00742E08">
        <w:rPr>
          <w:rFonts w:eastAsia="Times New Roman"/>
          <w:noProof/>
          <w:position w:val="-12"/>
        </w:rPr>
        <w:t xml:space="preserve"> </w:t>
      </w:r>
      <w:r w:rsidRPr="00742E08">
        <w:rPr>
          <w:rFonts w:eastAsia="Times New Roman" w:hint="eastAsia"/>
          <w:lang w:eastAsia="zh-CN"/>
        </w:rPr>
        <w:t xml:space="preserve"> and </w:t>
      </w:r>
      <m:oMath>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n=1</m:t>
                </m:r>
              </m:sub>
              <m:sup>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r>
                  <w:rPr>
                    <w:rFonts w:ascii="Cambria Math" w:eastAsia="Times New Roman" w:hAnsi="Cambria Math"/>
                  </w:rPr>
                  <m:t>+1</m:t>
                </m:r>
              </m:sup>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nary>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r>
                  <m:rPr>
                    <m:nor/>
                  </m:rPr>
                  <w:rPr>
                    <w:rFonts w:ascii="Cambria Math" w:eastAsia="Times New Roman"/>
                  </w:rPr>
                  <m:t>,</m:t>
                </m:r>
                <m:r>
                  <m:rPr>
                    <m:nor/>
                  </m:rPr>
                  <w:rPr>
                    <w:rFonts w:ascii="Cambria Math" w:eastAsia="Times New Roman"/>
                    <w:i/>
                    <w:iCs/>
                  </w:rPr>
                  <m:t>N</m:t>
                </m:r>
                <m:r>
                  <m:rPr>
                    <m:nor/>
                  </m:rPr>
                  <w:rPr>
                    <w:rFonts w:ascii="Cambria Math" w:eastAsia="Times New Roman"/>
                  </w:rPr>
                  <m:t>+1</m:t>
                </m:r>
                <m:ctrlPr>
                  <w:rPr>
                    <w:rFonts w:ascii="Cambria Math" w:eastAsia="Times New Roman" w:hAnsi="Cambria Math"/>
                  </w:rPr>
                </m:ctrlPr>
              </m:sub>
            </m:sSub>
          </m:e>
        </m:d>
        <m:r>
          <w:rPr>
            <w:rFonts w:ascii="Cambria Math" w:eastAsia="Times New Roman" w:hAnsi="Cambria Math"/>
          </w:rPr>
          <m:t>&gt;</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rPr>
              <m:t>RB</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sc,ctrl</m:t>
            </m:r>
            <m:ctrlPr>
              <w:rPr>
                <w:rFonts w:ascii="Cambria Math" w:eastAsia="Times New Roman" w:hAnsi="Cambria Math"/>
              </w:rPr>
            </m:ctrlPr>
          </m:sub>
          <m:sup>
            <m:r>
              <m:rPr>
                <m:nor/>
              </m:rPr>
              <w:rPr>
                <w:rFonts w:eastAsia="Times New Roman"/>
              </w:rPr>
              <m:t>RB</m:t>
            </m:r>
            <m:ctrlPr>
              <w:rPr>
                <w:rFonts w:ascii="Cambria Math" w:eastAsia="Times New Roman" w:hAnsi="Cambria Math"/>
              </w:rPr>
            </m:ctrlPr>
          </m:sup>
        </m:sSubSup>
        <m:r>
          <w:rPr>
            <w:rFonts w:ascii="Cambria Math" w:eastAsia="Times New Roman" w:hAnsi="Cambria Math" w:cs="Cambria Math"/>
          </w:rPr>
          <m:t>⋅</m:t>
        </m:r>
        <m:sSubSup>
          <m:sSubSupPr>
            <m:ctrlPr>
              <w:rPr>
                <w:rFonts w:ascii="Cambria Math" w:eastAsia="Times New Roman" w:hAnsi="Cambria Math"/>
                <w:i/>
              </w:rPr>
            </m:ctrlPr>
          </m:sSubSupPr>
          <m:e>
            <m:r>
              <w:rPr>
                <w:rFonts w:ascii="Cambria Math" w:eastAsia="Times New Roman" w:hAnsi="Cambria Math"/>
              </w:rPr>
              <m:t>N</m:t>
            </m:r>
          </m:e>
          <m:sub>
            <m:r>
              <m:rPr>
                <m:nor/>
              </m:rPr>
              <w:rPr>
                <w:rFonts w:eastAsia="Times New Roman"/>
              </w:rPr>
              <m:t>symb-UCI</m:t>
            </m:r>
            <m:ctrlPr>
              <w:rPr>
                <w:rFonts w:ascii="Cambria Math" w:eastAsia="Times New Roman" w:hAnsi="Cambria Math"/>
              </w:rPr>
            </m:ctrlPr>
          </m:sub>
          <m:sup>
            <m:r>
              <m:rPr>
                <m:nor/>
              </m:rPr>
              <w:rPr>
                <w:rFonts w:eastAsia="Times New Roman"/>
              </w:rPr>
              <m:t>PUCCH</m:t>
            </m:r>
            <m:ctrlPr>
              <w:rPr>
                <w:rFonts w:ascii="Cambria Math" w:eastAsia="Times New Roman" w:hAnsi="Cambria Math"/>
              </w:rPr>
            </m:ctrlPr>
          </m:sup>
        </m:sSubSup>
        <m:r>
          <w:rPr>
            <w:rFonts w:ascii="Cambria Math" w:eastAsia="Times New Roman" w:hAnsi="Cambria Math" w:cs="Cambria Math"/>
          </w:rPr>
          <m:t>⋅</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cs="Cambria Math"/>
          </w:rPr>
          <m:t>⋅</m:t>
        </m:r>
        <m:r>
          <w:rPr>
            <w:rFonts w:ascii="Cambria Math" w:eastAsia="Times New Roman" w:hAnsi="Cambria Math"/>
          </w:rPr>
          <m:t>r</m:t>
        </m:r>
      </m:oMath>
      <w:r w:rsidRPr="00742E08">
        <w:rPr>
          <w:rFonts w:eastAsia="Times New Roman"/>
          <w:noProof/>
          <w:position w:val="-12"/>
        </w:rPr>
        <w:t xml:space="preserve"> </w:t>
      </w:r>
      <w:r w:rsidRPr="00742E08">
        <w:rPr>
          <w:rFonts w:eastAsia="Times New Roman" w:hint="eastAsia"/>
          <w:lang w:eastAsia="zh-CN"/>
        </w:rPr>
        <w:t xml:space="preserve">, </w:t>
      </w:r>
      <w:r w:rsidRPr="00742E08">
        <w:rPr>
          <w:rFonts w:eastAsia="Times New Roman"/>
          <w:lang w:eastAsia="zh-CN"/>
        </w:rPr>
        <w:t>where</w:t>
      </w:r>
      <w:r w:rsidRPr="00742E08">
        <w:rPr>
          <w:rFonts w:eastAsia="Times New Roman" w:hint="eastAsia"/>
          <w:lang w:eastAsia="zh-CN"/>
        </w:rPr>
        <w:t xml:space="preserve"> </w:t>
      </w:r>
      <m:oMath>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oMath>
      <w:r w:rsidRPr="00742E08">
        <w:rPr>
          <w:rFonts w:eastAsia="Times New Roman"/>
          <w:lang w:val="en-US"/>
        </w:rPr>
        <w:t xml:space="preserve"> is a </w:t>
      </w:r>
      <w:r w:rsidRPr="00742E08">
        <w:rPr>
          <w:rFonts w:eastAsia="Times New Roman"/>
          <w:lang w:eastAsia="zh-CN"/>
        </w:rPr>
        <w:t>number of CRC bits corresponding to</w:t>
      </w:r>
      <w:r w:rsidRPr="00742E08">
        <w:rPr>
          <w:rFonts w:eastAsia="Times New Roman"/>
          <w:lang w:val="en-US" w:eastAsia="zh-CN"/>
        </w:rPr>
        <w:t xml:space="preserve"> </w:t>
      </w:r>
      <m:oMath>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n=1</m:t>
            </m:r>
          </m:sub>
          <m:sup>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sup>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nary>
      </m:oMath>
      <w:r w:rsidRPr="00742E08">
        <w:rPr>
          <w:rFonts w:eastAsia="Times New Roman"/>
          <w:lang w:val="en-US"/>
        </w:rPr>
        <w:t xml:space="preserve"> UCI bits, and </w:t>
      </w:r>
      <m:oMath>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CRC,CSI-part1</m:t>
            </m:r>
            <m:r>
              <m:rPr>
                <m:nor/>
              </m:rPr>
              <w:rPr>
                <w:rFonts w:ascii="Cambria Math" w:eastAsia="Times New Roman"/>
              </w:rPr>
              <m:t>,</m:t>
            </m:r>
            <m:r>
              <m:rPr>
                <m:nor/>
              </m:rPr>
              <w:rPr>
                <w:rFonts w:ascii="Cambria Math" w:eastAsia="Times New Roman"/>
                <w:i/>
                <w:iCs/>
              </w:rPr>
              <m:t>N</m:t>
            </m:r>
            <m:r>
              <m:rPr>
                <m:nor/>
              </m:rPr>
              <w:rPr>
                <w:rFonts w:ascii="Cambria Math" w:eastAsia="Times New Roman"/>
              </w:rPr>
              <m:t>+1</m:t>
            </m:r>
            <m:ctrlPr>
              <w:rPr>
                <w:rFonts w:ascii="Cambria Math" w:eastAsia="Times New Roman" w:hAnsi="Cambria Math"/>
              </w:rPr>
            </m:ctrlPr>
          </m:sub>
        </m:sSub>
      </m:oMath>
      <w:r w:rsidRPr="00742E08">
        <w:rPr>
          <w:rFonts w:eastAsia="Times New Roman"/>
          <w:lang w:val="en-US"/>
        </w:rPr>
        <w:t xml:space="preserve"> is a </w:t>
      </w:r>
      <w:r w:rsidRPr="00742E08">
        <w:rPr>
          <w:rFonts w:eastAsia="Times New Roman"/>
          <w:lang w:eastAsia="zh-CN"/>
        </w:rPr>
        <w:t>number of CRC bits corresponding to</w:t>
      </w:r>
      <w:r w:rsidRPr="00742E08">
        <w:rPr>
          <w:rFonts w:eastAsia="Times New Roman"/>
          <w:lang w:val="en-US" w:eastAsia="zh-CN"/>
        </w:rPr>
        <w:t xml:space="preserve"> </w:t>
      </w:r>
      <m:oMath>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ACK</m:t>
            </m:r>
            <m:ctrlPr>
              <w:rPr>
                <w:rFonts w:ascii="Cambria Math" w:eastAsia="Times New Roman" w:hAnsi="Cambria Math"/>
              </w:rPr>
            </m:ctrlP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SR</m:t>
            </m:r>
            <m:ctrlPr>
              <w:rPr>
                <w:rFonts w:ascii="Cambria Math" w:eastAsia="Times New Roman" w:hAnsi="Cambria Math"/>
              </w:rPr>
            </m:ctrlP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n=1</m:t>
            </m:r>
          </m:sub>
          <m:sup>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rPr>
                  <m:t>CSI</m:t>
                </m:r>
                <m:ctrlPr>
                  <w:rPr>
                    <w:rFonts w:ascii="Cambria Math" w:eastAsia="Times New Roman" w:hAnsi="Cambria Math"/>
                  </w:rPr>
                </m:ctrlPr>
              </m:sub>
              <m:sup>
                <m:r>
                  <m:rPr>
                    <m:nor/>
                  </m:rPr>
                  <w:rPr>
                    <w:rFonts w:eastAsia="Times New Roman"/>
                  </w:rPr>
                  <m:t>reported</m:t>
                </m:r>
                <m:ctrlPr>
                  <w:rPr>
                    <w:rFonts w:ascii="Cambria Math" w:eastAsia="Times New Roman" w:hAnsi="Cambria Math"/>
                  </w:rPr>
                </m:ctrlPr>
              </m:sup>
            </m:sSubSup>
            <m:r>
              <w:rPr>
                <w:rFonts w:ascii="Cambria Math" w:eastAsia="Times New Roman" w:hAnsi="Cambria Math"/>
              </w:rPr>
              <m:t>+1</m:t>
            </m:r>
          </m:sup>
          <m:e>
            <m:sSub>
              <m:sSubPr>
                <m:ctrlPr>
                  <w:rPr>
                    <w:rFonts w:ascii="Cambria Math" w:eastAsia="Times New Roman" w:hAnsi="Cambria Math"/>
                    <w:i/>
                  </w:rPr>
                </m:ctrlPr>
              </m:sSubPr>
              <m:e>
                <m:r>
                  <w:rPr>
                    <w:rFonts w:ascii="Cambria Math" w:eastAsia="Times New Roman" w:hAnsi="Cambria Math"/>
                  </w:rPr>
                  <m:t>O</m:t>
                </m:r>
              </m:e>
              <m:sub>
                <m:r>
                  <m:rPr>
                    <m:nor/>
                  </m:rPr>
                  <w:rPr>
                    <w:rFonts w:eastAsia="Times New Roman"/>
                  </w:rPr>
                  <m:t>CSI</m:t>
                </m:r>
                <m:r>
                  <m:rPr>
                    <m:sty m:val="p"/>
                  </m:rPr>
                  <w:rPr>
                    <w:rFonts w:ascii="Cambria Math" w:eastAsia="Times New Roman" w:hAnsi="Cambria Math"/>
                  </w:rPr>
                  <m:t>-</m:t>
                </m:r>
                <m:r>
                  <m:rPr>
                    <m:nor/>
                  </m:rPr>
                  <w:rPr>
                    <w:rFonts w:eastAsia="Times New Roman"/>
                  </w:rPr>
                  <m:t>part1</m:t>
                </m:r>
                <m:r>
                  <m:rPr>
                    <m:nor/>
                  </m:rPr>
                  <w:rPr>
                    <w:rFonts w:ascii="Cambria Math" w:eastAsia="Times New Roman"/>
                  </w:rPr>
                  <m:t>,</m:t>
                </m:r>
                <m:r>
                  <m:rPr>
                    <m:nor/>
                  </m:rPr>
                  <w:rPr>
                    <w:rFonts w:ascii="Cambria Math" w:eastAsia="Times New Roman"/>
                    <w:i/>
                    <w:iCs/>
                  </w:rPr>
                  <m:t>n</m:t>
                </m:r>
                <m:ctrlPr>
                  <w:rPr>
                    <w:rFonts w:ascii="Cambria Math" w:eastAsia="Times New Roman" w:hAnsi="Cambria Math"/>
                  </w:rPr>
                </m:ctrlPr>
              </m:sub>
            </m:sSub>
          </m:e>
        </m:nary>
      </m:oMath>
      <w:r w:rsidRPr="00742E08">
        <w:rPr>
          <w:rFonts w:eastAsia="Times New Roman"/>
          <w:lang w:val="en-US"/>
        </w:rPr>
        <w:t xml:space="preserve"> UCI bits</w:t>
      </w:r>
      <w:r w:rsidRPr="00742E08">
        <w:rPr>
          <w:rFonts w:eastAsia="Times New Roman"/>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4D64BB0F"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with</w:t>
      </w:r>
      <w:r>
        <w:t xml:space="preserve"> a value of a PDSCH-to-HARQ_feedback timing indicator field</w:t>
      </w:r>
      <w:r w:rsidR="00893DC6" w:rsidRPr="00B27E56">
        <w:rPr>
          <w:lang w:val="en-US"/>
        </w:rPr>
        <w:t>,</w:t>
      </w:r>
      <w:r w:rsidR="00893DC6" w:rsidRPr="00B27E56">
        <w:rPr>
          <w:lang w:eastAsia="x-none"/>
        </w:rPr>
        <w:t xml:space="preserve"> 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a</w:t>
      </w:r>
      <w:r w:rsidR="00893DC6" w:rsidRPr="00B27E56">
        <w:rPr>
          <w:lang w:eastAsia="x-none"/>
        </w:rPr>
        <w:t xml:space="preserve"> DCI format</w:t>
      </w:r>
      <w:r w:rsidR="00893DC6" w:rsidRPr="00B27E56">
        <w:rPr>
          <w:lang w:val="en-US" w:eastAsia="x-none"/>
        </w:rPr>
        <w:t>,</w:t>
      </w:r>
      <w:r>
        <w:t xml:space="preserve">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7ED83D61"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 indicating a same slot for the PUCCH transmission,</w:t>
      </w:r>
      <w:r>
        <w:rPr>
          <w:lang w:val="en-US" w:eastAsia="zh-CN"/>
        </w:rPr>
        <w:t xml:space="preserve"> </w:t>
      </w:r>
      <w:r w:rsidR="00893DC6" w:rsidRPr="00B27E56">
        <w:rPr>
          <w:lang w:eastAsia="x-none"/>
        </w:rPr>
        <w:t xml:space="preserve">or by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030B2A" w:rsidRPr="00111FF6">
        <w:rPr>
          <w:i/>
        </w:rPr>
        <w:t>dl-DataToUL-ACK</w:t>
      </w:r>
      <w:r w:rsidR="00030B2A"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w:t>
      </w:r>
      <w:r w:rsidR="00004767" w:rsidRPr="00F31F88">
        <w:rPr>
          <w:lang w:val="en-US"/>
        </w:rPr>
        <w:t xml:space="preserve">or </w:t>
      </w:r>
      <w:r w:rsidR="00004767" w:rsidRPr="006A74E7">
        <w:rPr>
          <w:i/>
          <w:lang w:val="en-US"/>
        </w:rPr>
        <w:t>dl-DataToUL-ACK-v1700</w:t>
      </w:r>
      <w:r w:rsidR="00004767" w:rsidRPr="00004767">
        <w:rPr>
          <w:iCs/>
          <w:lang w:val="en-US"/>
        </w:rPr>
        <w:t xml:space="preserve"> </w:t>
      </w:r>
      <w:r w:rsidR="00561433">
        <w:rPr>
          <w:rFonts w:eastAsia="Malgun Gothic"/>
          <w:lang w:val="en-US" w:eastAsia="zh-CN"/>
        </w:rPr>
        <w:t xml:space="preserve">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w:t>
      </w:r>
      <w:r w:rsidR="00893DC6">
        <w:rPr>
          <w:lang w:val="en-US" w:eastAsia="x-none"/>
        </w:rPr>
        <w:t xml:space="preserve"> </w:t>
      </w:r>
      <w:r>
        <w:rPr>
          <w:lang w:val="en-US" w:eastAsia="zh-CN"/>
        </w:rPr>
        <w:t xml:space="preserve">from a PUCCH resource set provided to the UE for HARQ-ACK transmission, and </w:t>
      </w:r>
    </w:p>
    <w:p w14:paraId="186E18EB" w14:textId="3D4ADD36"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m:oMath>
        <m:sSub>
          <m:sSubPr>
            <m:ctrlPr>
              <w:rPr>
                <w:rFonts w:ascii="Cambria Math" w:hAnsi="Cambria Math"/>
                <w:i/>
              </w:rPr>
            </m:ctrlPr>
          </m:sSubPr>
          <m:e>
            <m:r>
              <w:rPr>
                <w:rFonts w:ascii="Cambria Math" w:hAnsi="Cambria Math"/>
              </w:rPr>
              <m:t>O</m:t>
            </m:r>
          </m:e>
          <m:sub>
            <m:r>
              <m:rPr>
                <m:nor/>
              </m:rPr>
              <m:t>UCI</m:t>
            </m:r>
            <m:ctrlPr>
              <w:rPr>
                <w:rFonts w:ascii="Cambria Math" w:hAnsi="Cambria Math"/>
              </w:rPr>
            </m:ctrlPr>
          </m:sub>
        </m:sSub>
      </m:oMath>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4C59305D" w:rsidR="00385581" w:rsidRPr="00B916EC" w:rsidRDefault="00385581" w:rsidP="00385581">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BF0B9C">
        <w:rPr>
          <w:noProof/>
          <w:position w:val="-10"/>
        </w:rPr>
        <w:drawing>
          <wp:inline distT="0" distB="0" distL="0" distR="0" wp14:anchorId="0D9E4CA9" wp14:editId="6E805567">
            <wp:extent cx="314325" cy="238125"/>
            <wp:effectExtent l="0" t="0" r="0" b="0"/>
            <wp:docPr id="167"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BF0B9C">
        <w:rPr>
          <w:noProof/>
          <w:position w:val="-12"/>
        </w:rPr>
        <w:drawing>
          <wp:inline distT="0" distB="0" distL="0" distR="0" wp14:anchorId="0CEFAB57" wp14:editId="77367F48">
            <wp:extent cx="466725" cy="238125"/>
            <wp:effectExtent l="0" t="0" r="0" b="0"/>
            <wp:docPr id="168"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of PRBs from the </w:t>
      </w:r>
      <w:r w:rsidR="00BF0B9C">
        <w:rPr>
          <w:noProof/>
          <w:position w:val="-10"/>
        </w:rPr>
        <w:drawing>
          <wp:inline distT="0" distB="0" distL="0" distR="0" wp14:anchorId="618CE811" wp14:editId="2E6BD2AE">
            <wp:extent cx="466725" cy="238125"/>
            <wp:effectExtent l="0" t="0" r="0" b="0"/>
            <wp:docPr id="169"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PRBs satisfying </w:t>
      </w:r>
      <w:r w:rsidR="00BF0B9C">
        <w:rPr>
          <w:noProof/>
          <w:position w:val="-12"/>
        </w:rPr>
        <w:drawing>
          <wp:inline distT="0" distB="0" distL="0" distR="0" wp14:anchorId="75AFCE9B" wp14:editId="4536A3C6">
            <wp:extent cx="3095625" cy="238125"/>
            <wp:effectExtent l="0" t="0" r="0" b="0"/>
            <wp:docPr id="170"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095625" cy="238125"/>
                    </a:xfrm>
                    <a:prstGeom prst="rect">
                      <a:avLst/>
                    </a:prstGeom>
                    <a:noFill/>
                    <a:ln>
                      <a:noFill/>
                    </a:ln>
                  </pic:spPr>
                </pic:pic>
              </a:graphicData>
            </a:graphic>
          </wp:inline>
        </w:drawing>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611D4B58"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BF0B9C">
        <w:rPr>
          <w:noProof/>
          <w:position w:val="-12"/>
        </w:rPr>
        <w:drawing>
          <wp:inline distT="0" distB="0" distL="0" distR="0" wp14:anchorId="749608DE" wp14:editId="7501CCDE">
            <wp:extent cx="676275" cy="238125"/>
            <wp:effectExtent l="0" t="0" r="0" b="0"/>
            <wp:docPr id="171"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0783485E" w:rsidR="00385581" w:rsidRPr="00B916EC" w:rsidRDefault="00BF0B9C" w:rsidP="00385581">
      <w:pPr>
        <w:pStyle w:val="B2"/>
        <w:ind w:firstLine="0"/>
        <w:rPr>
          <w:lang w:eastAsia="zh-CN"/>
        </w:rPr>
      </w:pPr>
      <w:r>
        <w:rPr>
          <w:noProof/>
          <w:position w:val="-34"/>
        </w:rPr>
        <w:drawing>
          <wp:inline distT="0" distB="0" distL="0" distR="0" wp14:anchorId="3ADF1087" wp14:editId="739A74E4">
            <wp:extent cx="5772150" cy="466725"/>
            <wp:effectExtent l="0" t="0" r="0" b="0"/>
            <wp:docPr id="172"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772150" cy="466725"/>
                    </a:xfrm>
                    <a:prstGeom prst="rect">
                      <a:avLst/>
                    </a:prstGeom>
                    <a:noFill/>
                    <a:ln>
                      <a:noFill/>
                    </a:ln>
                  </pic:spPr>
                </pic:pic>
              </a:graphicData>
            </a:graphic>
          </wp:inline>
        </w:drawing>
      </w:r>
      <w:r w:rsidR="00385581" w:rsidRPr="00B916EC">
        <w:rPr>
          <w:rFonts w:hint="eastAsia"/>
          <w:lang w:eastAsia="zh-CN"/>
        </w:rPr>
        <w:t xml:space="preserve"> and </w:t>
      </w:r>
    </w:p>
    <w:p w14:paraId="0DD044CA" w14:textId="592E439C" w:rsidR="00385581" w:rsidRPr="00B916EC" w:rsidRDefault="00BF0B9C" w:rsidP="00385581">
      <w:pPr>
        <w:pStyle w:val="B2"/>
        <w:ind w:firstLine="0"/>
        <w:rPr>
          <w:lang w:eastAsia="zh-CN"/>
        </w:rPr>
      </w:pPr>
      <w:r>
        <w:rPr>
          <w:noProof/>
          <w:position w:val="-34"/>
        </w:rPr>
        <w:drawing>
          <wp:inline distT="0" distB="0" distL="0" distR="0" wp14:anchorId="1A89E9D4" wp14:editId="6DD32B3A">
            <wp:extent cx="5648325" cy="466725"/>
            <wp:effectExtent l="0" t="0" r="0" b="0"/>
            <wp:docPr id="17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648325" cy="466725"/>
                    </a:xfrm>
                    <a:prstGeom prst="rect">
                      <a:avLst/>
                    </a:prstGeom>
                    <a:noFill/>
                    <a:ln>
                      <a:noFill/>
                    </a:ln>
                  </pic:spPr>
                </pic:pic>
              </a:graphicData>
            </a:graphic>
          </wp:inline>
        </w:drawing>
      </w:r>
      <w:r w:rsidR="00385581" w:rsidRPr="00B916EC">
        <w:rPr>
          <w:rFonts w:hint="eastAsia"/>
          <w:lang w:eastAsia="zh-CN"/>
        </w:rPr>
        <w:t xml:space="preserve">, </w:t>
      </w:r>
    </w:p>
    <w:p w14:paraId="09EBA0A6" w14:textId="5EAF5891"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BF0B9C">
        <w:rPr>
          <w:noProof/>
          <w:position w:val="-12"/>
        </w:rPr>
        <w:drawing>
          <wp:inline distT="0" distB="0" distL="0" distR="0" wp14:anchorId="37DC3B3D" wp14:editId="0DF3D7ED">
            <wp:extent cx="466725" cy="238125"/>
            <wp:effectExtent l="0" t="0" r="0" b="0"/>
            <wp:docPr id="1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BF0B9C">
        <w:rPr>
          <w:noProof/>
          <w:position w:val="-10"/>
        </w:rPr>
        <w:drawing>
          <wp:inline distT="0" distB="0" distL="0" distR="0" wp14:anchorId="16D9691B" wp14:editId="5456A930">
            <wp:extent cx="276225" cy="238125"/>
            <wp:effectExtent l="0" t="0" r="0" b="0"/>
            <wp:docPr id="1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BF0B9C">
        <w:rPr>
          <w:noProof/>
          <w:position w:val="-12"/>
        </w:rPr>
        <w:drawing>
          <wp:inline distT="0" distB="0" distL="0" distR="0" wp14:anchorId="2DA1F166" wp14:editId="34513BD9">
            <wp:extent cx="561975" cy="209550"/>
            <wp:effectExtent l="0" t="0" r="0" b="0"/>
            <wp:docPr id="1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BF0B9C">
        <w:rPr>
          <w:noProof/>
          <w:position w:val="-10"/>
        </w:rPr>
        <w:drawing>
          <wp:inline distT="0" distB="0" distL="0" distR="0" wp14:anchorId="38B69F8F" wp14:editId="0C95BF1C">
            <wp:extent cx="180975" cy="190500"/>
            <wp:effectExtent l="0" t="0" r="0" b="0"/>
            <wp:docPr id="1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and </w:t>
      </w:r>
      <w:r w:rsidR="00BF0B9C">
        <w:rPr>
          <w:noProof/>
          <w:position w:val="-12"/>
        </w:rPr>
        <w:drawing>
          <wp:inline distT="0" distB="0" distL="0" distR="0" wp14:anchorId="5114120E" wp14:editId="66E37414">
            <wp:extent cx="561975" cy="209550"/>
            <wp:effectExtent l="0" t="0" r="0" b="0"/>
            <wp:docPr id="1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BF0B9C">
        <w:rPr>
          <w:noProof/>
          <w:position w:val="-10"/>
        </w:rPr>
        <w:drawing>
          <wp:inline distT="0" distB="0" distL="0" distR="0" wp14:anchorId="0A058C83" wp14:editId="2ACC2142">
            <wp:extent cx="180975" cy="190500"/>
            <wp:effectExtent l="0" t="0" r="0" b="0"/>
            <wp:docPr id="179"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BF0B9C">
        <w:rPr>
          <w:noProof/>
          <w:position w:val="-12"/>
        </w:rPr>
        <w:drawing>
          <wp:inline distT="0" distB="0" distL="0" distR="0" wp14:anchorId="11EC46DF" wp14:editId="53033D3B">
            <wp:extent cx="733425" cy="209550"/>
            <wp:effectExtent l="0" t="0" r="0" b="0"/>
            <wp:docPr id="180"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Pr>
          <w:lang w:val="en-US"/>
        </w:rPr>
        <w:t xml:space="preserve"> </w:t>
      </w:r>
      <w:r w:rsidRPr="005B6D3F">
        <w:rPr>
          <w:lang w:val="en-US"/>
        </w:rPr>
        <w:t xml:space="preserve">is a number of CRC bits corresponding to </w:t>
      </w:r>
      <w:r w:rsidR="00BF0B9C">
        <w:rPr>
          <w:noProof/>
          <w:position w:val="-24"/>
        </w:rPr>
        <w:drawing>
          <wp:inline distT="0" distB="0" distL="0" distR="0" wp14:anchorId="3067A537" wp14:editId="33CBBD87">
            <wp:extent cx="638175" cy="381000"/>
            <wp:effectExtent l="0" t="0" r="0" b="0"/>
            <wp:docPr id="181"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38175" cy="381000"/>
                    </a:xfrm>
                    <a:prstGeom prst="rect">
                      <a:avLst/>
                    </a:prstGeom>
                    <a:noFill/>
                    <a:ln>
                      <a:noFill/>
                    </a:ln>
                  </pic:spPr>
                </pic:pic>
              </a:graphicData>
            </a:graphic>
          </wp:inline>
        </w:drawing>
      </w:r>
      <w:r w:rsidRPr="005B6D3F">
        <w:rPr>
          <w:lang w:val="en-US"/>
        </w:rPr>
        <w:t xml:space="preserve">, and </w:t>
      </w:r>
      <w:r w:rsidR="00BF0B9C">
        <w:rPr>
          <w:noProof/>
          <w:position w:val="-12"/>
        </w:rPr>
        <w:drawing>
          <wp:inline distT="0" distB="0" distL="0" distR="0" wp14:anchorId="1339FE68" wp14:editId="7A79616E">
            <wp:extent cx="914400" cy="238125"/>
            <wp:effectExtent l="0" t="0" r="0" b="0"/>
            <wp:docPr id="182"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Pr="005B6D3F">
        <w:rPr>
          <w:lang w:val="en-US"/>
        </w:rPr>
        <w:t xml:space="preserve"> is a number of CRC bits corresponding to </w:t>
      </w:r>
      <w:r w:rsidR="00BF0B9C">
        <w:rPr>
          <w:noProof/>
          <w:position w:val="-24"/>
        </w:rPr>
        <w:drawing>
          <wp:inline distT="0" distB="0" distL="0" distR="0" wp14:anchorId="32E1A3F0" wp14:editId="47B83BDF">
            <wp:extent cx="733425" cy="381000"/>
            <wp:effectExtent l="0" t="0" r="0" b="0"/>
            <wp:docPr id="183"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733425" cy="381000"/>
                    </a:xfrm>
                    <a:prstGeom prst="rect">
                      <a:avLst/>
                    </a:prstGeom>
                    <a:noFill/>
                    <a:ln>
                      <a:noFill/>
                    </a:ln>
                  </pic:spPr>
                </pic:pic>
              </a:graphicData>
            </a:graphic>
          </wp:inline>
        </w:drawing>
      </w:r>
      <w:r>
        <w:rPr>
          <w:rFonts w:hint="eastAsia"/>
          <w:lang w:eastAsia="zh-CN"/>
        </w:rPr>
        <w:t xml:space="preserve"> </w:t>
      </w:r>
    </w:p>
    <w:p w14:paraId="2F7EBAAD" w14:textId="6726B53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BF0B9C">
        <w:rPr>
          <w:noProof/>
          <w:position w:val="-12"/>
        </w:rPr>
        <w:drawing>
          <wp:inline distT="0" distB="0" distL="0" distR="0" wp14:anchorId="155B04F5" wp14:editId="7D45504E">
            <wp:extent cx="466725" cy="238125"/>
            <wp:effectExtent l="0" t="0" r="0" b="0"/>
            <wp:docPr id="184"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BF0B9C">
        <w:rPr>
          <w:noProof/>
          <w:position w:val="-10"/>
        </w:rPr>
        <w:drawing>
          <wp:inline distT="0" distB="0" distL="0" distR="0" wp14:anchorId="5FD9EB84" wp14:editId="60067262">
            <wp:extent cx="276225" cy="238125"/>
            <wp:effectExtent l="0" t="0" r="0" b="0"/>
            <wp:docPr id="185"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BF0B9C">
        <w:rPr>
          <w:noProof/>
          <w:position w:val="-12"/>
        </w:rPr>
        <w:drawing>
          <wp:inline distT="0" distB="0" distL="0" distR="0" wp14:anchorId="462D0FDA" wp14:editId="24E30F15">
            <wp:extent cx="466725" cy="238125"/>
            <wp:effectExtent l="0" t="0" r="0" b="0"/>
            <wp:docPr id="18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BF0B9C">
        <w:rPr>
          <w:noProof/>
          <w:position w:val="-36"/>
        </w:rPr>
        <w:drawing>
          <wp:inline distT="0" distB="0" distL="0" distR="0" wp14:anchorId="49C6036C" wp14:editId="593693FA">
            <wp:extent cx="4124325" cy="561975"/>
            <wp:effectExtent l="0" t="0" r="0" b="0"/>
            <wp:docPr id="187"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124325" cy="561975"/>
                    </a:xfrm>
                    <a:prstGeom prst="rect">
                      <a:avLst/>
                    </a:prstGeom>
                    <a:noFill/>
                    <a:ln>
                      <a:noFill/>
                    </a:ln>
                  </pic:spPr>
                </pic:pic>
              </a:graphicData>
            </a:graphic>
          </wp:inline>
        </w:drawing>
      </w:r>
      <w:r w:rsidR="00F35AD7" w:rsidRPr="00B916EC">
        <w:rPr>
          <w:rFonts w:hint="eastAsia"/>
          <w:lang w:eastAsia="zh-CN"/>
        </w:rPr>
        <w:t xml:space="preserve"> and</w:t>
      </w:r>
      <w:r w:rsidR="00F35AD7">
        <w:rPr>
          <w:rFonts w:hint="eastAsia"/>
          <w:lang w:eastAsia="zh-CN"/>
        </w:rPr>
        <w:t xml:space="preserve"> </w:t>
      </w:r>
      <w:r w:rsidR="00BF0B9C">
        <w:rPr>
          <w:noProof/>
          <w:position w:val="-36"/>
        </w:rPr>
        <w:drawing>
          <wp:inline distT="0" distB="0" distL="0" distR="0" wp14:anchorId="4C7E2F49" wp14:editId="618722ED">
            <wp:extent cx="4314825" cy="561975"/>
            <wp:effectExtent l="0" t="0" r="0" b="0"/>
            <wp:docPr id="188"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314825" cy="561975"/>
                    </a:xfrm>
                    <a:prstGeom prst="rect">
                      <a:avLst/>
                    </a:prstGeom>
                    <a:noFill/>
                    <a:ln>
                      <a:noFill/>
                    </a:ln>
                  </pic:spPr>
                </pic:pic>
              </a:graphicData>
            </a:graphic>
          </wp:inline>
        </w:drawing>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BF0B9C">
        <w:rPr>
          <w:noProof/>
          <w:position w:val="-12"/>
        </w:rPr>
        <w:drawing>
          <wp:inline distT="0" distB="0" distL="0" distR="0" wp14:anchorId="1FE8D053" wp14:editId="7739B5BF">
            <wp:extent cx="733425" cy="238125"/>
            <wp:effectExtent l="0" t="0" r="0" b="0"/>
            <wp:docPr id="18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00F35AD7" w:rsidRPr="005B6D3F">
        <w:rPr>
          <w:lang w:val="en-US"/>
        </w:rPr>
        <w:t xml:space="preserve">is a number of CRC bits corresponding to </w:t>
      </w:r>
      <w:r w:rsidR="00BF0B9C">
        <w:rPr>
          <w:noProof/>
          <w:position w:val="-24"/>
        </w:rPr>
        <w:drawing>
          <wp:inline distT="0" distB="0" distL="0" distR="0" wp14:anchorId="418CBA99" wp14:editId="5C4F6CAC">
            <wp:extent cx="1476375" cy="466725"/>
            <wp:effectExtent l="0" t="0" r="0" b="0"/>
            <wp:docPr id="190"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t xml:space="preserve"> </w:t>
      </w:r>
      <w:r w:rsidR="00F35AD7">
        <w:rPr>
          <w:lang w:val="en-US"/>
        </w:rPr>
        <w:t>UCI bits,</w:t>
      </w:r>
      <w:r w:rsidR="00F35AD7" w:rsidRPr="005B6D3F">
        <w:rPr>
          <w:lang w:val="en-US"/>
        </w:rPr>
        <w:t xml:space="preserve"> and </w:t>
      </w:r>
      <w:r w:rsidR="00BF0B9C">
        <w:rPr>
          <w:noProof/>
          <w:position w:val="-12"/>
        </w:rPr>
        <w:drawing>
          <wp:inline distT="0" distB="0" distL="0" distR="0" wp14:anchorId="4EDF4D22" wp14:editId="00D2020B">
            <wp:extent cx="914400" cy="238125"/>
            <wp:effectExtent l="0" t="0" r="0" b="0"/>
            <wp:docPr id="191"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00F35AD7" w:rsidRPr="005B6D3F">
        <w:rPr>
          <w:lang w:val="en-US"/>
        </w:rPr>
        <w:t xml:space="preserve"> is a number of CRC bits corresponding to </w:t>
      </w:r>
      <w:r w:rsidR="00BF0B9C">
        <w:rPr>
          <w:noProof/>
          <w:position w:val="-24"/>
        </w:rPr>
        <w:drawing>
          <wp:inline distT="0" distB="0" distL="0" distR="0" wp14:anchorId="679EEB1D" wp14:editId="16477D49">
            <wp:extent cx="1476375" cy="466725"/>
            <wp:effectExtent l="0" t="0" r="0" b="0"/>
            <wp:docPr id="192"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31B46B7F"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t>
      </w:r>
      <w:r>
        <w:t>that have a value of a PDSCH-to-HARQ_feedback timing indicator field indicating a same slot for the PUCCH transmission,</w:t>
      </w:r>
      <w:r>
        <w:rPr>
          <w:lang w:val="en-US" w:eastAsia="zh-CN"/>
        </w:rPr>
        <w:t xml:space="preserve"> </w:t>
      </w:r>
      <w:r w:rsidR="00893DC6" w:rsidRPr="00B27E56">
        <w:rPr>
          <w:lang w:eastAsia="x-none"/>
        </w:rPr>
        <w:t xml:space="preserve">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w:t>
      </w:r>
      <w:r w:rsidR="00561433">
        <w:rPr>
          <w:rFonts w:eastAsia="Malgun Gothic"/>
          <w:i/>
          <w:lang w:val="en-US" w:eastAsia="zh-CN"/>
        </w:rPr>
        <w:t>-r17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52538F50"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m:oMath>
        <m:r>
          <m:rPr>
            <m:sty m:val="bi"/>
          </m:rPr>
          <w:rPr>
            <w:rFonts w:ascii="Cambria Math" w:hAnsi="Cambria Math"/>
          </w:rPr>
          <m:t>r</m:t>
        </m:r>
      </m:oMath>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04"/>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3C1B5418"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m:oMath>
              <m:r>
                <m:rPr>
                  <m:sty m:val="bi"/>
                </m:rPr>
                <w:rPr>
                  <w:rFonts w:ascii="Cambria Math" w:hAnsi="Cambria Math"/>
                </w:rPr>
                <m:t>r</m:t>
              </m:r>
            </m:oMath>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AB11846" w:rsidR="00A409D9" w:rsidRDefault="00A409D9" w:rsidP="00905C6C">
      <w:pPr>
        <w:rPr>
          <w:lang w:val="en-US"/>
        </w:rPr>
      </w:pPr>
    </w:p>
    <w:p w14:paraId="2E40165F" w14:textId="77777777" w:rsidR="00905C6C" w:rsidRPr="00111FF6" w:rsidRDefault="00905C6C" w:rsidP="002F14D6">
      <w:pPr>
        <w:pStyle w:val="Heading4"/>
      </w:pPr>
      <w:bookmarkStart w:id="632" w:name="_Toc176421769"/>
      <w:r w:rsidRPr="00111FF6">
        <w:t>9</w:t>
      </w:r>
      <w:r w:rsidRPr="00111FF6">
        <w:rPr>
          <w:rFonts w:hint="eastAsia"/>
        </w:rPr>
        <w:t>.</w:t>
      </w:r>
      <w:r w:rsidRPr="00111FF6">
        <w:t>2.5.3</w:t>
      </w:r>
      <w:r w:rsidRPr="00111FF6">
        <w:rPr>
          <w:rFonts w:hint="eastAsia"/>
        </w:rPr>
        <w:tab/>
      </w:r>
      <w:r w:rsidRPr="00111FF6">
        <w:t>UE procedure for reporting UCI of different priorities</w:t>
      </w:r>
      <w:bookmarkEnd w:id="632"/>
    </w:p>
    <w:p w14:paraId="6BA70F07" w14:textId="77777777" w:rsidR="00905C6C" w:rsidRPr="00111FF6" w:rsidRDefault="00905C6C" w:rsidP="00905C6C">
      <w:r w:rsidRPr="00111FF6">
        <w:t xml:space="preserve">If a UE </w:t>
      </w:r>
    </w:p>
    <w:p w14:paraId="02F87B8E" w14:textId="77777777" w:rsidR="00905C6C" w:rsidRPr="00111FF6" w:rsidRDefault="00905C6C" w:rsidP="00905C6C">
      <w:pPr>
        <w:pStyle w:val="B1"/>
        <w:rPr>
          <w:lang w:val="en-US"/>
        </w:rPr>
      </w:pPr>
      <w:r w:rsidRPr="00111FF6">
        <w:t>-</w:t>
      </w:r>
      <w:r w:rsidRPr="00111FF6">
        <w:tab/>
        <w:t xml:space="preserve">is provided </w:t>
      </w:r>
      <w:r w:rsidRPr="00111FF6">
        <w:rPr>
          <w:i/>
          <w:iCs/>
        </w:rPr>
        <w:t>PUCCH-Config</w:t>
      </w:r>
      <w:r w:rsidRPr="00111FF6">
        <w:rPr>
          <w:i/>
          <w:iCs/>
          <w:lang w:val="en-US"/>
        </w:rPr>
        <w:t>urationList</w:t>
      </w:r>
      <w:r w:rsidRPr="00111FF6">
        <w:t xml:space="preserve"> for PUCCH transmissions with priority 0 and 1</w:t>
      </w:r>
      <w:r w:rsidRPr="00111FF6">
        <w:rPr>
          <w:lang w:val="en-US"/>
        </w:rPr>
        <w:t>,</w:t>
      </w:r>
    </w:p>
    <w:p w14:paraId="11A89B61" w14:textId="3BEFFBC8" w:rsidR="00905C6C" w:rsidRPr="00111FF6" w:rsidRDefault="00905C6C" w:rsidP="00905C6C">
      <w:pPr>
        <w:pStyle w:val="B1"/>
      </w:pPr>
      <w:r w:rsidRPr="00111FF6">
        <w:t>-</w:t>
      </w:r>
      <w:r w:rsidRPr="00111FF6">
        <w:tab/>
        <w:t xml:space="preserve">is provided </w:t>
      </w:r>
      <w:r w:rsidR="00561433">
        <w:rPr>
          <w:i/>
          <w:iCs/>
          <w:lang w:val="en-US"/>
        </w:rPr>
        <w:t>uci</w:t>
      </w:r>
      <w:r w:rsidR="00561433" w:rsidRPr="00111FF6">
        <w:rPr>
          <w:i/>
          <w:iCs/>
        </w:rPr>
        <w:t>-MuxWithDiffPrio</w:t>
      </w:r>
      <w:r w:rsidRPr="00111FF6">
        <w:rPr>
          <w:lang w:val="en-US"/>
        </w:rPr>
        <w:t>, and</w:t>
      </w:r>
      <w:r w:rsidRPr="00111FF6">
        <w:t xml:space="preserve"> </w:t>
      </w:r>
    </w:p>
    <w:p w14:paraId="0C5D92D7" w14:textId="6D75F5C4" w:rsidR="00905C6C" w:rsidRPr="00111FF6" w:rsidRDefault="00905C6C" w:rsidP="00905C6C">
      <w:pPr>
        <w:pStyle w:val="B1"/>
        <w:rPr>
          <w:lang w:val="en-US"/>
        </w:rPr>
      </w:pPr>
      <w:r w:rsidRPr="00111FF6">
        <w:t>-</w:t>
      </w:r>
      <w:r w:rsidRPr="00111FF6">
        <w:tab/>
      </w:r>
      <w:r w:rsidRPr="00111FF6">
        <w:rPr>
          <w:lang w:val="en-US"/>
        </w:rPr>
        <w:t>would transmit</w:t>
      </w:r>
      <w:r w:rsidRPr="00111FF6">
        <w:t xml:space="preserve"> </w:t>
      </w:r>
      <w:r w:rsidRPr="00111FF6">
        <w:rPr>
          <w:lang w:val="en-US"/>
        </w:rPr>
        <w:t xml:space="preserve">overlapping PUCCHs that include a </w:t>
      </w:r>
      <w:r w:rsidR="008A749C" w:rsidRPr="00647C89">
        <w:rPr>
          <w:lang w:val="en-US"/>
        </w:rPr>
        <w:t xml:space="preserve">first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0 </w:t>
      </w:r>
      <w:r w:rsidRPr="00111FF6">
        <w:rPr>
          <w:lang w:val="en-US"/>
        </w:rPr>
        <w:t xml:space="preserve">and a </w:t>
      </w:r>
      <w:r w:rsidR="008A749C">
        <w:rPr>
          <w:lang w:val="en-US"/>
        </w:rPr>
        <w:t xml:space="preserve">second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w:t>
      </w:r>
      <w:r w:rsidRPr="00111FF6">
        <w:rPr>
          <w:lang w:val="en-US"/>
        </w:rPr>
        <w:t>1</w:t>
      </w:r>
    </w:p>
    <w:p w14:paraId="1FA535C3" w14:textId="77777777" w:rsidR="008A749C" w:rsidRPr="00647C89" w:rsidRDefault="008A749C" w:rsidP="008A749C">
      <w:pPr>
        <w:pStyle w:val="B2"/>
      </w:pPr>
      <w:r w:rsidRPr="00647C89">
        <w:t>-</w:t>
      </w:r>
      <w:r w:rsidRPr="00647C89">
        <w:tab/>
        <w:t xml:space="preserve">if the PUCCH resource for the second PUCCH includes PUCCH format 2, 3, or 4 and additionally includes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t xml:space="preserve"> SR bits of priority 1,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647C89">
        <w:rPr>
          <w:rFonts w:hint="eastAsia"/>
          <w:lang w:eastAsia="zh-CN"/>
        </w:rPr>
        <w:t xml:space="preserve"> </w:t>
      </w:r>
      <w:r w:rsidRPr="00647C89">
        <w:rPr>
          <w:lang w:eastAsia="zh-CN"/>
        </w:rPr>
        <w:t xml:space="preserve">is replaced by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w:t>
      </w:r>
      <w:r w:rsidRPr="00647C89">
        <w:rPr>
          <w:lang w:eastAsia="zh-CN"/>
        </w:rPr>
        <w:t xml:space="preserve">where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i</w:t>
      </w:r>
      <w:r w:rsidRPr="00647C89">
        <w:rPr>
          <w:lang w:eastAsia="zh-CN"/>
        </w:rPr>
        <w:t>s determined according to clause 9.2.5.1</w:t>
      </w:r>
    </w:p>
    <w:p w14:paraId="7CD6E7DE" w14:textId="77777777" w:rsidR="00905C6C" w:rsidRPr="00111FF6" w:rsidRDefault="00905C6C" w:rsidP="002F14D6">
      <w:pPr>
        <w:rPr>
          <w:lang w:val="en-US"/>
        </w:rPr>
      </w:pPr>
      <w:r w:rsidRPr="00111FF6">
        <w:rPr>
          <w:lang w:val="en-US"/>
        </w:rPr>
        <w:t xml:space="preserve">the UE </w:t>
      </w:r>
    </w:p>
    <w:p w14:paraId="5B8A1E77" w14:textId="77777777" w:rsidR="00905C6C" w:rsidRPr="00111FF6" w:rsidRDefault="00905C6C" w:rsidP="002F14D6">
      <w:pPr>
        <w:pStyle w:val="B1"/>
      </w:pPr>
      <w:r w:rsidRPr="00111FF6">
        <w:t>-</w:t>
      </w:r>
      <w:r w:rsidRPr="00111FF6">
        <w:tab/>
        <w:t>determines</w:t>
      </w:r>
    </w:p>
    <w:p w14:paraId="5CBFADF2" w14:textId="77777777" w:rsidR="00905C6C" w:rsidRPr="00111FF6" w:rsidRDefault="00905C6C" w:rsidP="002F14D6">
      <w:pPr>
        <w:pStyle w:val="B2"/>
      </w:pPr>
      <w:r w:rsidRPr="00111FF6">
        <w:t>-</w:t>
      </w:r>
      <w:r w:rsidRPr="00111FF6">
        <w:tab/>
        <w:t xml:space="preserve">a PUCCH resource set from the second </w:t>
      </w:r>
      <w:r w:rsidRPr="00111FF6">
        <w:rPr>
          <w:i/>
          <w:iCs/>
        </w:rPr>
        <w:t>PUCCH-Config</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a PUCCH resource from the PUCCH resource set as described in clause 9.2.3 where a DCI format, if any, triggers PUCCH transmission of priority 1, or</w:t>
      </w:r>
    </w:p>
    <w:p w14:paraId="4080FA46" w14:textId="77777777" w:rsidR="00905C6C" w:rsidRPr="00111FF6" w:rsidRDefault="00905C6C" w:rsidP="002F14D6">
      <w:pPr>
        <w:pStyle w:val="B2"/>
      </w:pPr>
      <w:r w:rsidRPr="00111FF6">
        <w:t>-</w:t>
      </w:r>
      <w:r w:rsidRPr="00111FF6">
        <w:tab/>
        <w:t xml:space="preserve">a PUCCH resource from the second </w:t>
      </w:r>
      <w:r w:rsidRPr="00111FF6">
        <w:rPr>
          <w:i/>
          <w:iCs/>
        </w:rPr>
        <w:t>sps</w:t>
      </w:r>
      <w:r w:rsidRPr="00111FF6">
        <w:rPr>
          <w:i/>
        </w:rPr>
        <w:t>-PUCCH-AN-List</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w:t>
      </w:r>
    </w:p>
    <w:p w14:paraId="2F0E35B5" w14:textId="77777777" w:rsidR="00905C6C" w:rsidRPr="00111FF6" w:rsidRDefault="00905C6C" w:rsidP="00905C6C">
      <w:pPr>
        <w:pStyle w:val="B1"/>
        <w:rPr>
          <w:lang w:val="en-US"/>
        </w:rPr>
      </w:pPr>
      <w:r w:rsidRPr="00111FF6">
        <w:t>-</w:t>
      </w:r>
      <w:r w:rsidRPr="00111FF6">
        <w:tab/>
        <w:t>multiplexes</w:t>
      </w:r>
      <w:r w:rsidRPr="00111FF6">
        <w:rPr>
          <w:lang w:val="en-US"/>
        </w:rPr>
        <w:t xml:space="preserve"> the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HARQ-ACK information bits</w:t>
      </w:r>
      <w:r w:rsidRPr="00111FF6">
        <w:t xml:space="preserve"> in a same PUCCH</w:t>
      </w:r>
      <w:r w:rsidRPr="00111FF6">
        <w:rPr>
          <w:lang w:val="en-US"/>
        </w:rPr>
        <w:t xml:space="preserve"> using the PUCCH resource.</w:t>
      </w:r>
    </w:p>
    <w:p w14:paraId="4F2F3845" w14:textId="260DB703" w:rsidR="00905C6C" w:rsidRPr="00111FF6" w:rsidRDefault="00905C6C" w:rsidP="002F14D6">
      <w:pPr>
        <w:rPr>
          <w:lang w:val="en-US"/>
        </w:rPr>
      </w:pPr>
      <w:r w:rsidRPr="00111FF6">
        <w:rPr>
          <w:lang w:val="en-US"/>
        </w:rPr>
        <w:t xml:space="preserve">If the PUCCH resource includes </w:t>
      </w:r>
      <w:r w:rsidR="008A749C" w:rsidRPr="00647C89">
        <w:rPr>
          <w:lang w:val="en-US"/>
        </w:rPr>
        <w:t xml:space="preserve">PUCCH format 2 or </w:t>
      </w:r>
      <w:r w:rsidRPr="00111FF6">
        <w:rPr>
          <w:lang w:val="en-US"/>
        </w:rPr>
        <w:t xml:space="preserve">PUCCH format 3 and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the UE determines a number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for the PUCCH transmission to be the minimum number of PRBs that starts from the first PRB from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and results to</w:t>
      </w:r>
    </w:p>
    <w:p w14:paraId="618E8EE6" w14:textId="77777777" w:rsidR="00905C6C" w:rsidRPr="00111FF6" w:rsidRDefault="00BA0462" w:rsidP="002F14D6">
      <m:oMathPara>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m:oMathPara>
    </w:p>
    <w:p w14:paraId="350CF39C" w14:textId="7A5792A8" w:rsidR="00905C6C" w:rsidRPr="00111FF6" w:rsidRDefault="00905C6C" w:rsidP="002F14D6">
      <w:pPr>
        <w:rPr>
          <w:lang w:val="en-US"/>
        </w:rPr>
      </w:pPr>
      <w:r w:rsidRPr="00111FF6">
        <w:rPr>
          <w:lang w:val="en-US"/>
        </w:rPr>
        <w:t xml:space="preserve">where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oMath>
      <w:r w:rsidRPr="00111FF6">
        <w:rPr>
          <w:lang w:val="en-US"/>
        </w:rPr>
        <w:t xml:space="preserve"> or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oMath>
      <w:r w:rsidRPr="00111FF6">
        <w:rPr>
          <w:lang w:val="en-US"/>
        </w:rPr>
        <w:t xml:space="preserve"> is a number of CRC bits, if any, for encoding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oMath>
      <w:r w:rsidRPr="00111FF6">
        <w:rPr>
          <w:lang w:val="en-US"/>
        </w:rPr>
        <w:t xml:space="preserve"> or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oMath>
      <w:r w:rsidRPr="00111FF6">
        <w:rPr>
          <w:lang w:val="en-US"/>
        </w:rPr>
        <w:t xml:space="preserve"> HARQ-ACK information bits, respectively, </w:t>
      </w:r>
      <m:oMath>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oMath>
      <w:r w:rsidRPr="00111FF6">
        <w:rPr>
          <w:lang w:val="en-US"/>
        </w:rPr>
        <w:t xml:space="preserve"> is provided by </w:t>
      </w:r>
      <w:r w:rsidRPr="00111FF6">
        <w:rPr>
          <w:i/>
          <w:iCs/>
          <w:lang w:val="en-US"/>
        </w:rPr>
        <w:t>maxCodeRateLP</w:t>
      </w:r>
      <w:r w:rsidRPr="00111FF6">
        <w:rPr>
          <w:lang w:val="en-US"/>
        </w:rPr>
        <w:t xml:space="preserve">, and the remaining parameters are as defined in clause 9.2.5.2 with </w:t>
      </w:r>
      <m:oMath>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hAnsi="Cambria Math"/>
          </w:rPr>
          <m:t>=r</m:t>
        </m:r>
      </m:oMath>
      <w:r w:rsidRPr="00111FF6">
        <w:rPr>
          <w:lang w:val="en-US"/>
        </w:rPr>
        <w:t xml:space="preserve">. </w:t>
      </w:r>
      <w:r w:rsidR="008A749C" w:rsidRPr="00647C89">
        <w:rPr>
          <w:lang w:val="en-US"/>
        </w:rPr>
        <w:t>For PUCCH format 3, if</w:t>
      </w:r>
      <w:r w:rsidRPr="00111FF6">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t xml:space="preserve"> </w:t>
      </w:r>
      <w:r w:rsidRPr="00111FF6">
        <w:rPr>
          <w:lang w:val="en-US"/>
        </w:rPr>
        <w:t xml:space="preserve">is not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Pr="00111FF6">
        <w:rPr>
          <w:lang w:val="en-US"/>
        </w:rPr>
        <w:t xml:space="preserve">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rPr>
          <w:lang w:val="en-US"/>
        </w:rPr>
        <w:t xml:space="preserve"> is increased to a nearest value that is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r>
          <w:rPr>
            <w:rFonts w:ascii="Cambria Math" w:hAnsi="Cambria Math"/>
            <w:lang w:val="en-US"/>
          </w:rPr>
          <m:t xml:space="preserve"> </m:t>
        </m:r>
      </m:oMath>
      <w:r w:rsidRPr="00111FF6">
        <w:rPr>
          <w:lang w:val="en-US"/>
        </w:rPr>
        <w:t xml:space="preserve">and does not exceed </w:t>
      </w:r>
      <w:r w:rsidRPr="00111FF6">
        <w:rPr>
          <w:i/>
          <w:iCs/>
          <w:lang w:val="en-US"/>
        </w:rPr>
        <w:t>nrofPRBs</w:t>
      </w:r>
      <w:r w:rsidRPr="00111FF6">
        <w:rPr>
          <w:lang w:val="en-US"/>
        </w:rPr>
        <w:t>.</w:t>
      </w:r>
    </w:p>
    <w:p w14:paraId="6F49E1B5" w14:textId="77777777" w:rsidR="00B92C2C" w:rsidRDefault="00905C6C" w:rsidP="002F14D6">
      <w:pPr>
        <w:rPr>
          <w:lang w:val="en-US"/>
        </w:rPr>
      </w:pPr>
      <w:r w:rsidRPr="00111FF6">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&gt;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w:r w:rsidRPr="00111FF6">
        <w:rPr>
          <w:lang w:val="en-US"/>
        </w:rPr>
        <w:t xml:space="preserve">, the UE </w:t>
      </w:r>
      <w:r>
        <w:rPr>
          <w:lang w:val="en-US"/>
        </w:rPr>
        <w:t xml:space="preserve">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w:t>
      </w:r>
      <w:r>
        <w:rPr>
          <w:lang w:val="en-US"/>
        </w:rPr>
        <w:t xml:space="preserve">. </w:t>
      </w:r>
    </w:p>
    <w:p w14:paraId="545246CE" w14:textId="0D395B83" w:rsidR="00B92C2C" w:rsidRPr="00252055" w:rsidRDefault="00B92C2C" w:rsidP="00252055">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w:t>
      </w:r>
      <w:r w:rsidRPr="00647C89">
        <w:rPr>
          <w:lang w:val="en-US"/>
        </w:rPr>
        <w:t xml:space="preserve">a PUCCH resource that includes </w:t>
      </w:r>
      <w:r w:rsidRPr="00111FF6">
        <w:rPr>
          <w:lang w:val="en-US"/>
        </w:rPr>
        <w:t xml:space="preserve">PUCCH format </w:t>
      </w:r>
      <w:r w:rsidRPr="00647C89">
        <w:rPr>
          <w:lang w:val="en-US"/>
        </w:rPr>
        <w:t xml:space="preserve">2, </w:t>
      </w:r>
      <w:r w:rsidRPr="00111FF6">
        <w:rPr>
          <w:lang w:val="en-US"/>
        </w:rPr>
        <w:t xml:space="preserve">3 or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ACK,1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r w:rsidR="00252055" w:rsidRPr="00252055">
        <w:rPr>
          <w:lang w:val="en-US"/>
        </w:rPr>
        <w:t xml:space="preserve"> </w:t>
      </w:r>
      <w:r w:rsidR="00252055" w:rsidRPr="00252055">
        <w:t xml:space="preserve">If </w:t>
      </w:r>
      <m:oMath>
        <m:sSub>
          <m:sSubPr>
            <m:ctrlPr>
              <w:rPr>
                <w:rFonts w:ascii="Cambria Math" w:hAnsi="Cambria Math"/>
                <w:i/>
              </w:rPr>
            </m:ctrlPr>
          </m:sSubPr>
          <m:e>
            <m:r>
              <w:rPr>
                <w:rFonts w:ascii="Cambria Math" w:hAnsi="Cambria Math"/>
              </w:rPr>
              <m:t>O</m:t>
            </m:r>
          </m:e>
          <m:sub>
            <m:r>
              <w:rPr>
                <w:rFonts w:ascii="Cambria Math" w:hAnsi="Cambria Math"/>
              </w:rPr>
              <m:t>ACK</m:t>
            </m:r>
            <m:r>
              <m:rPr>
                <m:nor/>
              </m:rPr>
              <m:t>,1</m:t>
            </m:r>
            <m:ctrlPr>
              <w:rPr>
                <w:rFonts w:ascii="Cambria Math" w:hAnsi="Cambria Math"/>
              </w:rPr>
            </m:ctrlPr>
          </m:sub>
        </m:sSub>
        <m:r>
          <m:rPr>
            <m:sty m:val="p"/>
          </m:rPr>
          <w:rPr>
            <w:rFonts w:ascii="Cambria Math" w:hAnsi="Cambria Math"/>
          </w:rPr>
          <m:t xml:space="preserve">≤11 </m:t>
        </m:r>
      </m:oMath>
      <w:r w:rsidR="00252055" w:rsidRPr="00252055">
        <w:t xml:space="preserve">bits,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SR,1</m:t>
            </m:r>
          </m:sub>
        </m:sSub>
      </m:oMath>
      <w:r w:rsidR="00252055" w:rsidRPr="00252055">
        <w:t xml:space="preserve"> replaces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m:t>
            </m:r>
          </m:sub>
        </m:sSub>
        <m:d>
          <m:dPr>
            <m:ctrlPr>
              <w:rPr>
                <w:rFonts w:ascii="Cambria Math" w:eastAsiaTheme="minorEastAsia" w:hAnsi="Cambria Math"/>
              </w:rPr>
            </m:ctrlPr>
          </m:dPr>
          <m:e>
            <m:r>
              <m:rPr>
                <m:sty m:val="p"/>
              </m:rPr>
              <w:rPr>
                <w:rFonts w:ascii="Cambria Math" w:hAnsi="Cambria Math"/>
              </w:rPr>
              <m:t>i</m:t>
            </m:r>
          </m:e>
        </m:d>
        <m:r>
          <m:rPr>
            <m:sty m:val="p"/>
          </m:rP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00252055" w:rsidRPr="00252055">
        <w:t xml:space="preserve"> in the </w:t>
      </w:r>
      <m:oMath>
        <m:sSub>
          <m:sSubPr>
            <m:ctrlPr>
              <w:rPr>
                <w:rFonts w:ascii="Cambria Math" w:eastAsiaTheme="minorEastAsia" w:hAnsi="Cambria Math"/>
                <w:i/>
                <w:iCs/>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eastAsiaTheme="minorEastAsia" w:hAnsi="Cambria Math"/>
                <w:i/>
                <w:iCs/>
              </w:rPr>
            </m:ctrlPr>
          </m:dPr>
          <m:e>
            <m:r>
              <w:rPr>
                <w:rFonts w:ascii="Cambria Math" w:hAnsi="Cambria Math"/>
              </w:rPr>
              <m:t>i</m:t>
            </m:r>
          </m:e>
        </m:d>
      </m:oMath>
      <w:r w:rsidR="00252055" w:rsidRPr="00252055">
        <w:t xml:space="preserve"> calculation in clause 7.2.1; otherwise, </w:t>
      </w:r>
      <m:oMath>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ACK,1</m:t>
            </m:r>
          </m:sub>
        </m:sSub>
        <m:r>
          <w:rPr>
            <w:rFonts w:ascii="Cambria Math" w:eastAsia="Times New Roman" w:hAnsi="Cambria Math"/>
          </w:rPr>
          <m:t>+</m:t>
        </m:r>
        <m:sSub>
          <m:sSubPr>
            <m:ctrlPr>
              <w:rPr>
                <w:rFonts w:ascii="Cambria Math" w:eastAsia="Times New Roman" w:hAnsi="Cambria Math"/>
              </w:rPr>
            </m:ctrlPr>
          </m:sSubPr>
          <m:e>
            <m:r>
              <w:rPr>
                <w:rFonts w:ascii="Cambria Math" w:hAnsi="Cambria Math"/>
              </w:rPr>
              <m:t>O</m:t>
            </m:r>
          </m:e>
          <m:sub>
            <m:r>
              <m:rPr>
                <m:sty m:val="p"/>
              </m:rPr>
              <w:rPr>
                <w:rFonts w:ascii="Cambria Math" w:hAnsi="Cambria Math"/>
              </w:rPr>
              <m:t>CRC,1</m:t>
            </m:r>
          </m:sub>
        </m:sSub>
      </m:oMath>
      <w:r w:rsidR="00252055" w:rsidRPr="00252055">
        <w:t xml:space="preserve"> replaces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00252055" w:rsidRPr="00252055">
        <w:t xml:space="preserve"> in the</w:t>
      </w:r>
      <m:oMath>
        <m:r>
          <m:rPr>
            <m:sty m:val="p"/>
          </m:rPr>
          <w:rPr>
            <w:rFonts w:ascii="Cambria Math" w:hAnsi="Cambria Math"/>
          </w:rPr>
          <m:t xml:space="preserve"> BPRE(i)</m:t>
        </m:r>
      </m:oMath>
      <w:r w:rsidR="00252055" w:rsidRPr="00252055">
        <w:t xml:space="preserve"> calculation in clause 7.2.1.</w:t>
      </w:r>
    </w:p>
    <w:p w14:paraId="500D09A3" w14:textId="77777777" w:rsidR="008A749C" w:rsidRDefault="008A749C" w:rsidP="008A749C">
      <w:pPr>
        <w:rPr>
          <w:lang w:val="en-US"/>
        </w:rPr>
      </w:pPr>
      <w:r w:rsidRPr="00647C89">
        <w:rPr>
          <w:lang w:val="en-US"/>
        </w:rPr>
        <w:t xml:space="preserve">If a UE transmits a PUCCH that includes </w:t>
      </w:r>
      <w:r>
        <w:rPr>
          <w:lang w:val="en-US"/>
        </w:rPr>
        <w:t xml:space="preserve">one </w:t>
      </w:r>
      <w:r w:rsidRPr="00647C89">
        <w:t xml:space="preserve">HARQ-ACK information </w:t>
      </w:r>
      <w:r w:rsidRPr="00647C89">
        <w:rPr>
          <w:lang w:val="en-US"/>
        </w:rPr>
        <w:t xml:space="preserve">bit </w:t>
      </w:r>
      <w:r w:rsidRPr="00647C89">
        <w:t xml:space="preserve">of priority </w:t>
      </w:r>
      <w:r w:rsidRPr="00647C89">
        <w:rPr>
          <w:lang w:val="en-US"/>
        </w:rPr>
        <w:t xml:space="preserve">0 and </w:t>
      </w:r>
      <w:r>
        <w:rPr>
          <w:lang w:val="en-US"/>
        </w:rPr>
        <w:t xml:space="preserve">one </w:t>
      </w:r>
      <w:r w:rsidRPr="00647C89">
        <w:t xml:space="preserve">HARQ-ACK information </w:t>
      </w:r>
      <w:r w:rsidRPr="00647C89">
        <w:rPr>
          <w:lang w:val="en-US"/>
        </w:rPr>
        <w:t xml:space="preserve">bit </w:t>
      </w:r>
      <w:r w:rsidRPr="00647C89">
        <w:t>of priority</w:t>
      </w:r>
      <w:r>
        <w:t xml:space="preserve"> 1</w:t>
      </w:r>
    </w:p>
    <w:p w14:paraId="1F37A11C" w14:textId="77777777" w:rsidR="008A749C" w:rsidRPr="002967F6"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 xml:space="preserve">0, the HARQ-ACK information bits of priority 1 and priority 0 are set as the first and second bits in Table 9.2.3-4, respectively, to derive the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w:t>
      </w:r>
      <w:r>
        <w:rPr>
          <w:lang w:val="en-US"/>
        </w:rPr>
        <w:t>of the PUCCH transmission</w:t>
      </w:r>
    </w:p>
    <w:p w14:paraId="342C826B" w14:textId="77777777" w:rsidR="008A749C"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1, the HARQ-ACK information bits of priority 1 and priority 0 are the first and second bits, respectively, of the QPSK modulated symbol for the PUCCH transmission</w:t>
      </w:r>
    </w:p>
    <w:p w14:paraId="6430067F" w14:textId="77777777" w:rsidR="00B92C2C" w:rsidRPr="00111FF6" w:rsidRDefault="00B92C2C" w:rsidP="00B92C2C">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1, the UE determines a power for the PUCCH transmission as described in clause 7.2.1 assuming that all </w:t>
      </w:r>
      <w:r w:rsidRPr="00111FF6">
        <w:t xml:space="preserve">HARQ-ACK information </w:t>
      </w:r>
      <w:r w:rsidRPr="00111FF6">
        <w:rPr>
          <w:lang w:val="en-US"/>
        </w:rPr>
        <w:t>bits have</w:t>
      </w:r>
      <w:r w:rsidRPr="00111FF6">
        <w:t xml:space="preserve"> </w:t>
      </w:r>
      <w:r w:rsidRPr="00111FF6">
        <w:rPr>
          <w:lang w:val="en-US"/>
        </w:rPr>
        <w:t>priority 1.</w:t>
      </w:r>
    </w:p>
    <w:p w14:paraId="2176263B" w14:textId="77777777" w:rsidR="00B92C2C" w:rsidRPr="00F144B7" w:rsidRDefault="00B92C2C" w:rsidP="00B92C2C">
      <w:r w:rsidRPr="00F144B7">
        <w:rPr>
          <w:lang w:eastAsia="zh-CN"/>
        </w:rPr>
        <w:t xml:space="preserve">If a UE is provided </w:t>
      </w:r>
      <w:r w:rsidRPr="00F144B7">
        <w:t xml:space="preserve">a first interlace of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rsidRPr="00F144B7">
        <w:t xml:space="preserve"> PRBs by </w:t>
      </w:r>
      <w:r w:rsidRPr="00F144B7">
        <w:rPr>
          <w:i/>
        </w:rPr>
        <w:t>interlace0</w:t>
      </w:r>
      <w:r w:rsidRPr="00F144B7">
        <w:t xml:space="preserve"> in </w:t>
      </w:r>
      <w:r w:rsidRPr="00F144B7">
        <w:rPr>
          <w:i/>
        </w:rPr>
        <w:t>InterlaceAllocation</w:t>
      </w:r>
    </w:p>
    <w:p w14:paraId="4CA57515" w14:textId="77777777" w:rsidR="00B92C2C" w:rsidRDefault="00B92C2C" w:rsidP="00B92C2C">
      <w:pPr>
        <w:pStyle w:val="B1"/>
      </w:pPr>
      <w:r w:rsidRPr="00111FF6">
        <w:t>-</w:t>
      </w:r>
      <w:r w:rsidRPr="00111FF6">
        <w:tab/>
      </w:r>
      <w:r>
        <w:rPr>
          <w:lang w:val="en-US"/>
        </w:rPr>
        <w:t>if</w:t>
      </w:r>
      <w:r w:rsidRPr="00F144B7">
        <w:rPr>
          <w:lang w:eastAsia="zh-CN"/>
        </w:rPr>
        <w:t xml:space="preserve"> the UE is provided</w:t>
      </w:r>
      <w:r w:rsidRPr="00F144B7">
        <w:t xml:space="preserve"> 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Pr="00F144B7">
        <w:rPr>
          <w:lang w:eastAsia="zh-CN"/>
        </w:rPr>
        <w:t xml:space="preserve"> PRBs </w:t>
      </w:r>
      <w:r w:rsidRPr="00F144B7">
        <w:t xml:space="preserve">by </w:t>
      </w:r>
      <w:r w:rsidRPr="00F144B7">
        <w:rPr>
          <w:i/>
        </w:rPr>
        <w:t>interlace1</w:t>
      </w:r>
      <w:r w:rsidRPr="00F144B7">
        <w:t xml:space="preserve"> in </w:t>
      </w:r>
      <w:r w:rsidRPr="00F144B7">
        <w:rPr>
          <w:i/>
        </w:rPr>
        <w:t>InterlaceAllocation</w:t>
      </w:r>
    </w:p>
    <w:p w14:paraId="028983B2" w14:textId="77777777" w:rsidR="00B92C2C" w:rsidRDefault="00B92C2C" w:rsidP="00B92C2C">
      <w:pPr>
        <w:pStyle w:val="B2"/>
        <w:rPr>
          <w:lang w:eastAsia="zh-CN"/>
        </w:rPr>
      </w:pPr>
      <w:r w:rsidRPr="00111FF6">
        <w:t>-</w:t>
      </w:r>
      <w:r w:rsidRPr="00111FF6">
        <w:tab/>
      </w:r>
      <w:r w:rsidRPr="008B22A3">
        <w:rPr>
          <w:lang w:eastAsia="zh-CN"/>
        </w:rPr>
        <w:t>if</w:t>
      </w:r>
      <w:r w:rsidRPr="008B22A3">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CRC,0</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CRC,1</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Interlace,0</m:t>
            </m:r>
          </m:sub>
          <m:sup>
            <m:r>
              <m:rPr>
                <m:nor/>
              </m:rPr>
              <m:t>PUCCH</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oMath>
      <w:r w:rsidRPr="008B22A3">
        <w:t>,</w:t>
      </w:r>
      <w:r w:rsidRPr="008B22A3">
        <w:rPr>
          <w:lang w:eastAsia="zh-CN"/>
        </w:rPr>
        <w:t xml:space="preserve"> the UE transmits the PUCCH over the first interlace</w:t>
      </w:r>
    </w:p>
    <w:p w14:paraId="708DE7B4" w14:textId="77777777" w:rsidR="00B92C2C" w:rsidRPr="00F144B7" w:rsidRDefault="00B92C2C" w:rsidP="00B92C2C">
      <w:pPr>
        <w:pStyle w:val="B2"/>
      </w:pPr>
      <w:r w:rsidRPr="00111FF6">
        <w:t>-</w:t>
      </w:r>
      <w:r w:rsidRPr="00111FF6">
        <w:tab/>
      </w:r>
      <w:r w:rsidRPr="00F144B7">
        <w:rPr>
          <w:lang w:eastAsia="zh-CN"/>
        </w:rPr>
        <w:t>else</w:t>
      </w:r>
      <w:r>
        <w:rPr>
          <w:lang w:val="en-US" w:eastAsia="zh-CN"/>
        </w:rPr>
        <w:t>,</w:t>
      </w:r>
      <w:r w:rsidRPr="00F144B7">
        <w:rPr>
          <w:lang w:eastAsia="zh-CN"/>
        </w:rPr>
        <w:t xml:space="preserve"> the UE transmits the PUCCH over both the first and second interlace</w:t>
      </w:r>
      <w:r w:rsidRPr="00F144B7">
        <w:t>s</w:t>
      </w:r>
    </w:p>
    <w:p w14:paraId="0EFECC66" w14:textId="77777777" w:rsidR="00B92C2C" w:rsidRPr="00F144B7" w:rsidRDefault="00B92C2C" w:rsidP="00B92C2C">
      <w:pPr>
        <w:pStyle w:val="B1"/>
      </w:pPr>
      <w:r w:rsidRPr="00111FF6">
        <w:t>-</w:t>
      </w:r>
      <w:r w:rsidRPr="00111FF6">
        <w:tab/>
      </w:r>
      <w:r w:rsidRPr="00F144B7">
        <w:t>else the</w:t>
      </w:r>
      <w:r w:rsidRPr="00F144B7">
        <w:rPr>
          <w:lang w:eastAsia="zh-CN"/>
        </w:rPr>
        <w:t xml:space="preserve"> UE transmits the PUCCH over the first interlace</w:t>
      </w:r>
    </w:p>
    <w:p w14:paraId="5FF40DBD" w14:textId="45BDAE1C" w:rsidR="00B92C2C" w:rsidRPr="00622137" w:rsidRDefault="00B92C2C" w:rsidP="00B92C2C">
      <w:pPr>
        <w:rPr>
          <w:lang w:val="en-US"/>
        </w:rPr>
      </w:pPr>
      <w:r>
        <w:rPr>
          <w:lang w:val="en-US"/>
        </w:rPr>
        <w:t xml:space="preserve">If </w:t>
      </w:r>
      <w:r w:rsidRPr="00111FF6">
        <w:rPr>
          <w:lang w:val="en-US"/>
        </w:rPr>
        <w:t xml:space="preserve">the UE </w:t>
      </w:r>
      <w:r>
        <w:rPr>
          <w:lang w:val="en-US"/>
        </w:rPr>
        <w:t>trans</w:t>
      </w:r>
      <w:r w:rsidRPr="00622137">
        <w:rPr>
          <w:lang w:val="en-US"/>
        </w:rPr>
        <w:t xml:space="preserve">mits a PUCCH that includes </w:t>
      </w:r>
      <w:r w:rsidRPr="00622137">
        <w:t xml:space="preserve">HARQ-ACK information </w:t>
      </w:r>
      <w:r w:rsidRPr="00622137">
        <w:rPr>
          <w:lang w:val="en-US"/>
        </w:rPr>
        <w:t xml:space="preserve">bits </w:t>
      </w:r>
      <w:r w:rsidRPr="00622137">
        <w:t xml:space="preserve">of priority </w:t>
      </w:r>
      <w:r w:rsidRPr="00622137">
        <w:rPr>
          <w:lang w:val="en-US"/>
        </w:rPr>
        <w:t>0 and 1 over interlaces, the UE determines a power for the PUCCH transmission as described in clause 7.2.1 assuming that the PUCCH includes only UCI</w:t>
      </w:r>
      <w:r w:rsidRPr="00622137">
        <w:t xml:space="preserve"> </w:t>
      </w:r>
      <w:r w:rsidRPr="00622137">
        <w:rPr>
          <w:lang w:val="en-US"/>
        </w:rPr>
        <w:t xml:space="preserve">bits </w:t>
      </w:r>
      <w:r w:rsidRPr="00622137">
        <w:t xml:space="preserve">of </w:t>
      </w:r>
      <w:r w:rsidRPr="00622137">
        <w:rPr>
          <w:lang w:val="en-US"/>
        </w:rPr>
        <w:t>priority 1.</w:t>
      </w:r>
    </w:p>
    <w:p w14:paraId="020AB9A1" w14:textId="77777777" w:rsidR="00905C6C" w:rsidRPr="00111FF6" w:rsidRDefault="00905C6C" w:rsidP="002F14D6">
      <w:pPr>
        <w:pStyle w:val="Heading4"/>
      </w:pPr>
      <w:bookmarkStart w:id="633" w:name="_Toc176421770"/>
      <w:r w:rsidRPr="00111FF6">
        <w:t>9</w:t>
      </w:r>
      <w:r w:rsidRPr="00111FF6">
        <w:rPr>
          <w:rFonts w:hint="eastAsia"/>
        </w:rPr>
        <w:t>.</w:t>
      </w:r>
      <w:r w:rsidRPr="00111FF6">
        <w:t>2.5.4</w:t>
      </w:r>
      <w:r w:rsidRPr="00111FF6">
        <w:rPr>
          <w:rFonts w:hint="eastAsia"/>
        </w:rPr>
        <w:tab/>
      </w:r>
      <w:r w:rsidRPr="00111FF6">
        <w:t>UE procedure for deferring HARQ-ACK for SPS PDSCH</w:t>
      </w:r>
      <w:bookmarkEnd w:id="633"/>
      <w:r w:rsidRPr="00111FF6">
        <w:t xml:space="preserve"> </w:t>
      </w:r>
    </w:p>
    <w:p w14:paraId="707FFC4C" w14:textId="457F1B0C" w:rsidR="00905C6C" w:rsidRPr="00111FF6" w:rsidRDefault="00905C6C" w:rsidP="00905C6C">
      <w:pPr>
        <w:rPr>
          <w:lang w:eastAsia="zh-CN"/>
        </w:rPr>
      </w:pPr>
      <w:r w:rsidRPr="00111FF6">
        <w:rPr>
          <w:lang w:eastAsia="zh-CN"/>
        </w:rPr>
        <w:t xml:space="preserve">If a UE is provided </w:t>
      </w:r>
      <w:r w:rsidRPr="00111FF6">
        <w:rPr>
          <w:i/>
          <w:iCs/>
          <w:lang w:eastAsia="zh-CN"/>
        </w:rPr>
        <w:t>sps</w:t>
      </w:r>
      <w:r w:rsidR="00254F04">
        <w:rPr>
          <w:i/>
          <w:iCs/>
          <w:lang w:eastAsia="zh-CN"/>
        </w:rPr>
        <w:t>-</w:t>
      </w:r>
      <w:r w:rsidR="00254F04" w:rsidRPr="00111FF6">
        <w:rPr>
          <w:i/>
          <w:iCs/>
          <w:lang w:eastAsia="zh-CN"/>
        </w:rPr>
        <w:t>HARQ</w:t>
      </w:r>
      <w:r w:rsidR="00254F04">
        <w:rPr>
          <w:i/>
          <w:iCs/>
          <w:lang w:eastAsia="zh-CN"/>
        </w:rPr>
        <w:t>-D</w:t>
      </w:r>
      <w:r w:rsidR="00254F04" w:rsidRPr="00111FF6">
        <w:rPr>
          <w:i/>
          <w:iCs/>
          <w:lang w:eastAsia="zh-CN"/>
        </w:rPr>
        <w:t>eferral</w:t>
      </w:r>
      <w:r w:rsidR="00254F04" w:rsidRPr="00111FF6">
        <w:rPr>
          <w:lang w:eastAsia="zh-CN"/>
        </w:rPr>
        <w:t xml:space="preserve"> </w:t>
      </w:r>
      <w:r w:rsidRPr="00111FF6">
        <w:rPr>
          <w:lang w:eastAsia="zh-CN"/>
        </w:rPr>
        <w:t xml:space="preserve">and, after performing the procedures in clauses 9 and 9.2.5 to resolve overlapping among PUCCHs and PUSCHs in a first slot, </w:t>
      </w:r>
      <w:r w:rsidR="008A749C" w:rsidRPr="00647C89">
        <w:rPr>
          <w:lang w:eastAsia="zh-CN"/>
        </w:rPr>
        <w:t xml:space="preserve">if any, </w:t>
      </w:r>
      <w:r w:rsidRPr="00111FF6">
        <w:rPr>
          <w:lang w:eastAsia="zh-CN"/>
        </w:rPr>
        <w:t>the UE determines a PUCCH resource for a PUCCH transmission with first HARQ-ACK information bits for SPS PDSCH receptions that the UE would report for a first time, and the PUCCH resource</w:t>
      </w:r>
    </w:p>
    <w:p w14:paraId="78FEF342" w14:textId="7D90FFED" w:rsidR="00905C6C" w:rsidRDefault="00905C6C" w:rsidP="00905C6C">
      <w:pPr>
        <w:pStyle w:val="B1"/>
        <w:rPr>
          <w:lang w:val="de-AT"/>
        </w:rPr>
      </w:pPr>
      <w:r w:rsidRPr="00111FF6">
        <w:t>-</w:t>
      </w:r>
      <w:r w:rsidRPr="00111FF6">
        <w:tab/>
      </w:r>
      <w:r w:rsidRPr="00111FF6">
        <w:rPr>
          <w:lang w:val="en-US"/>
        </w:rPr>
        <w:t xml:space="preserve">is provided by </w:t>
      </w:r>
      <w:r w:rsidRPr="00111FF6">
        <w:rPr>
          <w:i/>
        </w:rPr>
        <w:t>SPS-PUCCH-AN-List</w:t>
      </w:r>
      <w:r w:rsidRPr="00111FF6">
        <w:rPr>
          <w:lang w:val="de-AT"/>
        </w:rPr>
        <w:t xml:space="preserve"> as described </w:t>
      </w:r>
      <w:r w:rsidRPr="00111FF6">
        <w:rPr>
          <w:lang w:val="de-AT" w:eastAsia="zh-CN"/>
        </w:rPr>
        <w:t>in</w:t>
      </w:r>
      <w:r w:rsidRPr="00111FF6">
        <w:t xml:space="preserve"> </w:t>
      </w:r>
      <w:r w:rsidRPr="00111FF6">
        <w:rPr>
          <w:lang w:val="en-US"/>
        </w:rPr>
        <w:t xml:space="preserve">clause </w:t>
      </w:r>
      <w:r w:rsidRPr="00111FF6">
        <w:t>9.2.1</w:t>
      </w:r>
      <w:r w:rsidRPr="00111FF6">
        <w:rPr>
          <w:lang w:val="en-US"/>
        </w:rPr>
        <w:t>,</w:t>
      </w:r>
      <w:r w:rsidRPr="00111FF6">
        <w:t xml:space="preserve"> </w:t>
      </w:r>
      <w:r w:rsidRPr="00111FF6">
        <w:rPr>
          <w:lang w:val="en-US"/>
        </w:rPr>
        <w:t xml:space="preserve">or by </w:t>
      </w:r>
      <w:r w:rsidRPr="00111FF6">
        <w:rPr>
          <w:i/>
        </w:rPr>
        <w:t>n1PUCCH-AN</w:t>
      </w:r>
      <w:r w:rsidRPr="00111FF6">
        <w:rPr>
          <w:lang w:val="en-US"/>
        </w:rPr>
        <w:t xml:space="preserve"> if </w:t>
      </w:r>
      <w:r w:rsidRPr="00111FF6">
        <w:rPr>
          <w:i/>
        </w:rPr>
        <w:t>SPS-PUCCH-AN-List</w:t>
      </w:r>
      <w:r w:rsidRPr="00111FF6">
        <w:rPr>
          <w:lang w:val="de-AT"/>
        </w:rPr>
        <w:t xml:space="preserve"> is not provided</w:t>
      </w:r>
    </w:p>
    <w:p w14:paraId="3EB733BD" w14:textId="5445F092" w:rsidR="00635A74" w:rsidRPr="00111FF6" w:rsidRDefault="00635A74" w:rsidP="00905C6C">
      <w:pPr>
        <w:pStyle w:val="B1"/>
        <w:rPr>
          <w:lang w:val="de-AT"/>
        </w:rPr>
      </w:pPr>
      <w:r w:rsidRPr="00647C89">
        <w:t>-</w:t>
      </w:r>
      <w:r w:rsidRPr="00647C89">
        <w:tab/>
      </w:r>
      <w:r w:rsidRPr="00647C89">
        <w:rPr>
          <w:lang w:val="en-US"/>
        </w:rPr>
        <w:t xml:space="preserve">is </w:t>
      </w:r>
      <w:r>
        <w:rPr>
          <w:lang w:val="en-US"/>
        </w:rPr>
        <w:t>not cancelled by an overlapping PUCCH or PUSCH transmission of larger priority index</w:t>
      </w:r>
    </w:p>
    <w:p w14:paraId="67C72149" w14:textId="77777777" w:rsidR="00905C6C" w:rsidRPr="00111FF6" w:rsidRDefault="00905C6C" w:rsidP="00905C6C">
      <w:pPr>
        <w:pStyle w:val="B1"/>
        <w:rPr>
          <w:lang w:val="de-AT"/>
        </w:rPr>
      </w:pPr>
      <w:r w:rsidRPr="00111FF6">
        <w:t>-</w:t>
      </w:r>
      <w:r w:rsidRPr="00111FF6">
        <w:tab/>
      </w:r>
      <w:r w:rsidRPr="00111FF6">
        <w:rPr>
          <w:lang w:val="en-US"/>
        </w:rPr>
        <w:t xml:space="preserve">overlaps with a symbol indicated as downlink by </w:t>
      </w:r>
      <w:r w:rsidRPr="00111FF6">
        <w:rPr>
          <w:i/>
          <w:iCs/>
          <w:lang w:val="en-US"/>
        </w:rPr>
        <w:t>tdd-UL-DL-ConfigurationCommon</w:t>
      </w:r>
      <w:r w:rsidRPr="00111FF6">
        <w:rPr>
          <w:lang w:val="en-US"/>
        </w:rPr>
        <w:t xml:space="preserve"> or </w:t>
      </w:r>
      <w:r w:rsidRPr="00111FF6">
        <w:rPr>
          <w:i/>
          <w:iCs/>
          <w:lang w:val="en-US"/>
        </w:rPr>
        <w:t>tdd-UL-DL-ConfigDedicated</w:t>
      </w:r>
      <w:r w:rsidRPr="00111FF6">
        <w:rPr>
          <w:lang w:val="en-US"/>
        </w:rPr>
        <w:t xml:space="preserve">, or indicated for a SS/PBCH block by </w:t>
      </w:r>
      <w:r w:rsidRPr="00111FF6">
        <w:rPr>
          <w:i/>
        </w:rPr>
        <w:t>ssb-PositionsInBurst</w:t>
      </w:r>
      <w:r w:rsidRPr="00111FF6">
        <w:rPr>
          <w:iCs/>
          <w:lang w:val="en-US"/>
        </w:rPr>
        <w:t>, or belong</w:t>
      </w:r>
      <w:r>
        <w:rPr>
          <w:iCs/>
          <w:lang w:val="en-US"/>
        </w:rPr>
        <w:t>ing</w:t>
      </w:r>
      <w:r w:rsidRPr="00111FF6">
        <w:rPr>
          <w:iCs/>
          <w:lang w:val="en-US"/>
        </w:rPr>
        <w:t xml:space="preserve"> to a CORESET associated with a Type0-PDCCH CSS set</w:t>
      </w:r>
      <w:r w:rsidRPr="00111FF6">
        <w:rPr>
          <w:lang w:val="en-US"/>
        </w:rPr>
        <w:t xml:space="preserve"> </w:t>
      </w:r>
    </w:p>
    <w:p w14:paraId="5D54E687" w14:textId="77777777" w:rsidR="00905C6C" w:rsidRPr="00111FF6" w:rsidRDefault="00905C6C" w:rsidP="002F14D6">
      <w:pPr>
        <w:rPr>
          <w:lang w:val="en-US"/>
        </w:rPr>
      </w:pPr>
      <w:r w:rsidRPr="00111FF6">
        <w:rPr>
          <w:lang w:val="en-US"/>
        </w:rPr>
        <w:t xml:space="preserve">the UE </w:t>
      </w:r>
    </w:p>
    <w:p w14:paraId="1D1CB04C" w14:textId="0A263B27" w:rsidR="00905C6C" w:rsidRPr="00111FF6" w:rsidRDefault="00905C6C" w:rsidP="00905C6C">
      <w:pPr>
        <w:pStyle w:val="B1"/>
        <w:rPr>
          <w:lang w:val="en-US"/>
        </w:rPr>
      </w:pPr>
      <w:r w:rsidRPr="00111FF6">
        <w:t>-</w:t>
      </w:r>
      <w:r w:rsidRPr="00111FF6">
        <w:tab/>
      </w:r>
      <w:r w:rsidRPr="00111FF6">
        <w:rPr>
          <w:lang w:val="en-US"/>
        </w:rPr>
        <w:t xml:space="preserve">determines an earliest second slot and, after </w:t>
      </w:r>
      <w:r w:rsidR="00B92C2C">
        <w:rPr>
          <w:lang w:val="en-US" w:eastAsia="zh-CN"/>
        </w:rPr>
        <w:t xml:space="preserve">performing the procedures in clauses 9.2.1 and 9.2.3 to determine a PUCCH with </w:t>
      </w:r>
      <w:r w:rsidR="00325506">
        <w:rPr>
          <w:lang w:val="en-US" w:eastAsia="zh-CN"/>
        </w:rPr>
        <w:t xml:space="preserve">third </w:t>
      </w:r>
      <w:r w:rsidR="00B92C2C">
        <w:rPr>
          <w:lang w:val="en-US" w:eastAsia="zh-CN"/>
        </w:rPr>
        <w:t xml:space="preserve">HARQ-ACK information bits including second HARQ-ACK information bits and then </w:t>
      </w:r>
      <w:r w:rsidRPr="00111FF6">
        <w:rPr>
          <w:lang w:val="en-US"/>
        </w:rPr>
        <w:t xml:space="preserve">performing </w:t>
      </w:r>
      <w:r w:rsidRPr="00111FF6">
        <w:rPr>
          <w:lang w:eastAsia="zh-CN"/>
        </w:rPr>
        <w:t xml:space="preserve">the procedures in clauses 9 and 9.2.5 </w:t>
      </w:r>
      <w:r w:rsidRPr="00111FF6">
        <w:rPr>
          <w:lang w:val="en-US" w:eastAsia="zh-CN"/>
        </w:rPr>
        <w:t>to</w:t>
      </w:r>
      <w:r w:rsidRPr="00111FF6">
        <w:rPr>
          <w:lang w:eastAsia="zh-CN"/>
        </w:rPr>
        <w:t xml:space="preserve"> resolv</w:t>
      </w:r>
      <w:r w:rsidRPr="00111FF6">
        <w:rPr>
          <w:lang w:val="en-US" w:eastAsia="zh-CN"/>
        </w:rPr>
        <w:t>e</w:t>
      </w:r>
      <w:r w:rsidRPr="00111FF6">
        <w:rPr>
          <w:lang w:eastAsia="zh-CN"/>
        </w:rPr>
        <w:t xml:space="preserve"> overlapping among PUCCHs and PUSCHs</w:t>
      </w:r>
      <w:r w:rsidRPr="00111FF6">
        <w:rPr>
          <w:lang w:val="en-US" w:eastAsia="zh-CN"/>
        </w:rPr>
        <w:t>,</w:t>
      </w:r>
      <w:r w:rsidRPr="00111FF6">
        <w:rPr>
          <w:lang w:val="en-US"/>
        </w:rPr>
        <w:t xml:space="preserve"> </w:t>
      </w:r>
      <w:r w:rsidR="00635A74" w:rsidRPr="00647C89">
        <w:rPr>
          <w:lang w:val="en-US"/>
        </w:rPr>
        <w:t xml:space="preserve">if any, </w:t>
      </w:r>
      <w:r w:rsidRPr="00111FF6">
        <w:rPr>
          <w:lang w:val="en-US" w:eastAsia="zh-CN"/>
        </w:rPr>
        <w:t xml:space="preserve">a PUSCH or a PUCCH in </w:t>
      </w:r>
      <w:r w:rsidRPr="00111FF6">
        <w:rPr>
          <w:lang w:val="en-US"/>
        </w:rPr>
        <w:t xml:space="preserve">the earliest second slot </w:t>
      </w:r>
      <w:r w:rsidRPr="00111FF6">
        <w:rPr>
          <w:lang w:val="en-US" w:eastAsia="zh-CN"/>
        </w:rPr>
        <w:t xml:space="preserve">to multiplex </w:t>
      </w:r>
      <w:r w:rsidR="00325506">
        <w:rPr>
          <w:lang w:val="en-US" w:eastAsia="zh-CN"/>
        </w:rPr>
        <w:t xml:space="preserve">the third </w:t>
      </w:r>
      <w:r w:rsidRPr="00111FF6">
        <w:rPr>
          <w:lang w:val="en-US" w:eastAsia="zh-CN"/>
        </w:rPr>
        <w:t xml:space="preserve">HARQ-ACK information bits that include </w:t>
      </w:r>
      <w:r w:rsidRPr="00111FF6">
        <w:rPr>
          <w:lang w:val="en-US"/>
        </w:rPr>
        <w:t>second HARQ-ACK information bits from the first HARQ-ACK information bits</w:t>
      </w:r>
      <w:r w:rsidR="00254F04">
        <w:rPr>
          <w:lang w:val="en-US"/>
        </w:rPr>
        <w:t xml:space="preserve"> </w:t>
      </w:r>
      <w:r w:rsidR="00254F04">
        <w:rPr>
          <w:rFonts w:hint="eastAsia"/>
          <w:lang w:val="en-US" w:eastAsia="zh-CN"/>
        </w:rPr>
        <w:t xml:space="preserve">, where the </w:t>
      </w:r>
      <w:r w:rsidR="00254F04" w:rsidRPr="003D3F5A">
        <w:t xml:space="preserve">second HARQ-ACK information bits correspond to SPS PDSCH configurations with </w:t>
      </w:r>
      <w:r w:rsidR="00254F04" w:rsidRPr="003D3F5A">
        <w:rPr>
          <w:i/>
          <w:iCs/>
        </w:rPr>
        <w:t>sps</w:t>
      </w:r>
      <w:r w:rsidR="00254F04">
        <w:rPr>
          <w:i/>
          <w:iCs/>
          <w:lang w:val="en-US"/>
        </w:rPr>
        <w:t>-</w:t>
      </w:r>
      <w:r w:rsidR="00254F04" w:rsidRPr="003D3F5A">
        <w:rPr>
          <w:i/>
          <w:iCs/>
        </w:rPr>
        <w:t>HARQ</w:t>
      </w:r>
      <w:r w:rsidR="00254F04">
        <w:rPr>
          <w:i/>
          <w:iCs/>
          <w:lang w:val="en-US"/>
        </w:rPr>
        <w:t>-D</w:t>
      </w:r>
      <w:r w:rsidR="00254F04" w:rsidRPr="003D3F5A">
        <w:rPr>
          <w:i/>
          <w:iCs/>
        </w:rPr>
        <w:t>eferral</w:t>
      </w:r>
      <w:r w:rsidR="00254F04" w:rsidRPr="003D3F5A">
        <w:t xml:space="preserve"> values that are larger than or equal to a time difference, with reference to slots for PUCCH transmissions on the primary cell, between the second slot and the slot of the SPS PDSCH reception, if any</w:t>
      </w:r>
    </w:p>
    <w:p w14:paraId="70A4129F" w14:textId="234EFCBF" w:rsidR="00905C6C" w:rsidRPr="00111FF6" w:rsidRDefault="00905C6C" w:rsidP="002F14D6">
      <w:pPr>
        <w:pStyle w:val="B2"/>
      </w:pPr>
      <w:r w:rsidRPr="00111FF6">
        <w:t>-</w:t>
      </w:r>
      <w:r w:rsidRPr="00111FF6">
        <w:tab/>
        <w:t xml:space="preserve">if the UE detects a DCI format in a PDCCH reception that triggers a PUCCH transmission with a Type-3 HARQ-ACK codebook in </w:t>
      </w:r>
      <w:r>
        <w:t>a</w:t>
      </w:r>
      <w:r w:rsidRPr="00111FF6">
        <w:t xml:space="preserve"> slot as described in clause 9.1.4</w:t>
      </w:r>
      <w:r>
        <w:t>, the UE stops the procedure to determine the earliest second slot</w:t>
      </w:r>
      <w:r w:rsidR="00635A74" w:rsidRPr="00647C89">
        <w:rPr>
          <w:lang w:val="en-US"/>
        </w:rPr>
        <w:t xml:space="preserve"> in the slot</w:t>
      </w:r>
    </w:p>
    <w:p w14:paraId="616B54BF" w14:textId="7600A710" w:rsidR="00905C6C" w:rsidRDefault="00905C6C" w:rsidP="002F14D6">
      <w:pPr>
        <w:pStyle w:val="B2"/>
      </w:pPr>
      <w:r w:rsidRPr="00111FF6">
        <w:t>-</w:t>
      </w:r>
      <w:r w:rsidRPr="00111FF6">
        <w:tab/>
        <w:t xml:space="preserve">if the UE is provided a periodic cell switching pattern for PUCCH transmissions by </w:t>
      </w:r>
      <w:r w:rsidRPr="00111FF6">
        <w:rPr>
          <w:i/>
          <w:iCs/>
        </w:rPr>
        <w:t>pucch-sSCellPattern</w:t>
      </w:r>
      <w:r w:rsidRPr="00111FF6">
        <w:t>, the UE determines the earliest second slot and a corresponding cell based on the periodic cell switching pattern as described in clause 9.A</w:t>
      </w:r>
    </w:p>
    <w:p w14:paraId="21851C1C" w14:textId="77777777" w:rsidR="001D6349" w:rsidRDefault="001D6349" w:rsidP="001D6349">
      <w:pPr>
        <w:pStyle w:val="B2"/>
        <w:rPr>
          <w:iCs/>
          <w:lang w:val="en-US"/>
        </w:rPr>
      </w:pPr>
      <w:r w:rsidRPr="00647C89">
        <w:t>-</w:t>
      </w:r>
      <w:r w:rsidRPr="00647C89">
        <w:tab/>
        <w:t xml:space="preserve">if the UE </w:t>
      </w:r>
      <w:r>
        <w:rPr>
          <w:lang w:val="en-US"/>
        </w:rPr>
        <w:t xml:space="preserve">multiplexes the second HARQ-ACK information in a PUSCH, or in a PUCCH using a resource that is not from </w:t>
      </w:r>
      <w:r w:rsidRPr="00647C89">
        <w:rPr>
          <w:i/>
        </w:rPr>
        <w:t>SPS-PUCCH-AN-List</w:t>
      </w:r>
      <w:r>
        <w:rPr>
          <w:iCs/>
          <w:lang w:val="en-US"/>
        </w:rPr>
        <w:t xml:space="preserve">, or from </w:t>
      </w:r>
      <w:r w:rsidRPr="002501FF">
        <w:rPr>
          <w:i/>
          <w:lang w:val="en-US"/>
        </w:rPr>
        <w:t>n1PUCCH-AN</w:t>
      </w:r>
      <w:r w:rsidRPr="00F8704A">
        <w:rPr>
          <w:iCs/>
        </w:rPr>
        <w:t xml:space="preserve"> </w:t>
      </w:r>
      <w:r w:rsidRPr="00F8704A">
        <w:rPr>
          <w:iCs/>
          <w:lang w:val="en-US"/>
        </w:rPr>
        <w:t xml:space="preserve">if </w:t>
      </w:r>
      <w:r w:rsidRPr="00647C89">
        <w:rPr>
          <w:i/>
        </w:rPr>
        <w:t>SPS-PUCCH-AN-List</w:t>
      </w:r>
      <w:r>
        <w:rPr>
          <w:iCs/>
          <w:lang w:val="en-US"/>
        </w:rPr>
        <w:t xml:space="preserve"> is not provided, the UE stops the procedure to determine the earliest second slot in the slot</w:t>
      </w:r>
    </w:p>
    <w:p w14:paraId="1216070D" w14:textId="4E0C5CB9" w:rsidR="001D6349" w:rsidRPr="001D6349" w:rsidRDefault="001D6349" w:rsidP="002F14D6">
      <w:pPr>
        <w:pStyle w:val="B2"/>
        <w:rPr>
          <w:iCs/>
          <w:lang w:val="en-US"/>
        </w:rPr>
      </w:pPr>
      <w:r w:rsidRPr="00647C89">
        <w:t>-</w:t>
      </w:r>
      <w:r w:rsidRPr="00647C89">
        <w:tab/>
        <w:t xml:space="preserve">if the UE </w:t>
      </w:r>
      <w:r>
        <w:rPr>
          <w:lang w:val="en-US"/>
        </w:rPr>
        <w:t xml:space="preserve">multiplexes the second HARQ-ACK information in a first PUCCH using a resource provided by </w:t>
      </w:r>
      <w:r w:rsidRPr="00647C89">
        <w:rPr>
          <w:i/>
        </w:rPr>
        <w:t>SPS-PUCCH-AN-List</w:t>
      </w:r>
      <w:r>
        <w:rPr>
          <w:iCs/>
          <w:lang w:val="en-US"/>
        </w:rPr>
        <w:t xml:space="preserve">, or by </w:t>
      </w:r>
      <w:r w:rsidRPr="002501FF">
        <w:rPr>
          <w:i/>
          <w:lang w:val="en-US"/>
        </w:rPr>
        <w:t>n1PUCCH-AN</w:t>
      </w:r>
      <w:r w:rsidRPr="00F8704A">
        <w:rPr>
          <w:iCs/>
          <w:lang w:val="en-US"/>
        </w:rPr>
        <w:t xml:space="preserve"> if </w:t>
      </w:r>
      <w:r w:rsidRPr="00647C89">
        <w:rPr>
          <w:i/>
        </w:rPr>
        <w:t>SPS-PUCCH-AN-List</w:t>
      </w:r>
      <w:r>
        <w:rPr>
          <w:iCs/>
          <w:lang w:val="en-US"/>
        </w:rPr>
        <w:t xml:space="preserve"> is not provided</w:t>
      </w:r>
      <w:r>
        <w:rPr>
          <w:lang w:val="en-US"/>
        </w:rPr>
        <w:t>, of smaller priority index and the UE drops the first PUCCH transmission due to an overlapping with a second PUSCH or PUCCH transmission of larger priority index</w:t>
      </w:r>
      <w:r>
        <w:rPr>
          <w:iCs/>
          <w:lang w:val="en-US"/>
        </w:rPr>
        <w:t>, the UE stops the procedure to determine the earliest second slot in the slot</w:t>
      </w:r>
    </w:p>
    <w:p w14:paraId="037E250A" w14:textId="77777777" w:rsidR="001D6349" w:rsidRPr="00647C89" w:rsidRDefault="001D6349" w:rsidP="001D6349">
      <w:pPr>
        <w:pStyle w:val="B2"/>
        <w:rPr>
          <w:iCs/>
        </w:rPr>
      </w:pPr>
      <w:r w:rsidRPr="00647C89">
        <w:t>-</w:t>
      </w:r>
      <w:r w:rsidRPr="00647C89">
        <w:tab/>
        <w:t xml:space="preserve">if the UE </w:t>
      </w:r>
      <w:r>
        <w:t xml:space="preserve">multiplexes the second HARQ-ACK information in a first PUCCH using a resource provided by </w:t>
      </w:r>
      <w:r w:rsidRPr="00647C89">
        <w:rPr>
          <w:i/>
        </w:rPr>
        <w:t>SPS-PUCCH-AN-List</w:t>
      </w:r>
      <w:r>
        <w:rPr>
          <w:iCs/>
        </w:rPr>
        <w:t xml:space="preserve">, or by </w:t>
      </w:r>
      <w:r w:rsidRPr="002501FF">
        <w:rPr>
          <w:i/>
        </w:rPr>
        <w:t>n1PUCCH-AN</w:t>
      </w:r>
      <w:r w:rsidRPr="00F8704A">
        <w:rPr>
          <w:iCs/>
        </w:rPr>
        <w:t xml:space="preserve"> if </w:t>
      </w:r>
      <w:r w:rsidRPr="00647C89">
        <w:rPr>
          <w:i/>
        </w:rPr>
        <w:t>SPS-PUCCH-AN-List</w:t>
      </w:r>
      <w:r>
        <w:rPr>
          <w:iCs/>
        </w:rPr>
        <w:t xml:space="preserve"> is not provided</w:t>
      </w:r>
      <w:r>
        <w:t xml:space="preserve">, and </w:t>
      </w:r>
      <w:r w:rsidRPr="00647C89">
        <w:t xml:space="preserve">the PUCCH </w:t>
      </w:r>
      <w:r>
        <w:t xml:space="preserve">transmission is not dropped due to an overlapping with a PUSCH or PUCCH transmission of larger priority and </w:t>
      </w:r>
      <w:r w:rsidRPr="00647C89">
        <w:t xml:space="preserve">does not have any symbol that overlaps with a </w:t>
      </w:r>
      <w:r w:rsidRPr="00647C89">
        <w:rPr>
          <w:lang w:val="de-AT"/>
        </w:rPr>
        <w:t xml:space="preserve">symbol </w:t>
      </w:r>
      <w:r w:rsidRPr="00647C89">
        <w:t xml:space="preserve">indicated as downlink by </w:t>
      </w:r>
      <w:r w:rsidRPr="00647C89">
        <w:rPr>
          <w:i/>
          <w:iCs/>
        </w:rPr>
        <w:t>tdd-UL-DL-ConfigurationCommon</w:t>
      </w:r>
      <w:r w:rsidRPr="00647C89">
        <w:t xml:space="preserve"> or </w:t>
      </w:r>
      <w:r w:rsidRPr="00647C89">
        <w:rPr>
          <w:i/>
          <w:iCs/>
        </w:rPr>
        <w:t>tdd-UL-DL-ConfigDedicated</w:t>
      </w:r>
      <w:r w:rsidRPr="00647C89">
        <w:t xml:space="preserve">, or indicated for a SS/PBCH block by </w:t>
      </w:r>
      <w:r w:rsidRPr="00647C89">
        <w:rPr>
          <w:i/>
        </w:rPr>
        <w:t>ssb-PositionsInBurst</w:t>
      </w:r>
      <w:r w:rsidRPr="00647C89">
        <w:rPr>
          <w:iCs/>
        </w:rPr>
        <w:t xml:space="preserve">, or belonging to a CORESET associated with a Type0-PDCCH CSS set, </w:t>
      </w:r>
      <w:r>
        <w:rPr>
          <w:iCs/>
        </w:rPr>
        <w:t>the UE stops the procedure to determine the earliest second slot in the slot</w:t>
      </w:r>
    </w:p>
    <w:p w14:paraId="0F9980A3" w14:textId="344947F6" w:rsidR="00905C6C" w:rsidRPr="00111FF6" w:rsidRDefault="00905C6C" w:rsidP="00254F04">
      <w:pPr>
        <w:pStyle w:val="B2"/>
      </w:pPr>
      <w:r w:rsidRPr="00111FF6">
        <w:t>-</w:t>
      </w:r>
      <w:r w:rsidRPr="00111FF6">
        <w:tab/>
        <w:t>the second HARQ-ACK information bits</w:t>
      </w:r>
      <w:r>
        <w:t>, generated as described in clause 9.1.2,</w:t>
      </w:r>
      <w:r w:rsidRPr="00111FF6">
        <w:t xml:space="preserve"> are appended </w:t>
      </w:r>
      <w:r w:rsidR="00325506">
        <w:t>to fourth</w:t>
      </w:r>
      <w:r w:rsidRPr="00111FF6">
        <w:t xml:space="preserve"> HARQ-ACK </w:t>
      </w:r>
      <w:r w:rsidR="00325506">
        <w:t>information bits</w:t>
      </w:r>
      <w:r w:rsidRPr="00111FF6">
        <w:t xml:space="preserve"> the UE generates as described in clauses 9.1.2, 9.1.2.1, 9.1.3.1</w:t>
      </w:r>
      <w:r w:rsidR="001D6349">
        <w:rPr>
          <w:lang w:val="en-US"/>
        </w:rPr>
        <w:t>, or 9.1.5</w:t>
      </w:r>
    </w:p>
    <w:p w14:paraId="76FD33E8" w14:textId="5E926DBE" w:rsidR="00905C6C" w:rsidRDefault="00905C6C" w:rsidP="002F14D6">
      <w:pPr>
        <w:pStyle w:val="B2"/>
      </w:pPr>
      <w:r w:rsidRPr="00111FF6">
        <w:t>-</w:t>
      </w:r>
      <w:r w:rsidRPr="00111FF6">
        <w:tab/>
        <w:t>if the UE would receive a PDSCH providing a TB for a same HARQ process as a HARQ-ACK information bit from the second HARQ-ACK information bits prior to transmitting the PUCCH or the PUSCH, the UE does not include the</w:t>
      </w:r>
      <w:r w:rsidRPr="00111FF6">
        <w:rPr>
          <w:lang w:val="de-AT"/>
        </w:rPr>
        <w:t xml:space="preserve"> </w:t>
      </w:r>
      <w:r w:rsidRPr="00111FF6">
        <w:t>HARQ-ACK information bit in the</w:t>
      </w:r>
      <w:r w:rsidR="00325506">
        <w:rPr>
          <w:lang w:val="en-GB"/>
        </w:rPr>
        <w:t xml:space="preserve"> second</w:t>
      </w:r>
      <w:r w:rsidRPr="00111FF6">
        <w:t xml:space="preserve"> HARQ-ACK information bits.</w:t>
      </w:r>
    </w:p>
    <w:p w14:paraId="0CBA6778" w14:textId="0F2C520E" w:rsidR="001D6349" w:rsidRDefault="001D6349" w:rsidP="001D6349">
      <w:r w:rsidRPr="00647C89">
        <w:t>The UE does not expect to be provided both</w:t>
      </w:r>
      <w:r w:rsidRPr="00647C89">
        <w:rPr>
          <w:i/>
          <w:iCs/>
          <w:lang w:eastAsia="zh-CN"/>
        </w:rPr>
        <w:t xml:space="preserve"> sps</w:t>
      </w:r>
      <w:r w:rsidR="00254F04">
        <w:rPr>
          <w:i/>
          <w:iCs/>
          <w:lang w:eastAsia="zh-CN"/>
        </w:rPr>
        <w:t>-</w:t>
      </w:r>
      <w:r w:rsidRPr="00647C89">
        <w:rPr>
          <w:i/>
          <w:iCs/>
          <w:lang w:eastAsia="zh-CN"/>
        </w:rPr>
        <w:t>HARQ</w:t>
      </w:r>
      <w:r w:rsidR="00254F04">
        <w:rPr>
          <w:i/>
          <w:iCs/>
          <w:lang w:eastAsia="zh-CN"/>
        </w:rPr>
        <w:t>-D</w:t>
      </w:r>
      <w:r w:rsidR="00254F04" w:rsidRPr="00647C89">
        <w:rPr>
          <w:i/>
          <w:iCs/>
          <w:lang w:eastAsia="zh-CN"/>
        </w:rPr>
        <w:t>eferral</w:t>
      </w:r>
      <w:r w:rsidR="00254F04" w:rsidRPr="00647C89">
        <w:t xml:space="preserve"> </w:t>
      </w:r>
      <w:r w:rsidRPr="00647C89">
        <w:t xml:space="preserve">and </w:t>
      </w:r>
      <w:r w:rsidRPr="00647C89">
        <w:rPr>
          <w:i/>
          <w:iCs/>
        </w:rPr>
        <w:t>nrofSlots</w:t>
      </w:r>
      <w:r w:rsidRPr="00647C89">
        <w:t xml:space="preserve"> or </w:t>
      </w:r>
      <w:r w:rsidR="00254F04" w:rsidRPr="00DF5EA9">
        <w:rPr>
          <w:i/>
          <w:iCs/>
        </w:rPr>
        <w:t>pucch-RepetitionNrofSlots</w:t>
      </w:r>
      <w:r w:rsidRPr="00647C89">
        <w:t xml:space="preserve"> for any PUCCH resource of same priority.</w:t>
      </w:r>
    </w:p>
    <w:p w14:paraId="5D79593F" w14:textId="77777777" w:rsidR="00325506" w:rsidRPr="00325506" w:rsidRDefault="00BA0462" w:rsidP="00325506">
      <w:pPr>
        <w:rPr>
          <w:lang w:eastAsia="zh-CN"/>
        </w:rPr>
      </w:pP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325506" w:rsidRPr="00325506">
        <w:rPr>
          <w:rFonts w:hint="eastAsia"/>
        </w:rPr>
        <w:t xml:space="preserve"> is the number of the </w:t>
      </w:r>
      <w:r w:rsidR="00325506" w:rsidRPr="00325506">
        <w:rPr>
          <w:rFonts w:hint="eastAsia"/>
          <w:lang w:eastAsia="zh-CN"/>
        </w:rPr>
        <w:t>third</w:t>
      </w:r>
      <w:r w:rsidR="00325506" w:rsidRPr="00325506">
        <w:t xml:space="preserve"> HARQ-ACK information</w:t>
      </w:r>
      <w:r w:rsidR="00325506" w:rsidRPr="00325506">
        <w:rPr>
          <w:rFonts w:hint="eastAsia"/>
        </w:rPr>
        <w:t xml:space="preserve"> bits</w:t>
      </w:r>
      <w:r w:rsidR="00325506" w:rsidRPr="00325506">
        <w:rPr>
          <w:rFonts w:hint="eastAsia"/>
          <w:lang w:eastAsia="zh-CN"/>
        </w:rPr>
        <w:t>.</w:t>
      </w:r>
    </w:p>
    <w:p w14:paraId="1361A20D" w14:textId="77777777" w:rsidR="00325506" w:rsidRPr="00325506" w:rsidRDefault="00325506" w:rsidP="00325506">
      <w:pPr>
        <w:rPr>
          <w:shd w:val="clear" w:color="auto" w:fill="EEECE1"/>
        </w:rPr>
      </w:pPr>
      <w:r w:rsidRPr="00325506">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325506">
        <w:t>, the UE determines a number of HARQ-ACK information bits for obtaining a transmission power for a PUCCH</w:t>
      </w:r>
      <w:r w:rsidRPr="00325506">
        <w:rPr>
          <w:rFonts w:hint="eastAsia"/>
          <w:lang w:eastAsia="zh-CN"/>
        </w:rPr>
        <w:t xml:space="preserve"> transmission in the second slot</w:t>
      </w:r>
      <w:r w:rsidRPr="00325506">
        <w:t xml:space="preserve">,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325506">
        <w:t xml:space="preserve"> where</w:t>
      </w:r>
    </w:p>
    <w:p w14:paraId="2392903C" w14:textId="2B15B2B4" w:rsidR="00325506" w:rsidRPr="00325506" w:rsidRDefault="00325506" w:rsidP="00325506">
      <w:pPr>
        <w:pStyle w:val="B1"/>
        <w:rPr>
          <w:lang w:eastAsia="zh-CN"/>
        </w:rPr>
      </w:pPr>
      <w:r w:rsidRPr="00325506">
        <w:rPr>
          <w:lang w:eastAsia="zh-CN"/>
        </w:rPr>
        <w:t>-</w:t>
      </w:r>
      <w:r w:rsidRPr="00325506">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325506">
        <w:rPr>
          <w:lang w:eastAsia="zh-CN"/>
        </w:rPr>
        <w:t xml:space="preserve"> </w:t>
      </w:r>
      <w:r w:rsidRPr="00325506">
        <w:rPr>
          <w:rFonts w:hint="eastAsia"/>
          <w:lang w:eastAsia="zh-CN"/>
        </w:rPr>
        <w:t>is the</w:t>
      </w:r>
      <w:r w:rsidRPr="00325506">
        <w:rPr>
          <w:lang w:eastAsia="zh-CN"/>
        </w:rPr>
        <w:t xml:space="preserve"> number of </w:t>
      </w:r>
      <w:r w:rsidRPr="00325506">
        <w:t>HARQ-ACK information</w:t>
      </w:r>
      <w:r w:rsidRPr="00325506">
        <w:rPr>
          <w:lang w:eastAsia="zh-CN"/>
        </w:rPr>
        <w:t xml:space="preserve"> bits</w:t>
      </w:r>
      <w:r w:rsidRPr="00325506">
        <w:rPr>
          <w:rFonts w:hint="eastAsia"/>
          <w:lang w:eastAsia="zh-CN"/>
        </w:rPr>
        <w:t>, if any,</w:t>
      </w:r>
      <w:r w:rsidRPr="00325506">
        <w:rPr>
          <w:rFonts w:cs="Arial"/>
          <w:lang w:eastAsia="zh-CN"/>
        </w:rPr>
        <w:t xml:space="preserve"> </w:t>
      </w:r>
      <w:r w:rsidRPr="00325506">
        <w:rPr>
          <w:lang w:val="en-US"/>
        </w:rPr>
        <w:t xml:space="preserve">that the UE determines </w:t>
      </w:r>
      <w:r w:rsidRPr="00325506">
        <w:rPr>
          <w:rFonts w:cs="Arial"/>
          <w:lang w:eastAsia="zh-CN"/>
        </w:rPr>
        <w:t>as described in clause 9.1.</w:t>
      </w:r>
      <w:r w:rsidRPr="00325506">
        <w:rPr>
          <w:rFonts w:cs="Arial" w:hint="eastAsia"/>
          <w:lang w:eastAsia="zh-CN"/>
        </w:rPr>
        <w:t>2</w:t>
      </w:r>
      <w:r w:rsidRPr="00325506">
        <w:rPr>
          <w:rFonts w:cs="Arial"/>
          <w:lang w:eastAsia="zh-CN"/>
        </w:rPr>
        <w:t>.1</w:t>
      </w:r>
      <w:r w:rsidRPr="00325506">
        <w:rPr>
          <w:rFonts w:cs="Arial" w:hint="eastAsia"/>
          <w:lang w:eastAsia="zh-CN"/>
        </w:rPr>
        <w:t xml:space="preserve">, 9.1.3.1 or 9.1.5 for the fourth HARQ-ACK </w:t>
      </w:r>
      <w:r w:rsidRPr="00325506">
        <w:rPr>
          <w:rFonts w:cs="Arial"/>
          <w:lang w:eastAsia="zh-CN"/>
        </w:rPr>
        <w:t>information bits</w:t>
      </w:r>
      <w:r>
        <w:rPr>
          <w:rFonts w:cs="Arial"/>
          <w:lang w:eastAsia="zh-CN"/>
        </w:rPr>
        <w:t>,</w:t>
      </w:r>
    </w:p>
    <w:p w14:paraId="66E018AF" w14:textId="21AE6EF5" w:rsidR="00325506" w:rsidRPr="002F14D6" w:rsidRDefault="00325506" w:rsidP="00325506">
      <w:pPr>
        <w:pStyle w:val="B1"/>
      </w:pPr>
      <w:r w:rsidRPr="00325506">
        <w:rPr>
          <w:lang w:eastAsia="zh-CN"/>
        </w:rPr>
        <w:t>-</w:t>
      </w:r>
      <w:r w:rsidRPr="00325506">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325506">
        <w:rPr>
          <w:lang w:eastAsia="zh-CN"/>
        </w:rPr>
        <w:t xml:space="preserve"> </w:t>
      </w:r>
      <w:r w:rsidRPr="00325506">
        <w:rPr>
          <w:rFonts w:hint="eastAsia"/>
          <w:lang w:eastAsia="zh-CN"/>
        </w:rPr>
        <w:t>is</w:t>
      </w:r>
      <w:r w:rsidRPr="00325506">
        <w:rPr>
          <w:rFonts w:hint="eastAsia"/>
          <w:lang w:val="en-US" w:eastAsia="zh-CN"/>
        </w:rPr>
        <w:t xml:space="preserve"> determined</w:t>
      </w:r>
      <w:r w:rsidRPr="00325506">
        <w:rPr>
          <w:rFonts w:cs="Arial"/>
          <w:lang w:eastAsia="zh-CN"/>
        </w:rPr>
        <w:t xml:space="preserve"> as described in clause 9.1.</w:t>
      </w:r>
      <w:r w:rsidRPr="00325506">
        <w:rPr>
          <w:rFonts w:cs="Arial" w:hint="eastAsia"/>
          <w:lang w:eastAsia="zh-CN"/>
        </w:rPr>
        <w:t>2</w:t>
      </w:r>
      <w:r w:rsidRPr="00325506">
        <w:rPr>
          <w:rFonts w:cs="Arial"/>
          <w:lang w:eastAsia="zh-CN"/>
        </w:rPr>
        <w:t>.1</w:t>
      </w:r>
      <w:r w:rsidRPr="00325506">
        <w:rPr>
          <w:rFonts w:cs="Arial" w:hint="eastAsia"/>
          <w:lang w:eastAsia="zh-CN"/>
        </w:rPr>
        <w:t xml:space="preserve"> or 9.1.3.1 for</w:t>
      </w:r>
      <w:r w:rsidRPr="00325506">
        <w:rPr>
          <w:rFonts w:hint="eastAsia"/>
          <w:lang w:val="en-US" w:eastAsia="zh-CN"/>
        </w:rPr>
        <w:t xml:space="preserve"> the second </w:t>
      </w:r>
      <w:r w:rsidRPr="00325506">
        <w:t xml:space="preserve">HARQ-ACK information </w:t>
      </w:r>
      <w:r w:rsidRPr="00325506">
        <w:rPr>
          <w:rFonts w:hint="eastAsia"/>
          <w:lang w:eastAsia="zh-CN"/>
        </w:rPr>
        <w:t>bits</w:t>
      </w:r>
      <w:r>
        <w:rPr>
          <w:lang w:eastAsia="zh-CN"/>
        </w:rPr>
        <w:t>.</w:t>
      </w:r>
    </w:p>
    <w:p w14:paraId="7AD4CCD6" w14:textId="77777777" w:rsidR="009A2ADE" w:rsidRPr="00B916EC" w:rsidRDefault="009A2ADE" w:rsidP="009A2ADE">
      <w:pPr>
        <w:pStyle w:val="Heading3"/>
      </w:pPr>
      <w:bookmarkStart w:id="634" w:name="_Toc12021483"/>
      <w:bookmarkStart w:id="635" w:name="_Toc20311595"/>
      <w:bookmarkStart w:id="636" w:name="_Toc26719420"/>
      <w:bookmarkStart w:id="637" w:name="_Toc29894855"/>
      <w:bookmarkStart w:id="638" w:name="_Toc29899154"/>
      <w:bookmarkStart w:id="639" w:name="_Toc29899572"/>
      <w:bookmarkStart w:id="640" w:name="_Toc29917309"/>
      <w:bookmarkStart w:id="641" w:name="_Toc36498183"/>
      <w:bookmarkStart w:id="642" w:name="_Toc45699210"/>
      <w:bookmarkStart w:id="643" w:name="_Toc176421771"/>
      <w:r w:rsidRPr="00B916EC">
        <w:t>9.2.</w:t>
      </w:r>
      <w:r w:rsidR="007074D9" w:rsidRPr="00B916EC">
        <w:t>6</w:t>
      </w:r>
      <w:r w:rsidRPr="00B916EC">
        <w:tab/>
      </w:r>
      <w:r w:rsidR="000219E8">
        <w:t>PUCCH</w:t>
      </w:r>
      <w:r w:rsidRPr="00B916EC">
        <w:t xml:space="preserve"> repetition procedure</w:t>
      </w:r>
      <w:bookmarkEnd w:id="634"/>
      <w:bookmarkEnd w:id="635"/>
      <w:bookmarkEnd w:id="636"/>
      <w:bookmarkEnd w:id="637"/>
      <w:bookmarkEnd w:id="638"/>
      <w:bookmarkEnd w:id="639"/>
      <w:bookmarkEnd w:id="640"/>
      <w:bookmarkEnd w:id="641"/>
      <w:bookmarkEnd w:id="642"/>
      <w:bookmarkEnd w:id="643"/>
    </w:p>
    <w:p w14:paraId="2BC8C6FE" w14:textId="24FEC667" w:rsidR="001A0F7C" w:rsidRPr="003577D4" w:rsidRDefault="001A0F7C" w:rsidP="001A0F7C">
      <w:pPr>
        <w:rPr>
          <w:noProof/>
          <w:lang w:eastAsia="zh-CN"/>
        </w:rPr>
      </w:pPr>
      <w:bookmarkStart w:id="644" w:name="_Hlk86776043"/>
      <w:r>
        <w:t xml:space="preserve">A UE that does not have </w:t>
      </w:r>
      <w:r w:rsidRPr="003577D4">
        <w:t>dedicated PUCCH resource configuration and indicates a capability to transmit with repetitions a PUCCH with HARQ-ACK information [11, TS 38.321]</w:t>
      </w:r>
      <w:r w:rsidRPr="003577D4">
        <w:rPr>
          <w:lang w:val="en-US"/>
        </w:rPr>
        <w:t xml:space="preserve">, determines a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3577D4">
        <w:t xml:space="preserve"> </w:t>
      </w:r>
      <w:r w:rsidRPr="003577D4">
        <w:rPr>
          <w:lang w:val="en-US"/>
        </w:rPr>
        <w:t xml:space="preserve">slots for repetitions of a PUCCH transmission with HARQ-ACK information based on an indication by </w:t>
      </w:r>
      <w:r w:rsidRPr="003577D4">
        <w:rPr>
          <w:i/>
          <w:lang w:eastAsia="zh-CN"/>
        </w:rPr>
        <w:t>numberOfPUCCHforMsg4HARQACK-RepetitionsList</w:t>
      </w:r>
      <w:r w:rsidRPr="003577D4">
        <w:rPr>
          <w:lang w:val="en-US"/>
        </w:rPr>
        <w:t xml:space="preserve">. If </w:t>
      </w:r>
      <w:r w:rsidRPr="003577D4">
        <w:rPr>
          <w:i/>
          <w:lang w:eastAsia="zh-CN"/>
        </w:rPr>
        <w:t>numberOfPUCCHforMsg4HARQACK-RepetitionsList</w:t>
      </w:r>
      <w:r w:rsidRPr="003577D4">
        <w:rPr>
          <w:lang w:val="en-US"/>
        </w:rPr>
        <w:t xml:space="preserve"> provides more than one values</w:t>
      </w:r>
      <w:r w:rsidRPr="003577D4">
        <w:t xml:space="preserve">, </w:t>
      </w:r>
      <w:r w:rsidRPr="003577D4">
        <w:rPr>
          <w:lang w:val="en-US"/>
        </w:rPr>
        <w:t xml:space="preserve">the DAI field in a DCI format 1_0 </w:t>
      </w:r>
      <w:r w:rsidRPr="003577D4">
        <w:t xml:space="preserve">with CRC scrambled by a TC-RNTI scheduling a PDSCH reception that includes a UE contention resolution identity indicates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3577D4">
        <w:t xml:space="preserve"> from the more than one values. </w:t>
      </w:r>
      <w:r w:rsidR="0068318C" w:rsidRPr="00494B18">
        <w:rPr>
          <w:lang w:val="en-US"/>
        </w:rPr>
        <w:t xml:space="preserve">The UE transmits any PUCCH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68318C" w:rsidRPr="00494B18">
        <w:rPr>
          <w:lang w:val="en-US"/>
        </w:rPr>
        <w:t xml:space="preserve"> slots before dedicated PUCCH resource configuration is provided.</w:t>
      </w:r>
      <w:r w:rsidR="0068318C" w:rsidRPr="00494B18">
        <w:rPr>
          <w:lang w:val="en-US" w:eastAsia="zh-CN"/>
        </w:rPr>
        <w:t xml:space="preserve"> </w:t>
      </w:r>
      <w:r w:rsidRPr="003577D4">
        <w:t>The UE transmits each repetition of the PUCCH using frequency hopping as described in Clause 9.2.1.</w:t>
      </w:r>
      <w:r w:rsidRPr="003577D4">
        <w:rPr>
          <w:noProof/>
          <w:lang w:eastAsia="zh-CN"/>
        </w:rPr>
        <w:t xml:space="preserve"> </w:t>
      </w:r>
    </w:p>
    <w:p w14:paraId="5086D018" w14:textId="77777777" w:rsidR="001A0F7C" w:rsidRPr="003577D4" w:rsidRDefault="001A0F7C" w:rsidP="001A0F7C">
      <w:pPr>
        <w:rPr>
          <w:noProof/>
          <w:lang w:eastAsia="zh-CN"/>
        </w:rPr>
      </w:pPr>
      <w:r w:rsidRPr="003577D4">
        <w:rPr>
          <w:noProof/>
          <w:lang w:eastAsia="zh-CN"/>
        </w:rPr>
        <w:t xml:space="preserve">In the remaining of this clause, a </w:t>
      </w:r>
      <w:r w:rsidRPr="003577D4">
        <w:t xml:space="preserve">UE without dedicated PUCCH resource configuration determines a value of a parameter, if applicable, according to Table 9.2.1-1 </w:t>
      </w:r>
      <w:r>
        <w:t>and/</w:t>
      </w:r>
      <w:r w:rsidRPr="003577D4">
        <w:t>or as specified above in this clause for a PUCCH transmission with repetitions from the UE.</w:t>
      </w:r>
    </w:p>
    <w:p w14:paraId="437E5BEA" w14:textId="77777777" w:rsidR="00AA5B67" w:rsidRPr="005F7DE3" w:rsidRDefault="00AA5B67" w:rsidP="00AA5B67">
      <w:pPr>
        <w:rPr>
          <w:noProof/>
        </w:rPr>
      </w:pPr>
      <w:r w:rsidRPr="005F7DE3">
        <w:rPr>
          <w:noProof/>
          <w:lang w:eastAsia="zh-CN"/>
        </w:rPr>
        <w:t xml:space="preserve">A UE can be indicated to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noProof/>
        </w:rPr>
        <w:t xml:space="preserve"> slots </w:t>
      </w:r>
      <w:r w:rsidRPr="005F7DE3">
        <w:rPr>
          <w:noProof/>
          <w:lang w:eastAsia="zh-CN"/>
        </w:rPr>
        <w:t>using a PUCCH resource</w:t>
      </w:r>
      <w:r w:rsidRPr="005F7DE3">
        <w:rPr>
          <w:noProof/>
        </w:rPr>
        <w:t>, where</w:t>
      </w:r>
    </w:p>
    <w:bookmarkEnd w:id="644"/>
    <w:p w14:paraId="619905D5" w14:textId="150C2D10" w:rsidR="00AA5B67" w:rsidRPr="005F7DE3" w:rsidRDefault="00AA5B67" w:rsidP="00AA5B67">
      <w:pPr>
        <w:pStyle w:val="B1"/>
        <w:rPr>
          <w:lang w:val="en-US"/>
        </w:rPr>
      </w:pPr>
      <w:r w:rsidRPr="005F7DE3">
        <w:rPr>
          <w:lang w:val="en-GB"/>
        </w:rPr>
        <w:t>-</w:t>
      </w:r>
      <w:r w:rsidRPr="005F7DE3">
        <w:rPr>
          <w:lang w:val="en-GB"/>
        </w:rPr>
        <w:tab/>
        <w:t xml:space="preserve">if the PUCCH resource is indicated by a DCI format and includes </w:t>
      </w:r>
      <w:r w:rsidR="00254F04" w:rsidRPr="00DF5EA9">
        <w:rPr>
          <w:i/>
          <w:iCs/>
        </w:rPr>
        <w:t>pucch-RepetitionNrofSlots</w:t>
      </w:r>
      <w:r w:rsidRPr="005F7DE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00254F04" w:rsidRPr="00DF5EA9">
        <w:rPr>
          <w:i/>
          <w:iCs/>
        </w:rPr>
        <w:t>pucch-RepetitionNrofSlots</w:t>
      </w:r>
    </w:p>
    <w:p w14:paraId="4681B6D0" w14:textId="77777777" w:rsidR="00AA5B67" w:rsidRPr="005F7DE3" w:rsidRDefault="00AA5B67" w:rsidP="00AA5B67">
      <w:pPr>
        <w:pStyle w:val="B1"/>
        <w:rPr>
          <w:lang w:val="en-US"/>
        </w:rPr>
      </w:pPr>
      <w:r w:rsidRPr="005F7DE3">
        <w:rPr>
          <w:lang w:val="en-GB"/>
        </w:rPr>
        <w:t>-</w:t>
      </w:r>
      <w:r w:rsidRPr="005F7DE3">
        <w:rPr>
          <w:lang w:val="en-GB"/>
        </w:rPr>
        <w:tab/>
        <w:t xml:space="preserve">otherwise,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rPr>
        <w:t>nrofSlots</w:t>
      </w:r>
    </w:p>
    <w:p w14:paraId="50C3209B" w14:textId="45BCFA0D" w:rsidR="00C626F6" w:rsidRPr="00B916EC" w:rsidRDefault="00146C42" w:rsidP="00C626F6">
      <w:pPr>
        <w:rPr>
          <w:noProof/>
          <w:lang w:eastAsia="zh-CN"/>
        </w:rPr>
      </w:pPr>
      <w:r>
        <w:rPr>
          <w:rFonts w:cs="Times"/>
        </w:rPr>
        <w:t xml:space="preserve">If the UE is provided </w:t>
      </w:r>
      <w:r w:rsidRPr="00F113E1">
        <w:rPr>
          <w:i/>
          <w:lang w:val="en-US"/>
        </w:rPr>
        <w:t>subslotLengthForPUCCH</w:t>
      </w:r>
      <w:r>
        <w:rPr>
          <w:iCs/>
          <w:lang w:val="en-US"/>
        </w:rPr>
        <w:t xml:space="preserve">, a slot for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includes a number of symbols indicated by </w:t>
      </w:r>
      <w:r w:rsidRPr="00F113E1">
        <w:rPr>
          <w:i/>
          <w:lang w:val="en-US"/>
        </w:rPr>
        <w:t>subslotLengthForPUCCH</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410E0DCF" w14:textId="77777777" w:rsidR="00C80EBD" w:rsidRPr="00C80EBD" w:rsidRDefault="00C626F6" w:rsidP="00C80EBD">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2C9A8937" w14:textId="2EA91943" w:rsidR="00C626F6" w:rsidRPr="00B916EC" w:rsidRDefault="00C80EBD" w:rsidP="00C80EBD">
      <w:pPr>
        <w:pStyle w:val="B2"/>
      </w:pPr>
      <w:r w:rsidRPr="00C80EBD">
        <w:t>-</w:t>
      </w:r>
      <w:r w:rsidRPr="00C80EBD">
        <w:tab/>
        <w:t xml:space="preserve">if the UE is provided </w:t>
      </w:r>
      <w:r w:rsidR="00950A9B" w:rsidRPr="00C80EBD">
        <w:rPr>
          <w:i/>
          <w:iCs/>
        </w:rPr>
        <w:t>multipanelS</w:t>
      </w:r>
      <w:r w:rsidR="00950A9B">
        <w:rPr>
          <w:i/>
          <w:iCs/>
        </w:rPr>
        <w:t>FN-</w:t>
      </w:r>
      <w:r w:rsidR="00950A9B" w:rsidRPr="00C80EBD">
        <w:rPr>
          <w:i/>
          <w:iCs/>
        </w:rPr>
        <w:t>Scheme</w:t>
      </w:r>
      <w:r w:rsidRPr="00C80EBD">
        <w:t xml:space="preserve"> and </w:t>
      </w:r>
      <w:r w:rsidR="00D94F61" w:rsidRPr="00833DC0">
        <w:rPr>
          <w:rFonts w:cs="Times"/>
          <w:i/>
          <w:iCs/>
          <w:szCs w:val="18"/>
          <w:lang w:eastAsia="zh-CN"/>
        </w:rPr>
        <w:t>applyIndicatedTCI</w:t>
      </w:r>
      <w:r w:rsidR="00D94F61">
        <w:rPr>
          <w:rFonts w:cs="Times"/>
          <w:i/>
          <w:iCs/>
          <w:szCs w:val="18"/>
          <w:lang w:eastAsia="zh-CN"/>
        </w:rPr>
        <w:t>-</w:t>
      </w:r>
      <w:r w:rsidR="00D94F61" w:rsidRPr="00833DC0">
        <w:rPr>
          <w:rFonts w:cs="Times"/>
          <w:i/>
          <w:iCs/>
          <w:szCs w:val="18"/>
          <w:lang w:eastAsia="zh-CN"/>
        </w:rPr>
        <w:t>State</w:t>
      </w:r>
      <w:r w:rsidRPr="00C80EBD">
        <w:rPr>
          <w:rFonts w:cs="Times"/>
          <w:szCs w:val="18"/>
          <w:lang w:eastAsia="zh-CN"/>
        </w:rPr>
        <w:t xml:space="preserve"> = </w:t>
      </w:r>
      <w:r w:rsidR="002D5F43">
        <w:rPr>
          <w:rFonts w:cs="Times"/>
          <w:szCs w:val="18"/>
          <w:lang w:eastAsia="zh-CN"/>
        </w:rPr>
        <w:t>'</w:t>
      </w:r>
      <w:r w:rsidRPr="00C80EBD">
        <w:rPr>
          <w:rFonts w:cs="Times"/>
          <w:szCs w:val="18"/>
          <w:lang w:eastAsia="zh-CN"/>
        </w:rPr>
        <w:t>both</w:t>
      </w:r>
      <w:r w:rsidR="002D5F43">
        <w:rPr>
          <w:rFonts w:cs="Times"/>
          <w:szCs w:val="18"/>
          <w:lang w:eastAsia="zh-CN"/>
        </w:rPr>
        <w:t>'</w:t>
      </w:r>
      <w:r w:rsidRPr="00C80EBD">
        <w:t xml:space="preserve">, a repetition of the PUCCH transmission </w:t>
      </w:r>
      <w:r w:rsidR="00950A9B">
        <w:t xml:space="preserve">simultaneously </w:t>
      </w:r>
      <w:r w:rsidRPr="00C80EBD">
        <w:t xml:space="preserve">uses first and second spatial domain filters corresponding to first and second </w:t>
      </w:r>
      <w:r w:rsidRPr="00C80EBD">
        <w:rPr>
          <w:i/>
          <w:iCs/>
          <w:lang w:val="en-US"/>
        </w:rPr>
        <w:t>TCI-State</w:t>
      </w:r>
      <w:r w:rsidRPr="00C80EBD">
        <w:rPr>
          <w:lang w:val="en-US"/>
        </w:rPr>
        <w:t xml:space="preserve"> or</w:t>
      </w:r>
      <w:r w:rsidRPr="00C80EBD">
        <w:rPr>
          <w:i/>
          <w:iCs/>
          <w:lang w:val="en-US"/>
        </w:rPr>
        <w:t xml:space="preserve"> TCI-UL-State</w:t>
      </w:r>
    </w:p>
    <w:p w14:paraId="3F8ED720" w14:textId="07353C5F"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p>
    <w:p w14:paraId="65DFBFCA" w14:textId="11CC14C3"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sidR="00146C42">
        <w:rPr>
          <w:lang w:val="en-US"/>
        </w:rPr>
        <w:t xml:space="preserve"> </w:t>
      </w:r>
      <w:r w:rsidR="00146C42">
        <w:rPr>
          <w:iCs/>
          <w:lang w:val="en-US"/>
        </w:rPr>
        <w:t xml:space="preserve">if </w:t>
      </w:r>
      <w:r w:rsidR="00146C42" w:rsidRPr="00F113E1">
        <w:rPr>
          <w:i/>
          <w:lang w:val="en-US"/>
        </w:rPr>
        <w:t>subslotLengthForPUCCH</w:t>
      </w:r>
      <w:r w:rsidR="00146C42">
        <w:rPr>
          <w:iCs/>
          <w:lang w:val="en-US"/>
        </w:rPr>
        <w:t xml:space="preserve"> is not provided; otherwise mod(</w:t>
      </w:r>
      <w:r w:rsidR="00146C42" w:rsidRPr="00111FF6">
        <w:rPr>
          <w:i/>
        </w:rPr>
        <w:t>startingSymbolIndex</w:t>
      </w:r>
      <w:r w:rsidR="00146C42">
        <w:rPr>
          <w:iCs/>
          <w:lang w:val="en-US"/>
        </w:rPr>
        <w:t xml:space="preserve">, </w:t>
      </w:r>
      <w:r w:rsidR="00146C42" w:rsidRPr="00F113E1">
        <w:rPr>
          <w:i/>
          <w:lang w:val="en-US"/>
        </w:rPr>
        <w:t>subslotLengthForPUCCH</w:t>
      </w:r>
      <w:r w:rsidR="00146C42">
        <w:rPr>
          <w:iCs/>
          <w:lang w:val="en-US"/>
        </w:rPr>
        <w:t>)</w:t>
      </w:r>
    </w:p>
    <w:p w14:paraId="53CD8811" w14:textId="7DD1980A"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w:t>
      </w:r>
      <w:r w:rsidR="006F3D00" w:rsidRPr="007558B5">
        <w:rPr>
          <w:lang w:val="en-US"/>
        </w:rPr>
        <w:t xml:space="preserve">repetitions of the </w:t>
      </w:r>
      <w:r w:rsidRPr="00B916EC">
        <w:rPr>
          <w:lang w:val="en-US"/>
        </w:rPr>
        <w:t>PUCCH transmission in different slots</w:t>
      </w:r>
    </w:p>
    <w:p w14:paraId="0EE9CC4B" w14:textId="7B55217F" w:rsidR="00C626F6" w:rsidRPr="00B916EC" w:rsidRDefault="00C626F6" w:rsidP="00C626F6">
      <w:pPr>
        <w:pStyle w:val="B2"/>
      </w:pPr>
      <w:r>
        <w:t>-</w:t>
      </w:r>
      <w:r>
        <w:tab/>
      </w:r>
      <w:r w:rsidR="006F3D00">
        <w:rPr>
          <w:lang w:val="en-GB"/>
        </w:rPr>
        <w:t xml:space="preserve">if </w:t>
      </w:r>
      <w:r w:rsidRPr="00B916EC">
        <w:t xml:space="preserve">the UE is configured to perform frequency hopping for </w:t>
      </w:r>
      <w:r w:rsidR="006F3D00" w:rsidRPr="007558B5">
        <w:rPr>
          <w:lang w:val="en-US"/>
        </w:rPr>
        <w:t xml:space="preserve">repetitions of a </w:t>
      </w:r>
      <w:r w:rsidRPr="00B916EC">
        <w:t xml:space="preserve">PUCCH transmission </w:t>
      </w:r>
      <w:r>
        <w:rPr>
          <w:lang w:val="en-US"/>
        </w:rPr>
        <w:t>across</w:t>
      </w:r>
      <w:r w:rsidRPr="00B916EC">
        <w:t xml:space="preserve"> slots </w:t>
      </w:r>
      <w:r w:rsidR="006F3D00" w:rsidRPr="007558B5">
        <w:t xml:space="preserve">and the UE is not provided </w:t>
      </w:r>
      <w:r w:rsidR="00CB4690">
        <w:rPr>
          <w:i/>
          <w:iCs/>
          <w:lang w:val="en-US"/>
        </w:rPr>
        <w:t>pucch</w:t>
      </w:r>
      <w:r w:rsidR="006F3D00" w:rsidRPr="007558B5">
        <w:rPr>
          <w:i/>
          <w:iCs/>
        </w:rPr>
        <w:t>-DMRS-Bundling</w:t>
      </w:r>
      <w:r w:rsidR="006F3D00" w:rsidRPr="007558B5">
        <w:t xml:space="preserve"> = </w:t>
      </w:r>
      <w:r w:rsidR="006F3D00">
        <w:rPr>
          <w:lang w:val="en-GB"/>
        </w:rPr>
        <w:t>'</w:t>
      </w:r>
      <w:r w:rsidR="006F3D00" w:rsidRPr="007558B5">
        <w:t>enabled</w:t>
      </w:r>
      <w:r w:rsidR="006F3D00">
        <w:rPr>
          <w:lang w:val="en-GB"/>
        </w:rPr>
        <w:t>'</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60E972B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w:t>
      </w:r>
      <w:r w:rsidR="006F3D00" w:rsidRPr="007558B5">
        <w:rPr>
          <w:lang w:val="en-US"/>
        </w:rPr>
        <w:t>a</w:t>
      </w:r>
      <w:r>
        <w:rPr>
          <w:lang w:val="en-US"/>
        </w:rPr>
        <w:t xml:space="preserve"> second PRB, provided by </w:t>
      </w:r>
      <w:r>
        <w:rPr>
          <w:i/>
          <w:lang w:val="en-US"/>
        </w:rPr>
        <w:t>secondHop</w:t>
      </w:r>
      <w:r w:rsidRPr="00961945">
        <w:rPr>
          <w:i/>
          <w:lang w:val="en-US"/>
        </w:rPr>
        <w:t>PRB</w:t>
      </w:r>
      <w:r>
        <w:rPr>
          <w:lang w:val="en-US"/>
        </w:rPr>
        <w:t xml:space="preserve">, in slots with odd number. The slot indicated to the UE for the first </w:t>
      </w:r>
      <w:r w:rsidR="006F3D00" w:rsidRPr="007558B5">
        <w:rPr>
          <w:lang w:val="en-US"/>
        </w:rPr>
        <w:t xml:space="preserve">repetition of the </w:t>
      </w:r>
      <w:r>
        <w:rPr>
          <w:lang w:val="en-US"/>
        </w:rPr>
        <w:t>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2205B08A" w:rsidR="00C626F6" w:rsidRDefault="00C626F6" w:rsidP="00C626F6">
      <w:pPr>
        <w:pStyle w:val="B3"/>
        <w:rPr>
          <w:lang w:val="en-US"/>
        </w:rPr>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w:t>
      </w:r>
      <w:r w:rsidR="006F3D00" w:rsidRPr="007558B5">
        <w:rPr>
          <w:lang w:val="en-US"/>
        </w:rPr>
        <w:t xml:space="preserve">repetition of the </w:t>
      </w:r>
      <w:r w:rsidRPr="00B916EC">
        <w:rPr>
          <w:lang w:val="en-US"/>
        </w:rPr>
        <w:t>PUCCH transmission within a slot</w:t>
      </w:r>
    </w:p>
    <w:p w14:paraId="18E2851D" w14:textId="1B15FC92" w:rsidR="001F1430" w:rsidRPr="007558B5" w:rsidRDefault="001F1430" w:rsidP="001F1430">
      <w:pPr>
        <w:pStyle w:val="B2"/>
      </w:pPr>
      <w:r w:rsidRPr="007558B5">
        <w:t>-</w:t>
      </w:r>
      <w:r w:rsidRPr="007558B5">
        <w:tab/>
        <w:t xml:space="preserve">if the UE is configured to perform frequency hopping for repetitions of a PUCCH transmission across slots and </w:t>
      </w:r>
      <w:r w:rsidRPr="007558B5">
        <w:rPr>
          <w:lang w:val="en-US"/>
        </w:rPr>
        <w:t xml:space="preserve">the UE </w:t>
      </w:r>
      <w:r w:rsidRPr="007558B5">
        <w:t xml:space="preserve">is provided </w:t>
      </w:r>
      <w:r w:rsidR="00CB4690">
        <w:rPr>
          <w:i/>
          <w:iCs/>
          <w:lang w:val="en-US"/>
        </w:rPr>
        <w:t>pucch</w:t>
      </w:r>
      <w:r w:rsidRPr="007558B5">
        <w:rPr>
          <w:i/>
          <w:iCs/>
        </w:rPr>
        <w:t>-DMRS-Bundling</w:t>
      </w:r>
      <w:r w:rsidRPr="007558B5">
        <w:t xml:space="preserve"> = </w:t>
      </w:r>
      <w:r w:rsidR="00F22988">
        <w:t>'</w:t>
      </w:r>
      <w:r w:rsidRPr="007558B5">
        <w:t>enabled</w:t>
      </w:r>
      <w:r w:rsidR="00F22988">
        <w:t>'</w:t>
      </w:r>
      <w:r w:rsidRPr="007558B5">
        <w:t xml:space="preserve"> </w:t>
      </w:r>
    </w:p>
    <w:p w14:paraId="45196B19" w14:textId="0D8C0E41" w:rsidR="001F1430" w:rsidRPr="007558B5" w:rsidRDefault="001F1430" w:rsidP="001F1430">
      <w:pPr>
        <w:pStyle w:val="B3"/>
      </w:pPr>
      <w:r w:rsidRPr="007558B5">
        <w:t>-</w:t>
      </w:r>
      <w:r w:rsidRPr="007558B5">
        <w:tab/>
        <w:t xml:space="preserve">the UE performs frequency hopping per interval of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consecutive slots, that start from a slot indicated to the UE and where the UE would transmit a first repetition of the PUCCH, where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w:t>
      </w:r>
      <w:r w:rsidR="00CB4690" w:rsidRPr="007558B5">
        <w:rPr>
          <w:i/>
        </w:rPr>
        <w:t>Frequency</w:t>
      </w:r>
      <w:r w:rsidR="00CB4690">
        <w:rPr>
          <w:i/>
        </w:rPr>
        <w:t>H</w:t>
      </w:r>
      <w:r w:rsidR="00CB4690" w:rsidRPr="007558B5">
        <w:rPr>
          <w:i/>
        </w:rPr>
        <w:t>opping</w:t>
      </w:r>
      <w:r w:rsidRPr="007558B5">
        <w:rPr>
          <w:i/>
        </w:rPr>
        <w:t>Interval</w:t>
      </w:r>
      <w:r w:rsidRPr="007558B5">
        <w:t xml:space="preserve">, if provided; otherwise,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-TimeDomainWindowLength</w:t>
      </w:r>
    </w:p>
    <w:p w14:paraId="7B2E7572" w14:textId="77777777" w:rsidR="001F1430" w:rsidRPr="007558B5" w:rsidRDefault="001F1430" w:rsidP="001F1430">
      <w:pPr>
        <w:pStyle w:val="B3"/>
      </w:pPr>
      <w:r w:rsidRPr="007558B5">
        <w:t>-</w:t>
      </w:r>
      <w:r w:rsidRPr="007558B5">
        <w:tab/>
        <w:t xml:space="preserve">the UE transmits the PUCCH over intervals until the UE transmits the PUCCH in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oMath>
      <w:r w:rsidRPr="007558B5">
        <w:t xml:space="preserve"> slots, where the first interval has number 0 and each subsequent interval is counted regardless of whether or not the UE transmits the PUCCH in a slot</w:t>
      </w:r>
    </w:p>
    <w:p w14:paraId="405C8EAD" w14:textId="77777777" w:rsidR="001F1430" w:rsidRPr="007558B5" w:rsidRDefault="001F1430" w:rsidP="001F1430">
      <w:pPr>
        <w:pStyle w:val="B3"/>
      </w:pPr>
      <w:r w:rsidRPr="007558B5">
        <w:t>-</w:t>
      </w:r>
      <w:r w:rsidRPr="007558B5">
        <w:tab/>
        <w:t xml:space="preserve">the UE transmits the PUCCH starting from a first PRB, provided by </w:t>
      </w:r>
      <w:r w:rsidRPr="007558B5">
        <w:rPr>
          <w:i/>
        </w:rPr>
        <w:t>startingPRB</w:t>
      </w:r>
      <w:r w:rsidRPr="007558B5">
        <w:t xml:space="preserve">, in intervals with even number and starting from a second PRB, provided by </w:t>
      </w:r>
      <w:r w:rsidRPr="007558B5">
        <w:rPr>
          <w:i/>
        </w:rPr>
        <w:t>secondHopPRB</w:t>
      </w:r>
      <w:r w:rsidRPr="007558B5">
        <w:t>, in intervals of frequency hopping intervals with odd number</w:t>
      </w:r>
    </w:p>
    <w:p w14:paraId="4F52664A" w14:textId="27062555" w:rsidR="001F1430" w:rsidRPr="001F1430" w:rsidRDefault="001F1430" w:rsidP="001F1430">
      <w:pPr>
        <w:pStyle w:val="B3"/>
        <w:rPr>
          <w:szCs w:val="22"/>
        </w:rPr>
      </w:pPr>
      <w:r w:rsidRPr="007558B5">
        <w:t>-</w:t>
      </w:r>
      <w:r w:rsidRPr="007558B5">
        <w:tab/>
        <w:t>the UE does not expect to be configured to perform frequency hopping for a repetition of the PUCCH transmission within a slot</w:t>
      </w:r>
    </w:p>
    <w:p w14:paraId="6925C279" w14:textId="02FC17FD" w:rsidR="00C626F6" w:rsidRPr="00B916EC" w:rsidRDefault="00C626F6" w:rsidP="00C626F6">
      <w:pPr>
        <w:pStyle w:val="B2"/>
      </w:pPr>
      <w:r>
        <w:t>-</w:t>
      </w:r>
      <w:r>
        <w:tab/>
      </w:r>
      <w:r w:rsidR="001F1430">
        <w:rPr>
          <w:lang w:val="en-GB"/>
        </w:rPr>
        <w:t>if</w:t>
      </w:r>
      <w:r w:rsidR="001F1430" w:rsidRPr="00B916EC">
        <w:t xml:space="preserve"> </w:t>
      </w:r>
      <w:r w:rsidRPr="00B916EC">
        <w:t xml:space="preserve">the UE is </w:t>
      </w:r>
      <w:r>
        <w:rPr>
          <w:lang w:val="en-US"/>
        </w:rPr>
        <w:t xml:space="preserve">not </w:t>
      </w:r>
      <w:r w:rsidRPr="00B916EC">
        <w:t xml:space="preserve">configured to perform frequency hopping for </w:t>
      </w:r>
      <w:r w:rsidR="001F1430" w:rsidRPr="007558B5">
        <w:rPr>
          <w:lang w:val="en-US"/>
        </w:rPr>
        <w:t xml:space="preserve">repetitions of a </w:t>
      </w:r>
      <w:r w:rsidRPr="00B916EC">
        <w:t xml:space="preserve">PUCCH transmission </w:t>
      </w:r>
      <w:r>
        <w:rPr>
          <w:lang w:val="en-US"/>
        </w:rPr>
        <w:t>across</w:t>
      </w:r>
      <w:r w:rsidRPr="00B916EC">
        <w:t xml:space="preserve"> slots </w:t>
      </w:r>
      <w:r>
        <w:rPr>
          <w:lang w:val="en-US"/>
        </w:rPr>
        <w:t xml:space="preserve">and </w:t>
      </w:r>
      <w:r w:rsidRPr="00B916EC">
        <w:t xml:space="preserve">the UE is configured to perform frequency hopping for </w:t>
      </w:r>
      <w:r w:rsidR="005C63A7">
        <w:rPr>
          <w:lang w:val="en-US"/>
        </w:rPr>
        <w:t>a</w:t>
      </w:r>
      <w:r w:rsidR="001F1430" w:rsidRPr="001F1430">
        <w:rPr>
          <w:lang w:val="en-US"/>
        </w:rPr>
        <w:t xml:space="preserve"> </w:t>
      </w:r>
      <w:r w:rsidR="001F1430" w:rsidRPr="007558B5">
        <w:rPr>
          <w:lang w:val="en-US"/>
        </w:rPr>
        <w:t>repetition of the</w:t>
      </w:r>
      <w:r w:rsidR="005C63A7">
        <w:rPr>
          <w:lang w:val="en-US"/>
        </w:rPr>
        <w:t xml:space="preserve">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66190132" w:rsidR="00C626F6" w:rsidRPr="0009732E" w:rsidRDefault="00C626F6" w:rsidP="00C626F6">
      <w:pPr>
        <w:rPr>
          <w:lang w:val="x-none"/>
        </w:rPr>
      </w:pPr>
      <w:r>
        <w:t xml:space="preserve">If the UE determines that, for a </w:t>
      </w:r>
      <w:r w:rsidR="001F1430" w:rsidRPr="007558B5">
        <w:t xml:space="preserve">repetition of a </w:t>
      </w:r>
      <w:r>
        <w:t xml:space="preserve">PUCCH transmission in a slot, the number of symbols available for the PUCCH transmission is smaller than the value provided by </w:t>
      </w:r>
      <w:r w:rsidRPr="00344183">
        <w:rPr>
          <w:i/>
        </w:rPr>
        <w:t>nrofSymbols</w:t>
      </w:r>
      <w:r>
        <w:t xml:space="preserve"> for the corresponding PUCCH format, the UE does not transmit the PUCCH</w:t>
      </w:r>
      <w:r w:rsidR="001F1430">
        <w:t xml:space="preserve"> repetition</w:t>
      </w:r>
      <w:r>
        <w:t xml:space="preserve"> in the slot. </w:t>
      </w:r>
    </w:p>
    <w:p w14:paraId="41422315" w14:textId="6AD32BB1"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sidRPr="007139CF">
        <w:rPr>
          <w:iCs/>
          <w:lang w:val="en-US"/>
        </w:rPr>
        <w:t xml:space="preserve"> </w:t>
      </w:r>
      <w:r w:rsidR="00CF2E09" w:rsidRPr="00037243">
        <w:t xml:space="preserve">or, if the UE is not provided </w:t>
      </w:r>
      <w:r w:rsidR="00254F04" w:rsidRPr="00AB2FC0">
        <w:rPr>
          <w:rFonts w:cs="Times"/>
          <w:i/>
          <w:szCs w:val="18"/>
          <w:lang w:eastAsia="zh-CN"/>
        </w:rPr>
        <w:t>dl-OrJointTCI</w:t>
      </w:r>
      <w:r w:rsidR="00676EC0">
        <w:rPr>
          <w:rFonts w:cs="Times"/>
          <w:i/>
          <w:szCs w:val="18"/>
          <w:lang w:eastAsia="zh-CN"/>
        </w:rPr>
        <w:t>-</w:t>
      </w:r>
      <w:r w:rsidR="00254F04" w:rsidRPr="00AB2FC0">
        <w:rPr>
          <w:rFonts w:cs="Times"/>
          <w:i/>
          <w:szCs w:val="18"/>
          <w:lang w:eastAsia="zh-CN"/>
        </w:rPr>
        <w:t>StateList</w:t>
      </w:r>
      <w:r w:rsidR="00CF2E09" w:rsidRPr="00037243">
        <w:t xml:space="preserve">, by </w:t>
      </w:r>
      <w:r w:rsidR="00CF2E09" w:rsidRPr="00037243">
        <w:rPr>
          <w:i/>
        </w:rPr>
        <w:t>ssb-PositionsInBurst</w:t>
      </w:r>
      <w:r w:rsidR="00CF2E09" w:rsidRPr="00037243">
        <w:t xml:space="preserve"> </w:t>
      </w:r>
      <w:r w:rsidR="00CF2E09" w:rsidRPr="00037243">
        <w:rPr>
          <w:lang w:val="en-US"/>
        </w:rPr>
        <w:t xml:space="preserve">in </w:t>
      </w:r>
      <w:r w:rsidR="00CF2E09" w:rsidRPr="00037243">
        <w:rPr>
          <w:i/>
          <w:iCs/>
          <w:lang w:val="en-US"/>
        </w:rPr>
        <w:t>SSB-MTCAdditionalPCI</w:t>
      </w:r>
      <w:r w:rsidR="00CF2E09" w:rsidRPr="00037243">
        <w:t xml:space="preserve"> 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65E2817B"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Pr>
          <w:lang w:val="en-US"/>
        </w:rPr>
        <w:t xml:space="preserve"> as a first</w:t>
      </w:r>
      <w:r>
        <w:t xml:space="preserve"> symbol, and</w:t>
      </w:r>
    </w:p>
    <w:p w14:paraId="5106EDB2" w14:textId="1050AD61"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1D47EC56"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sidR="001F1430" w:rsidRPr="007558B5">
        <w:rPr>
          <w:lang w:val="en-US"/>
        </w:rPr>
        <w:t xml:space="preserve">or with TB processing over multiple slots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EA859C3"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C17DE3" w:rsidRPr="005F1BE1">
        <w:t xml:space="preserve">, the UE determines an earliest first PUCCH in a slot </w:t>
      </w:r>
      <w:r w:rsidR="00C17DE3" w:rsidRPr="009D444E">
        <w:t xml:space="preserve">with the order of earliest </w:t>
      </w:r>
      <w:r w:rsidR="00C17DE3">
        <w:t xml:space="preserve">starting </w:t>
      </w:r>
      <w:r w:rsidR="00C17DE3" w:rsidRPr="009D444E">
        <w:t>symbol followed by longest duration</w:t>
      </w:r>
      <w:r w:rsidR="00C17DE3" w:rsidRPr="00416C13">
        <w:t xml:space="preserve"> </w:t>
      </w:r>
      <w:r w:rsidR="00C17DE3" w:rsidRPr="009D444E">
        <w:t>and the second PUCCHs overlapping with the earliest first PUCCH, and</w:t>
      </w:r>
      <w:r w:rsidR="00C17DE3">
        <w:t xml:space="preserve"> then performs the following</w:t>
      </w:r>
    </w:p>
    <w:p w14:paraId="532B4B38" w14:textId="7C56B92F"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C17DE3"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272267C5" w:rsidR="00497046" w:rsidRPr="0052316B" w:rsidRDefault="00497046" w:rsidP="00497046">
      <w:pPr>
        <w:pStyle w:val="B1"/>
      </w:pPr>
      <w:r>
        <w:rPr>
          <w:lang w:val="en-GB"/>
        </w:rPr>
        <w:t>-</w:t>
      </w:r>
      <w:r>
        <w:rPr>
          <w:lang w:val="en-GB"/>
        </w:rPr>
        <w:tab/>
      </w:r>
      <w:r>
        <w:t xml:space="preserve">if </w:t>
      </w:r>
      <w:r w:rsidR="00C17DE3"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C17DE3">
        <w:rPr>
          <w:lang w:val="en-US"/>
        </w:rPr>
        <w:t xml:space="preserve">the </w:t>
      </w:r>
      <w:r>
        <w:rPr>
          <w:lang w:val="en-US"/>
        </w:rPr>
        <w:t xml:space="preserve">same </w:t>
      </w:r>
      <w:r w:rsidR="00C17DE3" w:rsidRPr="005F1BE1">
        <w:t xml:space="preserve">highest </w:t>
      </w:r>
      <w:r>
        <w:rPr>
          <w:lang w:val="en-US"/>
        </w:rPr>
        <w:t xml:space="preserve">priority, </w:t>
      </w:r>
      <w:r>
        <w:t xml:space="preserve">the </w:t>
      </w:r>
      <w:r>
        <w:rPr>
          <w:lang w:val="en-US"/>
        </w:rPr>
        <w:t xml:space="preserve">UE transmits the </w:t>
      </w:r>
      <w:r>
        <w:t xml:space="preserve">PUCCH </w:t>
      </w:r>
      <w:r w:rsidR="00C17DE3" w:rsidRPr="005F1BE1">
        <w:t xml:space="preserve">with the highest priority </w:t>
      </w:r>
      <w:r>
        <w:rPr>
          <w:lang w:val="en-US"/>
        </w:rPr>
        <w:t xml:space="preserve">starting at an </w:t>
      </w:r>
      <w:r w:rsidR="00C17DE3" w:rsidRPr="005F1BE1">
        <w:t>earlie</w:t>
      </w:r>
      <w:r w:rsidR="00C17DE3">
        <w:t>st</w:t>
      </w:r>
      <w:r>
        <w:rPr>
          <w:lang w:val="en-US"/>
        </w:rPr>
        <w:t xml:space="preserve"> slot and does not transmit the </w:t>
      </w:r>
      <w:r w:rsidR="00C17DE3" w:rsidRPr="005F1BE1">
        <w:t xml:space="preserve">other </w:t>
      </w:r>
      <w:r>
        <w:rPr>
          <w:lang w:val="en-US"/>
        </w:rPr>
        <w:t>PUCCH</w:t>
      </w:r>
      <w:r w:rsidR="00C17DE3">
        <w:rPr>
          <w:lang w:val="en-US"/>
        </w:rPr>
        <w:t>s, otherwise,</w:t>
      </w:r>
    </w:p>
    <w:p w14:paraId="54812189" w14:textId="360ABCAF"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C17DE3">
        <w:rPr>
          <w:lang w:val="en-US"/>
        </w:rPr>
        <w:t xml:space="preserve">the </w:t>
      </w:r>
      <w:r w:rsidR="00C17DE3" w:rsidRPr="005F1BE1">
        <w:t>highest</w:t>
      </w:r>
      <w:r w:rsidR="00C17DE3">
        <w:rPr>
          <w:lang w:val="en-US"/>
        </w:rPr>
        <w:t xml:space="preserve"> </w:t>
      </w:r>
      <w:r>
        <w:rPr>
          <w:lang w:val="en-US"/>
        </w:rPr>
        <w:t>priority and does not transmit the PUCCH</w:t>
      </w:r>
      <w:r w:rsidR="00C17DE3">
        <w:rPr>
          <w:lang w:val="en-US"/>
        </w:rPr>
        <w:t>s</w:t>
      </w:r>
      <w:r>
        <w:rPr>
          <w:lang w:val="en-US"/>
        </w:rPr>
        <w:t xml:space="preserve"> that include the UCI type with lower priority </w:t>
      </w:r>
    </w:p>
    <w:p w14:paraId="5EA636AA" w14:textId="77777777" w:rsidR="00C17DE3" w:rsidRDefault="00C17DE3" w:rsidP="009133F4">
      <w:r w:rsidRPr="00E17739">
        <w:t xml:space="preserve">The UE repeats the above procedure </w:t>
      </w:r>
      <w:r w:rsidRPr="005F1BE1">
        <w:t>until there is no PUCCH overlapping with a</w:t>
      </w:r>
      <w:r>
        <w:t>ny</w:t>
      </w:r>
      <w:r w:rsidRPr="005F1BE1">
        <w:t xml:space="preserve"> PUCCH with repetitions in the slot</w:t>
      </w:r>
      <w:r>
        <w:t>.</w:t>
      </w:r>
    </w:p>
    <w:p w14:paraId="72BEBF28" w14:textId="77777777" w:rsidR="00C80EBD" w:rsidRDefault="009133F4" w:rsidP="009133F4">
      <w:r w:rsidRPr="00F415B1">
        <w:t xml:space="preserve">When a PUCCH resource used for repetitions of a PUCCH transmission by a UE includes </w:t>
      </w:r>
    </w:p>
    <w:p w14:paraId="2360B2D1" w14:textId="1086AD29" w:rsidR="00C80EBD" w:rsidRDefault="00C80EBD" w:rsidP="00C80EBD">
      <w:pPr>
        <w:pStyle w:val="B1"/>
      </w:pPr>
      <w:r>
        <w:t>-</w:t>
      </w:r>
      <w:r>
        <w:tab/>
      </w:r>
      <w:r w:rsidR="009133F4" w:rsidRPr="00F415B1">
        <w:t>first and second spatial settings, or first and second sets of power control parameters, as described in</w:t>
      </w:r>
      <w:r w:rsidR="009133F4" w:rsidRPr="00F415B1">
        <w:rPr>
          <w:iCs/>
          <w:lang w:val="en-US"/>
        </w:rPr>
        <w:t xml:space="preserve"> </w:t>
      </w:r>
      <w:r w:rsidR="009133F4" w:rsidRPr="00F415B1">
        <w:t>[11, TS 38.321] and in clause</w:t>
      </w:r>
      <w:r>
        <w:t>s 7 and</w:t>
      </w:r>
      <w:r w:rsidR="009133F4" w:rsidRPr="00F415B1">
        <w:t xml:space="preserve"> 7.2.1, </w:t>
      </w:r>
      <w:r>
        <w:t>or</w:t>
      </w:r>
    </w:p>
    <w:p w14:paraId="4D5D7242" w14:textId="68A9F8A2" w:rsidR="00950A9B" w:rsidRPr="00950A9B" w:rsidRDefault="00950A9B" w:rsidP="00950A9B">
      <w:pPr>
        <w:pStyle w:val="B1"/>
      </w:pPr>
      <w:r>
        <w:t>-</w:t>
      </w:r>
      <w:r>
        <w:tab/>
      </w:r>
      <w:r w:rsidRPr="00950A9B">
        <w:t xml:space="preserve">first and second </w:t>
      </w:r>
      <w:r w:rsidRPr="00950A9B">
        <w:rPr>
          <w:i/>
          <w:iCs/>
        </w:rPr>
        <w:t>TCI-State</w:t>
      </w:r>
      <w:r w:rsidRPr="00950A9B">
        <w:t xml:space="preserve"> or</w:t>
      </w:r>
      <w:r w:rsidRPr="00950A9B">
        <w:rPr>
          <w:i/>
          <w:iCs/>
        </w:rPr>
        <w:t xml:space="preserve"> TCI-UL-State </w:t>
      </w:r>
      <w:r w:rsidRPr="00950A9B">
        <w:t>and</w:t>
      </w:r>
      <w:r w:rsidRPr="00950A9B">
        <w:rPr>
          <w:i/>
          <w:iCs/>
        </w:rPr>
        <w:t xml:space="preserve"> </w:t>
      </w:r>
      <w:r w:rsidR="00D94F61" w:rsidRPr="00833DC0">
        <w:rPr>
          <w:rFonts w:cs="Times"/>
          <w:i/>
          <w:iCs/>
          <w:szCs w:val="18"/>
          <w:lang w:eastAsia="zh-CN"/>
        </w:rPr>
        <w:t>applyIndicatedTCI</w:t>
      </w:r>
      <w:r w:rsidR="00D94F61">
        <w:rPr>
          <w:rFonts w:cs="Times"/>
          <w:i/>
          <w:iCs/>
          <w:szCs w:val="18"/>
          <w:lang w:eastAsia="zh-CN"/>
        </w:rPr>
        <w:t>-</w:t>
      </w:r>
      <w:r w:rsidR="00D94F61" w:rsidRPr="00833DC0">
        <w:rPr>
          <w:rFonts w:cs="Times"/>
          <w:i/>
          <w:iCs/>
          <w:szCs w:val="18"/>
          <w:lang w:eastAsia="zh-CN"/>
        </w:rPr>
        <w:t>State</w:t>
      </w:r>
      <w:r w:rsidRPr="00950A9B">
        <w:t xml:space="preserve"> = 'both', and the PUCCH resource does not include </w:t>
      </w:r>
      <w:r w:rsidRPr="00950A9B">
        <w:rPr>
          <w:i/>
          <w:iCs/>
        </w:rPr>
        <w:t>multipanelSFN-Scheme</w:t>
      </w:r>
    </w:p>
    <w:p w14:paraId="3EEA9DCE" w14:textId="15817B37" w:rsidR="009133F4" w:rsidRPr="00F415B1" w:rsidRDefault="009133F4" w:rsidP="009133F4">
      <w:r w:rsidRPr="00F415B1">
        <w:t>the UE</w:t>
      </w:r>
    </w:p>
    <w:p w14:paraId="49B4C951" w14:textId="5F894A89" w:rsidR="009133F4" w:rsidRPr="00F415B1" w:rsidRDefault="009133F4" w:rsidP="009133F4">
      <w:pPr>
        <w:pStyle w:val="B1"/>
        <w:rPr>
          <w:lang w:val="en-US"/>
        </w:rPr>
      </w:pPr>
      <w:r w:rsidRPr="00F415B1">
        <w:rPr>
          <w:lang w:val="en-GB"/>
        </w:rPr>
        <w:t>-</w:t>
      </w:r>
      <w:r w:rsidRPr="00F415B1">
        <w:rPr>
          <w:lang w:val="en-GB"/>
        </w:rPr>
        <w:tab/>
      </w:r>
      <w:r w:rsidRPr="00F415B1">
        <w:rPr>
          <w:lang w:val="en-US"/>
        </w:rPr>
        <w:t>uses the first and second spatial settings</w:t>
      </w:r>
      <w:r w:rsidR="00C80EBD">
        <w:rPr>
          <w:lang w:val="en-US"/>
        </w:rPr>
        <w:t xml:space="preserve"> or the </w:t>
      </w:r>
      <w:r w:rsidR="00C80EBD" w:rsidRPr="00F415B1">
        <w:t>first and second</w:t>
      </w:r>
      <w:r w:rsidR="00C80EBD">
        <w:t xml:space="preserve"> indicated</w:t>
      </w:r>
      <w:r w:rsidR="00C80EBD" w:rsidRPr="00F415B1">
        <w:t xml:space="preserve"> </w:t>
      </w:r>
      <w:r w:rsidR="00C80EBD" w:rsidRPr="0031389C">
        <w:rPr>
          <w:i/>
          <w:iCs/>
          <w:lang w:val="en-US"/>
        </w:rPr>
        <w:t>TCI-State</w:t>
      </w:r>
      <w:r w:rsidR="00C80EBD" w:rsidRPr="00960C65">
        <w:rPr>
          <w:lang w:val="en-US"/>
        </w:rPr>
        <w:t xml:space="preserve"> or</w:t>
      </w:r>
      <w:r w:rsidR="00C80EBD">
        <w:rPr>
          <w:i/>
          <w:iCs/>
          <w:lang w:val="en-US"/>
        </w:rPr>
        <w:t xml:space="preserve"> </w:t>
      </w:r>
      <w:r w:rsidR="00C80EBD" w:rsidRPr="0031389C">
        <w:rPr>
          <w:i/>
          <w:iCs/>
          <w:lang w:val="en-US"/>
        </w:rPr>
        <w:t>TCI-UL-State</w:t>
      </w:r>
      <w:r w:rsidRPr="00F415B1">
        <w:rPr>
          <w:lang w:val="en-US"/>
        </w:rPr>
        <w:t xml:space="preserve">, or the </w:t>
      </w:r>
      <w:r w:rsidRPr="00F415B1">
        <w:t>first and second sets of power control parameters</w:t>
      </w:r>
      <w:r w:rsidRPr="00F415B1">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=2</m:t>
        </m:r>
      </m:oMath>
      <w:r w:rsidRPr="00F415B1">
        <w:rPr>
          <w:lang w:val="en-US"/>
        </w:rPr>
        <w:t>,</w:t>
      </w:r>
    </w:p>
    <w:p w14:paraId="379C0E54" w14:textId="3A8846B7" w:rsidR="009133F4" w:rsidRPr="00F415B1" w:rsidRDefault="009133F4" w:rsidP="009133F4">
      <w:pPr>
        <w:pStyle w:val="B1"/>
        <w:rPr>
          <w:lang w:val="en-US"/>
        </w:rPr>
      </w:pPr>
      <w:r w:rsidRPr="00F415B1">
        <w:rPr>
          <w:lang w:val="en-GB"/>
        </w:rPr>
        <w:t>-</w:t>
      </w:r>
      <w:r w:rsidRPr="00F415B1">
        <w:rPr>
          <w:lang w:val="en-GB"/>
        </w:rPr>
        <w:tab/>
      </w:r>
      <w:r w:rsidRPr="00F415B1">
        <w:t>alternates between the first and second spatial setting</w:t>
      </w:r>
      <w:r w:rsidRPr="00F415B1">
        <w:rPr>
          <w:lang w:val="en-US"/>
        </w:rPr>
        <w:t>s</w:t>
      </w:r>
      <w:r w:rsidR="00C80EBD">
        <w:rPr>
          <w:lang w:val="en-US"/>
        </w:rPr>
        <w:t xml:space="preserve"> or between the </w:t>
      </w:r>
      <w:r w:rsidR="00C80EBD" w:rsidRPr="00F415B1">
        <w:t>first and second</w:t>
      </w:r>
      <w:r w:rsidR="00C80EBD">
        <w:t xml:space="preserve"> indicated</w:t>
      </w:r>
      <w:r w:rsidR="00C80EBD" w:rsidRPr="00F415B1">
        <w:t xml:space="preserve"> </w:t>
      </w:r>
      <w:r w:rsidR="00C80EBD" w:rsidRPr="0031389C">
        <w:rPr>
          <w:i/>
          <w:iCs/>
          <w:lang w:val="en-US"/>
        </w:rPr>
        <w:t>TCI-State</w:t>
      </w:r>
      <w:r w:rsidR="00C80EBD" w:rsidRPr="00960C65">
        <w:rPr>
          <w:lang w:val="en-US"/>
        </w:rPr>
        <w:t xml:space="preserve"> or</w:t>
      </w:r>
      <w:r w:rsidR="00C80EBD">
        <w:rPr>
          <w:i/>
          <w:iCs/>
          <w:lang w:val="en-US"/>
        </w:rPr>
        <w:t xml:space="preserve"> </w:t>
      </w:r>
      <w:r w:rsidR="00C80EBD" w:rsidRPr="0031389C">
        <w:rPr>
          <w:i/>
          <w:iCs/>
          <w:lang w:val="en-US"/>
        </w:rPr>
        <w:t>TCI-UL-State</w:t>
      </w:r>
      <w:r w:rsidRPr="00F415B1">
        <w:rPr>
          <w:lang w:val="en-US"/>
        </w:rPr>
        <w:t xml:space="preserve">, or between the </w:t>
      </w:r>
      <w:r w:rsidRPr="00F415B1">
        <w:t>first and second sets of power control parameters</w:t>
      </w:r>
      <w:r w:rsidRPr="00F415B1">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oMath>
      <w:r w:rsidRPr="00F415B1">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=1</m:t>
        </m:r>
      </m:oMath>
      <w:r w:rsidRPr="00F415B1">
        <w:rPr>
          <w:lang w:val="en-US"/>
        </w:rPr>
        <w:t xml:space="preserve"> if </w:t>
      </w:r>
      <w:r w:rsidRPr="00F415B1">
        <w:rPr>
          <w:i/>
          <w:iCs/>
          <w:lang w:val="en-US"/>
        </w:rPr>
        <w:t>m</w:t>
      </w:r>
      <w:r w:rsidRPr="00F415B1">
        <w:rPr>
          <w:i/>
          <w:iCs/>
        </w:rPr>
        <w:t>apping</w:t>
      </w:r>
      <w:r w:rsidRPr="00F415B1">
        <w:rPr>
          <w:i/>
          <w:iCs/>
          <w:lang w:val="en-US"/>
        </w:rPr>
        <w:t>Pattern</w:t>
      </w:r>
      <w:r w:rsidRPr="00F415B1">
        <w:t xml:space="preserve"> = </w:t>
      </w:r>
      <w:r w:rsidR="005E3B15">
        <w:t>'</w:t>
      </w:r>
      <w:r w:rsidRPr="00F415B1">
        <w:t>cyclic</w:t>
      </w:r>
      <w:r w:rsidRPr="00F415B1">
        <w:rPr>
          <w:lang w:val="en-US"/>
        </w:rPr>
        <w:t>Mapping</w:t>
      </w:r>
      <w:r w:rsidR="005E3B15">
        <w:t>'</w:t>
      </w:r>
      <w:r w:rsidRPr="00F415B1">
        <w:rPr>
          <w:lang w:val="en-US"/>
        </w:rPr>
        <w:t xml:space="preserve">; else,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=2</m:t>
        </m:r>
      </m:oMath>
      <w:r w:rsidRPr="00F415B1">
        <w:rPr>
          <w:lang w:val="en-US"/>
        </w:rPr>
        <w:t>.</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409CECB9"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00C80EBD">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45" w:name="_Ref497053963"/>
      <w:bookmarkStart w:id="646" w:name="_Toc12021484"/>
      <w:bookmarkStart w:id="647" w:name="_Toc20311596"/>
      <w:bookmarkStart w:id="648" w:name="_Toc26719421"/>
      <w:bookmarkStart w:id="649" w:name="_Toc29894856"/>
      <w:bookmarkStart w:id="650" w:name="_Toc29899155"/>
      <w:bookmarkStart w:id="651" w:name="_Toc29899573"/>
      <w:bookmarkStart w:id="652" w:name="_Toc29917310"/>
      <w:bookmarkStart w:id="653" w:name="_Toc36498184"/>
      <w:bookmarkStart w:id="654" w:name="_Toc45699211"/>
      <w:bookmarkStart w:id="655" w:name="_Toc176421772"/>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45"/>
      <w:bookmarkEnd w:id="646"/>
      <w:bookmarkEnd w:id="647"/>
      <w:bookmarkEnd w:id="648"/>
      <w:bookmarkEnd w:id="649"/>
      <w:bookmarkEnd w:id="650"/>
      <w:bookmarkEnd w:id="651"/>
      <w:bookmarkEnd w:id="652"/>
      <w:bookmarkEnd w:id="653"/>
      <w:bookmarkEnd w:id="654"/>
      <w:bookmarkEnd w:id="655"/>
    </w:p>
    <w:p w14:paraId="2FA68B52" w14:textId="10D00518"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Offset values are also defined for multiplexing CG-UCI</w:t>
      </w:r>
      <w:r w:rsidR="002435FA">
        <w:t xml:space="preserve"> or UTO-UCI</w:t>
      </w:r>
      <w:r w:rsidR="003B1DCC">
        <w:t xml:space="preserve"> [5, TS 38.212] in a CG-PUSCH. </w:t>
      </w:r>
      <w:r w:rsidRPr="00B916EC">
        <w:t>The offset values are signalled to a UE either by a DCI format scheduling the PUSCH transmission or by higher layers.</w:t>
      </w:r>
    </w:p>
    <w:p w14:paraId="233B9D16" w14:textId="59C87C94"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664302" w:rsidRPr="00181701">
        <w:rPr>
          <w:rFonts w:hint="eastAsia"/>
          <w:iCs/>
          <w:lang w:eastAsia="zh-CN"/>
        </w:rPr>
        <w:t xml:space="preserve"> </w:t>
      </w:r>
      <w:r w:rsidR="00664302" w:rsidRPr="001A24A9">
        <w:rPr>
          <w:rFonts w:hint="eastAsia"/>
          <w:iCs/>
          <w:lang w:eastAsia="zh-CN"/>
        </w:rPr>
        <w:t xml:space="preserve">or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Pr="00B916EC">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r w:rsidRPr="00B916EC">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w:t>
      </w:r>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664302">
        <w:rPr>
          <w:rFonts w:hint="eastAsia"/>
          <w:lang w:eastAsia="zh-CN"/>
        </w:rPr>
        <w:t xml:space="preserve">for </w:t>
      </w:r>
      <w:r w:rsidR="00664302" w:rsidRPr="003A3AD4">
        <w:t>DCI formats 0_0/0_1</w:t>
      </w:r>
      <w:r w:rsidR="001E45F5">
        <w:t>/0_3</w:t>
      </w:r>
      <w:r w:rsidR="00664302" w:rsidRPr="003A3AD4">
        <w:t xml:space="preserve"> </w:t>
      </w:r>
      <w:r w:rsidR="00664302">
        <w:rPr>
          <w:rFonts w:hint="eastAsia"/>
          <w:lang w:eastAsia="zh-CN"/>
        </w:rPr>
        <w:t>or</w:t>
      </w:r>
      <w:r w:rsidR="00664302" w:rsidRPr="003A3AD4">
        <w:t xml:space="preserve"> by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00664302">
        <w:rPr>
          <w:rFonts w:hint="eastAsia"/>
          <w:i/>
          <w:iCs/>
          <w:lang w:eastAsia="zh-CN"/>
        </w:rPr>
        <w:t xml:space="preserve"> </w:t>
      </w:r>
      <w:r w:rsidR="00664302" w:rsidRPr="003A3AD4">
        <w:t>for DCI format 0_2</w:t>
      </w:r>
      <w:r w:rsidR="00664302">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r w:rsidR="00146C42">
        <w:t xml:space="preserve"> </w:t>
      </w:r>
      <w:r w:rsidR="00146C42" w:rsidRPr="00111FF6">
        <w:t xml:space="preserve">If the PUSCH transmission has priority 0 or priority 1 and the UE is configured by </w:t>
      </w:r>
      <w:r w:rsidR="00254F04">
        <w:rPr>
          <w:i/>
          <w:iCs/>
        </w:rPr>
        <w:t>uci</w:t>
      </w:r>
      <w:r w:rsidR="00254F04" w:rsidRPr="00111FF6">
        <w:rPr>
          <w:i/>
          <w:iCs/>
        </w:rPr>
        <w:t>-MuxWithDiffPrio</w:t>
      </w:r>
      <w:r w:rsidR="00146C42"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146C42"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146C42" w:rsidRPr="00111FF6">
        <w:t xml:space="preserve"> provided by </w:t>
      </w:r>
      <w:r w:rsidR="00146C42" w:rsidRPr="00111FF6">
        <w:rPr>
          <w:i/>
          <w:iCs/>
        </w:rPr>
        <w:t>betaOffset</w:t>
      </w:r>
      <w:r w:rsidR="0056586A">
        <w:rPr>
          <w:i/>
          <w:iCs/>
        </w:rPr>
        <w:t>s</w:t>
      </w:r>
      <w:r w:rsidR="00146C42" w:rsidRPr="00111FF6">
        <w:rPr>
          <w:i/>
          <w:iCs/>
        </w:rPr>
        <w:t>CrossPri1</w:t>
      </w:r>
      <w:r w:rsidR="00146C42" w:rsidRPr="00111FF6">
        <w:t xml:space="preserve"> </w:t>
      </w:r>
      <w:r w:rsidR="00146C42" w:rsidRPr="00111FF6">
        <w:rPr>
          <w:i/>
          <w:lang w:eastAsia="zh-CN"/>
        </w:rPr>
        <w:t xml:space="preserve">= </w:t>
      </w:r>
      <w:r w:rsidR="00146C42" w:rsidRPr="00111FF6">
        <w:rPr>
          <w:i/>
          <w:iCs/>
          <w:lang w:eastAsia="zh-CN"/>
        </w:rPr>
        <w:t>'</w:t>
      </w:r>
      <w:r w:rsidR="00146C42" w:rsidRPr="00111FF6">
        <w:rPr>
          <w:i/>
          <w:iCs/>
        </w:rPr>
        <w:t>semiStatic</w:t>
      </w:r>
      <w:r w:rsidR="00146C42" w:rsidRPr="00111FF6">
        <w:rPr>
          <w:i/>
          <w:iCs/>
          <w:lang w:eastAsia="zh-CN"/>
        </w:rPr>
        <w:t>'</w:t>
      </w:r>
      <w:r w:rsidR="00146C42" w:rsidRPr="00111FF6">
        <w:rPr>
          <w:lang w:eastAsia="zh-CN"/>
        </w:rPr>
        <w:t xml:space="preserve"> </w:t>
      </w:r>
      <w:r w:rsidR="00B840E2" w:rsidRPr="003A3AD4">
        <w:t>for DCI formats 0_0/0_1</w:t>
      </w:r>
      <w:r w:rsidR="001E45F5">
        <w:t>/0_3</w:t>
      </w:r>
      <w:r w:rsidR="00B840E2" w:rsidRPr="003A3AD4">
        <w:t xml:space="preserve"> </w:t>
      </w:r>
      <w:r w:rsidR="001E45F5">
        <w:t xml:space="preserve">and </w:t>
      </w:r>
      <w:r w:rsidR="00B840E2" w:rsidRPr="003A3AD4">
        <w:t xml:space="preserve">by </w:t>
      </w:r>
      <w:r w:rsidR="00B840E2" w:rsidRPr="003A3AD4">
        <w:rPr>
          <w:i/>
          <w:iCs/>
        </w:rPr>
        <w:t>betaOffsetsCrossPri1DCI-0-2</w:t>
      </w:r>
      <w:r w:rsidR="00B840E2" w:rsidRPr="003A3AD4">
        <w:rPr>
          <w:i/>
        </w:rPr>
        <w:t xml:space="preserve">= </w:t>
      </w:r>
      <w:r w:rsidR="00B840E2" w:rsidRPr="003A3AD4">
        <w:rPr>
          <w:i/>
          <w:iCs/>
        </w:rPr>
        <w:t>'semiStatic'</w:t>
      </w:r>
      <w:r w:rsidR="00B840E2" w:rsidRPr="003A3AD4">
        <w:t xml:space="preserve"> for DCI format 0_2, or by </w:t>
      </w:r>
      <w:r w:rsidR="00B840E2" w:rsidRPr="003A3AD4">
        <w:rPr>
          <w:i/>
          <w:iCs/>
        </w:rPr>
        <w:t>betaOffset</w:t>
      </w:r>
      <w:r w:rsidR="0056586A">
        <w:rPr>
          <w:i/>
          <w:iCs/>
        </w:rPr>
        <w:t>s</w:t>
      </w:r>
      <w:r w:rsidR="00B840E2" w:rsidRPr="003A3AD4">
        <w:rPr>
          <w:i/>
          <w:iCs/>
        </w:rPr>
        <w:t xml:space="preserve">CrossPri0 </w:t>
      </w:r>
      <w:r w:rsidR="00B840E2" w:rsidRPr="003A3AD4">
        <w:rPr>
          <w:i/>
          <w:lang w:eastAsia="zh-CN"/>
        </w:rPr>
        <w:t xml:space="preserve">= </w:t>
      </w:r>
      <w:r w:rsidR="00B840E2" w:rsidRPr="003A3AD4">
        <w:rPr>
          <w:i/>
          <w:iCs/>
          <w:lang w:eastAsia="zh-CN"/>
        </w:rPr>
        <w:t>'</w:t>
      </w:r>
      <w:r w:rsidR="00B840E2" w:rsidRPr="003A3AD4">
        <w:rPr>
          <w:i/>
          <w:iCs/>
        </w:rPr>
        <w:t>semiStatic</w:t>
      </w:r>
      <w:r w:rsidR="00B840E2" w:rsidRPr="003A3AD4">
        <w:rPr>
          <w:i/>
          <w:iCs/>
          <w:lang w:eastAsia="zh-CN"/>
        </w:rPr>
        <w:t>'</w:t>
      </w:r>
      <w:r w:rsidR="00B840E2" w:rsidRPr="003A3AD4">
        <w:t xml:space="preserve"> for DCI format </w:t>
      </w:r>
      <w:r w:rsidR="00F5563A">
        <w:t>0_0/</w:t>
      </w:r>
      <w:r w:rsidR="00B840E2" w:rsidRPr="003A3AD4">
        <w:t>0</w:t>
      </w:r>
      <w:r w:rsidR="0056586A">
        <w:t>_</w:t>
      </w:r>
      <w:r w:rsidR="00B840E2" w:rsidRPr="003A3AD4">
        <w:t>1</w:t>
      </w:r>
      <w:r w:rsidR="001E45F5">
        <w:t>/0_3 and</w:t>
      </w:r>
      <w:r w:rsidR="00B840E2" w:rsidRPr="003A3AD4">
        <w:t xml:space="preserve"> by </w:t>
      </w:r>
      <w:r w:rsidR="00B840E2" w:rsidRPr="003A3AD4">
        <w:rPr>
          <w:i/>
          <w:iCs/>
        </w:rPr>
        <w:t>betaOffsetsCrossPri0DCI-0-2</w:t>
      </w:r>
      <w:r w:rsidR="00B840E2" w:rsidRPr="003A3AD4">
        <w:rPr>
          <w:i/>
        </w:rPr>
        <w:t xml:space="preserve">= </w:t>
      </w:r>
      <w:r w:rsidR="00B840E2" w:rsidRPr="003A3AD4">
        <w:rPr>
          <w:i/>
          <w:iCs/>
        </w:rPr>
        <w:t>'semiStatic'</w:t>
      </w:r>
      <w:r w:rsidR="00B840E2" w:rsidRPr="003A3AD4">
        <w:t xml:space="preserve"> for DCI format 0_2</w:t>
      </w:r>
      <w:r w:rsidR="00F5563A">
        <w:t xml:space="preserve">, </w:t>
      </w:r>
      <w:r w:rsidR="00146C42" w:rsidRPr="00111FF6">
        <w:t>respectively.</w:t>
      </w:r>
    </w:p>
    <w:p w14:paraId="410615BB" w14:textId="1119CCF0"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r w:rsidR="00FF61D7">
        <w:t xml:space="preserve"> </w:t>
      </w:r>
      <w:r w:rsidR="00FF61D7" w:rsidRPr="00111FF6">
        <w:t xml:space="preserve">If the PUSCH transmission has priority 0 or priority 1 and the UE is configured by </w:t>
      </w:r>
      <w:r w:rsidR="00254F04">
        <w:rPr>
          <w:i/>
          <w:iCs/>
        </w:rPr>
        <w:t>uci</w:t>
      </w:r>
      <w:r w:rsidR="00254F04" w:rsidRPr="00111FF6">
        <w:rPr>
          <w:i/>
          <w:iCs/>
        </w:rPr>
        <w:t>-MuxWithDiffPrio</w:t>
      </w:r>
      <w:r w:rsidR="00FF61D7"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111FF6">
        <w:t xml:space="preserve"> provided by </w:t>
      </w:r>
      <w:r w:rsidR="00254F04">
        <w:rPr>
          <w:i/>
          <w:iCs/>
        </w:rPr>
        <w:t>cg</w:t>
      </w:r>
      <w:r w:rsidR="00B840E2" w:rsidRPr="00C4143B">
        <w:rPr>
          <w:i/>
          <w:iCs/>
        </w:rPr>
        <w:t>-betaOffsetsCrossPri</w:t>
      </w:r>
      <w:r w:rsidR="00B840E2">
        <w:rPr>
          <w:i/>
          <w:iCs/>
        </w:rPr>
        <w:t>1</w:t>
      </w:r>
      <w:r w:rsidR="00B840E2" w:rsidRPr="00111FF6">
        <w:t xml:space="preserve"> </w:t>
      </w:r>
      <w:r w:rsidR="00B840E2" w:rsidRPr="00111FF6">
        <w:rPr>
          <w:i/>
          <w:lang w:eastAsia="zh-CN"/>
        </w:rPr>
        <w:t xml:space="preserve">= </w:t>
      </w:r>
      <w:r w:rsidR="00B840E2" w:rsidRPr="00111FF6">
        <w:rPr>
          <w:i/>
          <w:iCs/>
          <w:lang w:eastAsia="zh-CN"/>
        </w:rPr>
        <w:t>'</w:t>
      </w:r>
      <w:r w:rsidR="00B840E2" w:rsidRPr="00111FF6">
        <w:rPr>
          <w:i/>
          <w:iCs/>
        </w:rPr>
        <w:t>semiStatic</w:t>
      </w:r>
      <w:r w:rsidR="00B840E2" w:rsidRPr="00111FF6">
        <w:rPr>
          <w:i/>
          <w:iCs/>
          <w:lang w:eastAsia="zh-CN"/>
        </w:rPr>
        <w:t>'</w:t>
      </w:r>
      <w:r w:rsidR="00B840E2" w:rsidRPr="00111FF6">
        <w:rPr>
          <w:lang w:eastAsia="zh-CN"/>
        </w:rPr>
        <w:t xml:space="preserve"> </w:t>
      </w:r>
      <w:r w:rsidR="00B840E2" w:rsidRPr="00111FF6">
        <w:t xml:space="preserve">or </w:t>
      </w:r>
      <w:r w:rsidR="00254F04">
        <w:rPr>
          <w:i/>
          <w:iCs/>
        </w:rPr>
        <w:t>cg</w:t>
      </w:r>
      <w:r w:rsidR="00B840E2" w:rsidRPr="00C4143B">
        <w:rPr>
          <w:i/>
          <w:iCs/>
        </w:rPr>
        <w:t>-betaOffsetsCrossPri</w:t>
      </w:r>
      <w:r w:rsidR="00B840E2">
        <w:rPr>
          <w:i/>
          <w:iCs/>
        </w:rPr>
        <w:t>0</w:t>
      </w:r>
      <w:r w:rsidR="00FF61D7" w:rsidRPr="00111FF6">
        <w:rPr>
          <w:i/>
          <w:iCs/>
        </w:rPr>
        <w:t xml:space="preserve"> </w:t>
      </w:r>
      <w:r w:rsidR="00FF61D7" w:rsidRPr="00111FF6">
        <w:rPr>
          <w:i/>
          <w:lang w:eastAsia="zh-CN"/>
        </w:rPr>
        <w:t xml:space="preserve">= </w:t>
      </w:r>
      <w:r w:rsidR="00FF61D7" w:rsidRPr="00111FF6">
        <w:rPr>
          <w:i/>
          <w:iCs/>
          <w:lang w:eastAsia="zh-CN"/>
        </w:rPr>
        <w:t>'</w:t>
      </w:r>
      <w:r w:rsidR="00FF61D7" w:rsidRPr="00111FF6">
        <w:rPr>
          <w:i/>
          <w:iCs/>
        </w:rPr>
        <w:t>semiStatic</w:t>
      </w:r>
      <w:r w:rsidR="00FF61D7" w:rsidRPr="00111FF6">
        <w:rPr>
          <w:i/>
          <w:iCs/>
          <w:lang w:eastAsia="zh-CN"/>
        </w:rPr>
        <w:t>'</w:t>
      </w:r>
      <w:r w:rsidR="00FF61D7" w:rsidRPr="00111FF6">
        <w:t>, respectively.</w:t>
      </w:r>
    </w:p>
    <w:p w14:paraId="217C7E61" w14:textId="33B5D15B" w:rsidR="005F62B9" w:rsidRPr="00B840E2" w:rsidRDefault="005F62B9" w:rsidP="00B840E2">
      <w:pPr>
        <w:rPr>
          <w:lang w:eastAsia="zh-CN"/>
        </w:rPr>
      </w:pPr>
      <w:r w:rsidRPr="00B840E2">
        <w:rPr>
          <w:lang w:eastAsia="zh-CN"/>
        </w:rPr>
        <w:t xml:space="preserve">If the PUSCH </w:t>
      </w:r>
      <w:r w:rsidR="00FF61D7" w:rsidRPr="00B840E2">
        <w:rPr>
          <w:lang w:eastAsia="zh-CN"/>
        </w:rPr>
        <w:t xml:space="preserve">transmission </w:t>
      </w:r>
      <w:r w:rsidRPr="00B840E2">
        <w:rPr>
          <w:lang w:eastAsia="zh-CN"/>
        </w:rPr>
        <w:t>is scheduled by DCI format 0_0</w:t>
      </w:r>
      <w:r w:rsidRPr="00B840E2">
        <w:rPr>
          <w:rFonts w:hint="eastAsia"/>
          <w:lang w:val="en-US" w:eastAsia="zh-CN"/>
        </w:rPr>
        <w:t xml:space="preserve"> </w:t>
      </w:r>
      <w:r w:rsidRPr="00B840E2">
        <w:t>and the UE is provided</w:t>
      </w:r>
      <w:r w:rsidRPr="00B840E2">
        <w:rPr>
          <w:lang w:eastAsia="zh-CN"/>
        </w:rPr>
        <w:t xml:space="preserve"> </w:t>
      </w:r>
      <w:r w:rsidRPr="00B840E2">
        <w:rPr>
          <w:i/>
        </w:rPr>
        <w:t>betaOffsets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t>, 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b</w:t>
      </w:r>
      <w:r w:rsidRPr="00B840E2">
        <w:rPr>
          <w:i/>
        </w:rPr>
        <w:t>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UE is configured by </w:t>
      </w:r>
      <w:r w:rsidR="00254F04">
        <w:rPr>
          <w:i/>
          <w:iCs/>
        </w:rPr>
        <w:t>uci</w:t>
      </w:r>
      <w:r w:rsidR="00254F04" w:rsidRPr="00111FF6">
        <w:rPr>
          <w:i/>
          <w:iCs/>
        </w:rPr>
        <w:t>-MuxWithDiffPrio</w:t>
      </w:r>
      <w:r w:rsidR="00FF61D7" w:rsidRPr="00B840E2">
        <w:t xml:space="preserve"> to multiplex HARQ-ACK information of priority 1,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provided by the first value of </w:t>
      </w:r>
      <w:r w:rsidR="00FF61D7" w:rsidRPr="00B840E2">
        <w:rPr>
          <w:i/>
          <w:iCs/>
        </w:rPr>
        <w:t>betaOffset</w:t>
      </w:r>
      <w:r w:rsidR="0056586A">
        <w:rPr>
          <w:i/>
          <w:iCs/>
        </w:rPr>
        <w:t>s</w:t>
      </w:r>
      <w:r w:rsidR="00FF61D7" w:rsidRPr="00B840E2">
        <w:rPr>
          <w:i/>
          <w:iCs/>
        </w:rPr>
        <w:t>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w:t>
      </w:r>
    </w:p>
    <w:p w14:paraId="400901BE" w14:textId="6A6657A9" w:rsidR="005F62B9" w:rsidRPr="00B840E2" w:rsidRDefault="005F62B9" w:rsidP="005F62B9">
      <w:r w:rsidRPr="00B840E2">
        <w:rPr>
          <w:lang w:eastAsia="zh-CN"/>
        </w:rPr>
        <w:t xml:space="preserve">If the PUSCH </w:t>
      </w:r>
      <w:r w:rsidR="00FF61D7" w:rsidRPr="00B840E2">
        <w:rPr>
          <w:lang w:eastAsia="zh-CN"/>
        </w:rPr>
        <w:t xml:space="preserve">transmission </w:t>
      </w:r>
      <w:r w:rsidRPr="00B840E2">
        <w:rPr>
          <w:lang w:eastAsia="zh-CN"/>
        </w:rPr>
        <w:t>is a configured grant Type 2 PUSCH and the UE is provided</w:t>
      </w:r>
      <w:r w:rsidRPr="00B840E2">
        <w:rPr>
          <w:rFonts w:hint="eastAsia"/>
          <w:lang w:val="en-US" w:eastAsia="zh-CN"/>
        </w:rPr>
        <w:t xml:space="preserve"> </w:t>
      </w:r>
      <w:r w:rsidRPr="00B840E2">
        <w:rPr>
          <w:i/>
          <w:iCs/>
        </w:rPr>
        <w:t>CG-UCI-OnPUSCH</w:t>
      </w:r>
      <w:r w:rsidRPr="00B840E2">
        <w:rPr>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rFonts w:hint="eastAsia"/>
          <w:lang w:eastAsia="zh-CN"/>
        </w:rPr>
        <w:t xml:space="preserve">, </w:t>
      </w:r>
      <w:r w:rsidRPr="00B840E2">
        <w:t>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CG-UCI-OnPUSCH</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PUSCH transmission has priority 0 or priority 1 and the UE is configured by </w:t>
      </w:r>
      <w:r w:rsidR="00254F04">
        <w:rPr>
          <w:i/>
          <w:iCs/>
        </w:rPr>
        <w:t>uci</w:t>
      </w:r>
      <w:r w:rsidR="00254F04" w:rsidRPr="00111FF6">
        <w:rPr>
          <w:i/>
          <w:iCs/>
        </w:rPr>
        <w:t>-MuxWithDiffPrio</w:t>
      </w:r>
      <w:r w:rsidR="00FF61D7" w:rsidRPr="00B840E2">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B840E2">
        <w:t xml:space="preserve"> provided by the first value of </w:t>
      </w:r>
      <w:r w:rsidR="00254F04">
        <w:rPr>
          <w:i/>
          <w:iCs/>
        </w:rPr>
        <w:t>cg</w:t>
      </w:r>
      <w:r w:rsidR="00624E99" w:rsidRPr="00D3548D">
        <w:rPr>
          <w:i/>
          <w:iCs/>
        </w:rPr>
        <w:t>-betaOffsetsCrossPri1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 xml:space="preserve">' </w:t>
      </w:r>
      <w:r w:rsidR="00FF61D7" w:rsidRPr="00B840E2">
        <w:t xml:space="preserve">or </w:t>
      </w:r>
      <w:r w:rsidR="00254F04">
        <w:rPr>
          <w:i/>
          <w:iCs/>
        </w:rPr>
        <w:t>cg</w:t>
      </w:r>
      <w:r w:rsidR="00624E99" w:rsidRPr="00D3548D">
        <w:rPr>
          <w:i/>
          <w:iCs/>
        </w:rPr>
        <w:t>-betaOffsetsCrossPri0</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 respectively.</w:t>
      </w:r>
    </w:p>
    <w:p w14:paraId="349499D6" w14:textId="7F6FD7FC" w:rsidR="000F01B5" w:rsidRPr="00B916EC" w:rsidRDefault="000F01B5" w:rsidP="000F01B5">
      <w:r>
        <w:t>HARQ-ACK</w:t>
      </w:r>
      <w:r w:rsidRPr="0063299D">
        <w:t xml:space="preserve"> </w:t>
      </w:r>
      <w:r>
        <w:t>information</w:t>
      </w:r>
      <w:r w:rsidRPr="00B916EC">
        <w:t xml:space="preserve"> 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35D8598" w14:textId="120B8B0E"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Pr="00111FF6">
        <w:t xml:space="preserve"> for multiplexing HARQ-ACK information with priority 0 in a PUSCH transmission with priority 1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etaOffsetsCrossPri0</w:t>
      </w:r>
      <w:r w:rsidR="00B911F1" w:rsidRPr="001E45F5">
        <w:rPr>
          <w:iCs/>
        </w:rPr>
        <w:t xml:space="preserve">, </w:t>
      </w:r>
      <w:r w:rsidR="00B911F1" w:rsidRPr="00E15ECC">
        <w:rPr>
          <w:i/>
        </w:rPr>
        <w:t>betaOffsetsCrossPri0DCI-0-2</w:t>
      </w:r>
      <w:r w:rsidR="00E00F29" w:rsidRPr="00E00F29">
        <w:rPr>
          <w:iCs/>
        </w:rPr>
        <w:t>,</w:t>
      </w:r>
      <w:r w:rsidR="00B911F1" w:rsidRPr="00E00F29">
        <w:rPr>
          <w:iCs/>
        </w:rPr>
        <w:t xml:space="preserve"> or </w:t>
      </w:r>
      <w:r w:rsidR="00B911F1" w:rsidRPr="00E15ECC">
        <w:rPr>
          <w:i/>
        </w:rPr>
        <w:t>cg-betaOffsetsCrossPri0</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HARQ-ACK,0</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HARQ-ACK,0</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HARQ-ACK,0</m:t>
            </m:r>
          </m:sup>
        </m:sSubSup>
      </m:oMath>
      <w:r w:rsidRPr="00111FF6">
        <w:t xml:space="preserve"> for the UE to use if the UE multiplexes up to 2 bits, more than 2 and up to 11 bits, and more than 11 bits of HARQ-ACK information with priority 0 in the PUSCH transmission with priority 1, respectively.</w:t>
      </w:r>
    </w:p>
    <w:p w14:paraId="35DABAE9" w14:textId="5D7BE4D0"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Pr="00111FF6">
        <w:t xml:space="preserve"> for multiplexing HARQ-ACK information with priority 1 in a PUSCH transmission with priority 0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w:t>
      </w:r>
      <w:r w:rsidR="0056586A">
        <w:rPr>
          <w:i/>
        </w:rPr>
        <w:t>1</w:t>
      </w:r>
      <w:r w:rsidR="00B911F1" w:rsidRPr="00E15ECC">
        <w:rPr>
          <w:i/>
        </w:rPr>
        <w:t>, betaOffsetsCrossPri</w:t>
      </w:r>
      <w:r w:rsidR="00B911F1">
        <w:rPr>
          <w:i/>
        </w:rPr>
        <w:t>1</w:t>
      </w:r>
      <w:r w:rsidR="00B911F1" w:rsidRPr="00E15ECC">
        <w:rPr>
          <w:i/>
        </w:rPr>
        <w:t>DCI-0-2, or</w:t>
      </w:r>
      <w:r w:rsidR="00B911F1" w:rsidRPr="00E15ECC">
        <w:t xml:space="preserve"> </w:t>
      </w:r>
      <w:r w:rsidR="00B911F1" w:rsidRPr="00E15ECC">
        <w:rPr>
          <w:i/>
        </w:rPr>
        <w:t>cg-betaOffsetsCrossPri</w:t>
      </w:r>
      <w:r w:rsidR="00B911F1">
        <w:rPr>
          <w:i/>
        </w:rPr>
        <w:t>1</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HARQ-ACK,1</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HARQ-ACK,1</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HARQ-ACK,1</m:t>
            </m:r>
          </m:sup>
        </m:sSubSup>
      </m:oMath>
      <w:r w:rsidRPr="00111FF6">
        <w:t xml:space="preserve"> for the UE to use if the UE multiplexes up to 2 bits, more than 2 and up to 11 bits, and more than 11 bits of HARQ-ACK information with priority 1 in the PUSCH transmission with priority 0, respectively.</w:t>
      </w:r>
    </w:p>
    <w:p w14:paraId="43DE68FB" w14:textId="7DFA64BA"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CSI-1</m:t>
            </m:r>
          </m:sup>
        </m:sSubSup>
      </m:oMath>
      <w:r w:rsidRPr="00B916EC">
        <w:rPr>
          <w:rFonts w:hint="eastAsia"/>
        </w:rPr>
        <w:t xml:space="preserve"> </w:t>
      </w:r>
      <w:r>
        <w:t>and</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CSI-2</m:t>
            </m:r>
          </m:sup>
        </m:sSubSup>
      </m:oMath>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CSI-1</m:t>
            </m:r>
          </m:sup>
        </m:sSubSup>
      </m:oMath>
      <w:r w:rsidRPr="00B916EC">
        <w:rPr>
          <w:rFonts w:hint="eastAsia"/>
        </w:rPr>
        <w:t xml:space="preserve"> or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CSI-2</m:t>
            </m:r>
          </m:sup>
        </m:sSubSup>
      </m:oMath>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15FF420D"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664302" w:rsidRPr="001074E1">
        <w:rPr>
          <w:i/>
        </w:rPr>
        <w:t>UCI-OnPUSCH</w:t>
      </w:r>
      <w:r w:rsidR="00664302" w:rsidRPr="00324DED">
        <w:t xml:space="preserve"> </w:t>
      </w:r>
      <w:r w:rsidR="00664302">
        <w:rPr>
          <w:rFonts w:hint="eastAsia"/>
          <w:lang w:eastAsia="zh-CN"/>
        </w:rPr>
        <w:t xml:space="preserve">for </w:t>
      </w:r>
      <w:r w:rsidR="00664302" w:rsidRPr="003A3AD4">
        <w:t>DCI format 0_1</w:t>
      </w:r>
      <w:r w:rsidR="00D94F61">
        <w:t>/0_3</w:t>
      </w:r>
      <w:r w:rsidR="00624E99" w:rsidRPr="00620294">
        <w:rPr>
          <w:iCs/>
        </w:rPr>
        <w:t xml:space="preserve"> </w:t>
      </w:r>
      <w:r w:rsidR="00624E99">
        <w:rPr>
          <w:iCs/>
        </w:rPr>
        <w:t>or</w:t>
      </w:r>
      <w:r w:rsidR="00664302">
        <w:rPr>
          <w:iCs/>
        </w:rPr>
        <w:t xml:space="preserve"> </w:t>
      </w:r>
      <w:r w:rsidR="00624E99" w:rsidRPr="00BD5A9F">
        <w:rPr>
          <w:i/>
        </w:rPr>
        <w:t>UCI-OnPUSCH-DCI-0-2</w:t>
      </w:r>
      <w:r w:rsidR="00664302" w:rsidRPr="00181701">
        <w:rPr>
          <w:rFonts w:hint="eastAsia"/>
          <w:lang w:eastAsia="zh-CN"/>
        </w:rPr>
        <w:t xml:space="preserve"> </w:t>
      </w:r>
      <w:r w:rsidR="00664302">
        <w:rPr>
          <w:rFonts w:hint="eastAsia"/>
          <w:lang w:eastAsia="zh-CN"/>
        </w:rPr>
        <w:t xml:space="preserve">for </w:t>
      </w:r>
      <w:r w:rsidR="00664302" w:rsidRPr="003A3AD4">
        <w:t>DCI format 0_</w:t>
      </w:r>
      <w:r w:rsidR="00664302">
        <w:rPr>
          <w:rFonts w:hint="eastAsia"/>
          <w:lang w:eastAsia="zh-CN"/>
        </w:rPr>
        <w:t>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00EA04C3" w:rsidRPr="00111FF6">
        <w:t xml:space="preserve">, </w:t>
      </w:r>
      <w:r w:rsidR="00B911F1">
        <w:t xml:space="preserve">the {first, second, third} values </w:t>
      </w:r>
      <w:r w:rsidR="00B911F1" w:rsidRPr="00A643B5">
        <w:t xml:space="preserve">provided by </w:t>
      </w:r>
      <w:r w:rsidR="0056586A">
        <w:rPr>
          <w:i/>
        </w:rPr>
        <w:t>b</w:t>
      </w:r>
      <w:r w:rsidR="0056586A" w:rsidRPr="00422F93">
        <w:rPr>
          <w:i/>
        </w:rPr>
        <w:t>etaOffsetsCrossPri</w:t>
      </w:r>
      <w:r w:rsidR="0056586A">
        <w:rPr>
          <w:i/>
        </w:rPr>
        <w:t>0</w:t>
      </w:r>
      <w:r w:rsidR="00B911F1" w:rsidRPr="00E00F29">
        <w:rPr>
          <w:iCs/>
        </w:rPr>
        <w:t xml:space="preserve">, or </w:t>
      </w:r>
      <w:r w:rsidR="00B911F1" w:rsidRPr="00C421E3">
        <w:rPr>
          <w:i/>
        </w:rPr>
        <w:t>betaOffsetsCrossPri0DCI-0-2</w:t>
      </w:r>
      <w:r w:rsidR="00B911F1">
        <w:rPr>
          <w:i/>
        </w:rPr>
        <w:t xml:space="preserve">, </w:t>
      </w:r>
      <w:r w:rsidR="00B911F1" w:rsidRPr="006C34AA">
        <w:t>and</w:t>
      </w:r>
      <w:r w:rsidR="00B911F1">
        <w:t xml:space="preserve"> the {first, second, third} values </w:t>
      </w:r>
      <w:r w:rsidR="00B911F1" w:rsidRPr="00A643B5">
        <w:t>provided by</w:t>
      </w:r>
      <w:r w:rsidR="00B911F1">
        <w:t xml:space="preserve"> </w:t>
      </w:r>
      <w:r w:rsidR="0056586A">
        <w:rPr>
          <w:i/>
        </w:rPr>
        <w:t>b</w:t>
      </w:r>
      <w:r w:rsidR="0056586A" w:rsidRPr="00422F93">
        <w:rPr>
          <w:i/>
        </w:rPr>
        <w:t>etaOffsetsCrossPri</w:t>
      </w:r>
      <w:r w:rsidR="0056586A">
        <w:rPr>
          <w:i/>
        </w:rPr>
        <w:t>1</w:t>
      </w:r>
      <w:r w:rsidR="00B911F1" w:rsidRPr="00E00F29">
        <w:rPr>
          <w:iCs/>
        </w:rPr>
        <w:t xml:space="preserve">, or </w:t>
      </w:r>
      <w:r w:rsidR="00B911F1" w:rsidRPr="00C421E3">
        <w:rPr>
          <w:i/>
        </w:rPr>
        <w:t>betaOffsetsCrossPri</w:t>
      </w:r>
      <w:r w:rsidR="00B911F1">
        <w:rPr>
          <w:i/>
        </w:rPr>
        <w:t>1</w:t>
      </w:r>
      <w:r w:rsidR="00B911F1" w:rsidRPr="00C421E3">
        <w:rPr>
          <w:i/>
        </w:rPr>
        <w:t>DCI-0-2</w:t>
      </w:r>
      <w:r w:rsidR="00E00F29" w:rsidRPr="00E00F29">
        <w:rPr>
          <w:iCs/>
        </w:rP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r>
          <m:rPr>
            <m:sty m:val="p"/>
          </m:rPr>
          <w:rPr>
            <w:rFonts w:ascii="Cambria Math" w:hAnsi="Cambria Math"/>
          </w:rPr>
          <m:t xml:space="preserve">, and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r>
          <m:rPr>
            <m:sty m:val="p"/>
          </m:rPr>
          <w:rPr>
            <w:rFonts w:ascii="Cambria Math" w:hAnsi="Cambria Math"/>
          </w:rPr>
          <m:t xml:space="preserve"> </m:t>
        </m:r>
      </m:oMath>
      <w:r w:rsidRPr="00B916EC">
        <w:t xml:space="preserve"> indexes</w:t>
      </w:r>
      <w:r w:rsidR="00EA04C3" w:rsidRPr="00111FF6">
        <w:t xml:space="preserve"> </w:t>
      </w:r>
      <w:r w:rsidR="00EA04C3" w:rsidRPr="00111FF6">
        <w:rPr>
          <w:lang w:val="en-US"/>
        </w:rPr>
        <w:t>from</w:t>
      </w:r>
      <w:r w:rsidR="00EA04C3" w:rsidRPr="00111FF6">
        <w:rPr>
          <w:rFonts w:hint="eastAsia"/>
          <w:lang w:val="en-US"/>
        </w:rPr>
        <w:t xml:space="preserve"> Table </w:t>
      </w:r>
      <w:r w:rsidR="00EA04C3" w:rsidRPr="00111FF6">
        <w:rPr>
          <w:lang w:val="en-US"/>
        </w:rPr>
        <w:t>9.3</w:t>
      </w:r>
      <w:r w:rsidR="00EA04C3" w:rsidRPr="00111FF6">
        <w:rPr>
          <w:rFonts w:hint="eastAsia"/>
          <w:lang w:val="en-US"/>
        </w:rPr>
        <w:t>-1</w:t>
      </w:r>
      <w:r w:rsidR="00EA04C3" w:rsidRPr="00111FF6">
        <w:t xml:space="preserve"> </w:t>
      </w:r>
      <w:r w:rsidR="00EA04C3" w:rsidRPr="00111FF6">
        <w:rPr>
          <w:lang w:val="en-US"/>
        </w:rPr>
        <w:t>for multiplexing HARQ-ACK information</w:t>
      </w:r>
      <w:r w:rsidR="00EA04C3" w:rsidRPr="00111FF6">
        <w:t xml:space="preserve"> in the PUSCH transmission and</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indexes </w:t>
      </w:r>
      <w:r w:rsidRPr="00B916EC">
        <w:rPr>
          <w:lang w:val="en-US"/>
        </w:rPr>
        <w:t>from</w:t>
      </w:r>
      <w:r w:rsidRPr="00B916EC">
        <w:rPr>
          <w:rFonts w:hint="eastAsia"/>
          <w:lang w:val="en-US"/>
        </w:rPr>
        <w:t xml:space="preserve"> </w:t>
      </w:r>
      <w:r w:rsidR="00EA04C3" w:rsidRPr="00111FF6">
        <w:rPr>
          <w:rFonts w:hint="eastAsia"/>
          <w:lang w:val="en-US"/>
        </w:rPr>
        <w:t xml:space="preserve">Table </w:t>
      </w:r>
      <w:r w:rsidRPr="00B916EC">
        <w:rPr>
          <w:lang w:val="en-US"/>
        </w:rPr>
        <w:t xml:space="preserve">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oMath>
      <w:r w:rsidRPr="00B916EC">
        <w:t xml:space="preserve"> value</w:t>
      </w:r>
      <w:r w:rsidR="00EA04C3" w:rsidRPr="00111FF6">
        <w:t xml:space="preserv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oMath>
      <w:r w:rsidR="00EA04C3" w:rsidRPr="00111FF6">
        <w:t xml:space="preserve"> value,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oMath>
      <w:r w:rsidR="00EA04C3" w:rsidRPr="00111FF6">
        <w:t xml:space="preserve"> value</w:t>
      </w:r>
      <w:r w:rsidRPr="00B916EC">
        <w:t xml:space="preserve">,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value and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value from the respective sets of values, with the mapping defined in Table 9.3-3</w:t>
      </w:r>
      <w:r w:rsidR="00C91011" w:rsidRPr="00EE027F">
        <w:t xml:space="preserve"> and in Table 9.3-3A</w:t>
      </w:r>
      <w:r w:rsidRPr="00B916EC">
        <w:t xml:space="preserve">. </w:t>
      </w:r>
      <w:r w:rsidR="00624E99" w:rsidRPr="00A643B5">
        <w:t>If the PUSCH transmission has priority 0 or priority 1</w:t>
      </w:r>
      <w:r w:rsidR="00624E99">
        <w:t>,</w:t>
      </w:r>
      <w:r w:rsidR="00624E99" w:rsidRPr="00A643B5">
        <w:t xml:space="preserve"> </w:t>
      </w:r>
      <w:r w:rsidR="00624E99">
        <w:t xml:space="preserve">and </w:t>
      </w:r>
      <w:r w:rsidR="00624E99" w:rsidRPr="00A643B5">
        <w:t xml:space="preserve">the UE is </w:t>
      </w:r>
      <w:r w:rsidR="00624E99">
        <w:t>provided</w:t>
      </w:r>
      <w:r w:rsidR="00624E99" w:rsidRPr="00A643B5">
        <w:t xml:space="preserve"> </w:t>
      </w:r>
      <w:r w:rsidR="00254F04">
        <w:rPr>
          <w:i/>
          <w:iCs/>
        </w:rPr>
        <w:t>uci</w:t>
      </w:r>
      <w:r w:rsidR="00254F04" w:rsidRPr="00A643B5">
        <w:rPr>
          <w:i/>
          <w:iCs/>
        </w:rPr>
        <w:t>-MuxWithDiffPrio</w:t>
      </w:r>
      <w:r w:rsidR="00624E99" w:rsidRPr="00A643B5">
        <w:t>, and the UE multiplexes HARQ-ACK information of priority 1 or priority 0</w:t>
      </w:r>
      <w:r w:rsidR="00624E99">
        <w:t xml:space="preserve"> in the PUSCH</w:t>
      </w:r>
      <w:r w:rsidR="00624E99" w:rsidRPr="00A643B5">
        <w:t>, the UE applies</w:t>
      </w:r>
      <w:r w:rsidR="00B911F1">
        <w:t xml:space="preserve"> the {first, second, third} values</w:t>
      </w:r>
      <w:r w:rsidR="00624E99" w:rsidRPr="00BD5A9F">
        <w:t xml:space="preserve"> </w:t>
      </w:r>
      <w:r w:rsidR="00624E99" w:rsidRPr="00A643B5">
        <w:t xml:space="preserve">provided by </w:t>
      </w:r>
      <w:r w:rsidR="00624E99" w:rsidRPr="00A643B5">
        <w:rPr>
          <w:i/>
          <w:iCs/>
        </w:rPr>
        <w:t>betaOffset</w:t>
      </w:r>
      <w:r w:rsidR="003154D5">
        <w:rPr>
          <w:i/>
          <w:iCs/>
        </w:rPr>
        <w:t>s</w:t>
      </w:r>
      <w:r w:rsidR="00624E99" w:rsidRPr="00A643B5">
        <w:rPr>
          <w:i/>
          <w:iCs/>
        </w:rPr>
        <w:t>CrossPri1</w:t>
      </w:r>
      <w:r w:rsidR="00624E99" w:rsidRPr="00A643B5">
        <w:t xml:space="preserve">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w:t>
      </w:r>
      <w:r w:rsidR="001E45F5">
        <w:t>/0_3</w:t>
      </w:r>
      <w:r w:rsidR="00624E99">
        <w:t xml:space="preserve">, </w:t>
      </w:r>
      <w:r w:rsidR="00624E99" w:rsidRPr="00C4143B">
        <w:rPr>
          <w:i/>
          <w:iCs/>
        </w:rPr>
        <w:t>betaOffsetsCrossPri1DCI-0-2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xml:space="preserve"> or</w:t>
      </w:r>
      <w:r w:rsidR="00B911F1">
        <w:t xml:space="preserve"> </w:t>
      </w:r>
      <w:r w:rsidR="00B911F1" w:rsidRPr="00A643B5">
        <w:t>applies</w:t>
      </w:r>
      <w:r w:rsidR="00B911F1">
        <w:t xml:space="preserve"> the {first, second, third} values provided by</w:t>
      </w:r>
      <w:r w:rsidR="00624E99" w:rsidRPr="00A643B5">
        <w:t xml:space="preserve"> </w:t>
      </w:r>
      <w:r w:rsidR="00624E99" w:rsidRPr="00A643B5">
        <w:rPr>
          <w:i/>
          <w:iCs/>
        </w:rPr>
        <w:t>betaOffset</w:t>
      </w:r>
      <w:r w:rsidR="003154D5">
        <w:rPr>
          <w:i/>
          <w:iCs/>
        </w:rPr>
        <w:t>s</w:t>
      </w:r>
      <w:r w:rsidR="00624E99" w:rsidRPr="00A643B5">
        <w:rPr>
          <w:i/>
          <w:iCs/>
        </w:rPr>
        <w:t xml:space="preserve">CrossPri0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w:t>
      </w:r>
      <w:r w:rsidR="001E45F5">
        <w:t>/0_3</w:t>
      </w:r>
      <w:r w:rsidR="00624E99">
        <w:t xml:space="preserve">, </w:t>
      </w:r>
      <w:r w:rsidR="00624E99" w:rsidRPr="00C157CC">
        <w:rPr>
          <w:i/>
          <w:iCs/>
        </w:rPr>
        <w:t>betaOffsetsCrossPri</w:t>
      </w:r>
      <w:r w:rsidR="00624E99">
        <w:rPr>
          <w:i/>
          <w:iCs/>
        </w:rPr>
        <w:t>0</w:t>
      </w:r>
      <w:r w:rsidR="00624E99" w:rsidRPr="00C157CC">
        <w:rPr>
          <w:i/>
          <w:iCs/>
        </w:rPr>
        <w:t>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w:t>
      </w:r>
    </w:p>
    <w:p w14:paraId="3E9D1DB1" w14:textId="67A4D4F7" w:rsidR="002435FA" w:rsidRDefault="003B1DCC" w:rsidP="002435FA">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multiplexes</w:t>
      </w:r>
      <w:r w:rsidR="002435FA">
        <w:t xml:space="preserve"> the</w:t>
      </w:r>
      <w:r w:rsidR="00062E1B">
        <w:t xml:space="preserve"> CG-UCI in the PUSCH transmission </w:t>
      </w:r>
      <w:r w:rsidR="002435FA">
        <w:t xml:space="preserve">using 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002435FA" w:rsidRPr="00B916EC">
        <w:t xml:space="preserve"> value</w:t>
      </w:r>
      <w:r>
        <w:t xml:space="preserve"> </w:t>
      </w:r>
      <w:r w:rsidRPr="004A14DF">
        <w:t>provided</w:t>
      </w:r>
      <w:r>
        <w:t xml:space="preserve"> by</w:t>
      </w:r>
      <w:r w:rsidRPr="004A14DF">
        <w:t xml:space="preserve"> </w:t>
      </w:r>
      <w:r w:rsidRPr="004A14DF">
        <w:rPr>
          <w:i/>
          <w:iCs/>
          <w:color w:val="000000"/>
        </w:rPr>
        <w:t>betaOffsetCG-UCI</w:t>
      </w:r>
      <w:r w:rsidRPr="00B916EC">
        <w:t xml:space="preserve"> with the mapping defined in Table 9.3-</w:t>
      </w:r>
      <w:r w:rsidR="00075372">
        <w:t>1</w:t>
      </w:r>
      <w:r w:rsidRPr="00B916EC">
        <w:t>.</w:t>
      </w:r>
      <w:r>
        <w:t xml:space="preserve"> </w:t>
      </w:r>
      <w:r w:rsidR="002435FA">
        <w:t xml:space="preserve">The CG-UCI has same priority value as the PUSCH. </w:t>
      </w:r>
      <w:r>
        <w:t xml:space="preserve">If the UE </w:t>
      </w:r>
      <w:r w:rsidR="00EA04C3" w:rsidRPr="00111FF6">
        <w:t xml:space="preserve">is provided </w:t>
      </w:r>
      <w:r w:rsidR="00EA04C3" w:rsidRPr="00111FF6">
        <w:rPr>
          <w:i/>
          <w:iCs/>
        </w:rPr>
        <w:t>cg-UCI-Multiplexing</w:t>
      </w:r>
      <w:r w:rsidR="00EA04C3" w:rsidRPr="00111FF6">
        <w:t xml:space="preserve"> and </w:t>
      </w:r>
      <w:r>
        <w:t xml:space="preserve">multiplexes HARQ-ACK information </w:t>
      </w:r>
      <w:r w:rsidR="002435FA">
        <w:t xml:space="preserve">of same priority value as the CG-UCI </w:t>
      </w:r>
      <w:r>
        <w:t xml:space="preserve">in the PUSCH transmission, as described </w:t>
      </w:r>
      <w:r w:rsidR="006F5F9E">
        <w:t xml:space="preserve">in </w:t>
      </w:r>
      <w:r w:rsidR="00EA04C3" w:rsidRPr="00111FF6">
        <w:t>clauses 9 and</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r w:rsidR="002435FA">
        <w:t xml:space="preserve"> </w:t>
      </w:r>
    </w:p>
    <w:p w14:paraId="35481D54" w14:textId="15F3F08F" w:rsidR="003B1DCC" w:rsidRDefault="002435FA"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UTO-UCI, the UE multiplexes the UTO-UCI in the PUSCH transmission using 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UTO-UCI</m:t>
            </m:r>
            <m:ctrlPr>
              <w:rPr>
                <w:rFonts w:ascii="Cambria Math" w:hAnsi="Cambria Math"/>
              </w:rPr>
            </m:ctrlPr>
          </m:sup>
        </m:sSubSup>
      </m:oMath>
      <w:r w:rsidRPr="00B916EC">
        <w:t xml:space="preserve"> value</w:t>
      </w:r>
      <w:r>
        <w:t xml:space="preserve"> </w:t>
      </w:r>
      <w:r w:rsidRPr="004A14DF">
        <w:t>provided</w:t>
      </w:r>
      <w:r>
        <w:t xml:space="preserve"> by </w:t>
      </w:r>
      <w:r w:rsidRPr="004A14DF">
        <w:rPr>
          <w:i/>
          <w:iCs/>
          <w:color w:val="000000"/>
        </w:rPr>
        <w:t>betaOffset</w:t>
      </w:r>
      <w:r>
        <w:rPr>
          <w:i/>
          <w:iCs/>
          <w:color w:val="000000"/>
        </w:rPr>
        <w:t>UTO-U</w:t>
      </w:r>
      <w:r w:rsidRPr="004A14DF">
        <w:rPr>
          <w:i/>
          <w:iCs/>
          <w:color w:val="000000"/>
        </w:rPr>
        <w:t>CI</w:t>
      </w:r>
      <w:r w:rsidRPr="00B916EC">
        <w:t xml:space="preserve"> with the mapping defined in Table 9.3-</w:t>
      </w:r>
      <w:r>
        <w:t>1</w:t>
      </w:r>
      <w:r w:rsidRPr="00B916EC">
        <w:t>.</w:t>
      </w:r>
      <w:r>
        <w:t xml:space="preserve"> The UTO-UCI has same priority value as the PUSCH. If the UE multiplexes HARQ-ACK information of same priority value as the UTO-UCI in the PUSCH transmission, as described in </w:t>
      </w:r>
      <w:r w:rsidRPr="00111FF6">
        <w:t>clauses 9 and</w:t>
      </w:r>
      <w:r>
        <w:t xml:space="preserve"> 9.2.5, the UE jointly encodes the HARQ-ACK information and the UTO-UCI and determines a </w:t>
      </w:r>
      <w:r w:rsidRPr="00B916EC">
        <w:t>number of resources for multiplexing</w:t>
      </w:r>
      <w:r>
        <w:t xml:space="preserve"> the combined information in the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062E1B">
        <w:rPr>
          <w:rFonts w:eastAsia="Malgun Gothic"/>
          <w:lang w:eastAsia="ko-KR"/>
        </w:rPr>
        <w:t xml:space="preserve"> </w:t>
      </w:r>
      <w:r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Pr="003F5B8A">
        <w:rPr>
          <w:rFonts w:eastAsia="Malgun Gothic"/>
        </w:rPr>
        <w:t xml:space="preserve"> for the UE to use if the UE multiplexes </w:t>
      </w:r>
      <w:r w:rsidRPr="003F5B8A">
        <w:rPr>
          <w:rFonts w:eastAsia="Malgun Gothic"/>
          <w:lang w:eastAsia="ko-KR"/>
        </w:rPr>
        <w:t xml:space="preserve">up to 11, and more than 11 </w:t>
      </w:r>
      <w:r>
        <w:rPr>
          <w:rFonts w:eastAsia="Malgun Gothic"/>
          <w:lang w:eastAsia="ko-KR"/>
        </w:rPr>
        <w:t>combined</w:t>
      </w:r>
      <w:r w:rsidRPr="003F5B8A">
        <w:rPr>
          <w:rFonts w:eastAsia="Malgun Gothic"/>
          <w:lang w:eastAsia="ko-KR"/>
        </w:rPr>
        <w:t xml:space="preserve"> information bits, respectively</w:t>
      </w:r>
      <w:r>
        <w:t>.</w:t>
      </w:r>
    </w:p>
    <w:p w14:paraId="65E276A3" w14:textId="2135C19E"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2435FA">
        <w:t>,</w:t>
      </w:r>
      <w:r w:rsidR="00075372">
        <w:t xml:space="preserve"> CG-UCI</w:t>
      </w:r>
      <w:r w:rsidR="002435FA">
        <w:t>, or UTO-UCI</w:t>
      </w:r>
      <w:r w:rsidR="00075372">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6175"/>
        <w:gridCol w:w="3446"/>
      </w:tblGrid>
      <w:tr w:rsidR="00EA04C3"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0FCF570D" w:rsidR="00EA04C3" w:rsidRPr="00B916EC" w:rsidRDefault="00BA0462" w:rsidP="00624E99">
            <w:pPr>
              <w:pStyle w:val="TAH"/>
              <w:rPr>
                <w:lang w:val="en-US"/>
              </w:rPr>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CG-UCI</m:t>
                  </m:r>
                  <m:ctrlPr>
                    <w:rPr>
                      <w:rFonts w:ascii="Cambria Math" w:hAnsi="Cambria Math"/>
                      <w:bCs/>
                    </w:rPr>
                  </m:ctrlPr>
                </m:sup>
              </m:sSubSup>
            </m:oMath>
            <w:r w:rsidR="00EA04C3" w:rsidRPr="00111FF6">
              <w:rPr>
                <w:bCs/>
              </w:rPr>
              <w:t xml:space="preserve"> </w:t>
            </w:r>
            <w:r w:rsidR="002435FA">
              <w:rPr>
                <w:bCs/>
              </w:rPr>
              <w:t>or</w:t>
            </w:r>
            <w:r w:rsidR="002435FA" w:rsidRPr="00111FF6">
              <w:t xml:space="preserve">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UTO-UCI</m:t>
                  </m:r>
                  <m:ctrlPr>
                    <w:rPr>
                      <w:rFonts w:ascii="Cambria Math" w:hAnsi="Cambria Math"/>
                      <w:bCs/>
                    </w:rPr>
                  </m:ctrlPr>
                </m:sup>
              </m:sSubSup>
            </m:oMath>
            <w:r w:rsidR="00190DD5">
              <w:rPr>
                <w:lang w:val="en-US"/>
              </w:rPr>
              <w:t xml:space="preserve"> </w:t>
            </w:r>
            <w:r w:rsidR="00624E99">
              <w:rPr>
                <w:lang w:val="en-U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00624E99"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00624E99"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00B42F8C">
              <w:rPr>
                <w:bCs/>
              </w:rPr>
              <w:t xml:space="preserve"> </w:t>
            </w:r>
            <w:r w:rsidR="00624E99">
              <w:rPr>
                <w:bC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00624E99"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00624E99"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4B444154" w:rsidR="00EA04C3" w:rsidRPr="002725DE" w:rsidRDefault="00BA0462" w:rsidP="00624E99">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EA04C3"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r w:rsidR="002435FA" w:rsidRPr="00BA5C93">
              <w:rPr>
                <w:szCs w:val="18"/>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UTO-UCI</m:t>
                  </m:r>
                </m:sup>
              </m:sSubSup>
            </m:oMath>
            <w:r w:rsidR="00190DD5">
              <w:t xml:space="preserve"> </w:t>
            </w:r>
            <w:r w:rsidR="00624E99">
              <w:t xml:space="preserve">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HARQ-ACK,0</m:t>
                  </m:r>
                </m:sup>
              </m:sSubSup>
            </m:oMath>
            <w:r w:rsidR="00624E99">
              <w:t xml:space="preserve"> 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HARQ-ACK,1</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624E9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624E99" w:rsidRPr="00B916EC" w:rsidRDefault="00624E99" w:rsidP="00624E99">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288B28A" w:rsidR="00624E99" w:rsidRPr="00B916EC" w:rsidRDefault="00624E99" w:rsidP="00624E99">
            <w:pPr>
              <w:pStyle w:val="TAC"/>
              <w:rPr>
                <w:lang w:val="en-US"/>
              </w:rPr>
            </w:pPr>
            <w:r>
              <w:rPr>
                <w:lang w:val="en-US"/>
              </w:rPr>
              <w:t>0.6</w:t>
            </w:r>
          </w:p>
        </w:tc>
      </w:tr>
      <w:tr w:rsidR="00624E9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624E99" w:rsidRPr="00B916EC" w:rsidRDefault="00624E99" w:rsidP="00624E99">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01365C4F" w:rsidR="00624E99" w:rsidRPr="00B916EC" w:rsidRDefault="00624E99" w:rsidP="00624E99">
            <w:pPr>
              <w:pStyle w:val="TAC"/>
              <w:rPr>
                <w:lang w:val="en-US"/>
              </w:rPr>
            </w:pPr>
            <w:r>
              <w:rPr>
                <w:lang w:val="en-US"/>
              </w:rPr>
              <w:t>0.4</w:t>
            </w:r>
          </w:p>
        </w:tc>
      </w:tr>
      <w:tr w:rsidR="00624E9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624E99" w:rsidRPr="00B916EC" w:rsidRDefault="00624E99" w:rsidP="00624E9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1D800610" w:rsidR="00624E99" w:rsidRPr="00B916EC" w:rsidRDefault="00624E99" w:rsidP="00624E99">
            <w:pPr>
              <w:pStyle w:val="TAC"/>
              <w:rPr>
                <w:lang w:val="en-US"/>
              </w:rPr>
            </w:pPr>
            <w:r>
              <w:rPr>
                <w:lang w:val="en-US"/>
              </w:rPr>
              <w:t>0.2</w:t>
            </w:r>
          </w:p>
        </w:tc>
      </w:tr>
      <w:tr w:rsidR="00624E9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624E99" w:rsidRPr="00B916EC" w:rsidRDefault="00624E99" w:rsidP="00624E9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5375529A" w:rsidR="00624E99" w:rsidRPr="00B916EC" w:rsidRDefault="00624E99" w:rsidP="00624E99">
            <w:pPr>
              <w:pStyle w:val="TAC"/>
              <w:rPr>
                <w:lang w:val="en-US"/>
              </w:rPr>
            </w:pPr>
            <w:r>
              <w:rPr>
                <w:lang w:val="en-US"/>
              </w:rPr>
              <w:t>0.1</w:t>
            </w:r>
          </w:p>
        </w:tc>
      </w:tr>
      <w:tr w:rsidR="00624E9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624E99" w:rsidRPr="00B916EC" w:rsidRDefault="00624E99" w:rsidP="00624E9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56EECB87" w:rsidR="00624E99" w:rsidRPr="00B916EC" w:rsidRDefault="00624E99" w:rsidP="00624E99">
            <w:pPr>
              <w:pStyle w:val="TAC"/>
              <w:rPr>
                <w:lang w:val="en-US"/>
              </w:rPr>
            </w:pPr>
            <w:r>
              <w:rPr>
                <w:lang w:val="en-US"/>
              </w:rPr>
              <w:t>0.05</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49C57529" w14:textId="77777777" w:rsidR="00B134C9" w:rsidRPr="00111FF6" w:rsidRDefault="00B134C9" w:rsidP="00B134C9"/>
    <w:p w14:paraId="5E9C3382" w14:textId="77777777" w:rsidR="008B1BCD" w:rsidRPr="00B916EC" w:rsidRDefault="008B1BCD" w:rsidP="008B1BCD">
      <w:pPr>
        <w:pStyle w:val="TH"/>
      </w:pPr>
      <w:r w:rsidRPr="00B916EC">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561"/>
        <w:gridCol w:w="1059"/>
      </w:tblGrid>
      <w:tr w:rsidR="00AB0C62"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60A97C4" w14:textId="1FBCA9D6" w:rsidR="00AB0C62" w:rsidRPr="00111FF6" w:rsidRDefault="00BA0462"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w:t>
            </w:r>
          </w:p>
          <w:p w14:paraId="6D12C32D" w14:textId="2B23D520" w:rsidR="00AB0C62" w:rsidRPr="00B916EC" w:rsidRDefault="00BA0462"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3FCD96" w14:textId="4B5FE409" w:rsidR="00AB0C62" w:rsidRPr="00111FF6" w:rsidRDefault="00BA0462" w:rsidP="00AB0C62">
            <w:pPr>
              <w:pStyle w:val="TAH"/>
              <w:rPr>
                <w:b w:val="0"/>
                <w:bC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CSI-1</m:t>
                    </m:r>
                  </m:sup>
                </m:sSubSup>
              </m:oMath>
            </m:oMathPara>
          </w:p>
          <w:p w14:paraId="59737C8F" w14:textId="48AFE77A" w:rsidR="00AB0C62" w:rsidRPr="00B916EC" w:rsidRDefault="00BA0462" w:rsidP="00AB0C62">
            <w:pPr>
              <w:pStyle w:val="TAH"/>
              <w:rPr>
                <w:lang w:val="en-U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CSI-2</m:t>
                    </m:r>
                  </m:sup>
                </m:sSubSup>
              </m:oMath>
            </m:oMathPara>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AB0C62" w:rsidRPr="00B916EC" w:rsidRDefault="00AB0C62" w:rsidP="00AB0C62">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8AC5AFB" w14:textId="727B06CB"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w:t>
            </w:r>
          </w:p>
          <w:p w14:paraId="072B3B4F"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08EFD60"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127C1573" w14:textId="332AD88F" w:rsidR="00AB0C62" w:rsidRPr="00B916EC" w:rsidRDefault="008C191D"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AB0C62" w:rsidRPr="00EE027F" w:rsidRDefault="00AB0C62" w:rsidP="00AB0C62">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9F78176" w14:textId="3CEF5216" w:rsidR="00AB0C62" w:rsidRPr="00111FF6"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offset,2</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w:t>
            </w:r>
          </w:p>
          <w:p w14:paraId="572E760A"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C73463C"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298E3B09" w14:textId="01B96658" w:rsidR="00AB0C62" w:rsidRPr="00EE027F" w:rsidRDefault="008C191D"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Default="00F37E87" w:rsidP="00E36011"/>
    <w:p w14:paraId="5C45F37A" w14:textId="77777777" w:rsidR="00190DD5" w:rsidRPr="00B916EC" w:rsidRDefault="00190DD5" w:rsidP="00190DD5">
      <w:pPr>
        <w:pStyle w:val="Heading3"/>
      </w:pPr>
      <w:bookmarkStart w:id="656" w:name="_Toc137056387"/>
      <w:bookmarkStart w:id="657" w:name="_Toc176421773"/>
      <w:r w:rsidRPr="00B916EC">
        <w:t>9.</w:t>
      </w:r>
      <w:r>
        <w:t>3</w:t>
      </w:r>
      <w:r w:rsidRPr="00B916EC">
        <w:t>.1</w:t>
      </w:r>
      <w:r w:rsidRPr="00B916EC">
        <w:tab/>
      </w:r>
      <w:r>
        <w:t>UE procedure for reporting</w:t>
      </w:r>
      <w:r w:rsidRPr="00B916EC">
        <w:t xml:space="preserve"> </w:t>
      </w:r>
      <w:bookmarkEnd w:id="656"/>
      <w:r>
        <w:t>UTO-UCI</w:t>
      </w:r>
      <w:bookmarkEnd w:id="657"/>
    </w:p>
    <w:p w14:paraId="7D16A9A5" w14:textId="34DA01F9" w:rsidR="00190DD5" w:rsidRDefault="00190DD5" w:rsidP="00190DD5">
      <w:r>
        <w:t xml:space="preserve">If the UE is provided </w:t>
      </w:r>
      <w:r w:rsidR="00925C2C" w:rsidRPr="00F2295B">
        <w:rPr>
          <w:i/>
          <w:iCs/>
        </w:rPr>
        <w:t>nrofBitsInUTO-UCI</w:t>
      </w:r>
      <w:r>
        <w:t xml:space="preserve"> with value equal to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rsidRPr="00FA0758">
        <w:t xml:space="preserve"> </w:t>
      </w:r>
      <w:r>
        <w:t xml:space="preserve">in </w:t>
      </w:r>
      <w:r w:rsidRPr="005E3F46">
        <w:rPr>
          <w:i/>
          <w:iCs/>
        </w:rPr>
        <w:t>configuredGrantConfig</w:t>
      </w:r>
      <w:r w:rsidRPr="00FA0758">
        <w:t xml:space="preserve"> </w:t>
      </w:r>
      <w:r>
        <w:t xml:space="preserve">of a CG-PUSCH configuration, the UE multiplexes UTO-UCI represented by a bitmap of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t xml:space="preserve"> bits in each CG-PUSCH transmission for the CG-PUSCH configuration. The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t xml:space="preserve"> bits of UTO-UCI, </w:t>
      </w:r>
      <m:oMath>
        <m:sSubSup>
          <m:sSubSupPr>
            <m:ctrlPr>
              <w:rPr>
                <w:rFonts w:ascii="Cambria Math" w:hAnsi="Cambria Math"/>
              </w:rPr>
            </m:ctrlPr>
          </m:sSubSupPr>
          <m:e>
            <m:acc>
              <m:accPr>
                <m:chr m:val="̃"/>
                <m:ctrlPr>
                  <w:rPr>
                    <w:rFonts w:ascii="Cambria Math" w:hAnsi="Cambria Math"/>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rPr>
            </m:ctrlPr>
          </m:sSubSupPr>
          <m:e>
            <m:acc>
              <m:accPr>
                <m:chr m:val="̃"/>
                <m:ctrlPr>
                  <w:rPr>
                    <w:rFonts w:ascii="Cambria Math" w:hAnsi="Cambria Math"/>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rPr>
            </m:ctrlPr>
          </m:sSubSupPr>
          <m:e>
            <m:acc>
              <m:accPr>
                <m:chr m:val="̃"/>
                <m:ctrlPr>
                  <w:rPr>
                    <w:rFonts w:ascii="Cambria Math" w:hAnsi="Cambria Math"/>
                  </w:rPr>
                </m:ctrlPr>
              </m:accPr>
              <m:e>
                <m:r>
                  <w:rPr>
                    <w:rFonts w:ascii="Cambria Math" w:hAnsi="Cambria Math"/>
                    <w:lang w:eastAsia="zh-CN"/>
                  </w:rPr>
                  <m:t>o</m:t>
                </m:r>
              </m:e>
            </m:acc>
          </m:e>
          <m:sub>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bSup>
      </m:oMath>
      <w:r>
        <w:t xml:space="preserve">, have a one-to-one mapping to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t xml:space="preserve"> subsequent CG-PUSCH TOs </w:t>
      </w:r>
      <w:r w:rsidR="00925C2C">
        <w:t xml:space="preserve">of the CG-PUSCH configuration </w:t>
      </w:r>
      <w:r>
        <w:t xml:space="preserve">in ascending order of start time. For unpaired spectrum operation, the </w:t>
      </w:r>
      <m:oMath>
        <m:sSup>
          <m:sSupPr>
            <m:ctrlPr>
              <w:rPr>
                <w:rFonts w:ascii="Cambria Math" w:hAnsi="Cambria Math"/>
              </w:rPr>
            </m:ctrlPr>
          </m:sSupPr>
          <m:e>
            <m:r>
              <w:rPr>
                <w:rFonts w:ascii="Cambria Math" w:hAnsi="Cambria Math"/>
                <w:lang w:eastAsia="zh-CN"/>
              </w:rPr>
              <m:t>O</m:t>
            </m:r>
          </m:e>
          <m:sup>
            <m:r>
              <w:rPr>
                <w:rFonts w:ascii="Cambria Math" w:hAnsi="Cambria Math"/>
                <w:lang w:eastAsia="zh-CN"/>
              </w:rPr>
              <m:t>UTO</m:t>
            </m:r>
            <m:r>
              <m:rPr>
                <m:sty m:val="p"/>
              </m:rPr>
              <w:rPr>
                <w:rFonts w:ascii="Cambria Math" w:hAnsi="Cambria Math"/>
                <w:lang w:eastAsia="zh-CN"/>
              </w:rPr>
              <m:t>-</m:t>
            </m:r>
            <m:r>
              <w:rPr>
                <w:rFonts w:ascii="Cambria Math" w:hAnsi="Cambria Math"/>
                <w:lang w:eastAsia="zh-CN"/>
              </w:rPr>
              <m:t>UCI</m:t>
            </m:r>
          </m:sup>
        </m:sSup>
      </m:oMath>
      <w:r>
        <w:t xml:space="preserve"> subsequent CG-PUSCH TOs exclude invalid ones where a UE does not transmit a PUSCH </w:t>
      </w:r>
      <w:r w:rsidR="004F1F38" w:rsidRPr="0058363D">
        <w:t>due to collision of the PUSCH with DL symbol</w:t>
      </w:r>
      <w:r w:rsidR="004F1F38">
        <w:t>(s)</w:t>
      </w:r>
      <w:r w:rsidR="004F1F38" w:rsidRPr="0058363D">
        <w:t xml:space="preserve"> indicated by </w:t>
      </w:r>
      <w:r w:rsidR="004F1F38" w:rsidRPr="0058363D">
        <w:rPr>
          <w:i/>
        </w:rPr>
        <w:t>tdd-UL-DL-ConfigurationCommon</w:t>
      </w:r>
      <w:r w:rsidR="004F1F38" w:rsidRPr="0058363D">
        <w:t xml:space="preserve"> or </w:t>
      </w:r>
      <w:r w:rsidR="004F1F38" w:rsidRPr="0058363D">
        <w:rPr>
          <w:i/>
        </w:rPr>
        <w:t>tdd-UL-DL-ConfigurationDedicated</w:t>
      </w:r>
      <w:r w:rsidR="004F1F38" w:rsidRPr="0058363D">
        <w:t xml:space="preserve"> if provided, or </w:t>
      </w:r>
      <w:r w:rsidR="004F1F38">
        <w:t xml:space="preserve">with </w:t>
      </w:r>
      <w:r w:rsidR="004F1F38" w:rsidRPr="0058363D">
        <w:t xml:space="preserve">symbol(s) of an SS/PBCH block with index provided by </w:t>
      </w:r>
      <w:r w:rsidR="004F1F38" w:rsidRPr="0058363D">
        <w:rPr>
          <w:i/>
        </w:rPr>
        <w:t>ssb-PositionsInBurst</w:t>
      </w:r>
      <w:r w:rsidR="004F1F38" w:rsidRPr="00FD56D2">
        <w:t>,</w:t>
      </w:r>
      <w:r w:rsidR="004F1F38" w:rsidRPr="0058363D">
        <w:rPr>
          <w:u w:val="single"/>
        </w:rPr>
        <w:t xml:space="preserve"> </w:t>
      </w:r>
      <w:r>
        <w:t xml:space="preserve">based on the procedures in Clause 11.1. A bit value of </w:t>
      </w:r>
      <w:r w:rsidR="002D5F43">
        <w:t>'</w:t>
      </w:r>
      <w:r>
        <w:t>0</w:t>
      </w:r>
      <w:r w:rsidR="002D5F43">
        <w:t>'</w:t>
      </w:r>
      <w:r>
        <w:t xml:space="preserve"> indicates that the UE may transmit CG-PUSCH, and a bit value of </w:t>
      </w:r>
      <w:r w:rsidR="002D5F43">
        <w:t>'</w:t>
      </w:r>
      <w:r>
        <w:t>1</w:t>
      </w:r>
      <w:r w:rsidR="002D5F43">
        <w:t>'</w:t>
      </w:r>
      <w:r>
        <w:t xml:space="preserve"> indicates that the UE will not transmit CG-PUSCH, in a corresponding CG-PUSCH TO. When the UE indicates by UTO-UCI a value of </w:t>
      </w:r>
      <w:r w:rsidR="002D5F43">
        <w:t>'</w:t>
      </w:r>
      <w:r>
        <w:t>1</w:t>
      </w:r>
      <w:r w:rsidR="002D5F43">
        <w:t>'</w:t>
      </w:r>
      <w:r>
        <w:t xml:space="preserve"> for a CG-PUSCH TO, the UE continues to indicate the value of </w:t>
      </w:r>
      <w:r w:rsidR="002D5F43">
        <w:t>'</w:t>
      </w:r>
      <w:r>
        <w:t>1</w:t>
      </w:r>
      <w:r w:rsidR="002D5F43">
        <w:t>'</w:t>
      </w:r>
      <w:r>
        <w:t xml:space="preserve"> for the CG-PUSCH TO by UTO-UCI multiplexed in subsequent CG-PUSCH transmissions, and the UE does not transmit CG-PUSCH in the CG-PUSCH TO.</w:t>
      </w:r>
    </w:p>
    <w:p w14:paraId="7D168B89" w14:textId="77777777" w:rsidR="00190DD5" w:rsidRPr="00B916EC" w:rsidRDefault="00190DD5" w:rsidP="00E36011"/>
    <w:p w14:paraId="172DB0C6" w14:textId="77777777" w:rsidR="006F2814" w:rsidRPr="00B916EC" w:rsidRDefault="00FC73F9" w:rsidP="006F2814">
      <w:pPr>
        <w:pStyle w:val="Heading1"/>
        <w:tabs>
          <w:tab w:val="left" w:pos="1134"/>
        </w:tabs>
      </w:pPr>
      <w:bookmarkStart w:id="658" w:name="_Toc12021485"/>
      <w:bookmarkStart w:id="659" w:name="_Toc20311597"/>
      <w:bookmarkStart w:id="660" w:name="_Toc26719422"/>
      <w:bookmarkStart w:id="661" w:name="_Toc29894857"/>
      <w:bookmarkStart w:id="662" w:name="_Toc29899156"/>
      <w:bookmarkStart w:id="663" w:name="_Toc29899574"/>
      <w:bookmarkStart w:id="664" w:name="_Toc29917311"/>
      <w:bookmarkStart w:id="665" w:name="_Toc36498185"/>
      <w:bookmarkStart w:id="666" w:name="_Toc45699212"/>
      <w:bookmarkStart w:id="667" w:name="_Toc176421774"/>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58"/>
      <w:bookmarkEnd w:id="659"/>
      <w:bookmarkEnd w:id="660"/>
      <w:bookmarkEnd w:id="661"/>
      <w:bookmarkEnd w:id="662"/>
      <w:bookmarkEnd w:id="663"/>
      <w:bookmarkEnd w:id="664"/>
      <w:bookmarkEnd w:id="665"/>
      <w:bookmarkEnd w:id="666"/>
      <w:bookmarkEnd w:id="667"/>
    </w:p>
    <w:p w14:paraId="4EE35852" w14:textId="54A1C8FD"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w:t>
      </w:r>
      <w:r w:rsidR="00E83236">
        <w:rPr>
          <w:rFonts w:eastAsia="Yu Mincho"/>
        </w:rPr>
        <w:t>/0B</w:t>
      </w:r>
      <w:r w:rsidR="00F57B51" w:rsidRPr="00D807A8">
        <w:rPr>
          <w:rFonts w:eastAsia="Yu Mincho"/>
        </w:rPr>
        <w:t>/2</w:t>
      </w:r>
      <w:r w:rsidR="00012A94" w:rsidRPr="007B7CF1">
        <w:rPr>
          <w:rFonts w:eastAsia="Yu Mincho"/>
        </w:rPr>
        <w:t>/2A</w:t>
      </w:r>
      <w:r w:rsidR="00012A94" w:rsidRPr="00D807A8">
        <w:rPr>
          <w:rFonts w:eastAsia="Yu Mincho"/>
        </w:rPr>
        <w:t xml:space="preserve"> </w:t>
      </w:r>
      <w:r w:rsidR="00F57B51" w:rsidRPr="00D807A8">
        <w:rPr>
          <w:rFonts w:eastAsia="Yu Mincho"/>
        </w:rPr>
        <w:t xml:space="preserve">-PDCCH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6D6DF2EE"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w:t>
      </w:r>
      <w:r w:rsidR="001C1D7C" w:rsidRPr="00F415B1">
        <w:t>receiving</w:t>
      </w:r>
      <w:r w:rsidRPr="00B916EC">
        <w:t xml:space="preserve"> each PDCCH candidate </w:t>
      </w:r>
      <w:r w:rsidR="001C1D7C" w:rsidRPr="00F415B1">
        <w:t xml:space="preserve">and decoding </w:t>
      </w:r>
      <w:r w:rsidRPr="00B916EC">
        <w:t>according to the monitored DCI formats.</w:t>
      </w:r>
    </w:p>
    <w:p w14:paraId="35853AFF" w14:textId="77777777" w:rsidR="001C1D7C" w:rsidRPr="00F415B1" w:rsidRDefault="001C1D7C" w:rsidP="001C1D7C">
      <w:pPr>
        <w:rPr>
          <w:lang w:eastAsia="ko-KR"/>
        </w:rPr>
      </w:pPr>
      <w:r w:rsidRPr="00F415B1">
        <w:rPr>
          <w:lang w:eastAsia="ko-KR"/>
        </w:rPr>
        <w:t>In the remaining of this clause, when a PDCCH reception by a UE includes two PDCCH candidates from corresponding search space sets, as described in clause 10.1</w:t>
      </w:r>
    </w:p>
    <w:p w14:paraId="5335149D" w14:textId="45AE1649" w:rsidR="001C1D7C" w:rsidRPr="00F415B1" w:rsidRDefault="001C1D7C" w:rsidP="001C1D7C">
      <w:pPr>
        <w:pStyle w:val="B1"/>
        <w:rPr>
          <w:rFonts w:cstheme="minorHAnsi"/>
        </w:rPr>
      </w:pPr>
      <w:r>
        <w:rPr>
          <w:lang w:eastAsia="ko-KR"/>
        </w:rPr>
        <w:t>-</w:t>
      </w:r>
      <w:r>
        <w:rPr>
          <w:lang w:eastAsia="ko-KR"/>
        </w:rPr>
        <w:tab/>
      </w:r>
      <w:r w:rsidRPr="00F415B1">
        <w:rPr>
          <w:lang w:eastAsia="ko-KR"/>
        </w:rPr>
        <w:t>a PDCCH monitoring occasion is the union of the PDCCH monitoring occasions for the two PDCCH candidates</w:t>
      </w:r>
    </w:p>
    <w:p w14:paraId="3664ABEB" w14:textId="58512E51" w:rsidR="001C1D7C" w:rsidRPr="005A07B6" w:rsidRDefault="001C1D7C" w:rsidP="00D42639">
      <w:pPr>
        <w:pStyle w:val="B1"/>
        <w:rPr>
          <w:rFonts w:cstheme="minorHAnsi"/>
        </w:rPr>
      </w:pPr>
      <w:r>
        <w:rPr>
          <w:lang w:eastAsia="ko-KR"/>
        </w:rPr>
        <w:t>-</w:t>
      </w:r>
      <w:r>
        <w:rPr>
          <w:lang w:eastAsia="ko-KR"/>
        </w:rPr>
        <w:tab/>
      </w:r>
      <w:r w:rsidRPr="00F415B1">
        <w:rPr>
          <w:lang w:eastAsia="ko-KR"/>
        </w:rPr>
        <w:t>the start of the PDCCH reception is the start of the earlier PDCCH candidate</w:t>
      </w:r>
    </w:p>
    <w:p w14:paraId="4F242AE4" w14:textId="1622963C" w:rsidR="001C1D7C" w:rsidRPr="005A07B6" w:rsidRDefault="001C1D7C" w:rsidP="00C8195E">
      <w:pPr>
        <w:pStyle w:val="B1"/>
        <w:rPr>
          <w:rFonts w:cstheme="minorHAnsi"/>
        </w:rPr>
      </w:pPr>
      <w:r>
        <w:rPr>
          <w:lang w:eastAsia="ko-KR"/>
        </w:rPr>
        <w:t>-</w:t>
      </w:r>
      <w:r>
        <w:rPr>
          <w:lang w:eastAsia="ko-KR"/>
        </w:rPr>
        <w:tab/>
      </w:r>
      <w:r w:rsidRPr="00F415B1">
        <w:rPr>
          <w:lang w:eastAsia="ko-KR"/>
        </w:rPr>
        <w:t>the end of the PDCCH reception is the end of the PDCCH candidate</w:t>
      </w:r>
      <w:r>
        <w:rPr>
          <w:lang w:eastAsia="ko-KR"/>
        </w:rPr>
        <w:t xml:space="preserve"> that ends later</w:t>
      </w:r>
    </w:p>
    <w:p w14:paraId="398E4279" w14:textId="6BE4EC8F" w:rsidR="001C1D7C" w:rsidRPr="00F415B1" w:rsidRDefault="001C1D7C" w:rsidP="00AF62F5">
      <w:pPr>
        <w:rPr>
          <w:lang w:eastAsia="ko-KR"/>
        </w:rPr>
      </w:pPr>
      <w:r w:rsidRPr="00F415B1">
        <w:rPr>
          <w:lang w:eastAsia="ko-KR"/>
        </w:rPr>
        <w:t xml:space="preserve">The PDCCH reception includes the two PDCCH candidates also when </w:t>
      </w:r>
      <w:r w:rsidRPr="00F415B1">
        <w:rPr>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lang w:eastAsia="zh-CN"/>
        </w:rPr>
        <w:t>, 11.1, 11.1.1</w:t>
      </w:r>
      <w:r w:rsidR="00944556">
        <w:rPr>
          <w:rFonts w:hint="eastAsia"/>
          <w:lang w:eastAsia="zh-CN"/>
        </w:rPr>
        <w:t xml:space="preserve"> and 17.2</w:t>
      </w:r>
      <w:r w:rsidRPr="00F415B1">
        <w:rPr>
          <w:lang w:eastAsia="zh-CN"/>
        </w:rPr>
        <w:t xml:space="preserve">. </w:t>
      </w:r>
    </w:p>
    <w:p w14:paraId="3A0CB85C" w14:textId="63C0D1C0" w:rsidR="00D92D37" w:rsidRPr="007D5B32" w:rsidRDefault="00121FE4" w:rsidP="001C6B2D">
      <w:pPr>
        <w:rPr>
          <w:lang w:val="en-US"/>
        </w:rPr>
      </w:pPr>
      <w:r>
        <w:t xml:space="preserve">If a UE is provided </w:t>
      </w:r>
      <w:r>
        <w:rPr>
          <w:i/>
          <w:iCs/>
        </w:rPr>
        <w:t>monitoringCapabilityConfig</w:t>
      </w:r>
      <w:r>
        <w:t xml:space="preserve"> for a serving cell, the</w:t>
      </w:r>
      <w:r w:rsidR="00D92D37" w:rsidRPr="007D5B32">
        <w:rPr>
          <w:lang w:val="en-US"/>
        </w:rPr>
        <w:t xml:space="preserve"> UE obtains an indication to monitor PDCCH on </w:t>
      </w:r>
      <w:r w:rsidR="005B6D9C">
        <w:rPr>
          <w:lang w:val="en-US"/>
        </w:rPr>
        <w:t xml:space="preserve">the active DL BWP of </w:t>
      </w:r>
      <w:r w:rsidR="00D92D37" w:rsidRPr="007D5B32">
        <w:rPr>
          <w:lang w:val="en-US"/>
        </w:rPr>
        <w:t xml:space="preserve">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4B4016C8"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r w:rsidR="005B6D9C">
        <w:rPr>
          <w:iCs/>
          <w:lang w:val="en-US"/>
        </w:rPr>
        <w:t>, or</w:t>
      </w:r>
    </w:p>
    <w:p w14:paraId="3BFC66DC" w14:textId="02035292" w:rsidR="00893DC6" w:rsidRPr="00B27E56" w:rsidRDefault="00893DC6" w:rsidP="00893DC6">
      <w:pPr>
        <w:pStyle w:val="B1"/>
        <w:rPr>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r w:rsidRPr="00B27E56">
        <w:rPr>
          <w:i/>
          <w:lang w:val="en-US"/>
        </w:rPr>
        <w:t>monitoringCapabilityConfig</w:t>
      </w:r>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r w:rsidRPr="00B27E56">
        <w:rPr>
          <w:i/>
        </w:rPr>
        <w:t>monitoringcapability</w:t>
      </w:r>
      <w:r w:rsidR="005B6D9C">
        <w:rPr>
          <w:iCs/>
          <w:lang w:val="en-US"/>
        </w:rPr>
        <w:t xml:space="preserve"> </w:t>
      </w:r>
    </w:p>
    <w:p w14:paraId="2D74BDA3" w14:textId="77777777" w:rsidR="0015025F" w:rsidRPr="009A22FB" w:rsidRDefault="0015025F" w:rsidP="0015025F">
      <w:pPr>
        <w:autoSpaceDE w:val="0"/>
        <w:autoSpaceDN w:val="0"/>
        <w:rPr>
          <w:iCs/>
          <w:lang w:val="en-US"/>
        </w:rPr>
      </w:pPr>
      <w:r>
        <w:rPr>
          <w:lang w:val="en-US"/>
        </w:rPr>
        <w:t xml:space="preserve">The remaining of this clause, including clause 10.1, considers that a UE is provided </w:t>
      </w:r>
      <w:r>
        <w:rPr>
          <w:i/>
          <w:lang w:val="en-US"/>
        </w:rPr>
        <w:t>monitoringCapabilityConfig</w:t>
      </w:r>
      <w:r>
        <w:rPr>
          <w:iCs/>
          <w:lang w:val="en-US"/>
        </w:rPr>
        <w:t xml:space="preserve"> for a serving cell</w:t>
      </w:r>
      <w:r>
        <w:rPr>
          <w:szCs w:val="22"/>
          <w:lang w:val="en-US"/>
        </w:rPr>
        <w:t xml:space="preserve">. </w:t>
      </w:r>
      <w:r>
        <w:rPr>
          <w:lang w:val="en-US"/>
        </w:rPr>
        <w:t xml:space="preserve">If the UE is not provided </w:t>
      </w:r>
      <w:r>
        <w:rPr>
          <w:i/>
          <w:lang w:val="en-US"/>
        </w:rPr>
        <w:t>monitoringCapabilityConfig</w:t>
      </w:r>
      <w:r>
        <w:rPr>
          <w:iCs/>
          <w:lang w:val="en-US"/>
        </w:rPr>
        <w:t xml:space="preserve"> for the serving cell, corresponding statements that the UE is provided </w:t>
      </w:r>
      <w:r>
        <w:rPr>
          <w:i/>
          <w:lang w:val="en-US"/>
        </w:rPr>
        <w:t>monitoringCapabilityConfig</w:t>
      </w:r>
      <w:r>
        <w:rPr>
          <w:iCs/>
          <w:lang w:val="en-US"/>
        </w:rPr>
        <w:t xml:space="preserve"> for the serving cell are substituted as follows</w:t>
      </w:r>
    </w:p>
    <w:p w14:paraId="729BD84D" w14:textId="77777777" w:rsidR="0015025F" w:rsidRDefault="0015025F" w:rsidP="0015025F">
      <w:pPr>
        <w:pStyle w:val="B1"/>
        <w:rPr>
          <w:lang w:val="en-US"/>
        </w:rPr>
      </w:pPr>
      <w:r>
        <w:t>-</w:t>
      </w:r>
      <w:r>
        <w:tab/>
      </w:r>
      <w:r w:rsidRPr="00086C24">
        <w:rPr>
          <w:iCs/>
          <w:lang w:val="en-US"/>
        </w:rPr>
        <w:t>for</w:t>
      </w:r>
      <w:r>
        <w:rPr>
          <w:iCs/>
          <w:lang w:val="en-US"/>
        </w:rPr>
        <w:t xml:space="preserve"> SCS configuration</w:t>
      </w:r>
      <w:r w:rsidRPr="00086C24">
        <w:rPr>
          <w:iCs/>
          <w:lang w:val="en-US"/>
        </w:rPr>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Pr>
          <w:lang w:val="en-US"/>
        </w:rPr>
        <w:t xml:space="preserve">, the UE monitors PDCCH on the active DL BWP of the serving cell for maximum numbers of PDCCH candidates and non-overlapping CCEs per slot </w:t>
      </w:r>
      <w:r w:rsidRPr="00BC58F5">
        <w:t>as in Tables 10.1-2 and 10.1-3</w:t>
      </w:r>
      <w:r>
        <w:rPr>
          <w:lang w:val="en-US"/>
        </w:rPr>
        <w:t xml:space="preserve">. </w:t>
      </w:r>
    </w:p>
    <w:p w14:paraId="5FC5E3C1" w14:textId="77777777" w:rsidR="0015025F" w:rsidRDefault="0015025F" w:rsidP="0015025F">
      <w:pPr>
        <w:pStyle w:val="B1"/>
      </w:pPr>
      <w:r>
        <w:t>-</w:t>
      </w:r>
      <w:r>
        <w:tab/>
      </w:r>
      <w:r w:rsidRPr="00BC58F5">
        <w:t>for</w:t>
      </w:r>
      <w:r w:rsidRPr="00BC58F5">
        <w:rPr>
          <w:iCs/>
          <w:lang w:val="en-US"/>
        </w:rPr>
        <w:t xml:space="preserve"> SCS configuration</w:t>
      </w:r>
      <w:r w:rsidRPr="00BC58F5">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BC58F5">
        <w:t>, the UE monitors PDCCH on the active DL BWP of the serving cell for maximum number</w:t>
      </w:r>
      <w:r>
        <w:t>s</w:t>
      </w:r>
      <w:r w:rsidRPr="00BC58F5">
        <w:t xml:space="preserve"> of PDCCH candidates and non-overlapping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rsidRPr="00BC58F5">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=(4, 1)</m:t>
        </m:r>
      </m:oMath>
      <w:r w:rsidRPr="00BC58F5">
        <w:t xml:space="preserve"> for </w:t>
      </w:r>
      <m:oMath>
        <m:r>
          <w:rPr>
            <w:rFonts w:ascii="Cambria Math" w:hAnsi="Cambria Math"/>
            <w:lang w:eastAsia="zh-CN"/>
          </w:rPr>
          <m:t>μ=5</m:t>
        </m:r>
      </m:oMath>
      <w:r w:rsidRPr="00BC58F5">
        <w:t xml:space="preserve"> and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=(8, 1)</m:t>
        </m:r>
      </m:oMath>
      <w:r w:rsidRPr="00BC58F5">
        <w:t xml:space="preserve"> for </w:t>
      </w:r>
      <m:oMath>
        <m:r>
          <w:rPr>
            <w:rFonts w:ascii="Cambria Math" w:hAnsi="Cambria Math"/>
            <w:lang w:eastAsia="zh-CN"/>
          </w:rPr>
          <m:t>μ=6</m:t>
        </m:r>
      </m:oMath>
      <w:r w:rsidRPr="00BC58F5">
        <w:t xml:space="preserve"> as in Tables 10.1-2B and 10.1-3B.</w:t>
      </w:r>
    </w:p>
    <w:p w14:paraId="45BF3E9A" w14:textId="77777777" w:rsidR="0015025F" w:rsidRPr="00BC58F5" w:rsidRDefault="0015025F" w:rsidP="0015025F">
      <w:pPr>
        <w:autoSpaceDE w:val="0"/>
        <w:autoSpaceDN w:val="0"/>
      </w:pPr>
      <w:r w:rsidRPr="00BC58F5">
        <w:t xml:space="preserve">The UE does not expect to monitor PDCCH with SCS configuration </w:t>
      </w:r>
      <m:oMath>
        <m:r>
          <w:rPr>
            <w:rFonts w:ascii="Cambria Math" w:hAnsi="Cambria Math"/>
            <w:lang w:eastAsia="zh-CN"/>
          </w:rPr>
          <m:t>μ=6</m:t>
        </m:r>
      </m:oMath>
      <w:r w:rsidRPr="00BC58F5">
        <w:t xml:space="preserve"> before the UE is provided dedicated higher layer parameters.</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33CB5049"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more</w:t>
      </w:r>
      <w:r w:rsidR="00182320">
        <w:t xml:space="preserve"> than one</w:t>
      </w:r>
      <w:r>
        <w:t xml:space="preserv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more </w:t>
      </w:r>
      <w:r w:rsidR="00182320">
        <w:t xml:space="preserve">than one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5023873C" w14:textId="7318917F" w:rsidR="00893DC6" w:rsidRPr="00B27E56" w:rsidRDefault="00893DC6" w:rsidP="00893DC6">
      <w:pPr>
        <w:rPr>
          <w:lang w:eastAsia="zh-CN"/>
        </w:rPr>
      </w:pPr>
      <w:r w:rsidRPr="00B27E56">
        <w:rPr>
          <w:lang w:eastAsia="zh-CN"/>
        </w:rPr>
        <w:t xml:space="preserve">For SCS configuration </w:t>
      </w:r>
      <m:oMath>
        <m:r>
          <w:rPr>
            <w:rFonts w:ascii="Cambria Math" w:hAnsi="Cambria Math"/>
            <w:lang w:eastAsia="zh-CN"/>
          </w:rPr>
          <m:t>μ=5</m:t>
        </m:r>
      </m:oMath>
      <w:r w:rsidRPr="00B27E56">
        <w:rPr>
          <w:lang w:eastAsia="zh-CN"/>
        </w:rPr>
        <w:t xml:space="preserve"> or </w:t>
      </w:r>
      <m:oMath>
        <m:r>
          <w:rPr>
            <w:rFonts w:ascii="Cambria Math" w:hAnsi="Cambria Math"/>
            <w:lang w:eastAsia="zh-CN"/>
          </w:rPr>
          <m:t>μ=6</m:t>
        </m:r>
      </m:oMath>
      <w:r w:rsidRPr="00B27E56">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are numbers of consecutive slots</w:t>
      </w:r>
      <w:r w:rsidR="002616B2">
        <w:rPr>
          <w:lang w:eastAsia="zh-CN"/>
        </w:rPr>
        <w:t>.</w:t>
      </w:r>
      <w:r w:rsidRPr="00B27E56">
        <w:rPr>
          <w:lang w:eastAsia="zh-CN"/>
        </w:rPr>
        <w:t xml:space="preserve"> </w:t>
      </w:r>
      <w:r w:rsidR="002616B2">
        <w:rPr>
          <w:lang w:eastAsia="zh-CN"/>
        </w:rPr>
        <w:t>G</w:t>
      </w:r>
      <w:r w:rsidR="002616B2" w:rsidRPr="00B27E56">
        <w:rPr>
          <w:lang w:eastAsia="zh-CN"/>
        </w:rPr>
        <w:t xml:space="preserve">roups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are </w:t>
      </w:r>
      <w:r>
        <w:rPr>
          <w:lang w:eastAsia="zh-CN"/>
        </w:rPr>
        <w:t xml:space="preserve">consecutive and </w:t>
      </w:r>
      <w:r w:rsidRPr="00B27E56">
        <w:rPr>
          <w:lang w:eastAsia="zh-CN"/>
        </w:rPr>
        <w:t xml:space="preserve">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starts from the beginning of a subframe. T</w:t>
      </w:r>
      <w:r>
        <w:rPr>
          <w:lang w:eastAsia="zh-CN"/>
        </w:rPr>
        <w:t>he start of t</w:t>
      </w:r>
      <w:r w:rsidRPr="00B27E56">
        <w:rPr>
          <w:lang w:eastAsia="zh-CN"/>
        </w:rPr>
        <w:t xml:space="preserve">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w:t>
      </w:r>
      <w:r>
        <w:rPr>
          <w:lang w:eastAsia="zh-CN"/>
        </w:rPr>
        <w:t>is</w:t>
      </w:r>
      <w:r w:rsidRPr="00B27E56">
        <w:rPr>
          <w:lang w:eastAsia="zh-CN"/>
        </w:rPr>
        <w:t xml:space="preserve">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w:t>
      </w:r>
    </w:p>
    <w:p w14:paraId="7E07EB40" w14:textId="77777777" w:rsidR="00893DC6" w:rsidRPr="00B27E56" w:rsidRDefault="00893DC6" w:rsidP="00893DC6">
      <w:pPr>
        <w:rPr>
          <w:lang w:eastAsia="zh-CN"/>
        </w:rPr>
      </w:pPr>
      <w:r w:rsidRPr="00B27E56">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and the UE can monitor PDCCH for Type0/0A/2-PDCCH CSS set and Type1-PDCCH CSS set provided in </w:t>
      </w:r>
      <w:r w:rsidRPr="00B27E56">
        <w:rPr>
          <w:i/>
          <w:iCs/>
          <w:lang w:eastAsia="zh-CN"/>
        </w:rPr>
        <w:t>SIB1</w:t>
      </w:r>
      <w:r w:rsidRPr="00B27E56">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UE determines the number of monitored PDCCH candidates and </w:t>
      </w:r>
      <w:r w:rsidRPr="00B27E56">
        <w:t>the number of non-overlapped CCEs for</w:t>
      </w:r>
      <w:r w:rsidRPr="00B27E56">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as applicable according to the search space set</w:t>
      </w:r>
      <w:r>
        <w:rPr>
          <w:lang w:eastAsia="zh-CN"/>
        </w:rPr>
        <w:t xml:space="preserve"> configurations</w:t>
      </w:r>
      <w:r w:rsidRPr="00B27E56">
        <w:rPr>
          <w:lang w:eastAsia="zh-CN"/>
        </w:rPr>
        <w:t xml:space="preserve">, and maximum corresponding values are provided in Table 10.1-2B and </w:t>
      </w:r>
      <w:r w:rsidRPr="00B27E56">
        <w:t xml:space="preserve">Table 10.1-3B, respectively. </w:t>
      </w:r>
    </w:p>
    <w:p w14:paraId="3386EE35" w14:textId="77777777" w:rsidR="00CC62CF" w:rsidRDefault="00CC62CF" w:rsidP="00CC62CF">
      <w:r>
        <w:rPr>
          <w:lang w:eastAsia="zh-CN"/>
        </w:rPr>
        <w:t xml:space="preserve">For </w:t>
      </w:r>
      <m:oMath>
        <m:r>
          <w:rPr>
            <w:rFonts w:ascii="Cambria Math" w:hAnsi="Cambria Math"/>
            <w:lang w:eastAsia="zh-CN"/>
          </w:rPr>
          <m:t>μ=6</m:t>
        </m:r>
      </m:oMath>
      <w:r>
        <w:rPr>
          <w:lang w:eastAsia="zh-CN"/>
        </w:rPr>
        <w:t>, if the UE indicates a capability to</w:t>
      </w:r>
      <w:r>
        <w:rPr>
          <w:lang w:eastAsia="ko-KR"/>
        </w:rPr>
        <w:t xml:space="preserve"> monitor PDCCH according to multiple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and</w:t>
      </w:r>
      <w:r>
        <w:rPr>
          <w:lang w:eastAsia="ko-KR"/>
        </w:rPr>
        <w:t xml:space="preserve"> a configuration of search space sets to the UE for PDCCH monitoring on a serving cell results to a separation of every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slots that is not smaller than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for more than one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t>
      </w:r>
      <w:r>
        <w:t xml:space="preserve">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from the more than one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that is associated with the largest maximum number of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defined in </w:t>
      </w:r>
      <w:r>
        <w:t>Table 10.1-2B and</w:t>
      </w:r>
      <w:r>
        <w:rPr>
          <w:lang w:eastAsia="zh-CN"/>
        </w:rPr>
        <w:t xml:space="preserve"> </w:t>
      </w:r>
      <w:r>
        <w:t>Table 10.1-3B.</w:t>
      </w:r>
    </w:p>
    <w:p w14:paraId="0F87DFEE" w14:textId="444AA669" w:rsidR="00D92D37" w:rsidRPr="001C6B2D" w:rsidRDefault="00D92D37" w:rsidP="00D92D37">
      <w:pPr>
        <w:rPr>
          <w:lang w:val="en-US"/>
        </w:rPr>
      </w:pPr>
      <w:r>
        <w:t xml:space="preserve">A UE capability for PDCCH monitoring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68" w:name="_Hlk493885951"/>
      <w:r w:rsidRPr="00301521">
        <w:rPr>
          <w:i/>
        </w:rPr>
        <w:t>ssb-PositionsInBurst</w:t>
      </w:r>
      <w:bookmarkEnd w:id="668"/>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71E3B9C2"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of a candidate SS/PBCH block</w:t>
      </w:r>
      <w:r w:rsidR="00ED4966">
        <w:rPr>
          <w:lang w:val="en-US" w:eastAsia="zh-CN" w:bidi="ar"/>
        </w:rPr>
        <w:t>, after puncturing if applicable,</w:t>
      </w:r>
      <w:r w:rsidR="00CA776E">
        <w:rPr>
          <w:lang w:val="en-US" w:eastAsia="zh-CN"/>
        </w:rPr>
        <w:t xml:space="preserve">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729126F4"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of a candidate SS/PBCH block</w:t>
      </w:r>
      <w:r w:rsidR="00ED4966">
        <w:rPr>
          <w:lang w:val="en-US" w:eastAsia="zh-CN" w:bidi="ar"/>
        </w:rPr>
        <w:t>, after puncturing if applicable,</w:t>
      </w:r>
      <w:r w:rsidR="00CA776E" w:rsidRPr="00370E38">
        <w:rPr>
          <w:lang w:val="en-US" w:eastAsia="zh-CN"/>
        </w:rPr>
        <w:t xml:space="preserve">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19F91A5B" w14:textId="77777777" w:rsidR="00FC18A9" w:rsidRPr="00F415B1" w:rsidRDefault="00FC18A9" w:rsidP="00FC18A9">
      <w:pPr>
        <w:jc w:val="both"/>
      </w:pPr>
      <w:r w:rsidRPr="00F415B1">
        <w:t>For monitoring of a PDCCH candidate by a UE, if the UE</w:t>
      </w:r>
    </w:p>
    <w:p w14:paraId="0474C3F8" w14:textId="593C3632" w:rsidR="00FC18A9" w:rsidRPr="00F415B1" w:rsidRDefault="00FC18A9" w:rsidP="00FC18A9">
      <w:pPr>
        <w:pStyle w:val="B1"/>
      </w:pPr>
      <w:r w:rsidRPr="00F415B1">
        <w:t>-</w:t>
      </w:r>
      <w:r w:rsidRPr="00F415B1">
        <w:tab/>
        <w:t xml:space="preserve">has received </w:t>
      </w:r>
      <w:r w:rsidRPr="00F415B1">
        <w:rPr>
          <w:i/>
        </w:rPr>
        <w:t>ssb-PositionsInBurst</w:t>
      </w:r>
      <w:r w:rsidRPr="00F415B1">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t>
      </w:r>
      <w:r w:rsidRPr="00F415B1">
        <w:t xml:space="preserve">for </w:t>
      </w:r>
      <w:r w:rsidRPr="00F415B1">
        <w:rPr>
          <w:lang w:val="en-US"/>
        </w:rPr>
        <w:t>a</w:t>
      </w:r>
      <w:r w:rsidRPr="00F415B1">
        <w:t xml:space="preserve"> serving cell</w:t>
      </w:r>
      <w:r w:rsidRPr="00F415B1">
        <w:rPr>
          <w:lang w:val="en-US"/>
        </w:rPr>
        <w:t>,</w:t>
      </w:r>
      <w:r w:rsidRPr="00F415B1">
        <w:t xml:space="preserve"> and</w:t>
      </w:r>
    </w:p>
    <w:p w14:paraId="0E8EA955" w14:textId="4C115DE7" w:rsidR="00FC18A9" w:rsidRPr="00F415B1" w:rsidRDefault="00FC18A9" w:rsidP="00FC18A9">
      <w:pPr>
        <w:pStyle w:val="B1"/>
        <w:rPr>
          <w:lang w:eastAsia="zh-CN"/>
        </w:rPr>
      </w:pPr>
      <w:r w:rsidRPr="00F415B1">
        <w:rPr>
          <w:lang w:val="en-US"/>
        </w:rPr>
        <w:t>-</w:t>
      </w:r>
      <w:r w:rsidRPr="00F415B1">
        <w:rPr>
          <w:lang w:val="en-US"/>
        </w:rPr>
        <w:tab/>
      </w:r>
      <w:r w:rsidRPr="00F415B1">
        <w:rPr>
          <w:lang w:val="en-US" w:eastAsia="zh-CN"/>
        </w:rPr>
        <w:t xml:space="preserve">at least one </w:t>
      </w:r>
      <w:r w:rsidRPr="00F415B1">
        <w:rPr>
          <w:lang w:eastAsia="zh-CN"/>
        </w:rPr>
        <w:t>RE for a PDCCH candidate overlap</w:t>
      </w:r>
      <w:r w:rsidRPr="00F415B1">
        <w:rPr>
          <w:lang w:val="en-US" w:eastAsia="zh-CN"/>
        </w:rPr>
        <w:t>s</w:t>
      </w:r>
      <w:r w:rsidRPr="00F415B1">
        <w:rPr>
          <w:lang w:eastAsia="zh-CN"/>
        </w:rPr>
        <w:t xml:space="preserve"> with </w:t>
      </w:r>
      <w:r w:rsidRPr="00F415B1">
        <w:rPr>
          <w:lang w:val="en-US" w:eastAsia="zh-CN"/>
        </w:rPr>
        <w:t xml:space="preserve">at least one </w:t>
      </w:r>
      <w:r w:rsidRPr="00F415B1">
        <w:rPr>
          <w:lang w:eastAsia="zh-CN"/>
        </w:rPr>
        <w:t xml:space="preserve">RE </w:t>
      </w:r>
      <w:r w:rsidRPr="00F415B1">
        <w:rPr>
          <w:lang w:val="en-US" w:eastAsia="zh-CN"/>
        </w:rPr>
        <w:t>of a candidate SS/PBCH block</w:t>
      </w:r>
      <w:r w:rsidR="00ED4966">
        <w:rPr>
          <w:lang w:val="en-US" w:eastAsia="zh-CN" w:bidi="ar"/>
        </w:rPr>
        <w:t>, after puncturing if applicable,</w:t>
      </w:r>
      <w:r w:rsidRPr="00F415B1">
        <w:rPr>
          <w:lang w:val="en-US" w:eastAsia="zh-CN"/>
        </w:rPr>
        <w:t xml:space="preserve"> </w:t>
      </w:r>
      <w:r w:rsidRPr="00F415B1">
        <w:rPr>
          <w:lang w:eastAsia="zh-CN"/>
        </w:rPr>
        <w:t xml:space="preserve">corresponding to a SS/PBCH block index provided by </w:t>
      </w:r>
      <w:r w:rsidRPr="00F415B1">
        <w:rPr>
          <w:i/>
        </w:rPr>
        <w:t>ssb-PositionsInBurst</w:t>
      </w:r>
      <w:r w:rsidRPr="00F415B1">
        <w:rPr>
          <w:iCs/>
          <w:lang w:val="en-US"/>
        </w:rPr>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with same physical cell identity as the one associated with a RS having same quasi-collocation properties as a CORESET for the PDCCH candidate</w:t>
      </w:r>
      <w:r>
        <w:rPr>
          <w:lang w:val="en-US"/>
        </w:rPr>
        <w:t>,</w:t>
      </w:r>
      <w:r w:rsidRPr="00F415B1">
        <w:rPr>
          <w:lang w:eastAsia="zh-CN"/>
        </w:rPr>
        <w:t xml:space="preserve"> </w:t>
      </w:r>
    </w:p>
    <w:p w14:paraId="1202EA1D" w14:textId="77777777" w:rsidR="00FC18A9" w:rsidRPr="00F415B1" w:rsidRDefault="00FC18A9" w:rsidP="00FC18A9">
      <w:pPr>
        <w:rPr>
          <w:lang w:val="en-US" w:eastAsia="zh-CN"/>
        </w:rPr>
      </w:pPr>
      <w:r w:rsidRPr="00F415B1">
        <w:rPr>
          <w:lang w:eastAsia="zh-CN"/>
        </w:rPr>
        <w:t>the UE is not required to monitor the PDCCH candidate.</w:t>
      </w:r>
    </w:p>
    <w:p w14:paraId="73A1040B" w14:textId="4B774719" w:rsidR="00FC18A9" w:rsidRPr="00357D46" w:rsidRDefault="00F472C8" w:rsidP="00FC18A9">
      <w:pPr>
        <w:rPr>
          <w:lang w:eastAsia="zh-CN"/>
        </w:rPr>
      </w:pPr>
      <w:r w:rsidRPr="00037243">
        <w:rPr>
          <w:lang w:eastAsia="zh-CN"/>
        </w:rPr>
        <w:t>A</w:t>
      </w:r>
      <w:r w:rsidR="00FC18A9">
        <w:rPr>
          <w:lang w:eastAsia="zh-CN"/>
        </w:rPr>
        <w:t xml:space="preserve"> UE is not required </w:t>
      </w:r>
      <w:r w:rsidR="00FC18A9" w:rsidRPr="00F415B1">
        <w:rPr>
          <w:lang w:eastAsia="zh-CN"/>
        </w:rPr>
        <w:t>to monitor PDCCH candidate</w:t>
      </w:r>
      <w:r w:rsidR="00FC18A9">
        <w:rPr>
          <w:lang w:eastAsia="zh-CN"/>
        </w:rPr>
        <w:t>s for a Type0/0A/</w:t>
      </w:r>
      <w:r w:rsidR="00B06EE0">
        <w:rPr>
          <w:lang w:eastAsia="zh-CN"/>
        </w:rPr>
        <w:t>0B/</w:t>
      </w:r>
      <w:r w:rsidR="00FC18A9">
        <w:rPr>
          <w:lang w:eastAsia="zh-CN"/>
        </w:rPr>
        <w:t>1</w:t>
      </w:r>
      <w:r w:rsidR="00B06EE0">
        <w:rPr>
          <w:lang w:eastAsia="zh-CN"/>
        </w:rPr>
        <w:t>/1A</w:t>
      </w:r>
      <w:r w:rsidR="00B06EE0" w:rsidRPr="00037243">
        <w:rPr>
          <w:lang w:eastAsia="zh-CN"/>
        </w:rPr>
        <w:t xml:space="preserve"> </w:t>
      </w:r>
      <w:r w:rsidRPr="00037243">
        <w:rPr>
          <w:lang w:eastAsia="zh-CN"/>
        </w:rPr>
        <w:t>/2</w:t>
      </w:r>
      <w:r w:rsidR="00B06EE0">
        <w:rPr>
          <w:lang w:eastAsia="zh-CN"/>
        </w:rPr>
        <w:t xml:space="preserve">/2A </w:t>
      </w:r>
      <w:r w:rsidR="00FC18A9">
        <w:rPr>
          <w:lang w:eastAsia="zh-CN"/>
        </w:rPr>
        <w:t xml:space="preserve">-PDCCH CSS set when the active TCI state for a corresponding CORESET is not associated with </w:t>
      </w:r>
      <w:r w:rsidR="00FC18A9" w:rsidRPr="00A82703">
        <w:rPr>
          <w:i/>
          <w:iCs/>
          <w:lang w:eastAsia="zh-CN"/>
        </w:rPr>
        <w:t>physCellId</w:t>
      </w:r>
      <w:r w:rsidR="00FC18A9">
        <w:rPr>
          <w:lang w:eastAsia="zh-CN"/>
        </w:rPr>
        <w:t xml:space="preserve"> in </w:t>
      </w:r>
      <w:r w:rsidR="00FC18A9" w:rsidRPr="00A82703">
        <w:rPr>
          <w:i/>
          <w:iCs/>
          <w:lang w:eastAsia="zh-CN"/>
        </w:rPr>
        <w:t>ServingCellConfigCommon</w:t>
      </w:r>
      <w:r w:rsidR="00FC18A9" w:rsidRPr="00357D46">
        <w:rPr>
          <w:lang w:eastAsia="zh-CN"/>
        </w:rPr>
        <w:t>.</w:t>
      </w:r>
    </w:p>
    <w:p w14:paraId="2CE4590A" w14:textId="396F085F" w:rsidR="00905607" w:rsidRDefault="00630DAD" w:rsidP="00FC18A9">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3DC29F1D" w14:textId="5B439315" w:rsidR="004660AA" w:rsidRDefault="00905607" w:rsidP="001C6B2D">
      <w:pPr>
        <w:rPr>
          <w:iCs/>
          <w:lang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 xml:space="preserve">the UE </w:t>
      </w:r>
    </w:p>
    <w:p w14:paraId="449522F2" w14:textId="77777777" w:rsidR="004660AA" w:rsidRPr="004660AA" w:rsidRDefault="004660AA" w:rsidP="004660AA">
      <w:pPr>
        <w:pStyle w:val="B1"/>
        <w:rPr>
          <w:lang w:eastAsia="zh-CN"/>
        </w:rPr>
      </w:pPr>
      <w:r>
        <w:rPr>
          <w:lang w:eastAsia="zh-CN"/>
        </w:rPr>
        <w:t>-</w:t>
      </w:r>
      <w:r>
        <w:rPr>
          <w:lang w:eastAsia="zh-CN"/>
        </w:rPr>
        <w:tab/>
      </w:r>
      <w:r w:rsidR="00905607" w:rsidRPr="00E251BD">
        <w:rPr>
          <w:lang w:eastAsia="zh-CN"/>
        </w:rPr>
        <w:t>is not required to monitor the PDCCH candidate</w:t>
      </w:r>
      <w:r w:rsidRPr="004660AA">
        <w:rPr>
          <w:lang w:eastAsia="zh-CN"/>
        </w:rPr>
        <w:t xml:space="preserve"> if the UE is not provided </w:t>
      </w:r>
      <w:r w:rsidRPr="004660AA">
        <w:rPr>
          <w:i/>
          <w:lang w:eastAsia="zh-CN"/>
        </w:rPr>
        <w:t>pdcchCandidateReception-WithCRSOverlap</w:t>
      </w:r>
      <w:r w:rsidRPr="004660AA">
        <w:rPr>
          <w:lang w:eastAsia="zh-CN"/>
        </w:rPr>
        <w:t>,</w:t>
      </w:r>
    </w:p>
    <w:p w14:paraId="4F388D0E" w14:textId="45D1EE08" w:rsidR="00630DAD" w:rsidRPr="004660AA" w:rsidRDefault="004660AA" w:rsidP="004660AA">
      <w:pPr>
        <w:pStyle w:val="B1"/>
        <w:rPr>
          <w:lang w:val="en-US" w:eastAsia="zh-CN"/>
        </w:rPr>
      </w:pPr>
      <w:r w:rsidRPr="004660AA">
        <w:rPr>
          <w:lang w:val="en-US"/>
        </w:rPr>
        <w:t>-</w:t>
      </w:r>
      <w:r w:rsidRPr="004660AA">
        <w:rPr>
          <w:lang w:val="en-US"/>
        </w:rPr>
        <w:tab/>
      </w:r>
      <w:r w:rsidRPr="004660AA">
        <w:rPr>
          <w:lang w:eastAsia="zh-CN"/>
        </w:rPr>
        <w:t xml:space="preserve">monitors the PDCCH candidate if the UE is provided </w:t>
      </w:r>
      <w:r w:rsidRPr="004660AA">
        <w:rPr>
          <w:i/>
          <w:lang w:eastAsia="zh-CN"/>
        </w:rPr>
        <w:t>pdcchCandidateReception-WithCRSOverlap</w:t>
      </w:r>
      <w:r w:rsidRPr="004660AA">
        <w:rPr>
          <w:lang w:eastAsia="zh-CN"/>
        </w:rPr>
        <w:t xml:space="preserve"> and the UE indicates an associated capability corresponding to the configuration of </w:t>
      </w:r>
      <w:r w:rsidRPr="004660AA">
        <w:rPr>
          <w:i/>
        </w:rPr>
        <w:t>lte-CRS-ToMatchAround</w:t>
      </w:r>
      <w:r w:rsidRPr="004660AA">
        <w:t xml:space="preserve"> or of</w:t>
      </w:r>
      <w:r w:rsidRPr="004660AA">
        <w:rPr>
          <w:lang w:eastAsia="zh-CN"/>
        </w:rPr>
        <w:t xml:space="preserve"> </w:t>
      </w:r>
      <w:r w:rsidRPr="004660AA">
        <w:rPr>
          <w:i/>
        </w:rPr>
        <w:t>LTE-CRS-PatternList</w:t>
      </w:r>
      <w:r w:rsidRPr="004660AA">
        <w:t xml:space="preserve"> [18, TS 38.306]</w:t>
      </w:r>
      <w:r w:rsidR="00905607"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74806775"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w:t>
      </w:r>
      <w:r w:rsidR="00121FE4" w:rsidRPr="00A51D05">
        <w:rPr>
          <w:i/>
        </w:rPr>
        <w:t>pdcch-BlindDetectionCA</w:t>
      </w:r>
      <w:r w:rsidR="00121FE4">
        <w:rPr>
          <w:i/>
        </w:rPr>
        <w:t>1</w:t>
      </w:r>
      <w:r w:rsidR="00121FE4" w:rsidRPr="00A51D05">
        <w:rPr>
          <w:lang w:eastAsia="ko-KR"/>
        </w:rPr>
        <w:t xml:space="preserve">, </w:t>
      </w:r>
      <w:r w:rsidR="00121FE4" w:rsidRPr="00A51D05">
        <w:rPr>
          <w:iCs/>
        </w:rPr>
        <w:t>and</w:t>
      </w:r>
      <w:r w:rsidR="00121FE4" w:rsidRPr="00A51D05">
        <w:rPr>
          <w:i/>
        </w:rPr>
        <w:t xml:space="preserve"> </w:t>
      </w:r>
      <w:r w:rsidR="00121FE4" w:rsidRPr="00A51D05">
        <w:rPr>
          <w:i/>
          <w:lang w:val="x-none"/>
        </w:rPr>
        <w:t>pdcch-BlindDetectionCA</w:t>
      </w:r>
      <w:r w:rsidR="00121FE4">
        <w:rPr>
          <w:i/>
          <w:lang w:val="en-US"/>
        </w:rPr>
        <w:t>3</w:t>
      </w:r>
      <w:r w:rsidR="00121FE4">
        <w:rPr>
          <w:lang w:eastAsia="ko-KR"/>
        </w:rPr>
        <w:t xml:space="preserve">, </w:t>
      </w:r>
      <w:r>
        <w:rPr>
          <w:lang w:eastAsia="ko-KR"/>
        </w:rPr>
        <w:t xml:space="preserve">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05D6FFDB"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69" w:name="_Hlk42271659"/>
      <w:r w:rsidR="00A67487">
        <w:rPr>
          <w:i/>
        </w:rPr>
        <w:t>r16monitoringcapability</w:t>
      </w:r>
      <w:bookmarkEnd w:id="669"/>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w:t>
      </w:r>
      <w:r w:rsidR="003815C2">
        <w:rPr>
          <w:lang w:val="en-US"/>
        </w:rPr>
        <w:t>s</w:t>
      </w:r>
      <w:r>
        <w:rPr>
          <w:lang w:val="en-US"/>
        </w:rPr>
        <w:t xml:space="preserve">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6507BB26" w14:textId="28A2B68A" w:rsidR="003815C2" w:rsidRDefault="003815C2" w:rsidP="003815C2">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four 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w:t>
      </w:r>
      <w:r w:rsidRPr="00B916EC">
        <w:rPr>
          <w:lang w:eastAsia="ko-KR"/>
        </w:rPr>
        <w:t xml:space="preserve">when the UE is configured for carrier aggregation operation over more than </w:t>
      </w:r>
      <w:r>
        <w:rPr>
          <w:lang w:eastAsia="ko-KR"/>
        </w:rPr>
        <w:t>four</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sidR="00121FE4" w:rsidRPr="00A51D05">
        <w:rPr>
          <w:rFonts w:eastAsia="Times New Roman"/>
          <w:iCs/>
        </w:rPr>
        <w:t xml:space="preserve">for which the UE is provided </w:t>
      </w:r>
      <w:r w:rsidR="00121FE4" w:rsidRPr="00A51D05">
        <w:rPr>
          <w:rFonts w:eastAsia="Times New Roman"/>
          <w:i/>
        </w:rPr>
        <w:t>monitoringCapabilityConfig</w:t>
      </w:r>
      <w:r w:rsidR="00121FE4" w:rsidRPr="00A51D05">
        <w:rPr>
          <w:rFonts w:eastAsia="Times New Roman"/>
        </w:rPr>
        <w:t xml:space="preserve"> = </w:t>
      </w:r>
      <w:r w:rsidR="00121FE4" w:rsidRPr="00A51D05">
        <w:rPr>
          <w:rFonts w:eastAsia="Times New Roman"/>
          <w:i/>
        </w:rPr>
        <w:t>r17monitoringcapability</w:t>
      </w:r>
      <w:r w:rsidRPr="00B916EC">
        <w:rPr>
          <w:lang w:eastAsia="ko-KR"/>
        </w:rPr>
        <w:t xml:space="preserve">. </w:t>
      </w:r>
      <w:r>
        <w:rPr>
          <w:lang w:eastAsia="ko-KR"/>
        </w:rPr>
        <w:t xml:space="preserve">When a UE is not configured for NR-DC operation </w:t>
      </w:r>
      <w:r>
        <w:rPr>
          <w:lang w:val="en-US"/>
        </w:rPr>
        <w:t>for all downlink cells where the UE monitors PDCCH</w:t>
      </w:r>
      <w:r>
        <w:rPr>
          <w:lang w:eastAsia="ko-KR"/>
        </w:rPr>
        <w:t xml:space="preserve">, </w:t>
      </w:r>
      <w:r>
        <w:t>the UE determines</w:t>
      </w:r>
      <w:r>
        <w:rPr>
          <w:lang w:eastAsia="ko-KR"/>
        </w:rPr>
        <w:t xml:space="preserve"> a capability to monitor a maximum number of PDCCH candidates and a maximum number of non-overlapped CCEs </w:t>
      </w:r>
      <w:r w:rsidRPr="00B916EC">
        <w:rPr>
          <w:lang w:eastAsia="ko-KR"/>
        </w:rPr>
        <w:t xml:space="preserve">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downlink cells, where</w:t>
      </w:r>
    </w:p>
    <w:p w14:paraId="7D8F9B7C" w14:textId="545698EF" w:rsidR="00121FE4" w:rsidRPr="001F3B4C" w:rsidRDefault="00121FE4" w:rsidP="00121FE4">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if</w:t>
      </w:r>
      <w:r w:rsidRPr="008F5160">
        <w:rPr>
          <w:lang w:eastAsia="ko-KR"/>
        </w:rPr>
        <w:t xml:space="preserve"> the UE </w:t>
      </w:r>
      <w:r>
        <w:rPr>
          <w:lang w:eastAsia="ko-KR"/>
        </w:rPr>
        <w:t xml:space="preserve">does not provide </w:t>
      </w:r>
      <w:r w:rsidR="0006598A" w:rsidRPr="007F2AD6">
        <w:rPr>
          <w:i/>
        </w:rPr>
        <w:t>pdcch-MonitoringCA-r17</w:t>
      </w:r>
      <w:r w:rsidRPr="001F386C">
        <w:rPr>
          <w:iCs/>
        </w:rPr>
        <w:t xml:space="preserve"> </w:t>
      </w:r>
      <w:r w:rsidRPr="00A51D05">
        <w:rPr>
          <w:iCs/>
        </w:rPr>
        <w:t xml:space="preserve">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094CE920" w14:textId="743C4778" w:rsidR="00121FE4" w:rsidRPr="001F3B4C" w:rsidRDefault="00121FE4" w:rsidP="00121FE4">
      <w:pPr>
        <w:pStyle w:val="B1"/>
        <w:rPr>
          <w:lang w:val="en-US"/>
        </w:rPr>
      </w:pPr>
      <w:r>
        <w:t>-</w:t>
      </w:r>
      <w:r>
        <w:tab/>
      </w:r>
      <w:r w:rsidRPr="002128CC">
        <w:t xml:space="preserve">otherwise,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sidRPr="00D20E88">
        <w:t xml:space="preserve"> </w:t>
      </w:r>
      <w:r w:rsidRPr="002128CC">
        <w:t xml:space="preserve">is the value of </w:t>
      </w:r>
      <w:r w:rsidR="0006598A" w:rsidRPr="007F2AD6">
        <w:rPr>
          <w:i/>
        </w:rPr>
        <w:t>pdcch-MonitoringCA-r17</w:t>
      </w:r>
    </w:p>
    <w:p w14:paraId="792AB89C" w14:textId="77777777" w:rsidR="003815C2" w:rsidRDefault="003815C2" w:rsidP="003815C2">
      <w:pPr>
        <w:rPr>
          <w:lang w:val="en-US" w:eastAsia="ko-KR"/>
        </w:rPr>
      </w:pPr>
      <w:r>
        <w:rPr>
          <w:lang w:eastAsia="ko-KR"/>
        </w:rPr>
        <w:t xml:space="preserve">When the UE is configured for carrier aggregation operation over more than 4 cells, the UE does not expect to monitor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Pr>
          <w:lang w:eastAsia="ko-KR"/>
        </w:rPr>
        <w:t>.</w:t>
      </w:r>
    </w:p>
    <w:p w14:paraId="36159E43" w14:textId="77777777" w:rsidR="00121FE4" w:rsidRDefault="00121FE4" w:rsidP="00121FE4">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slots that corresponds to</w:t>
      </w:r>
    </w:p>
    <w:p w14:paraId="76654CC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MCG, </w:t>
      </w:r>
      <w:r>
        <w:rPr>
          <w:lang w:eastAsia="ko-KR"/>
        </w:rPr>
        <w:t xml:space="preserve">and </w:t>
      </w:r>
    </w:p>
    <w:p w14:paraId="274033D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SCG</w:t>
      </w:r>
    </w:p>
    <w:p w14:paraId="65123B3D" w14:textId="77777777" w:rsidR="00121FE4" w:rsidRDefault="00121FE4" w:rsidP="00121FE4">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r17monitoringcapability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pdcch-BlindDetection4</w:t>
      </w:r>
      <w:r>
        <w:rPr>
          <w:rFonts w:eastAsia="DengXian"/>
          <w:lang w:eastAsia="ja-JP"/>
        </w:rPr>
        <w:t xml:space="preserve"> for the MCG and </w:t>
      </w:r>
      <w:r>
        <w:rPr>
          <w:i/>
          <w:iCs/>
          <w:lang w:eastAsia="ja-JP"/>
        </w:rPr>
        <w:t>pdcch-BlindDetection4</w:t>
      </w:r>
      <w:r>
        <w:rPr>
          <w:rFonts w:eastAsia="DengXian"/>
          <w:lang w:eastAsia="ko-KR"/>
        </w:rPr>
        <w:t xml:space="preserve"> for the SCG with values that satisfy </w:t>
      </w:r>
    </w:p>
    <w:p w14:paraId="07777578" w14:textId="6012062E" w:rsidR="00121FE4" w:rsidRDefault="00121FE4" w:rsidP="00121FE4">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06598A" w:rsidRPr="007F2AD6">
        <w:rPr>
          <w:i/>
        </w:rPr>
        <w:t>pdcch-MonitoringCA-r17</w:t>
      </w:r>
      <w:r>
        <w:rPr>
          <w:rFonts w:eastAsia="DengXian"/>
          <w:lang w:eastAsia="ja-JP"/>
        </w:rPr>
        <w:t xml:space="preserve">, if the UE reports </w:t>
      </w:r>
      <w:r w:rsidR="0006598A" w:rsidRPr="007F2AD6">
        <w:rPr>
          <w:i/>
        </w:rPr>
        <w:t>pdcch-MonitoringCA-r17</w:t>
      </w:r>
      <w:r>
        <w:rPr>
          <w:rFonts w:eastAsia="DengXian"/>
          <w:lang w:eastAsia="ja-JP"/>
        </w:rPr>
        <w:t>, or</w:t>
      </w:r>
    </w:p>
    <w:p w14:paraId="0CE23C10" w14:textId="0F4FCBD3" w:rsidR="00121FE4" w:rsidRPr="00953FE9" w:rsidRDefault="00121FE4" w:rsidP="00121FE4">
      <w:pPr>
        <w:pStyle w:val="B1"/>
        <w:rPr>
          <w:rFonts w:eastAsia="DengXian"/>
          <w:lang w:val="en-US"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06598A" w:rsidRPr="007F2AD6">
        <w:rPr>
          <w:i/>
        </w:rPr>
        <w:t>pdcch-MonitoringCA-r17</w:t>
      </w:r>
    </w:p>
    <w:p w14:paraId="5E26DF84" w14:textId="6B2EDE7E" w:rsidR="00121FE4" w:rsidRDefault="00121FE4" w:rsidP="00121FE4">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sidR="001C0CD7">
        <w:rPr>
          <w:i/>
          <w:color w:val="000000" w:themeColor="text1"/>
        </w:rPr>
        <w:t>pdcch-</w:t>
      </w:r>
      <w:r w:rsidR="001C0CD7">
        <w:rPr>
          <w:i/>
          <w:iCs/>
          <w:color w:val="000000" w:themeColor="text1"/>
          <w:lang w:eastAsia="ja-JP"/>
        </w:rPr>
        <w:t>BlindDetectionMCG-UE</w:t>
      </w:r>
      <w:r w:rsidR="0006598A">
        <w:rPr>
          <w:i/>
          <w:iCs/>
          <w:color w:val="000000" w:themeColor="text1"/>
          <w:lang w:eastAsia="ja-JP"/>
        </w:rPr>
        <w:t>-r17</w:t>
      </w:r>
      <w:r>
        <w:rPr>
          <w:color w:val="000000" w:themeColor="text1"/>
          <w:lang w:eastAsia="ja-JP"/>
        </w:rPr>
        <w:t xml:space="preserve"> and </w:t>
      </w:r>
      <w:r w:rsidR="001C0CD7">
        <w:rPr>
          <w:i/>
          <w:iCs/>
          <w:color w:val="000000" w:themeColor="text1"/>
          <w:lang w:eastAsia="ja-JP"/>
        </w:rPr>
        <w:t>pdcch-BlindDetectionSCG-UE</w:t>
      </w:r>
      <w:r w:rsidR="0006598A">
        <w:rPr>
          <w:i/>
          <w:iCs/>
          <w:color w:val="000000" w:themeColor="text1"/>
          <w:lang w:eastAsia="ja-JP"/>
        </w:rPr>
        <w:t>-r17</w:t>
      </w:r>
      <w:r>
        <w:rPr>
          <w:color w:val="000000" w:themeColor="text1"/>
          <w:lang w:eastAsia="ja-JP"/>
        </w:rPr>
        <w:t xml:space="preserve">, respective maximum values for </w:t>
      </w:r>
      <w:r>
        <w:rPr>
          <w:i/>
          <w:iCs/>
          <w:color w:val="000000" w:themeColor="text1"/>
          <w:lang w:eastAsia="ja-JP"/>
        </w:rPr>
        <w:t>pdcch-BlindDetection</w:t>
      </w:r>
      <w:r w:rsidR="0006598A">
        <w:rPr>
          <w:i/>
          <w:iCs/>
          <w:color w:val="000000" w:themeColor="text1"/>
          <w:lang w:eastAsia="ja-JP"/>
        </w:rPr>
        <w:t>4</w:t>
      </w:r>
      <w:r>
        <w:rPr>
          <w:color w:val="000000" w:themeColor="text1"/>
          <w:lang w:eastAsia="ja-JP"/>
        </w:rPr>
        <w:t xml:space="preserve"> for the MCG and </w:t>
      </w:r>
      <w:r>
        <w:rPr>
          <w:i/>
          <w:iCs/>
          <w:color w:val="000000" w:themeColor="text1"/>
          <w:lang w:eastAsia="ja-JP"/>
        </w:rPr>
        <w:t>pdcch-BlindDetection</w:t>
      </w:r>
      <w:r w:rsidR="0006598A">
        <w:rPr>
          <w:i/>
          <w:iCs/>
          <w:color w:val="000000" w:themeColor="text1"/>
          <w:lang w:eastAsia="ja-JP"/>
        </w:rPr>
        <w:t>4</w:t>
      </w:r>
      <w:r>
        <w:rPr>
          <w:iCs/>
          <w:color w:val="000000" w:themeColor="text1"/>
          <w:lang w:eastAsia="ja-JP"/>
        </w:rPr>
        <w:t xml:space="preserve"> for the SCG. </w:t>
      </w:r>
    </w:p>
    <w:p w14:paraId="1459C384" w14:textId="52FFF873" w:rsidR="00121FE4" w:rsidRDefault="00121FE4" w:rsidP="00121FE4">
      <w:pPr>
        <w:rPr>
          <w:iCs/>
          <w:color w:val="000000" w:themeColor="text1"/>
          <w:lang w:eastAsia="ja-JP"/>
        </w:rPr>
      </w:pPr>
      <w:r>
        <w:rPr>
          <w:color w:val="000000" w:themeColor="text1"/>
          <w:lang w:eastAsia="ja-JP"/>
        </w:rPr>
        <w:t xml:space="preserve">If the UE reports </w:t>
      </w:r>
      <w:r w:rsidR="0006598A" w:rsidRPr="007F2AD6">
        <w:rPr>
          <w:i/>
        </w:rPr>
        <w:t>pdcch-MonitoringCA-r17</w:t>
      </w:r>
      <w:r>
        <w:rPr>
          <w:iCs/>
          <w:color w:val="000000" w:themeColor="text1"/>
          <w:lang w:eastAsia="ja-JP"/>
        </w:rPr>
        <w:t xml:space="preserve">, </w:t>
      </w:r>
    </w:p>
    <w:p w14:paraId="52AE5C65" w14:textId="32002CE1" w:rsidR="00121FE4" w:rsidRDefault="00121FE4" w:rsidP="00121FE4">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Pr>
          <w:rFonts w:eastAsia="DengXian"/>
          <w:color w:val="000000" w:themeColor="text1"/>
          <w:lang w:eastAsia="ja-JP"/>
        </w:rPr>
        <w:t xml:space="preserve"> or of </w:t>
      </w:r>
      <w:r w:rsidR="001C0CD7">
        <w:rPr>
          <w:i/>
          <w:iCs/>
          <w:color w:val="000000" w:themeColor="text1"/>
          <w:lang w:eastAsia="ja-JP"/>
        </w:rPr>
        <w:t>pdcch-BlindDetectionSCG-UE</w:t>
      </w:r>
      <w:r w:rsidR="000E7959">
        <w:rPr>
          <w:i/>
          <w:iCs/>
          <w:color w:val="000000"/>
          <w:lang w:eastAsia="ja-JP"/>
        </w:rPr>
        <w:t>-r17</w:t>
      </w:r>
      <w:r>
        <w:rPr>
          <w:color w:val="000000" w:themeColor="text1"/>
          <w:lang w:eastAsia="ja-JP"/>
        </w:rPr>
        <w:t xml:space="preserve"> is [1, …, </w:t>
      </w:r>
      <w:r w:rsidR="0006598A" w:rsidRPr="007F2AD6">
        <w:rPr>
          <w:i/>
        </w:rPr>
        <w:t>pdcch-MonitoringCA-r17</w:t>
      </w:r>
      <w:r w:rsidR="001C0CD7">
        <w:rPr>
          <w:iCs/>
          <w:color w:val="000000" w:themeColor="text1"/>
          <w:lang w:eastAsia="ja-JP"/>
        </w:rPr>
        <w:t>-</w:t>
      </w:r>
      <w:r w:rsidR="001C0CD7">
        <w:rPr>
          <w:color w:val="000000" w:themeColor="text1"/>
          <w:lang w:eastAsia="ja-JP"/>
        </w:rPr>
        <w:t>1</w:t>
      </w:r>
      <w:r>
        <w:rPr>
          <w:color w:val="000000" w:themeColor="text1"/>
          <w:lang w:eastAsia="ja-JP"/>
        </w:rPr>
        <w:t xml:space="preserve">], and </w:t>
      </w:r>
    </w:p>
    <w:p w14:paraId="28897D27" w14:textId="2489036F" w:rsidR="001C0CD7" w:rsidRDefault="001C0CD7" w:rsidP="001C0CD7">
      <w:pPr>
        <w:pStyle w:val="B1"/>
        <w:rPr>
          <w:iCs/>
          <w:color w:val="000000" w:themeColor="text1"/>
          <w:lang w:val="en-US" w:eastAsia="ja-JP"/>
        </w:rPr>
      </w:pPr>
      <w:r>
        <w:rPr>
          <w:iCs/>
          <w:color w:val="000000" w:themeColor="text1"/>
          <w:lang w:eastAsia="ja-JP"/>
        </w:rPr>
        <w:t>-</w:t>
      </w:r>
      <w:r>
        <w:rPr>
          <w:iCs/>
          <w:color w:val="000000" w:themeColor="text1"/>
          <w:lang w:eastAsia="ja-JP"/>
        </w:rPr>
        <w:tab/>
      </w:r>
      <w:r w:rsidRPr="000E4E89">
        <w:rPr>
          <w:i/>
          <w:iCs/>
          <w:color w:val="000000"/>
          <w:lang w:eastAsia="ja-JP"/>
        </w:rPr>
        <w:t>pdcch-BlindDetectionMCG-UE</w:t>
      </w:r>
      <w:r w:rsidR="000E7959">
        <w:rPr>
          <w:i/>
          <w:iCs/>
          <w:color w:val="000000"/>
          <w:lang w:eastAsia="ja-JP"/>
        </w:rPr>
        <w:t>-r17</w:t>
      </w:r>
      <w:r>
        <w:rPr>
          <w:color w:val="000000" w:themeColor="text1"/>
          <w:lang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eastAsia="ja-JP"/>
        </w:rPr>
        <w:t xml:space="preserve"> &gt;= </w:t>
      </w:r>
      <w:r w:rsidR="0006598A" w:rsidRPr="007F2AD6">
        <w:rPr>
          <w:i/>
        </w:rPr>
        <w:t>pdcch-MonitoringCA-r17</w:t>
      </w:r>
      <w:r>
        <w:rPr>
          <w:i/>
          <w:iCs/>
          <w:color w:val="000000" w:themeColor="text1"/>
          <w:lang w:val="en-US" w:eastAsia="ja-JP"/>
        </w:rPr>
        <w:t>.</w:t>
      </w:r>
    </w:p>
    <w:p w14:paraId="64357EB3" w14:textId="77777777" w:rsidR="00121FE4" w:rsidRDefault="00121FE4" w:rsidP="00121FE4">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734A72B7" w14:textId="38A80239" w:rsidR="00121FE4" w:rsidRPr="00090D13" w:rsidRDefault="00121FE4" w:rsidP="00121FE4">
      <w:pPr>
        <w:pStyle w:val="B1"/>
        <w:rPr>
          <w:lang w:val="en-US" w:eastAsia="ja-JP"/>
        </w:rPr>
      </w:pPr>
      <w:r w:rsidRPr="00A00BD5">
        <w:rPr>
          <w:lang w:eastAsia="ja-JP"/>
        </w:rPr>
        <w:t>-</w:t>
      </w:r>
      <w:r w:rsidRPr="00A00BD5">
        <w:rPr>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sidRPr="00A00BD5">
        <w:rPr>
          <w:rFonts w:eastAsia="DengXian"/>
          <w:lang w:eastAsia="ja-JP"/>
        </w:rPr>
        <w:t xml:space="preserve"> or of </w:t>
      </w:r>
      <w:r w:rsidR="001C0CD7">
        <w:rPr>
          <w:i/>
          <w:iCs/>
          <w:color w:val="000000" w:themeColor="text1"/>
          <w:lang w:eastAsia="ja-JP"/>
        </w:rPr>
        <w:t>pdcch-BlindDetectionSCG-UE</w:t>
      </w:r>
      <w:r w:rsidR="000E7959">
        <w:rPr>
          <w:i/>
          <w:iCs/>
          <w:color w:val="000000"/>
          <w:lang w:eastAsia="ja-JP"/>
        </w:rPr>
        <w:t>-r17</w:t>
      </w:r>
      <w:r w:rsidRPr="00A00BD5">
        <w:rPr>
          <w:lang w:eastAsia="ja-JP"/>
        </w:rPr>
        <w:t xml:space="preserve"> is [1, 2, 3],</w:t>
      </w:r>
      <w:r>
        <w:rPr>
          <w:lang w:val="en-US" w:eastAsia="ja-JP"/>
        </w:rPr>
        <w:t xml:space="preserve"> and</w:t>
      </w:r>
    </w:p>
    <w:p w14:paraId="0BBB938A" w14:textId="1041FDC6" w:rsidR="001C0CD7" w:rsidRDefault="001C0CD7" w:rsidP="001C0CD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sidRPr="000E4E89">
        <w:rPr>
          <w:i/>
          <w:iCs/>
          <w:color w:val="000000"/>
          <w:lang w:eastAsia="ja-JP"/>
        </w:rPr>
        <w:t>pdcch-BlindDetectionMCG-UE</w:t>
      </w:r>
      <w:r w:rsidR="000E7959">
        <w:rPr>
          <w:i/>
          <w:iCs/>
          <w:color w:val="000000"/>
          <w:lang w:eastAsia="ja-JP"/>
        </w:rPr>
        <w:t>-r17</w:t>
      </w:r>
      <w:r>
        <w:rPr>
          <w:color w:val="000000" w:themeColor="text1"/>
          <w:lang w:val="en-GB"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6A933788" w14:textId="7F044646"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r15monitoringcapability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t>
      </w:r>
      <w:r w:rsidR="00CD6E7F" w:rsidRPr="00A51D05">
        <w:rPr>
          <w:lang w:eastAsia="ko-KR"/>
        </w:rPr>
        <w:t xml:space="preserve">with </w:t>
      </w:r>
      <w:r w:rsidR="00CD6E7F" w:rsidRPr="00A51D05">
        <w:rPr>
          <w:i/>
        </w:rPr>
        <w:t>monitoringCapabilityConfig</w:t>
      </w:r>
      <w:r w:rsidR="00CD6E7F" w:rsidRPr="00A51D05">
        <w:t xml:space="preserve"> = </w:t>
      </w:r>
      <w:r w:rsidR="00CD6E7F" w:rsidRPr="00A51D05">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2A0F1F7E" w14:textId="41C0C091" w:rsidR="00CD6E7F" w:rsidRPr="00996B83" w:rsidRDefault="00CD6E7F" w:rsidP="00CD6E7F">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cells,r15/r17</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Pr>
          <w:i/>
          <w:lang w:val="en-US"/>
        </w:rPr>
        <w:t>1</w:t>
      </w:r>
      <w:r w:rsidR="00183A46">
        <w:rPr>
          <w:i/>
          <w:lang w:val="en-US"/>
        </w:rPr>
        <w:t xml:space="preserve">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4E353CDD" w14:textId="77777777" w:rsidR="00210B0F" w:rsidRDefault="00210B0F" w:rsidP="00210B0F">
      <w:pPr>
        <w:pStyle w:val="B1"/>
      </w:pPr>
      <w:r>
        <w:t>-</w:t>
      </w:r>
      <w:r>
        <w:tab/>
      </w:r>
      <w:r w:rsidRPr="002128CC">
        <w:t xml:space="preserve">otherwise, </w:t>
      </w:r>
    </w:p>
    <w:p w14:paraId="6B6CD129" w14:textId="2B71351A"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CD6E7F">
        <w:rPr>
          <w:i/>
          <w:iCs/>
          <w:lang w:val="en-US"/>
        </w:rPr>
        <w:t>1</w:t>
      </w:r>
      <w:r>
        <w:rPr>
          <w:rFonts w:eastAsia="DengXian"/>
        </w:rPr>
        <w:t xml:space="preserve">, </w:t>
      </w:r>
      <w:r w:rsidRPr="00D429F6">
        <w:rPr>
          <w:rFonts w:eastAsia="DengXian"/>
          <w:i/>
          <w:iCs/>
        </w:rPr>
        <w:t>pdcch-</w:t>
      </w:r>
      <w:r w:rsidR="00183A46" w:rsidRPr="00D429F6">
        <w:rPr>
          <w:rFonts w:eastAsia="DengXian"/>
          <w:i/>
          <w:iCs/>
        </w:rPr>
        <w:t>BlindDetectionCA</w:t>
      </w:r>
      <w:r w:rsidR="00183A46">
        <w:rPr>
          <w:rFonts w:eastAsia="DengXian"/>
          <w:i/>
          <w:iCs/>
          <w:lang w:val="en-US"/>
        </w:rPr>
        <w:t>2</w:t>
      </w:r>
      <w:r>
        <w:rPr>
          <w:rFonts w:eastAsia="DengXian"/>
          <w:lang w:eastAsia="ko-KR"/>
        </w:rPr>
        <w:t>)</w:t>
      </w:r>
      <w:r w:rsidR="00183A46">
        <w:rPr>
          <w:rFonts w:eastAsia="DengXian"/>
          <w:lang w:val="en-GB"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F66694" w:rsidRPr="00D429F6">
        <w:rPr>
          <w:i/>
          <w:iCs/>
        </w:rPr>
        <w:t>BlindDetectionCA</w:t>
      </w:r>
      <w:r w:rsidR="00F66694">
        <w:rPr>
          <w:i/>
          <w:iCs/>
          <w:lang w:val="en-US"/>
        </w:rPr>
        <w:t>1</w:t>
      </w:r>
      <w:r w:rsidR="00F66694" w:rsidRPr="00A67487">
        <w:rPr>
          <w:i/>
          <w:lang w:val="en-US"/>
        </w:rPr>
        <w:t xml:space="preserve"> </w:t>
      </w:r>
    </w:p>
    <w:p w14:paraId="48A0FACB" w14:textId="4F920E5D"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66694">
        <w:rPr>
          <w:i/>
        </w:rPr>
        <w:t>BlindDetectionCA</w:t>
      </w:r>
      <w:r w:rsidR="00F66694">
        <w:rPr>
          <w:i/>
          <w:lang w:val="en-US"/>
        </w:rPr>
        <w:t xml:space="preserve">1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w:t>
      </w:r>
      <w:r w:rsidR="00F66694">
        <w:rPr>
          <w:rFonts w:eastAsia="DengXian"/>
          <w:i/>
        </w:rPr>
        <w:t>BlindDetectionCA</w:t>
      </w:r>
      <w:r w:rsidR="00F66694">
        <w:rPr>
          <w:i/>
          <w:lang w:val="en-US"/>
        </w:rPr>
        <w:t>1</w:t>
      </w:r>
      <w:r>
        <w:rPr>
          <w:rFonts w:eastAsia="DengXian"/>
          <w:i/>
        </w:rPr>
        <w:t>, pdcch-</w:t>
      </w:r>
      <w:r w:rsidR="00F66694">
        <w:rPr>
          <w:rFonts w:eastAsia="DengXian"/>
          <w:i/>
        </w:rPr>
        <w:t>BlindDetectionCA</w:t>
      </w:r>
      <w:r w:rsidR="00F66694">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2C222F9" w14:textId="77777777" w:rsidR="00210B0F" w:rsidRDefault="00210B0F" w:rsidP="00210B0F">
      <w:pPr>
        <w:rPr>
          <w:lang w:val="en-US"/>
        </w:rPr>
      </w:pPr>
      <w:r>
        <w:rPr>
          <w:lang w:val="en-US"/>
        </w:rPr>
        <w:t>and</w:t>
      </w:r>
    </w:p>
    <w:p w14:paraId="05C285FA" w14:textId="610F223A" w:rsidR="00F66694" w:rsidRPr="00996B83" w:rsidRDefault="00F66694" w:rsidP="00F66694">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cells,r17/r15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val="en-US" w:eastAsia="ko-KR"/>
        </w:rPr>
        <w:t>does</w:t>
      </w:r>
      <w:r>
        <w:rPr>
          <w:lang w:eastAsia="ko-KR"/>
        </w:rPr>
        <w:t xml:space="preserve"> not provide </w:t>
      </w:r>
      <w:r w:rsidRPr="00F723E2">
        <w:rPr>
          <w:i/>
        </w:rPr>
        <w:t>pdcch-BlindDetectionCA</w:t>
      </w:r>
      <w:r w:rsidR="00183A46">
        <w:rPr>
          <w:i/>
          <w:lang w:val="en-US"/>
        </w:rPr>
        <w:t xml:space="preserve">2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2C5BAF08" w14:textId="77777777" w:rsidR="00210B0F" w:rsidRDefault="00210B0F" w:rsidP="00210B0F">
      <w:pPr>
        <w:pStyle w:val="B1"/>
      </w:pPr>
      <w:r>
        <w:t>-</w:t>
      </w:r>
      <w:r>
        <w:tab/>
      </w:r>
      <w:r w:rsidRPr="002128CC">
        <w:t xml:space="preserve">otherwise, </w:t>
      </w:r>
    </w:p>
    <w:p w14:paraId="54568059" w14:textId="70D98FE3"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1</w:t>
      </w:r>
      <w:r>
        <w:rPr>
          <w:rFonts w:eastAsia="DengXian"/>
          <w:i/>
        </w:rPr>
        <w:t>, pdcch-</w:t>
      </w:r>
      <w:r w:rsidR="00183A46">
        <w:rPr>
          <w:rFonts w:eastAsia="DengXian"/>
          <w:i/>
        </w:rPr>
        <w:t>BlindDetectionCA</w:t>
      </w:r>
      <w:r w:rsidR="00183A46">
        <w:rPr>
          <w:i/>
          <w:lang w:val="en-US"/>
        </w:rPr>
        <w:t>2</w:t>
      </w:r>
      <w:r>
        <w:rPr>
          <w:rFonts w:eastAsia="DengXian"/>
          <w:lang w:val="en-US" w:eastAsia="ko-KR"/>
        </w:rPr>
        <w:t>)</w:t>
      </w:r>
      <w:r w:rsidR="00183A46">
        <w:rPr>
          <w:rFonts w:eastAsia="DengXian"/>
          <w:lang w:val="en-US"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183A46">
        <w:rPr>
          <w:i/>
          <w:lang w:val="en-GB"/>
        </w:rPr>
        <w:t>2</w:t>
      </w:r>
      <w:r w:rsidRPr="00A67487">
        <w:rPr>
          <w:i/>
          <w:lang w:val="en-US"/>
        </w:rPr>
        <w:t xml:space="preserve"> </w:t>
      </w:r>
    </w:p>
    <w:p w14:paraId="1586CA40" w14:textId="08A086E4" w:rsidR="00210B0F" w:rsidRPr="00066F8E" w:rsidRDefault="00210B0F" w:rsidP="00210B0F">
      <w:pPr>
        <w:pStyle w:val="B2"/>
        <w:rPr>
          <w:rFonts w:eastAsia="DengXian"/>
          <w:iCs/>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F09ACA6"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r16monitoringcapability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r16monitoringcapability</w:t>
      </w:r>
      <w:r>
        <w:rPr>
          <w:lang w:eastAsia="ko-KR"/>
        </w:rPr>
        <w:t xml:space="preserve"> and with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61314D5F" w14:textId="6327FDB6"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183A46">
        <w:rPr>
          <w:i/>
          <w:lang w:val="en-US"/>
        </w:rPr>
        <w:t xml:space="preserve">1 </w:t>
      </w:r>
      <w:r w:rsidR="00183A46" w:rsidRPr="00044175">
        <w:rPr>
          <w:lang w:val="en-US"/>
        </w:rPr>
        <w:t>in</w:t>
      </w:r>
      <w:r w:rsidR="00183A46">
        <w:rPr>
          <w:i/>
          <w:lang w:val="en-US"/>
        </w:rPr>
        <w:t xml:space="preserve"> </w:t>
      </w:r>
      <w:r w:rsidR="00183A46" w:rsidRPr="00044175">
        <w:rPr>
          <w:i/>
          <w:lang w:val="en-US"/>
        </w:rPr>
        <w:t>pdcch-BlindDetectionMixedList2</w:t>
      </w:r>
    </w:p>
    <w:p w14:paraId="3B721319" w14:textId="77777777" w:rsidR="00210B0F" w:rsidRDefault="00210B0F" w:rsidP="00210B0F">
      <w:pPr>
        <w:pStyle w:val="B1"/>
      </w:pPr>
      <w:r>
        <w:t>-</w:t>
      </w:r>
      <w:r>
        <w:tab/>
      </w:r>
      <w:r w:rsidRPr="002128CC">
        <w:t xml:space="preserve">otherwise, </w:t>
      </w:r>
    </w:p>
    <w:p w14:paraId="22537AE7" w14:textId="4F4DD0C8"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w:t>
      </w:r>
      <w:r w:rsidR="00793E20" w:rsidRPr="00D429F6">
        <w:rPr>
          <w:rFonts w:eastAsia="DengXian"/>
          <w:i/>
          <w:iCs/>
        </w:rPr>
        <w:t>BlindDetectionCA</w:t>
      </w:r>
      <w:r w:rsidR="00793E20">
        <w:rPr>
          <w:i/>
          <w:lang w:val="en-US"/>
        </w:rPr>
        <w:t>1</w:t>
      </w:r>
      <w:r>
        <w:rPr>
          <w:rFonts w:eastAsia="DengXian"/>
        </w:rPr>
        <w:t xml:space="preserve">, </w:t>
      </w:r>
      <w:r w:rsidRPr="00D429F6">
        <w:rPr>
          <w:rFonts w:eastAsia="DengXian"/>
          <w:i/>
          <w:iCs/>
        </w:rPr>
        <w:t>pdcch-</w:t>
      </w:r>
      <w:r w:rsidR="00793E20" w:rsidRPr="00D429F6">
        <w:rPr>
          <w:rFonts w:eastAsia="DengXian"/>
          <w:i/>
          <w:iCs/>
        </w:rPr>
        <w:t>BlindDetectionCA</w:t>
      </w:r>
      <w:r w:rsidR="00793E20">
        <w:rPr>
          <w:rFonts w:eastAsia="DengXian"/>
          <w:i/>
          <w:iCs/>
          <w:lang w:val="en-US"/>
        </w:rPr>
        <w:t>2</w:t>
      </w:r>
      <w:r>
        <w:rPr>
          <w:rFonts w:eastAsia="DengXian"/>
          <w:lang w:eastAsia="ko-KR"/>
        </w:rPr>
        <w:t>)</w:t>
      </w:r>
      <w:r w:rsidR="00793E20">
        <w:rPr>
          <w:rFonts w:eastAsia="DengXian"/>
          <w:lang w:val="en-GB"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793E20" w:rsidRPr="00D429F6">
        <w:rPr>
          <w:i/>
          <w:iCs/>
        </w:rPr>
        <w:t>BlindDetectionCA</w:t>
      </w:r>
      <w:r w:rsidR="00793E20">
        <w:rPr>
          <w:i/>
          <w:lang w:val="en-US"/>
        </w:rPr>
        <w:t>1</w:t>
      </w:r>
      <w:r w:rsidR="00793E20" w:rsidRPr="00A67487">
        <w:rPr>
          <w:i/>
          <w:lang w:val="en-US"/>
        </w:rPr>
        <w:t xml:space="preserve"> </w:t>
      </w:r>
    </w:p>
    <w:p w14:paraId="779EBB11" w14:textId="6FF307A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F7B8280" w14:textId="77777777" w:rsidR="00210B0F" w:rsidRDefault="00210B0F" w:rsidP="00210B0F">
      <w:pPr>
        <w:rPr>
          <w:lang w:val="en-US"/>
        </w:rPr>
      </w:pPr>
      <w:r>
        <w:rPr>
          <w:lang w:val="en-US"/>
        </w:rPr>
        <w:t>and</w:t>
      </w:r>
    </w:p>
    <w:p w14:paraId="604A1DC6" w14:textId="5AF2E28B"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93E20">
        <w:rPr>
          <w:rFonts w:eastAsia="DengXian"/>
          <w:i/>
          <w:iCs/>
          <w:lang w:val="en-US"/>
        </w:rPr>
        <w:t xml:space="preserve">2 </w:t>
      </w:r>
      <w:r w:rsidR="00793E20" w:rsidRPr="00044175">
        <w:rPr>
          <w:lang w:val="en-US"/>
        </w:rPr>
        <w:t>in</w:t>
      </w:r>
      <w:r w:rsidR="00793E20">
        <w:rPr>
          <w:i/>
          <w:lang w:val="en-US"/>
        </w:rPr>
        <w:t xml:space="preserve"> </w:t>
      </w:r>
      <w:r w:rsidR="00793E20" w:rsidRPr="00044175">
        <w:rPr>
          <w:i/>
          <w:lang w:val="en-US"/>
        </w:rPr>
        <w:t>pdcch-BlindDetectionMixedList2</w:t>
      </w:r>
    </w:p>
    <w:p w14:paraId="16651464" w14:textId="77777777" w:rsidR="00210B0F" w:rsidRDefault="00210B0F" w:rsidP="00210B0F">
      <w:pPr>
        <w:pStyle w:val="B1"/>
      </w:pPr>
      <w:r>
        <w:t>-</w:t>
      </w:r>
      <w:r>
        <w:tab/>
      </w:r>
      <w:r w:rsidRPr="002128CC">
        <w:t xml:space="preserve">otherwise, </w:t>
      </w:r>
    </w:p>
    <w:p w14:paraId="3ECC038A" w14:textId="4211F300"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w:t>
      </w:r>
      <w:r w:rsidR="00793E20">
        <w:rPr>
          <w:rFonts w:eastAsia="DengXian"/>
          <w:i/>
        </w:rPr>
        <w:t>BlindDetectionCA</w:t>
      </w:r>
      <w:r w:rsidR="00793E20">
        <w:rPr>
          <w:rFonts w:eastAsia="DengXian"/>
          <w:i/>
          <w:lang w:val="en-US"/>
        </w:rPr>
        <w:t>1</w:t>
      </w:r>
      <w:r>
        <w:rPr>
          <w:rFonts w:eastAsia="DengXian"/>
          <w:i/>
        </w:rPr>
        <w:t>, pdcch-</w:t>
      </w:r>
      <w:r w:rsidR="00793E20">
        <w:rPr>
          <w:rFonts w:eastAsia="DengXian"/>
          <w:i/>
        </w:rPr>
        <w:t>BlindDetectionCA</w:t>
      </w:r>
      <w:r w:rsidR="00793E20">
        <w:rPr>
          <w:rFonts w:eastAsia="DengXian"/>
          <w:i/>
          <w:iCs/>
          <w:lang w:val="en-US"/>
        </w:rPr>
        <w:t>2</w:t>
      </w:r>
      <w:r>
        <w:rPr>
          <w:rFonts w:eastAsia="DengXian"/>
          <w:lang w:val="en-US" w:eastAsia="ko-KR"/>
        </w:rPr>
        <w:t>)</w:t>
      </w:r>
      <w:r w:rsidR="00793E20">
        <w:rPr>
          <w:rFonts w:eastAsia="DengXian"/>
          <w:lang w:val="en-US"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793E20" w:rsidRPr="002128CC">
        <w:rPr>
          <w:i/>
        </w:rPr>
        <w:t>BlindDetectionCA</w:t>
      </w:r>
      <w:r w:rsidR="00793E20">
        <w:rPr>
          <w:rFonts w:eastAsia="DengXian"/>
          <w:i/>
          <w:iCs/>
          <w:lang w:val="en-US"/>
        </w:rPr>
        <w:t>2</w:t>
      </w:r>
    </w:p>
    <w:p w14:paraId="33B09C5A" w14:textId="33EAE648" w:rsidR="00210B0F" w:rsidRDefault="00210B0F" w:rsidP="00210B0F">
      <w:pPr>
        <w:pStyle w:val="B2"/>
        <w:rPr>
          <w:rFonts w:eastAsia="DengXian"/>
          <w:i/>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rFonts w:eastAsia="DengXian"/>
          <w:i/>
          <w:iCs/>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96AECA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or larger than one downlink cell with</w:t>
      </w:r>
      <w:r>
        <w:rPr>
          <w:i/>
          <w:lang w:val="en-US"/>
        </w:rPr>
        <w:t xml:space="preserve"> 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Pr>
          <w:lang w:eastAsia="ko-KR"/>
        </w:rPr>
        <w:t xml:space="preserve">, or for downlink cells with </w:t>
      </w:r>
      <w:r>
        <w:rPr>
          <w:i/>
          <w:lang w:val="en-US"/>
        </w:rPr>
        <w:t>monitoringCapabilityConfig</w:t>
      </w:r>
      <w:r>
        <w:rPr>
          <w:lang w:val="en-US"/>
        </w:rPr>
        <w:t xml:space="preserve"> = </w:t>
      </w:r>
      <w:r>
        <w:rPr>
          <w:i/>
        </w:rPr>
        <w:t>r16monitoringcapability</w:t>
      </w:r>
      <w:r>
        <w:rPr>
          <w:lang w:eastAsia="ko-KR"/>
        </w:rPr>
        <w:t xml:space="preserve">, 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three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at least one downlink cell with </w:t>
      </w:r>
      <w:r>
        <w:rPr>
          <w:i/>
          <w:lang w:val="en-US"/>
        </w:rPr>
        <w:t>monitoringCapabilityConfig</w:t>
      </w:r>
      <w:r>
        <w:rPr>
          <w:lang w:val="en-US"/>
        </w:rPr>
        <w:t xml:space="preserve"> = </w:t>
      </w:r>
      <w:r>
        <w:rPr>
          <w:i/>
        </w:rPr>
        <w:t>r16monitoringcapability</w:t>
      </w:r>
      <w:r>
        <w:rPr>
          <w:lang w:eastAsia="ko-KR"/>
        </w:rPr>
        <w:t xml:space="preserve"> and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3605B935" w14:textId="71A42AC3"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1C0CD7" w:rsidRPr="00D429F6">
        <w:rPr>
          <w:rFonts w:eastAsia="DengXian"/>
          <w:i/>
          <w:iCs/>
        </w:rPr>
        <w:t>pdcch-BlindDetectionCA</w:t>
      </w:r>
      <w:r w:rsidR="001C0CD7">
        <w:rPr>
          <w:i/>
          <w:iCs/>
          <w:lang w:val="en-US"/>
        </w:rPr>
        <w:t>1</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149EE75F" w14:textId="77777777" w:rsidR="00210B0F" w:rsidRDefault="00210B0F" w:rsidP="00210B0F">
      <w:pPr>
        <w:pStyle w:val="B1"/>
      </w:pPr>
      <w:r>
        <w:t>-</w:t>
      </w:r>
      <w:r>
        <w:tab/>
      </w:r>
      <w:r w:rsidRPr="002128CC">
        <w:t xml:space="preserve">otherwise, </w:t>
      </w:r>
    </w:p>
    <w:p w14:paraId="2F1ED512" w14:textId="28348CCD"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001C0CD7" w:rsidRPr="00D429F6">
        <w:rPr>
          <w:rFonts w:eastAsia="DengXian"/>
          <w:i/>
          <w:iCs/>
        </w:rPr>
        <w:t>pdcch-BlindDetectionCA</w:t>
      </w:r>
      <w:r w:rsidR="001C0CD7">
        <w:rPr>
          <w:i/>
          <w:iCs/>
          <w:lang w:val="en-US"/>
        </w:rPr>
        <w:t>1</w:t>
      </w:r>
      <w:r w:rsidRPr="00A67487">
        <w:rPr>
          <w:i/>
          <w:lang w:val="en-US"/>
        </w:rPr>
        <w:t xml:space="preserve"> </w:t>
      </w:r>
    </w:p>
    <w:p w14:paraId="4CE0D7CC" w14:textId="19BBC4AF"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sidR="001C0CD7" w:rsidRPr="00D429F6">
        <w:rPr>
          <w:rFonts w:eastAsia="DengXian"/>
          <w:i/>
          <w:iCs/>
        </w:rPr>
        <w:t>pdcch-BlindDetectionCA</w:t>
      </w:r>
      <w:r w:rsidR="001C0CD7">
        <w:rPr>
          <w:i/>
          <w:iCs/>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pdcch-BlindDetectionCA</w:t>
      </w:r>
      <w:r w:rsidR="00086805">
        <w:rPr>
          <w:i/>
          <w:iCs/>
          <w:lang w:val="en-US"/>
        </w:rPr>
        <w:t>2</w:t>
      </w:r>
      <w:r>
        <w:rPr>
          <w:rFonts w:eastAsia="DengXian"/>
          <w:i/>
        </w:rPr>
        <w:t>, pdcch-BlindDetectionCA</w:t>
      </w:r>
      <w:r w:rsidR="00086805">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8C39927" w14:textId="1D4B977C"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086805">
        <w:rPr>
          <w:i/>
          <w:iCs/>
          <w:lang w:val="en-US"/>
        </w:rPr>
        <w:t>2</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32D76A86" w14:textId="77777777" w:rsidR="00210B0F" w:rsidRDefault="00210B0F" w:rsidP="00210B0F">
      <w:pPr>
        <w:pStyle w:val="B1"/>
      </w:pPr>
      <w:r>
        <w:t>-</w:t>
      </w:r>
      <w:r>
        <w:tab/>
      </w:r>
      <w:r w:rsidRPr="002128CC">
        <w:t xml:space="preserve">otherwise, </w:t>
      </w:r>
    </w:p>
    <w:p w14:paraId="0D1E6C1A" w14:textId="47E39005"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w:t>
      </w:r>
      <w:r w:rsidR="00086805" w:rsidRPr="00D429F6">
        <w:rPr>
          <w:rFonts w:eastAsia="DengXian"/>
          <w:i/>
          <w:iCs/>
        </w:rPr>
        <w:t>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D1421F" w:rsidRPr="00D429F6">
        <w:rPr>
          <w:i/>
          <w:iCs/>
        </w:rPr>
        <w:t>BlindDetectionCA</w:t>
      </w:r>
      <w:r w:rsidR="00D1421F">
        <w:rPr>
          <w:i/>
          <w:iCs/>
          <w:lang w:val="en-US"/>
        </w:rPr>
        <w:t>2</w:t>
      </w:r>
      <w:r w:rsidR="00D1421F" w:rsidRPr="00A67487">
        <w:rPr>
          <w:i/>
          <w:lang w:val="en-US"/>
        </w:rPr>
        <w:t xml:space="preserve"> </w:t>
      </w:r>
    </w:p>
    <w:p w14:paraId="6325D79E" w14:textId="723B1021"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D1421F">
        <w:rPr>
          <w:i/>
        </w:rPr>
        <w:t>BlindDetectionCA</w:t>
      </w:r>
      <w:r w:rsidR="00D1421F">
        <w:rPr>
          <w:i/>
          <w:lang w:val="en-US"/>
        </w:rPr>
        <w:t xml:space="preserve">2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w:t>
      </w:r>
      <w:r w:rsidR="00D1421F">
        <w:rPr>
          <w:rFonts w:eastAsia="DengXian"/>
          <w:i/>
        </w:rPr>
        <w:t>BlindDetectionCA</w:t>
      </w:r>
      <w:r w:rsidR="00D1421F">
        <w:rPr>
          <w:i/>
          <w:lang w:val="en-US"/>
        </w:rPr>
        <w:t>2</w:t>
      </w:r>
      <w:r>
        <w:rPr>
          <w:rFonts w:eastAsia="DengXian"/>
          <w:i/>
        </w:rPr>
        <w:t>, pdcch-</w:t>
      </w:r>
      <w:r w:rsidR="00D1421F">
        <w:rPr>
          <w:rFonts w:eastAsia="DengXian"/>
          <w:i/>
        </w:rPr>
        <w:t>BlindDetectionCA</w:t>
      </w:r>
      <w:r w:rsidR="00D1421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3DCDAEC0" w14:textId="77777777" w:rsidR="00210B0F" w:rsidRDefault="00210B0F" w:rsidP="00210B0F">
      <w:pPr>
        <w:rPr>
          <w:lang w:val="en-US"/>
        </w:rPr>
      </w:pPr>
      <w:r>
        <w:rPr>
          <w:lang w:val="en-US"/>
        </w:rPr>
        <w:t>and</w:t>
      </w:r>
    </w:p>
    <w:p w14:paraId="16B5DA3D" w14:textId="4D62897F"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r w:rsidR="00FD0F2F" w:rsidRPr="00F723E2">
        <w:rPr>
          <w:i/>
        </w:rPr>
        <w:t>BlindDetectionCA</w:t>
      </w:r>
      <w:r w:rsidR="00FD0F2F">
        <w:rPr>
          <w:i/>
          <w:lang w:val="en-US"/>
        </w:rPr>
        <w:t>3</w:t>
      </w:r>
      <w:r w:rsidR="00793E20">
        <w:rPr>
          <w:i/>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59820B82" w14:textId="77777777" w:rsidR="00210B0F" w:rsidRDefault="00210B0F" w:rsidP="00210B0F">
      <w:pPr>
        <w:pStyle w:val="B1"/>
      </w:pPr>
      <w:r>
        <w:t>-</w:t>
      </w:r>
      <w:r>
        <w:tab/>
      </w:r>
      <w:r w:rsidRPr="002128CC">
        <w:t xml:space="preserve">otherwise, </w:t>
      </w:r>
    </w:p>
    <w:p w14:paraId="6D0060A7" w14:textId="4121F6F5" w:rsidR="00210B0F" w:rsidRDefault="00210B0F" w:rsidP="00210B0F">
      <w:pPr>
        <w:pStyle w:val="B2"/>
        <w:rPr>
          <w:i/>
          <w:lang w:val="en-US"/>
        </w:rPr>
      </w:pPr>
      <w:r>
        <w:t>-</w:t>
      </w:r>
      <w:r>
        <w:tab/>
        <w:t xml:space="preserve">if the </w:t>
      </w:r>
      <w:r>
        <w:rPr>
          <w:rFonts w:eastAsia="DengXian"/>
          <w:lang w:eastAsia="ko-KR"/>
        </w:rPr>
        <w:t>UE reports only one combination of (</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w:t>
      </w:r>
      <w:r>
        <w:rPr>
          <w:rFonts w:eastAsia="DengXian"/>
          <w:lang w:val="en-US"/>
        </w:rPr>
        <w:t xml:space="preserve"> </w:t>
      </w:r>
      <w:r>
        <w:rPr>
          <w:rFonts w:eastAsia="DengXian"/>
          <w:i/>
        </w:rPr>
        <w:t>pdcch-</w:t>
      </w:r>
      <w:r w:rsidR="00FD0F2F">
        <w:rPr>
          <w:rFonts w:eastAsia="DengXian"/>
          <w:i/>
        </w:rPr>
        <w:t>BlindDetectionCA</w:t>
      </w:r>
      <w:r w:rsidR="00FD0F2F">
        <w:rPr>
          <w:rFonts w:eastAsia="DengXian"/>
          <w:i/>
          <w:lang w:val="en-US"/>
        </w:rPr>
        <w:t>2</w:t>
      </w:r>
      <w:r>
        <w:rPr>
          <w:rFonts w:eastAsia="DengXian"/>
          <w:i/>
        </w:rPr>
        <w:t>, pdcch-</w:t>
      </w:r>
      <w:r w:rsidR="00FD0F2F">
        <w:rPr>
          <w:rFonts w:eastAsia="DengXian"/>
          <w:i/>
        </w:rPr>
        <w:t>BlindDetectionCA</w:t>
      </w:r>
      <w:r w:rsidR="00FD0F2F">
        <w:rPr>
          <w:i/>
          <w:lang w:val="en-US"/>
        </w:rPr>
        <w:t>3</w:t>
      </w:r>
      <w:r>
        <w:rPr>
          <w:rFonts w:eastAsia="DengXian"/>
          <w:lang w:val="en-US" w:eastAsia="ko-KR"/>
        </w:rPr>
        <w:t>)</w:t>
      </w:r>
      <w:r w:rsidR="00793E20">
        <w:rPr>
          <w:rFonts w:eastAsia="DengXian"/>
          <w:lang w:val="en-US"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FD0F2F" w:rsidRPr="002128CC">
        <w:rPr>
          <w:i/>
        </w:rPr>
        <w:t>BlindDetectionCA</w:t>
      </w:r>
      <w:r w:rsidR="00FD0F2F">
        <w:rPr>
          <w:i/>
          <w:lang w:val="en-US"/>
        </w:rPr>
        <w:t>3</w:t>
      </w:r>
      <w:r w:rsidR="00FD0F2F" w:rsidRPr="00A67487">
        <w:rPr>
          <w:i/>
          <w:lang w:val="en-US"/>
        </w:rPr>
        <w:t xml:space="preserve"> </w:t>
      </w:r>
    </w:p>
    <w:p w14:paraId="4288CC1F" w14:textId="276F4AC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D0F2F">
        <w:rPr>
          <w:i/>
        </w:rPr>
        <w:t>BlindDetectionCA</w:t>
      </w:r>
      <w:r w:rsidR="00FD0F2F">
        <w:rPr>
          <w:i/>
          <w:lang w:val="en-US"/>
        </w:rPr>
        <w:t xml:space="preserve">3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 xml:space="preserve">, </w:t>
      </w:r>
      <w:r>
        <w:rPr>
          <w:rFonts w:eastAsia="DengXian"/>
          <w:i/>
        </w:rPr>
        <w:t>pdcch-</w:t>
      </w:r>
      <w:r w:rsidR="00FD0F2F">
        <w:rPr>
          <w:rFonts w:eastAsia="DengXian"/>
          <w:i/>
        </w:rPr>
        <w:t>BlindDetectionCA</w:t>
      </w:r>
      <w:r w:rsidR="00FD0F2F">
        <w:rPr>
          <w:i/>
          <w:lang w:val="en-US"/>
        </w:rPr>
        <w:t>2</w:t>
      </w:r>
      <w:r>
        <w:rPr>
          <w:rFonts w:eastAsia="DengXian"/>
          <w:i/>
        </w:rPr>
        <w:t>, pdcch-</w:t>
      </w:r>
      <w:r w:rsidR="00FD0F2F">
        <w:rPr>
          <w:rFonts w:eastAsia="DengXian"/>
          <w:i/>
        </w:rPr>
        <w:t>BlindDetectionCA</w:t>
      </w:r>
      <w:r w:rsidR="00FD0F2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018E65F7" w:rsidR="00A67487" w:rsidRDefault="00A67487" w:rsidP="00A67487">
      <w:pPr>
        <w:rPr>
          <w:lang w:eastAsia="ko-KR"/>
        </w:rPr>
      </w:pPr>
      <w:r>
        <w:rPr>
          <w:lang w:eastAsia="ko-KR"/>
        </w:rPr>
        <w:t xml:space="preserve">When </w:t>
      </w:r>
      <w:r w:rsidR="00EA3E77">
        <w:rPr>
          <w:lang w:eastAsia="ko-KR"/>
        </w:rPr>
        <w:t xml:space="preserve">a </w:t>
      </w:r>
      <w:r>
        <w:rPr>
          <w:lang w:eastAsia="ko-KR"/>
        </w:rPr>
        <w:t xml:space="preserve">UE is configured for carrier aggregation operation over more than two downlink cells with at least one downlink cell with </w:t>
      </w:r>
      <w:r>
        <w:rPr>
          <w:i/>
        </w:rPr>
        <w:t>monitoringCapabilityConfig</w:t>
      </w:r>
      <w:r>
        <w:t xml:space="preserve"> = </w:t>
      </w:r>
      <w:r>
        <w:rPr>
          <w:i/>
        </w:rPr>
        <w:t>r15monitoringcapability</w:t>
      </w:r>
      <w:r w:rsidR="00EA3E77">
        <w:rPr>
          <w:lang w:eastAsia="ko-KR"/>
        </w:rPr>
        <w:t>,</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w:t>
      </w:r>
      <w:r w:rsidR="00EA3E77">
        <w:rPr>
          <w:rFonts w:eastAsia="Malgun Gothic"/>
          <w:lang w:eastAsia="ko-KR"/>
        </w:rPr>
        <w:t xml:space="preserve">and no </w:t>
      </w:r>
      <w:r w:rsidR="00EA3E77">
        <w:rPr>
          <w:lang w:eastAsia="ko-KR"/>
        </w:rPr>
        <w:t>downlink cell has</w:t>
      </w:r>
      <w:r w:rsidR="00EA3E77" w:rsidRPr="00EC1625">
        <w:rPr>
          <w:lang w:val="en-US" w:eastAsia="ja-JP"/>
        </w:rPr>
        <w:t xml:space="preserve"> SCS configuration</w:t>
      </w:r>
      <w:r w:rsidR="00EA3E77">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00EA3E77">
        <w:rPr>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491167C7"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r16monitoringcapability</w:t>
      </w:r>
      <w:r>
        <w:rPr>
          <w:lang w:eastAsia="ko-KR"/>
        </w:rPr>
        <w:t xml:space="preserve">, the UE does not expect to </w:t>
      </w:r>
    </w:p>
    <w:p w14:paraId="3BC706CC"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5D5CA137" w14:textId="77777777" w:rsidR="00524E6C" w:rsidRDefault="00524E6C" w:rsidP="00524E6C">
      <w:pPr>
        <w:pStyle w:val="B1"/>
        <w:rPr>
          <w:lang w:eastAsia="ko-KR"/>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p>
    <w:p w14:paraId="45A1A468"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r16monitoringcapability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r15monitoringcapability</w:t>
      </w:r>
      <w:r>
        <w:rPr>
          <w:lang w:eastAsia="ko-KR"/>
        </w:rPr>
        <w:t xml:space="preserve">, the UE does not expect to </w:t>
      </w:r>
    </w:p>
    <w:p w14:paraId="652CF30F"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08757905"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p>
    <w:p w14:paraId="1DB05DE1" w14:textId="77777777" w:rsidR="00524E6C" w:rsidRDefault="00524E6C" w:rsidP="00524E6C">
      <w:pPr>
        <w:rPr>
          <w:lang w:eastAsia="ko-KR"/>
        </w:rPr>
      </w:pPr>
      <w:r>
        <w:rPr>
          <w:lang w:eastAsia="ko-KR"/>
        </w:rPr>
        <w:t xml:space="preserve">When the UE is configured for carrier aggregation operation over more than three downlink cells with at least one downlink cell with </w:t>
      </w:r>
      <w:r>
        <w:rPr>
          <w:i/>
        </w:rPr>
        <w:t>monitoringCapabilityConfig</w:t>
      </w:r>
      <w:r>
        <w:t xml:space="preserve"> = </w:t>
      </w:r>
      <w:r>
        <w:rPr>
          <w:i/>
        </w:rPr>
        <w:t>r15monitoringcapability</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and at least one </w:t>
      </w:r>
      <w:r>
        <w:rPr>
          <w:lang w:eastAsia="ko-KR"/>
        </w:rPr>
        <w:t xml:space="preserve">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lang w:eastAsia="ko-KR"/>
        </w:rPr>
        <w:t xml:space="preserve">, the UE does not expect to </w:t>
      </w:r>
    </w:p>
    <w:p w14:paraId="120E48E6"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490F4FF5"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6B7B50E1"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48677705" w:rsidR="000A1DFE"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DEE2AF"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11AB27F2" w14:textId="16B11498"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r w:rsidRPr="00F56BF9">
        <w:rPr>
          <w:rFonts w:eastAsia="DengXian"/>
          <w:lang w:eastAsia="ja-JP"/>
        </w:rPr>
        <w:t>, or</w:t>
      </w:r>
    </w:p>
    <w:p w14:paraId="6E28369E" w14:textId="516B92D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p>
    <w:p w14:paraId="17C44516" w14:textId="77777777" w:rsidR="00BC0B43" w:rsidRDefault="00BC0B43" w:rsidP="00BC0B43">
      <w:pPr>
        <w:rPr>
          <w:rFonts w:eastAsia="DengXian"/>
          <w:iCs/>
          <w:lang w:val="x-none" w:eastAsia="ja-JP"/>
        </w:rPr>
      </w:pPr>
      <w:r>
        <w:rPr>
          <w:rFonts w:eastAsia="DengXian"/>
          <w:lang w:val="x-none" w:eastAsia="ja-JP"/>
        </w:rPr>
        <w:t>and</w:t>
      </w:r>
    </w:p>
    <w:p w14:paraId="5F9B0FDE" w14:textId="7F29023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93E20" w:rsidRPr="00D429F6">
        <w:rPr>
          <w:rFonts w:eastAsia="DengXian"/>
          <w:i/>
          <w:iCs/>
          <w:lang w:eastAsia="ja-JP"/>
        </w:rPr>
        <w:t>BlindDetectionCA</w:t>
      </w:r>
      <w:r w:rsidR="00793E2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r>
        <w:rPr>
          <w:rFonts w:eastAsia="DengXian"/>
          <w:lang w:eastAsia="ja-JP"/>
        </w:rPr>
        <w:t>, or</w:t>
      </w:r>
    </w:p>
    <w:p w14:paraId="5ABC9E4D" w14:textId="293EAD18"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p>
    <w:p w14:paraId="1111C3F8" w14:textId="37B3AE9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sidR="00793E20">
        <w:rPr>
          <w:i/>
          <w:iCs/>
          <w:color w:val="000000" w:themeColor="text1"/>
          <w:lang w:eastAsia="ja-JP"/>
        </w:rPr>
        <w:t>BlindDetectionCG</w:t>
      </w:r>
      <w:r>
        <w:rPr>
          <w:i/>
          <w:iCs/>
          <w:color w:val="000000" w:themeColor="text1"/>
          <w:lang w:eastAsia="ja-JP"/>
        </w:rPr>
        <w:t>-UE1</w:t>
      </w:r>
      <w:r>
        <w:rPr>
          <w:color w:val="000000" w:themeColor="text1"/>
          <w:lang w:eastAsia="ja-JP"/>
        </w:rPr>
        <w:t xml:space="preserve"> </w:t>
      </w:r>
      <w:r w:rsidR="00793E20">
        <w:rPr>
          <w:color w:val="000000" w:themeColor="text1"/>
          <w:lang w:eastAsia="ja-JP"/>
        </w:rPr>
        <w:t xml:space="preserve">in </w:t>
      </w:r>
      <w:r w:rsidR="00793E20" w:rsidRPr="00567D08">
        <w:rPr>
          <w:i/>
        </w:rPr>
        <w:t>pdcch-BlindDetectionMCG-UE-Mixed</w:t>
      </w:r>
      <w:r w:rsidR="00793E20">
        <w:rPr>
          <w:i/>
        </w:rPr>
        <w:t xml:space="preserve"> </w:t>
      </w:r>
      <w:r>
        <w:rPr>
          <w:color w:val="000000" w:themeColor="text1"/>
          <w:lang w:eastAsia="ja-JP"/>
        </w:rPr>
        <w:t xml:space="preserve">and </w:t>
      </w:r>
      <w:r>
        <w:rPr>
          <w:i/>
          <w:iCs/>
          <w:color w:val="000000" w:themeColor="text1"/>
          <w:lang w:eastAsia="ja-JP"/>
        </w:rPr>
        <w:t>pdcch-</w:t>
      </w:r>
      <w:r w:rsidR="00793E20">
        <w:rPr>
          <w:i/>
          <w:iCs/>
          <w:color w:val="000000" w:themeColor="text1"/>
          <w:lang w:eastAsia="ja-JP"/>
        </w:rPr>
        <w:t>BlindDetectionCG</w:t>
      </w:r>
      <w:r>
        <w:rPr>
          <w:i/>
          <w:iCs/>
          <w:color w:val="000000" w:themeColor="text1"/>
          <w:lang w:eastAsia="ja-JP"/>
        </w:rPr>
        <w:t>-UE1</w:t>
      </w:r>
      <w:r w:rsidR="00793E20">
        <w:rPr>
          <w:i/>
          <w:iCs/>
          <w:color w:val="000000" w:themeColor="text1"/>
          <w:lang w:eastAsia="ja-JP"/>
        </w:rPr>
        <w:t xml:space="preserve"> </w:t>
      </w:r>
      <w:r w:rsidR="00793E20" w:rsidRPr="00567D08">
        <w:rPr>
          <w:iCs/>
          <w:color w:val="000000" w:themeColor="text1"/>
          <w:lang w:eastAsia="ja-JP"/>
        </w:rPr>
        <w:t>in</w:t>
      </w:r>
      <w:r w:rsidR="00793E20">
        <w:rPr>
          <w:iCs/>
          <w:color w:val="000000" w:themeColor="text1"/>
          <w:lang w:eastAsia="ja-JP"/>
        </w:rPr>
        <w:t xml:space="preserve"> </w:t>
      </w:r>
      <w:r w:rsidR="00793E20" w:rsidRPr="00567D08">
        <w:rPr>
          <w:i/>
        </w:rPr>
        <w:t>pdcch-BlindDetection</w:t>
      </w:r>
      <w:r w:rsidR="00793E20">
        <w:rPr>
          <w:i/>
        </w:rPr>
        <w:t>S</w:t>
      </w:r>
      <w:r w:rsidR="00793E20" w:rsidRPr="00567D08">
        <w:rPr>
          <w:i/>
        </w:rPr>
        <w:t>CG-UE-Mixed</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93E20">
        <w:rPr>
          <w:i/>
          <w:iCs/>
          <w:color w:val="000000" w:themeColor="text1"/>
          <w:lang w:eastAsia="ja-JP"/>
        </w:rPr>
        <w:t>UE2</w:t>
      </w:r>
      <w:r w:rsidR="00793E20">
        <w:rPr>
          <w:color w:val="000000" w:themeColor="text1"/>
          <w:lang w:eastAsia="ja-JP"/>
        </w:rPr>
        <w:t xml:space="preserve"> </w:t>
      </w:r>
      <w:r w:rsidR="00B0713A">
        <w:rPr>
          <w:color w:val="000000" w:themeColor="text1"/>
          <w:lang w:eastAsia="ja-JP"/>
        </w:rPr>
        <w:t xml:space="preserve">in </w:t>
      </w:r>
      <w:r w:rsidR="00B0713A" w:rsidRPr="00567D08">
        <w:rPr>
          <w:i/>
        </w:rPr>
        <w:t>pdcch-BlindDetectionMCG-UE-Mixed</w:t>
      </w:r>
      <w:r w:rsidR="00B0713A">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B0713A">
        <w:rPr>
          <w:i/>
          <w:iCs/>
          <w:color w:val="000000" w:themeColor="text1"/>
          <w:lang w:eastAsia="ja-JP"/>
        </w:rPr>
        <w:t>2</w:t>
      </w:r>
      <w:r>
        <w:rPr>
          <w:color w:val="000000" w:themeColor="text1"/>
          <w:lang w:eastAsia="ja-JP"/>
        </w:rPr>
        <w:t xml:space="preserve"> </w:t>
      </w:r>
      <w:r w:rsidR="00B0713A">
        <w:rPr>
          <w:color w:val="000000" w:themeColor="text1"/>
          <w:lang w:eastAsia="ja-JP"/>
        </w:rPr>
        <w:t xml:space="preserve">in </w:t>
      </w:r>
      <w:r w:rsidR="00B0713A" w:rsidRPr="00567D08">
        <w:rPr>
          <w:i/>
        </w:rPr>
        <w:t>pdcch-BlindDetection</w:t>
      </w:r>
      <w:r w:rsidR="00B0713A">
        <w:rPr>
          <w:i/>
        </w:rPr>
        <w:t>S</w:t>
      </w:r>
      <w:r w:rsidR="00B0713A" w:rsidRPr="00567D08">
        <w:rPr>
          <w:i/>
        </w:rPr>
        <w:t>CG-UE-Mixed</w:t>
      </w:r>
      <w:r w:rsidR="00B0713A" w:rsidRPr="00B0713A">
        <w:rPr>
          <w:iCs/>
        </w:rPr>
        <w:t>,</w:t>
      </w:r>
      <w:r w:rsidR="00B0713A" w:rsidRPr="00B0713A">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B0713A">
        <w:rPr>
          <w:i/>
          <w:iCs/>
          <w:color w:val="000000" w:themeColor="text1"/>
          <w:lang w:eastAsia="ja-JP"/>
        </w:rPr>
        <w:t>BlindDetection4</w:t>
      </w:r>
      <w:r w:rsidR="00B0713A">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B0713A">
        <w:rPr>
          <w:i/>
          <w:iCs/>
          <w:color w:val="000000" w:themeColor="text1"/>
          <w:lang w:eastAsia="ja-JP"/>
        </w:rPr>
        <w:t>BlindDetection4</w:t>
      </w:r>
      <w:r w:rsidR="00B0713A">
        <w:rPr>
          <w:iCs/>
          <w:color w:val="000000" w:themeColor="text1"/>
          <w:lang w:eastAsia="ja-JP"/>
        </w:rPr>
        <w:t xml:space="preserve"> </w:t>
      </w:r>
      <w:r>
        <w:rPr>
          <w:iCs/>
          <w:color w:val="000000" w:themeColor="text1"/>
          <w:lang w:eastAsia="ja-JP"/>
        </w:rPr>
        <w:t xml:space="preserve">for the SCG. </w:t>
      </w:r>
    </w:p>
    <w:p w14:paraId="7197CC52" w14:textId="5E325FB1"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B0713A" w:rsidRPr="009032F5">
        <w:rPr>
          <w:iCs/>
          <w:color w:val="000000" w:themeColor="text1"/>
          <w:lang w:eastAsia="ja-JP"/>
        </w:rPr>
        <w:t xml:space="preserve"> </w:t>
      </w:r>
      <w:r w:rsidR="00B0713A" w:rsidRPr="000210AA">
        <w:rPr>
          <w:iCs/>
          <w:color w:val="000000" w:themeColor="text1"/>
          <w:lang w:eastAsia="ja-JP"/>
        </w:rPr>
        <w:t>in</w:t>
      </w:r>
      <w:r w:rsidR="00B0713A">
        <w:rPr>
          <w:i/>
          <w:iCs/>
          <w:color w:val="000000" w:themeColor="text1"/>
          <w:lang w:eastAsia="ja-JP"/>
        </w:rPr>
        <w:t xml:space="preserve"> </w:t>
      </w:r>
      <w:r w:rsidR="00B0713A" w:rsidRPr="000210AA">
        <w:rPr>
          <w:i/>
          <w:iCs/>
          <w:color w:val="000000" w:themeColor="text1"/>
          <w:lang w:eastAsia="ja-JP"/>
        </w:rPr>
        <w:t>pdcch-BlindDetectionMixedList1</w:t>
      </w:r>
      <w:r>
        <w:rPr>
          <w:iCs/>
          <w:color w:val="000000" w:themeColor="text1"/>
          <w:lang w:eastAsia="ja-JP"/>
        </w:rPr>
        <w:t>,</w:t>
      </w:r>
    </w:p>
    <w:p w14:paraId="67864DB6" w14:textId="47CF328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26603CEC" w14:textId="74C08536"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550E02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58691C2" w14:textId="178E409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is [0, 1, 2],</w:t>
      </w:r>
    </w:p>
    <w:p w14:paraId="669281B6" w14:textId="4750DAFD"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pdcch-BlindDetectionSCG-UE1</w:t>
      </w:r>
      <w:r>
        <w:rPr>
          <w:iCs/>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D8712D6" w14:textId="5B66D382"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C33F29">
        <w:rPr>
          <w:i/>
          <w:iCs/>
          <w:color w:val="000000" w:themeColor="text1"/>
          <w:lang w:eastAsia="ja-JP"/>
        </w:rPr>
        <w:t>BlindDetectionCA2</w:t>
      </w:r>
      <w:r w:rsidR="00C33F29">
        <w:rPr>
          <w:iCs/>
          <w:color w:val="000000" w:themeColor="text1"/>
          <w:lang w:eastAsia="ja-JP"/>
        </w:rPr>
        <w:t xml:space="preserve"> </w:t>
      </w:r>
      <w:r w:rsidR="00C33F29" w:rsidRPr="000210AA">
        <w:rPr>
          <w:iCs/>
          <w:color w:val="000000" w:themeColor="text1"/>
          <w:lang w:eastAsia="ja-JP"/>
        </w:rPr>
        <w:t>in</w:t>
      </w:r>
      <w:r w:rsidR="00C33F29">
        <w:rPr>
          <w:i/>
          <w:iCs/>
          <w:color w:val="000000" w:themeColor="text1"/>
          <w:lang w:eastAsia="ja-JP"/>
        </w:rPr>
        <w:t xml:space="preserve"> </w:t>
      </w:r>
      <w:r w:rsidR="00C33F29" w:rsidRPr="000210AA">
        <w:rPr>
          <w:i/>
          <w:iCs/>
          <w:color w:val="000000" w:themeColor="text1"/>
          <w:lang w:eastAsia="ja-JP"/>
        </w:rPr>
        <w:t>pdcch-BlindDetectionMixedList1</w:t>
      </w:r>
    </w:p>
    <w:p w14:paraId="61EA6EE9" w14:textId="5519AD7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79ADD24F" w14:textId="3E97482C"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7E7683">
        <w:rPr>
          <w:i/>
          <w:iCs/>
          <w:color w:val="000000" w:themeColor="text1"/>
          <w:lang w:eastAsia="ja-JP"/>
        </w:rPr>
        <w:t>BlindDetectionCA</w:t>
      </w:r>
      <w:r w:rsidR="007E7683">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1C6A0F98"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BE50D77" w14:textId="2D9466D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color w:val="000000" w:themeColor="text1"/>
          <w:lang w:eastAsia="ja-JP"/>
        </w:rPr>
        <w:t xml:space="preserve"> for the SCG </w:t>
      </w:r>
      <w:r>
        <w:rPr>
          <w:color w:val="000000" w:themeColor="text1"/>
          <w:lang w:eastAsia="ja-JP"/>
        </w:rPr>
        <w:t>is [0, 1</w:t>
      </w:r>
      <w:r>
        <w:rPr>
          <w:color w:val="000000" w:themeColor="text1"/>
          <w:lang w:val="en-US" w:eastAsia="ja-JP"/>
        </w:rPr>
        <w:t>, 2</w:t>
      </w:r>
      <w:r>
        <w:rPr>
          <w:color w:val="000000" w:themeColor="text1"/>
          <w:lang w:eastAsia="ja-JP"/>
        </w:rPr>
        <w:t>],</w:t>
      </w:r>
    </w:p>
    <w:p w14:paraId="0D426081" w14:textId="1C0A1493" w:rsidR="00BC0B43" w:rsidRPr="001738FA"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sidR="007E7683">
        <w:rPr>
          <w:i/>
          <w:iCs/>
          <w:color w:val="000000" w:themeColor="text1"/>
          <w:lang w:val="en-US" w:eastAsia="ja-JP"/>
        </w:rPr>
        <w:t xml:space="preserve">2 </w:t>
      </w:r>
      <w:r w:rsidR="007E7683" w:rsidRPr="00290207">
        <w:rPr>
          <w:iCs/>
          <w:color w:val="000000" w:themeColor="text1"/>
          <w:lang w:val="en-US" w:eastAsia="ja-JP"/>
        </w:rPr>
        <w:t xml:space="preserve">for </w:t>
      </w:r>
      <w:r w:rsidR="007E7683">
        <w:rPr>
          <w:iCs/>
          <w:color w:val="000000" w:themeColor="text1"/>
          <w:lang w:val="en-US" w:eastAsia="ja-JP"/>
        </w:rPr>
        <w:t xml:space="preserve">the </w:t>
      </w:r>
      <w:r w:rsidR="007E7683" w:rsidRPr="00290207">
        <w:rPr>
          <w:iCs/>
          <w:color w:val="000000" w:themeColor="text1"/>
          <w:lang w:val="en-US" w:eastAsia="ja-JP"/>
        </w:rPr>
        <w:t>MCG</w:t>
      </w:r>
      <w:r>
        <w:rPr>
          <w:color w:val="000000" w:themeColor="text1"/>
          <w:lang w:eastAsia="ja-JP"/>
        </w:rPr>
        <w:t xml:space="preserve"> +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for the SCG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467CF946"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4373C60D" w14:textId="55DF0B04"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sidRPr="00F56BF9">
        <w:rPr>
          <w:rFonts w:eastAsia="DengXian"/>
          <w:lang w:eastAsia="ja-JP"/>
        </w:rPr>
        <w:t>, or</w:t>
      </w:r>
    </w:p>
    <w:p w14:paraId="4B81AF79" w14:textId="68B67D3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49358B20" w14:textId="77777777" w:rsidR="00BC0B43" w:rsidRDefault="00BC0B43" w:rsidP="00BC0B43">
      <w:pPr>
        <w:rPr>
          <w:rFonts w:eastAsia="DengXian"/>
          <w:iCs/>
          <w:lang w:val="x-none" w:eastAsia="ja-JP"/>
        </w:rPr>
      </w:pPr>
      <w:r>
        <w:rPr>
          <w:rFonts w:eastAsia="DengXian"/>
          <w:lang w:val="x-none" w:eastAsia="ja-JP"/>
        </w:rPr>
        <w:t>and</w:t>
      </w:r>
    </w:p>
    <w:p w14:paraId="2627201F" w14:textId="045ECCAC"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E7683" w:rsidRPr="00D429F6">
        <w:rPr>
          <w:rFonts w:eastAsia="DengXian"/>
          <w:i/>
          <w:iCs/>
          <w:lang w:eastAsia="ja-JP"/>
        </w:rPr>
        <w:t>BlindDetectionCA</w:t>
      </w:r>
      <w:r w:rsidR="007E7683">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rFonts w:eastAsia="DengXian"/>
          <w:lang w:eastAsia="ja-JP"/>
        </w:rPr>
        <w:t>, or</w:t>
      </w:r>
    </w:p>
    <w:p w14:paraId="46080267" w14:textId="43DE9ECD"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3C510BA6" w14:textId="2E8282E0"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r16monitoringcapability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BlindDetectionCG-</w:t>
      </w:r>
      <w:r w:rsidR="007E7683">
        <w:rPr>
          <w:i/>
          <w:iCs/>
          <w:color w:val="000000" w:themeColor="text1"/>
          <w:lang w:eastAsia="ja-JP"/>
        </w:rPr>
        <w:t>UE1</w:t>
      </w:r>
      <w:r w:rsidR="007E7683">
        <w:rPr>
          <w:color w:val="000000" w:themeColor="text1"/>
          <w:lang w:eastAsia="ja-JP"/>
        </w:rPr>
        <w:t xml:space="preserve"> in </w:t>
      </w:r>
      <w:r w:rsidR="007E7683" w:rsidRPr="00567D08">
        <w:rPr>
          <w:i/>
        </w:rPr>
        <w:t>pdcch-BlindDetectionMCG-UE-Mixed</w:t>
      </w:r>
      <w:r w:rsidR="007E7683">
        <w:rPr>
          <w:i/>
          <w:iCs/>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7E7683">
        <w:rPr>
          <w:i/>
          <w:iCs/>
          <w:color w:val="000000" w:themeColor="text1"/>
          <w:lang w:eastAsia="ja-JP"/>
        </w:rPr>
        <w:t>1</w:t>
      </w:r>
      <w:r w:rsidR="007E7683" w:rsidRPr="008D32C1">
        <w:rPr>
          <w:color w:val="000000" w:themeColor="text1"/>
          <w:lang w:eastAsia="ja-JP"/>
        </w:rPr>
        <w:t xml:space="preserve"> </w:t>
      </w:r>
      <w:r w:rsidR="007E7683">
        <w:rPr>
          <w:color w:val="000000" w:themeColor="text1"/>
          <w:lang w:eastAsia="ja-JP"/>
        </w:rPr>
        <w:t xml:space="preserve">in </w:t>
      </w:r>
      <w:r w:rsidR="007E7683" w:rsidRPr="00567D08">
        <w:rPr>
          <w:i/>
        </w:rPr>
        <w:t>pdcch-BlindDetection</w:t>
      </w:r>
      <w:r w:rsidR="007E7683">
        <w:rPr>
          <w:i/>
        </w:rPr>
        <w:t>S</w:t>
      </w:r>
      <w:r w:rsidR="007E7683" w:rsidRPr="00567D08">
        <w:rPr>
          <w:i/>
        </w:rPr>
        <w:t>CG-UE-Mixed</w:t>
      </w:r>
      <w:r>
        <w:rPr>
          <w:color w:val="000000" w:themeColor="text1"/>
          <w:lang w:eastAsia="ja-JP"/>
        </w:rPr>
        <w:t xml:space="preserve">, respective maximum values for </w:t>
      </w:r>
      <w:r>
        <w:rPr>
          <w:i/>
          <w:iCs/>
          <w:color w:val="000000" w:themeColor="text1"/>
          <w:lang w:eastAsia="ja-JP"/>
        </w:rPr>
        <w:t>pdcch-BlindDetection2</w:t>
      </w:r>
      <w:r>
        <w:rPr>
          <w:color w:val="000000" w:themeColor="text1"/>
          <w:lang w:eastAsia="ja-JP"/>
        </w:rPr>
        <w:t xml:space="preserve"> for the MCG and </w:t>
      </w:r>
      <w:r>
        <w:rPr>
          <w:i/>
          <w:iCs/>
          <w:color w:val="000000" w:themeColor="text1"/>
          <w:lang w:eastAsia="ja-JP"/>
        </w:rPr>
        <w:t>pdcch-BlindDetection2</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pdcch-BlindDetectionMCG-UE-Mixed</w:t>
      </w:r>
      <w:r w:rsidR="007E7683">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w:t>
      </w:r>
      <w:r w:rsidR="007E7683">
        <w:rPr>
          <w:i/>
        </w:rPr>
        <w:t>S</w:t>
      </w:r>
      <w:r w:rsidR="007E7683" w:rsidRPr="00567D08">
        <w:rPr>
          <w:i/>
        </w:rPr>
        <w:t>CG-UE-Mixed</w:t>
      </w:r>
      <w:r w:rsidR="007E7683" w:rsidRPr="007E7683">
        <w:rPr>
          <w:iCs/>
        </w:rPr>
        <w:t>,</w:t>
      </w:r>
      <w:r w:rsidR="007E7683" w:rsidRPr="007E7683">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7E7683">
        <w:rPr>
          <w:i/>
          <w:iCs/>
          <w:color w:val="000000" w:themeColor="text1"/>
          <w:lang w:eastAsia="ja-JP"/>
        </w:rPr>
        <w:t>BlindDetection4</w:t>
      </w:r>
      <w:r w:rsidR="007E7683">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7E7683">
        <w:rPr>
          <w:i/>
          <w:iCs/>
          <w:color w:val="000000" w:themeColor="text1"/>
          <w:lang w:eastAsia="ja-JP"/>
        </w:rPr>
        <w:t>BlindDetection4</w:t>
      </w:r>
      <w:r w:rsidR="007E7683">
        <w:rPr>
          <w:iCs/>
          <w:color w:val="000000" w:themeColor="text1"/>
          <w:lang w:eastAsia="ja-JP"/>
        </w:rPr>
        <w:t xml:space="preserve"> </w:t>
      </w:r>
      <w:r>
        <w:rPr>
          <w:iCs/>
          <w:color w:val="000000" w:themeColor="text1"/>
          <w:lang w:eastAsia="ja-JP"/>
        </w:rPr>
        <w:t xml:space="preserve">for the SCG. </w:t>
      </w:r>
    </w:p>
    <w:p w14:paraId="0C38BE2B" w14:textId="5FE38E6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7E7683">
        <w:rPr>
          <w:i/>
          <w:iCs/>
          <w:color w:val="000000" w:themeColor="text1"/>
          <w:lang w:eastAsia="ja-JP"/>
        </w:rPr>
        <w:t xml:space="preserve">BlindDetectionCA1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iCs/>
          <w:color w:val="000000" w:themeColor="text1"/>
          <w:lang w:eastAsia="ja-JP"/>
        </w:rPr>
        <w:t>,</w:t>
      </w:r>
    </w:p>
    <w:p w14:paraId="77E42972" w14:textId="3F7B5B4B"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1</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F529C9">
        <w:rPr>
          <w:color w:val="000000" w:themeColor="text1"/>
          <w:lang w:eastAsia="ja-JP"/>
        </w:rPr>
        <w:t xml:space="preserve">for the SCG </w:t>
      </w:r>
      <w:r>
        <w:rPr>
          <w:color w:val="000000" w:themeColor="text1"/>
          <w:lang w:eastAsia="ja-JP"/>
        </w:rPr>
        <w:t xml:space="preserve">is [0, 1, …,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color w:val="000000" w:themeColor="text1"/>
          <w:lang w:eastAsia="ja-JP"/>
        </w:rPr>
        <w:t xml:space="preserve">], and </w:t>
      </w:r>
    </w:p>
    <w:p w14:paraId="0716F29A" w14:textId="1BA8EB1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sidRPr="00EC661E">
        <w:rPr>
          <w:iCs/>
          <w:color w:val="000000" w:themeColor="text1"/>
          <w:lang w:val="en-US" w:eastAsia="ja-JP"/>
        </w:rPr>
        <w:t>for the MCG</w:t>
      </w:r>
      <w:r w:rsidR="00F529C9">
        <w:rPr>
          <w:color w:val="000000" w:themeColor="text1"/>
          <w:lang w:eastAsia="ja-JP"/>
        </w:rPr>
        <w:t xml:space="preserve">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 xml:space="preserve">1 </w:t>
      </w:r>
      <w:r w:rsidR="00F529C9" w:rsidRPr="00EC661E">
        <w:rPr>
          <w:iCs/>
          <w:color w:val="000000" w:themeColor="text1"/>
          <w:lang w:val="en-US" w:eastAsia="ja-JP"/>
        </w:rPr>
        <w:t xml:space="preserve">for the </w:t>
      </w:r>
      <w:r w:rsidR="00F529C9">
        <w:rPr>
          <w:iCs/>
          <w:color w:val="000000" w:themeColor="text1"/>
          <w:lang w:val="en-US" w:eastAsia="ja-JP"/>
        </w:rPr>
        <w:t>S</w:t>
      </w:r>
      <w:r w:rsidR="00F529C9" w:rsidRPr="00EC661E">
        <w:rPr>
          <w:iCs/>
          <w:color w:val="000000" w:themeColor="text1"/>
          <w:lang w:val="en-US" w:eastAsia="ja-JP"/>
        </w:rPr>
        <w:t>CG</w:t>
      </w:r>
      <w:r w:rsidR="00F529C9">
        <w:rPr>
          <w:iCs/>
          <w:color w:val="000000" w:themeColor="text1"/>
          <w:lang w:eastAsia="ja-JP"/>
        </w:rPr>
        <w:t xml:space="preserve"> </w:t>
      </w:r>
      <w:r>
        <w:rPr>
          <w:iCs/>
          <w:color w:val="000000" w:themeColor="text1"/>
          <w:lang w:eastAsia="ja-JP"/>
        </w:rPr>
        <w:t xml:space="preserve">&gt;=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iCs/>
          <w:color w:val="000000" w:themeColor="text1"/>
          <w:lang w:eastAsia="ja-JP"/>
        </w:rPr>
        <w:t xml:space="preserve">. </w:t>
      </w:r>
    </w:p>
    <w:p w14:paraId="1665BEE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859B6A0" w14:textId="4F6780D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color w:val="000000" w:themeColor="text1"/>
          <w:lang w:eastAsia="ja-JP"/>
        </w:rPr>
        <w:t>is [0, 1],</w:t>
      </w:r>
    </w:p>
    <w:p w14:paraId="04C00AFE" w14:textId="60833E34"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iCs/>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27735" w14:textId="1E0D313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F529C9">
        <w:rPr>
          <w:i/>
          <w:iCs/>
          <w:color w:val="000000" w:themeColor="text1"/>
          <w:lang w:eastAsia="ja-JP"/>
        </w:rPr>
        <w:t>BlindDetectionCA2</w:t>
      </w:r>
      <w:r w:rsidR="00F529C9">
        <w:rPr>
          <w:iCs/>
          <w:color w:val="000000" w:themeColor="text1"/>
          <w:lang w:eastAsia="ja-JP"/>
        </w:rPr>
        <w:t xml:space="preserve"> </w:t>
      </w:r>
      <w:r w:rsidR="00F529C9" w:rsidRPr="000210AA">
        <w:rPr>
          <w:iCs/>
          <w:color w:val="000000" w:themeColor="text1"/>
          <w:lang w:eastAsia="ja-JP"/>
        </w:rPr>
        <w:t>in</w:t>
      </w:r>
      <w:r w:rsidR="00F529C9">
        <w:rPr>
          <w:i/>
          <w:iCs/>
          <w:color w:val="000000" w:themeColor="text1"/>
          <w:lang w:eastAsia="ja-JP"/>
        </w:rPr>
        <w:t xml:space="preserve"> </w:t>
      </w:r>
      <w:r w:rsidR="00F529C9" w:rsidRPr="000210AA">
        <w:rPr>
          <w:i/>
          <w:iCs/>
          <w:color w:val="000000" w:themeColor="text1"/>
          <w:lang w:eastAsia="ja-JP"/>
        </w:rPr>
        <w:t>pdcch-BlindDetectionMixedList</w:t>
      </w:r>
      <w:r w:rsidR="00F529C9">
        <w:rPr>
          <w:i/>
          <w:iCs/>
          <w:color w:val="000000" w:themeColor="text1"/>
          <w:lang w:eastAsia="ja-JP"/>
        </w:rPr>
        <w:t>2</w:t>
      </w:r>
    </w:p>
    <w:p w14:paraId="00540A4B" w14:textId="1185E3B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color w:val="000000" w:themeColor="text1"/>
          <w:lang w:eastAsia="ja-JP"/>
        </w:rPr>
        <w:t xml:space="preserve">], and </w:t>
      </w:r>
    </w:p>
    <w:p w14:paraId="331B9126" w14:textId="28F350FB"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color w:val="000000" w:themeColor="text1"/>
          <w:lang w:eastAsia="ja-JP"/>
        </w:rPr>
        <w:t xml:space="preserve">for the </w:t>
      </w:r>
      <w:r w:rsidR="00D7585E">
        <w:rPr>
          <w:color w:val="000000" w:themeColor="text1"/>
          <w:lang w:val="en-GB" w:eastAsia="ja-JP"/>
        </w:rPr>
        <w:t>S</w:t>
      </w:r>
      <w:r w:rsidR="00D7585E">
        <w:rPr>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439C37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B0DB3CF" w14:textId="2889349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37B7F420" w14:textId="1E2FDF54" w:rsidR="00BC0B43" w:rsidRPr="00943F1D"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271D46FE"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 xml:space="preserve">downlink cells,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w:t>
      </w:r>
      <w:r>
        <w:rPr>
          <w:rFonts w:eastAsia="DengXian"/>
          <w:color w:val="000000" w:themeColor="text1"/>
          <w:lang w:eastAsia="ko-KR"/>
        </w:rPr>
        <w:t xml:space="preserve">for the SCG with values that satisfy </w:t>
      </w:r>
    </w:p>
    <w:p w14:paraId="2939502C" w14:textId="3BF7891D"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16C56FEB" w14:textId="0667D50A"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2F634C3C" w14:textId="77777777" w:rsidR="00BC0B43" w:rsidRDefault="00BC0B43" w:rsidP="00BC0B43">
      <w:pPr>
        <w:rPr>
          <w:rFonts w:eastAsia="DengXian"/>
          <w:lang w:val="x-none" w:eastAsia="ja-JP"/>
        </w:rPr>
      </w:pPr>
      <w:r>
        <w:rPr>
          <w:rFonts w:eastAsia="DengXian"/>
          <w:lang w:val="en-US" w:eastAsia="ja-JP"/>
        </w:rPr>
        <w:t>a</w:t>
      </w:r>
      <w:r>
        <w:rPr>
          <w:rFonts w:eastAsia="DengXian"/>
          <w:lang w:val="x-none" w:eastAsia="ja-JP"/>
        </w:rPr>
        <w:t>nd</w:t>
      </w:r>
    </w:p>
    <w:p w14:paraId="0F7066AD" w14:textId="17FE3155"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661FBC42" w14:textId="5F1B6515"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6A861FC4" w14:textId="77777777" w:rsidR="00BC0B43" w:rsidRDefault="00BC0B43" w:rsidP="00BC0B43">
      <w:pPr>
        <w:rPr>
          <w:rFonts w:eastAsia="DengXian"/>
          <w:iCs/>
          <w:lang w:val="x-none" w:eastAsia="ja-JP"/>
        </w:rPr>
      </w:pPr>
      <w:r>
        <w:rPr>
          <w:rFonts w:eastAsia="DengXian"/>
          <w:lang w:val="x-none" w:eastAsia="ja-JP"/>
        </w:rPr>
        <w:t>and</w:t>
      </w:r>
    </w:p>
    <w:p w14:paraId="367DA2B5" w14:textId="58B5532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rFonts w:eastAsia="DengXian"/>
          <w:lang w:eastAsia="ja-JP"/>
        </w:rPr>
        <w:t>, or</w:t>
      </w:r>
    </w:p>
    <w:p w14:paraId="0CD7C0F0" w14:textId="450F16E6"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4C118018" w14:textId="4A111093" w:rsidR="00BC0B43" w:rsidRDefault="00BC0B43" w:rsidP="00BC0B43">
      <w:pPr>
        <w:rPr>
          <w:lang w:eastAsia="ko-KR"/>
        </w:rPr>
      </w:pPr>
      <w:r w:rsidRPr="00943F1D">
        <w:rPr>
          <w:lang w:eastAsia="ko-KR"/>
        </w:rPr>
        <w:t xml:space="preserve">When a UE is configured for NR-DC operation and is provided </w:t>
      </w:r>
      <w:r w:rsidRPr="00943F1D">
        <w:rPr>
          <w:i/>
        </w:rPr>
        <w:t>monitoringCapabilityConfig</w:t>
      </w:r>
      <w:r w:rsidRPr="00943F1D">
        <w:t xml:space="preserve"> = </w:t>
      </w:r>
      <w:r w:rsidRPr="00943F1D">
        <w:rPr>
          <w:i/>
        </w:rPr>
        <w:t>r15monitoringcapability</w:t>
      </w:r>
      <w:r w:rsidRPr="00943F1D">
        <w:t xml:space="preserve"> for </w:t>
      </w:r>
      <w:r w:rsidRPr="00943F1D">
        <w:rPr>
          <w:lang w:eastAsia="ko-KR"/>
        </w:rPr>
        <w:t xml:space="preserve">at least one downlink cell, </w:t>
      </w:r>
      <w:r w:rsidRPr="00943F1D">
        <w:rPr>
          <w:i/>
        </w:rPr>
        <w:t>monitoringCapabilityConfig</w:t>
      </w:r>
      <w:r w:rsidRPr="00943F1D">
        <w:t xml:space="preserve"> = </w:t>
      </w:r>
      <w:r w:rsidRPr="00943F1D">
        <w:rPr>
          <w:i/>
        </w:rPr>
        <w:t>r16monitoringcapability</w:t>
      </w:r>
      <w:r w:rsidRPr="00943F1D">
        <w:t xml:space="preserve"> for </w:t>
      </w:r>
      <w:r w:rsidRPr="00943F1D">
        <w:rPr>
          <w:lang w:eastAsia="ko-KR"/>
        </w:rPr>
        <w:t xml:space="preserve">at least one downlink cell, and </w:t>
      </w:r>
      <w:r w:rsidRPr="00943F1D">
        <w:rPr>
          <w:i/>
        </w:rPr>
        <w:t>monitoringCapabilityConfig</w:t>
      </w:r>
      <w:r w:rsidRPr="00943F1D">
        <w:t xml:space="preserve"> = </w:t>
      </w:r>
      <w:r w:rsidRPr="00943F1D">
        <w:rPr>
          <w:i/>
        </w:rPr>
        <w:t xml:space="preserve">r17monitoringcapability </w:t>
      </w:r>
      <w:r w:rsidRPr="00943F1D">
        <w:t xml:space="preserve">for </w:t>
      </w:r>
      <w:r w:rsidRPr="00943F1D">
        <w:rPr>
          <w:lang w:eastAsia="ko-KR"/>
        </w:rPr>
        <w:t xml:space="preserve">at least one downlink cell </w:t>
      </w:r>
      <w:r w:rsidRPr="00943F1D">
        <w:t>where the UE monitors PDCCH</w:t>
      </w:r>
      <w:r w:rsidRPr="00943F1D">
        <w:rPr>
          <w:color w:val="000000" w:themeColor="text1"/>
          <w:lang w:eastAsia="ko-KR"/>
        </w:rPr>
        <w:t xml:space="preserve">, </w:t>
      </w:r>
      <w:r w:rsidRPr="00943F1D">
        <w:rPr>
          <w:color w:val="000000" w:themeColor="text1"/>
        </w:rPr>
        <w:t xml:space="preserve">the UE may indicate, through </w:t>
      </w:r>
      <w:r w:rsidRPr="00943F1D">
        <w:rPr>
          <w:i/>
          <w:color w:val="000000" w:themeColor="text1"/>
        </w:rPr>
        <w:t>pdcch-</w:t>
      </w:r>
      <w:r w:rsidRPr="00943F1D">
        <w:rPr>
          <w:i/>
          <w:iCs/>
          <w:color w:val="000000" w:themeColor="text1"/>
          <w:lang w:eastAsia="ja-JP"/>
        </w:rPr>
        <w:t>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pdcch-BlindDetection3</w:t>
      </w:r>
      <w:r w:rsidRPr="00943F1D">
        <w:rPr>
          <w:color w:val="000000" w:themeColor="text1"/>
          <w:lang w:eastAsia="ja-JP"/>
        </w:rPr>
        <w:t xml:space="preserve"> for the MCG and </w:t>
      </w:r>
      <w:r w:rsidRPr="00943F1D">
        <w:rPr>
          <w:i/>
          <w:iCs/>
          <w:color w:val="000000" w:themeColor="text1"/>
          <w:lang w:eastAsia="ja-JP"/>
        </w:rPr>
        <w:t>pdcch-BlindDetection3</w:t>
      </w:r>
      <w:r w:rsidRPr="00943F1D">
        <w:rPr>
          <w:iCs/>
          <w:color w:val="000000" w:themeColor="text1"/>
          <w:lang w:eastAsia="ja-JP"/>
        </w:rPr>
        <w:t xml:space="preserve"> for the SCG,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pdcch-BlindDetection2</w:t>
      </w:r>
      <w:r w:rsidRPr="00943F1D">
        <w:rPr>
          <w:color w:val="000000" w:themeColor="text1"/>
          <w:lang w:eastAsia="ja-JP"/>
        </w:rPr>
        <w:t xml:space="preserve"> for the MCG and </w:t>
      </w:r>
      <w:r w:rsidRPr="00943F1D">
        <w:rPr>
          <w:i/>
          <w:iCs/>
          <w:color w:val="000000" w:themeColor="text1"/>
          <w:lang w:eastAsia="ja-JP"/>
        </w:rPr>
        <w:t>pdcch-BlindDetection2</w:t>
      </w:r>
      <w:r w:rsidRPr="00943F1D">
        <w:rPr>
          <w:iCs/>
          <w:color w:val="000000" w:themeColor="text1"/>
          <w:lang w:eastAsia="ja-JP"/>
        </w:rPr>
        <w:t xml:space="preserve"> for the SCG, and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pdcch-BlindDetection4</w:t>
      </w:r>
      <w:r w:rsidRPr="00943F1D">
        <w:rPr>
          <w:color w:val="000000" w:themeColor="text1"/>
          <w:lang w:eastAsia="ja-JP"/>
        </w:rPr>
        <w:t xml:space="preserve"> for the MCG and </w:t>
      </w:r>
      <w:r w:rsidRPr="00943F1D">
        <w:rPr>
          <w:i/>
          <w:iCs/>
          <w:color w:val="000000" w:themeColor="text1"/>
          <w:lang w:eastAsia="ja-JP"/>
        </w:rPr>
        <w:t>pdcch-BlindDetection4</w:t>
      </w:r>
      <w:r w:rsidRPr="00943F1D">
        <w:rPr>
          <w:iCs/>
          <w:color w:val="000000" w:themeColor="text1"/>
          <w:lang w:eastAsia="ja-JP"/>
        </w:rPr>
        <w:t xml:space="preserve"> for the SCG.</w:t>
      </w:r>
      <w:r>
        <w:rPr>
          <w:iCs/>
          <w:color w:val="000000" w:themeColor="text1"/>
          <w:lang w:eastAsia="ja-JP"/>
        </w:rPr>
        <w:t xml:space="preserve"> </w:t>
      </w:r>
    </w:p>
    <w:p w14:paraId="566BE871" w14:textId="19FA0A34"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0C71A0">
        <w:rPr>
          <w:i/>
          <w:iCs/>
          <w:color w:val="000000" w:themeColor="text1"/>
          <w:lang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iCs/>
          <w:color w:val="000000" w:themeColor="text1"/>
          <w:lang w:eastAsia="ja-JP"/>
        </w:rPr>
        <w:t>,</w:t>
      </w:r>
    </w:p>
    <w:p w14:paraId="04C11B16" w14:textId="55CD58A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7F38BAE8" w14:textId="27743BC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3E676505"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F9B4BB5" w14:textId="0C00076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is [0, 1, 2],</w:t>
      </w:r>
    </w:p>
    <w:p w14:paraId="23B41EE5" w14:textId="76604FA5"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Cs/>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11FD40" w14:textId="5D610E6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sidR="005C773B">
        <w:rPr>
          <w:i/>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r>
        <w:rPr>
          <w:iCs/>
          <w:color w:val="000000" w:themeColor="text1"/>
          <w:lang w:eastAsia="ja-JP"/>
        </w:rPr>
        <w:t>,</w:t>
      </w:r>
    </w:p>
    <w:p w14:paraId="5D2D53B8" w14:textId="2ADC2FA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5C773B">
        <w:rPr>
          <w:rFonts w:eastAsia="DengXian"/>
          <w:i/>
          <w:color w:val="000000" w:themeColor="text1"/>
          <w:lang w:eastAsia="ja-JP"/>
        </w:rPr>
        <w:t>UE</w:t>
      </w:r>
      <w:r w:rsidR="005C773B">
        <w:rPr>
          <w:i/>
          <w:iCs/>
          <w:color w:val="000000" w:themeColor="text1"/>
          <w:lang w:val="en-GB" w:eastAsia="ja-JP"/>
        </w:rPr>
        <w:t>2</w:t>
      </w:r>
      <w:r w:rsidR="005C773B">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2EF1A105" w14:textId="7F7D0EE2"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 xml:space="preserve">2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06BB1B3B"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31054D0" w14:textId="4DCFEF23"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p>
    <w:p w14:paraId="34929A1D" w14:textId="0B344CB2"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2</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772F093F" w14:textId="5F3360D8"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p>
    <w:p w14:paraId="6282B75C" w14:textId="6C924556"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4BC13FD4" w14:textId="7D0FC410"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FBA8813"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203157F" w14:textId="6FD74F4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444DD794" w14:textId="1E891B73" w:rsidR="00FD0F2F" w:rsidRP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70" w:name="_Toc12021486"/>
      <w:bookmarkStart w:id="671" w:name="_Toc20311598"/>
      <w:bookmarkStart w:id="672" w:name="_Toc26719423"/>
      <w:bookmarkStart w:id="673" w:name="_Toc29894858"/>
      <w:bookmarkStart w:id="674" w:name="_Toc29899157"/>
      <w:bookmarkStart w:id="675" w:name="_Toc29899575"/>
      <w:bookmarkStart w:id="676" w:name="_Toc29917312"/>
      <w:bookmarkStart w:id="677" w:name="_Toc36498186"/>
      <w:bookmarkStart w:id="678" w:name="_Toc45699213"/>
      <w:bookmarkStart w:id="679" w:name="_Ref491451763"/>
      <w:bookmarkStart w:id="680" w:name="_Ref491466492"/>
      <w:bookmarkStart w:id="681" w:name="_Toc176421775"/>
      <w:r w:rsidRPr="00B916EC">
        <w:t>10</w:t>
      </w:r>
      <w:r w:rsidRPr="00B916EC">
        <w:rPr>
          <w:rFonts w:hint="eastAsia"/>
        </w:rPr>
        <w:t>.1</w:t>
      </w:r>
      <w:r w:rsidRPr="00B916EC">
        <w:rPr>
          <w:rFonts w:hint="eastAsia"/>
        </w:rPr>
        <w:tab/>
      </w:r>
      <w:r w:rsidRPr="00B916EC">
        <w:t>UE procedure for determining physical downlink control channel assignment</w:t>
      </w:r>
      <w:bookmarkEnd w:id="670"/>
      <w:bookmarkEnd w:id="671"/>
      <w:bookmarkEnd w:id="672"/>
      <w:bookmarkEnd w:id="673"/>
      <w:bookmarkEnd w:id="674"/>
      <w:bookmarkEnd w:id="675"/>
      <w:bookmarkEnd w:id="676"/>
      <w:bookmarkEnd w:id="677"/>
      <w:bookmarkEnd w:id="678"/>
      <w:bookmarkEnd w:id="681"/>
      <w:r w:rsidRPr="00B916EC">
        <w:t xml:space="preserve"> </w:t>
      </w:r>
      <w:bookmarkEnd w:id="679"/>
      <w:bookmarkEnd w:id="680"/>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6883B6D4" w14:textId="77777777" w:rsidR="008A67F3" w:rsidRDefault="00905607" w:rsidP="00905607">
      <w:pPr>
        <w:pStyle w:val="B1"/>
        <w:rPr>
          <w:lang w:val="en-US" w:eastAsia="x-none"/>
        </w:rPr>
      </w:pPr>
      <w:r>
        <w:t>-</w:t>
      </w:r>
      <w:r>
        <w:tab/>
      </w:r>
      <w:r w:rsidRPr="00B916EC">
        <w:t xml:space="preserve">a Type0-PDCCH </w:t>
      </w:r>
      <w:r w:rsidR="00A54F7F">
        <w:t>CSS</w:t>
      </w:r>
      <w:r w:rsidRPr="00B916EC">
        <w:t xml:space="preserve"> </w:t>
      </w:r>
      <w:r>
        <w:rPr>
          <w:lang w:val="en-US"/>
        </w:rPr>
        <w:t xml:space="preserve">set </w:t>
      </w:r>
      <w:r w:rsidR="008A67F3" w:rsidRPr="0088027F">
        <w:t xml:space="preserve">on </w:t>
      </w:r>
      <w:r w:rsidR="008A67F3" w:rsidRPr="0088027F">
        <w:rPr>
          <w:lang w:val="en-US"/>
        </w:rPr>
        <w:t>the</w:t>
      </w:r>
      <w:r w:rsidR="008A67F3" w:rsidRPr="0088027F">
        <w:t xml:space="preserve"> primary cell</w:t>
      </w:r>
      <w:r w:rsidR="008A67F3" w:rsidRPr="0088027F">
        <w:rPr>
          <w:lang w:val="en-US"/>
        </w:rPr>
        <w:t xml:space="preserve"> of the MCG</w:t>
      </w:r>
      <w:r w:rsidR="008A67F3" w:rsidRPr="0088027F">
        <w:rPr>
          <w:lang w:val="en-US" w:eastAsia="x-none"/>
        </w:rPr>
        <w:t xml:space="preserve"> </w:t>
      </w:r>
      <w:r>
        <w:rPr>
          <w:lang w:val="en-US" w:eastAsia="x-none"/>
        </w:rPr>
        <w:t xml:space="preserve">configured </w:t>
      </w:r>
      <w:r w:rsidRPr="007B5F66">
        <w:rPr>
          <w:lang w:val="en-US" w:eastAsia="x-none"/>
        </w:rPr>
        <w:t xml:space="preserve">by </w:t>
      </w:r>
    </w:p>
    <w:p w14:paraId="0093B40E" w14:textId="0C3DAE76" w:rsidR="008A67F3" w:rsidRDefault="008A67F3" w:rsidP="008A67F3">
      <w:pPr>
        <w:pStyle w:val="B2"/>
      </w:pPr>
      <w:r>
        <w:t>-</w:t>
      </w:r>
      <w:r>
        <w:tab/>
      </w:r>
      <w:r w:rsidR="006D7A16" w:rsidRPr="005A0526">
        <w:rPr>
          <w:i/>
          <w:iCs/>
        </w:rPr>
        <w:t>pdcch-ConfigSIB1</w:t>
      </w:r>
      <w:r w:rsidR="00905607">
        <w:t xml:space="preserve"> </w:t>
      </w:r>
      <w:r w:rsidR="00905607">
        <w:rPr>
          <w:rFonts w:eastAsia="MS Mincho"/>
        </w:rPr>
        <w:t>in</w:t>
      </w:r>
      <w:r w:rsidR="00905607" w:rsidRPr="00B916EC">
        <w:rPr>
          <w:rFonts w:eastAsia="MS Mincho"/>
        </w:rPr>
        <w:t xml:space="preserve"> </w:t>
      </w:r>
      <w:r w:rsidR="00A54F7F">
        <w:t>MIB</w:t>
      </w:r>
      <w:r w:rsidR="00905607">
        <w:rPr>
          <w:lang w:eastAsia="x-none"/>
        </w:rPr>
        <w:t xml:space="preserve"> or by</w:t>
      </w:r>
      <w:r w:rsidR="00905607" w:rsidRPr="007B5F66">
        <w:rPr>
          <w:lang w:eastAsia="x-none"/>
        </w:rPr>
        <w:t xml:space="preserve"> </w:t>
      </w:r>
      <w:r w:rsidR="00905607" w:rsidRPr="005A0526">
        <w:rPr>
          <w:i/>
          <w:lang w:eastAsia="x-none"/>
        </w:rPr>
        <w:t>searchSpaceSIB1</w:t>
      </w:r>
      <w:r w:rsidR="00905607">
        <w:rPr>
          <w:iCs/>
          <w:lang w:eastAsia="x-none"/>
        </w:rPr>
        <w:t xml:space="preserve"> in </w:t>
      </w:r>
      <w:r w:rsidR="00905607" w:rsidRPr="005A0526">
        <w:rPr>
          <w:i/>
          <w:lang w:eastAsia="x-none"/>
        </w:rPr>
        <w:t>PDCCH-ConfigCommon</w:t>
      </w:r>
      <w:r w:rsidR="00905607" w:rsidRPr="00B916EC">
        <w:t xml:space="preserve"> </w:t>
      </w:r>
      <w:r w:rsidR="006D7A16" w:rsidRPr="00271065">
        <w:t xml:space="preserve">or by </w:t>
      </w:r>
      <w:r w:rsidR="006D7A16" w:rsidRPr="005A0526">
        <w:rPr>
          <w:i/>
          <w:iCs/>
          <w:lang w:eastAsia="x-none"/>
        </w:rPr>
        <w:t>searchSpaceZero</w:t>
      </w:r>
      <w:r w:rsidR="006D7A16" w:rsidRPr="001A6FE9">
        <w:t xml:space="preserve"> </w:t>
      </w:r>
      <w:r w:rsidR="006D7A16" w:rsidRPr="0003597C">
        <w:rPr>
          <w:iCs/>
          <w:lang w:eastAsia="x-none"/>
        </w:rPr>
        <w:t xml:space="preserve">in </w:t>
      </w:r>
      <w:r w:rsidR="006D7A16" w:rsidRPr="005A0526">
        <w:rPr>
          <w:i/>
          <w:lang w:eastAsia="x-none"/>
        </w:rPr>
        <w:t>PDCCH-ConfigCommon</w:t>
      </w:r>
      <w:r w:rsidR="006D7A16" w:rsidRPr="0028542D">
        <w:t xml:space="preserve"> </w:t>
      </w:r>
      <w:r w:rsidR="00905607" w:rsidRPr="00B916EC">
        <w:t xml:space="preserve">for a DCI format </w:t>
      </w:r>
      <w:r w:rsidR="00860BAC" w:rsidRPr="00686F3E">
        <w:t xml:space="preserve">1_0 </w:t>
      </w:r>
      <w:r w:rsidR="00905607" w:rsidRPr="00B916EC">
        <w:t>with CRC scrambled by a SI-RNTI</w:t>
      </w:r>
      <w:r w:rsidR="00411A05" w:rsidRPr="00B06CC2">
        <w:t xml:space="preserve">, or </w:t>
      </w:r>
    </w:p>
    <w:p w14:paraId="7086040A" w14:textId="1F5A641B" w:rsidR="00905607" w:rsidRDefault="008A67F3" w:rsidP="008A67F3">
      <w:pPr>
        <w:pStyle w:val="B2"/>
        <w:rPr>
          <w:lang w:val="en-GB"/>
        </w:rPr>
      </w:pPr>
      <w:r>
        <w:t>-</w:t>
      </w:r>
      <w:r>
        <w:tab/>
      </w:r>
      <w:r w:rsidR="00411A05" w:rsidRPr="005A0526">
        <w:rPr>
          <w:i/>
          <w:iCs/>
          <w:lang w:eastAsia="x-none"/>
        </w:rPr>
        <w:t>searchSpaceZero</w:t>
      </w:r>
      <w:r w:rsidR="00411A05" w:rsidRPr="00B06CC2">
        <w:t xml:space="preserve"> </w:t>
      </w:r>
      <w:r w:rsidR="00BC0321" w:rsidRPr="00FB004D">
        <w:t xml:space="preserve">by </w:t>
      </w:r>
      <w:r w:rsidR="00BC0321">
        <w:rPr>
          <w:rFonts w:hint="eastAsia"/>
          <w:lang w:eastAsia="zh-CN"/>
        </w:rPr>
        <w:t>providing</w:t>
      </w:r>
      <w:r w:rsidR="00BC0321" w:rsidRPr="00FB004D">
        <w:t xml:space="preserve"> </w:t>
      </w:r>
      <w:r w:rsidR="00BC0321" w:rsidRPr="003B2230">
        <w:rPr>
          <w:i/>
          <w:iCs/>
        </w:rPr>
        <w:t>searchSpaceID</w:t>
      </w:r>
      <w:r w:rsidR="00BC0321" w:rsidRPr="00FB004D">
        <w:t>=0</w:t>
      </w:r>
      <w:r w:rsidR="00BC0321" w:rsidRPr="00FB004D">
        <w:rPr>
          <w:color w:val="FF0000"/>
        </w:rPr>
        <w:t xml:space="preserve"> </w:t>
      </w:r>
      <w:r w:rsidR="00BC0321" w:rsidRPr="00FB004D">
        <w:t>for</w:t>
      </w:r>
      <w:r w:rsidR="00411A05" w:rsidRPr="00B06CC2">
        <w:t xml:space="preserve"> </w:t>
      </w:r>
      <w:r w:rsidR="00A837FE" w:rsidRPr="00497077">
        <w:rPr>
          <w:i/>
          <w:iCs/>
        </w:rPr>
        <w:t>searchSpaceM</w:t>
      </w:r>
      <w:r w:rsidR="00A837FE" w:rsidRPr="00497077">
        <w:rPr>
          <w:i/>
          <w:iCs/>
          <w:lang w:val="en-US"/>
        </w:rPr>
        <w:t>C</w:t>
      </w:r>
      <w:r w:rsidR="00A837FE" w:rsidRPr="00497077">
        <w:rPr>
          <w:i/>
          <w:iCs/>
        </w:rPr>
        <w:t>CH</w:t>
      </w:r>
      <w:r w:rsidR="00411A05" w:rsidRPr="00B06CC2">
        <w:t xml:space="preserve"> </w:t>
      </w:r>
      <w:r w:rsidR="00BC0321">
        <w:rPr>
          <w:lang w:val="en-GB"/>
        </w:rPr>
        <w:t>or</w:t>
      </w:r>
      <w:r w:rsidR="00BC0321">
        <w:t xml:space="preserve"> </w:t>
      </w:r>
      <w:r w:rsidR="00A837FE" w:rsidRPr="00497077">
        <w:rPr>
          <w:i/>
          <w:iCs/>
        </w:rPr>
        <w:t>searchSpaceM</w:t>
      </w:r>
      <w:r w:rsidR="00A837FE" w:rsidRPr="00497077">
        <w:rPr>
          <w:i/>
          <w:iCs/>
          <w:lang w:val="en-US"/>
        </w:rPr>
        <w:t>T</w:t>
      </w:r>
      <w:r w:rsidR="00A837FE" w:rsidRPr="00497077">
        <w:rPr>
          <w:i/>
          <w:iCs/>
        </w:rPr>
        <w:t>CH</w:t>
      </w:r>
      <w:r w:rsidR="005A0526" w:rsidRPr="00D72DE4">
        <w:rPr>
          <w:iCs/>
        </w:rPr>
        <w:t xml:space="preserve"> </w:t>
      </w:r>
      <w:r w:rsidR="00411A05" w:rsidRPr="00B06CC2">
        <w:t xml:space="preserve">for a DCI format </w:t>
      </w:r>
      <w:r w:rsidR="005A0526" w:rsidRPr="0088027F">
        <w:rPr>
          <w:lang w:val="en-US"/>
        </w:rPr>
        <w:t xml:space="preserve">4_0 </w:t>
      </w:r>
      <w:r w:rsidR="00411A05" w:rsidRPr="00B06CC2">
        <w:t>with CRC scrambled by a MCCH-RNTI or a G-RNTI</w:t>
      </w:r>
      <w:r w:rsidR="00BC0321">
        <w:t xml:space="preserve"> for broadcast</w:t>
      </w:r>
      <w:r w:rsidR="004F1F38">
        <w:rPr>
          <w:lang w:val="en-GB"/>
        </w:rPr>
        <w:t>, or</w:t>
      </w:r>
    </w:p>
    <w:p w14:paraId="0891F11B" w14:textId="71BB84C6" w:rsidR="004F1F38" w:rsidRPr="004F1F38" w:rsidRDefault="004F1F38" w:rsidP="004F1F38">
      <w:pPr>
        <w:pStyle w:val="B2"/>
        <w:rPr>
          <w:lang w:val="en-GB"/>
        </w:rPr>
      </w:pPr>
      <w:r w:rsidRPr="00D041B0">
        <w:t>-</w:t>
      </w:r>
      <w:r>
        <w:tab/>
      </w:r>
      <w:r w:rsidRPr="00333E49">
        <w:rPr>
          <w:i/>
          <w:iCs/>
        </w:rPr>
        <w:t>searchSpaceZero</w:t>
      </w:r>
      <w:r w:rsidRPr="00154DBF">
        <w:t xml:space="preserve"> by </w:t>
      </w:r>
      <w:r w:rsidRPr="00154DBF">
        <w:rPr>
          <w:rFonts w:hint="eastAsia"/>
        </w:rPr>
        <w:t>providing</w:t>
      </w:r>
      <w:r w:rsidRPr="00154DBF">
        <w:t xml:space="preserve"> </w:t>
      </w:r>
      <w:r w:rsidRPr="00333E49">
        <w:rPr>
          <w:i/>
          <w:iCs/>
        </w:rPr>
        <w:t>searchSpaceID</w:t>
      </w:r>
      <w:r w:rsidRPr="00154DBF">
        <w:t>=0</w:t>
      </w:r>
      <w:r w:rsidRPr="00D041B0">
        <w:t xml:space="preserve"> </w:t>
      </w:r>
      <w:r w:rsidRPr="00154DBF">
        <w:t xml:space="preserve">for </w:t>
      </w:r>
      <w:r w:rsidRPr="00D041B0">
        <w:rPr>
          <w:i/>
          <w:iCs/>
        </w:rPr>
        <w:t xml:space="preserve">searchspaceMulticastMCCH </w:t>
      </w:r>
      <w:r w:rsidRPr="00154DBF">
        <w:t xml:space="preserve">for a DCI format </w:t>
      </w:r>
      <w:r w:rsidRPr="00D041B0">
        <w:t xml:space="preserve">4_0 </w:t>
      </w:r>
      <w:r w:rsidRPr="00154DBF">
        <w:t xml:space="preserve">with CRC scrambled by a </w:t>
      </w:r>
      <w:r w:rsidR="00D5591A">
        <w:t>M</w:t>
      </w:r>
      <w:r w:rsidR="00D5591A" w:rsidRPr="00154DBF">
        <w:t>ulticast</w:t>
      </w:r>
      <w:r w:rsidR="00D5591A">
        <w:t xml:space="preserve"> </w:t>
      </w:r>
      <w:r w:rsidRPr="00154DBF">
        <w:t>MCCH-RNTI</w:t>
      </w:r>
      <w:r>
        <w:rPr>
          <w:lang w:val="en-US"/>
        </w:rPr>
        <w:t>,</w:t>
      </w:r>
      <w:r w:rsidRPr="00D041B0">
        <w:t xml:space="preserve"> or</w:t>
      </w:r>
      <w:r w:rsidRPr="00154DBF">
        <w:t xml:space="preserve"> </w:t>
      </w:r>
      <w:r>
        <w:rPr>
          <w:lang w:val="en-US"/>
        </w:rPr>
        <w:t>by</w:t>
      </w:r>
      <w:r w:rsidRPr="00154DBF">
        <w:t xml:space="preserve"> </w:t>
      </w:r>
      <w:r w:rsidRPr="00154DBF">
        <w:rPr>
          <w:i/>
          <w:iCs/>
        </w:rPr>
        <w:t>searchSpaceMulticastM</w:t>
      </w:r>
      <w:r w:rsidRPr="00D041B0">
        <w:rPr>
          <w:i/>
          <w:iCs/>
        </w:rPr>
        <w:t>T</w:t>
      </w:r>
      <w:r w:rsidRPr="00154DBF">
        <w:rPr>
          <w:i/>
          <w:iCs/>
        </w:rPr>
        <w:t>CH</w:t>
      </w:r>
      <w:r w:rsidRPr="00154DBF">
        <w:t xml:space="preserve"> for a DCI format </w:t>
      </w:r>
      <w:r w:rsidRPr="00D041B0">
        <w:t xml:space="preserve">4_1 </w:t>
      </w:r>
      <w:r w:rsidRPr="00154DBF">
        <w:t xml:space="preserve">with CRC scrambled by a G-RNTI for </w:t>
      </w:r>
      <w:r>
        <w:rPr>
          <w:lang w:val="en-US"/>
        </w:rPr>
        <w:t>multicast</w:t>
      </w:r>
      <w:r>
        <w:t xml:space="preserve"> in RRC_INACTIVE state</w:t>
      </w:r>
    </w:p>
    <w:p w14:paraId="6055DEDB" w14:textId="278A188B" w:rsidR="00905607" w:rsidRDefault="00905607" w:rsidP="003E4D5E">
      <w:pPr>
        <w:pStyle w:val="B1"/>
        <w:rPr>
          <w:lang w:val="en-US"/>
        </w:rPr>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25ADAD12" w14:textId="77777777" w:rsidR="004F1F38" w:rsidRDefault="00411A05" w:rsidP="003E4D5E">
      <w:pPr>
        <w:pStyle w:val="B1"/>
        <w:rPr>
          <w:lang w:val="en-US" w:eastAsia="x-none"/>
        </w:rPr>
      </w:pPr>
      <w:r w:rsidRPr="00B06CC2">
        <w:t>-</w:t>
      </w:r>
      <w:r w:rsidRPr="00B06CC2">
        <w:tab/>
        <w:t>a Type0</w:t>
      </w:r>
      <w:r w:rsidRPr="00B06CC2">
        <w:rPr>
          <w:lang w:val="en-US"/>
        </w:rPr>
        <w:t>B</w:t>
      </w:r>
      <w:r w:rsidRPr="00B06CC2">
        <w:t xml:space="preserve">-PDCCH CSS </w:t>
      </w:r>
      <w:r w:rsidRPr="00B06CC2">
        <w:rPr>
          <w:lang w:val="en-US"/>
        </w:rPr>
        <w:t xml:space="preserve">set </w:t>
      </w:r>
      <w:r w:rsidRPr="00B06CC2">
        <w:rPr>
          <w:lang w:val="en-US" w:eastAsia="x-none"/>
        </w:rPr>
        <w:t xml:space="preserve">configured by </w:t>
      </w:r>
    </w:p>
    <w:p w14:paraId="77DC56BF" w14:textId="35DFF3DB" w:rsidR="00411A05" w:rsidRDefault="004F1F38" w:rsidP="004F1F38">
      <w:pPr>
        <w:pStyle w:val="B2"/>
        <w:rPr>
          <w:lang w:val="en-US"/>
        </w:rPr>
      </w:pPr>
      <w:r>
        <w:rPr>
          <w:lang w:val="en-US" w:eastAsia="x-none"/>
        </w:rPr>
        <w:t>-</w:t>
      </w:r>
      <w:r>
        <w:rPr>
          <w:lang w:val="en-US" w:eastAsia="x-none"/>
        </w:rPr>
        <w:tab/>
      </w:r>
      <w:r w:rsidR="00A837FE" w:rsidRPr="00497077">
        <w:rPr>
          <w:i/>
          <w:iCs/>
        </w:rPr>
        <w:t>searchSpaceM</w:t>
      </w:r>
      <w:r w:rsidR="00A837FE" w:rsidRPr="00497077">
        <w:rPr>
          <w:i/>
          <w:iCs/>
          <w:lang w:val="en-US"/>
        </w:rPr>
        <w:t>C</w:t>
      </w:r>
      <w:r w:rsidR="00A837FE" w:rsidRPr="00497077">
        <w:rPr>
          <w:i/>
          <w:iCs/>
        </w:rPr>
        <w:t>CH</w:t>
      </w:r>
      <w:r w:rsidR="00411A05" w:rsidRPr="00B06CC2">
        <w:rPr>
          <w:iCs/>
          <w:lang w:val="en-US" w:eastAsia="x-none"/>
        </w:rPr>
        <w:t xml:space="preserve"> </w:t>
      </w:r>
      <w:r w:rsidR="00411A05">
        <w:rPr>
          <w:iCs/>
          <w:lang w:val="en-US" w:eastAsia="x-none"/>
        </w:rPr>
        <w:t xml:space="preserve">and </w:t>
      </w:r>
      <w:r w:rsidR="00CF01B5" w:rsidRPr="00497077">
        <w:rPr>
          <w:i/>
          <w:iCs/>
        </w:rPr>
        <w:t>searchSpaceM</w:t>
      </w:r>
      <w:r w:rsidR="00CF01B5">
        <w:rPr>
          <w:i/>
          <w:iCs/>
          <w:lang w:val="en-US"/>
        </w:rPr>
        <w:t>T</w:t>
      </w:r>
      <w:r w:rsidR="00CF01B5" w:rsidRPr="00497077">
        <w:rPr>
          <w:i/>
          <w:iCs/>
        </w:rPr>
        <w:t>CH</w:t>
      </w:r>
      <w:r w:rsidR="00CF01B5">
        <w:rPr>
          <w:iCs/>
          <w:lang w:val="en-US" w:eastAsia="x-none"/>
        </w:rPr>
        <w:t xml:space="preserve"> </w:t>
      </w:r>
      <w:r w:rsidR="00411A05" w:rsidRPr="00B06CC2">
        <w:rPr>
          <w:iCs/>
          <w:lang w:val="en-US" w:eastAsia="x-none"/>
        </w:rPr>
        <w:t xml:space="preserve">for </w:t>
      </w:r>
      <w:r w:rsidR="00411A05" w:rsidRPr="00B06CC2">
        <w:t>a DCI format</w:t>
      </w:r>
      <w:r w:rsidR="00BC0321">
        <w:rPr>
          <w:lang w:val="en-GB"/>
        </w:rPr>
        <w:t xml:space="preserve"> </w:t>
      </w:r>
      <w:r w:rsidR="00BC0321" w:rsidRPr="00887A8E">
        <w:rPr>
          <w:lang w:val="en-US"/>
        </w:rPr>
        <w:t>4_0</w:t>
      </w:r>
      <w:r w:rsidR="00411A05" w:rsidRPr="00B06CC2">
        <w:t xml:space="preserve"> with CRC scrambled by </w:t>
      </w:r>
      <w:r w:rsidR="00411A05" w:rsidRPr="00B06CC2">
        <w:rPr>
          <w:lang w:val="en-US"/>
        </w:rPr>
        <w:t xml:space="preserve">a MCCH-RNTI or </w:t>
      </w:r>
      <w:r w:rsidR="00411A05" w:rsidRPr="00B06CC2">
        <w:t xml:space="preserve">a </w:t>
      </w:r>
      <w:r w:rsidR="00411A05" w:rsidRPr="00B06CC2">
        <w:rPr>
          <w:lang w:val="en-US"/>
        </w:rPr>
        <w:t>G</w:t>
      </w:r>
      <w:r w:rsidR="00411A05" w:rsidRPr="00B06CC2">
        <w:t>-RNTI</w:t>
      </w:r>
      <w:r w:rsidR="00CF01B5">
        <w:rPr>
          <w:lang w:val="en-US"/>
        </w:rPr>
        <w:t xml:space="preserve"> for </w:t>
      </w:r>
      <w:r w:rsidR="009225B9">
        <w:rPr>
          <w:lang w:val="en-US"/>
        </w:rPr>
        <w:t>broadcast</w:t>
      </w:r>
      <w:r w:rsidR="00411A05" w:rsidRPr="00B06CC2">
        <w:rPr>
          <w:lang w:val="en-US"/>
        </w:rPr>
        <w:t>,</w:t>
      </w:r>
      <w:r w:rsidR="00411A05" w:rsidRPr="00B06CC2">
        <w:t xml:space="preserve"> on </w:t>
      </w:r>
      <w:r w:rsidR="00411A05" w:rsidRPr="00B06CC2">
        <w:rPr>
          <w:lang w:val="en-US"/>
        </w:rPr>
        <w:t>the</w:t>
      </w:r>
      <w:r w:rsidR="00411A05" w:rsidRPr="00B06CC2">
        <w:t xml:space="preserve"> primary cell</w:t>
      </w:r>
      <w:r w:rsidR="00411A05" w:rsidRPr="00B06CC2">
        <w:rPr>
          <w:lang w:val="en-US"/>
        </w:rPr>
        <w:t xml:space="preserve"> of the MCG</w:t>
      </w:r>
    </w:p>
    <w:p w14:paraId="1ED444AF" w14:textId="609A02A3" w:rsidR="004F1F38" w:rsidRPr="00B916EC" w:rsidRDefault="004F1F38" w:rsidP="004F1F38">
      <w:pPr>
        <w:pStyle w:val="B2"/>
      </w:pPr>
      <w:r>
        <w:rPr>
          <w:lang w:val="en-US" w:eastAsia="x-none"/>
        </w:rPr>
        <w:t>-</w:t>
      </w:r>
      <w:r>
        <w:rPr>
          <w:lang w:val="en-US" w:eastAsia="x-none"/>
        </w:rPr>
        <w:tab/>
      </w:r>
      <w:r w:rsidRPr="00154DBF">
        <w:rPr>
          <w:i/>
          <w:iCs/>
        </w:rPr>
        <w:t>searchspaceMulticastMCC</w:t>
      </w:r>
      <w:r w:rsidRPr="00154DBF">
        <w:t xml:space="preserve">H for a DCI format 4_0 with CRC scrambled by a </w:t>
      </w:r>
      <w:r w:rsidR="00D5591A">
        <w:t>M</w:t>
      </w:r>
      <w:r w:rsidR="00D5591A" w:rsidRPr="00154DBF">
        <w:t>ulticast</w:t>
      </w:r>
      <w:r w:rsidR="00D5591A">
        <w:t xml:space="preserve"> </w:t>
      </w:r>
      <w:r w:rsidRPr="00154DBF">
        <w:t>MCCH-RNTI</w:t>
      </w:r>
      <w:r>
        <w:rPr>
          <w:lang w:val="en-US"/>
        </w:rPr>
        <w:t>,</w:t>
      </w:r>
      <w:r w:rsidRPr="00154DBF">
        <w:t xml:space="preserve"> or </w:t>
      </w:r>
      <w:r>
        <w:rPr>
          <w:lang w:val="en-US"/>
        </w:rPr>
        <w:t>by</w:t>
      </w:r>
      <w:r w:rsidRPr="00154DBF">
        <w:t xml:space="preserve"> </w:t>
      </w:r>
      <w:r w:rsidRPr="00154DBF">
        <w:rPr>
          <w:i/>
          <w:iCs/>
        </w:rPr>
        <w:t>searchSpaceMulticastMTCH</w:t>
      </w:r>
      <w:r w:rsidRPr="00154DBF">
        <w:t xml:space="preserve"> for a DCI format 4_1 with CRC scrambled by a G-RNTI for </w:t>
      </w:r>
      <w:r>
        <w:rPr>
          <w:lang w:val="en-US"/>
        </w:rPr>
        <w:t>PDCCH</w:t>
      </w:r>
      <w:r>
        <w:t xml:space="preserve"> receptions in RRC_INACTIVE state</w:t>
      </w:r>
    </w:p>
    <w:p w14:paraId="59534EB3" w14:textId="6DF60A8C" w:rsidR="00905607"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173AD6FC" w14:textId="6829F9EA" w:rsidR="00A66624" w:rsidRPr="00A66624" w:rsidRDefault="00A66624" w:rsidP="004F21B6">
      <w:pPr>
        <w:pStyle w:val="B1"/>
        <w:rPr>
          <w:lang w:val="en-US"/>
        </w:rPr>
      </w:pPr>
      <w:r>
        <w:t>-</w:t>
      </w:r>
      <w:r>
        <w:tab/>
      </w:r>
      <w:r w:rsidRPr="00B916EC">
        <w:t>a Type1</w:t>
      </w:r>
      <w:r>
        <w:rPr>
          <w:lang w:val="en-US"/>
        </w:rPr>
        <w:t>A</w:t>
      </w:r>
      <w:r w:rsidRPr="00B916EC">
        <w:t xml:space="preserve">-PDCCH </w:t>
      </w:r>
      <w:r>
        <w:t>CSS</w:t>
      </w:r>
      <w:r w:rsidRPr="00B916EC">
        <w:t xml:space="preserve"> </w:t>
      </w:r>
      <w:r>
        <w:rPr>
          <w:lang w:val="en-US"/>
        </w:rPr>
        <w:t xml:space="preserve">set </w:t>
      </w:r>
      <w:r w:rsidRPr="007B5F66">
        <w:rPr>
          <w:lang w:val="en-US" w:eastAsia="x-none"/>
        </w:rPr>
        <w:t xml:space="preserve">configured by </w:t>
      </w:r>
      <w:r>
        <w:rPr>
          <w:i/>
          <w:iCs/>
          <w:lang w:val="en-US" w:eastAsia="x-none"/>
        </w:rPr>
        <w:t>sdt-S</w:t>
      </w:r>
      <w:r w:rsidRPr="007B5F66">
        <w:rPr>
          <w:i/>
          <w:iCs/>
          <w:lang w:val="en-US" w:eastAsia="x-none"/>
        </w:rPr>
        <w:t>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w:t>
      </w:r>
      <w:r>
        <w:rPr>
          <w:lang w:val="en-US"/>
        </w:rPr>
        <w:t>C</w:t>
      </w:r>
      <w:r w:rsidRPr="00B916EC">
        <w:t>-RNTI</w:t>
      </w:r>
      <w:r>
        <w:t xml:space="preserve"> </w:t>
      </w:r>
      <w:r>
        <w:rPr>
          <w:lang w:val="en-US"/>
        </w:rPr>
        <w:t xml:space="preserve">or a CS-RNTI </w:t>
      </w:r>
      <w:r w:rsidRPr="00B916EC">
        <w:t xml:space="preserve">on </w:t>
      </w:r>
      <w:r>
        <w:rPr>
          <w:lang w:val="en-US"/>
        </w:rPr>
        <w:t>the</w:t>
      </w:r>
      <w:r w:rsidRPr="00B916EC">
        <w:t xml:space="preserve"> primary cell</w:t>
      </w:r>
    </w:p>
    <w:p w14:paraId="6BFF0C61" w14:textId="6B06BD35" w:rsidR="00905607" w:rsidRDefault="00905607" w:rsidP="00F95BA6">
      <w:pPr>
        <w:pStyle w:val="B1"/>
        <w:rPr>
          <w:lang w:val="en-US"/>
        </w:rPr>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7C9581A7" w14:textId="66BAF95E" w:rsidR="00860BAC" w:rsidRPr="00B916EC" w:rsidRDefault="00860BAC" w:rsidP="00F95BA6">
      <w:pPr>
        <w:pStyle w:val="B1"/>
      </w:pPr>
      <w:r w:rsidRPr="00686F3E">
        <w:t>-</w:t>
      </w:r>
      <w:r w:rsidRPr="00686F3E">
        <w:tab/>
        <w:t>a Type2</w:t>
      </w:r>
      <w:r w:rsidRPr="00686F3E">
        <w:rPr>
          <w:lang w:val="en-US"/>
        </w:rPr>
        <w:t>A</w:t>
      </w:r>
      <w:r w:rsidRPr="00686F3E">
        <w:t xml:space="preserve">-PDCCH CSS </w:t>
      </w:r>
      <w:r w:rsidRPr="00686F3E">
        <w:rPr>
          <w:lang w:val="en-US"/>
        </w:rPr>
        <w:t xml:space="preserve">set </w:t>
      </w:r>
      <w:r w:rsidRPr="00686F3E">
        <w:rPr>
          <w:lang w:val="en-US" w:eastAsia="x-none"/>
        </w:rPr>
        <w:t xml:space="preserve">configured </w:t>
      </w:r>
      <w:r w:rsidRPr="009225B9">
        <w:rPr>
          <w:lang w:val="en-US" w:eastAsia="x-none"/>
        </w:rPr>
        <w:t xml:space="preserve">by </w:t>
      </w:r>
      <w:r w:rsidRPr="009225B9">
        <w:rPr>
          <w:i/>
          <w:iCs/>
          <w:lang w:eastAsia="zh-CN"/>
        </w:rPr>
        <w:t>pei</w:t>
      </w:r>
      <w:r w:rsidR="009225B9" w:rsidRPr="009225B9">
        <w:rPr>
          <w:i/>
          <w:iCs/>
          <w:lang w:val="en-GB" w:eastAsia="zh-CN"/>
        </w:rPr>
        <w:t>-</w:t>
      </w:r>
      <w:r w:rsidRPr="009225B9">
        <w:rPr>
          <w:i/>
          <w:iCs/>
          <w:lang w:eastAsia="zh-CN"/>
        </w:rPr>
        <w:t>SearchSpace</w:t>
      </w:r>
      <w:r w:rsidRPr="009225B9">
        <w:t xml:space="preserve"> </w:t>
      </w:r>
      <w:r w:rsidRPr="009225B9">
        <w:rPr>
          <w:iCs/>
          <w:lang w:val="en-US" w:eastAsia="x-none"/>
        </w:rPr>
        <w:t>in</w:t>
      </w:r>
      <w:r w:rsidRPr="00686F3E">
        <w:rPr>
          <w:iCs/>
          <w:lang w:val="en-US" w:eastAsia="x-none"/>
        </w:rPr>
        <w:t xml:space="preserve"> </w:t>
      </w:r>
      <w:r w:rsidR="009225B9">
        <w:rPr>
          <w:i/>
          <w:iCs/>
          <w:lang w:val="en-US" w:eastAsia="x-none"/>
        </w:rPr>
        <w:t>pei-ConfigBWP</w:t>
      </w:r>
      <w:r w:rsidRPr="00686F3E">
        <w:t xml:space="preserve"> for a DCI format </w:t>
      </w:r>
      <w:r w:rsidRPr="00686F3E">
        <w:rPr>
          <w:lang w:val="en-US"/>
        </w:rPr>
        <w:t xml:space="preserve">2_7 </w:t>
      </w:r>
      <w:r w:rsidRPr="00686F3E">
        <w:t xml:space="preserve">with CRC scrambled by a </w:t>
      </w:r>
      <w:r w:rsidR="00012A94" w:rsidRPr="007B7CF1">
        <w:rPr>
          <w:lang w:val="en-US"/>
        </w:rPr>
        <w:t>PEI-</w:t>
      </w:r>
      <w:r w:rsidRPr="00686F3E">
        <w:t xml:space="preserve">RNTI on </w:t>
      </w:r>
      <w:r w:rsidRPr="00686F3E">
        <w:rPr>
          <w:lang w:val="en-US"/>
        </w:rPr>
        <w:t>the</w:t>
      </w:r>
      <w:r w:rsidRPr="00686F3E">
        <w:t xml:space="preserve"> primary cell</w:t>
      </w:r>
      <w:r w:rsidRPr="00686F3E">
        <w:rPr>
          <w:lang w:val="en-US"/>
        </w:rPr>
        <w:t xml:space="preserve"> of the MCG</w:t>
      </w:r>
    </w:p>
    <w:p w14:paraId="475D7F32" w14:textId="77777777" w:rsidR="00DB4346" w:rsidRDefault="00905607" w:rsidP="00F95BA6">
      <w:pPr>
        <w:pStyle w:val="B1"/>
        <w:rPr>
          <w:lang w:val="en-US" w:eastAsia="x-none"/>
        </w:rPr>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
    <w:p w14:paraId="441096F2" w14:textId="1E084036"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7B5F66">
        <w:rPr>
          <w:i/>
          <w:iCs/>
          <w:lang w:val="en-US" w:eastAsia="x-none"/>
        </w:rPr>
        <w:t>common</w:t>
      </w:r>
      <w:r w:rsidR="00905607">
        <w:rPr>
          <w:lang w:val="en-US" w:eastAsia="x-none"/>
        </w:rPr>
        <w:t xml:space="preserve"> </w:t>
      </w:r>
      <w:r w:rsidR="00905607" w:rsidRPr="00B916EC">
        <w:t>for DCI format</w:t>
      </w:r>
      <w:r w:rsidR="00905607">
        <w:rPr>
          <w:lang w:val="en-US"/>
        </w:rPr>
        <w:t>s</w:t>
      </w:r>
      <w:r w:rsidR="00905607" w:rsidRPr="00B916EC">
        <w:t xml:space="preserve"> with CRC scrambled by INT-RNTI, SFI-RNTI, TPC-PUSCH-RNTI, TPC-PUCCH-RNTI, TPC-SRS-RNTI</w:t>
      </w:r>
      <w:r w:rsidR="00B57182">
        <w:rPr>
          <w:lang w:val="en-US"/>
        </w:rPr>
        <w:t>, CI-RNTI</w:t>
      </w:r>
      <w:r w:rsidR="005366F8">
        <w:rPr>
          <w:lang w:val="en-US"/>
        </w:rPr>
        <w:t xml:space="preserve">, or </w:t>
      </w:r>
      <w:r w:rsidR="00B35D84">
        <w:rPr>
          <w:lang w:val="en-US"/>
        </w:rPr>
        <w:t>cellDTRX</w:t>
      </w:r>
      <w:r w:rsidR="005366F8">
        <w:rPr>
          <w:lang w:val="en-US"/>
        </w:rPr>
        <w:t>-RNTI</w:t>
      </w:r>
      <w:r w:rsidR="00905607">
        <w:rPr>
          <w:lang w:val="en-US"/>
        </w:rPr>
        <w:t xml:space="preserve"> and</w:t>
      </w:r>
      <w:r w:rsidR="00905607" w:rsidRPr="00B916EC">
        <w:t xml:space="preserve">, </w:t>
      </w:r>
      <w:r w:rsidR="00905607">
        <w:rPr>
          <w:lang w:val="en-US"/>
        </w:rPr>
        <w:t>only for the primary cell,</w:t>
      </w:r>
      <w:r w:rsidR="00905607">
        <w:t xml:space="preserve"> C-RNTI, </w:t>
      </w:r>
      <w:r w:rsidR="006D7A16">
        <w:rPr>
          <w:lang w:val="en-US"/>
        </w:rPr>
        <w:t xml:space="preserve">MCS-C-RNTI, </w:t>
      </w:r>
      <w:r w:rsidR="00905607">
        <w:t>CS</w:t>
      </w:r>
      <w:r w:rsidR="00905607" w:rsidRPr="00B916EC">
        <w:t>-RNTI(s)</w:t>
      </w:r>
      <w:r w:rsidR="00A54F7F">
        <w:rPr>
          <w:lang w:val="en-US"/>
        </w:rPr>
        <w:t>,</w:t>
      </w:r>
      <w:r w:rsidR="00905607" w:rsidRPr="00B916EC">
        <w:t xml:space="preserve"> </w:t>
      </w:r>
      <w:r w:rsidR="00BF5894" w:rsidRPr="00AF1409">
        <w:t>or PS-RNTI</w:t>
      </w:r>
      <w:r w:rsidR="00411A05" w:rsidRPr="00B06CC2">
        <w:rPr>
          <w:lang w:val="en-US"/>
        </w:rPr>
        <w:t>, or</w:t>
      </w:r>
      <w:r w:rsidR="00411A05">
        <w:rPr>
          <w:lang w:val="en-US"/>
        </w:rPr>
        <w:t xml:space="preserve"> </w:t>
      </w:r>
    </w:p>
    <w:p w14:paraId="7CBCD9A0" w14:textId="2DFD7147" w:rsidR="00DB4346" w:rsidRPr="0088027F" w:rsidRDefault="00DB4346" w:rsidP="00DB4346">
      <w:pPr>
        <w:pStyle w:val="B2"/>
        <w:rPr>
          <w:lang w:val="en-US"/>
        </w:rPr>
      </w:pPr>
      <w:r>
        <w:rPr>
          <w:lang w:val="en-US" w:eastAsia="x-none"/>
        </w:rPr>
        <w:t>-</w:t>
      </w:r>
      <w:r>
        <w:rPr>
          <w:lang w:val="en-US" w:eastAsia="x-none"/>
        </w:rPr>
        <w:tab/>
      </w:r>
      <w:r w:rsidR="00411A05" w:rsidRPr="00B06CC2">
        <w:rPr>
          <w:i/>
          <w:iCs/>
          <w:lang w:val="en-US" w:eastAsia="x-none"/>
        </w:rPr>
        <w:t>SearchSpace</w:t>
      </w:r>
      <w:r w:rsidR="00411A05" w:rsidRPr="00B06CC2">
        <w:rPr>
          <w:lang w:val="en-US" w:eastAsia="x-none"/>
        </w:rPr>
        <w:t xml:space="preserve"> in </w:t>
      </w:r>
      <w:r w:rsidR="00255A5F">
        <w:rPr>
          <w:i/>
          <w:iCs/>
          <w:lang w:val="en-US" w:eastAsia="x-none"/>
        </w:rPr>
        <w:t>pdcch</w:t>
      </w:r>
      <w:r w:rsidR="00411A05" w:rsidRPr="00B06CC2">
        <w:rPr>
          <w:i/>
          <w:iCs/>
          <w:lang w:val="en-US" w:eastAsia="x-none"/>
        </w:rPr>
        <w:t>-Config</w:t>
      </w:r>
      <w:r w:rsidR="00411A05">
        <w:rPr>
          <w:i/>
          <w:iCs/>
          <w:lang w:val="en-US" w:eastAsia="x-none"/>
        </w:rPr>
        <w:t>Multicast</w:t>
      </w:r>
      <w:r w:rsidR="00411A05" w:rsidRPr="00B06CC2">
        <w:rPr>
          <w:lang w:val="en-US"/>
        </w:rPr>
        <w:t xml:space="preserve"> </w:t>
      </w:r>
      <w:r w:rsidR="00411A05">
        <w:rPr>
          <w:lang w:val="en-US"/>
        </w:rPr>
        <w:t xml:space="preserve">for DCI formats with CRC scrambled by </w:t>
      </w:r>
      <w:r w:rsidR="00411A05" w:rsidRPr="00B06CC2">
        <w:rPr>
          <w:lang w:val="en-US"/>
        </w:rPr>
        <w:t>G-RNTI, or G-CS-RNTI</w:t>
      </w:r>
      <w:r w:rsidRPr="0088027F">
        <w:rPr>
          <w:lang w:val="en-US"/>
        </w:rPr>
        <w:t>, or</w:t>
      </w:r>
    </w:p>
    <w:p w14:paraId="328ADFE6" w14:textId="7E8303A8" w:rsidR="00905607" w:rsidRPr="00B916EC" w:rsidRDefault="00DB4346" w:rsidP="00DB4346">
      <w:pPr>
        <w:pStyle w:val="B2"/>
      </w:pPr>
      <w:r w:rsidRPr="0088027F">
        <w:t>-</w:t>
      </w:r>
      <w:r w:rsidRPr="0088027F">
        <w:tab/>
      </w:r>
      <w:r w:rsidRPr="0088027F">
        <w:rPr>
          <w:i/>
          <w:iCs/>
        </w:rPr>
        <w:t>searchSpace</w:t>
      </w:r>
      <w:r w:rsidR="00A837FE" w:rsidRPr="00497077">
        <w:rPr>
          <w:i/>
          <w:iCs/>
          <w:lang w:val="en-US"/>
        </w:rPr>
        <w:t>MCCH</w:t>
      </w:r>
      <w:r w:rsidRPr="0088027F">
        <w:rPr>
          <w:iCs/>
          <w:lang w:val="en-US" w:eastAsia="x-none"/>
        </w:rPr>
        <w:t xml:space="preserve"> and </w:t>
      </w:r>
      <w:r w:rsidR="00A837FE" w:rsidRPr="00497077">
        <w:rPr>
          <w:i/>
          <w:iCs/>
        </w:rPr>
        <w:t>searchSpace</w:t>
      </w:r>
      <w:r w:rsidR="00A837FE" w:rsidRPr="00497077">
        <w:rPr>
          <w:i/>
          <w:iCs/>
          <w:lang w:val="en-US"/>
        </w:rPr>
        <w:t>MTCH</w:t>
      </w:r>
      <w:r w:rsidRPr="0088027F">
        <w:rPr>
          <w:iCs/>
          <w:lang w:val="en-US" w:eastAsia="x-none"/>
        </w:rPr>
        <w:t xml:space="preserve"> on a secondary cell for</w:t>
      </w:r>
      <w:r w:rsidRPr="0088027F">
        <w:t xml:space="preserve"> </w:t>
      </w:r>
      <w:r w:rsidRPr="0088027F">
        <w:rPr>
          <w:lang w:val="en-US"/>
        </w:rPr>
        <w:t xml:space="preserve">a </w:t>
      </w:r>
      <w:r w:rsidRPr="0088027F">
        <w:t>DCI format</w:t>
      </w:r>
      <w:r w:rsidRPr="0088027F">
        <w:rPr>
          <w:lang w:val="en-US"/>
        </w:rPr>
        <w:t xml:space="preserve"> 4_0</w:t>
      </w:r>
      <w:r w:rsidRPr="0088027F">
        <w:t xml:space="preserve"> with CRC scrambled by </w:t>
      </w:r>
      <w:r w:rsidRPr="0088027F">
        <w:rPr>
          <w:lang w:val="en-US"/>
        </w:rPr>
        <w:t xml:space="preserve">a MCCH-RNTI or </w:t>
      </w:r>
      <w:r w:rsidRPr="0088027F">
        <w:t xml:space="preserve">a </w:t>
      </w:r>
      <w:r w:rsidRPr="0088027F">
        <w:rPr>
          <w:lang w:val="en-US"/>
        </w:rPr>
        <w:t>G</w:t>
      </w:r>
      <w:r w:rsidRPr="0088027F">
        <w:t>-RNTI</w:t>
      </w:r>
      <w:r w:rsidR="00BC0321">
        <w:rPr>
          <w:lang w:val="en-GB"/>
        </w:rPr>
        <w:t xml:space="preserve"> </w:t>
      </w:r>
      <w:r w:rsidR="00BC0321">
        <w:t>for broadcast</w:t>
      </w:r>
      <w:r w:rsidRPr="0088027F">
        <w:rPr>
          <w:lang w:val="en-US"/>
        </w:rPr>
        <w:t>,</w:t>
      </w:r>
      <w:r w:rsidR="00BF5894" w:rsidRPr="00AF1409">
        <w:t xml:space="preserve"> </w:t>
      </w:r>
      <w:r w:rsidR="00905607" w:rsidRPr="00B916EC">
        <w:t>and</w:t>
      </w:r>
    </w:p>
    <w:p w14:paraId="5D3886C3" w14:textId="77777777" w:rsidR="00DB4346" w:rsidRDefault="00905607" w:rsidP="00BE5555">
      <w:pPr>
        <w:pStyle w:val="B1"/>
        <w:rPr>
          <w:lang w:val="en-US" w:eastAsia="x-none"/>
        </w:rPr>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
    <w:p w14:paraId="119AE161" w14:textId="478C18C4"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B44B44">
        <w:rPr>
          <w:lang w:val="en-US" w:eastAsia="x-none"/>
        </w:rPr>
        <w:t xml:space="preserve">or by </w:t>
      </w:r>
      <w:r w:rsidR="00B44B44" w:rsidRPr="007B5F66">
        <w:rPr>
          <w:i/>
          <w:iCs/>
          <w:lang w:val="en-US" w:eastAsia="x-none"/>
        </w:rPr>
        <w:t>SearchSpace</w:t>
      </w:r>
      <w:r w:rsidR="00B44B44">
        <w:rPr>
          <w:i/>
          <w:iCs/>
          <w:lang w:val="en-US" w:eastAsia="x-none"/>
        </w:rPr>
        <w:t>Ext-v1800</w:t>
      </w:r>
      <w:r w:rsidR="00B44B44">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2C439D">
        <w:rPr>
          <w:i/>
        </w:rPr>
        <w:t>ue-Specific</w:t>
      </w:r>
      <w:r w:rsidR="00905607">
        <w:rPr>
          <w:lang w:val="en-US" w:eastAsia="x-none"/>
        </w:rPr>
        <w:t xml:space="preserve"> </w:t>
      </w:r>
      <w:r w:rsidR="00905607" w:rsidRPr="00B916EC">
        <w:t>for DCI format</w:t>
      </w:r>
      <w:r w:rsidR="00905607">
        <w:rPr>
          <w:lang w:val="en-US"/>
        </w:rPr>
        <w:t>s</w:t>
      </w:r>
      <w:r w:rsidR="00905607" w:rsidRPr="00B916EC">
        <w:t xml:space="preserve"> with CRC scrambled by C-RNTI</w:t>
      </w:r>
      <w:r w:rsidR="00905607">
        <w:rPr>
          <w:lang w:val="en-US"/>
        </w:rPr>
        <w:t>,</w:t>
      </w:r>
      <w:r w:rsidR="00905607" w:rsidRPr="00B916EC">
        <w:t xml:space="preserve"> </w:t>
      </w:r>
      <w:r w:rsidR="006D7A16">
        <w:rPr>
          <w:lang w:val="en-US"/>
        </w:rPr>
        <w:t xml:space="preserve">MCS-C-RNTI, </w:t>
      </w:r>
      <w:r w:rsidR="009E4A5E">
        <w:rPr>
          <w:lang w:val="en-US"/>
        </w:rPr>
        <w:t xml:space="preserve">SP-CSI-RNTI, </w:t>
      </w:r>
      <w:r w:rsidR="00905607">
        <w:t>CS-</w:t>
      </w:r>
      <w:r w:rsidR="00905607"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xml:space="preserve">, </w:t>
      </w:r>
      <w:r w:rsidR="00BE3B40" w:rsidRPr="00D429F6">
        <w:t>SL Semi-Persistent Scheduling V-RNTI</w:t>
      </w:r>
      <w:r w:rsidR="00DB7D93">
        <w:t>, or NCR-RNTI</w:t>
      </w:r>
      <w:r w:rsidR="00A66624">
        <w:rPr>
          <w:lang w:val="en-US"/>
        </w:rPr>
        <w:t xml:space="preserve"> </w:t>
      </w:r>
    </w:p>
    <w:p w14:paraId="07AF6AEF" w14:textId="5EA20026" w:rsidR="00411A05" w:rsidRPr="00B06CC2" w:rsidRDefault="00411A05" w:rsidP="00411A05">
      <w:pPr>
        <w:rPr>
          <w:lang w:eastAsia="zh-CN"/>
        </w:rPr>
      </w:pPr>
      <w:r w:rsidRPr="00B06CC2">
        <w:t xml:space="preserve">In the following, DCI formats with CRC scrambled by C-RNTI or CS-RNTI or MCS-C-RNTI are also referred to as unicast DCI formats, DCI formats with CRC scrambled by G-RNTI </w:t>
      </w:r>
      <w:r w:rsidR="00255A5F">
        <w:t xml:space="preserve">for multicast </w:t>
      </w:r>
      <w:r w:rsidRPr="00B06CC2">
        <w:t xml:space="preserve">or G-CS-RNTI are also referred to as multicast DCI formats, and DCI formats with CRC scrambled by MCCH-RNTI or G-RNTI for </w:t>
      </w:r>
      <w:r w:rsidR="00255A5F">
        <w:t>broadcast</w:t>
      </w:r>
      <w:r w:rsidR="00255A5F" w:rsidRPr="00B06CC2">
        <w:t xml:space="preserve"> </w:t>
      </w:r>
      <w:r w:rsidRPr="00B06CC2">
        <w:t>scheduling PDSCH receptions are also referred to as broadcast DCI formats</w:t>
      </w:r>
      <w:r w:rsidR="004F1F38">
        <w:t xml:space="preserve">, </w:t>
      </w:r>
      <w:r w:rsidR="004F1F38" w:rsidRPr="00562174">
        <w:t xml:space="preserve">and DCI formats with CRC scrambled by </w:t>
      </w:r>
      <w:r w:rsidR="00D5591A">
        <w:t>M</w:t>
      </w:r>
      <w:r w:rsidR="00D5591A" w:rsidRPr="00562174">
        <w:t>ulticast</w:t>
      </w:r>
      <w:r w:rsidR="00D5591A">
        <w:t xml:space="preserve"> </w:t>
      </w:r>
      <w:r w:rsidR="004F1F38" w:rsidRPr="00562174">
        <w:t xml:space="preserve">MCCH-RNTI or G-RNTI for </w:t>
      </w:r>
      <w:r w:rsidR="004F1F38">
        <w:t xml:space="preserve">multicast </w:t>
      </w:r>
      <w:r w:rsidR="004F1F38" w:rsidRPr="00562174">
        <w:t xml:space="preserve">scheduling PDSCH receptions in RRC_INACTIVE state are also referred as multicast DCI formats </w:t>
      </w:r>
      <w:r w:rsidR="004F1F38">
        <w:t>for</w:t>
      </w:r>
      <w:r w:rsidR="004F1F38" w:rsidRPr="00562174">
        <w:t xml:space="preserve"> RRC_INACTIVE state</w:t>
      </w:r>
      <w:r w:rsidRPr="00B06CC2">
        <w:t>.</w:t>
      </w:r>
    </w:p>
    <w:p w14:paraId="7230053C" w14:textId="77777777" w:rsidR="00DB4346"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p>
    <w:p w14:paraId="143E6390" w14:textId="3BA21AEB" w:rsidR="000C6759" w:rsidRPr="00D20E88" w:rsidRDefault="000C6759" w:rsidP="000C6759">
      <w:r>
        <w:t>If the active DL BWP and the initial DL</w:t>
      </w:r>
      <w:r w:rsidRPr="00076AB5">
        <w:t xml:space="preserve"> BWP </w:t>
      </w:r>
      <w:r w:rsidR="00DB4346" w:rsidRPr="0088027F">
        <w:t xml:space="preserve">for a UE </w:t>
      </w:r>
      <w:r w:rsidRPr="00076AB5">
        <w:t xml:space="preserve">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xml:space="preserve">, </w:t>
      </w:r>
      <w:r w:rsidR="00DB4346" w:rsidRPr="0088027F">
        <w:t xml:space="preserve">or the active DL BWP includes all RBs of an MBS frequency resource provided by </w:t>
      </w:r>
      <w:r w:rsidR="00DB4346" w:rsidRPr="0088027F">
        <w:rPr>
          <w:i/>
          <w:iCs/>
          <w:lang w:eastAsia="zh-CN"/>
        </w:rPr>
        <w:t>cfr-ConfigMCCH-MTCH</w:t>
      </w:r>
      <w:r w:rsidR="00DB4346" w:rsidRPr="0088027F">
        <w:rPr>
          <w:lang w:eastAsia="zh-CN"/>
        </w:rPr>
        <w:t xml:space="preserve"> </w:t>
      </w:r>
      <w:r w:rsidR="00B731F1" w:rsidRPr="009D4A53">
        <w:rPr>
          <w:rFonts w:hint="eastAsia"/>
          <w:lang w:eastAsia="zh-CN"/>
        </w:rPr>
        <w:t xml:space="preserve">or </w:t>
      </w:r>
      <w:r w:rsidR="00B731F1" w:rsidRPr="009D4A53">
        <w:rPr>
          <w:rFonts w:hint="eastAsia"/>
          <w:i/>
          <w:iCs/>
          <w:lang w:eastAsia="zh-CN"/>
        </w:rPr>
        <w:t>cfr-ConfigMCCH-MTCH-RedCap</w:t>
      </w:r>
      <w:r w:rsidR="00B731F1" w:rsidRPr="009D4A53">
        <w:rPr>
          <w:lang w:eastAsia="zh-CN"/>
        </w:rPr>
        <w:t xml:space="preserve"> </w:t>
      </w:r>
      <w:r w:rsidR="00DB4346" w:rsidRPr="0088027F">
        <w:rPr>
          <w:lang w:eastAsia="zh-CN"/>
        </w:rPr>
        <w:t>as described in clause 18</w:t>
      </w:r>
      <w:r w:rsidR="00DB4346" w:rsidRPr="0088027F">
        <w:t xml:space="preserve">, </w:t>
      </w:r>
      <w:r>
        <w:t>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00C0EF65" w14:textId="7C7A6D7E" w:rsidR="00DB4346" w:rsidRPr="0088027F" w:rsidRDefault="00DB4346" w:rsidP="00DB4346">
      <w:r w:rsidRPr="0088027F">
        <w:t xml:space="preserve">If the active DL BWP and an MBS frequency resource provided by </w:t>
      </w:r>
      <w:r w:rsidRPr="0088027F">
        <w:rPr>
          <w:i/>
          <w:iCs/>
          <w:lang w:eastAsia="zh-CN"/>
        </w:rPr>
        <w:t>cfr-ConfigMCCH-MTCH</w:t>
      </w:r>
      <w:r w:rsidRPr="0088027F">
        <w:t xml:space="preserve"> </w:t>
      </w:r>
      <w:r w:rsidR="00B731F1" w:rsidRPr="009D4A53">
        <w:rPr>
          <w:rFonts w:hint="eastAsia"/>
          <w:lang w:eastAsia="zh-CN"/>
        </w:rPr>
        <w:t xml:space="preserve">or </w:t>
      </w:r>
      <w:r w:rsidR="00B731F1" w:rsidRPr="009D4A53">
        <w:rPr>
          <w:rFonts w:hint="eastAsia"/>
          <w:i/>
          <w:iCs/>
          <w:lang w:eastAsia="zh-CN"/>
        </w:rPr>
        <w:t>cfr-ConfigMCCH-MTCH-RedCap</w:t>
      </w:r>
      <w:r w:rsidR="00B731F1" w:rsidRPr="009D4A53">
        <w:rPr>
          <w:lang w:val="en-US" w:eastAsia="zh-CN"/>
        </w:rPr>
        <w:t xml:space="preserve"> </w:t>
      </w:r>
      <w:r w:rsidR="0006598A" w:rsidRPr="00BD7198">
        <w:rPr>
          <w:lang w:val="en-US" w:eastAsia="zh-CN"/>
        </w:rPr>
        <w:t xml:space="preserve">or determined by CORESET with index 0 when </w:t>
      </w:r>
      <w:r w:rsidR="0006598A" w:rsidRPr="00BD7198">
        <w:rPr>
          <w:i/>
          <w:lang w:val="en-US" w:eastAsia="zh-CN"/>
        </w:rPr>
        <w:t>cfr-ConfigMCCH-MTCH</w:t>
      </w:r>
      <w:r w:rsidR="0006598A" w:rsidRPr="00BD7198">
        <w:rPr>
          <w:lang w:val="en-US" w:eastAsia="zh-CN"/>
        </w:rPr>
        <w:t xml:space="preserve"> </w:t>
      </w:r>
      <w:r w:rsidR="00B731F1" w:rsidRPr="009D4A53">
        <w:rPr>
          <w:rFonts w:hint="eastAsia"/>
          <w:lang w:eastAsia="zh-CN"/>
        </w:rPr>
        <w:t xml:space="preserve">or </w:t>
      </w:r>
      <w:r w:rsidR="00B731F1" w:rsidRPr="009D4A53">
        <w:rPr>
          <w:rFonts w:hint="eastAsia"/>
          <w:i/>
          <w:iCs/>
          <w:lang w:eastAsia="zh-CN"/>
        </w:rPr>
        <w:t>cfr-ConfigMCCH-MTCH-RedCap</w:t>
      </w:r>
      <w:r w:rsidR="00B731F1" w:rsidRPr="009D4A53">
        <w:rPr>
          <w:lang w:val="en-US" w:eastAsia="zh-CN"/>
        </w:rPr>
        <w:t xml:space="preserve"> </w:t>
      </w:r>
      <w:r w:rsidR="0006598A" w:rsidRPr="00BD7198">
        <w:rPr>
          <w:lang w:val="en-US" w:eastAsia="zh-CN"/>
        </w:rPr>
        <w:t>is not provided</w:t>
      </w:r>
      <w:r w:rsidR="0006598A">
        <w:t xml:space="preserve"> </w:t>
      </w:r>
      <w:r w:rsidRPr="0088027F">
        <w:t xml:space="preserve">for a UE have same SCS and same CP length and the active DL BWP includes all RBs of the MBS frequency resource, and if the UE is provided </w:t>
      </w:r>
      <w:r w:rsidR="00A837FE" w:rsidRPr="00497077">
        <w:rPr>
          <w:i/>
          <w:iCs/>
        </w:rPr>
        <w:t>searchSpaceMCCH</w:t>
      </w:r>
      <w:r w:rsidR="00A837FE" w:rsidRPr="00497077">
        <w:t xml:space="preserve"> or</w:t>
      </w:r>
      <w:r w:rsidR="00A837FE" w:rsidRPr="00497077">
        <w:rPr>
          <w:i/>
          <w:iCs/>
        </w:rPr>
        <w:t xml:space="preserve"> searchSpaceMTCH</w:t>
      </w:r>
      <w:r w:rsidRPr="0088027F">
        <w:t xml:space="preserve"> for </w:t>
      </w:r>
      <w:r w:rsidRPr="0088027F">
        <w:rPr>
          <w:lang w:val="en-US"/>
        </w:rPr>
        <w:t>Type0B-PDCCH CSS set on the primary cell or for Type3-PDCCH CSS set on a secondary cell, the UE monitors PDCCH for detection of broadcast DCI formats, as described in clause 18, on the active DL BWP.</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635E11AE"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w:t>
      </w:r>
      <w:r w:rsidR="00DF3985" w:rsidRPr="00B310B2">
        <w:rPr>
          <w:lang w:eastAsia="ja-JP"/>
        </w:rPr>
        <w:t>, or a Type1A-PDCCH CSS set,</w:t>
      </w:r>
      <w:r w:rsidRPr="00D20E88">
        <w:rPr>
          <w:lang w:eastAsia="ja-JP"/>
        </w:rPr>
        <w:t xml:space="preserve">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r w:rsidR="00A66624">
        <w:rPr>
          <w:lang w:eastAsia="ja-JP"/>
        </w:rPr>
        <w:t xml:space="preserve"> </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5D242BBF" w14:textId="655D573A" w:rsidR="00860BAC" w:rsidRPr="00DB4346" w:rsidRDefault="00860BAC" w:rsidP="00860BAC">
      <w:r w:rsidRPr="00DB4346">
        <w:t xml:space="preserve">If a UE is not provided </w:t>
      </w:r>
      <w:r w:rsidRPr="00DB4346">
        <w:rPr>
          <w:i/>
          <w:iCs/>
          <w:lang w:eastAsia="zh-CN"/>
        </w:rPr>
        <w:t>pei</w:t>
      </w:r>
      <w:r w:rsidR="002F0030">
        <w:rPr>
          <w:i/>
          <w:iCs/>
          <w:lang w:eastAsia="zh-CN"/>
        </w:rPr>
        <w:t>-</w:t>
      </w:r>
      <w:r w:rsidRPr="00DB4346">
        <w:rPr>
          <w:i/>
          <w:iCs/>
          <w:lang w:eastAsia="zh-CN"/>
        </w:rPr>
        <w:t>SearchSpace</w:t>
      </w:r>
      <w:r w:rsidRPr="00DB4346">
        <w:t xml:space="preserve"> for Type2A-PDCCH CSS set, the UE does not monitor PDCCH for Type2A-PDCCH CSS set on the DL BWP. The CCE aggregation levels and </w:t>
      </w:r>
      <w:r w:rsidRPr="00DB4346">
        <w:rPr>
          <w:lang w:eastAsia="ko-KR"/>
        </w:rPr>
        <w:t xml:space="preserve">the maximum </w:t>
      </w:r>
      <w:r w:rsidRPr="00DB4346">
        <w:t xml:space="preserve">number of PDCCH candidates per CCE aggregation level for </w:t>
      </w:r>
      <w:r w:rsidRPr="00DB4346">
        <w:rPr>
          <w:lang w:val="en-US"/>
        </w:rPr>
        <w:t xml:space="preserve">Type2A-PDCCH CSS set </w:t>
      </w:r>
      <w:r w:rsidRPr="00DB4346">
        <w:rPr>
          <w:lang w:eastAsia="ko-KR"/>
        </w:rPr>
        <w:t xml:space="preserve">are </w:t>
      </w:r>
      <w:r w:rsidRPr="00DB4346">
        <w:t>given in Table 10.1-1.</w:t>
      </w:r>
      <w:r w:rsidR="00012A94">
        <w:t xml:space="preserve"> </w:t>
      </w:r>
      <w:r w:rsidR="00012A94" w:rsidRPr="007B7CF1">
        <w:t>If the UE is provided</w:t>
      </w:r>
      <w:r w:rsidR="00012A94" w:rsidRPr="007B7CF1">
        <w:rPr>
          <w:i/>
          <w:iCs/>
          <w:lang w:eastAsia="zh-CN"/>
        </w:rPr>
        <w:t xml:space="preserve"> pei</w:t>
      </w:r>
      <w:r w:rsidR="002F0030">
        <w:rPr>
          <w:i/>
          <w:iCs/>
          <w:lang w:eastAsia="zh-CN"/>
        </w:rPr>
        <w:t>-</w:t>
      </w:r>
      <w:r w:rsidR="00012A94" w:rsidRPr="007B7CF1">
        <w:rPr>
          <w:i/>
          <w:iCs/>
          <w:lang w:eastAsia="zh-CN"/>
        </w:rPr>
        <w:t>SearchSpace</w:t>
      </w:r>
      <w:r w:rsidR="00012A94" w:rsidRPr="007B7CF1">
        <w:t xml:space="preserve"> with zero value for the Type2A-PDCCH CSS set index, and for the SS/PBCH block and CORESET multiplexing patterns 2 and 3, the UE determines PDCCH monitoring occasions as described in clause 13</w:t>
      </w:r>
      <w:r w:rsidR="002F0030">
        <w:t xml:space="preserve"> and the </w:t>
      </w:r>
      <w:r w:rsidR="002F0030" w:rsidRPr="00DB4346">
        <w:t xml:space="preserve">CCE aggregation levels and </w:t>
      </w:r>
      <w:r w:rsidR="002F0030" w:rsidRPr="00DB4346">
        <w:rPr>
          <w:lang w:eastAsia="ko-KR"/>
        </w:rPr>
        <w:t xml:space="preserve">the </w:t>
      </w:r>
      <w:r w:rsidR="002F0030" w:rsidRPr="00DB4346">
        <w:t xml:space="preserve">number of PDCCH candidates per CCE aggregation level for </w:t>
      </w:r>
      <w:r w:rsidR="002F0030" w:rsidRPr="00DB4346">
        <w:rPr>
          <w:lang w:val="en-US"/>
        </w:rPr>
        <w:t xml:space="preserve">Type2A-PDCCH CSS set </w:t>
      </w:r>
      <w:r w:rsidR="002F0030" w:rsidRPr="00DB4346">
        <w:rPr>
          <w:lang w:eastAsia="ko-KR"/>
        </w:rPr>
        <w:t xml:space="preserve">are </w:t>
      </w:r>
      <w:r w:rsidR="002F0030" w:rsidRPr="00DB4346">
        <w:t>given in Table 10.1-1</w:t>
      </w:r>
      <w:r w:rsidR="00012A94" w:rsidRPr="007B7CF1">
        <w:t>.</w:t>
      </w:r>
    </w:p>
    <w:p w14:paraId="69EAF7C1" w14:textId="202FB7A7"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w:t>
      </w:r>
      <w:r w:rsidR="00303C1B">
        <w:t>/1A</w:t>
      </w:r>
      <w:r w:rsidRPr="00326D6E">
        <w:t>/2-PDCCH CSS set, the UE determines monitoring occasions for PDCCH candidates of the Type0/0A</w:t>
      </w:r>
      <w:r w:rsidR="00303C1B">
        <w:t>/1A</w:t>
      </w:r>
      <w:r w:rsidRPr="00326D6E">
        <w:t xml:space="preserve">/2-PDCCH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24D7133A" w:rsidR="000C6759" w:rsidRDefault="000C6759" w:rsidP="000C6759">
      <w:pPr>
        <w:pStyle w:val="B1"/>
        <w:rPr>
          <w:lang w:val="en-GB"/>
        </w:rPr>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r w:rsidR="00303C1B">
        <w:rPr>
          <w:lang w:val="en-GB"/>
        </w:rPr>
        <w:t xml:space="preserve">, or </w:t>
      </w:r>
    </w:p>
    <w:p w14:paraId="6F2875D4" w14:textId="6E071414" w:rsidR="00303C1B" w:rsidRPr="00303C1B" w:rsidRDefault="00303C1B" w:rsidP="00303C1B">
      <w:pPr>
        <w:pStyle w:val="B1"/>
        <w:rPr>
          <w:lang w:val="en-GB"/>
        </w:rPr>
      </w:pPr>
      <w:r>
        <w:rPr>
          <w:lang w:val="en-GB"/>
        </w:rPr>
        <w:t>-</w:t>
      </w:r>
      <w:r>
        <w:rPr>
          <w:lang w:val="en-GB"/>
        </w:rPr>
        <w:tab/>
      </w:r>
      <w:r w:rsidRPr="00303C1B">
        <w:t>configured-grant based PUSCH transmission in RRC_INACTIVE state as described in clause 19.1</w:t>
      </w:r>
      <w:r>
        <w:rPr>
          <w:lang w:val="en-GB"/>
        </w:rPr>
        <w:t>.</w:t>
      </w:r>
    </w:p>
    <w:p w14:paraId="289A3F9F" w14:textId="1111691D"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w:t>
      </w:r>
      <w:r w:rsidR="00303C1B">
        <w:t>/1A</w:t>
      </w:r>
      <w:r>
        <w:t>/2</w:t>
      </w:r>
      <w:r w:rsidRPr="00325043">
        <w:t xml:space="preserve">-PDCCH </w:t>
      </w:r>
      <w:r>
        <w:t>CSS</w:t>
      </w:r>
      <w:r w:rsidRPr="008048F8">
        <w:t xml:space="preserve"> </w:t>
      </w:r>
      <w:r>
        <w:t xml:space="preserve">set, </w:t>
      </w:r>
      <w:r w:rsidR="00595CCE" w:rsidRPr="00B06CC2">
        <w:t xml:space="preserve">or monitors PDCCH candidates for DCI formats with CRC scrambled by a MCCH-RNTI or a G-RNTI </w:t>
      </w:r>
      <w:r w:rsidR="00255A5F">
        <w:t xml:space="preserve">for broadcast </w:t>
      </w:r>
      <w:r w:rsidR="00595CCE" w:rsidRPr="00B06CC2">
        <w:t xml:space="preserve">and the UE is provided a non-zero value for </w:t>
      </w:r>
      <w:r w:rsidR="00CF01B5" w:rsidRPr="00255A5F">
        <w:rPr>
          <w:i/>
          <w:iCs/>
        </w:rPr>
        <w:t>searchSpaceMCCH</w:t>
      </w:r>
      <w:r w:rsidR="00CF01B5" w:rsidRPr="00255A5F">
        <w:t xml:space="preserve"> and </w:t>
      </w:r>
      <w:r w:rsidR="00CF01B5" w:rsidRPr="00255A5F">
        <w:rPr>
          <w:i/>
          <w:iCs/>
        </w:rPr>
        <w:t>searchSpaceMTCH</w:t>
      </w:r>
      <w:r w:rsidR="00595CCE" w:rsidRPr="00B06CC2">
        <w:rPr>
          <w:i/>
          <w:iCs/>
          <w:lang w:val="en-US" w:eastAsia="x-none"/>
        </w:rPr>
        <w:t xml:space="preserve"> </w:t>
      </w:r>
      <w:r w:rsidR="00595CCE" w:rsidRPr="00B06CC2">
        <w:rPr>
          <w:iCs/>
          <w:lang w:val="en-US" w:eastAsia="x-none"/>
        </w:rPr>
        <w:t xml:space="preserve">in </w:t>
      </w:r>
      <w:r w:rsidR="00CF01B5" w:rsidRPr="00E22B07">
        <w:rPr>
          <w:i/>
          <w:szCs w:val="16"/>
        </w:rPr>
        <w:t>PDCCH-ConfigCommon</w:t>
      </w:r>
      <w:r w:rsidR="00595CCE" w:rsidRPr="00B06CC2" w:rsidDel="00563DC0">
        <w:rPr>
          <w:i/>
          <w:iCs/>
          <w:lang w:val="en-US" w:eastAsia="x-none"/>
        </w:rPr>
        <w:t xml:space="preserve"> </w:t>
      </w:r>
      <w:r w:rsidR="00595CCE" w:rsidRPr="00B06CC2">
        <w:rPr>
          <w:lang w:val="en-US" w:eastAsia="x-none"/>
        </w:rPr>
        <w:t>for a Type0B-PDCCH CSS set</w:t>
      </w:r>
      <w:r w:rsidR="00595CCE" w:rsidRPr="00B06CC2">
        <w:rPr>
          <w:iCs/>
          <w:lang w:val="en-US" w:eastAsia="x-none"/>
        </w:rPr>
        <w:t>,</w:t>
      </w:r>
      <w:r w:rsidR="00595CCE" w:rsidRPr="00B06CC2">
        <w:t xml:space="preserve"> </w:t>
      </w:r>
      <w:r w:rsidR="004F1F38" w:rsidRPr="00154DBF">
        <w:t xml:space="preserve">or monitors PDCCH candidates for DCI formats with CRC scrambled by a </w:t>
      </w:r>
      <w:r w:rsidR="00E9151D">
        <w:rPr>
          <w:lang w:val="x-none"/>
        </w:rPr>
        <w:t>M</w:t>
      </w:r>
      <w:r w:rsidR="00E9151D" w:rsidRPr="00154DBF">
        <w:rPr>
          <w:lang w:val="x-none"/>
        </w:rPr>
        <w:t>ulticast</w:t>
      </w:r>
      <w:r w:rsidR="00E9151D">
        <w:rPr>
          <w:lang w:val="x-none"/>
        </w:rPr>
        <w:t xml:space="preserve"> </w:t>
      </w:r>
      <w:r w:rsidR="004F1F38" w:rsidRPr="00154DBF">
        <w:t xml:space="preserve">MCCH-RNTI or a G-RNTI </w:t>
      </w:r>
      <w:r w:rsidR="004F1F38">
        <w:t xml:space="preserve">for multicast </w:t>
      </w:r>
      <w:r w:rsidR="004F1F38" w:rsidRPr="00154DBF">
        <w:t xml:space="preserve">in RRC_INACTIVE state and the UE is provided a non-zero value for </w:t>
      </w:r>
      <w:r w:rsidR="004F1F38" w:rsidRPr="00154DBF">
        <w:rPr>
          <w:i/>
          <w:iCs/>
          <w:lang w:val="x-none"/>
        </w:rPr>
        <w:t>search</w:t>
      </w:r>
      <w:r w:rsidR="004F1F38">
        <w:rPr>
          <w:i/>
          <w:iCs/>
        </w:rPr>
        <w:t>S</w:t>
      </w:r>
      <w:r w:rsidR="004F1F38" w:rsidRPr="00154DBF">
        <w:rPr>
          <w:i/>
          <w:iCs/>
          <w:lang w:val="x-none"/>
        </w:rPr>
        <w:t>paceMulticastMCCH</w:t>
      </w:r>
      <w:r w:rsidR="004F1F38" w:rsidRPr="00154DBF">
        <w:rPr>
          <w:lang w:val="x-none"/>
        </w:rPr>
        <w:t xml:space="preserve"> </w:t>
      </w:r>
      <w:r w:rsidR="004F1F38" w:rsidRPr="00154DBF">
        <w:t xml:space="preserve">and </w:t>
      </w:r>
      <w:r w:rsidR="004F1F38" w:rsidRPr="00154DBF">
        <w:rPr>
          <w:i/>
          <w:iCs/>
          <w:lang w:val="x-none"/>
        </w:rPr>
        <w:t>search</w:t>
      </w:r>
      <w:r w:rsidR="004F1F38">
        <w:rPr>
          <w:i/>
          <w:iCs/>
        </w:rPr>
        <w:t>S</w:t>
      </w:r>
      <w:r w:rsidR="004F1F38" w:rsidRPr="00154DBF">
        <w:rPr>
          <w:i/>
          <w:iCs/>
          <w:lang w:val="x-none"/>
        </w:rPr>
        <w:t>paceMulticastM</w:t>
      </w:r>
      <w:r w:rsidR="004F1F38">
        <w:rPr>
          <w:i/>
          <w:iCs/>
        </w:rPr>
        <w:t>T</w:t>
      </w:r>
      <w:r w:rsidR="004F1F38" w:rsidRPr="00154DBF">
        <w:rPr>
          <w:i/>
          <w:iCs/>
          <w:lang w:val="x-none"/>
        </w:rPr>
        <w:t>CH</w:t>
      </w:r>
      <w:r w:rsidR="004F1F38" w:rsidRPr="00154DBF" w:rsidDel="00E30F41">
        <w:rPr>
          <w:i/>
          <w:iCs/>
        </w:rPr>
        <w:t xml:space="preserve"> </w:t>
      </w:r>
      <w:r w:rsidR="004F1F38" w:rsidRPr="00154DBF">
        <w:rPr>
          <w:iCs/>
          <w:lang w:eastAsia="x-none"/>
        </w:rPr>
        <w:t xml:space="preserve">in </w:t>
      </w:r>
      <w:r w:rsidR="004F1F38" w:rsidRPr="00154DBF">
        <w:rPr>
          <w:i/>
        </w:rPr>
        <w:t>PDCCH-ConfigCommon</w:t>
      </w:r>
      <w:r w:rsidR="004F1F38" w:rsidRPr="00154DBF" w:rsidDel="00563DC0">
        <w:rPr>
          <w:i/>
          <w:iCs/>
          <w:lang w:eastAsia="x-none"/>
        </w:rPr>
        <w:t xml:space="preserve"> </w:t>
      </w:r>
      <w:r w:rsidR="004F1F38" w:rsidRPr="00154DBF">
        <w:rPr>
          <w:lang w:eastAsia="x-none"/>
        </w:rPr>
        <w:t>for a Type0B-PDCCH CSS set</w:t>
      </w:r>
      <w:r w:rsidR="004F1F38" w:rsidRPr="00154DBF">
        <w:rPr>
          <w:iCs/>
          <w:lang w:eastAsia="x-none"/>
        </w:rPr>
        <w:t>,</w:t>
      </w:r>
      <w:r w:rsidR="004F1F38">
        <w:rPr>
          <w:iCs/>
        </w:rPr>
        <w:t xml:space="preserve"> </w:t>
      </w:r>
      <w:r>
        <w:t>the UE determines monitoring occasions for PDCCH candidates of the Type0/0A</w:t>
      </w:r>
      <w:r w:rsidR="00303C1B">
        <w:t>/1A</w:t>
      </w:r>
      <w:r>
        <w:t>/2</w:t>
      </w:r>
      <w:r w:rsidRPr="00325043">
        <w:t xml:space="preserve">-PDCCH </w:t>
      </w:r>
      <w:r>
        <w:t>CSS</w:t>
      </w:r>
      <w:r w:rsidRPr="008048F8">
        <w:t xml:space="preserve"> </w:t>
      </w:r>
      <w:r>
        <w:t>set</w:t>
      </w:r>
      <w:r w:rsidR="00595CCE" w:rsidRPr="00B06CC2">
        <w:t xml:space="preserve">, or of the Type0B-PDCCH </w:t>
      </w:r>
      <w:r w:rsidR="004F1F38">
        <w:t xml:space="preserve">CSS </w:t>
      </w:r>
      <w:r w:rsidR="00595CCE" w:rsidRPr="00B06CC2">
        <w:t>set, respectively,</w:t>
      </w:r>
      <w:r>
        <w:t xml:space="preserve"> based on the search space set associated with the value of </w:t>
      </w:r>
      <w:r>
        <w:rPr>
          <w:i/>
          <w:iCs/>
          <w:lang w:val="en-US" w:eastAsia="x-none"/>
        </w:rPr>
        <w:t>searchSpaceID</w:t>
      </w:r>
      <w:r>
        <w:t xml:space="preserve">. </w:t>
      </w:r>
    </w:p>
    <w:p w14:paraId="40877AF2" w14:textId="5DCEAD64"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w:t>
      </w:r>
      <w:r w:rsidR="008550ED" w:rsidRPr="00B27E56">
        <w:t xml:space="preserve"> in FR1</w:t>
      </w:r>
      <w:r w:rsidR="0062418F">
        <w:t>,</w:t>
      </w:r>
      <w:r w:rsidR="008550ED" w:rsidRPr="00B27E56">
        <w:t xml:space="preserve"> FR2-1</w:t>
      </w:r>
      <w:r w:rsidR="0062418F">
        <w:t xml:space="preserve"> </w:t>
      </w:r>
      <w:r w:rsidR="0062418F">
        <w:rPr>
          <w:rFonts w:hint="eastAsia"/>
          <w:lang w:eastAsia="zh-CN"/>
        </w:rPr>
        <w:t>and FR2-NTN</w:t>
      </w:r>
      <w:r w:rsidR="00514000">
        <w:t>,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w:t>
      </w:r>
      <w:r w:rsidR="008550ED">
        <w:t xml:space="preserve"> </w:t>
      </w:r>
      <w:r w:rsidR="008550ED" w:rsidRPr="00B27E56">
        <w:t>in FR1 and for operation in FR2-2</w:t>
      </w:r>
      <w:r w:rsidR="00514000">
        <w:t>, a SCS is same as the SCS of a corresponding SS/PBCH block</w:t>
      </w:r>
      <w:r>
        <w:t>.</w:t>
      </w:r>
    </w:p>
    <w:p w14:paraId="28847AFE" w14:textId="5CE81FBB"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w:t>
      </w:r>
      <w:r w:rsidR="00DB4346" w:rsidRPr="0088027F">
        <w:t>0B/</w:t>
      </w:r>
      <w:r w:rsidRPr="00D20E88">
        <w:t xml:space="preserve">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w:t>
      </w:r>
      <w:r w:rsidR="00DB4346" w:rsidRPr="0088027F">
        <w:t>0B/</w:t>
      </w:r>
      <w:r>
        <w:t>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4BC98293"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sidR="00012A94" w:rsidRPr="007B7CF1">
        <w:rPr>
          <w:i/>
          <w:iCs/>
        </w:rPr>
        <w:t>pei</w:t>
      </w:r>
      <w:r w:rsidR="00255A5F">
        <w:rPr>
          <w:i/>
          <w:iCs/>
          <w:lang w:val="en-GB"/>
        </w:rPr>
        <w:t>-</w:t>
      </w:r>
      <w:r w:rsidR="00012A94" w:rsidRPr="007B7CF1">
        <w:rPr>
          <w:i/>
          <w:iCs/>
        </w:rPr>
        <w:t>SearchSpace,</w:t>
      </w:r>
      <w:r w:rsidR="00012A94">
        <w:rPr>
          <w:rStyle w:val="apple-converted-space"/>
          <w:i/>
          <w:iCs/>
          <w:lang w:val="en-GB"/>
        </w:rPr>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3F4D4B4C" w:rsidR="00BC25DE" w:rsidRPr="008703F6" w:rsidRDefault="00BC25DE" w:rsidP="00BC25DE">
      <w:pPr>
        <w:pStyle w:val="B1"/>
        <w:rPr>
          <w:lang w:val="en-US"/>
        </w:rPr>
      </w:pPr>
      <w:r w:rsidRPr="00D20E88">
        <w:t>-</w:t>
      </w:r>
      <w:r w:rsidRPr="00D20E88">
        <w:tab/>
      </w:r>
      <w:r>
        <w:t xml:space="preserve">a SI-RNTI, a P-RNTI, </w:t>
      </w:r>
      <w:r w:rsidR="00012A94" w:rsidRPr="007B7CF1">
        <w:rPr>
          <w:lang w:val="en-US"/>
        </w:rPr>
        <w:t xml:space="preserve">a PEI-RNTI, </w:t>
      </w:r>
      <w:r>
        <w:t xml:space="preserve">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954A88">
      <w:bookmarkStart w:id="682" w:name="_Ref491599615"/>
    </w:p>
    <w:bookmarkEnd w:id="682"/>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83" w:name="_Hlk504372411"/>
      <w:r w:rsidRPr="00063F39">
        <w:rPr>
          <w:i/>
        </w:rPr>
        <w:t>frequencyDomainResources</w:t>
      </w:r>
      <w:bookmarkEnd w:id="683"/>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3218B0A7"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Pr="00B916EC">
        <w:t>;</w:t>
      </w:r>
    </w:p>
    <w:p w14:paraId="39A18DEA" w14:textId="2102B8B5"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w:t>
      </w:r>
      <w:r w:rsidR="00D42639">
        <w:rPr>
          <w:rFonts w:eastAsia="MS Mincho"/>
          <w:lang w:val="en-US"/>
        </w:rPr>
        <w:t>has associated</w:t>
      </w:r>
      <w:r w:rsidR="00954A88" w:rsidRPr="00B27E56">
        <w:rPr>
          <w:rFonts w:eastAsia="MS Mincho"/>
          <w:lang w:val="en-US"/>
        </w:rPr>
        <w:t xml:space="preserve"> HARQ-ACK information</w:t>
      </w:r>
      <w:r w:rsidR="001648EA">
        <w:t xml:space="preserve">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w:t>
      </w:r>
      <w:r w:rsidR="00D42639" w:rsidRPr="00F415B1">
        <w:rPr>
          <w:rFonts w:eastAsia="MS Mincho"/>
          <w:lang w:val="en-US"/>
        </w:rPr>
        <w:t>provided</w:t>
      </w:r>
      <w:r w:rsidRPr="00C22B3B">
        <w:rPr>
          <w:rFonts w:eastAsia="MS Mincho"/>
        </w:rPr>
        <w:t xml:space="preserve">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54C6785C" w14:textId="77777777" w:rsidR="004660AA" w:rsidRDefault="00560DF8" w:rsidP="00DE1E44">
      <w:pPr>
        <w:pStyle w:val="B1"/>
        <w:rPr>
          <w:iCs/>
          <w:lang w:eastAsia="zh-CN"/>
        </w:rPr>
      </w:pPr>
      <w:r>
        <w:rPr>
          <w:lang w:val="en-US"/>
        </w:rPr>
        <w:t>-</w:t>
      </w:r>
      <w:r>
        <w:rPr>
          <w:lang w:val="en-US"/>
        </w:rPr>
        <w:tab/>
      </w:r>
      <w:r w:rsidRPr="00D20E88">
        <w:rPr>
          <w:lang w:val="en-US"/>
        </w:rPr>
        <w:t>any RE of a CORESET to overlap with any RE determined from</w:t>
      </w:r>
      <w:r w:rsidRPr="00D20E88">
        <w:rPr>
          <w:iCs/>
          <w:lang w:eastAsia="zh-CN"/>
        </w:rPr>
        <w:t xml:space="preserve"> </w:t>
      </w:r>
    </w:p>
    <w:p w14:paraId="1CDC1D9B" w14:textId="75B4C266" w:rsidR="004660AA" w:rsidRDefault="004660AA" w:rsidP="004660AA">
      <w:pPr>
        <w:pStyle w:val="B2"/>
        <w:rPr>
          <w:lang w:val="en-US"/>
        </w:rPr>
      </w:pPr>
      <w:r>
        <w:rPr>
          <w:lang w:val="en-GB" w:eastAsia="zh-CN"/>
        </w:rPr>
        <w:t>-</w:t>
      </w:r>
      <w:r>
        <w:rPr>
          <w:lang w:val="en-GB" w:eastAsia="zh-CN"/>
        </w:rPr>
        <w:tab/>
      </w:r>
      <w:r w:rsidR="00560DF8" w:rsidRPr="00D20E88">
        <w:rPr>
          <w:i/>
        </w:rPr>
        <w:t>lte-CRS-ToMatchAround</w:t>
      </w:r>
      <w:r w:rsidR="007547AA">
        <w:t xml:space="preserve"> or </w:t>
      </w:r>
      <w:r w:rsidR="007547AA" w:rsidRPr="001D63E8">
        <w:rPr>
          <w:i/>
        </w:rPr>
        <w:t>LTE-CRS-PatternList</w:t>
      </w:r>
      <w:r w:rsidR="007547AA">
        <w:t>,</w:t>
      </w:r>
      <w:r w:rsidR="00560DF8" w:rsidRPr="00D20E88">
        <w:rPr>
          <w:lang w:val="en-US"/>
        </w:rPr>
        <w:t xml:space="preserve"> </w:t>
      </w:r>
      <w:r>
        <w:rPr>
          <w:lang w:eastAsia="zh-CN"/>
        </w:rPr>
        <w:t xml:space="preserve">if the UE is not provided </w:t>
      </w:r>
      <w:r w:rsidRPr="00FD6654">
        <w:rPr>
          <w:i/>
          <w:lang w:eastAsia="zh-CN"/>
        </w:rPr>
        <w:t>pdcchCandidateReception-WithCRSOverlap</w:t>
      </w:r>
      <w:r>
        <w:rPr>
          <w:lang w:val="en-US"/>
        </w:rPr>
        <w:t xml:space="preserve">, </w:t>
      </w:r>
      <w:r w:rsidR="00560DF8" w:rsidRPr="00D20E88">
        <w:rPr>
          <w:lang w:val="en-US"/>
        </w:rPr>
        <w:t xml:space="preserve">or </w:t>
      </w:r>
    </w:p>
    <w:p w14:paraId="1944090C" w14:textId="3A357E49" w:rsidR="004D1774" w:rsidRDefault="004660AA" w:rsidP="004660AA">
      <w:pPr>
        <w:pStyle w:val="B2"/>
      </w:pPr>
      <w:r>
        <w:rPr>
          <w:lang w:val="en-US"/>
        </w:rPr>
        <w:t>-</w:t>
      </w:r>
      <w:r>
        <w:rPr>
          <w:lang w:val="en-US"/>
        </w:rPr>
        <w:tab/>
      </w:r>
      <w:r w:rsidR="00560DF8" w:rsidRPr="00D20E88">
        <w:rPr>
          <w:lang w:val="en-US"/>
        </w:rPr>
        <w:t>a SS/PBCH block</w:t>
      </w:r>
      <w:r w:rsidR="004D1774">
        <w:t>.</w:t>
      </w:r>
    </w:p>
    <w:p w14:paraId="0E567A93" w14:textId="77777777" w:rsidR="00D42639" w:rsidRPr="00F415B1" w:rsidRDefault="00D42639" w:rsidP="00D42639">
      <w:r w:rsidRPr="00F415B1">
        <w:t xml:space="preserve">If a UE is provided two TCI states indicating quasi co-location information of the DM-RS antenna port for PDCCH reception in a CORESET associated with a Type3-PDCCH CSS set, the UE may assume the quasi co-location information indicated in </w:t>
      </w:r>
      <w:r>
        <w:t>both</w:t>
      </w:r>
      <w:r w:rsidRPr="00F415B1">
        <w:t xml:space="preserve"> of the two TCI states for the PDCCH reception in the CORESET.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1D188D11"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2DFCBB0"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1123D8B1" w14:textId="443EE8DE" w:rsidR="006F4839" w:rsidRDefault="006F4839" w:rsidP="00560DF8">
      <w:pPr>
        <w:tabs>
          <w:tab w:val="left" w:pos="720"/>
        </w:tabs>
      </w:pPr>
      <w:r>
        <w:t xml:space="preserve">For each CORESET provided by </w:t>
      </w:r>
      <w:r>
        <w:rPr>
          <w:i/>
          <w:iCs/>
        </w:rPr>
        <w:t>cfr-ConfigMCCH-MTCH</w:t>
      </w:r>
      <w:r>
        <w:t xml:space="preserve"> </w:t>
      </w:r>
      <w:r w:rsidR="00B731F1">
        <w:rPr>
          <w:rFonts w:hint="eastAsia"/>
          <w:lang w:eastAsia="zh-CN"/>
        </w:rPr>
        <w:t xml:space="preserve">or </w:t>
      </w:r>
      <w:r w:rsidR="00B731F1">
        <w:rPr>
          <w:rFonts w:hint="eastAsia"/>
          <w:i/>
          <w:iCs/>
          <w:lang w:eastAsia="zh-CN"/>
        </w:rPr>
        <w:t>cfr-ConfigMCCH-MTCH-RedCap</w:t>
      </w:r>
      <w:r w:rsidR="00B731F1">
        <w:t xml:space="preserve"> </w:t>
      </w:r>
      <w:r>
        <w:t xml:space="preserve">or </w:t>
      </w:r>
      <w:r w:rsidRPr="00B06CC2">
        <w:rPr>
          <w:i/>
          <w:iCs/>
        </w:rPr>
        <w:t>cfr-Config</w:t>
      </w:r>
      <w:r>
        <w:rPr>
          <w:i/>
          <w:iCs/>
        </w:rPr>
        <w:t>Multicast</w:t>
      </w:r>
      <w:r>
        <w:t xml:space="preserve"> in a CFR of a serving cell,</w:t>
      </w:r>
      <w:r w:rsidRPr="00C863FF">
        <w:t xml:space="preserve"> </w:t>
      </w:r>
      <w:r w:rsidRPr="00606F1E">
        <w:t>the quantities</w:t>
      </w:r>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Pr>
          <w:rFonts w:hint="eastAsia"/>
          <w:color w:val="000000"/>
        </w:rPr>
        <w:t xml:space="preserve"> </w:t>
      </w:r>
      <w:r>
        <w:rPr>
          <w:color w:val="000000"/>
        </w:rPr>
        <w:t>and</w:t>
      </w:r>
      <w:r w:rsidRPr="00606F1E">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606F1E">
        <w:t xml:space="preserve"> in this clause are replaced by</w:t>
      </w:r>
      <w:r>
        <w:t xml:space="preserve"> the size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CFR</m:t>
            </m:r>
          </m:sup>
        </m:sSubSup>
      </m:oMath>
      <w:r>
        <w:rPr>
          <w:rFonts w:hint="eastAsia"/>
          <w:color w:val="000000"/>
        </w:rPr>
        <w:t xml:space="preserve"> </w:t>
      </w:r>
      <w:r>
        <w:rPr>
          <w:color w:val="000000"/>
        </w:rPr>
        <w:t>and</w:t>
      </w:r>
      <w:r w:rsidRPr="00C863FF">
        <w:t xml:space="preserve"> </w:t>
      </w:r>
      <w:r w:rsidRPr="00013B41">
        <w:t>starting common RB position</w:t>
      </w:r>
      <w:r>
        <w:t xml:space="preserv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CFR</m:t>
            </m:r>
          </m:sub>
          <m:sup>
            <m:r>
              <m:rPr>
                <m:sty m:val="p"/>
              </m:rPr>
              <w:rPr>
                <w:rFonts w:ascii="Cambria Math" w:hAnsi="Cambria Math"/>
              </w:rPr>
              <m:t>start</m:t>
            </m:r>
          </m:sup>
        </m:sSubSup>
      </m:oMath>
      <w:r>
        <w:t xml:space="preserve">, </w:t>
      </w:r>
      <w:r w:rsidRPr="00606F1E">
        <w:t>respectively</w:t>
      </w:r>
      <w:r>
        <w:t>.</w:t>
      </w:r>
    </w:p>
    <w:p w14:paraId="5DF39C11" w14:textId="00FD5148" w:rsidR="00B9419B" w:rsidRPr="00326D6E" w:rsidRDefault="00560DF8" w:rsidP="00560DF8">
      <w:pPr>
        <w:tabs>
          <w:tab w:val="left" w:pos="720"/>
        </w:tabs>
      </w:pPr>
      <w:r w:rsidRPr="00326D6E">
        <w:t xml:space="preserve">For a CORESET other than a CORESET with index 0, </w:t>
      </w:r>
    </w:p>
    <w:p w14:paraId="0C7A4927" w14:textId="77777777" w:rsidR="0079550F"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0C0281">
        <w:rPr>
          <w:rFonts w:eastAsia="Malgun Gothic"/>
          <w:lang w:val="en-GB"/>
        </w:rPr>
        <w:t>and</w:t>
      </w:r>
      <w:r w:rsidR="000C0281" w:rsidRPr="00326D6E">
        <w:rPr>
          <w:rFonts w:eastAsia="Malgun Gothic"/>
        </w:rPr>
        <w:t xml:space="preserve"> </w:t>
      </w:r>
      <w:r w:rsidR="00560DF8" w:rsidRPr="00326D6E">
        <w:rPr>
          <w:rFonts w:eastAsia="Malgun Gothic"/>
        </w:rPr>
        <w:t>has not received a MAC CE activation command for one of the TCI states as described in [11, TS 38.321]</w:t>
      </w:r>
      <w:r w:rsidR="00560DF8" w:rsidRPr="00326D6E">
        <w:t xml:space="preserve">, the UE assumes that the DM-RS antenna port associated with PDCCH receptions is quasi co-located with </w:t>
      </w:r>
    </w:p>
    <w:p w14:paraId="6F9E3901" w14:textId="77777777" w:rsidR="0079550F" w:rsidRDefault="0079550F" w:rsidP="0079550F">
      <w:pPr>
        <w:pStyle w:val="B2"/>
        <w:rPr>
          <w:lang w:eastAsia="fr-FR"/>
        </w:rPr>
      </w:pPr>
      <w:r>
        <w:t>-</w:t>
      </w:r>
      <w:r>
        <w:tab/>
      </w:r>
      <w:r w:rsidRPr="00084F60">
        <w:rPr>
          <w:lang w:eastAsia="fr-FR"/>
        </w:rPr>
        <w:t xml:space="preserve">the one or more DL RS configured by a TCI state provided by </w:t>
      </w:r>
      <w:r w:rsidRPr="004531A7">
        <w:rPr>
          <w:i/>
          <w:iCs/>
          <w:lang w:eastAsia="fr-FR"/>
        </w:rPr>
        <w:t>CandidateTCI-State</w:t>
      </w:r>
      <w:r w:rsidRPr="00084F60">
        <w:rPr>
          <w:lang w:eastAsia="fr-FR"/>
        </w:rPr>
        <w:t xml:space="preserve">, where the TCI state is indicated by an LTM Cell Switch Command MAC CE except during RACH procedure for the RACH-based LTM if applicable, otherwise, </w:t>
      </w:r>
    </w:p>
    <w:p w14:paraId="65B732D5" w14:textId="5B4EFBBD" w:rsidR="00560DF8" w:rsidRPr="00326D6E" w:rsidRDefault="0079550F" w:rsidP="0079550F">
      <w:pPr>
        <w:pStyle w:val="B2"/>
      </w:pPr>
      <w:r>
        <w:rPr>
          <w:lang w:eastAsia="fr-FR"/>
        </w:rPr>
        <w:t>-</w:t>
      </w:r>
      <w:r>
        <w:rPr>
          <w:lang w:eastAsia="fr-FR"/>
        </w:rPr>
        <w:tab/>
      </w:r>
      <w:r w:rsidR="00560DF8" w:rsidRPr="00326D6E">
        <w:t xml:space="preserve">the </w:t>
      </w:r>
      <w:r w:rsidR="00560DF8" w:rsidRPr="00326D6E">
        <w:rPr>
          <w:kern w:val="2"/>
          <w:lang w:eastAsia="zh-CN"/>
        </w:rPr>
        <w:t>SS/PBCH block the UE identified during the initial access procedure</w:t>
      </w:r>
      <w:r w:rsidR="00A66624">
        <w:rPr>
          <w:kern w:val="2"/>
          <w:lang w:eastAsia="zh-CN"/>
        </w:rPr>
        <w:t xml:space="preserve">, or for </w:t>
      </w:r>
      <w:r w:rsidR="00A66624" w:rsidRPr="00326D6E">
        <w:t>a most recent</w:t>
      </w:r>
      <w:r w:rsidR="00A66624">
        <w:t xml:space="preserve"> configured grant PUSCH transmission as described in clause 19 for a same HARQ process</w:t>
      </w:r>
      <w:r w:rsidR="00B9419B" w:rsidRPr="00326D6E">
        <w:rPr>
          <w:kern w:val="2"/>
          <w:lang w:eastAsia="zh-CN"/>
        </w:rPr>
        <w:t>;</w:t>
      </w:r>
      <w:r w:rsidR="00B9419B" w:rsidRPr="00326D6E">
        <w:t xml:space="preserve"> </w:t>
      </w:r>
    </w:p>
    <w:p w14:paraId="4025FC7B" w14:textId="4174BEC3"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000C0281">
        <w:rPr>
          <w:rFonts w:eastAsia="MS Mincho"/>
          <w:lang w:val="en-GB"/>
        </w:rPr>
        <w:t>and</w:t>
      </w:r>
      <w:r w:rsidR="000C0281" w:rsidRPr="00326D6E">
        <w:rPr>
          <w:rFonts w:eastAsia="MS Mincho"/>
        </w:rPr>
        <w:t xml:space="preserve"> </w:t>
      </w:r>
      <w:r w:rsidRPr="00326D6E">
        <w:rPr>
          <w:rFonts w:eastAsia="MS Mincho"/>
        </w:rPr>
        <w:t xml:space="preserve">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CEA882D" w14:textId="77777777" w:rsidR="008A5834" w:rsidRDefault="00560DF8" w:rsidP="00326D6E">
      <w:pPr>
        <w:tabs>
          <w:tab w:val="left" w:pos="720"/>
        </w:tabs>
      </w:pPr>
      <w:r w:rsidRPr="00326D6E">
        <w:t xml:space="preserve">For a CORESET with index 0, </w:t>
      </w:r>
    </w:p>
    <w:p w14:paraId="49B9F641" w14:textId="11F9A6EB" w:rsidR="008A5834" w:rsidRDefault="008A5834" w:rsidP="008A5834">
      <w:pPr>
        <w:pStyle w:val="B1"/>
      </w:pPr>
      <w:bookmarkStart w:id="684" w:name="_Hlk99980026"/>
      <w:r w:rsidRPr="00037243">
        <w:rPr>
          <w:lang w:eastAsia="zh-CN"/>
        </w:rPr>
        <w:t>-</w:t>
      </w:r>
      <w:r w:rsidRPr="00037243">
        <w:rPr>
          <w:lang w:eastAsia="zh-CN"/>
        </w:rPr>
        <w:tab/>
      </w:r>
      <w:r w:rsidRPr="00037243">
        <w:t xml:space="preserve">if the UE is provided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State</w:t>
      </w:r>
      <w:r w:rsidRPr="00037243">
        <w:rPr>
          <w:rFonts w:cs="Times"/>
          <w:iCs/>
          <w:szCs w:val="18"/>
          <w:lang w:eastAsia="zh-CN"/>
        </w:rPr>
        <w:t xml:space="preserve"> and </w:t>
      </w:r>
      <w:r w:rsidR="00DA1AB5" w:rsidRPr="00037243">
        <w:rPr>
          <w:i/>
          <w:iCs/>
        </w:rPr>
        <w:t>followUnifiedTCI</w:t>
      </w:r>
      <w:r w:rsidR="00DA1AB5">
        <w:rPr>
          <w:i/>
          <w:iCs/>
          <w:lang w:val="en-GB"/>
        </w:rPr>
        <w:t>-S</w:t>
      </w:r>
      <w:r w:rsidR="00DA1AB5" w:rsidRPr="00037243">
        <w:rPr>
          <w:i/>
          <w:iCs/>
        </w:rPr>
        <w:t>tate</w:t>
      </w:r>
      <w:r w:rsidR="00DA1AB5" w:rsidRPr="00037243">
        <w:t xml:space="preserve"> </w:t>
      </w:r>
      <w:r w:rsidRPr="00037243">
        <w:t xml:space="preserve">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 xml:space="preserve">State </w:t>
      </w:r>
      <w:r w:rsidRPr="00037243">
        <w:t>[6, TS 38.214]</w:t>
      </w:r>
    </w:p>
    <w:p w14:paraId="34011512" w14:textId="34ED9584" w:rsidR="000C0281" w:rsidRDefault="000C0281" w:rsidP="000C0281">
      <w:pPr>
        <w:pStyle w:val="B1"/>
      </w:pPr>
      <w:r w:rsidRPr="000C0281">
        <w:rPr>
          <w:lang w:eastAsia="zh-CN"/>
        </w:rPr>
        <w:t>-</w:t>
      </w:r>
      <w:r w:rsidRPr="000C0281">
        <w:rPr>
          <w:lang w:eastAsia="zh-CN"/>
        </w:rPr>
        <w:tab/>
        <w:t xml:space="preserve">else </w:t>
      </w:r>
      <w:r w:rsidRPr="000C0281">
        <w:t xml:space="preserve">if the UE is provided </w:t>
      </w:r>
      <w:r w:rsidRPr="000C0281">
        <w:rPr>
          <w:rFonts w:cs="Times"/>
          <w:i/>
          <w:lang w:eastAsia="zh-CN"/>
        </w:rPr>
        <w:t>dl-OrJointTCI-StateList</w:t>
      </w:r>
      <w:r w:rsidRPr="000C0281">
        <w:t xml:space="preserve"> and is indicated a first </w:t>
      </w:r>
      <w:r w:rsidRPr="000C0281">
        <w:rPr>
          <w:i/>
          <w:iCs/>
          <w:lang w:val="en-US"/>
        </w:rPr>
        <w:t>TCI-State</w:t>
      </w:r>
      <w:r w:rsidRPr="000C0281">
        <w:t xml:space="preserve"> and a second </w:t>
      </w:r>
      <w:r w:rsidRPr="000C0281">
        <w:rPr>
          <w:i/>
          <w:iCs/>
          <w:lang w:val="en-US"/>
        </w:rPr>
        <w:t>TCI-State</w:t>
      </w:r>
      <w:r w:rsidRPr="000C0281">
        <w:t xml:space="preserve">, and </w:t>
      </w:r>
      <w:r w:rsidR="00B44B44" w:rsidRPr="00833DC0">
        <w:rPr>
          <w:rFonts w:cs="Times"/>
          <w:i/>
          <w:iCs/>
          <w:szCs w:val="18"/>
          <w:lang w:eastAsia="zh-CN"/>
        </w:rPr>
        <w:t>applyIndicatedTCI</w:t>
      </w:r>
      <w:r w:rsidR="00B44B44">
        <w:rPr>
          <w:rFonts w:cs="Times"/>
          <w:i/>
          <w:iCs/>
          <w:szCs w:val="18"/>
          <w:lang w:eastAsia="zh-CN"/>
        </w:rPr>
        <w:t>-</w:t>
      </w:r>
      <w:r w:rsidR="00B44B44" w:rsidRPr="00833DC0">
        <w:rPr>
          <w:rFonts w:cs="Times"/>
          <w:i/>
          <w:iCs/>
          <w:szCs w:val="18"/>
          <w:lang w:eastAsia="zh-CN"/>
        </w:rPr>
        <w:t>State</w:t>
      </w:r>
      <w:r w:rsidRPr="000C0281">
        <w:t xml:space="preserve"> for the CORESET</w:t>
      </w:r>
    </w:p>
    <w:p w14:paraId="7797DBB1" w14:textId="77777777" w:rsidR="00950A9B" w:rsidRPr="00236523" w:rsidRDefault="00950A9B" w:rsidP="00950A9B">
      <w:pPr>
        <w:pStyle w:val="B2"/>
      </w:pPr>
      <w:r w:rsidRPr="00236523">
        <w:rPr>
          <w:lang w:eastAsia="zh-CN"/>
        </w:rPr>
        <w:t>-</w:t>
      </w:r>
      <w:r w:rsidRPr="00236523">
        <w:rPr>
          <w:lang w:eastAsia="zh-CN"/>
        </w:rPr>
        <w:tab/>
        <w:t>i</w:t>
      </w:r>
      <w:r w:rsidRPr="00236523">
        <w:t xml:space="preserve">f the CORESET is associated with </w:t>
      </w:r>
      <w:r>
        <w:t xml:space="preserve">a </w:t>
      </w:r>
      <w:r w:rsidRPr="00236523">
        <w:t>Type 0/0A/2-PDCCH CSS set that has search space set index 0</w:t>
      </w:r>
    </w:p>
    <w:p w14:paraId="17D401F3" w14:textId="198DB4C9" w:rsidR="00950A9B" w:rsidRPr="00236523" w:rsidRDefault="00950A9B" w:rsidP="00950A9B">
      <w:pPr>
        <w:pStyle w:val="B3"/>
      </w:pPr>
      <w:r w:rsidRPr="00236523">
        <w:rPr>
          <w:lang w:eastAsia="zh-CN"/>
        </w:rPr>
        <w:t>-</w:t>
      </w:r>
      <w:r w:rsidRPr="00236523">
        <w:rPr>
          <w:lang w:eastAsia="zh-CN"/>
        </w:rPr>
        <w:tab/>
        <w:t xml:space="preserve">if </w:t>
      </w:r>
      <w:r w:rsidR="00B44B44" w:rsidRPr="00833DC0">
        <w:rPr>
          <w:rFonts w:cs="Times"/>
          <w:i/>
          <w:iCs/>
          <w:szCs w:val="18"/>
          <w:lang w:eastAsia="zh-CN"/>
        </w:rPr>
        <w:t>applyIndicatedTCI</w:t>
      </w:r>
      <w:r w:rsidR="00B44B44">
        <w:rPr>
          <w:rFonts w:cs="Times"/>
          <w:i/>
          <w:iCs/>
          <w:szCs w:val="18"/>
          <w:lang w:eastAsia="zh-CN"/>
        </w:rPr>
        <w:t>-</w:t>
      </w:r>
      <w:r w:rsidR="00B44B44" w:rsidRPr="00833DC0">
        <w:rPr>
          <w:rFonts w:cs="Times"/>
          <w:i/>
          <w:iCs/>
          <w:szCs w:val="18"/>
          <w:lang w:eastAsia="zh-CN"/>
        </w:rPr>
        <w:t>State</w:t>
      </w:r>
      <w:r w:rsidRPr="00236523">
        <w:rPr>
          <w:lang w:eastAsia="zh-CN"/>
        </w:rPr>
        <w:t xml:space="preserve"> = 'first', </w:t>
      </w:r>
      <w:r w:rsidRPr="00236523">
        <w:t xml:space="preserve">the UE assumes that a DM-RS antenna port for PDCCH receptions in the CORESET is quasi co-located with the reference signals provided by the first </w:t>
      </w:r>
      <w:r w:rsidRPr="00236523">
        <w:rPr>
          <w:i/>
          <w:iCs/>
        </w:rPr>
        <w:t>TCI-State</w:t>
      </w:r>
      <w:r w:rsidRPr="00236523">
        <w:t>,</w:t>
      </w:r>
    </w:p>
    <w:p w14:paraId="3B5B8971" w14:textId="6C5D2F99" w:rsidR="00950A9B" w:rsidRPr="00236523" w:rsidRDefault="00950A9B" w:rsidP="00950A9B">
      <w:pPr>
        <w:pStyle w:val="B3"/>
      </w:pPr>
      <w:r w:rsidRPr="00236523">
        <w:t>-</w:t>
      </w:r>
      <w:r w:rsidRPr="00236523">
        <w:tab/>
        <w:t xml:space="preserve">if </w:t>
      </w:r>
      <w:r w:rsidR="00B44B44" w:rsidRPr="00833DC0">
        <w:rPr>
          <w:rFonts w:cs="Times"/>
          <w:i/>
          <w:iCs/>
          <w:szCs w:val="18"/>
          <w:lang w:eastAsia="zh-CN"/>
        </w:rPr>
        <w:t>applyIndicatedTCI</w:t>
      </w:r>
      <w:r w:rsidR="00B44B44">
        <w:rPr>
          <w:rFonts w:cs="Times"/>
          <w:i/>
          <w:iCs/>
          <w:szCs w:val="18"/>
          <w:lang w:eastAsia="zh-CN"/>
        </w:rPr>
        <w:t>-</w:t>
      </w:r>
      <w:r w:rsidR="00B44B44" w:rsidRPr="00833DC0">
        <w:rPr>
          <w:rFonts w:cs="Times"/>
          <w:i/>
          <w:iCs/>
          <w:szCs w:val="18"/>
          <w:lang w:eastAsia="zh-CN"/>
        </w:rPr>
        <w:t>State</w:t>
      </w:r>
      <w:r w:rsidRPr="00236523">
        <w:t xml:space="preserve"> = 'second', the UE assumes that a DM-RS antenna port for PDCCH receptions in the CORESET is quasi co-located with the reference signals provided by the second </w:t>
      </w:r>
      <w:r w:rsidRPr="00236523">
        <w:rPr>
          <w:i/>
          <w:iCs/>
        </w:rPr>
        <w:t>TCI-State</w:t>
      </w:r>
      <w:r w:rsidRPr="00236523">
        <w:t>,</w:t>
      </w:r>
    </w:p>
    <w:p w14:paraId="41B47670" w14:textId="4DF803B5" w:rsidR="00950A9B" w:rsidRPr="00236523" w:rsidRDefault="00950A9B" w:rsidP="00950A9B">
      <w:pPr>
        <w:pStyle w:val="B3"/>
        <w:rPr>
          <w:lang w:eastAsia="zh-CN"/>
        </w:rPr>
      </w:pPr>
      <w:r w:rsidRPr="00236523">
        <w:rPr>
          <w:lang w:eastAsia="zh-CN"/>
        </w:rPr>
        <w:t>-</w:t>
      </w:r>
      <w:r w:rsidRPr="00236523">
        <w:rPr>
          <w:lang w:eastAsia="zh-CN"/>
        </w:rPr>
        <w:tab/>
        <w:t xml:space="preserve">if </w:t>
      </w:r>
      <w:r w:rsidR="00B44B44" w:rsidRPr="00833DC0">
        <w:rPr>
          <w:rFonts w:cs="Times"/>
          <w:i/>
          <w:iCs/>
          <w:szCs w:val="18"/>
          <w:lang w:eastAsia="zh-CN"/>
        </w:rPr>
        <w:t>applyIndicatedTCI</w:t>
      </w:r>
      <w:r w:rsidR="00B44B44">
        <w:rPr>
          <w:rFonts w:cs="Times"/>
          <w:i/>
          <w:iCs/>
          <w:szCs w:val="18"/>
          <w:lang w:eastAsia="zh-CN"/>
        </w:rPr>
        <w:t>-</w:t>
      </w:r>
      <w:r w:rsidR="00B44B44" w:rsidRPr="00833DC0">
        <w:rPr>
          <w:rFonts w:cs="Times"/>
          <w:i/>
          <w:iCs/>
          <w:szCs w:val="18"/>
          <w:lang w:eastAsia="zh-CN"/>
        </w:rPr>
        <w:t>State</w:t>
      </w:r>
      <w:r w:rsidRPr="00236523">
        <w:rPr>
          <w:lang w:eastAsia="zh-CN"/>
        </w:rPr>
        <w:t xml:space="preserve"> = </w:t>
      </w:r>
      <w:r w:rsidR="0024141F">
        <w:rPr>
          <w:lang w:eastAsia="zh-CN"/>
        </w:rPr>
        <w:t>'</w:t>
      </w:r>
      <w:r w:rsidRPr="00236523">
        <w:rPr>
          <w:lang w:eastAsia="zh-CN"/>
        </w:rPr>
        <w:t>none</w:t>
      </w:r>
      <w:r w:rsidR="0024141F">
        <w:rPr>
          <w:lang w:eastAsia="zh-CN"/>
        </w:rPr>
        <w:t>'</w:t>
      </w:r>
      <w:r w:rsidRPr="00236523">
        <w:rPr>
          <w:lang w:eastAsia="zh-CN"/>
        </w:rPr>
        <w:t xml:space="preserve">, </w:t>
      </w:r>
      <w:r w:rsidRPr="00236523">
        <w:t xml:space="preserve">the UE assumes that a DM-RS antenna port for PDCCH receptions in the CORESET is quasi co-located with </w:t>
      </w:r>
      <w:r w:rsidRPr="00236523">
        <w:rPr>
          <w:lang w:eastAsia="zh-CN"/>
        </w:rPr>
        <w:t xml:space="preserve">the one or </w:t>
      </w:r>
      <w:r w:rsidRPr="00236523">
        <w:t>more</w:t>
      </w:r>
      <w:r w:rsidRPr="00236523">
        <w:rPr>
          <w:lang w:eastAsia="zh-CN"/>
        </w:rPr>
        <w:t xml:space="preserve"> DL RS configured by a TCI state, where the TCI state is indicated by a MAC CE activation command for the CORESET, if any</w:t>
      </w:r>
    </w:p>
    <w:p w14:paraId="75DA8F89" w14:textId="48C0A8CF" w:rsidR="00950A9B" w:rsidRPr="000C0281" w:rsidRDefault="00950A9B" w:rsidP="00950A9B">
      <w:pPr>
        <w:pStyle w:val="B2"/>
      </w:pPr>
      <w:r w:rsidRPr="00236523">
        <w:rPr>
          <w:lang w:eastAsia="zh-CN"/>
        </w:rPr>
        <w:t>-</w:t>
      </w:r>
      <w:r w:rsidRPr="00236523">
        <w:rPr>
          <w:lang w:eastAsia="zh-CN"/>
        </w:rPr>
        <w:tab/>
      </w:r>
      <w:r w:rsidRPr="00236523">
        <w:t>else</w:t>
      </w:r>
    </w:p>
    <w:p w14:paraId="289214CE" w14:textId="3EB30BCC" w:rsidR="000C0281" w:rsidRPr="000C0281" w:rsidRDefault="000C0281" w:rsidP="00950A9B">
      <w:pPr>
        <w:pStyle w:val="B3"/>
      </w:pPr>
      <w:r w:rsidRPr="000C0281">
        <w:rPr>
          <w:lang w:eastAsia="zh-CN"/>
        </w:rPr>
        <w:t>-</w:t>
      </w:r>
      <w:r w:rsidRPr="000C0281">
        <w:rPr>
          <w:lang w:eastAsia="zh-CN"/>
        </w:rPr>
        <w:tab/>
        <w:t xml:space="preserve">if </w:t>
      </w:r>
      <w:r w:rsidR="00B44B44" w:rsidRPr="00833DC0">
        <w:rPr>
          <w:rFonts w:cs="Times"/>
          <w:i/>
          <w:iCs/>
          <w:szCs w:val="18"/>
          <w:lang w:eastAsia="zh-CN"/>
        </w:rPr>
        <w:t>applyIndicatedTCI</w:t>
      </w:r>
      <w:r w:rsidR="00B44B44">
        <w:rPr>
          <w:rFonts w:cs="Times"/>
          <w:i/>
          <w:iCs/>
          <w:szCs w:val="18"/>
          <w:lang w:eastAsia="zh-CN"/>
        </w:rPr>
        <w:t>-</w:t>
      </w:r>
      <w:r w:rsidR="00B44B44" w:rsidRPr="00833DC0">
        <w:rPr>
          <w:rFonts w:cs="Times"/>
          <w:i/>
          <w:iCs/>
          <w:szCs w:val="18"/>
          <w:lang w:eastAsia="zh-CN"/>
        </w:rPr>
        <w:t>State</w:t>
      </w:r>
      <w:r w:rsidRPr="000C0281">
        <w:rPr>
          <w:lang w:eastAsia="zh-CN"/>
        </w:rPr>
        <w:t xml:space="preserve"> = </w:t>
      </w:r>
      <w:r w:rsidR="002D5F43">
        <w:rPr>
          <w:lang w:eastAsia="zh-CN"/>
        </w:rPr>
        <w:t>'</w:t>
      </w:r>
      <w:r w:rsidRPr="000C0281">
        <w:rPr>
          <w:lang w:eastAsia="zh-CN"/>
        </w:rPr>
        <w:t>first</w:t>
      </w:r>
      <w:r w:rsidR="002D5F43">
        <w:rPr>
          <w:lang w:eastAsia="zh-CN"/>
        </w:rPr>
        <w:t>'</w:t>
      </w:r>
      <w:r w:rsidRPr="000C0281">
        <w:rPr>
          <w:lang w:eastAsia="zh-CN"/>
        </w:rPr>
        <w:t xml:space="preserve">, </w:t>
      </w:r>
      <w:r w:rsidRPr="000C0281">
        <w:t xml:space="preserve">the UE assumes that a DM-RS antenna port for PDCCH receptions in the CORESET is quasi co-located with the reference signals provided by the first </w:t>
      </w:r>
      <w:r w:rsidRPr="000C0281">
        <w:rPr>
          <w:i/>
          <w:iCs/>
          <w:lang w:val="en-US"/>
        </w:rPr>
        <w:t>TCI-State</w:t>
      </w:r>
      <w:r w:rsidRPr="000C0281">
        <w:t>,</w:t>
      </w:r>
    </w:p>
    <w:p w14:paraId="0734DE55" w14:textId="75D8712A" w:rsidR="000C0281" w:rsidRPr="000C0281" w:rsidRDefault="000C0281" w:rsidP="00950A9B">
      <w:pPr>
        <w:pStyle w:val="B3"/>
      </w:pPr>
      <w:r w:rsidRPr="000C0281">
        <w:t>-</w:t>
      </w:r>
      <w:r w:rsidRPr="000C0281">
        <w:tab/>
        <w:t xml:space="preserve">if </w:t>
      </w:r>
      <w:r w:rsidR="00B44B44" w:rsidRPr="00833DC0">
        <w:rPr>
          <w:rFonts w:cs="Times"/>
          <w:i/>
          <w:iCs/>
          <w:szCs w:val="18"/>
          <w:lang w:eastAsia="zh-CN"/>
        </w:rPr>
        <w:t>applyIndicatedTCI</w:t>
      </w:r>
      <w:r w:rsidR="00B44B44">
        <w:rPr>
          <w:rFonts w:cs="Times"/>
          <w:i/>
          <w:iCs/>
          <w:szCs w:val="18"/>
          <w:lang w:eastAsia="zh-CN"/>
        </w:rPr>
        <w:t>-</w:t>
      </w:r>
      <w:r w:rsidR="00B44B44" w:rsidRPr="00833DC0">
        <w:rPr>
          <w:rFonts w:cs="Times"/>
          <w:i/>
          <w:iCs/>
          <w:szCs w:val="18"/>
          <w:lang w:eastAsia="zh-CN"/>
        </w:rPr>
        <w:t>State</w:t>
      </w:r>
      <w:r w:rsidRPr="000C0281">
        <w:t xml:space="preserve"> = </w:t>
      </w:r>
      <w:r w:rsidR="002D5F43">
        <w:t>'</w:t>
      </w:r>
      <w:r w:rsidRPr="000C0281">
        <w:t>second</w:t>
      </w:r>
      <w:r w:rsidR="002D5F43">
        <w:t>'</w:t>
      </w:r>
      <w:r w:rsidRPr="000C0281">
        <w:t xml:space="preserve">, the UE assumes that a DM-RS antenna port for PDCCH receptions in the CORESET is quasi co-located with the reference signals provided by the second </w:t>
      </w:r>
      <w:r w:rsidRPr="000C0281">
        <w:rPr>
          <w:i/>
          <w:iCs/>
          <w:lang w:val="en-US"/>
        </w:rPr>
        <w:t>TCI-State</w:t>
      </w:r>
      <w:r w:rsidRPr="000C0281">
        <w:t>,</w:t>
      </w:r>
    </w:p>
    <w:p w14:paraId="59E26A35" w14:textId="0B7A5338" w:rsidR="00950A9B" w:rsidRDefault="000C0281" w:rsidP="00950A9B">
      <w:pPr>
        <w:pStyle w:val="B3"/>
        <w:rPr>
          <w:i/>
          <w:iCs/>
          <w:lang w:val="en-US"/>
        </w:rPr>
      </w:pPr>
      <w:r w:rsidRPr="000C0281">
        <w:rPr>
          <w:lang w:eastAsia="zh-CN"/>
        </w:rPr>
        <w:t>-</w:t>
      </w:r>
      <w:r w:rsidRPr="000C0281">
        <w:rPr>
          <w:lang w:eastAsia="zh-CN"/>
        </w:rPr>
        <w:tab/>
        <w:t xml:space="preserve">if </w:t>
      </w:r>
      <w:r w:rsidR="00B44B44" w:rsidRPr="00833DC0">
        <w:rPr>
          <w:rFonts w:cs="Times"/>
          <w:i/>
          <w:iCs/>
          <w:szCs w:val="18"/>
          <w:lang w:eastAsia="zh-CN"/>
        </w:rPr>
        <w:t>applyIndicatedTCI</w:t>
      </w:r>
      <w:r w:rsidR="00B44B44">
        <w:rPr>
          <w:rFonts w:cs="Times"/>
          <w:i/>
          <w:iCs/>
          <w:szCs w:val="18"/>
          <w:lang w:eastAsia="zh-CN"/>
        </w:rPr>
        <w:t>-</w:t>
      </w:r>
      <w:r w:rsidR="00B44B44" w:rsidRPr="00833DC0">
        <w:rPr>
          <w:rFonts w:cs="Times"/>
          <w:i/>
          <w:iCs/>
          <w:szCs w:val="18"/>
          <w:lang w:eastAsia="zh-CN"/>
        </w:rPr>
        <w:t>State</w:t>
      </w:r>
      <w:r w:rsidRPr="000C0281">
        <w:rPr>
          <w:lang w:eastAsia="zh-CN"/>
        </w:rPr>
        <w:t xml:space="preserve"> = </w:t>
      </w:r>
      <w:r w:rsidR="002D5F43">
        <w:rPr>
          <w:lang w:eastAsia="zh-CN"/>
        </w:rPr>
        <w:t>'</w:t>
      </w:r>
      <w:r w:rsidRPr="000C0281">
        <w:rPr>
          <w:lang w:eastAsia="zh-CN"/>
        </w:rPr>
        <w:t>both</w:t>
      </w:r>
      <w:r w:rsidR="002D5F43">
        <w:rPr>
          <w:lang w:eastAsia="zh-CN"/>
        </w:rPr>
        <w:t>'</w:t>
      </w:r>
      <w:r w:rsidRPr="000C0281">
        <w:rPr>
          <w:lang w:eastAsia="zh-CN"/>
        </w:rPr>
        <w:t xml:space="preserve">, </w:t>
      </w:r>
      <w:r w:rsidRPr="000C0281">
        <w:t xml:space="preserve">the UE assumes that a DM-RS antenna port for PDCCH receptions in the CORESET is quasi co-located with the reference signals provided by the first and the second </w:t>
      </w:r>
      <w:r w:rsidRPr="000C0281">
        <w:rPr>
          <w:i/>
          <w:iCs/>
          <w:lang w:val="en-US"/>
        </w:rPr>
        <w:t>TCI-State</w:t>
      </w:r>
      <w:r w:rsidR="00950A9B">
        <w:rPr>
          <w:i/>
          <w:iCs/>
          <w:lang w:val="en-US"/>
        </w:rPr>
        <w:t>,</w:t>
      </w:r>
    </w:p>
    <w:p w14:paraId="39647745" w14:textId="6ED741AA" w:rsidR="000C0281" w:rsidRPr="000C0281" w:rsidRDefault="00950A9B" w:rsidP="00950A9B">
      <w:pPr>
        <w:pStyle w:val="B3"/>
      </w:pPr>
      <w:r w:rsidRPr="00FD0F38">
        <w:rPr>
          <w:lang w:eastAsia="zh-CN"/>
        </w:rPr>
        <w:t>-</w:t>
      </w:r>
      <w:r w:rsidRPr="00FD0F38">
        <w:rPr>
          <w:lang w:eastAsia="zh-CN"/>
        </w:rPr>
        <w:tab/>
        <w:t>if</w:t>
      </w:r>
      <w:r w:rsidRPr="006F0FB8">
        <w:rPr>
          <w:lang w:eastAsia="zh-CN"/>
        </w:rPr>
        <w:t xml:space="preserve"> </w:t>
      </w:r>
      <w:r w:rsidR="00B44B44" w:rsidRPr="00833DC0">
        <w:rPr>
          <w:rFonts w:cs="Times"/>
          <w:i/>
          <w:iCs/>
          <w:szCs w:val="18"/>
          <w:lang w:eastAsia="zh-CN"/>
        </w:rPr>
        <w:t>applyIndicatedTCI</w:t>
      </w:r>
      <w:r w:rsidR="00B44B44">
        <w:rPr>
          <w:rFonts w:cs="Times"/>
          <w:i/>
          <w:iCs/>
          <w:szCs w:val="18"/>
          <w:lang w:eastAsia="zh-CN"/>
        </w:rPr>
        <w:t>-</w:t>
      </w:r>
      <w:r w:rsidR="00B44B44" w:rsidRPr="00833DC0">
        <w:rPr>
          <w:rFonts w:cs="Times"/>
          <w:i/>
          <w:iCs/>
          <w:szCs w:val="18"/>
          <w:lang w:eastAsia="zh-CN"/>
        </w:rPr>
        <w:t>State</w:t>
      </w:r>
      <w:r w:rsidRPr="006F0FB8">
        <w:rPr>
          <w:lang w:eastAsia="zh-CN"/>
        </w:rPr>
        <w:t xml:space="preserve"> = </w:t>
      </w:r>
      <w:r w:rsidR="0024141F">
        <w:rPr>
          <w:lang w:eastAsia="zh-CN"/>
        </w:rPr>
        <w:t>'</w:t>
      </w:r>
      <w:r w:rsidRPr="006F0FB8">
        <w:rPr>
          <w:lang w:eastAsia="zh-CN"/>
        </w:rPr>
        <w:t>none</w:t>
      </w:r>
      <w:r w:rsidR="0024141F">
        <w:rPr>
          <w:lang w:eastAsia="zh-CN"/>
        </w:rPr>
        <w:t>'</w:t>
      </w:r>
      <w:r w:rsidRPr="006F0FB8">
        <w:rPr>
          <w:lang w:eastAsia="zh-CN"/>
        </w:rPr>
        <w:t xml:space="preserve">, </w:t>
      </w:r>
      <w:r w:rsidRPr="006F0FB8">
        <w:t xml:space="preserve">the UE assumes that a DM-RS antenna port for PDCCH receptions in the CORESET is quasi co-located with </w:t>
      </w:r>
      <w:r w:rsidRPr="006F0FB8">
        <w:rPr>
          <w:lang w:eastAsia="zh-CN"/>
        </w:rPr>
        <w:t xml:space="preserve">the one or </w:t>
      </w:r>
      <w:r w:rsidRPr="006F0FB8">
        <w:t>more</w:t>
      </w:r>
      <w:r w:rsidRPr="006F0FB8">
        <w:rPr>
          <w:lang w:eastAsia="zh-CN"/>
        </w:rPr>
        <w:t xml:space="preserve"> DL RS configured by a TCI state, where the TCI state is indicated by a MAC CE activation command for the CORESET</w:t>
      </w:r>
      <w:r w:rsidR="000C0281" w:rsidRPr="000C0281">
        <w:t>.</w:t>
      </w:r>
    </w:p>
    <w:p w14:paraId="0C53D221" w14:textId="7E28FE4A" w:rsidR="007977AF" w:rsidRPr="00326D6E" w:rsidRDefault="008A5834" w:rsidP="008A5834">
      <w:pPr>
        <w:pStyle w:val="B1"/>
      </w:pPr>
      <w:r w:rsidRPr="00037243">
        <w:rPr>
          <w:lang w:eastAsia="zh-CN"/>
        </w:rPr>
        <w:t>-</w:t>
      </w:r>
      <w:r w:rsidRPr="00037243">
        <w:rPr>
          <w:lang w:eastAsia="zh-CN"/>
        </w:rPr>
        <w:tab/>
        <w:t xml:space="preserve">else, </w:t>
      </w:r>
      <w:bookmarkEnd w:id="684"/>
      <w:r w:rsidR="00560DF8" w:rsidRPr="00326D6E">
        <w:t xml:space="preserve">the UE assumes that a DM-RS antenna port for PDCCH receptions in the CORESET is quasi co-located with </w:t>
      </w:r>
    </w:p>
    <w:p w14:paraId="06B0EE7E" w14:textId="77777777" w:rsidR="007977AF" w:rsidRDefault="007977AF" w:rsidP="008A5834">
      <w:pPr>
        <w:pStyle w:val="B2"/>
        <w:rPr>
          <w:lang w:eastAsia="zh-CN"/>
        </w:rPr>
      </w:pPr>
      <w:r w:rsidRPr="00326D6E">
        <w:rPr>
          <w:lang w:eastAsia="zh-CN"/>
        </w:rPr>
        <w:t>-</w:t>
      </w:r>
      <w:r w:rsidRPr="00326D6E">
        <w:rPr>
          <w:lang w:eastAsia="zh-CN"/>
        </w:rPr>
        <w:tab/>
        <w:t>the one or more DL RS configured by a TCI state, where the TCI state is indicated by a MAC CE activation command for the CORESET, if any, or</w:t>
      </w:r>
    </w:p>
    <w:p w14:paraId="2D696E15" w14:textId="52CCDCF4" w:rsidR="0089301C" w:rsidRPr="00326D6E" w:rsidRDefault="0089301C" w:rsidP="008A5834">
      <w:pPr>
        <w:pStyle w:val="B2"/>
      </w:pPr>
      <w:r>
        <w:rPr>
          <w:lang w:eastAsia="zh-CN"/>
        </w:rPr>
        <w:t>-</w:t>
      </w:r>
      <w:r>
        <w:rPr>
          <w:lang w:eastAsia="zh-CN"/>
        </w:rPr>
        <w:tab/>
      </w:r>
      <w:r>
        <w:rPr>
          <w:lang w:val="en-US" w:eastAsia="zh-CN"/>
        </w:rPr>
        <w:t xml:space="preserve">the one or more DL RS configured by </w:t>
      </w:r>
      <w:r w:rsidRPr="008A2818">
        <w:rPr>
          <w:lang w:val="en-US" w:eastAsia="zh-CN"/>
        </w:rPr>
        <w:t xml:space="preserve">a TCI state provided by </w:t>
      </w:r>
      <w:r w:rsidRPr="008A2818">
        <w:rPr>
          <w:i/>
          <w:iCs/>
          <w:lang w:val="en-US" w:eastAsia="zh-CN"/>
        </w:rPr>
        <w:t>CandidateTCI-State</w:t>
      </w:r>
      <w:r w:rsidRPr="008A2818">
        <w:rPr>
          <w:lang w:val="en-US" w:eastAsia="zh-CN"/>
        </w:rPr>
        <w:t>, where the TCI state</w:t>
      </w:r>
      <w:r>
        <w:rPr>
          <w:lang w:val="en-US" w:eastAsia="zh-CN"/>
        </w:rPr>
        <w:t xml:space="preserve"> is indicated by an LTM Cell Switch Command MAC CE that triggers a RACH-less or RACH-based LTM cell switch, if any, or</w:t>
      </w:r>
    </w:p>
    <w:p w14:paraId="4CBA1B95" w14:textId="588A9667" w:rsidR="007977AF" w:rsidRPr="00326D6E" w:rsidRDefault="007977AF" w:rsidP="008A5834">
      <w:pPr>
        <w:pStyle w:val="B2"/>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r w:rsidR="001A7FE0">
        <w:rPr>
          <w:lang w:val="en-US"/>
        </w:rPr>
        <w:t xml:space="preserve">, or </w:t>
      </w:r>
      <w:r w:rsidR="001A7FE0" w:rsidRPr="00326D6E">
        <w:rPr>
          <w:rFonts w:hint="eastAsia"/>
          <w:lang w:eastAsia="zh-TW"/>
        </w:rPr>
        <w:t>a</w:t>
      </w:r>
      <w:r w:rsidR="001A7FE0" w:rsidRPr="00326D6E">
        <w:t xml:space="preserve"> SS/PBCH block the UE identified during a most recent</w:t>
      </w:r>
      <w:r w:rsidR="001A7FE0">
        <w:rPr>
          <w:lang w:val="en-US"/>
        </w:rPr>
        <w:t xml:space="preserve"> configured grant PUSCH transmission as described in clause 19</w:t>
      </w:r>
      <w:r w:rsidR="00E9151D">
        <w:rPr>
          <w:lang w:val="en-US"/>
        </w:rPr>
        <w:t xml:space="preserve"> or 22.1</w:t>
      </w:r>
      <w:r w:rsidRPr="00326D6E">
        <w:t>.</w:t>
      </w:r>
    </w:p>
    <w:p w14:paraId="1AC10BBB" w14:textId="1859AD32"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w:t>
      </w:r>
      <w:r w:rsidR="002A793C" w:rsidRPr="00F415B1">
        <w:rPr>
          <w:rFonts w:eastAsia="Malgun Gothic"/>
        </w:rPr>
        <w:t xml:space="preserve">or two </w:t>
      </w:r>
      <w:r w:rsidR="00560DF8" w:rsidRPr="00326D6E">
        <w:rPr>
          <w:rFonts w:eastAsia="Malgun Gothic"/>
        </w:rPr>
        <w:t xml:space="preserve">of the provided TCI states for a CORESET, the UE assumes that the DM-RS antenna port associated with PDCCH receptions in the CORESET is quasi co-located with </w:t>
      </w:r>
      <w:r w:rsidR="00560DF8" w:rsidRPr="00326D6E">
        <w:rPr>
          <w:kern w:val="2"/>
          <w:lang w:eastAsia="zh-CN"/>
        </w:rPr>
        <w:t>the one or more DL RS configured by the TCI state</w:t>
      </w:r>
      <w:r w:rsidR="002A793C">
        <w:rPr>
          <w:kern w:val="2"/>
          <w:lang w:eastAsia="zh-CN"/>
        </w:rPr>
        <w:t>s</w:t>
      </w:r>
      <w:r w:rsidR="00560DF8" w:rsidRPr="00326D6E">
        <w:rPr>
          <w:kern w:val="2"/>
          <w:lang w:eastAsia="zh-CN"/>
        </w:rPr>
        <w:t xml:space="preserv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7C44D07E" w:rsidR="00560DF8" w:rsidRPr="00AB582A" w:rsidRDefault="00560DF8" w:rsidP="00560DF8">
      <w:pPr>
        <w:pStyle w:val="B1"/>
        <w:rPr>
          <w:lang w:val="en-GB"/>
        </w:rPr>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r>
          <w:rPr>
            <w:rFonts w:ascii="Cambria Math" w:hAnsi="Cambria Math"/>
          </w:rPr>
          <m:t>+</m:t>
        </m:r>
        <m:sSub>
          <m:sSubPr>
            <m:ctrlPr>
              <w:rPr>
                <w:rFonts w:ascii="Cambria Math" w:hAnsi="Cambria Math"/>
                <w:i/>
                <w:lang w:val="en-GB"/>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AB582A">
        <w:rPr>
          <w:lang w:val="en-US"/>
        </w:rPr>
        <w:t>,</w:t>
      </w:r>
      <w:r w:rsidR="000F4E1F">
        <w:rPr>
          <w:lang w:val="en-US"/>
        </w:rPr>
        <w:t xml:space="preserve">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sidR="00AB582A">
        <w:rPr>
          <w:lang w:val="en-US"/>
        </w:rPr>
        <w:t xml:space="preserve"> in the slot when the activation command is applied, </w:t>
      </w:r>
      <w:r w:rsidR="00AB582A">
        <w:t xml:space="preserve">and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oMath>
      <w:r w:rsidR="00AB582A">
        <w:t xml:space="preserve"> is </w:t>
      </w:r>
      <w:r w:rsidR="00AB582A">
        <w:rPr>
          <w:lang w:val="en-US"/>
        </w:rPr>
        <w:t xml:space="preserve">a </w:t>
      </w:r>
      <w:r w:rsidR="00AB582A">
        <w:t xml:space="preserve">number of slots for SCS configuration </w:t>
      </w:r>
      <m:oMath>
        <m:r>
          <w:rPr>
            <w:rFonts w:ascii="Cambria Math" w:eastAsia="MS Mincho" w:hAnsi="Cambria Math"/>
            <w:kern w:val="2"/>
          </w:rPr>
          <m:t>μ</m:t>
        </m:r>
        <m:r>
          <w:rPr>
            <w:rFonts w:ascii="Cambria Math" w:hAnsi="Cambria Math"/>
            <w:kern w:val="2"/>
          </w:rPr>
          <m:t>=0</m:t>
        </m:r>
      </m:oMath>
      <w:r w:rsidR="00AB582A" w:rsidDel="00F51603">
        <w:t xml:space="preserve"> </w:t>
      </w:r>
      <w:r w:rsidR="00AB582A">
        <w:t xml:space="preserve">provided by </w:t>
      </w:r>
      <w:r w:rsidR="00BC2299">
        <w:rPr>
          <w:i/>
          <w:iCs/>
        </w:rPr>
        <w:t>kmac</w:t>
      </w:r>
      <w:r w:rsidR="00AB582A">
        <w:t xml:space="preserve"> </w:t>
      </w:r>
      <w:r w:rsidR="00AB582A">
        <w:rPr>
          <w:lang w:val="en-US"/>
        </w:rPr>
        <w:t xml:space="preserve">or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B582A">
        <w:t xml:space="preserve"> if </w:t>
      </w:r>
      <w:r w:rsidR="00BC2299">
        <w:rPr>
          <w:i/>
          <w:iCs/>
        </w:rPr>
        <w:t>kmac</w:t>
      </w:r>
      <w:r w:rsidR="00AB582A">
        <w:t xml:space="preserve"> is not provided</w:t>
      </w:r>
      <w:r w:rsidR="00AB582A">
        <w:rPr>
          <w:lang w:val="en-GB"/>
        </w:rPr>
        <w:t>.</w:t>
      </w:r>
    </w:p>
    <w:p w14:paraId="3B60F653" w14:textId="23F22649" w:rsidR="002A793C" w:rsidRPr="00F415B1" w:rsidRDefault="002A793C" w:rsidP="002A793C">
      <w:r w:rsidRPr="00F415B1">
        <w:t xml:space="preserve">If a UE is provided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00254F04" w:rsidRPr="00B00CAC">
        <w:rPr>
          <w:rFonts w:cs="Times"/>
          <w:iCs/>
          <w:szCs w:val="18"/>
          <w:lang w:eastAsia="zh-CN"/>
        </w:rPr>
        <w:t xml:space="preserve"> in</w:t>
      </w:r>
      <w:r w:rsidR="00254F04" w:rsidRPr="00B00CAC">
        <w:t xml:space="preserve"> </w:t>
      </w:r>
      <w:r w:rsidR="00254F04" w:rsidRPr="00B00CAC">
        <w:rPr>
          <w:rFonts w:cs="Times"/>
          <w:i/>
          <w:szCs w:val="18"/>
          <w:lang w:eastAsia="zh-CN"/>
        </w:rPr>
        <w:t>dl-OrJointTCI</w:t>
      </w:r>
      <w:r w:rsidR="00DA1AB5">
        <w:rPr>
          <w:rFonts w:cs="Times"/>
          <w:i/>
          <w:szCs w:val="18"/>
          <w:lang w:eastAsia="zh-CN"/>
        </w:rPr>
        <w:t>-</w:t>
      </w:r>
      <w:r w:rsidR="00254F04" w:rsidRPr="00B00CAC">
        <w:rPr>
          <w:rFonts w:cs="Times"/>
          <w:i/>
          <w:szCs w:val="18"/>
          <w:lang w:eastAsia="zh-CN"/>
        </w:rPr>
        <w:t>StateList</w:t>
      </w:r>
      <w:r>
        <w:rPr>
          <w:lang w:val="en-US"/>
        </w:rPr>
        <w:t xml:space="preserve">, </w:t>
      </w:r>
      <w:r w:rsidRPr="00F415B1">
        <w:t>a</w:t>
      </w:r>
      <w:r w:rsidRPr="00F415B1">
        <w:rPr>
          <w:lang w:val="en-US"/>
        </w:rPr>
        <w:t xml:space="preserve"> DM-RS</w:t>
      </w:r>
      <w:r w:rsidRPr="00F415B1">
        <w:t xml:space="preserve"> antenna port </w:t>
      </w:r>
      <w:r>
        <w:rPr>
          <w:lang w:val="en-US"/>
        </w:rPr>
        <w:t>for PDCCH receptions</w:t>
      </w:r>
      <w:r w:rsidRPr="00F415B1">
        <w:rPr>
          <w:i/>
          <w:iCs/>
        </w:rPr>
        <w:t xml:space="preserve"> </w:t>
      </w:r>
      <w:r>
        <w:t>in</w:t>
      </w:r>
      <w:r w:rsidRPr="00F415B1">
        <w:t xml:space="preserve"> a CORESET, other than a CORESET with index 0, associated </w:t>
      </w:r>
      <w:r>
        <w:t xml:space="preserve">only </w:t>
      </w:r>
      <w:r w:rsidRPr="00F415B1">
        <w:t>with USS set</w:t>
      </w:r>
      <w:r>
        <w:t>s</w:t>
      </w:r>
      <w:r w:rsidRPr="00F415B1">
        <w:t xml:space="preserve"> and/or Type3-PDCCH C</w:t>
      </w:r>
      <w:r>
        <w:t>S</w:t>
      </w:r>
      <w:r w:rsidRPr="00F415B1">
        <w:t>S set</w:t>
      </w:r>
      <w:r>
        <w:t>s</w:t>
      </w:r>
      <w:r w:rsidRPr="00F415B1">
        <w:t xml:space="preserve">, </w:t>
      </w:r>
      <w:r w:rsidRPr="00F415B1">
        <w:rPr>
          <w:lang w:val="en-US"/>
        </w:rPr>
        <w:t xml:space="preserve">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Pr="00F415B1">
        <w:rPr>
          <w:lang w:val="en-US"/>
        </w:rPr>
        <w:t xml:space="preserve"> [6, TS 38.214].</w:t>
      </w:r>
    </w:p>
    <w:p w14:paraId="11D6A61F" w14:textId="759FF7E1" w:rsidR="002A793C" w:rsidRPr="00F415B1" w:rsidRDefault="002A793C" w:rsidP="002A793C">
      <w:pPr>
        <w:rPr>
          <w:lang w:val="en-US"/>
        </w:rPr>
      </w:pPr>
      <w:r w:rsidRPr="00F415B1">
        <w:t xml:space="preserve">If a UE is provided </w:t>
      </w:r>
      <w:r w:rsidR="00DA1AB5" w:rsidRPr="00037243">
        <w:rPr>
          <w:i/>
        </w:rPr>
        <w:t>followUnifiedTCI</w:t>
      </w:r>
      <w:r w:rsidR="00DA1AB5">
        <w:rPr>
          <w:i/>
        </w:rPr>
        <w:t>-S</w:t>
      </w:r>
      <w:r w:rsidR="00DA1AB5" w:rsidRPr="00037243">
        <w:rPr>
          <w:i/>
        </w:rPr>
        <w:t>tate</w:t>
      </w:r>
      <w:r w:rsidR="00DA1AB5" w:rsidRPr="00F415B1">
        <w:t xml:space="preserve"> </w:t>
      </w:r>
      <w:r w:rsidRPr="00F415B1">
        <w:t xml:space="preserve">for a CORESET, other than a CORESET with index 0, associated </w:t>
      </w:r>
      <w:r w:rsidR="004A0ABB" w:rsidRPr="00037243">
        <w:t>at least</w:t>
      </w:r>
      <w:r>
        <w:t xml:space="preserve"> </w:t>
      </w:r>
      <w:r w:rsidRPr="00F415B1">
        <w:t>with CSS set</w:t>
      </w:r>
      <w:r>
        <w:t>s</w:t>
      </w:r>
      <w:r w:rsidRPr="00F415B1">
        <w:t xml:space="preserve"> other than Type3-PDCCH </w:t>
      </w:r>
      <w:r w:rsidR="004A0ABB" w:rsidRPr="00F415B1">
        <w:t>C</w:t>
      </w:r>
      <w:r w:rsidR="004A0ABB">
        <w:t>S</w:t>
      </w:r>
      <w:r w:rsidR="004A0ABB" w:rsidRPr="00F415B1">
        <w:t xml:space="preserve">S </w:t>
      </w:r>
      <w:r w:rsidRPr="00F415B1">
        <w:t>set</w:t>
      </w:r>
      <w:r>
        <w:t>s</w:t>
      </w:r>
      <w:r w:rsidRPr="00F415B1">
        <w:t>, a</w:t>
      </w:r>
      <w:r w:rsidRPr="00F415B1">
        <w:rPr>
          <w:lang w:val="en-US"/>
        </w:rPr>
        <w:t xml:space="preserve"> DM-RS</w:t>
      </w:r>
      <w:r w:rsidRPr="00F415B1">
        <w:t xml:space="preserve"> antenna port </w:t>
      </w:r>
      <w:r w:rsidRPr="00F415B1">
        <w:rPr>
          <w:lang w:val="en-US"/>
        </w:rPr>
        <w:t xml:space="preserve">for PDCCH receptions in the CORESET 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4A0ABB" w:rsidRPr="00037243">
        <w:rPr>
          <w:rFonts w:cs="Times"/>
          <w:i/>
          <w:iCs/>
          <w:szCs w:val="18"/>
          <w:lang w:eastAsia="zh-CN"/>
        </w:rPr>
        <w:t>TCI</w:t>
      </w:r>
      <w:r w:rsidR="00BC2299">
        <w:rPr>
          <w:rFonts w:cs="Times"/>
          <w:i/>
          <w:iCs/>
          <w:szCs w:val="18"/>
          <w:lang w:eastAsia="zh-CN"/>
        </w:rPr>
        <w:t>-</w:t>
      </w:r>
      <w:r w:rsidR="004A0ABB" w:rsidRPr="00037243">
        <w:rPr>
          <w:rFonts w:cs="Times"/>
          <w:i/>
          <w:iCs/>
          <w:szCs w:val="18"/>
          <w:lang w:eastAsia="zh-CN"/>
        </w:rPr>
        <w:t>State</w:t>
      </w:r>
      <w:r w:rsidRPr="00F415B1">
        <w:rPr>
          <w:lang w:val="en-US"/>
        </w:rPr>
        <w:t>.</w:t>
      </w:r>
    </w:p>
    <w:p w14:paraId="65A60359" w14:textId="7FAB0B47" w:rsidR="00FF09FB" w:rsidRPr="00FF09FB" w:rsidRDefault="00FF09FB" w:rsidP="00FF09FB">
      <w:r w:rsidRPr="00FF09FB">
        <w:rPr>
          <w:lang w:val="en-US"/>
        </w:rPr>
        <w:t>I</w:t>
      </w:r>
      <w:r w:rsidRPr="00FF09FB">
        <w:t xml:space="preserve">f a UE is provided </w:t>
      </w:r>
      <w:r w:rsidRPr="00FF09FB">
        <w:rPr>
          <w:rFonts w:cs="Times"/>
          <w:i/>
          <w:szCs w:val="18"/>
          <w:lang w:eastAsia="zh-CN"/>
        </w:rPr>
        <w:t>dl-OrJointTCI-StateList</w:t>
      </w:r>
      <w:r w:rsidRPr="00FF09FB" w:rsidDel="00764B49">
        <w:rPr>
          <w:i/>
        </w:rPr>
        <w:t xml:space="preserve"> </w:t>
      </w:r>
      <w:r w:rsidRPr="00FF09FB">
        <w:rPr>
          <w:iCs/>
        </w:rPr>
        <w:t xml:space="preserve">and is </w:t>
      </w:r>
      <w:r w:rsidRPr="00FF09FB">
        <w:t xml:space="preserve">indicated a first </w:t>
      </w:r>
      <w:r w:rsidRPr="00FF09FB">
        <w:rPr>
          <w:i/>
          <w:iCs/>
          <w:lang w:val="en-US"/>
        </w:rPr>
        <w:t>TCI-State</w:t>
      </w:r>
      <w:r w:rsidRPr="00FF09FB">
        <w:rPr>
          <w:lang w:val="en-US"/>
        </w:rPr>
        <w:t xml:space="preserve"> </w:t>
      </w:r>
      <w:r w:rsidRPr="00FF09FB">
        <w:t xml:space="preserve">and a second </w:t>
      </w:r>
      <w:r w:rsidRPr="00FF09FB">
        <w:rPr>
          <w:i/>
          <w:iCs/>
          <w:lang w:val="en-US"/>
        </w:rPr>
        <w:t>TCI-State</w:t>
      </w:r>
      <w:r w:rsidRPr="00FF09FB">
        <w:t xml:space="preserve">, and is provided </w:t>
      </w:r>
      <w:r w:rsidR="00B44B44" w:rsidRPr="00833DC0">
        <w:rPr>
          <w:rFonts w:cs="Times"/>
          <w:i/>
          <w:iCs/>
          <w:szCs w:val="18"/>
          <w:lang w:eastAsia="zh-CN"/>
        </w:rPr>
        <w:t>applyIndicatedTCI</w:t>
      </w:r>
      <w:r w:rsidR="00B44B44">
        <w:rPr>
          <w:rFonts w:cs="Times"/>
          <w:i/>
          <w:iCs/>
          <w:szCs w:val="18"/>
          <w:lang w:eastAsia="zh-CN"/>
        </w:rPr>
        <w:t>-</w:t>
      </w:r>
      <w:r w:rsidR="00B44B44" w:rsidRPr="00833DC0">
        <w:rPr>
          <w:rFonts w:cs="Times"/>
          <w:i/>
          <w:iCs/>
          <w:szCs w:val="18"/>
          <w:lang w:eastAsia="zh-CN"/>
        </w:rPr>
        <w:t>State</w:t>
      </w:r>
      <w:r w:rsidRPr="00FF09FB">
        <w:t xml:space="preserve"> for a CORESET, other than a CORESET with index 0, </w:t>
      </w:r>
    </w:p>
    <w:p w14:paraId="2CDB4A78" w14:textId="77777777" w:rsidR="00FF09FB" w:rsidRPr="00FF09FB" w:rsidRDefault="00FF09FB" w:rsidP="00FF09FB">
      <w:pPr>
        <w:pStyle w:val="B1"/>
        <w:rPr>
          <w:i/>
        </w:rPr>
      </w:pPr>
      <w:r w:rsidRPr="00FF09FB">
        <w:rPr>
          <w:lang w:eastAsia="zh-CN"/>
        </w:rPr>
        <w:t>-</w:t>
      </w:r>
      <w:r w:rsidRPr="00FF09FB">
        <w:rPr>
          <w:lang w:eastAsia="zh-CN"/>
        </w:rPr>
        <w:tab/>
        <w:t>if</w:t>
      </w:r>
      <w:r w:rsidRPr="00FF09FB">
        <w:t xml:space="preserve"> the CORESET is associated only with USS sets and/or Type3-PDCCH CSS sets </w:t>
      </w:r>
    </w:p>
    <w:p w14:paraId="73C4AEF7" w14:textId="5FDC9B33" w:rsidR="00FF09FB" w:rsidRPr="00FF09FB" w:rsidRDefault="00FF09FB" w:rsidP="00FF09FB">
      <w:pPr>
        <w:pStyle w:val="B2"/>
      </w:pPr>
      <w:r w:rsidRPr="00FF09FB">
        <w:rPr>
          <w:lang w:eastAsia="zh-CN"/>
        </w:rPr>
        <w:t>-</w:t>
      </w:r>
      <w:r w:rsidRPr="00FF09FB">
        <w:rPr>
          <w:lang w:eastAsia="zh-CN"/>
        </w:rPr>
        <w:tab/>
        <w:t xml:space="preserve">if </w:t>
      </w:r>
      <w:r w:rsidR="00B44B44" w:rsidRPr="00833DC0">
        <w:rPr>
          <w:rFonts w:cs="Times"/>
          <w:i/>
          <w:iCs/>
          <w:szCs w:val="18"/>
          <w:lang w:eastAsia="zh-CN"/>
        </w:rPr>
        <w:t>applyIndicatedTCI</w:t>
      </w:r>
      <w:r w:rsidR="00B44B44">
        <w:rPr>
          <w:rFonts w:cs="Times"/>
          <w:i/>
          <w:iCs/>
          <w:szCs w:val="18"/>
          <w:lang w:eastAsia="zh-CN"/>
        </w:rPr>
        <w:t>-</w:t>
      </w:r>
      <w:r w:rsidR="00B44B44" w:rsidRPr="00833DC0">
        <w:rPr>
          <w:rFonts w:cs="Times"/>
          <w:i/>
          <w:iCs/>
          <w:szCs w:val="18"/>
          <w:lang w:eastAsia="zh-CN"/>
        </w:rPr>
        <w:t>State</w:t>
      </w:r>
      <w:r w:rsidRPr="00FF09FB">
        <w:rPr>
          <w:lang w:eastAsia="zh-CN"/>
        </w:rPr>
        <w:t xml:space="preserve"> = </w:t>
      </w:r>
      <w:r w:rsidR="002D5F43">
        <w:rPr>
          <w:lang w:eastAsia="zh-CN"/>
        </w:rPr>
        <w:t>'</w:t>
      </w:r>
      <w:r w:rsidRPr="00FF09FB">
        <w:rPr>
          <w:lang w:eastAsia="zh-CN"/>
        </w:rPr>
        <w:t>first</w:t>
      </w:r>
      <w:r w:rsidR="002D5F43">
        <w:rPr>
          <w:lang w:eastAsia="zh-CN"/>
        </w:rPr>
        <w:t>'</w:t>
      </w:r>
      <w:r w:rsidRPr="00FF09FB">
        <w:rPr>
          <w:lang w:eastAsia="zh-CN"/>
        </w:rPr>
        <w:t xml:space="preserve">, </w:t>
      </w:r>
      <w:r w:rsidRPr="00FF09FB">
        <w:t xml:space="preserve">the UE assumes that a DM-RS antenna port for PDCCH receptions in the CORESET is quasi co-located with the reference signals provided by the first </w:t>
      </w:r>
      <w:r w:rsidRPr="00FF09FB">
        <w:rPr>
          <w:i/>
          <w:iCs/>
          <w:lang w:val="en-US"/>
        </w:rPr>
        <w:t>TCI-State</w:t>
      </w:r>
    </w:p>
    <w:p w14:paraId="5B791D9C" w14:textId="2D3AEFD6" w:rsidR="00FF09FB" w:rsidRPr="00FF09FB" w:rsidRDefault="00FF09FB" w:rsidP="00FF09FB">
      <w:pPr>
        <w:pStyle w:val="B2"/>
      </w:pPr>
      <w:r w:rsidRPr="00FF09FB">
        <w:t>-</w:t>
      </w:r>
      <w:r w:rsidRPr="00FF09FB">
        <w:tab/>
        <w:t xml:space="preserve">if </w:t>
      </w:r>
      <w:r w:rsidR="00B44B44" w:rsidRPr="00833DC0">
        <w:rPr>
          <w:rFonts w:cs="Times"/>
          <w:i/>
          <w:iCs/>
          <w:szCs w:val="18"/>
          <w:lang w:eastAsia="zh-CN"/>
        </w:rPr>
        <w:t>applyIndicatedTCI</w:t>
      </w:r>
      <w:r w:rsidR="00B44B44">
        <w:rPr>
          <w:rFonts w:cs="Times"/>
          <w:i/>
          <w:iCs/>
          <w:szCs w:val="18"/>
          <w:lang w:eastAsia="zh-CN"/>
        </w:rPr>
        <w:t>-</w:t>
      </w:r>
      <w:r w:rsidR="00B44B44" w:rsidRPr="00833DC0">
        <w:rPr>
          <w:rFonts w:cs="Times"/>
          <w:i/>
          <w:iCs/>
          <w:szCs w:val="18"/>
          <w:lang w:eastAsia="zh-CN"/>
        </w:rPr>
        <w:t>State</w:t>
      </w:r>
      <w:r w:rsidRPr="00FF09FB">
        <w:t xml:space="preserve"> = </w:t>
      </w:r>
      <w:r w:rsidR="002D5F43">
        <w:t>'</w:t>
      </w:r>
      <w:r w:rsidRPr="00FF09FB">
        <w:t>second</w:t>
      </w:r>
      <w:r w:rsidR="002D5F43">
        <w:t>'</w:t>
      </w:r>
      <w:r w:rsidRPr="00FF09FB">
        <w:t xml:space="preserve">, the UE assumes that a DM-RS antenna port for PDCCH receptions in the CORESET is quasi co-located with the reference signals provided by the second </w:t>
      </w:r>
      <w:r w:rsidRPr="00FF09FB">
        <w:rPr>
          <w:i/>
          <w:iCs/>
          <w:lang w:val="en-US"/>
        </w:rPr>
        <w:t>TCI-State</w:t>
      </w:r>
    </w:p>
    <w:p w14:paraId="5071C875" w14:textId="490FA555" w:rsidR="00FF09FB" w:rsidRPr="00FF09FB" w:rsidRDefault="00FF09FB" w:rsidP="00FF09FB">
      <w:pPr>
        <w:pStyle w:val="B2"/>
      </w:pPr>
      <w:r w:rsidRPr="00FF09FB">
        <w:rPr>
          <w:lang w:eastAsia="zh-CN"/>
        </w:rPr>
        <w:t>-</w:t>
      </w:r>
      <w:r w:rsidRPr="00FF09FB">
        <w:rPr>
          <w:lang w:eastAsia="zh-CN"/>
        </w:rPr>
        <w:tab/>
        <w:t xml:space="preserve">if </w:t>
      </w:r>
      <w:r w:rsidR="00B44B44" w:rsidRPr="00833DC0">
        <w:rPr>
          <w:rFonts w:cs="Times"/>
          <w:i/>
          <w:iCs/>
          <w:szCs w:val="18"/>
          <w:lang w:eastAsia="zh-CN"/>
        </w:rPr>
        <w:t>applyIndicatedTCI</w:t>
      </w:r>
      <w:r w:rsidR="00B44B44">
        <w:rPr>
          <w:rFonts w:cs="Times"/>
          <w:i/>
          <w:iCs/>
          <w:szCs w:val="18"/>
          <w:lang w:eastAsia="zh-CN"/>
        </w:rPr>
        <w:t>-</w:t>
      </w:r>
      <w:r w:rsidR="00B44B44" w:rsidRPr="00833DC0">
        <w:rPr>
          <w:rFonts w:cs="Times"/>
          <w:i/>
          <w:iCs/>
          <w:szCs w:val="18"/>
          <w:lang w:eastAsia="zh-CN"/>
        </w:rPr>
        <w:t>State</w:t>
      </w:r>
      <w:r w:rsidRPr="00FF09FB">
        <w:rPr>
          <w:lang w:eastAsia="zh-CN"/>
        </w:rPr>
        <w:t xml:space="preserve"> = </w:t>
      </w:r>
      <w:r w:rsidR="002D5F43">
        <w:rPr>
          <w:lang w:eastAsia="zh-CN"/>
        </w:rPr>
        <w:t>'</w:t>
      </w:r>
      <w:r w:rsidRPr="00FF09FB">
        <w:rPr>
          <w:lang w:eastAsia="zh-CN"/>
        </w:rPr>
        <w:t>both</w:t>
      </w:r>
      <w:r w:rsidR="002D5F43">
        <w:rPr>
          <w:lang w:eastAsia="zh-CN"/>
        </w:rPr>
        <w:t>'</w:t>
      </w:r>
      <w:r w:rsidRPr="00FF09FB">
        <w:rPr>
          <w:lang w:eastAsia="zh-CN"/>
        </w:rPr>
        <w:t xml:space="preserve">, </w:t>
      </w:r>
      <w:r w:rsidRPr="00FF09FB">
        <w:t xml:space="preserve">the UE assumes that a DM-RS antenna port for PDCCH receptions in the CORESET is quasi co-located with the reference signals provided by the first </w:t>
      </w:r>
      <w:r w:rsidRPr="00FF09FB">
        <w:rPr>
          <w:i/>
          <w:iCs/>
          <w:lang w:val="en-US"/>
        </w:rPr>
        <w:t>TCI-State</w:t>
      </w:r>
      <w:r w:rsidRPr="00FF09FB">
        <w:t xml:space="preserve"> and the second </w:t>
      </w:r>
      <w:r w:rsidRPr="00FF09FB">
        <w:rPr>
          <w:i/>
          <w:iCs/>
          <w:lang w:val="en-US"/>
        </w:rPr>
        <w:t>TCI-State</w:t>
      </w:r>
    </w:p>
    <w:p w14:paraId="382401BA" w14:textId="77777777" w:rsidR="00FF09FB" w:rsidRPr="00FF09FB" w:rsidRDefault="00FF09FB" w:rsidP="00FF09FB">
      <w:pPr>
        <w:pStyle w:val="B1"/>
        <w:rPr>
          <w:i/>
        </w:rPr>
      </w:pPr>
      <w:r w:rsidRPr="00FF09FB">
        <w:rPr>
          <w:lang w:eastAsia="zh-CN"/>
        </w:rPr>
        <w:t>-</w:t>
      </w:r>
      <w:r w:rsidRPr="00FF09FB">
        <w:rPr>
          <w:lang w:eastAsia="zh-CN"/>
        </w:rPr>
        <w:tab/>
        <w:t>if</w:t>
      </w:r>
      <w:r w:rsidRPr="00FF09FB">
        <w:t xml:space="preserve"> the CORESET is associated at least with CSS sets other than Type3-PDCCH CSS sets,</w:t>
      </w:r>
    </w:p>
    <w:p w14:paraId="58631283" w14:textId="78467761" w:rsidR="00FF09FB" w:rsidRPr="00FF09FB" w:rsidRDefault="00FF09FB" w:rsidP="00FF09FB">
      <w:pPr>
        <w:pStyle w:val="B2"/>
      </w:pPr>
      <w:r w:rsidRPr="00FF09FB">
        <w:rPr>
          <w:lang w:eastAsia="zh-CN"/>
        </w:rPr>
        <w:t>-</w:t>
      </w:r>
      <w:r w:rsidRPr="00FF09FB">
        <w:rPr>
          <w:lang w:eastAsia="zh-CN"/>
        </w:rPr>
        <w:tab/>
        <w:t xml:space="preserve">if </w:t>
      </w:r>
      <w:r w:rsidR="00B44B44" w:rsidRPr="00833DC0">
        <w:rPr>
          <w:rFonts w:cs="Times"/>
          <w:i/>
          <w:iCs/>
          <w:szCs w:val="18"/>
          <w:lang w:eastAsia="zh-CN"/>
        </w:rPr>
        <w:t>applyIndicatedTCI</w:t>
      </w:r>
      <w:r w:rsidR="00B44B44">
        <w:rPr>
          <w:rFonts w:cs="Times"/>
          <w:i/>
          <w:iCs/>
          <w:szCs w:val="18"/>
          <w:lang w:eastAsia="zh-CN"/>
        </w:rPr>
        <w:t>-</w:t>
      </w:r>
      <w:r w:rsidR="00B44B44" w:rsidRPr="00833DC0">
        <w:rPr>
          <w:rFonts w:cs="Times"/>
          <w:i/>
          <w:iCs/>
          <w:szCs w:val="18"/>
          <w:lang w:eastAsia="zh-CN"/>
        </w:rPr>
        <w:t>State</w:t>
      </w:r>
      <w:r w:rsidRPr="00FF09FB">
        <w:rPr>
          <w:lang w:eastAsia="zh-CN"/>
        </w:rPr>
        <w:t xml:space="preserve"> = </w:t>
      </w:r>
      <w:r w:rsidR="002D5F43">
        <w:rPr>
          <w:lang w:eastAsia="zh-CN"/>
        </w:rPr>
        <w:t>'</w:t>
      </w:r>
      <w:r w:rsidRPr="00FF09FB">
        <w:rPr>
          <w:lang w:eastAsia="zh-CN"/>
        </w:rPr>
        <w:t>first</w:t>
      </w:r>
      <w:r w:rsidR="002D5F43">
        <w:rPr>
          <w:lang w:eastAsia="zh-CN"/>
        </w:rPr>
        <w:t>'</w:t>
      </w:r>
      <w:r w:rsidRPr="00FF09FB">
        <w:rPr>
          <w:lang w:eastAsia="zh-CN"/>
        </w:rPr>
        <w:t xml:space="preserve">, </w:t>
      </w:r>
      <w:r w:rsidRPr="00FF09FB">
        <w:t xml:space="preserve">the UE assumes that a DM-RS antenna port for PDCCH receptions in the CORESET is quasi co-located with the reference signals provided by the first </w:t>
      </w:r>
      <w:r w:rsidRPr="00FF09FB">
        <w:rPr>
          <w:i/>
          <w:iCs/>
          <w:lang w:val="en-US"/>
        </w:rPr>
        <w:t>TCI-State</w:t>
      </w:r>
    </w:p>
    <w:p w14:paraId="6BCA128A" w14:textId="425ECBB5" w:rsidR="00FF09FB" w:rsidRPr="00FF09FB" w:rsidRDefault="00FF09FB" w:rsidP="00FF09FB">
      <w:pPr>
        <w:pStyle w:val="B2"/>
      </w:pPr>
      <w:r w:rsidRPr="00FF09FB">
        <w:t>-</w:t>
      </w:r>
      <w:r w:rsidRPr="00FF09FB">
        <w:tab/>
        <w:t xml:space="preserve">if </w:t>
      </w:r>
      <w:r w:rsidR="00B44B44" w:rsidRPr="00833DC0">
        <w:rPr>
          <w:rFonts w:cs="Times"/>
          <w:i/>
          <w:iCs/>
          <w:szCs w:val="18"/>
          <w:lang w:eastAsia="zh-CN"/>
        </w:rPr>
        <w:t>applyIndicatedTCI</w:t>
      </w:r>
      <w:r w:rsidR="00B44B44">
        <w:rPr>
          <w:rFonts w:cs="Times"/>
          <w:i/>
          <w:iCs/>
          <w:szCs w:val="18"/>
          <w:lang w:eastAsia="zh-CN"/>
        </w:rPr>
        <w:t>-</w:t>
      </w:r>
      <w:r w:rsidR="00B44B44" w:rsidRPr="00833DC0">
        <w:rPr>
          <w:rFonts w:cs="Times"/>
          <w:i/>
          <w:iCs/>
          <w:szCs w:val="18"/>
          <w:lang w:eastAsia="zh-CN"/>
        </w:rPr>
        <w:t>State</w:t>
      </w:r>
      <w:r w:rsidRPr="00FF09FB">
        <w:t xml:space="preserve"> = </w:t>
      </w:r>
      <w:r w:rsidR="002D5F43">
        <w:t>'</w:t>
      </w:r>
      <w:r w:rsidRPr="00FF09FB">
        <w:t>second</w:t>
      </w:r>
      <w:r w:rsidR="002D5F43">
        <w:t>'</w:t>
      </w:r>
      <w:r w:rsidRPr="00FF09FB">
        <w:t xml:space="preserve">, the UE assumes that a DM-RS antenna port for PDCCH receptions in the CORESET is quasi co-located with the reference signals provided by the second </w:t>
      </w:r>
      <w:r w:rsidRPr="00FF09FB">
        <w:rPr>
          <w:i/>
          <w:iCs/>
          <w:lang w:val="en-US"/>
        </w:rPr>
        <w:t>TCI-State</w:t>
      </w:r>
    </w:p>
    <w:p w14:paraId="42362800" w14:textId="49B9C82E" w:rsidR="00FF09FB" w:rsidRPr="00FF09FB" w:rsidRDefault="00FF09FB" w:rsidP="00FF09FB">
      <w:pPr>
        <w:pStyle w:val="B2"/>
      </w:pPr>
      <w:r w:rsidRPr="00FF09FB">
        <w:rPr>
          <w:lang w:eastAsia="zh-CN"/>
        </w:rPr>
        <w:t>-</w:t>
      </w:r>
      <w:r w:rsidRPr="00FF09FB">
        <w:rPr>
          <w:lang w:eastAsia="zh-CN"/>
        </w:rPr>
        <w:tab/>
        <w:t xml:space="preserve">if </w:t>
      </w:r>
      <w:r w:rsidR="00B44B44" w:rsidRPr="00833DC0">
        <w:rPr>
          <w:rFonts w:cs="Times"/>
          <w:i/>
          <w:iCs/>
          <w:szCs w:val="18"/>
          <w:lang w:eastAsia="zh-CN"/>
        </w:rPr>
        <w:t>applyIndicatedTCI</w:t>
      </w:r>
      <w:r w:rsidR="00B44B44">
        <w:rPr>
          <w:rFonts w:cs="Times"/>
          <w:i/>
          <w:iCs/>
          <w:szCs w:val="18"/>
          <w:lang w:eastAsia="zh-CN"/>
        </w:rPr>
        <w:t>-</w:t>
      </w:r>
      <w:r w:rsidR="00B44B44" w:rsidRPr="00833DC0">
        <w:rPr>
          <w:rFonts w:cs="Times"/>
          <w:i/>
          <w:iCs/>
          <w:szCs w:val="18"/>
          <w:lang w:eastAsia="zh-CN"/>
        </w:rPr>
        <w:t>State</w:t>
      </w:r>
      <w:r w:rsidRPr="00FF09FB">
        <w:rPr>
          <w:lang w:eastAsia="zh-CN"/>
        </w:rPr>
        <w:t xml:space="preserve"> = </w:t>
      </w:r>
      <w:r w:rsidR="002D5F43">
        <w:rPr>
          <w:lang w:eastAsia="zh-CN"/>
        </w:rPr>
        <w:t>'</w:t>
      </w:r>
      <w:r w:rsidRPr="00FF09FB">
        <w:rPr>
          <w:lang w:eastAsia="zh-CN"/>
        </w:rPr>
        <w:t>both</w:t>
      </w:r>
      <w:r w:rsidR="002D5F43">
        <w:rPr>
          <w:lang w:eastAsia="zh-CN"/>
        </w:rPr>
        <w:t>'</w:t>
      </w:r>
      <w:r w:rsidRPr="00FF09FB">
        <w:rPr>
          <w:lang w:eastAsia="zh-CN"/>
        </w:rPr>
        <w:t xml:space="preserve">, </w:t>
      </w:r>
      <w:r w:rsidRPr="00FF09FB">
        <w:t xml:space="preserve">the UE assumes that a DM-RS antenna port for PDCCH receptions in the CORESET is quasi co-located with the reference signals provided by the first </w:t>
      </w:r>
      <w:r w:rsidRPr="00FF09FB">
        <w:rPr>
          <w:i/>
          <w:iCs/>
          <w:lang w:val="en-US"/>
        </w:rPr>
        <w:t>TCI-State</w:t>
      </w:r>
      <w:r w:rsidRPr="00FF09FB">
        <w:t xml:space="preserve"> and the second </w:t>
      </w:r>
      <w:r w:rsidRPr="00FF09FB">
        <w:rPr>
          <w:i/>
          <w:iCs/>
          <w:lang w:val="en-US"/>
        </w:rPr>
        <w:t>TCI-State</w:t>
      </w:r>
    </w:p>
    <w:p w14:paraId="32A9692F" w14:textId="774155FD" w:rsidR="00FF09FB" w:rsidRPr="00FF09FB" w:rsidRDefault="00FF09FB" w:rsidP="00FF09FB">
      <w:pPr>
        <w:pStyle w:val="B2"/>
      </w:pPr>
      <w:r w:rsidRPr="00FF09FB">
        <w:rPr>
          <w:lang w:eastAsia="zh-CN"/>
        </w:rPr>
        <w:t>-</w:t>
      </w:r>
      <w:r w:rsidRPr="00FF09FB">
        <w:rPr>
          <w:lang w:eastAsia="zh-CN"/>
        </w:rPr>
        <w:tab/>
        <w:t xml:space="preserve">if </w:t>
      </w:r>
      <w:r w:rsidR="00B44B44" w:rsidRPr="00833DC0">
        <w:rPr>
          <w:rFonts w:cs="Times"/>
          <w:i/>
          <w:iCs/>
          <w:szCs w:val="18"/>
          <w:lang w:eastAsia="zh-CN"/>
        </w:rPr>
        <w:t>applyIndicatedTCI</w:t>
      </w:r>
      <w:r w:rsidR="00B44B44">
        <w:rPr>
          <w:rFonts w:cs="Times"/>
          <w:i/>
          <w:iCs/>
          <w:szCs w:val="18"/>
          <w:lang w:eastAsia="zh-CN"/>
        </w:rPr>
        <w:t>-</w:t>
      </w:r>
      <w:r w:rsidR="00B44B44" w:rsidRPr="00833DC0">
        <w:rPr>
          <w:rFonts w:cs="Times"/>
          <w:i/>
          <w:iCs/>
          <w:szCs w:val="18"/>
          <w:lang w:eastAsia="zh-CN"/>
        </w:rPr>
        <w:t>State</w:t>
      </w:r>
      <w:r w:rsidRPr="00FF09FB">
        <w:rPr>
          <w:lang w:eastAsia="zh-CN"/>
        </w:rPr>
        <w:t xml:space="preserve"> = </w:t>
      </w:r>
      <w:r w:rsidR="002D5F43">
        <w:rPr>
          <w:lang w:eastAsia="zh-CN"/>
        </w:rPr>
        <w:t>'</w:t>
      </w:r>
      <w:r w:rsidRPr="00FF09FB">
        <w:rPr>
          <w:lang w:eastAsia="zh-CN"/>
        </w:rPr>
        <w:t>none</w:t>
      </w:r>
      <w:r w:rsidR="002D5F43">
        <w:rPr>
          <w:lang w:eastAsia="zh-CN"/>
        </w:rPr>
        <w:t>'</w:t>
      </w:r>
      <w:r w:rsidRPr="00FF09FB">
        <w:rPr>
          <w:lang w:eastAsia="zh-CN"/>
        </w:rPr>
        <w:t xml:space="preserve">, </w:t>
      </w:r>
      <w:r w:rsidRPr="00FF09FB">
        <w:t xml:space="preserve">the UE assumes that a DM-RS antenna port for PDCCH receptions in the CORESET is quasi co-located with </w:t>
      </w:r>
      <w:r w:rsidRPr="00FF09FB">
        <w:rPr>
          <w:lang w:eastAsia="zh-CN"/>
        </w:rPr>
        <w:t>the one or more DL RS configured by a TCI state indicated by a MAC CE activation command for the CORESET</w:t>
      </w:r>
    </w:p>
    <w:p w14:paraId="2834FA1B" w14:textId="77777777" w:rsidR="00FF09FB" w:rsidRPr="00FF09FB" w:rsidRDefault="00FF09FB" w:rsidP="00FF09FB">
      <w:pPr>
        <w:rPr>
          <w:lang w:eastAsia="ko-KR"/>
        </w:rPr>
      </w:pPr>
      <w:r w:rsidRPr="00FF09FB">
        <w:t xml:space="preserve">If </w:t>
      </w:r>
      <w:r w:rsidRPr="00FF09FB">
        <w:rPr>
          <w:lang w:eastAsia="ko-KR"/>
        </w:rPr>
        <w:t>the UE</w:t>
      </w:r>
      <w:r w:rsidRPr="00FF09FB">
        <w:t xml:space="preserve"> is provided </w:t>
      </w:r>
      <w:r w:rsidRPr="00FF09FB">
        <w:rPr>
          <w:rFonts w:cs="Times"/>
          <w:i/>
          <w:szCs w:val="18"/>
          <w:lang w:eastAsia="zh-CN"/>
        </w:rPr>
        <w:t xml:space="preserve">dl-OrJointTCI-StateList </w:t>
      </w:r>
      <w:r w:rsidRPr="00FF09FB">
        <w:rPr>
          <w:rFonts w:cs="Times"/>
          <w:szCs w:val="18"/>
          <w:lang w:eastAsia="zh-CN"/>
        </w:rPr>
        <w:t>and</w:t>
      </w:r>
    </w:p>
    <w:p w14:paraId="136BA2F8" w14:textId="77777777" w:rsidR="00FF09FB" w:rsidRPr="00FF09FB" w:rsidRDefault="00FF09FB" w:rsidP="00FF09FB">
      <w:pPr>
        <w:pStyle w:val="B1"/>
      </w:pPr>
      <w:r w:rsidRPr="00FF09FB">
        <w:t>-</w:t>
      </w:r>
      <w:r w:rsidRPr="00FF09FB">
        <w:tab/>
      </w:r>
      <w:r w:rsidRPr="00FF09FB">
        <w:rPr>
          <w:lang w:eastAsia="ko-KR"/>
        </w:rPr>
        <w:t xml:space="preserve">is not provided </w:t>
      </w:r>
      <w:r w:rsidRPr="00FF09FB">
        <w:rPr>
          <w:i/>
          <w:lang w:val="en-US"/>
        </w:rPr>
        <w:t>coreset</w:t>
      </w:r>
      <w:r w:rsidRPr="00FF09FB">
        <w:rPr>
          <w:i/>
        </w:rPr>
        <w:t>PoolIndex</w:t>
      </w:r>
      <w:r w:rsidRPr="00FF09FB">
        <w:t xml:space="preserve"> or is provided </w:t>
      </w:r>
      <w:r w:rsidRPr="00FF09FB">
        <w:rPr>
          <w:i/>
          <w:lang w:val="en-US"/>
        </w:rPr>
        <w:t>coreset</w:t>
      </w:r>
      <w:r w:rsidRPr="00FF09FB">
        <w:rPr>
          <w:i/>
        </w:rPr>
        <w:t>PoolIndex</w:t>
      </w:r>
      <w:r w:rsidRPr="00FF09FB">
        <w:t xml:space="preserve"> with a value of 0 for first CORESETs on </w:t>
      </w:r>
      <w:r w:rsidRPr="00FF09FB">
        <w:rPr>
          <w:lang w:val="en-US"/>
        </w:rPr>
        <w:t xml:space="preserve">an </w:t>
      </w:r>
      <w:r w:rsidRPr="00FF09FB">
        <w:t xml:space="preserve">active DL BWP of </w:t>
      </w:r>
      <w:r w:rsidRPr="00FF09FB">
        <w:rPr>
          <w:lang w:val="en-US"/>
        </w:rPr>
        <w:t xml:space="preserve">a </w:t>
      </w:r>
      <w:r w:rsidRPr="00FF09FB">
        <w:t>serving cell,</w:t>
      </w:r>
    </w:p>
    <w:p w14:paraId="2357D0AC" w14:textId="77777777" w:rsidR="00FF09FB" w:rsidRPr="00FF09FB" w:rsidRDefault="00FF09FB" w:rsidP="00FF09FB">
      <w:pPr>
        <w:pStyle w:val="B1"/>
      </w:pPr>
      <w:r w:rsidRPr="00FF09FB">
        <w:t>-</w:t>
      </w:r>
      <w:r w:rsidRPr="00FF09FB">
        <w:tab/>
      </w:r>
      <w:r w:rsidRPr="00FF09FB">
        <w:rPr>
          <w:lang w:eastAsia="ko-KR"/>
        </w:rPr>
        <w:t xml:space="preserve">is provided </w:t>
      </w:r>
      <w:r w:rsidRPr="00FF09FB">
        <w:rPr>
          <w:i/>
          <w:lang w:val="en-US"/>
        </w:rPr>
        <w:t>coreset</w:t>
      </w:r>
      <w:r w:rsidRPr="00FF09FB">
        <w:rPr>
          <w:i/>
        </w:rPr>
        <w:t>PoolIndex</w:t>
      </w:r>
      <w:r w:rsidRPr="00FF09FB">
        <w:t xml:space="preserve"> with a value of 1 for second CORESETs on </w:t>
      </w:r>
      <w:r w:rsidRPr="00FF09FB">
        <w:rPr>
          <w:lang w:val="en-US"/>
        </w:rPr>
        <w:t xml:space="preserve">the </w:t>
      </w:r>
      <w:r w:rsidRPr="00FF09FB">
        <w:t>active DL BWP of the serving cells, and</w:t>
      </w:r>
    </w:p>
    <w:p w14:paraId="7AED2262" w14:textId="77777777" w:rsidR="00FF09FB" w:rsidRPr="00FF09FB" w:rsidRDefault="00FF09FB" w:rsidP="00FF09FB">
      <w:pPr>
        <w:pStyle w:val="B1"/>
      </w:pPr>
      <w:r w:rsidRPr="00FF09FB">
        <w:t>-</w:t>
      </w:r>
      <w:r w:rsidRPr="00FF09FB">
        <w:tab/>
      </w:r>
      <w:r w:rsidRPr="00FF09FB">
        <w:rPr>
          <w:lang w:eastAsia="ko-KR"/>
        </w:rPr>
        <w:t xml:space="preserve">is provided </w:t>
      </w:r>
      <w:r w:rsidRPr="00FF09FB">
        <w:rPr>
          <w:i/>
          <w:lang w:eastAsia="ko-KR"/>
        </w:rPr>
        <w:t>followUnifiedTCI-State</w:t>
      </w:r>
      <w:r w:rsidRPr="00FF09FB">
        <w:t xml:space="preserve"> for the first and second CORESETs, that do not include a CORESET with index 0 and are associated only with USS sets and/or Type3-PDCCH CSS sets, or with CSS sets other than Type3-PDCCH CSS sets,</w:t>
      </w:r>
    </w:p>
    <w:p w14:paraId="107FE2A0" w14:textId="77777777" w:rsidR="00FF09FB" w:rsidRDefault="00FF09FB" w:rsidP="00FF09FB">
      <w:pPr>
        <w:rPr>
          <w:rFonts w:cs="Calibri"/>
        </w:rPr>
      </w:pPr>
      <w:r w:rsidRPr="00FF09FB">
        <w:rPr>
          <w:rFonts w:cs="Calibri"/>
        </w:rPr>
        <w:t xml:space="preserve">the UE </w:t>
      </w:r>
    </w:p>
    <w:p w14:paraId="12E8F456" w14:textId="32E054EA" w:rsidR="00FF09FB" w:rsidRPr="00FF09FB" w:rsidRDefault="00FF09FB" w:rsidP="00FF09FB">
      <w:pPr>
        <w:pStyle w:val="B1"/>
      </w:pPr>
      <w:r w:rsidRPr="00FF09FB">
        <w:t>-</w:t>
      </w:r>
      <w:r w:rsidRPr="00FF09FB">
        <w:tab/>
      </w:r>
      <w:r w:rsidRPr="00FF09FB">
        <w:rPr>
          <w:rFonts w:cs="Calibri"/>
        </w:rPr>
        <w:t>assumes that DM-RS antenna ports for PDCCH receptions in the first and second CORESETs, and</w:t>
      </w:r>
      <w:r w:rsidRPr="00FF09FB">
        <w:t xml:space="preserve"> DM-RS antenna ports for PDSCH receptions scheduled by DCI formats provided by PDCCH receptions in the first and second CORESETs,</w:t>
      </w:r>
      <w:r w:rsidRPr="00FF09FB">
        <w:rPr>
          <w:rFonts w:cs="Calibri"/>
        </w:rPr>
        <w:t xml:space="preserve"> are quasi co-located with the reference signals provided by indicated </w:t>
      </w:r>
      <w:r w:rsidRPr="00FF09FB">
        <w:rPr>
          <w:i/>
          <w:iCs/>
        </w:rPr>
        <w:t>TCI-State</w:t>
      </w:r>
      <w:r w:rsidRPr="00FF09FB">
        <w:rPr>
          <w:rFonts w:cs="Calibri"/>
        </w:rPr>
        <w:t xml:space="preserve"> specific to the first and second CORESETs</w:t>
      </w:r>
      <w:r w:rsidRPr="00FF09FB">
        <w:t>, respectively</w:t>
      </w:r>
    </w:p>
    <w:p w14:paraId="0DF24F54" w14:textId="77777777" w:rsidR="00FF09FB" w:rsidRPr="00FF09FB" w:rsidRDefault="00FF09FB" w:rsidP="00FF09FB">
      <w:pPr>
        <w:pStyle w:val="B1"/>
      </w:pPr>
      <w:r w:rsidRPr="00FF09FB">
        <w:t>-</w:t>
      </w:r>
      <w:r w:rsidRPr="00FF09FB">
        <w:tab/>
        <w:t xml:space="preserve">transmits PUSCH scheduled by DCI formats provided by PDCCH receptions in the first and second CORESETs using a spatial domain filter corresponding to </w:t>
      </w:r>
      <w:r w:rsidRPr="00FF09FB">
        <w:rPr>
          <w:i/>
          <w:iCs/>
        </w:rPr>
        <w:t>TCI-State</w:t>
      </w:r>
      <w:r w:rsidRPr="00FF09FB">
        <w:t xml:space="preserve"> or </w:t>
      </w:r>
      <w:r w:rsidRPr="00FF09FB">
        <w:rPr>
          <w:i/>
          <w:iCs/>
        </w:rPr>
        <w:t xml:space="preserve">TCI-UL-State </w:t>
      </w:r>
      <w:r w:rsidRPr="00FF09FB">
        <w:t>specific to the first and second CORESETs, respectively.</w:t>
      </w:r>
    </w:p>
    <w:p w14:paraId="23D9F2F4" w14:textId="77777777" w:rsidR="00FF09FB" w:rsidRPr="00FF09FB" w:rsidRDefault="00FF09FB" w:rsidP="00FF09FB">
      <w:pPr>
        <w:rPr>
          <w:lang w:val="en-US"/>
        </w:rPr>
      </w:pPr>
      <w:r w:rsidRPr="00FF09FB">
        <w:t xml:space="preserve">If a UE is provided two </w:t>
      </w:r>
      <w:r w:rsidRPr="00FF09FB">
        <w:rPr>
          <w:rFonts w:eastAsia="Batang"/>
          <w:i/>
          <w:iCs/>
        </w:rPr>
        <w:t xml:space="preserve">coresetPoolIndex </w:t>
      </w:r>
      <w:r w:rsidRPr="00FF09FB">
        <w:rPr>
          <w:rFonts w:eastAsia="Batang"/>
        </w:rPr>
        <w:t>values 0 and 1 for first and second CORESETs, or is not provided</w:t>
      </w:r>
      <w:r w:rsidRPr="00FF09FB">
        <w:rPr>
          <w:rFonts w:eastAsia="Batang"/>
          <w:i/>
          <w:iCs/>
        </w:rPr>
        <w:t xml:space="preserve"> coresetPoolIndex </w:t>
      </w:r>
      <w:r w:rsidRPr="00FF09FB">
        <w:rPr>
          <w:rFonts w:eastAsia="Batang"/>
        </w:rPr>
        <w:t>value for first CORESETs and is provided</w:t>
      </w:r>
      <w:r w:rsidRPr="00FF09FB">
        <w:rPr>
          <w:rFonts w:eastAsia="Batang"/>
          <w:i/>
          <w:iCs/>
        </w:rPr>
        <w:t xml:space="preserve"> coresetPoolIndex </w:t>
      </w:r>
      <w:r w:rsidRPr="00FF09FB">
        <w:rPr>
          <w:rFonts w:eastAsia="Batang"/>
        </w:rPr>
        <w:t>value of 1 for second CORESETs, respectively</w:t>
      </w:r>
      <w:r w:rsidRPr="00FF09FB">
        <w:rPr>
          <w:lang w:val="en-US"/>
        </w:rPr>
        <w:t>, a MAC CE command activating TCI states for the first or second CORESETs [11, TS 38.321] can include</w:t>
      </w:r>
      <w:r w:rsidRPr="00FF09FB">
        <w:rPr>
          <w:i/>
          <w:lang w:val="en-US"/>
        </w:rPr>
        <w:t xml:space="preserve"> coresetPoolIndex</w:t>
      </w:r>
      <w:r w:rsidRPr="00FF09FB">
        <w:rPr>
          <w:lang w:val="en-US"/>
        </w:rPr>
        <w:t xml:space="preserve"> value 0 or 1 </w:t>
      </w:r>
    </w:p>
    <w:p w14:paraId="7B4A3F46" w14:textId="77777777" w:rsidR="00FF09FB" w:rsidRPr="00FF09FB" w:rsidRDefault="00FF09FB" w:rsidP="00FF09FB">
      <w:pPr>
        <w:pStyle w:val="B1"/>
      </w:pPr>
      <w:r w:rsidRPr="00FF09FB">
        <w:t>-</w:t>
      </w:r>
      <w:r w:rsidRPr="00FF09FB">
        <w:tab/>
        <w:t xml:space="preserve">if the UE is provided </w:t>
      </w:r>
      <w:r w:rsidRPr="00FF09FB">
        <w:rPr>
          <w:i/>
        </w:rPr>
        <w:t>SSB_MTC_AdditionalPCI</w:t>
      </w:r>
      <w:r w:rsidRPr="00FF09FB">
        <w:t xml:space="preserve">, the activated TCI states for the first and/or the second CORESETs are for </w:t>
      </w:r>
      <w:r w:rsidRPr="00FF09FB">
        <w:rPr>
          <w:i/>
          <w:iCs/>
          <w:lang w:eastAsia="zh-CN"/>
        </w:rPr>
        <w:t>physCellId</w:t>
      </w:r>
      <w:r w:rsidRPr="00FF09FB">
        <w:rPr>
          <w:lang w:eastAsia="zh-CN"/>
        </w:rPr>
        <w:t xml:space="preserve"> from </w:t>
      </w:r>
      <w:r w:rsidRPr="00FF09FB">
        <w:rPr>
          <w:i/>
          <w:iCs/>
          <w:lang w:eastAsia="zh-CN"/>
        </w:rPr>
        <w:t>ServingCellConfigCommon</w:t>
      </w:r>
      <w:r w:rsidRPr="00FF09FB">
        <w:rPr>
          <w:lang w:eastAsia="zh-CN"/>
        </w:rPr>
        <w:t xml:space="preserve"> and </w:t>
      </w:r>
      <w:r w:rsidRPr="00FF09FB">
        <w:t>the activated TCI states for either the first or the second CORESETs</w:t>
      </w:r>
      <w:r w:rsidRPr="00FF09FB">
        <w:rPr>
          <w:lang w:eastAsia="zh-CN"/>
        </w:rPr>
        <w:t xml:space="preserve"> can be for </w:t>
      </w:r>
      <w:r w:rsidRPr="00FF09FB">
        <w:rPr>
          <w:i/>
          <w:iCs/>
          <w:lang w:eastAsia="zh-CN"/>
        </w:rPr>
        <w:t>physCellId</w:t>
      </w:r>
      <w:r w:rsidRPr="00FF09FB">
        <w:rPr>
          <w:lang w:eastAsia="zh-CN"/>
        </w:rPr>
        <w:t xml:space="preserve"> from </w:t>
      </w:r>
      <w:r w:rsidRPr="00FF09FB">
        <w:rPr>
          <w:i/>
          <w:iCs/>
        </w:rPr>
        <w:t>additionalPCI</w:t>
      </w:r>
      <w:r w:rsidRPr="00FF09FB">
        <w:rPr>
          <w:lang w:eastAsia="zh-CN"/>
        </w:rPr>
        <w:t>.</w:t>
      </w:r>
    </w:p>
    <w:p w14:paraId="38A77A0D" w14:textId="3D79FEE3" w:rsidR="00F36BAD" w:rsidRDefault="00F36BAD" w:rsidP="00FF09FB">
      <w:r>
        <w:t>I</w:t>
      </w:r>
      <w:r w:rsidRPr="00BC7072">
        <w:t xml:space="preserve">f </w:t>
      </w:r>
      <w:r w:rsidR="00FF09FB">
        <w:t>a</w:t>
      </w:r>
      <w:r w:rsidR="00FF09FB" w:rsidRPr="00BC7072">
        <w:t xml:space="preserve"> </w:t>
      </w:r>
      <w:r w:rsidRPr="00BC7072">
        <w:t xml:space="preserve">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w:t>
      </w:r>
      <w:r w:rsidR="00A62952">
        <w:t xml:space="preserve"> </w:t>
      </w:r>
      <w:r w:rsidR="00A62952" w:rsidRPr="00F415B1">
        <w:t>one or two</w:t>
      </w:r>
      <w:r w:rsidRPr="00BC7072">
        <w:t xml:space="preserve"> </w:t>
      </w:r>
      <w:r w:rsidRPr="00D34308">
        <w:rPr>
          <w:i/>
        </w:rPr>
        <w:t>TCI-State</w:t>
      </w:r>
      <w:r w:rsidRPr="00BC7072">
        <w:t xml:space="preserve"> </w:t>
      </w:r>
      <w:r w:rsidR="00A62952">
        <w:t xml:space="preserve">each </w:t>
      </w:r>
      <w:r w:rsidRPr="00BC7072">
        <w:t xml:space="preserve">with same activated </w:t>
      </w:r>
      <w:r w:rsidRPr="00D34308">
        <w:rPr>
          <w:i/>
        </w:rPr>
        <w:t>tci-StateID</w:t>
      </w:r>
      <w:r w:rsidRPr="00BC7072">
        <w:t xml:space="preserve"> value</w:t>
      </w:r>
      <w:r w:rsidR="00A62952">
        <w:t>,</w:t>
      </w:r>
      <w:r w:rsidRPr="00BC7072">
        <w:t xml:space="preserve"> to CORESETs with </w:t>
      </w:r>
      <w:r>
        <w:t xml:space="preserve">a same </w:t>
      </w:r>
      <w:r w:rsidRPr="00BC7072">
        <w:t>index in all configured DL BWPs of all configured cells in a list determined from a serving cell index</w:t>
      </w:r>
      <w:r>
        <w:t>, where</w:t>
      </w:r>
      <w:r w:rsidR="00A62952">
        <w:t xml:space="preserve"> </w:t>
      </w:r>
      <w:r w:rsidR="00A62952" w:rsidRPr="00F415B1">
        <w:t>one or two</w:t>
      </w:r>
      <w:r>
        <w:t xml:space="preserve"> </w:t>
      </w:r>
      <w:r w:rsidRPr="00D34308">
        <w:rPr>
          <w:i/>
        </w:rPr>
        <w:t>tci-StateID</w:t>
      </w:r>
      <w:r>
        <w:t>, the CORESET index</w:t>
      </w:r>
      <w:r w:rsidR="00A62952">
        <w:t>,</w:t>
      </w:r>
      <w:r>
        <w:t xml:space="preserve"> and the serving cell index are</w:t>
      </w:r>
      <w:r w:rsidRPr="00BC7072">
        <w:t xml:space="preserve"> provided by a MAC CE command</w:t>
      </w:r>
      <w:r>
        <w:t>.</w:t>
      </w:r>
    </w:p>
    <w:p w14:paraId="1B3571EB" w14:textId="4C1E4786"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27471D86" w:rsidR="005329C2" w:rsidRPr="00B916EC" w:rsidRDefault="005329C2" w:rsidP="005329C2">
      <w:pPr>
        <w:pStyle w:val="B1"/>
      </w:pPr>
      <w:r>
        <w:t>-</w:t>
      </w:r>
      <w:r>
        <w:tab/>
        <w:t xml:space="preserve">an association between </w:t>
      </w:r>
      <w:r>
        <w:rPr>
          <w:lang w:val="en-US"/>
        </w:rPr>
        <w:t>the</w:t>
      </w:r>
      <w:r>
        <w:t xml:space="preserve"> search space set</w:t>
      </w:r>
      <w:r w:rsidR="001E40C7">
        <w:rPr>
          <w:lang w:val="en-GB"/>
        </w:rPr>
        <w:t xml:space="preserve"> </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2C0896A2"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r w:rsidR="00702783" w:rsidRPr="00DF5852">
        <w:rPr>
          <w:iCs/>
          <w:lang w:val="en-US"/>
        </w:rPr>
        <w:t xml:space="preserve"> or by </w:t>
      </w:r>
      <w:r w:rsidR="00702783" w:rsidRPr="00260319">
        <w:rPr>
          <w:i/>
        </w:rPr>
        <w:t>monitoringSlotPeriodicityAndOffset</w:t>
      </w:r>
      <w:r w:rsidR="00702783">
        <w:rPr>
          <w:i/>
          <w:lang w:val="en-US"/>
        </w:rPr>
        <w:t>-r17</w:t>
      </w:r>
    </w:p>
    <w:p w14:paraId="2F70AFE4" w14:textId="3B9B22F8" w:rsidR="005329C2" w:rsidRDefault="005329C2" w:rsidP="005329C2">
      <w:pPr>
        <w:pStyle w:val="B1"/>
      </w:pPr>
      <w:r>
        <w:t>-</w:t>
      </w:r>
      <w:r>
        <w:tab/>
      </w:r>
      <w:r w:rsidRPr="00B916EC">
        <w:t xml:space="preserve">a PDCCH monitoring pattern within a slot, indicating first symbol(s) of the </w:t>
      </w:r>
      <w:r>
        <w:t>CORESET</w:t>
      </w:r>
      <w:r w:rsidRPr="00B916EC">
        <w:t xml:space="preserve"> for PDCCH monitoring</w:t>
      </w:r>
      <w:r w:rsidR="00702783">
        <w:rPr>
          <w:lang w:val="en-GB"/>
        </w:rPr>
        <w:t xml:space="preserve"> </w:t>
      </w:r>
      <w:r w:rsidR="00702783" w:rsidRPr="00B916EC">
        <w:t>with</w:t>
      </w:r>
      <w:r w:rsidR="00702783">
        <w:rPr>
          <w:lang w:val="en-US"/>
        </w:rPr>
        <w:t>in</w:t>
      </w:r>
      <w:r w:rsidR="00702783" w:rsidRPr="00B916EC">
        <w:t xml:space="preserve"> </w:t>
      </w:r>
      <w:r w:rsidR="00702783">
        <w:rPr>
          <w:lang w:val="en-US"/>
        </w:rPr>
        <w:t>each</w:t>
      </w:r>
      <w:r w:rsidR="00702783" w:rsidRPr="00B916EC">
        <w:t xml:space="preserve"> slot</w:t>
      </w:r>
      <w:r w:rsidR="00702783">
        <w:rPr>
          <w:lang w:val="en-US"/>
        </w:rPr>
        <w:t xml:space="preserve"> where the UE monitors PDCCH</w:t>
      </w:r>
      <w:r w:rsidRPr="00B916EC">
        <w:t xml:space="preserve">,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C595999" w14:textId="1BE3696E" w:rsidR="00702783" w:rsidRPr="00CD6347" w:rsidRDefault="005329C2" w:rsidP="00702783">
      <w:pPr>
        <w:pStyle w:val="B1"/>
        <w:rPr>
          <w:iCs/>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sidR="00702783">
        <w:rPr>
          <w:lang w:val="en-US"/>
        </w:rPr>
        <w:t xml:space="preserve">, </w:t>
      </w:r>
      <w:r w:rsidR="00702783" w:rsidRPr="00DF5852">
        <w:rPr>
          <w:iCs/>
          <w:lang w:val="en-US"/>
        </w:rPr>
        <w:t xml:space="preserve">or </w:t>
      </w:r>
      <w:r w:rsidR="00702783" w:rsidRPr="005E4A6C">
        <w:t xml:space="preserve">a number of slots </w:t>
      </w:r>
      <w:r w:rsidR="00702783">
        <w:rPr>
          <w:lang w:val="en-US"/>
        </w:rPr>
        <w:t>in consecutive groups of slots where</w:t>
      </w:r>
      <w:r w:rsidR="00702783" w:rsidRPr="005E4A6C">
        <w:t xml:space="preserve"> </w:t>
      </w:r>
      <w:r w:rsidR="00702783" w:rsidRPr="005E4A6C">
        <w:rPr>
          <w:lang w:val="en-US"/>
        </w:rPr>
        <w:t xml:space="preserve">the </w:t>
      </w:r>
      <w:r w:rsidR="00702783" w:rsidRPr="005E4A6C">
        <w:t>search space</w:t>
      </w:r>
      <w:r w:rsidR="00702783" w:rsidRPr="005E4A6C">
        <w:rPr>
          <w:lang w:val="en-US"/>
        </w:rPr>
        <w:t xml:space="preserve"> set </w:t>
      </w:r>
      <m:oMath>
        <m:r>
          <w:rPr>
            <w:rFonts w:ascii="Cambria Math" w:hAnsi="Cambria Math"/>
          </w:rPr>
          <m:t>s</m:t>
        </m:r>
      </m:oMath>
      <w:r w:rsidR="00702783" w:rsidRPr="005E4A6C">
        <w:t xml:space="preserve"> </w:t>
      </w:r>
      <w:r w:rsidR="00702783">
        <w:rPr>
          <w:lang w:val="en-US"/>
        </w:rPr>
        <w:t xml:space="preserve">can </w:t>
      </w:r>
      <w:r w:rsidR="00702783" w:rsidRPr="005E4A6C">
        <w:rPr>
          <w:lang w:val="en-US"/>
        </w:rPr>
        <w:t>exis</w:t>
      </w:r>
      <w:r w:rsidR="00702783">
        <w:rPr>
          <w:lang w:val="en-US"/>
        </w:rPr>
        <w:t xml:space="preserve">t </w:t>
      </w:r>
      <w:r w:rsidR="00702783" w:rsidRPr="00DF5852">
        <w:rPr>
          <w:iCs/>
          <w:lang w:val="en-US"/>
        </w:rPr>
        <w:t xml:space="preserve">by </w:t>
      </w:r>
      <w:r w:rsidR="00702783">
        <w:rPr>
          <w:i/>
          <w:lang w:val="en-US"/>
        </w:rPr>
        <w:t>duration-r17</w:t>
      </w:r>
    </w:p>
    <w:p w14:paraId="5ACEEE90" w14:textId="77777777" w:rsidR="00702783" w:rsidRDefault="00702783" w:rsidP="00702783">
      <w:pPr>
        <w:pStyle w:val="B1"/>
        <w:rPr>
          <w:lang w:val="en-US"/>
        </w:rPr>
      </w:pPr>
      <w:r w:rsidRPr="00CD6347">
        <w:t>-</w:t>
      </w:r>
      <w:r w:rsidRPr="00CD6347">
        <w:tab/>
      </w:r>
      <w:r>
        <w:rPr>
          <w:lang w:val="en-US"/>
        </w:rPr>
        <w:t xml:space="preserve">a bitmap, by </w:t>
      </w:r>
      <w:r w:rsidRPr="00CD6347">
        <w:rPr>
          <w:i/>
          <w:iCs/>
        </w:rPr>
        <w:t>monitoringSlotsWithinSlotGroup</w:t>
      </w:r>
      <w:r>
        <w:rPr>
          <w:lang w:val="en-US"/>
        </w:rPr>
        <w:t xml:space="preserve">, that applies per group of slots and provides </w:t>
      </w:r>
      <w:r w:rsidRPr="00CD6347">
        <w:t xml:space="preserve">a PDCCH monitoring pattern indicating </w:t>
      </w:r>
      <w:r w:rsidRPr="00CD6347">
        <w:rPr>
          <w:lang w:val="en-US"/>
        </w:rPr>
        <w:t>slots</w:t>
      </w:r>
      <w:r w:rsidRPr="00CD6347">
        <w:t xml:space="preserve"> </w:t>
      </w:r>
      <w:r w:rsidRPr="00CD6347">
        <w:rPr>
          <w:lang w:val="en-US"/>
        </w:rPr>
        <w:t xml:space="preserve">in a group of slots </w:t>
      </w:r>
      <w:r w:rsidRPr="00CD6347">
        <w:t>for PDCCH monitorin</w:t>
      </w:r>
      <w:r>
        <w:rPr>
          <w:lang w:val="en-US"/>
        </w:rPr>
        <w:t>g</w:t>
      </w:r>
    </w:p>
    <w:p w14:paraId="4FA2FC0E" w14:textId="77777777" w:rsidR="00702783" w:rsidRDefault="00702783" w:rsidP="00702783">
      <w:pPr>
        <w:pStyle w:val="B2"/>
      </w:pPr>
      <w:r w:rsidRPr="00CD6347">
        <w:t>-</w:t>
      </w:r>
      <w:r w:rsidRPr="00CD6347">
        <w:tab/>
      </w:r>
      <w:r>
        <w:t xml:space="preserve">a size of the group of slots is same as a size of </w:t>
      </w:r>
      <w:r w:rsidRPr="00CD6347">
        <w:rPr>
          <w:i/>
          <w:iCs/>
        </w:rPr>
        <w:t>monitoringSlotsWithinSlotGroup</w:t>
      </w:r>
    </w:p>
    <w:p w14:paraId="111887EF" w14:textId="0858E256" w:rsidR="005329C2" w:rsidRDefault="00702783" w:rsidP="00702783">
      <w:pPr>
        <w:pStyle w:val="B2"/>
        <w:rPr>
          <w:lang w:val="en-GB" w:eastAsia="zh-CN"/>
        </w:rPr>
      </w:pPr>
      <w:r w:rsidRPr="00C31CDD">
        <w:t>-</w:t>
      </w:r>
      <w:r w:rsidRPr="00C31CDD">
        <w:tab/>
        <w:t xml:space="preserve">for a Type1-PDCCH CSS set provided by </w:t>
      </w:r>
      <w:r w:rsidRPr="00C31CDD">
        <w:rPr>
          <w:i/>
        </w:rPr>
        <w:t>ra-SearchSpace</w:t>
      </w:r>
      <w:r w:rsidRPr="00C31CDD">
        <w:rPr>
          <w:iCs/>
        </w:rPr>
        <w:t xml:space="preserve"> in dedicated RRC signaling, or for a </w:t>
      </w:r>
      <w:r w:rsidRPr="00C31CDD">
        <w:t>Type3-PDCCH CSS set</w:t>
      </w:r>
      <w:r w:rsidRPr="00C31CDD">
        <w:rPr>
          <w:iCs/>
        </w:rPr>
        <w:t xml:space="preserve">, or for a USS set, the </w:t>
      </w:r>
      <w:r w:rsidRPr="00C31CDD">
        <w:t xml:space="preserve">PDCCH monitoring pattern </w:t>
      </w:r>
      <w:r>
        <w:t>indicates</w:t>
      </w:r>
      <w:r w:rsidRPr="00C31CDD">
        <w:t xml:space="preserve"> only consecutive slots </w:t>
      </w:r>
      <w:r>
        <w:t xml:space="preserve">in the group of slots for PDCCH monitoring </w:t>
      </w:r>
      <w:r w:rsidRPr="00C31CDD">
        <w:t xml:space="preserve">and, </w:t>
      </w:r>
      <w:r>
        <w:t>at least for one</w:t>
      </w:r>
      <w:r w:rsidRPr="00C31CDD">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e>
        </m:d>
      </m:oMath>
      <w:r>
        <w:rPr>
          <w:lang w:val="en-GB" w:eastAsia="zh-CN"/>
        </w:rPr>
        <w:t xml:space="preserve"> indicated by the UE as a capability</w:t>
      </w:r>
      <w:r w:rsidRPr="00C31CDD">
        <w:rPr>
          <w:lang w:eastAsia="zh-CN"/>
        </w:rPr>
        <w:t xml:space="preserve">, a number of the consecutive slots is not larger than </w:t>
      </w:r>
      <m:oMath>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oMath>
    </w:p>
    <w:p w14:paraId="185D7090" w14:textId="72E3DED8" w:rsidR="003B090A" w:rsidRPr="003B090A" w:rsidRDefault="003B090A" w:rsidP="003B090A">
      <w:pPr>
        <w:pStyle w:val="B2"/>
        <w:rPr>
          <w:lang w:eastAsia="zh-CN"/>
        </w:rPr>
      </w:pPr>
      <w:r>
        <w:t>-</w:t>
      </w:r>
      <w:r>
        <w:tab/>
      </w:r>
      <w:r w:rsidRPr="003B090A">
        <w:t xml:space="preserve">for a Type1-PDCCH CSS set provided by </w:t>
      </w:r>
      <w:r w:rsidRPr="003B090A">
        <w:rPr>
          <w:i/>
        </w:rPr>
        <w:t xml:space="preserve">ra-SearchSpace </w:t>
      </w:r>
      <w:r w:rsidRPr="003B090A">
        <w:rPr>
          <w:iCs/>
        </w:rPr>
        <w:t xml:space="preserve">in </w:t>
      </w:r>
      <w:r w:rsidRPr="003B090A">
        <w:rPr>
          <w:i/>
          <w:iCs/>
        </w:rPr>
        <w:t>SIB1</w:t>
      </w:r>
      <w:r w:rsidRPr="003B090A">
        <w:rPr>
          <w:iCs/>
        </w:rPr>
        <w:t xml:space="preserve">, the </w:t>
      </w:r>
      <w:r w:rsidRPr="003B090A">
        <w:t>PDCCH monitoring pattern indicates only up to 1 slot in the group of slots for PDCCH monitoring</w:t>
      </w:r>
    </w:p>
    <w:p w14:paraId="54EFBC08" w14:textId="6C1B8A8F" w:rsidR="003B090A" w:rsidRPr="00702783" w:rsidRDefault="003B090A" w:rsidP="003B090A">
      <w:pPr>
        <w:pStyle w:val="B2"/>
        <w:rPr>
          <w:iCs/>
        </w:rPr>
      </w:pPr>
      <w:r>
        <w:t>-</w:t>
      </w:r>
      <w:r>
        <w:tab/>
      </w:r>
      <w:r w:rsidRPr="003B090A">
        <w:t>for a Type0-PDCCH CSS set</w:t>
      </w:r>
      <w:r w:rsidRPr="003B090A">
        <w:rPr>
          <w:iCs/>
        </w:rPr>
        <w:t xml:space="preserve"> or for</w:t>
      </w:r>
      <w:r w:rsidRPr="003B090A">
        <w:t xml:space="preserve"> a Type0A-PDCCH CSS set</w:t>
      </w:r>
      <w:r w:rsidRPr="003B090A">
        <w:rPr>
          <w:iCs/>
        </w:rPr>
        <w:t xml:space="preserve">, or for </w:t>
      </w:r>
      <w:r w:rsidRPr="003B090A">
        <w:t>a Type2-PDCCH CSS set</w:t>
      </w:r>
      <w:r w:rsidRPr="003B090A">
        <w:rPr>
          <w:iCs/>
        </w:rPr>
        <w:t xml:space="preserve">, the </w:t>
      </w:r>
      <w:r w:rsidRPr="003B090A">
        <w:t xml:space="preserve">PDCCH monitoring pattern indicates slots in the group of slots for PDCCH monitoring, and </w:t>
      </w:r>
      <w:r w:rsidRPr="003B090A">
        <w:rPr>
          <w:lang w:eastAsia="zh-CN"/>
        </w:rPr>
        <w:t xml:space="preserve">the slots are </w:t>
      </w:r>
      <w:r w:rsidRPr="003B090A">
        <w:t>not restricted to be consecutive, and the</w:t>
      </w:r>
      <w:r w:rsidRPr="003B090A">
        <w:rPr>
          <w:lang w:eastAsia="zh-CN"/>
        </w:rPr>
        <w:t xml:space="preserve"> number of those slots is not larger than the size of </w:t>
      </w:r>
      <w:r w:rsidRPr="003B090A">
        <w:rPr>
          <w:i/>
          <w:iCs/>
          <w:lang w:val="en-GB"/>
        </w:rPr>
        <w:t>monitoringSlotsWithinSlotGroup</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458DEA52" w14:textId="77777777" w:rsidR="0049167B" w:rsidRDefault="00887A74" w:rsidP="0049167B">
      <w:pPr>
        <w:pStyle w:val="B2"/>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474435EB" w14:textId="119E54AB" w:rsidR="005366F8" w:rsidRPr="005366F8" w:rsidRDefault="005366F8" w:rsidP="005366F8">
      <w:pPr>
        <w:pStyle w:val="B2"/>
        <w:rPr>
          <w:lang w:val="en-GB"/>
        </w:rPr>
      </w:pPr>
      <w:r w:rsidRPr="005366F8">
        <w:t>-</w:t>
      </w:r>
      <w:r w:rsidRPr="005366F8">
        <w:tab/>
        <w:t xml:space="preserve">an indication by </w:t>
      </w:r>
      <w:r w:rsidRPr="005366F8">
        <w:rPr>
          <w:i/>
        </w:rPr>
        <w:t>dci-Format2-9</w:t>
      </w:r>
      <w:r w:rsidRPr="005366F8">
        <w:rPr>
          <w:lang w:val="en-US"/>
        </w:rPr>
        <w:t xml:space="preserve"> </w:t>
      </w:r>
      <w:r w:rsidRPr="005366F8">
        <w:t xml:space="preserve">to monitor PDCCH </w:t>
      </w:r>
      <w:r w:rsidRPr="005366F8">
        <w:rPr>
          <w:lang w:val="en-US"/>
        </w:rPr>
        <w:t xml:space="preserve">candidates </w:t>
      </w:r>
      <w:r w:rsidRPr="005366F8">
        <w:t>for DCI format 2_9</w:t>
      </w:r>
    </w:p>
    <w:p w14:paraId="70631FDB" w14:textId="77777777" w:rsidR="0049167B" w:rsidRPr="00B06CC2" w:rsidRDefault="0049167B" w:rsidP="0049167B">
      <w:pPr>
        <w:pStyle w:val="B2"/>
        <w:rPr>
          <w:lang w:val="en-US"/>
        </w:rPr>
      </w:pPr>
      <w:r w:rsidRPr="00B06CC2">
        <w:t>-</w:t>
      </w:r>
      <w:r w:rsidRPr="00B06CC2">
        <w:tab/>
        <w:t xml:space="preserve">an indication by </w:t>
      </w:r>
      <w:r w:rsidRPr="00B06CC2">
        <w:rPr>
          <w:i/>
        </w:rPr>
        <w:t>dci-Format</w:t>
      </w:r>
      <w:r>
        <w:rPr>
          <w:i/>
          <w:lang w:val="en-US"/>
        </w:rPr>
        <w:t>4-0</w:t>
      </w:r>
      <w:r>
        <w:rPr>
          <w:iCs/>
          <w:lang w:val="en-US"/>
        </w:rPr>
        <w:t xml:space="preserve"> </w:t>
      </w:r>
      <w:r w:rsidRPr="00B06CC2">
        <w:t xml:space="preserve">to monitor PDCCH </w:t>
      </w:r>
      <w:r w:rsidRPr="00B06CC2">
        <w:rPr>
          <w:lang w:val="en-US"/>
        </w:rPr>
        <w:t xml:space="preserve">candidates </w:t>
      </w:r>
      <w:r w:rsidRPr="00B06CC2">
        <w:t xml:space="preserve">for DCI format </w:t>
      </w:r>
      <w:r>
        <w:rPr>
          <w:lang w:val="en-US"/>
        </w:rPr>
        <w:t>4_0</w:t>
      </w:r>
    </w:p>
    <w:p w14:paraId="52FC2E23" w14:textId="5562EBDC" w:rsidR="00887A74" w:rsidRDefault="0049167B" w:rsidP="0049167B">
      <w:pPr>
        <w:pStyle w:val="B2"/>
        <w:rPr>
          <w:lang w:val="en-US"/>
        </w:rPr>
      </w:pPr>
      <w:r w:rsidRPr="00B06CC2">
        <w:t>-</w:t>
      </w:r>
      <w:r w:rsidRPr="00B06CC2">
        <w:tab/>
        <w:t xml:space="preserve">an indication by </w:t>
      </w:r>
      <w:r w:rsidRPr="00B06CC2">
        <w:rPr>
          <w:i/>
        </w:rPr>
        <w:t>dci-Format</w:t>
      </w:r>
      <w:r>
        <w:rPr>
          <w:i/>
          <w:lang w:val="en-US"/>
        </w:rPr>
        <w:t>4-1</w:t>
      </w:r>
      <w:r>
        <w:rPr>
          <w:iCs/>
          <w:lang w:val="en-US"/>
        </w:rPr>
        <w:t xml:space="preserve">, </w:t>
      </w:r>
      <w:r w:rsidRPr="00F06C01">
        <w:rPr>
          <w:iCs/>
          <w:lang w:val="en-US"/>
        </w:rPr>
        <w:t>or</w:t>
      </w:r>
      <w:r>
        <w:rPr>
          <w:i/>
          <w:lang w:val="en-US"/>
        </w:rPr>
        <w:t xml:space="preserve"> </w:t>
      </w:r>
      <w:r w:rsidRPr="00B06CC2">
        <w:rPr>
          <w:i/>
        </w:rPr>
        <w:t>dci-Format</w:t>
      </w:r>
      <w:r>
        <w:rPr>
          <w:i/>
          <w:lang w:val="en-US"/>
        </w:rPr>
        <w:t>4-2</w:t>
      </w:r>
      <w:r>
        <w:rPr>
          <w:lang w:val="en-US"/>
        </w:rPr>
        <w:t xml:space="preserve">, or </w:t>
      </w:r>
      <w:r w:rsidRPr="00B06CC2">
        <w:rPr>
          <w:i/>
        </w:rPr>
        <w:t>dci-Format</w:t>
      </w:r>
      <w:r>
        <w:rPr>
          <w:i/>
          <w:lang w:val="en-US"/>
        </w:rPr>
        <w:t>4</w:t>
      </w:r>
      <w:r w:rsidRPr="00B06CC2">
        <w:rPr>
          <w:i/>
        </w:rPr>
        <w:t>-</w:t>
      </w:r>
      <w:r>
        <w:rPr>
          <w:i/>
          <w:lang w:val="en-US"/>
        </w:rPr>
        <w:t>1</w:t>
      </w:r>
      <w:r w:rsidRPr="00B06CC2">
        <w:rPr>
          <w:i/>
        </w:rPr>
        <w:t>-AndFormat</w:t>
      </w:r>
      <w:r>
        <w:rPr>
          <w:i/>
          <w:lang w:val="en-US"/>
        </w:rPr>
        <w:t>4</w:t>
      </w:r>
      <w:r w:rsidRPr="00B06CC2">
        <w:rPr>
          <w:i/>
        </w:rPr>
        <w:t>-</w:t>
      </w:r>
      <w:r>
        <w:rPr>
          <w:i/>
          <w:lang w:val="en-US"/>
        </w:rPr>
        <w:t>2</w:t>
      </w:r>
      <w:r w:rsidRPr="00B06CC2">
        <w:t xml:space="preserve"> to monitor PDCCH </w:t>
      </w:r>
      <w:r w:rsidRPr="00B06CC2">
        <w:rPr>
          <w:lang w:val="en-US"/>
        </w:rPr>
        <w:t xml:space="preserve">candidates </w:t>
      </w:r>
      <w:r w:rsidRPr="00B06CC2">
        <w:t xml:space="preserve">for DCI format </w:t>
      </w:r>
      <w:r>
        <w:rPr>
          <w:lang w:val="en-US"/>
        </w:rPr>
        <w:t xml:space="preserve">4_1, or DCI format 4_2, or for both </w:t>
      </w:r>
      <w:r w:rsidRPr="00B06CC2">
        <w:rPr>
          <w:lang w:val="en-US"/>
        </w:rPr>
        <w:t>DCI format</w:t>
      </w:r>
      <w:r>
        <w:rPr>
          <w:lang w:val="en-US"/>
        </w:rPr>
        <w:t xml:space="preserve"> 4_1 and DCI format 4_2, respectively</w:t>
      </w:r>
    </w:p>
    <w:p w14:paraId="67BF5EF7" w14:textId="77777777" w:rsidR="00254F04" w:rsidRPr="00D617EC" w:rsidRDefault="00254F04" w:rsidP="00254F04">
      <w:pPr>
        <w:pStyle w:val="B1"/>
      </w:pPr>
      <w:r w:rsidRPr="00F415B1">
        <w:t>-</w:t>
      </w:r>
      <w:r w:rsidRPr="00F415B1">
        <w:tab/>
      </w:r>
      <w:r>
        <w:rPr>
          <w:lang w:val="en-US"/>
        </w:rPr>
        <w:t>an indication</w:t>
      </w:r>
      <w:r w:rsidRPr="00F415B1">
        <w:rPr>
          <w:lang w:val="en-US"/>
        </w:rPr>
        <w:t xml:space="preserve"> by </w:t>
      </w:r>
      <w:r w:rsidRPr="00F415B1">
        <w:rPr>
          <w:i/>
          <w:iCs/>
          <w:lang w:val="en-US"/>
        </w:rPr>
        <w:t>searchSpaceLinking</w:t>
      </w:r>
      <w:r>
        <w:rPr>
          <w:i/>
          <w:iCs/>
          <w:lang w:val="en-US"/>
        </w:rPr>
        <w:t>Id</w:t>
      </w:r>
      <w:r w:rsidRPr="00F415B1">
        <w:rPr>
          <w:lang w:val="en-US"/>
        </w:rPr>
        <w:t xml:space="preserve"> </w:t>
      </w:r>
      <w:r>
        <w:rPr>
          <w:lang w:val="en-US"/>
        </w:rPr>
        <w:t xml:space="preserve">that search space set </w:t>
      </w:r>
      <m:oMath>
        <m:r>
          <w:rPr>
            <w:rFonts w:ascii="Cambria Math" w:hAnsi="Cambria Math"/>
          </w:rPr>
          <m:t>s</m:t>
        </m:r>
      </m:oMath>
      <w:r w:rsidRPr="00F415B1">
        <w:rPr>
          <w:lang w:val="en-US"/>
        </w:rPr>
        <w:t xml:space="preserve"> </w:t>
      </w:r>
      <w:r>
        <w:rPr>
          <w:lang w:val="en-US"/>
        </w:rPr>
        <w:t>is linked to another search space set</w:t>
      </w:r>
      <w:r w:rsidRPr="00F415B1">
        <w:rPr>
          <w:lang w:val="en-US"/>
        </w:rPr>
        <w:t xml:space="preserve"> </w:t>
      </w:r>
      <w:r>
        <w:rPr>
          <w:lang w:val="en-US"/>
        </w:rPr>
        <w:t>for which</w:t>
      </w:r>
      <w:r w:rsidRPr="00F415B1">
        <w:rPr>
          <w:lang w:val="en-US"/>
        </w:rPr>
        <w:t xml:space="preserve"> is </w:t>
      </w:r>
      <w:r>
        <w:rPr>
          <w:lang w:val="en-US"/>
        </w:rPr>
        <w:t xml:space="preserve">provided a same value for </w:t>
      </w:r>
      <w:r w:rsidRPr="00F415B1">
        <w:rPr>
          <w:i/>
          <w:iCs/>
          <w:lang w:val="en-US"/>
        </w:rPr>
        <w:t>searchSpaceLinking</w:t>
      </w:r>
      <w:r>
        <w:rPr>
          <w:i/>
          <w:iCs/>
          <w:lang w:val="en-US"/>
        </w:rPr>
        <w:t>Id</w:t>
      </w:r>
      <w:r w:rsidRPr="00F415B1" w:rsidDel="00E04BD7">
        <w:rPr>
          <w:lang w:val="en-US"/>
        </w:rPr>
        <w:t xml:space="preserve"> </w:t>
      </w:r>
    </w:p>
    <w:p w14:paraId="2011EABD" w14:textId="77777777" w:rsidR="00CF6C0C"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w:t>
      </w:r>
    </w:p>
    <w:p w14:paraId="6F0AE0B2" w14:textId="77777777" w:rsidR="00CF6C0C" w:rsidRDefault="00CF6C0C" w:rsidP="00CF6C0C">
      <w:pPr>
        <w:pStyle w:val="B2"/>
        <w:rPr>
          <w:lang w:val="en-US"/>
        </w:rPr>
      </w:pPr>
      <w:r>
        <w:rPr>
          <w:lang w:val="en-GB"/>
        </w:rPr>
        <w:t>-</w:t>
      </w:r>
      <w:r>
        <w:rPr>
          <w:lang w:val="en-GB"/>
        </w:rPr>
        <w:tab/>
      </w:r>
      <w:r w:rsidR="00D00DFD">
        <w:t xml:space="preserve">an indication by </w:t>
      </w:r>
      <w:r w:rsidR="00D00DFD" w:rsidRPr="00724F8F">
        <w:rPr>
          <w:i/>
        </w:rPr>
        <w:t>dci-Formats</w:t>
      </w:r>
      <w:r w:rsidR="00D00DFD">
        <w:t xml:space="preserve"> to monitor PDCCH</w:t>
      </w:r>
      <w:r w:rsidR="00D00DFD">
        <w:rPr>
          <w:lang w:val="en-US"/>
        </w:rPr>
        <w:t xml:space="preserve"> candidates</w:t>
      </w:r>
      <w:r w:rsidR="00D00DFD">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w:t>
      </w:r>
    </w:p>
    <w:p w14:paraId="423CA0BA" w14:textId="77777777" w:rsidR="00CF6C0C" w:rsidRDefault="00CF6C0C" w:rsidP="00CF6C0C">
      <w:pPr>
        <w:pStyle w:val="B2"/>
        <w:rPr>
          <w:lang w:val="en-US"/>
        </w:rPr>
      </w:pPr>
      <w:r>
        <w:rPr>
          <w:lang w:val="en-US"/>
        </w:rPr>
        <w:t>-</w:t>
      </w:r>
      <w:r>
        <w:rPr>
          <w:lang w:val="en-US"/>
        </w:rPr>
        <w:tab/>
      </w:r>
      <w:r w:rsidR="00B57182">
        <w:rPr>
          <w:lang w:val="en-US"/>
        </w:rPr>
        <w:t>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p>
    <w:p w14:paraId="6EB42273" w14:textId="720C133A" w:rsidR="00CF6C0C" w:rsidRDefault="00CF6C0C" w:rsidP="00CF6C0C">
      <w:pPr>
        <w:pStyle w:val="B2"/>
        <w:rPr>
          <w:lang w:val="en-US"/>
        </w:rPr>
      </w:pPr>
      <w:r>
        <w:rPr>
          <w:lang w:val="en-US"/>
        </w:rPr>
        <w:t>-</w:t>
      </w:r>
      <w:r>
        <w:rPr>
          <w:lang w:val="en-US"/>
        </w:rPr>
        <w:tab/>
        <w:t>an indication by</w:t>
      </w:r>
      <w:r w:rsidRPr="00EE027F">
        <w:rPr>
          <w:lang w:val="en-US"/>
        </w:rPr>
        <w:t xml:space="preserve"> </w:t>
      </w:r>
      <w:r w:rsidRPr="00AD2213">
        <w:rPr>
          <w:i/>
          <w:lang w:val="en-US"/>
        </w:rPr>
        <w:t>dci-FormatsMC</w:t>
      </w:r>
      <w:r w:rsidRPr="00316903">
        <w:rPr>
          <w:lang w:val="en-US"/>
        </w:rPr>
        <w:t xml:space="preserve"> </w:t>
      </w:r>
      <w:r>
        <w:t>to monitor PDCCH</w:t>
      </w:r>
      <w:r>
        <w:rPr>
          <w:lang w:val="en-US"/>
        </w:rPr>
        <w:t xml:space="preserve"> candidates</w:t>
      </w:r>
      <w:r w:rsidRPr="00EE027F">
        <w:rPr>
          <w:lang w:val="en-US"/>
        </w:rPr>
        <w:t xml:space="preserve"> for </w:t>
      </w:r>
      <w:r>
        <w:rPr>
          <w:lang w:val="en-US"/>
        </w:rPr>
        <w:t xml:space="preserve">one or both of </w:t>
      </w:r>
      <w:r w:rsidRPr="00EE027F">
        <w:rPr>
          <w:lang w:val="en-US"/>
        </w:rPr>
        <w:t>DCI format 0_</w:t>
      </w:r>
      <w:r>
        <w:rPr>
          <w:lang w:val="en-US"/>
        </w:rPr>
        <w:t>3</w:t>
      </w:r>
      <w:r w:rsidRPr="00EE027F">
        <w:rPr>
          <w:lang w:val="en-US"/>
        </w:rPr>
        <w:t xml:space="preserve"> and DCI format 1_</w:t>
      </w:r>
      <w:r>
        <w:rPr>
          <w:lang w:val="en-US"/>
        </w:rPr>
        <w:t xml:space="preserve">3, or </w:t>
      </w:r>
    </w:p>
    <w:p w14:paraId="07C25FFE" w14:textId="45764C2D" w:rsidR="00D00DFD" w:rsidRDefault="00CF6C0C" w:rsidP="00CF6C0C">
      <w:pPr>
        <w:pStyle w:val="B2"/>
      </w:pPr>
      <w:r>
        <w:rPr>
          <w:lang w:val="en-US"/>
        </w:rPr>
        <w:t>-</w:t>
      </w:r>
      <w:r>
        <w:rPr>
          <w:lang w:val="en-US"/>
        </w:rPr>
        <w:tab/>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rsidR="00DB7D93">
        <w:rPr>
          <w:lang w:val="en-US"/>
        </w:rPr>
        <w:t xml:space="preserve">, on an indication by </w:t>
      </w:r>
      <w:r w:rsidR="00DB7D93" w:rsidRPr="00E41AFE">
        <w:rPr>
          <w:i/>
          <w:iCs/>
          <w:lang w:val="en-US"/>
        </w:rPr>
        <w:t>dci-Format-NCR</w:t>
      </w:r>
      <w:r w:rsidR="00DB7D93">
        <w:rPr>
          <w:lang w:val="en-US"/>
        </w:rPr>
        <w:t xml:space="preserve"> to monitor PDCCH candidates for DCI format 2_8</w:t>
      </w:r>
      <w:r w:rsidR="00D00DFD">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414810EA" w14:textId="03377BAA" w:rsidR="004A535A" w:rsidRPr="004A535A" w:rsidRDefault="004A535A" w:rsidP="004A535A">
      <w:pPr>
        <w:snapToGrid w:val="0"/>
      </w:pPr>
      <w:r w:rsidRPr="004A535A">
        <w:t xml:space="preserve">A UE determines a PDCCH monitoring occasion on an active DL BWP from the PDCCH monitoring periodicity, the PDCCH monitoring offset, and the PDCCH monitoring pattern within a slot. If </w:t>
      </w:r>
      <w:r w:rsidRPr="004A535A">
        <w:rPr>
          <w:i/>
          <w:iCs/>
        </w:rPr>
        <w:t>monitoringSlotsWithinSlotGroup</w:t>
      </w:r>
      <w:r w:rsidRPr="004A535A">
        <w:rPr>
          <w:rFonts w:eastAsia="Yu Mincho"/>
          <w:lang w:eastAsia="ja-JP"/>
        </w:rPr>
        <w:t xml:space="preserve"> is not provided, </w:t>
      </w:r>
      <w:r w:rsidRPr="004A535A">
        <w:rPr>
          <w:rFonts w:eastAsia="Yu Mincho"/>
        </w:rPr>
        <w:t xml:space="preserve"> the UE determines that PDCCH monitoring occasions exist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if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Yu Mincho"/>
          <w:lang w:eastAsia="ja-JP"/>
        </w:rPr>
        <w:fldChar w:fldCharType="begin"/>
      </w:r>
      <w:r w:rsidRPr="004A535A">
        <w:rPr>
          <w:rFonts w:eastAsia="Yu Mincho"/>
          <w:lang w:eastAsia="ja-JP"/>
        </w:rPr>
        <w:instrText xml:space="preserve"> QUOTE </w:instrText>
      </w:r>
      <m:oMath>
        <m:d>
          <m:dPr>
            <m:ctrlPr>
              <w:rPr>
                <w:rFonts w:ascii="Cambria Math" w:eastAsia="Yu Mincho" w:hAnsi="Cambria Math"/>
              </w:rPr>
            </m:ctrlPr>
          </m:dPr>
          <m:e>
            <m:sSub>
              <m:sSubPr>
                <m:ctrlPr>
                  <w:rPr>
                    <w:rFonts w:ascii="Cambria Math" w:eastAsia="Yu Mincho" w:hAnsi="Cambria Math"/>
                  </w:rPr>
                </m:ctrlPr>
              </m:sSubPr>
              <m:e>
                <m:r>
                  <m:rPr>
                    <m:sty m:val="p"/>
                  </m:rPr>
                  <w:rPr>
                    <w:rFonts w:ascii="Cambria Math" w:eastAsia="Yu Mincho" w:hAnsi="Cambria Math"/>
                  </w:rPr>
                  <m:t>n</m:t>
                </m:r>
              </m:e>
              <m:sub>
                <m:r>
                  <m:rPr>
                    <m:sty m:val="p"/>
                  </m:rPr>
                  <w:rPr>
                    <w:rFonts w:ascii="Cambria Math" w:eastAsia="Yu Mincho" w:hAnsi="Cambria Math"/>
                  </w:rPr>
                  <m:t>f</m:t>
                </m:r>
              </m:sub>
            </m:sSub>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frame,μ</m:t>
                </m:r>
              </m:sup>
            </m:sSubSup>
            <m:r>
              <m:rPr>
                <m:sty m:val="p"/>
              </m:rPr>
              <w:rPr>
                <w:rFonts w:ascii="Cambria Math" w:eastAsia="Yu Mincho" w:hAnsi="Cambria Math"/>
              </w:rPr>
              <m:t>+</m:t>
            </m:r>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s,f</m:t>
                </m:r>
              </m:sub>
              <m:sup>
                <m:r>
                  <m:rPr>
                    <m:sty m:val="p"/>
                  </m:rPr>
                  <w:rPr>
                    <w:rFonts w:ascii="Cambria Math" w:eastAsia="Yu Mincho" w:hAnsi="Cambria Math"/>
                  </w:rPr>
                  <m:t>μ</m:t>
                </m:r>
              </m:sup>
            </m:sSubSup>
            <m:r>
              <m:rPr>
                <m:sty m:val="p"/>
              </m:rPr>
              <w:rPr>
                <w:rFonts w:ascii="Cambria Math" w:eastAsia="Yu Mincho" w:hAnsi="Cambria Math"/>
              </w:rPr>
              <m:t>-</m:t>
            </m:r>
            <m:sSub>
              <m:sSubPr>
                <m:ctrlPr>
                  <w:rPr>
                    <w:rFonts w:ascii="Cambria Math" w:eastAsia="Yu Mincho" w:hAnsi="Cambria Math"/>
                  </w:rPr>
                </m:ctrlPr>
              </m:sSubPr>
              <m:e>
                <m:r>
                  <m:rPr>
                    <m:sty m:val="p"/>
                  </m:rPr>
                  <w:rPr>
                    <w:rFonts w:ascii="Cambria Math" w:eastAsia="Yu Mincho" w:hAnsi="Cambria Math"/>
                  </w:rPr>
                  <m:t>o</m:t>
                </m:r>
              </m:e>
              <m:sub>
                <m:r>
                  <m:rPr>
                    <m:sty m:val="p"/>
                  </m:rPr>
                  <w:rPr>
                    <w:rFonts w:ascii="Cambria Math" w:eastAsia="Yu Mincho" w:hAnsi="Cambria Math"/>
                  </w:rPr>
                  <m:t>p,s</m:t>
                </m:r>
              </m:sub>
            </m:sSub>
          </m:e>
        </m:d>
        <m:r>
          <m:rPr>
            <m:sty m:val="p"/>
          </m:rPr>
          <w:rPr>
            <w:rFonts w:ascii="Cambria Math" w:eastAsia="Yu Mincho" w:hAnsi="Cambria Math"/>
          </w:rPr>
          <m:t xml:space="preserve">mod </m:t>
        </m:r>
        <m:sSub>
          <m:sSubPr>
            <m:ctrlPr>
              <w:rPr>
                <w:rFonts w:ascii="Cambria Math" w:eastAsia="Yu Mincho" w:hAnsi="Cambria Math"/>
                <w:i/>
              </w:rPr>
            </m:ctrlPr>
          </m:sSubPr>
          <m:e>
            <m:r>
              <m:rPr>
                <m:sty m:val="p"/>
              </m:rPr>
              <w:rPr>
                <w:rFonts w:ascii="Cambria Math" w:eastAsia="Yu Mincho" w:hAnsi="Cambria Math"/>
              </w:rPr>
              <m:t>k</m:t>
            </m:r>
          </m:e>
          <m:sub>
            <m:r>
              <m:rPr>
                <m:sty m:val="p"/>
              </m:rPr>
              <w:rPr>
                <w:rFonts w:ascii="Cambria Math" w:eastAsia="Yu Mincho" w:hAnsi="Cambria Math"/>
              </w:rPr>
              <m:t>p,s</m:t>
            </m:r>
          </m:sub>
        </m:sSub>
        <m:r>
          <m:rPr>
            <m:sty m:val="p"/>
          </m:rPr>
          <w:rPr>
            <w:rFonts w:ascii="Cambria Math" w:eastAsia="Yu Mincho" w:hAnsi="Cambria Math"/>
          </w:rPr>
          <m:t>=0</m:t>
        </m:r>
      </m:oMath>
      <w:r w:rsidRPr="004A535A">
        <w:rPr>
          <w:rFonts w:eastAsia="Yu Mincho"/>
          <w:lang w:eastAsia="ja-JP"/>
        </w:rPr>
        <w:instrText xml:space="preserve"> </w:instrText>
      </w:r>
      <w:r w:rsidRPr="004A535A">
        <w:rPr>
          <w:rFonts w:eastAsia="Yu Mincho"/>
          <w:lang w:eastAsia="ja-JP"/>
        </w:rPr>
        <w:fldChar w:fldCharType="end"/>
      </w:r>
      <w:r w:rsidRPr="004A535A">
        <w:rPr>
          <w:rFonts w:eastAsia="Yu Mincho"/>
          <w:lang w:eastAsia="ja-JP"/>
        </w:rPr>
        <w:t xml:space="preserve">. The UE monitors PDCCH candidates for search space set </w:t>
      </w:r>
      <m:oMath>
        <m:r>
          <w:rPr>
            <w:rFonts w:ascii="Cambria Math" w:hAnsi="Cambria Math"/>
          </w:rPr>
          <m:t>s</m:t>
        </m:r>
      </m:oMath>
      <w:r w:rsidRPr="004A535A">
        <w:rPr>
          <w:rFonts w:eastAsia="Yu Mincho"/>
        </w:rPr>
        <w:t xml:space="preserve"> </w:t>
      </w:r>
      <w:r w:rsidRPr="004A535A">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w:t>
      </w:r>
      <w:r w:rsidRPr="004A535A">
        <w:rPr>
          <w:rFonts w:eastAsia="Yu Mincho"/>
          <w:lang w:eastAsia="ja-JP"/>
        </w:rPr>
        <w:t xml:space="preserve">If </w:t>
      </w:r>
      <w:r w:rsidRPr="004A535A">
        <w:rPr>
          <w:i/>
          <w:iCs/>
        </w:rPr>
        <w:t>monitoringSlotsWithinSlotGroup</w:t>
      </w:r>
      <w:r w:rsidRPr="004A535A">
        <w:rPr>
          <w:rFonts w:eastAsia="Yu Mincho"/>
          <w:lang w:eastAsia="ja-JP"/>
        </w:rPr>
        <w:t xml:space="preserve"> is provided, </w:t>
      </w:r>
      <w:r w:rsidRPr="004A535A">
        <w:rPr>
          <w:kern w:val="2"/>
          <w:lang w:eastAsia="ja-JP"/>
        </w:rPr>
        <w:t>f</w:t>
      </w:r>
      <w:r w:rsidRPr="004A535A">
        <w:rPr>
          <w:kern w:val="2"/>
        </w:rPr>
        <w:t xml:space="preserve">or search space set </w:t>
      </w:r>
      <m:oMath>
        <m:r>
          <w:rPr>
            <w:rFonts w:ascii="Cambria Math" w:hAnsi="Cambria Math"/>
            <w:kern w:val="2"/>
          </w:rPr>
          <m:t>s</m:t>
        </m:r>
      </m:oMath>
      <w:r w:rsidRPr="004A535A">
        <w:rPr>
          <w:rFonts w:hint="eastAsia"/>
          <w:iCs/>
          <w:kern w:val="2"/>
          <w:lang w:eastAsia="zh-CN"/>
        </w:rPr>
        <w:t>,</w:t>
      </w:r>
      <w:r w:rsidRPr="004A535A">
        <w:rPr>
          <w:rFonts w:eastAsia="Yu Mincho"/>
          <w:lang w:eastAsia="ja-JP"/>
        </w:rPr>
        <w:t xml:space="preserve"> the UE determines that the slot </w:t>
      </w:r>
      <w:r w:rsidRPr="004A535A">
        <w:rPr>
          <w:rFonts w:eastAsia="Yu Mincho"/>
        </w:rPr>
        <w:t xml:space="preserve">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satisfying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DengXian" w:hint="eastAsia"/>
          <w:lang w:eastAsia="zh-CN"/>
        </w:rPr>
        <w:t xml:space="preserve"> </w:t>
      </w:r>
      <w:r w:rsidRPr="004A535A">
        <w:rPr>
          <w:rFonts w:eastAsia="Yu Mincho"/>
          <w:lang w:eastAsia="ja-JP"/>
        </w:rPr>
        <w:t xml:space="preserve">is the first slot in a </w:t>
      </w:r>
      <w:r w:rsidR="00843580">
        <w:rPr>
          <w:rFonts w:eastAsia="Yu Mincho"/>
          <w:lang w:eastAsia="ja-JP"/>
        </w:rPr>
        <w:t xml:space="preserve">first </w:t>
      </w:r>
      <w:r w:rsidRPr="004A535A">
        <w:rPr>
          <w:rFonts w:eastAsia="Yu Mincho"/>
          <w:lang w:eastAsia="ja-JP"/>
        </w:rPr>
        <w:t xml:space="preserve">group of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Pr>
          <w:rFonts w:eastAsia="Yu Mincho"/>
          <w:lang w:eastAsia="ja-JP"/>
        </w:rPr>
        <w:t xml:space="preserve"> </w:t>
      </w:r>
      <w:r w:rsidRPr="004A535A">
        <w:rPr>
          <w:rFonts w:eastAsia="Yu Mincho"/>
          <w:lang w:eastAsia="ja-JP"/>
        </w:rPr>
        <w:t xml:space="preserve">slots and </w:t>
      </w:r>
      <w:r w:rsidR="00843580">
        <w:rPr>
          <w:rFonts w:eastAsia="Yu Mincho"/>
          <w:lang w:eastAsia="ja-JP"/>
        </w:rPr>
        <w:t xml:space="preserve">that </w:t>
      </w:r>
      <w:r w:rsidRPr="004A535A">
        <w:rPr>
          <w:rFonts w:eastAsia="Yu Mincho"/>
          <w:lang w:eastAsia="ja-JP"/>
        </w:rPr>
        <w:t xml:space="preserve">PDCCH monitoring occasions exist in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rPr>
        <w:t xml:space="preserve"> </w:t>
      </w:r>
      <w:r w:rsidRPr="004A535A">
        <w:rPr>
          <w:rFonts w:eastAsia="Yu Mincho"/>
          <w:lang w:eastAsia="ja-JP"/>
        </w:rPr>
        <w:t xml:space="preserve"> </w:t>
      </w:r>
      <w:r w:rsidR="00843580">
        <w:rPr>
          <w:rFonts w:eastAsia="Yu Mincho"/>
          <w:lang w:eastAsia="ja-JP"/>
        </w:rPr>
        <w:t xml:space="preserve">consecutive </w:t>
      </w:r>
      <w:r w:rsidRPr="004A535A">
        <w:rPr>
          <w:rFonts w:eastAsia="Yu Mincho"/>
          <w:lang w:eastAsia="ja-JP"/>
        </w:rPr>
        <w:t>group</w:t>
      </w:r>
      <w:r w:rsidR="00843580">
        <w:rPr>
          <w:rFonts w:eastAsia="Yu Mincho"/>
          <w:lang w:eastAsia="ja-JP"/>
        </w:rPr>
        <w:t>s</w:t>
      </w:r>
      <w:r w:rsidRPr="004A535A">
        <w:rPr>
          <w:rFonts w:eastAsia="Yu Mincho"/>
          <w:lang w:eastAsia="ja-JP"/>
        </w:rPr>
        <w:t xml:space="preserve"> of slots</w:t>
      </w:r>
      <w:r w:rsidR="00843580">
        <w:rPr>
          <w:rFonts w:eastAsia="Yu Mincho"/>
          <w:lang w:eastAsia="ja-JP"/>
        </w:rPr>
        <w:t xml:space="preserve"> </w:t>
      </w:r>
      <w:r w:rsidR="00843580" w:rsidRPr="001D5C43">
        <w:t>starting from</w:t>
      </w:r>
      <w:r w:rsidR="00843580">
        <w:t xml:space="preserve"> the first group, where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lang w:eastAsia="ja-JP"/>
        </w:rPr>
        <w:t xml:space="preserve"> is the size of </w:t>
      </w:r>
      <w:r w:rsidR="00843580" w:rsidRPr="00980FC5">
        <w:rPr>
          <w:i/>
          <w:iCs/>
        </w:rPr>
        <w:t>monitoringSlotsWithinSlotGroup</w:t>
      </w:r>
      <w:r w:rsidRPr="004A535A">
        <w:rPr>
          <w:rFonts w:eastAsia="Yu Mincho"/>
          <w:lang w:eastAsia="ja-JP"/>
        </w:rPr>
        <w:t xml:space="preserve">. </w:t>
      </w:r>
      <w:r w:rsidRPr="004A535A">
        <w:rPr>
          <w:rFonts w:eastAsia="DengXian"/>
        </w:rPr>
        <w:t xml:space="preserve">The UE monitors PDCCH candidates for </w:t>
      </w:r>
      <w:r w:rsidRPr="004A535A">
        <w:rPr>
          <w:rFonts w:eastAsia="Yu Mincho"/>
          <w:lang w:eastAsia="ja-JP"/>
        </w:rPr>
        <w:t xml:space="preserve">search space set </w:t>
      </w:r>
      <m:oMath>
        <m:r>
          <w:rPr>
            <w:rFonts w:ascii="Cambria Math" w:hAnsi="Cambria Math"/>
          </w:rPr>
          <m:t>s</m:t>
        </m:r>
      </m:oMath>
      <w:r w:rsidRPr="004A535A">
        <w:rPr>
          <w:rFonts w:eastAsia="Yu Mincho"/>
        </w:rPr>
        <w:t xml:space="preserve"> </w:t>
      </w:r>
      <w:r w:rsidRPr="004A535A">
        <w:t xml:space="preserve">within </w:t>
      </w:r>
      <m:oMath>
        <m:r>
          <m:rPr>
            <m:sty m:val="p"/>
          </m:rPr>
          <w:rPr>
            <w:rFonts w:ascii="Cambria Math" w:hAnsi="Cambria Math"/>
          </w:rPr>
          <m:t xml:space="preserve">each of the </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r>
          <m:rPr>
            <m:sty m:val="p"/>
          </m:rPr>
          <w:rPr>
            <w:rFonts w:ascii="Cambria Math" w:hAnsi="Cambria Math"/>
          </w:rPr>
          <m:t xml:space="preserve"> </m:t>
        </m:r>
      </m:oMath>
      <w:r w:rsidRPr="004A535A">
        <w:t xml:space="preserve"> consecutive </w:t>
      </w:r>
      <w:r w:rsidR="00843580">
        <w:t xml:space="preserve">groups of </w:t>
      </w:r>
      <w:r w:rsidRPr="004A535A">
        <w:t xml:space="preserve">slots </w:t>
      </w:r>
      <w:r w:rsidR="00843580">
        <w:t>according to</w:t>
      </w:r>
      <w:r w:rsidRPr="004A535A">
        <w:t xml:space="preserve"> </w:t>
      </w:r>
      <w:r w:rsidRPr="004A535A">
        <w:rPr>
          <w:i/>
          <w:iCs/>
        </w:rPr>
        <w:t>monitoringSlotsWithinSlotGroup</w:t>
      </w:r>
      <w:r w:rsidRPr="004A535A">
        <w:t xml:space="preserve">,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1DD078BF"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for a serving cell</w:t>
      </w:r>
      <w:r w:rsidR="00D509B6">
        <w:rPr>
          <w:lang w:eastAsia="zh-CN"/>
        </w:rPr>
        <w:t>,</w:t>
      </w:r>
      <w:r w:rsidR="00B04D35" w:rsidRPr="00B916EC">
        <w:rPr>
          <w:lang w:eastAsia="zh-CN"/>
        </w:rPr>
        <w:t xml:space="preserve"> </w:t>
      </w:r>
      <w:r w:rsidRPr="00B916EC">
        <w:rPr>
          <w:lang w:eastAsia="zh-CN"/>
        </w:rPr>
        <w:t>the carrier indicator field value corresponds to</w:t>
      </w:r>
      <w:r w:rsidR="00B04D35" w:rsidRPr="00B916EC">
        <w:rPr>
          <w:lang w:eastAsia="zh-CN"/>
        </w:rPr>
        <w:t xml:space="preserve"> the value indicated by</w:t>
      </w:r>
      <w:r w:rsidR="00D509B6">
        <w:rPr>
          <w:lang w:eastAsia="zh-CN"/>
        </w:rPr>
        <w:t xml:space="preserve"> </w:t>
      </w:r>
      <w:r w:rsidR="00D509B6" w:rsidRPr="00166BA1">
        <w:rPr>
          <w:bCs/>
          <w:i/>
          <w:szCs w:val="22"/>
          <w:lang w:eastAsia="en-GB"/>
        </w:rPr>
        <w:t>cif-InSchedulingCell</w:t>
      </w:r>
      <w:r w:rsidR="00D509B6" w:rsidRPr="00166BA1">
        <w:rPr>
          <w:iCs/>
        </w:rPr>
        <w:t xml:space="preserve"> in</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r w:rsidR="00D509B6">
        <w:rPr>
          <w:i/>
          <w:iCs/>
          <w:lang w:eastAsia="zh-CN"/>
        </w:rPr>
        <w:t xml:space="preserve"> </w:t>
      </w:r>
      <w:r w:rsidR="00D509B6" w:rsidRPr="00B916EC">
        <w:t xml:space="preserve">If a UE is configured with </w:t>
      </w:r>
      <w:r w:rsidR="00D509B6" w:rsidRPr="004B6A98">
        <w:rPr>
          <w:i/>
          <w:iCs/>
        </w:rPr>
        <w:t>MC-DCI-SetofCells</w:t>
      </w:r>
      <w:r w:rsidR="00D509B6" w:rsidRPr="00B916EC">
        <w:rPr>
          <w:lang w:eastAsia="zh-CN"/>
        </w:rPr>
        <w:t xml:space="preserve"> for a </w:t>
      </w:r>
      <w:r w:rsidR="00D509B6">
        <w:rPr>
          <w:lang w:eastAsia="zh-CN"/>
        </w:rPr>
        <w:t xml:space="preserve">set of </w:t>
      </w:r>
      <w:r w:rsidR="00D509B6" w:rsidRPr="00B916EC">
        <w:rPr>
          <w:lang w:eastAsia="zh-CN"/>
        </w:rPr>
        <w:t>serving cell</w:t>
      </w:r>
      <w:r w:rsidR="00D509B6">
        <w:rPr>
          <w:lang w:eastAsia="zh-CN"/>
        </w:rPr>
        <w:t>s,</w:t>
      </w:r>
      <w:r w:rsidR="00D509B6" w:rsidRPr="00B916EC">
        <w:rPr>
          <w:lang w:eastAsia="zh-CN"/>
        </w:rPr>
        <w:t xml:space="preserve"> the </w:t>
      </w:r>
      <w:r w:rsidR="00D509B6">
        <w:rPr>
          <w:lang w:eastAsia="zh-CN"/>
        </w:rPr>
        <w:t xml:space="preserve">UE </w:t>
      </w:r>
      <w:r w:rsidR="00F03493">
        <w:rPr>
          <w:lang w:eastAsia="zh-CN"/>
        </w:rPr>
        <w:t>is</w:t>
      </w:r>
      <w:r w:rsidR="00D509B6">
        <w:rPr>
          <w:lang w:eastAsia="zh-CN"/>
        </w:rPr>
        <w:t xml:space="preserve"> provided</w:t>
      </w:r>
      <w:r w:rsidR="00D509B6">
        <w:t xml:space="preserve"> </w:t>
      </w:r>
      <w:r w:rsidR="00D509B6" w:rsidRPr="00DF34DB">
        <w:rPr>
          <w:bCs/>
          <w:i/>
          <w:szCs w:val="22"/>
          <w:lang w:eastAsia="en-GB"/>
        </w:rPr>
        <w:t>nCI-Value</w:t>
      </w:r>
      <w:r w:rsidR="00D509B6" w:rsidRPr="003A03EE">
        <w:rPr>
          <w:bCs/>
          <w:iCs/>
          <w:szCs w:val="22"/>
          <w:lang w:eastAsia="en-GB"/>
        </w:rPr>
        <w:t xml:space="preserve"> for the set of serving cells</w:t>
      </w:r>
      <w:r w:rsidR="00D509B6"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5C845E13"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t>
      </w:r>
      <w:r w:rsidR="00D509B6">
        <w:t>for detection of DCI formats</w:t>
      </w:r>
      <w:r w:rsidRPr="00B916EC">
        <w:t xml:space="preserve"> </w:t>
      </w:r>
      <w:r w:rsidR="00D509B6">
        <w:t xml:space="preserve">scheduling on </w:t>
      </w:r>
      <w:r w:rsidRPr="00B916EC">
        <w:t xml:space="preserve">that secondary cell in another serving cell. </w:t>
      </w:r>
      <w:r w:rsidR="001E45F5">
        <w:t>For a serving cell included in</w:t>
      </w:r>
      <w:r w:rsidR="001E45F5" w:rsidRPr="00B916EC">
        <w:t xml:space="preserve"> </w:t>
      </w:r>
      <w:r w:rsidR="001E45F5" w:rsidRPr="004B6A98">
        <w:rPr>
          <w:i/>
          <w:iCs/>
        </w:rPr>
        <w:t>MC-DCI-SetofCells</w:t>
      </w:r>
      <w:r w:rsidR="001E45F5">
        <w:rPr>
          <w:lang w:eastAsia="zh-CN"/>
        </w:rPr>
        <w:t>,</w:t>
      </w:r>
      <w:r w:rsidR="001E45F5" w:rsidRPr="00B916EC">
        <w:rPr>
          <w:lang w:eastAsia="zh-CN"/>
        </w:rPr>
        <w:t xml:space="preserve"> </w:t>
      </w:r>
      <w:r w:rsidR="001E45F5">
        <w:rPr>
          <w:lang w:eastAsia="zh-CN"/>
        </w:rPr>
        <w:t xml:space="preserve">if provided, </w:t>
      </w:r>
      <w:r w:rsidR="001E45F5" w:rsidRPr="00B916EC">
        <w:rPr>
          <w:lang w:eastAsia="zh-CN"/>
        </w:rPr>
        <w:t xml:space="preserve">the </w:t>
      </w:r>
      <w:r w:rsidR="001E45F5">
        <w:rPr>
          <w:iCs/>
          <w:lang w:eastAsia="zh-CN"/>
        </w:rPr>
        <w:t xml:space="preserve">UE </w:t>
      </w:r>
      <w:r w:rsidR="001E45F5">
        <w:t>does</w:t>
      </w:r>
      <w:r w:rsidR="001E45F5" w:rsidRPr="00B916EC">
        <w:t xml:space="preserve"> not expect to monitor PDCCH candidates </w:t>
      </w:r>
      <w:r w:rsidR="001E45F5" w:rsidRPr="009E0A01">
        <w:rPr>
          <w:rFonts w:eastAsia="Malgun Gothic"/>
          <w:bCs/>
          <w:lang w:eastAsia="zh-CN"/>
        </w:rPr>
        <w:t>on more than one scheduling cell for dete</w:t>
      </w:r>
      <w:r w:rsidR="001E45F5">
        <w:rPr>
          <w:rFonts w:eastAsia="Malgun Gothic"/>
          <w:bCs/>
          <w:lang w:eastAsia="zh-CN"/>
        </w:rPr>
        <w:t xml:space="preserve">ction of DCI formats scheduling on </w:t>
      </w:r>
      <w:r w:rsidR="001E45F5" w:rsidRPr="009E0A01">
        <w:rPr>
          <w:rFonts w:eastAsia="Malgun Gothic"/>
          <w:bCs/>
          <w:lang w:eastAsia="zh-CN"/>
        </w:rPr>
        <w:t>the serving cell.</w:t>
      </w:r>
      <w:r w:rsidR="001E45F5">
        <w:rPr>
          <w:rFonts w:eastAsia="Malgun Gothic"/>
          <w:bCs/>
          <w:lang w:eastAsia="zh-CN"/>
        </w:rPr>
        <w:t xml:space="preserve"> </w:t>
      </w:r>
      <w:r w:rsidRPr="00B916EC">
        <w:t xml:space="preserve">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04681621"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w:t>
      </w:r>
      <w:r w:rsidR="00C8195E"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E33018">
        <w:t xml:space="preserve">, or </w:t>
      </w:r>
      <w:r w:rsidR="00E33018" w:rsidRPr="00515632">
        <w:t>corresponding</w:t>
      </w:r>
      <w:r w:rsidR="00E33018">
        <w:t xml:space="preserve"> to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E33018">
        <w:t xml:space="preserve"> of </w:t>
      </w:r>
      <w:r w:rsidR="00E33018" w:rsidRPr="00DF34DB">
        <w:rPr>
          <w:bCs/>
          <w:i/>
          <w:szCs w:val="22"/>
          <w:lang w:eastAsia="en-GB"/>
        </w:rPr>
        <w:t>nCI-Value</w:t>
      </w:r>
      <w:r w:rsidR="00E33018">
        <w:rPr>
          <w:bCs/>
          <w:iCs/>
          <w:szCs w:val="22"/>
          <w:lang w:eastAsia="en-GB"/>
        </w:rPr>
        <w:t xml:space="preserve"> associated with a set of serving cells </w:t>
      </w:r>
      <w:r w:rsidR="00E33018" w:rsidRPr="004B6A98">
        <w:rPr>
          <w:i/>
          <w:iCs/>
        </w:rPr>
        <w:t>MC-DCI-SetofCells</w:t>
      </w:r>
      <w:r w:rsidR="00E33018">
        <w:t>,</w:t>
      </w:r>
      <w:r w:rsidR="00C8195E">
        <w:t xml:space="preserve"> </w:t>
      </w:r>
      <w:r w:rsidRPr="00515632">
        <w:rPr>
          <w:rFonts w:hint="eastAsia"/>
        </w:rPr>
        <w:t>are</w:t>
      </w:r>
      <w:r w:rsidRPr="00515632">
        <w:t xml:space="preserve"> given by</w:t>
      </w:r>
      <w:r w:rsidRPr="00B916EC">
        <w:t xml:space="preserve"> </w:t>
      </w:r>
    </w:p>
    <w:p w14:paraId="7DF48BC9" w14:textId="77777777" w:rsidR="00C8195E" w:rsidRPr="00F415B1" w:rsidRDefault="00C8195E" w:rsidP="00C8195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85"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85"/>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0CBFBC53" w14:textId="77777777" w:rsidR="004F1F38" w:rsidRDefault="00BA0462" w:rsidP="004F1F3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4F1F38" w:rsidRPr="00591E13">
        <w:t xml:space="preserve"> </w:t>
      </w:r>
    </w:p>
    <w:p w14:paraId="525F2C81" w14:textId="32A8861C" w:rsidR="00180715" w:rsidRPr="00B916EC" w:rsidRDefault="004F1F38" w:rsidP="004F1F38">
      <w:pPr>
        <w:pStyle w:val="B1"/>
      </w:pPr>
      <w:r w:rsidRPr="000A424A">
        <w:t>-</w:t>
      </w:r>
      <w:r w:rsidRPr="000A424A">
        <w:tab/>
      </w:r>
      <w:r>
        <w:t>for</w:t>
      </w:r>
      <w:r w:rsidRPr="002D5E09">
        <w:rPr>
          <w:rFonts w:ascii="Cambria Math" w:hAnsi="Cambria Math"/>
          <w:i/>
        </w:rPr>
        <w:t xml:space="preserve"> </w:t>
      </w:r>
      <w:r w:rsidRPr="00591E13">
        <w:t>CORESET</w:t>
      </w:r>
      <w:r>
        <w:t xml:space="preserve"> 0, the CCEs are obtained prior to puncturing, if any, of corresponding RBs </w:t>
      </w:r>
      <w:r w:rsidRPr="00591E13">
        <w:t>[4, TS 38.211]</w:t>
      </w:r>
      <w:r w:rsidR="00180715" w:rsidRPr="00B916EC">
        <w:t xml:space="preserve">; </w:t>
      </w:r>
    </w:p>
    <w:p w14:paraId="2BF9B259" w14:textId="77777777" w:rsidR="00E33018" w:rsidRDefault="00BA0462"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w:t>
      </w:r>
    </w:p>
    <w:p w14:paraId="1605FDB2" w14:textId="77777777" w:rsidR="000A424A" w:rsidRPr="000A424A" w:rsidRDefault="000A424A" w:rsidP="000A424A">
      <w:pPr>
        <w:pStyle w:val="B1"/>
      </w:pPr>
      <w:r w:rsidRPr="000A424A">
        <w:t>-</w:t>
      </w:r>
      <w:r w:rsidRPr="000A424A">
        <w:tab/>
        <w:t xml:space="preserve">the carrier indicator field value, if provided by </w:t>
      </w:r>
      <w:r w:rsidRPr="000A424A">
        <w:rPr>
          <w:bCs/>
          <w:i/>
          <w:szCs w:val="22"/>
          <w:lang w:eastAsia="en-GB"/>
        </w:rPr>
        <w:t>cif-InSchedulingCell</w:t>
      </w:r>
      <w:r w:rsidRPr="000A424A">
        <w:rPr>
          <w:iCs/>
        </w:rPr>
        <w:t xml:space="preserve"> in</w:t>
      </w:r>
      <w:r w:rsidRPr="000A424A">
        <w:rPr>
          <w:i/>
        </w:rPr>
        <w:t xml:space="preserve"> CrossCarrierSchedulingConfig</w:t>
      </w:r>
      <w:r w:rsidRPr="000A424A">
        <w:t xml:space="preserve"> for the serving cell on which PDCCH is monitored</w:t>
      </w:r>
      <w:r w:rsidRPr="000A424A">
        <w:rPr>
          <w:lang w:eastAsia="zh-CN"/>
        </w:rPr>
        <w:t xml:space="preserve">, except for scheduling of the serving cell from the same serving cell in which case </w:t>
      </w:r>
      <m:oMath>
        <m:sSub>
          <m:sSubPr>
            <m:ctrlPr>
              <w:rPr>
                <w:rFonts w:ascii="Cambria Math" w:eastAsia="Calibr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rsidRPr="000A424A">
        <w:t>;</w:t>
      </w:r>
    </w:p>
    <w:p w14:paraId="7EE24D08" w14:textId="26F6E5D9" w:rsidR="000A424A" w:rsidRPr="000A424A" w:rsidRDefault="000A424A" w:rsidP="000A424A">
      <w:pPr>
        <w:pStyle w:val="B1"/>
      </w:pPr>
      <w:r w:rsidRPr="000A424A">
        <w:t>-</w:t>
      </w:r>
      <w:r w:rsidRPr="000A424A">
        <w:tab/>
        <w:t xml:space="preserve">the </w:t>
      </w:r>
      <w:r w:rsidRPr="000A424A">
        <w:rPr>
          <w:i/>
          <w:iCs/>
        </w:rPr>
        <w:t>nCI-Value</w:t>
      </w:r>
      <w:r w:rsidRPr="000A424A">
        <w:t xml:space="preserve"> provided for the set of serving cells </w:t>
      </w:r>
      <w:r w:rsidRPr="000A424A">
        <w:rPr>
          <w:i/>
          <w:iCs/>
        </w:rPr>
        <w:t>MC-DCI-SetofCells</w:t>
      </w:r>
      <w:r w:rsidR="00F03493">
        <w:t xml:space="preserve">, if </w:t>
      </w:r>
      <w:r w:rsidR="00F03493" w:rsidRPr="000A424A">
        <w:rPr>
          <w:i/>
          <w:iCs/>
        </w:rPr>
        <w:t>MC-DCI-SetofCells</w:t>
      </w:r>
      <w:r w:rsidR="00F03493">
        <w:t xml:space="preserve"> is provided</w:t>
      </w:r>
      <w:r w:rsidRPr="000A424A">
        <w:t xml:space="preserve">; </w:t>
      </w:r>
    </w:p>
    <w:p w14:paraId="4AB23506" w14:textId="77777777" w:rsidR="000A424A" w:rsidRPr="000A424A" w:rsidRDefault="000A424A" w:rsidP="000A424A">
      <w:pPr>
        <w:pStyle w:val="B1"/>
      </w:pPr>
      <w:r w:rsidRPr="000A424A">
        <w:t>-</w:t>
      </w:r>
      <w:r w:rsidRPr="000A424A">
        <w:tab/>
        <w:t xml:space="preserve">otherwise, including for any CSS,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p>
    <w:p w14:paraId="788BA859" w14:textId="48F12BC4" w:rsidR="005329C2" w:rsidRPr="00B916EC" w:rsidRDefault="00BA0462" w:rsidP="005329C2">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0E866AEA" w14:textId="45F439DF" w:rsidR="00C67D38" w:rsidRDefault="00C8195E" w:rsidP="00AF62F5">
      <w:pPr>
        <w:rPr>
          <w:rStyle w:val="Emphasis"/>
          <w:i w:val="0"/>
          <w:iCs w:val="0"/>
        </w:rPr>
      </w:pPr>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iCs/>
        </w:rPr>
        <w:t>searchSpaceLinking</w:t>
      </w:r>
      <w:r w:rsidR="00254F04">
        <w:rPr>
          <w:i/>
          <w:iCs/>
        </w:rPr>
        <w:t>Id</w:t>
      </w:r>
      <w:r w:rsidRPr="00F415B1">
        <w:t xml:space="preserve"> </w:t>
      </w:r>
      <w:r w:rsidRPr="00F415B1">
        <w:rPr>
          <w:iCs/>
        </w:rPr>
        <w:t xml:space="preserve">with </w:t>
      </w:r>
      <w:r w:rsidR="00254F04">
        <w:rPr>
          <w:iCs/>
        </w:rPr>
        <w:t xml:space="preserve">same </w:t>
      </w:r>
      <w:r w:rsidRPr="00F415B1">
        <w:rPr>
          <w:iCs/>
        </w:rPr>
        <w:t>value</w:t>
      </w:r>
      <w:r w:rsidRPr="00F415B1">
        <w:t xml:space="preserve">, </w:t>
      </w:r>
      <w:r w:rsidRPr="00F415B1">
        <w:rPr>
          <w:iCs/>
        </w:rPr>
        <w:t>a</w:t>
      </w:r>
      <w:r w:rsidRPr="00F415B1">
        <w:t xml:space="preserve"> UE monitors, in monitoring occasions with same index according to each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 a slot,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for detection of a DCI format</w:t>
      </w:r>
      <w:r>
        <w:t xml:space="preserve"> with same information</w:t>
      </w:r>
      <w:r w:rsidRPr="00F415B1">
        <w:t xml:space="preserve">. </w:t>
      </w:r>
      <w:r w:rsidRPr="00F415B1">
        <w:rPr>
          <w:iCs/>
          <w:lang w:val="en-US"/>
        </w:rPr>
        <w:t xml:space="preserve">The UE expects </w:t>
      </w:r>
      <m:oMath>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r>
          <m:rPr>
            <m:sty m:val="p"/>
          </m:rPr>
          <w:rPr>
            <w:rFonts w:ascii="Cambria Math" w:hAnsi="Cambria Math"/>
            <w:lang w:val="en-US"/>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r>
              <w:rPr>
                <w:rFonts w:ascii="Cambria Math" w:hAnsi="Cambria Math"/>
              </w:rPr>
              <m:t>(L)</m:t>
            </m:r>
          </m:sup>
        </m:sSubSup>
      </m:oMath>
      <w:r w:rsidRPr="00F415B1">
        <w:rPr>
          <w:lang w:val="en-US"/>
        </w:rPr>
        <w:t xml:space="preserve">, and a same number of non-overlapping PDCCH monitoring occasions per slot based on corresponding </w:t>
      </w:r>
      <w:r w:rsidRPr="00F415B1">
        <w:rPr>
          <w:i/>
        </w:rPr>
        <w:t>monitoringSymbolsWithinSlot</w:t>
      </w:r>
      <w:r w:rsidRPr="00F415B1">
        <w:rPr>
          <w:iC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rPr>
          <w:iCs/>
          <w:lang w:val="en-US"/>
        </w:rPr>
        <w:t xml:space="preserve">. 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 xml:space="preserve">he UE is provided </w:t>
      </w:r>
      <w:r w:rsidRPr="00F415B1">
        <w:rPr>
          <w:rFonts w:eastAsia="MS Mincho"/>
          <w:i/>
          <w:lang w:val="en-US"/>
        </w:rPr>
        <w:t>tci</w:t>
      </w:r>
      <w:r w:rsidRPr="00F415B1">
        <w:rPr>
          <w:rFonts w:eastAsia="MS Mincho"/>
          <w:i/>
        </w:rPr>
        <w:t>-PresentInDCI</w:t>
      </w:r>
      <w:r w:rsidRPr="00F415B1">
        <w:rPr>
          <w:rFonts w:eastAsia="MS Mincho"/>
          <w:lang w:val="en-US"/>
        </w:rPr>
        <w:t xml:space="preserve"> or </w:t>
      </w:r>
      <w:r w:rsidRPr="00F415B1">
        <w:rPr>
          <w:rStyle w:val="Emphasis"/>
        </w:rPr>
        <w:t>tci-PresentDCI-1</w:t>
      </w:r>
      <w:r w:rsidRPr="00F415B1">
        <w:rPr>
          <w:rStyle w:val="Emphasis"/>
          <w:lang w:val="en-US"/>
        </w:rPr>
        <w:t>-</w:t>
      </w:r>
      <w:r w:rsidRPr="00F415B1">
        <w:rPr>
          <w:rStyle w:val="Emphasis"/>
          <w:i w:val="0"/>
          <w:iCs w:val="0"/>
        </w:rPr>
        <w:t xml:space="preserve">2 for </w:t>
      </w:r>
      <w:r w:rsidRPr="00F415B1">
        <w:rPr>
          <w:lang w:val="en-US"/>
        </w:rPr>
        <w:t>either</w:t>
      </w:r>
      <w:r w:rsidRPr="00F415B1">
        <w:rPr>
          <w:iCs/>
          <w:lang w:val="en-US"/>
        </w:rPr>
        <w:t xml:space="preserve"> none or both of CORESETs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rPr>
          <w:rStyle w:val="Emphasis"/>
          <w:i w:val="0"/>
          <w:iCs w:val="0"/>
        </w:rPr>
        <w:t xml:space="preserve">. </w:t>
      </w:r>
      <w:r w:rsidRPr="00F415B1">
        <w:rPr>
          <w:iCs/>
          <w:lang w:val="en-US"/>
        </w:rPr>
        <w:t xml:space="preserve">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he UE is</w:t>
      </w:r>
      <w:r w:rsidRPr="00F415B1">
        <w:t xml:space="preserve"> either not provided </w:t>
      </w:r>
      <w:r w:rsidRPr="00F415B1">
        <w:rPr>
          <w:rStyle w:val="Emphasis"/>
          <w:rFonts w:eastAsia="Batang"/>
        </w:rPr>
        <w:t>coresetPoolIndex</w:t>
      </w:r>
      <w:r w:rsidRPr="00F415B1">
        <w:t xml:space="preserve"> value of 1 for any of the two CORESETs, or is provided </w:t>
      </w:r>
      <w:r w:rsidRPr="00F415B1">
        <w:rPr>
          <w:rStyle w:val="Emphasis"/>
          <w:rFonts w:eastAsia="Batang"/>
        </w:rPr>
        <w:t>coresetPoolIndex</w:t>
      </w:r>
      <w:r w:rsidRPr="00F415B1">
        <w:t> value of 1 for both CORESETs</w:t>
      </w:r>
      <w:r w:rsidRPr="00F415B1">
        <w:rPr>
          <w:rStyle w:val="Emphasis"/>
          <w:i w:val="0"/>
          <w:iCs w:val="0"/>
        </w:rPr>
        <w:t xml:space="preserve">. </w:t>
      </w:r>
    </w:p>
    <w:p w14:paraId="2BF53C5E" w14:textId="530E10AB" w:rsidR="00C67D38" w:rsidRDefault="00C67D38" w:rsidP="00AF62F5">
      <w:pPr>
        <w:rPr>
          <w:rStyle w:val="Emphasis"/>
          <w:i w:val="0"/>
          <w:iCs w:val="0"/>
        </w:rPr>
      </w:pPr>
      <w:r>
        <w:rPr>
          <w:rStyle w:val="Emphasis"/>
          <w:i w:val="0"/>
          <w:iCs w:val="0"/>
        </w:rPr>
        <w:t>A</w:t>
      </w:r>
      <w:r w:rsidR="00C8195E" w:rsidRPr="00F415B1">
        <w:rPr>
          <w:rStyle w:val="Emphasis"/>
          <w:i w:val="0"/>
          <w:iCs w:val="0"/>
        </w:rPr>
        <w:t xml:space="preserve"> UE can indicate by </w:t>
      </w:r>
      <w:r w:rsidR="00DA1AB5" w:rsidRPr="00643737">
        <w:rPr>
          <w:i/>
          <w:iCs/>
        </w:rPr>
        <w:t>numBD-twoPDCCH-r17</w:t>
      </w:r>
      <w:r w:rsidR="00C8195E" w:rsidRPr="00F415B1">
        <w:rPr>
          <w:rStyle w:val="Emphasis"/>
          <w:i w:val="0"/>
          <w:iCs w:val="0"/>
        </w:rPr>
        <w:t xml:space="preserve"> a capability for counting </w:t>
      </w:r>
      <w:r w:rsidR="00C8195E"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rPr>
          <w:rStyle w:val="Emphasis"/>
          <w:i w:val="0"/>
          <w:iCs w:val="0"/>
        </w:rPr>
        <w:t xml:space="preserve"> either as 2 PDCCH candidates or as 3 PDCCH candidates. </w:t>
      </w:r>
    </w:p>
    <w:p w14:paraId="5965A76D" w14:textId="734BB95F" w:rsidR="00C8195E" w:rsidRPr="00F415B1" w:rsidRDefault="00C8195E" w:rsidP="00AF62F5">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338BB">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D338BB" w:rsidRPr="00EC353A">
        <w:t xml:space="preserve"> </w:t>
      </w:r>
      <w:r w:rsidR="00D338BB" w:rsidRPr="00F415B1">
        <w:t xml:space="preserve">that include </w:t>
      </w:r>
      <w:r w:rsidR="00D338BB" w:rsidRPr="00F415B1">
        <w:rPr>
          <w:i/>
          <w:iCs/>
        </w:rPr>
        <w:t>searchSpaceLinking</w:t>
      </w:r>
      <w:r w:rsidR="00D338BB">
        <w:rPr>
          <w:i/>
          <w:iCs/>
        </w:rPr>
        <w:t>Id</w:t>
      </w:r>
      <w:r w:rsidR="00D338BB" w:rsidRPr="00F415B1">
        <w:t xml:space="preserve"> </w:t>
      </w:r>
      <w:r w:rsidR="00D338BB" w:rsidRPr="00F415B1">
        <w:rPr>
          <w:iCs/>
        </w:rPr>
        <w:t xml:space="preserve">with </w:t>
      </w:r>
      <w:r w:rsidR="00D338BB">
        <w:rPr>
          <w:iCs/>
        </w:rPr>
        <w:t xml:space="preserve">same </w:t>
      </w:r>
      <w:r w:rsidR="00D338BB" w:rsidRPr="00F415B1">
        <w:rPr>
          <w:iCs/>
        </w:rPr>
        <w:t>value</w:t>
      </w:r>
      <w:r w:rsidRPr="00F415B1">
        <w:t>,</w:t>
      </w:r>
      <w:r w:rsidR="00D338BB">
        <w:t xml:space="preserve"> and for search space sets</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iCs/>
        </w:rPr>
        <w:t>searchSpaceLinking</w:t>
      </w:r>
      <w:r w:rsidR="00047C72">
        <w:rPr>
          <w:i/>
          <w:iCs/>
        </w:rPr>
        <w:t>Id</w:t>
      </w:r>
      <w:r w:rsidRPr="00F415B1">
        <w:t xml:space="preserve"> </w:t>
      </w:r>
      <w:r w:rsidRPr="00F415B1">
        <w:rPr>
          <w:iCs/>
        </w:rPr>
        <w:t xml:space="preserve">with </w:t>
      </w:r>
      <w:r w:rsidR="00047C72">
        <w:rPr>
          <w:iCs/>
        </w:rPr>
        <w:t xml:space="preserve">same </w:t>
      </w:r>
      <w:r w:rsidRPr="00F415B1">
        <w:rPr>
          <w:iCs/>
        </w:rPr>
        <w:t>value</w:t>
      </w:r>
      <w:r w:rsidRPr="00F415B1">
        <w:t xml:space="preserve">, a UE expects to simultaneously monitor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w:t>
      </w:r>
      <w:r>
        <w:t xml:space="preserve"> and</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only if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has different index than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in </w:t>
      </w:r>
      <w:r w:rsidRPr="00F415B1">
        <w:t xml:space="preserve">a CORESET configured with </w:t>
      </w:r>
      <w:r w:rsidRPr="00F415B1">
        <w:rPr>
          <w:i/>
        </w:rPr>
        <w:t>cce-REG-MappingType</w:t>
      </w:r>
      <w:r w:rsidRPr="00F415B1">
        <w:t xml:space="preserve"> = </w:t>
      </w:r>
      <w:r w:rsidR="005E3B15">
        <w:t>'</w:t>
      </w:r>
      <w:r w:rsidRPr="00F415B1">
        <w:rPr>
          <w:i/>
        </w:rPr>
        <w:t>nonInterleaved</w:t>
      </w:r>
      <w:r w:rsidR="005E3B15">
        <w:t>'</w:t>
      </w:r>
      <w:r w:rsidRPr="00F415B1">
        <w:t xml:space="preserve"> and with duration of one symbol.</w:t>
      </w:r>
    </w:p>
    <w:p w14:paraId="2BD4E7C7" w14:textId="77777777" w:rsidR="00C8195E" w:rsidRDefault="00C8195E" w:rsidP="00C8195E">
      <w:r>
        <w:t>If a UE</w:t>
      </w:r>
    </w:p>
    <w:p w14:paraId="21CC7557" w14:textId="77777777" w:rsidR="00C8195E" w:rsidRDefault="00C8195E" w:rsidP="00C8195E">
      <w:pPr>
        <w:pStyle w:val="B1"/>
        <w:rPr>
          <w:lang w:val="en-US"/>
        </w:rPr>
      </w:pPr>
      <w:r w:rsidRPr="00F415B1">
        <w:t>-</w:t>
      </w:r>
      <w:r w:rsidRPr="00F415B1">
        <w:tab/>
        <w:t xml:space="preserve">is </w:t>
      </w:r>
      <w:r>
        <w:rPr>
          <w:lang w:val="en-US"/>
        </w:rPr>
        <w:t>provided</w:t>
      </w:r>
      <w:r w:rsidRPr="00F415B1">
        <w:t xml:space="preserve"> </w:t>
      </w:r>
      <w:r w:rsidRPr="00F415B1">
        <w:rPr>
          <w:i/>
        </w:rPr>
        <w:t>monitoringCapabilityConfig</w:t>
      </w:r>
      <w:r w:rsidRPr="00F415B1">
        <w:t xml:space="preserve"> = </w:t>
      </w:r>
      <w:r w:rsidRPr="00F415B1">
        <w:rPr>
          <w:i/>
        </w:rPr>
        <w:t>r16monitoringcapability</w:t>
      </w:r>
      <w:r>
        <w:rPr>
          <w:lang w:val="en-US"/>
        </w:rPr>
        <w:t xml:space="preserve"> for a downlink cell,</w:t>
      </w:r>
    </w:p>
    <w:p w14:paraId="3BBE5F5A" w14:textId="4C1A3D1E" w:rsidR="00C8195E" w:rsidRPr="007C0D01" w:rsidRDefault="00C8195E" w:rsidP="00C8195E">
      <w:pPr>
        <w:pStyle w:val="B1"/>
        <w:rPr>
          <w:lang w:val="en-US"/>
        </w:rPr>
      </w:pPr>
      <w:r w:rsidRPr="00F415B1">
        <w:t>-</w:t>
      </w:r>
      <w:r w:rsidRPr="00F415B1">
        <w:tab/>
        <w:t xml:space="preserve">is </w:t>
      </w:r>
      <w:r w:rsidRPr="007C0D01">
        <w:rPr>
          <w:lang w:val="en-US"/>
        </w:rPr>
        <w:t>provided</w:t>
      </w:r>
      <w:r>
        <w:rPr>
          <w:lang w:val="en-US"/>
        </w:rPr>
        <w:t>,</w:t>
      </w:r>
      <w:r w:rsidRPr="007C0D01">
        <w:t xml:space="preserve"> </w:t>
      </w:r>
      <w:r>
        <w:rPr>
          <w:lang w:val="en-US"/>
        </w:rPr>
        <w:t xml:space="preserve">by </w:t>
      </w:r>
      <w:r w:rsidRPr="00F415B1">
        <w:rPr>
          <w:i/>
          <w:iCs/>
        </w:rPr>
        <w:t>searchSpaceLinking</w:t>
      </w:r>
      <w:r w:rsidR="00047C72">
        <w:rPr>
          <w:i/>
          <w:iCs/>
          <w:lang w:val="en-US"/>
        </w:rPr>
        <w:t>Id</w:t>
      </w:r>
      <w:r>
        <w:rPr>
          <w:lang w:val="en-US"/>
        </w:rPr>
        <w:t xml:space="preserve"> </w:t>
      </w:r>
      <w:r w:rsidR="00047C72">
        <w:rPr>
          <w:lang w:val="en-US"/>
        </w:rPr>
        <w:t xml:space="preserve">a same value </w:t>
      </w:r>
      <w:r>
        <w:rPr>
          <w:lang w:val="en-US"/>
        </w:rPr>
        <w:t xml:space="preserve">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w:t>
      </w:r>
      <w:r w:rsidRPr="007C0D01">
        <w:rPr>
          <w:lang w:val="en-US"/>
        </w:rPr>
        <w:t>on the downlink</w:t>
      </w:r>
      <w:r>
        <w:rPr>
          <w:lang w:val="en-US"/>
        </w:rPr>
        <w:t xml:space="preserve"> cell, and</w:t>
      </w:r>
    </w:p>
    <w:p w14:paraId="115CC3E2" w14:textId="32745D70" w:rsidR="00C8195E" w:rsidRDefault="00C8195E" w:rsidP="00C8195E">
      <w:pPr>
        <w:pStyle w:val="B1"/>
        <w:rPr>
          <w:i/>
          <w:lang w:val="en-US"/>
        </w:rPr>
      </w:pPr>
      <w:r w:rsidRPr="00F415B1">
        <w:t>-</w:t>
      </w:r>
      <w:r w:rsidRPr="00F415B1">
        <w:tab/>
      </w:r>
      <w:r>
        <w:rPr>
          <w:lang w:val="en-US"/>
        </w:rPr>
        <w:t>indicates</w:t>
      </w:r>
      <w:r w:rsidRPr="00F415B1">
        <w:t xml:space="preserve"> </w:t>
      </w:r>
      <w:r w:rsidR="00DA1AB5" w:rsidRPr="00643737">
        <w:rPr>
          <w:i/>
          <w:iCs/>
        </w:rPr>
        <w:t>numBD-twoPDCCH-r17</w:t>
      </w:r>
      <w:r w:rsidR="00DA1AB5">
        <w:t xml:space="preserve"> with</w:t>
      </w:r>
      <w:r w:rsidR="00DA1AB5" w:rsidRPr="00643737">
        <w:t xml:space="preserve"> value</w:t>
      </w:r>
      <w:r w:rsidR="00DA1AB5">
        <w:t xml:space="preserve"> of</w:t>
      </w:r>
      <w:r w:rsidR="00DA1AB5" w:rsidRPr="00643737">
        <w:t xml:space="preserve"> 3</w:t>
      </w:r>
    </w:p>
    <w:p w14:paraId="2ED373D1" w14:textId="57892EFC" w:rsidR="00C8195E" w:rsidRPr="0027174F" w:rsidRDefault="00C8195E" w:rsidP="00C26D16">
      <w:pPr>
        <w:rPr>
          <w:lang w:val="en-US"/>
        </w:rPr>
      </w:pPr>
      <w:r>
        <w:rPr>
          <w:lang w:val="en-US"/>
        </w:rPr>
        <w:t xml:space="preserve">the UE counts each PDCCH candidate for the one of the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that the UE monitors PDCCH in the later span, as two PDCCH candidates.</w:t>
      </w:r>
      <w:r w:rsidR="00C67D38">
        <w:rPr>
          <w:lang w:val="en-US"/>
        </w:rPr>
        <w:t xml:space="preserve"> </w:t>
      </w:r>
      <w:r w:rsidR="00C67D38" w:rsidRPr="00037243">
        <w:rPr>
          <w:lang w:val="en-US"/>
        </w:rPr>
        <w:t xml:space="preserve">The UE does not expect a first PDCCH candidate from </w:t>
      </w:r>
      <w:r w:rsidR="00C67D38" w:rsidRPr="00037243">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C67D38" w:rsidRPr="00037243">
        <w:rPr>
          <w:lang w:val="en-US"/>
        </w:rPr>
        <w:t xml:space="preserve"> or</w:t>
      </w:r>
      <w:r w:rsidR="00C67D38" w:rsidRPr="00037243">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C67D38" w:rsidRPr="00037243">
        <w:t xml:space="preserve"> and a second PDCCH candidate from a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67D38" w:rsidRPr="00037243">
        <w:t xml:space="preserve"> that does not include </w:t>
      </w:r>
      <w:r w:rsidR="00C67D38" w:rsidRPr="00037243">
        <w:rPr>
          <w:i/>
          <w:lang w:val="en-US"/>
        </w:rPr>
        <w:t>searchSpaceLinking</w:t>
      </w:r>
      <w:r w:rsidR="00047C72">
        <w:rPr>
          <w:i/>
          <w:lang w:val="en-US"/>
        </w:rPr>
        <w:t>Id</w:t>
      </w:r>
      <w:r w:rsidR="00C67D38" w:rsidRPr="00037243">
        <w:rPr>
          <w:iCs/>
          <w:lang w:val="en-US"/>
        </w:rPr>
        <w:t xml:space="preserve"> to use a same set of CCEs and same scrambling in a same CORESET, and provide respective first and second DCI formats with same size, in any span other than the first span in a slot.</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42A40D8D" w14:textId="053F8C09" w:rsidR="00AF62F5" w:rsidRDefault="00EF5414" w:rsidP="00DE1E44">
      <w:pPr>
        <w:pStyle w:val="B1"/>
        <w:rPr>
          <w:lang w:val="en-US"/>
        </w:rPr>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w:t>
      </w:r>
      <w:r w:rsidR="00D97062" w:rsidRPr="00F415B1">
        <w:rPr>
          <w:lang w:val="en-US"/>
        </w:rPr>
        <w:t xml:space="preserve">associated with </w:t>
      </w:r>
      <w:r w:rsidR="00D97062"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97062" w:rsidRPr="00F415B1">
        <w:t xml:space="preserve"> </w:t>
      </w:r>
      <w:r w:rsidR="00B90D47">
        <w:rPr>
          <w:lang w:val="en-US"/>
        </w:rPr>
        <w:t xml:space="preserve">of a scheduling cell </w:t>
      </w:r>
      <w:r w:rsidR="009919DB">
        <w:t xml:space="preserve">for </w:t>
      </w:r>
      <w:r w:rsidR="00D97062" w:rsidRPr="00F415B1">
        <w:rPr>
          <w:lang w:val="en-US"/>
        </w:rPr>
        <w:t>detection of</w:t>
      </w:r>
      <w:r w:rsidR="00D97062">
        <w:t xml:space="preserve"> </w:t>
      </w:r>
      <w:r w:rsidR="009919DB">
        <w:t xml:space="preserve">a </w:t>
      </w:r>
      <w:r w:rsidR="00B57182" w:rsidRPr="00EE027F">
        <w:rPr>
          <w:lang w:val="en-US"/>
        </w:rPr>
        <w:t xml:space="preserve">first </w:t>
      </w:r>
      <w:r w:rsidR="00B57182" w:rsidRPr="00EE027F">
        <w:t>DCI format</w:t>
      </w:r>
      <w:r w:rsidR="00AF62F5" w:rsidRPr="00F415B1">
        <w:rPr>
          <w:lang w:val="en-US"/>
        </w:rPr>
        <w:t>, other than DCI format 0_0 or DCI format 1_0,</w:t>
      </w:r>
      <w:r w:rsidR="00B57182" w:rsidRPr="00EE027F">
        <w:t xml:space="preserve"> </w:t>
      </w:r>
      <w:r w:rsidR="00AF62F5" w:rsidRPr="00F415B1">
        <w:t>having a first size and</w:t>
      </w:r>
      <w:r w:rsidR="00AF62F5" w:rsidRPr="00F415B1">
        <w:rPr>
          <w:lang w:val="en-US"/>
        </w:rPr>
        <w:t xml:space="preserve"> </w:t>
      </w:r>
      <w:r w:rsidR="00B57182" w:rsidRPr="00EE027F">
        <w:rPr>
          <w:lang w:val="en-US"/>
        </w:rPr>
        <w:t xml:space="preserve">scheduling </w:t>
      </w:r>
    </w:p>
    <w:p w14:paraId="7F506F77" w14:textId="1D75CAB6" w:rsidR="00AF62F5" w:rsidRDefault="00AF62F5" w:rsidP="00C26D16">
      <w:pPr>
        <w:pStyle w:val="B2"/>
      </w:pPr>
      <w:r>
        <w:t>-</w:t>
      </w:r>
      <w:r>
        <w:tab/>
      </w:r>
      <w:r w:rsidR="00B57182" w:rsidRPr="00EE027F">
        <w:t>PUSCH transmission</w:t>
      </w:r>
      <w:r w:rsidR="00B86258">
        <w:t xml:space="preserve"> or </w:t>
      </w:r>
      <w:r w:rsidRPr="00F415B1">
        <w:rPr>
          <w:lang w:val="en-US"/>
        </w:rPr>
        <w:t>configured</w:t>
      </w:r>
      <w:r w:rsidR="00B86258">
        <w:t xml:space="preserve"> grant Type 2 PUSCH release</w:t>
      </w:r>
      <w:r>
        <w:rPr>
          <w:lang w:val="en-GB"/>
        </w:rPr>
        <w:t xml:space="preserve"> </w:t>
      </w:r>
      <w:r w:rsidRPr="00F415B1">
        <w:rPr>
          <w:lang w:val="en-US"/>
        </w:rPr>
        <w:t xml:space="preserve">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B57182" w:rsidRPr="00EE027F">
        <w:t xml:space="preserve">, </w:t>
      </w:r>
      <w:r w:rsidR="001B675F">
        <w:t xml:space="preserve">or </w:t>
      </w:r>
    </w:p>
    <w:p w14:paraId="69565B22" w14:textId="0661606D" w:rsidR="00EF5414" w:rsidRDefault="00AF62F5" w:rsidP="00C26D16">
      <w:pPr>
        <w:pStyle w:val="B2"/>
      </w:pPr>
      <w:r>
        <w:t>-</w:t>
      </w:r>
      <w:r>
        <w:tab/>
      </w:r>
      <w:r w:rsidR="00B57182" w:rsidRPr="00EE027F">
        <w:t xml:space="preserve">PDSCH reception or </w:t>
      </w:r>
      <w:r w:rsidRPr="00F415B1">
        <w:rPr>
          <w:lang w:val="en-US" w:eastAsia="x-none"/>
        </w:rPr>
        <w:t xml:space="preserve">having associated HARQ-ACK information </w:t>
      </w:r>
      <w:r w:rsidR="001648EA">
        <w:t>without scheduling PDSCH</w:t>
      </w:r>
      <w:r w:rsidRPr="00F415B1">
        <w:t xml:space="preserve"> </w:t>
      </w:r>
      <w:r w:rsidRPr="00F415B1">
        <w:rPr>
          <w:lang w:val="en-US"/>
        </w:rPr>
        <w:t xml:space="preserve">reception 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p>
    <w:p w14:paraId="348C44B2" w14:textId="7C887358" w:rsidR="00AF62F5" w:rsidRPr="00F415B1" w:rsidRDefault="00AF62F5" w:rsidP="00AF62F5">
      <w:r w:rsidRPr="00F415B1">
        <w:t xml:space="preserve">can receive a corresponding PDCCH through a PDCCH candidate with CCE aggregation level </w:t>
      </w:r>
      <m:oMath>
        <m:r>
          <w:rPr>
            <w:rFonts w:ascii="Cambria Math" w:hAnsi="Cambria Math"/>
          </w:rPr>
          <m:t>L</m:t>
        </m:r>
      </m:oMath>
      <w:r w:rsidRPr="00F415B1">
        <w:t xml:space="preserve"> in CORESET </w:t>
      </w:r>
      <m:oMath>
        <m:r>
          <w:rPr>
            <w:rFonts w:ascii="Cambria Math" w:hAnsi="Cambria Math"/>
          </w:rPr>
          <m:t>p</m:t>
        </m:r>
      </m:oMath>
      <w:r w:rsidRPr="00F415B1">
        <w:t xml:space="preserve"> </w:t>
      </w:r>
      <w:r w:rsidRPr="00F415B1">
        <w:rPr>
          <w:lang w:val="en-US"/>
        </w:rPr>
        <w:t xml:space="preserve">associated with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B90D47">
        <w:t xml:space="preserve">of the scheduling cell </w:t>
      </w:r>
      <w:r w:rsidRPr="00F415B1">
        <w:t xml:space="preserve">for detection of a second DCI format having a second size and associated with scheduling on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rsidRPr="00F415B1">
        <w:t xml:space="preserve"> if the first size and the second size are same and if neither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includes </w:t>
      </w:r>
      <w:r w:rsidRPr="00F415B1">
        <w:rPr>
          <w:i/>
          <w:iCs/>
        </w:rPr>
        <w:t>searchSpaceLinking</w:t>
      </w:r>
      <w:r w:rsidR="00047C72">
        <w:rPr>
          <w:i/>
          <w:lang w:val="en-US"/>
        </w:rPr>
        <w:t>Id</w:t>
      </w:r>
      <w:r w:rsidRPr="00F415B1">
        <w:t xml:space="preserve">. </w:t>
      </w:r>
    </w:p>
    <w:p w14:paraId="3971A70A" w14:textId="77777777" w:rsidR="00EE6B85" w:rsidRPr="00EE6B85" w:rsidRDefault="0042018C" w:rsidP="00EE6B85">
      <w:pPr>
        <w:rPr>
          <w:rFonts w:eastAsia="Times New Roman"/>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r w:rsidR="00EE6B85" w:rsidRPr="00EE6B85">
        <w:rPr>
          <w:rFonts w:eastAsia="Times New Roman"/>
          <w:lang w:eastAsia="ja-JP"/>
        </w:rPr>
        <w:t xml:space="preserve">If the UE monitors PDCCH candidates for detection of one or both of DCI format 0_3 and DCI format 1_3 for scheduling on serving cells from a set of serving cells, the serving cell for counting the size of one or both DCI format 0_3 and DCI format 1_3, respectively, is </w:t>
      </w:r>
    </w:p>
    <w:p w14:paraId="5821ED78" w14:textId="77777777" w:rsidR="00EE6B85" w:rsidRPr="00EE6B85" w:rsidRDefault="00EE6B85" w:rsidP="00EE6B85">
      <w:pPr>
        <w:pStyle w:val="B1"/>
        <w:rPr>
          <w:lang w:eastAsia="ja-JP"/>
        </w:rPr>
      </w:pPr>
      <w:r w:rsidRPr="00EE6B85">
        <w:t>-</w:t>
      </w:r>
      <w:r w:rsidRPr="00EE6B85">
        <w:tab/>
      </w:r>
      <w:r w:rsidRPr="00EE6B85">
        <w:rPr>
          <w:lang w:eastAsia="ja-JP"/>
        </w:rPr>
        <w:t>the scheduling cell, if the scheduling cell is included in the set of serving cells and the UE is provided search space sets for the PDCCH candidates only on the scheduling cell</w:t>
      </w:r>
    </w:p>
    <w:p w14:paraId="769E19AB" w14:textId="289FEF55" w:rsidR="0042018C" w:rsidRPr="00417BB1" w:rsidRDefault="00EE6B85" w:rsidP="00EE6B85">
      <w:pPr>
        <w:pStyle w:val="B1"/>
        <w:rPr>
          <w:lang w:eastAsia="ja-JP"/>
        </w:rPr>
      </w:pPr>
      <w:r w:rsidRPr="00EE6B85">
        <w:t>-</w:t>
      </w:r>
      <w:r w:rsidRPr="00EE6B85">
        <w:tab/>
      </w:r>
      <w:r w:rsidRPr="00EE6B85">
        <w:rPr>
          <w:lang w:eastAsia="ja-JP"/>
        </w:rPr>
        <w:t xml:space="preserve">a serving cell from the set of serving cells, if search space sets with same </w:t>
      </w:r>
      <w:r w:rsidRPr="00EE6B85">
        <w:rPr>
          <w:i/>
        </w:rPr>
        <w:t>searchSpaceId</w:t>
      </w:r>
      <w:r w:rsidRPr="00EE6B85">
        <w:rPr>
          <w:lang w:eastAsia="ja-JP"/>
        </w:rPr>
        <w:t xml:space="preserve"> for one or both of DCI format 0_3 and DCI format 1_3, respectively, are provided on the serving cell and on the scheduling cell.</w:t>
      </w:r>
    </w:p>
    <w:p w14:paraId="04A3EEAA" w14:textId="68B98A77"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MCS-RNTI</w:t>
      </w:r>
      <w:r w:rsidR="00DB4346" w:rsidRPr="0088027F">
        <w:rPr>
          <w:lang w:eastAsia="ja-JP"/>
        </w:rPr>
        <w:t>, MCCH-RNTI, G-RNTI, G-CS-RNTI</w:t>
      </w:r>
      <w:r w:rsidR="004F1F38">
        <w:rPr>
          <w:lang w:eastAsia="ja-JP"/>
        </w:rPr>
        <w:t>,</w:t>
      </w:r>
      <w:r w:rsidR="004F1F38" w:rsidRPr="00450B19">
        <w:rPr>
          <w:rFonts w:ascii="Times-Roman" w:hAnsi="Times-Roman" w:cs="SimSun"/>
          <w:color w:val="000000"/>
        </w:rPr>
        <w:t xml:space="preserve"> </w:t>
      </w:r>
      <w:r w:rsidR="004F1F38" w:rsidRPr="001B2381">
        <w:rPr>
          <w:rFonts w:ascii="Times-Roman" w:hAnsi="Times-Roman" w:cs="SimSun"/>
          <w:color w:val="000000"/>
        </w:rPr>
        <w:t xml:space="preserve">or </w:t>
      </w:r>
      <w:r w:rsidR="00E9151D">
        <w:rPr>
          <w:rFonts w:ascii="Times-Roman" w:hAnsi="Times-Roman" w:cs="SimSun"/>
          <w:color w:val="000000"/>
        </w:rPr>
        <w:t>M</w:t>
      </w:r>
      <w:r w:rsidR="00E9151D" w:rsidRPr="001B2381">
        <w:rPr>
          <w:rFonts w:ascii="Times-Roman" w:hAnsi="Times-Roman" w:cs="SimSun"/>
          <w:color w:val="000000"/>
        </w:rPr>
        <w:t>ulticast</w:t>
      </w:r>
      <w:r w:rsidR="00E9151D">
        <w:rPr>
          <w:rFonts w:ascii="Times-Roman" w:hAnsi="Times-Roman" w:cs="SimSun"/>
          <w:color w:val="000000"/>
        </w:rPr>
        <w:t xml:space="preserve"> </w:t>
      </w:r>
      <w:r w:rsidR="004F1F38" w:rsidRPr="001B2381">
        <w:rPr>
          <w:rFonts w:ascii="Times-Roman" w:hAnsi="Times-Roman" w:cs="SimSun"/>
          <w:color w:val="000000"/>
        </w:rPr>
        <w:t>MCCH-RNTI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7D928538" w:rsidR="005D3D60" w:rsidRPr="00D20E88" w:rsidRDefault="005D3D60" w:rsidP="005D3D60">
      <w:r w:rsidRPr="00D20E88">
        <w:t>A PDCCH candidate with index</w:t>
      </w:r>
      <w:r w:rsidR="00AF62F5">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w:t>
      </w:r>
      <m:oMath>
        <m:r>
          <w:rPr>
            <w:rFonts w:ascii="Cambria Math" w:hAnsi="Cambria Math"/>
          </w:rPr>
          <m:t>L</m:t>
        </m:r>
      </m:oMath>
      <w:r w:rsidR="00AF62F5" w:rsidRPr="00F415B1">
        <w:t xml:space="preserve"> </w:t>
      </w:r>
      <w:r w:rsidRPr="00D20E88">
        <w:t xml:space="preserve">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EE6B85">
        <w:t>,</w:t>
      </w:r>
      <w:r w:rsidR="00EE6B85" w:rsidRPr="00D20E88">
        <w:t xml:space="preserve"> </w:t>
      </w:r>
      <w:r w:rsidR="00EE6B85">
        <w:t xml:space="preserve">or for set of serving cells associated with </w:t>
      </w:r>
      <w:r w:rsidR="00EE6B85" w:rsidRPr="00D8774A">
        <w:rPr>
          <w:i/>
          <w:iCs/>
        </w:rPr>
        <w:t>nCI-Value</w:t>
      </w:r>
      <w:r w:rsidR="00EE6B85">
        <w:t xml:space="preserve"> having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EE6B85">
        <w:t>,</w:t>
      </w:r>
      <w:r w:rsidRPr="00D20E88">
        <w:t xml:space="preserve"> is not counted </w:t>
      </w:r>
      <w:r>
        <w:t>for monitoring</w:t>
      </w:r>
      <w:r w:rsidRPr="00D20E88">
        <w:t xml:space="preserve"> if there is a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and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&lt;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3B2A2E">
        <w:t>,</w:t>
      </w:r>
      <w:r w:rsidR="003B2A2E" w:rsidRPr="00D20E88">
        <w:t xml:space="preserve"> </w:t>
      </w:r>
      <w:r w:rsidR="003B2A2E">
        <w:t xml:space="preserve">or for set of serving cells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3B2A2E">
        <w:t>, respectively,</w:t>
      </w:r>
      <w:r w:rsidRPr="00D20E88">
        <w:t xml:space="preserve"> using a same set of </w:t>
      </w:r>
      <m:oMath>
        <m:r>
          <w:rPr>
            <w:rFonts w:ascii="Cambria Math" w:hAnsi="Cambria Math"/>
          </w:rPr>
          <m:t>L</m:t>
        </m:r>
      </m:oMath>
      <w:r w:rsidR="00AF62F5" w:rsidRPr="00F415B1">
        <w:t xml:space="preserve"> </w:t>
      </w:r>
      <w:r w:rsidRPr="00D20E88">
        <w:t xml:space="preserve">CCEs, the PDCCH candidates have identical scrambling, and the corresponding DCI formats for the PDCCH candidates have a same size; otherwise, the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is counted </w:t>
      </w:r>
      <w:r>
        <w:t>for monitoring</w:t>
      </w:r>
      <w:r w:rsidRPr="00D20E88">
        <w:t xml:space="preserve">. </w:t>
      </w:r>
    </w:p>
    <w:p w14:paraId="3F67C0B7" w14:textId="0D7EFAE1"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w:t>
      </w:r>
      <w:r>
        <w:t xml:space="preserve"> </w:t>
      </w:r>
      <w:r w:rsidRPr="00F415B1">
        <w:t xml:space="preserve">does not include </w:t>
      </w:r>
      <w:r w:rsidRPr="00F415B1">
        <w:rPr>
          <w:i/>
          <w:lang w:val="en-US"/>
        </w:rPr>
        <w:t>searchSpaceLinking</w:t>
      </w:r>
      <w:r w:rsidR="00047C72">
        <w:rPr>
          <w:i/>
          <w:lang w:val="en-US"/>
        </w:rPr>
        <w:t>Id</w:t>
      </w:r>
      <w:r w:rsidRPr="00F415B1">
        <w:rPr>
          <w:iCs/>
        </w:rPr>
        <w:t>, when a UE</w:t>
      </w:r>
    </w:p>
    <w:p w14:paraId="0A58F5D7"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xml:space="preserve"> for detection of a first DCI format</w:t>
      </w:r>
      <w:r w:rsidRPr="00F415B1">
        <w:t>,</w:t>
      </w:r>
      <w:r w:rsidRPr="00F415B1">
        <w:rPr>
          <w:lang w:val="en-US"/>
        </w:rPr>
        <w:t xml:space="preserve"> </w:t>
      </w:r>
    </w:p>
    <w:p w14:paraId="11DBE5EA"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for detection of </w:t>
      </w:r>
      <w:r w:rsidRPr="00F415B1">
        <w:rPr>
          <w:lang w:val="en-US"/>
        </w:rPr>
        <w:t xml:space="preserve">a </w:t>
      </w:r>
      <w:r w:rsidRPr="00F415B1">
        <w:t>second DCI format having a same size as the first DCI format</w:t>
      </w:r>
      <w:r w:rsidRPr="00F415B1">
        <w:rPr>
          <w:lang w:val="en-US"/>
        </w:rPr>
        <w:t>,</w:t>
      </w:r>
    </w:p>
    <w:p w14:paraId="3C100D50" w14:textId="77777777" w:rsidR="00D867E6" w:rsidRPr="00F415B1" w:rsidRDefault="00D867E6" w:rsidP="00D867E6">
      <w:pPr>
        <w:pStyle w:val="B1"/>
        <w:rPr>
          <w:lang w:val="en-US"/>
        </w:rPr>
      </w:pPr>
      <w:r w:rsidRPr="00F415B1">
        <w:t>-</w:t>
      </w:r>
      <w:r w:rsidRPr="00F415B1">
        <w:tab/>
      </w:r>
      <w:r w:rsidRPr="00F415B1">
        <w:rPr>
          <w:lang w:val="en-US"/>
        </w:rPr>
        <w:t>the</w:t>
      </w:r>
      <w:r w:rsidRPr="00F415B1">
        <w:t xml:space="preserve"> PDCCH candidat</w:t>
      </w:r>
      <w:r w:rsidRPr="00F415B1">
        <w:rPr>
          <w:lang w:val="en-US"/>
        </w:rPr>
        <w: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or the PDCCH candidate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have identical scrambling</w:t>
      </w:r>
      <w:r w:rsidRPr="00F415B1">
        <w:t xml:space="preserve"> </w:t>
      </w:r>
      <w:r w:rsidRPr="00F415B1">
        <w:rPr>
          <w:lang w:val="en-US"/>
        </w:rPr>
        <w:t xml:space="preserve">and </w:t>
      </w:r>
      <w:r w:rsidRPr="00F415B1">
        <w:t>us</w:t>
      </w:r>
      <w:r w:rsidRPr="00F415B1">
        <w:rPr>
          <w:lang w:val="en-US"/>
        </w:rPr>
        <w:t>e</w:t>
      </w:r>
      <w:r w:rsidRPr="00F415B1">
        <w:t xml:space="preserve"> a </w:t>
      </w:r>
      <w:r w:rsidRPr="00F415B1">
        <w:rPr>
          <w:lang w:val="en-US"/>
        </w:rPr>
        <w:t xml:space="preserve">same </w:t>
      </w:r>
      <w:r w:rsidRPr="00F415B1">
        <w:t xml:space="preserve">set of CCEs </w:t>
      </w:r>
      <w:r w:rsidRPr="00F415B1">
        <w:rPr>
          <w:lang w:val="en-US"/>
        </w:rPr>
        <w:t xml:space="preserve">over same symbols in a slot </w:t>
      </w:r>
      <w:r w:rsidRPr="00F415B1">
        <w:t xml:space="preserve">in a CORESET </w:t>
      </w:r>
      <m:oMath>
        <m:r>
          <w:rPr>
            <w:rFonts w:ascii="Cambria Math" w:hAnsi="Cambria Math"/>
          </w:rPr>
          <m:t>p</m:t>
        </m:r>
      </m:oMath>
      <w:r w:rsidRPr="00F415B1">
        <w:rPr>
          <w:lang w:val="en-US"/>
        </w:rPr>
        <w:t xml:space="preserve">, </w:t>
      </w:r>
    </w:p>
    <w:p w14:paraId="021A647F" w14:textId="0D4F1EF6" w:rsidR="00C67D38" w:rsidRDefault="00D867E6" w:rsidP="00D867E6">
      <w:pPr>
        <w:rPr>
          <w:lang w:val="en-US"/>
        </w:rPr>
      </w:pPr>
      <w:r w:rsidRPr="00F415B1">
        <w:rPr>
          <w:lang w:val="en-US"/>
        </w:rPr>
        <w:t xml:space="preserve">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is not counted </w:t>
      </w:r>
      <w:r w:rsidRPr="00F415B1">
        <w:t>for monitoring</w:t>
      </w:r>
      <w:r w:rsidRPr="00F415B1">
        <w:rPr>
          <w:lang w:val="en-US"/>
        </w:rPr>
        <w:t xml:space="preserve"> and the UE assumes that a detected DCI format is the first DCI format. A UE may monitor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depending on a corresponding capability [</w:t>
      </w:r>
      <w:r w:rsidR="00B90D47" w:rsidRPr="00F415B1">
        <w:rPr>
          <w:lang w:val="en-US"/>
        </w:rPr>
        <w:t>1</w:t>
      </w:r>
      <w:r w:rsidR="00B90D47">
        <w:rPr>
          <w:lang w:val="en-US"/>
        </w:rPr>
        <w:t>8</w:t>
      </w:r>
      <w:r w:rsidRPr="00F415B1">
        <w:rPr>
          <w:lang w:val="en-US"/>
        </w:rPr>
        <w:t>, TS 38.306].</w:t>
      </w:r>
      <w:r w:rsidR="00D3387C">
        <w:rPr>
          <w:lang w:val="en-US"/>
        </w:rPr>
        <w:t xml:space="preserve"> </w:t>
      </w:r>
    </w:p>
    <w:p w14:paraId="55946077" w14:textId="498F124D"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 does not include </w:t>
      </w:r>
      <w:r w:rsidRPr="00F415B1">
        <w:rPr>
          <w:i/>
          <w:lang w:val="en-US"/>
        </w:rPr>
        <w:t>searchSpaceLinking</w:t>
      </w:r>
      <w:r w:rsidR="00047C72">
        <w:rPr>
          <w:i/>
          <w:lang w:val="en-US"/>
        </w:rPr>
        <w:t>Id</w:t>
      </w:r>
      <w:r w:rsidRPr="00F415B1">
        <w:rPr>
          <w:iCs/>
        </w:rPr>
        <w:t>, when a UE</w:t>
      </w:r>
    </w:p>
    <w:p w14:paraId="38458781" w14:textId="0E0228C9"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for detection of a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xml:space="preserve"> for detection of a second DCI format, or </w:t>
      </w:r>
      <w:r w:rsidRPr="00F415B1">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for detection of the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xml:space="preserve"> for detection of the second DCI format, and</w:t>
      </w:r>
    </w:p>
    <w:p w14:paraId="5E6C2445" w14:textId="21F9B41A" w:rsidR="00D867E6" w:rsidRPr="00F415B1" w:rsidRDefault="00D867E6" w:rsidP="00D867E6">
      <w:pPr>
        <w:pStyle w:val="B1"/>
        <w:rPr>
          <w:lang w:val="en-US"/>
        </w:rPr>
      </w:pPr>
      <w:r w:rsidRPr="00F415B1">
        <w:t>-</w:t>
      </w:r>
      <w:r w:rsidRPr="00F415B1">
        <w:tab/>
      </w:r>
      <w:r w:rsidRPr="00F415B1">
        <w:rPr>
          <w:lang w:val="en-US"/>
        </w:rPr>
        <w:t>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or 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have a first</w:t>
      </w:r>
      <w:r w:rsidRPr="00F415B1">
        <w:t xml:space="preserve"> CCE</w:t>
      </w:r>
      <w:r w:rsidRPr="00F415B1">
        <w:rPr>
          <w:lang w:val="en-US"/>
        </w:rPr>
        <w:t xml:space="preserve"> with same index</w:t>
      </w:r>
      <w:r w:rsidRPr="00F415B1">
        <w:t xml:space="preserve"> </w:t>
      </w:r>
      <w:r w:rsidRPr="00F415B1">
        <w:rPr>
          <w:lang w:val="en-US"/>
        </w:rPr>
        <w:t xml:space="preserve">and are simultaneously monitored </w:t>
      </w:r>
      <w:r w:rsidRPr="00F415B1">
        <w:t xml:space="preserve">in a CORESET </w:t>
      </w:r>
      <m:oMath>
        <m:r>
          <w:rPr>
            <w:rFonts w:ascii="Cambria Math" w:hAnsi="Cambria Math"/>
          </w:rPr>
          <m:t>p</m:t>
        </m:r>
      </m:oMath>
      <w:r w:rsidRPr="00F415B1">
        <w:t xml:space="preserve"> with </w:t>
      </w:r>
      <w:r w:rsidRPr="00F415B1">
        <w:rPr>
          <w:i/>
          <w:lang w:val="en-GB"/>
        </w:rPr>
        <w:t>cce-REG-MappingType</w:t>
      </w:r>
      <w:r w:rsidRPr="00F415B1">
        <w:rPr>
          <w:lang w:val="en-GB"/>
        </w:rPr>
        <w:t xml:space="preserve"> </w:t>
      </w:r>
      <w:r w:rsidRPr="00F415B1">
        <w:t xml:space="preserve">= </w:t>
      </w:r>
      <w:r w:rsidR="005E3B15">
        <w:t>'</w:t>
      </w:r>
      <w:r w:rsidRPr="00F415B1">
        <w:rPr>
          <w:i/>
          <w:lang w:val="en-GB"/>
        </w:rPr>
        <w:t>nonInterleaved</w:t>
      </w:r>
      <w:r w:rsidR="005E3B15">
        <w:t>'</w:t>
      </w:r>
      <w:r w:rsidRPr="00F415B1">
        <w:t xml:space="preserve"> and duration of one symbol</w:t>
      </w:r>
      <w:r w:rsidRPr="00F415B1">
        <w:rPr>
          <w:lang w:val="en-US"/>
        </w:rPr>
        <w:t>,</w:t>
      </w:r>
    </w:p>
    <w:p w14:paraId="75B8650C" w14:textId="77777777" w:rsidR="00D867E6" w:rsidRPr="00F415B1" w:rsidRDefault="00D867E6" w:rsidP="00BA4F7A">
      <w:pPr>
        <w:rPr>
          <w:lang w:val="en-US"/>
        </w:rPr>
      </w:pPr>
      <w:r w:rsidRPr="00F415B1">
        <w:rPr>
          <w:lang w:val="en-US"/>
        </w:rPr>
        <w:t>the UE assumes that a detected DCI format is the first DCI format.</w:t>
      </w:r>
    </w:p>
    <w:p w14:paraId="3E097279" w14:textId="55908F8D" w:rsidR="00D867E6" w:rsidRPr="00F415B1" w:rsidRDefault="00D867E6" w:rsidP="00BA4F7A">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047C72">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047C72" w:rsidRPr="00F415B1">
        <w:t xml:space="preserve">that include </w:t>
      </w:r>
      <w:r w:rsidR="00047C72" w:rsidRPr="00F415B1">
        <w:rPr>
          <w:i/>
          <w:lang w:val="en-US"/>
        </w:rPr>
        <w:t>searchSpaceLinking</w:t>
      </w:r>
      <w:r w:rsidR="00047C72">
        <w:rPr>
          <w:i/>
          <w:lang w:val="en-US"/>
        </w:rPr>
        <w:t>Id</w:t>
      </w:r>
      <w:r w:rsidR="00047C72" w:rsidRPr="00F415B1">
        <w:rPr>
          <w:iCs/>
        </w:rPr>
        <w:t xml:space="preserve"> with </w:t>
      </w:r>
      <w:r w:rsidR="00047C72">
        <w:rPr>
          <w:iCs/>
        </w:rPr>
        <w:t xml:space="preserve">same </w:t>
      </w:r>
      <w:r w:rsidR="00047C72" w:rsidRPr="00F415B1">
        <w:rPr>
          <w:iCs/>
        </w:rPr>
        <w:t>value</w:t>
      </w:r>
      <w:r w:rsidR="00047C72" w:rsidRPr="00F415B1">
        <w:t>,</w:t>
      </w:r>
      <w:r w:rsidR="00047C72">
        <w:t xml:space="preserve"> and for search space sets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and for detection of DCI formats with same size,</w:t>
      </w:r>
      <w:r w:rsidRPr="00F415B1">
        <w:rPr>
          <w:iCs/>
          <w:lang w:val="en-US"/>
        </w:rPr>
        <w:t xml:space="preserve"> a UE expects different CCEs or different scrambling in a </w:t>
      </w:r>
      <w:r w:rsidRPr="00F415B1">
        <w:t xml:space="preserve">CORESET </w:t>
      </w:r>
      <m:oMath>
        <m:r>
          <w:rPr>
            <w:rFonts w:ascii="Cambria Math" w:hAnsi="Cambria Math"/>
          </w:rPr>
          <m:t>p</m:t>
        </m:r>
      </m:oMath>
      <w:r w:rsidRPr="00F415B1">
        <w:rPr>
          <w:iCs/>
          <w:lang w:val="en-US"/>
        </w:rPr>
        <w:t xml:space="preserve"> for any of first </w:t>
      </w:r>
      <w:r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any of second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that the UE would simultaneously monitor.</w:t>
      </w:r>
    </w:p>
    <w:p w14:paraId="31C08DA2" w14:textId="7EFE0185" w:rsidR="00193A26" w:rsidRPr="00D20E88" w:rsidRDefault="00193A26" w:rsidP="00BA4F7A">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0F12E5F9" w14:textId="77777777" w:rsidR="00BA4F7A" w:rsidRDefault="00BA4F7A" w:rsidP="00D833E5"/>
    <w:p w14:paraId="0639FB21" w14:textId="7D8915B6" w:rsidR="00BC7FF5" w:rsidRPr="00D20E88" w:rsidRDefault="00BC7FF5" w:rsidP="00D833E5">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7AD72294"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w:t>
      </w:r>
      <m:oMath>
        <m:r>
          <m:rPr>
            <m:sty m:val="bi"/>
          </m:rPr>
          <w:rPr>
            <w:rFonts w:ascii="Cambria Math" w:hAnsi="Cambria Math"/>
          </w:rPr>
          <m:t>(</m:t>
        </m:r>
        <m:r>
          <m:rPr>
            <m:sty m:val="bi"/>
          </m:rPr>
          <w:rPr>
            <w:rFonts w:ascii="Cambria Math" w:hAnsi="Cambria Math"/>
            <w:lang w:eastAsia="zh-CN"/>
          </w:rPr>
          <m:t>X,Y)</m:t>
        </m:r>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4516D2C9" w14:textId="77777777" w:rsidR="00BA4F7A" w:rsidRDefault="00BA4F7A" w:rsidP="00D833E5"/>
    <w:p w14:paraId="10C010BD" w14:textId="6CDBBE0C" w:rsidR="003D05B6" w:rsidRDefault="003D05B6" w:rsidP="00D833E5">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r>
          <w:rPr>
            <w:rFonts w:ascii="Cambria Math" w:hAnsi="Cambria Math"/>
          </w:rPr>
          <m:t>(</m:t>
        </m:r>
        <w:bookmarkStart w:id="686" w:name="_Hlk97143432"/>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w:bookmarkEnd w:id="686"/>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A4AB82" w14:textId="77777777" w:rsidR="003D05B6" w:rsidRDefault="003D05B6" w:rsidP="003D05B6">
      <w:pPr>
        <w:pStyle w:val="TH"/>
      </w:pPr>
      <w:r>
        <w:t xml:space="preserve">Table 10.1-2B: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monitored PDCCH candidates per </w:t>
      </w:r>
      <w:r w:rsidRPr="00692576">
        <w:t xml:space="preserve">group </w:t>
      </w:r>
      <w:r w:rsidRPr="00815CA5">
        <w:t xml:space="preserve">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692576">
        <w:t xml:space="preserve">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1A3EC450" w14:textId="77777777" w:rsidTr="00B272BA">
        <w:trPr>
          <w:cantSplit/>
          <w:jc w:val="center"/>
        </w:trPr>
        <w:tc>
          <w:tcPr>
            <w:tcW w:w="794" w:type="dxa"/>
            <w:shd w:val="clear" w:color="auto" w:fill="E0E0E0"/>
            <w:vAlign w:val="center"/>
          </w:tcPr>
          <w:p w14:paraId="0ABDCC01"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2E47F996" w14:textId="7B100F30" w:rsidR="003D05B6" w:rsidRPr="00B27E56" w:rsidRDefault="003D05B6" w:rsidP="003D05B6">
            <w:pPr>
              <w:pStyle w:val="TH"/>
              <w:spacing w:before="0" w:after="0"/>
              <w:rPr>
                <w:sz w:val="18"/>
                <w:szCs w:val="18"/>
              </w:rPr>
            </w:pPr>
            <w:r w:rsidRPr="006509DC">
              <w:rPr>
                <w:sz w:val="18"/>
                <w:szCs w:val="18"/>
                <w:lang w:eastAsia="en-GB"/>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r w:rsidRPr="006509DC">
              <w:rPr>
                <w:sz w:val="18"/>
                <w:szCs w:val="18"/>
                <w:lang w:eastAsia="zh-CN"/>
              </w:rPr>
              <w:t xml:space="preserve"> </w:t>
            </w:r>
            <w:r w:rsidRPr="006509DC">
              <w:rPr>
                <w:sz w:val="18"/>
                <w:szCs w:val="18"/>
                <w:lang w:eastAsia="en-GB"/>
              </w:rPr>
              <w:t xml:space="preserve">of monitored PDCCH candidates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w:t>
            </w:r>
            <w:r w:rsidRPr="006509DC">
              <w:rPr>
                <w:sz w:val="18"/>
                <w:szCs w:val="18"/>
                <w:lang w:eastAsia="en-GB"/>
              </w:rPr>
              <w:t xml:space="preserve"> 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w:p>
        </w:tc>
      </w:tr>
      <w:tr w:rsidR="00C44171" w:rsidRPr="00B27E56" w14:paraId="64E2D758" w14:textId="77777777" w:rsidTr="00B272BA">
        <w:trPr>
          <w:cantSplit/>
          <w:jc w:val="center"/>
        </w:trPr>
        <w:tc>
          <w:tcPr>
            <w:tcW w:w="794" w:type="dxa"/>
            <w:shd w:val="clear" w:color="auto" w:fill="E0E0E0"/>
            <w:vAlign w:val="center"/>
          </w:tcPr>
          <w:p w14:paraId="74FDFC36"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4EC1AAF0" w14:textId="77777777" w:rsidR="00C44171" w:rsidRPr="00B27E56" w:rsidRDefault="00C44171" w:rsidP="00B272BA">
            <w:pPr>
              <w:pStyle w:val="TAC"/>
            </w:pPr>
            <w:r w:rsidRPr="00B27E56">
              <w:t>(4, 1)</w:t>
            </w:r>
          </w:p>
        </w:tc>
        <w:tc>
          <w:tcPr>
            <w:tcW w:w="1530" w:type="dxa"/>
          </w:tcPr>
          <w:p w14:paraId="76C794D2" w14:textId="77777777" w:rsidR="00C44171" w:rsidRPr="00B27E56" w:rsidRDefault="00C44171" w:rsidP="00B272BA">
            <w:pPr>
              <w:pStyle w:val="TAC"/>
            </w:pPr>
            <w:r w:rsidRPr="00B27E56">
              <w:t>(4, 2)</w:t>
            </w:r>
          </w:p>
        </w:tc>
        <w:tc>
          <w:tcPr>
            <w:tcW w:w="1440" w:type="dxa"/>
          </w:tcPr>
          <w:p w14:paraId="61A5421C" w14:textId="77777777" w:rsidR="00C44171" w:rsidRPr="00B27E56" w:rsidRDefault="00C44171" w:rsidP="00B272BA">
            <w:pPr>
              <w:pStyle w:val="TAC"/>
            </w:pPr>
            <w:r w:rsidRPr="00B27E56">
              <w:t>(8, 1)</w:t>
            </w:r>
          </w:p>
        </w:tc>
        <w:tc>
          <w:tcPr>
            <w:tcW w:w="1440" w:type="dxa"/>
          </w:tcPr>
          <w:p w14:paraId="1BE615E6" w14:textId="77777777" w:rsidR="00C44171" w:rsidRPr="00B27E56" w:rsidRDefault="00C44171" w:rsidP="00B272BA">
            <w:pPr>
              <w:pStyle w:val="TAC"/>
            </w:pPr>
            <w:r w:rsidRPr="00B27E56">
              <w:t>(8, 4)</w:t>
            </w:r>
          </w:p>
        </w:tc>
      </w:tr>
      <w:tr w:rsidR="00C44171" w:rsidRPr="00B27E56" w14:paraId="452A8C2B" w14:textId="77777777" w:rsidTr="00B272BA">
        <w:trPr>
          <w:cantSplit/>
          <w:jc w:val="center"/>
        </w:trPr>
        <w:tc>
          <w:tcPr>
            <w:tcW w:w="794" w:type="dxa"/>
            <w:vAlign w:val="center"/>
          </w:tcPr>
          <w:p w14:paraId="6D6C2D0C" w14:textId="77777777" w:rsidR="00C44171" w:rsidRPr="00B27E56" w:rsidRDefault="00C44171" w:rsidP="00B272BA">
            <w:pPr>
              <w:pStyle w:val="TAC"/>
            </w:pPr>
            <w:r w:rsidRPr="00B27E56">
              <w:t>5</w:t>
            </w:r>
          </w:p>
        </w:tc>
        <w:tc>
          <w:tcPr>
            <w:tcW w:w="1451" w:type="dxa"/>
            <w:vAlign w:val="center"/>
          </w:tcPr>
          <w:p w14:paraId="6A091CA5" w14:textId="77777777" w:rsidR="00C44171" w:rsidRPr="00B27E56" w:rsidRDefault="00C44171" w:rsidP="00B272BA">
            <w:pPr>
              <w:pStyle w:val="TAC"/>
            </w:pPr>
            <w:r w:rsidRPr="00B27E56">
              <w:t>20</w:t>
            </w:r>
          </w:p>
        </w:tc>
        <w:tc>
          <w:tcPr>
            <w:tcW w:w="1530" w:type="dxa"/>
          </w:tcPr>
          <w:p w14:paraId="7A9CC65F" w14:textId="77777777" w:rsidR="00C44171" w:rsidRPr="00B27E56" w:rsidRDefault="00C44171" w:rsidP="00B272BA">
            <w:pPr>
              <w:pStyle w:val="TAC"/>
            </w:pPr>
            <w:r w:rsidRPr="00B27E56">
              <w:t>20</w:t>
            </w:r>
          </w:p>
        </w:tc>
        <w:tc>
          <w:tcPr>
            <w:tcW w:w="1440" w:type="dxa"/>
          </w:tcPr>
          <w:p w14:paraId="6B7321F2" w14:textId="77777777" w:rsidR="00C44171" w:rsidRPr="00B27E56" w:rsidRDefault="00C44171" w:rsidP="00B272BA">
            <w:pPr>
              <w:pStyle w:val="TAC"/>
            </w:pPr>
            <w:r w:rsidRPr="00B27E56">
              <w:t>-</w:t>
            </w:r>
          </w:p>
        </w:tc>
        <w:tc>
          <w:tcPr>
            <w:tcW w:w="1440" w:type="dxa"/>
          </w:tcPr>
          <w:p w14:paraId="3AEA2F6F" w14:textId="77777777" w:rsidR="00C44171" w:rsidRPr="00B27E56" w:rsidRDefault="00C44171" w:rsidP="00B272BA">
            <w:pPr>
              <w:pStyle w:val="TAC"/>
            </w:pPr>
            <w:r w:rsidRPr="00B27E56">
              <w:t>-</w:t>
            </w:r>
          </w:p>
        </w:tc>
      </w:tr>
      <w:tr w:rsidR="00C44171" w:rsidRPr="00B27E56" w14:paraId="1EE11D2C" w14:textId="77777777" w:rsidTr="00B272BA">
        <w:trPr>
          <w:cantSplit/>
          <w:jc w:val="center"/>
        </w:trPr>
        <w:tc>
          <w:tcPr>
            <w:tcW w:w="794" w:type="dxa"/>
            <w:vAlign w:val="center"/>
          </w:tcPr>
          <w:p w14:paraId="0C50151B" w14:textId="77777777" w:rsidR="00C44171" w:rsidRPr="00B27E56" w:rsidRDefault="00C44171" w:rsidP="00B272BA">
            <w:pPr>
              <w:pStyle w:val="TAC"/>
            </w:pPr>
            <w:r w:rsidRPr="00B27E56">
              <w:t>6</w:t>
            </w:r>
          </w:p>
        </w:tc>
        <w:tc>
          <w:tcPr>
            <w:tcW w:w="1451" w:type="dxa"/>
            <w:vAlign w:val="center"/>
          </w:tcPr>
          <w:p w14:paraId="77466B39" w14:textId="77777777" w:rsidR="00C44171" w:rsidRPr="00B27E56" w:rsidRDefault="00C44171" w:rsidP="00B272BA">
            <w:pPr>
              <w:pStyle w:val="TAC"/>
            </w:pPr>
            <w:r w:rsidRPr="00B27E56">
              <w:t>10</w:t>
            </w:r>
          </w:p>
        </w:tc>
        <w:tc>
          <w:tcPr>
            <w:tcW w:w="1530" w:type="dxa"/>
          </w:tcPr>
          <w:p w14:paraId="638C4F4F" w14:textId="77777777" w:rsidR="00C44171" w:rsidRPr="00B27E56" w:rsidRDefault="00C44171" w:rsidP="00B272BA">
            <w:pPr>
              <w:pStyle w:val="TAC"/>
            </w:pPr>
            <w:r w:rsidRPr="00B27E56">
              <w:t>10</w:t>
            </w:r>
          </w:p>
        </w:tc>
        <w:tc>
          <w:tcPr>
            <w:tcW w:w="1440" w:type="dxa"/>
          </w:tcPr>
          <w:p w14:paraId="18CB6F3B" w14:textId="77777777" w:rsidR="00C44171" w:rsidRPr="00B27E56" w:rsidRDefault="00C44171" w:rsidP="00B272BA">
            <w:pPr>
              <w:pStyle w:val="TAC"/>
            </w:pPr>
            <w:r w:rsidRPr="00B27E56">
              <w:t>20</w:t>
            </w:r>
          </w:p>
        </w:tc>
        <w:tc>
          <w:tcPr>
            <w:tcW w:w="1440" w:type="dxa"/>
          </w:tcPr>
          <w:p w14:paraId="4F76E2A1" w14:textId="77777777" w:rsidR="00C44171" w:rsidRPr="00B27E56" w:rsidRDefault="00C44171" w:rsidP="00B272BA">
            <w:pPr>
              <w:pStyle w:val="TAC"/>
            </w:pPr>
            <w:r w:rsidRPr="00B27E56">
              <w:t>20</w:t>
            </w:r>
          </w:p>
        </w:tc>
      </w:tr>
    </w:tbl>
    <w:p w14:paraId="3F254A2B" w14:textId="77777777" w:rsidR="00BA4F7A" w:rsidRDefault="00BA4F7A" w:rsidP="002F6B7F"/>
    <w:p w14:paraId="6757C40B" w14:textId="1CFD5EA9"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4C46C9A2" w14:textId="77777777" w:rsidR="00BA4F7A" w:rsidRDefault="00BA4F7A" w:rsidP="00BA4F7A"/>
    <w:p w14:paraId="099BF705" w14:textId="0B76166B" w:rsidR="00BC7FF5" w:rsidRPr="00D20E88" w:rsidRDefault="00BC7FF5" w:rsidP="00BA4F7A">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62B4EA2B"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w:t>
      </w:r>
      <m:oMath>
        <m:d>
          <m:dPr>
            <m:ctrlPr>
              <w:rPr>
                <w:rFonts w:ascii="Cambria Math" w:hAnsi="Cambria Math"/>
                <w:i/>
                <w:lang w:eastAsia="zh-CN"/>
              </w:rPr>
            </m:ctrlPr>
          </m:dPr>
          <m:e>
            <m:r>
              <m:rPr>
                <m:sty m:val="bi"/>
              </m:rPr>
              <w:rPr>
                <w:rFonts w:ascii="Cambria Math" w:hAnsi="Cambria Math"/>
                <w:lang w:eastAsia="zh-CN"/>
              </w:rPr>
              <m:t>X,Y</m:t>
            </m: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1B8603C9" w14:textId="77777777" w:rsidR="00BA4F7A" w:rsidRDefault="00BA4F7A" w:rsidP="00BA4F7A"/>
    <w:p w14:paraId="203AE9CA" w14:textId="66EC8A64" w:rsidR="003D05B6" w:rsidRDefault="003D05B6" w:rsidP="00BA4F7A">
      <w:r>
        <w:t xml:space="preserve">Table 10.1-3B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AD3B407" w14:textId="77777777" w:rsidR="003D05B6" w:rsidRDefault="003D05B6" w:rsidP="003D05B6">
      <w:pPr>
        <w:pStyle w:val="TH"/>
      </w:pPr>
      <w:r>
        <w:t xml:space="preserve">Table 10.1-3B: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non-overlapped CCEs in a group 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815CA5">
        <w:t xml:space="preserve">for any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00FE653C" w14:textId="77777777" w:rsidTr="00B272BA">
        <w:trPr>
          <w:cantSplit/>
          <w:jc w:val="center"/>
        </w:trPr>
        <w:tc>
          <w:tcPr>
            <w:tcW w:w="794" w:type="dxa"/>
            <w:shd w:val="clear" w:color="auto" w:fill="E0E0E0"/>
            <w:vAlign w:val="center"/>
          </w:tcPr>
          <w:p w14:paraId="1D24360C"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113A348B" w14:textId="529F529B" w:rsidR="003D05B6" w:rsidRPr="00B27E56" w:rsidRDefault="003D05B6" w:rsidP="003D05B6">
            <w:pPr>
              <w:pStyle w:val="TH"/>
              <w:spacing w:before="0" w:after="0"/>
              <w:rPr>
                <w:sz w:val="18"/>
                <w:szCs w:val="18"/>
              </w:rPr>
            </w:pPr>
            <w:r w:rsidRPr="006509DC">
              <w:rPr>
                <w:sz w:val="18"/>
                <w:szCs w:val="18"/>
                <w:lang w:eastAsia="en-GB"/>
              </w:rPr>
              <w:t xml:space="preserve">Maximum number of non-overlapped CCEs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 </w:t>
            </w:r>
            <w:r w:rsidRPr="006509DC">
              <w:rPr>
                <w:sz w:val="18"/>
                <w:szCs w:val="18"/>
                <w:lang w:eastAsia="en-GB"/>
              </w:rPr>
              <w:t xml:space="preserve">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p>
        </w:tc>
      </w:tr>
      <w:tr w:rsidR="00C44171" w:rsidRPr="00B27E56" w14:paraId="341344AF" w14:textId="77777777" w:rsidTr="00B272BA">
        <w:trPr>
          <w:cantSplit/>
          <w:jc w:val="center"/>
        </w:trPr>
        <w:tc>
          <w:tcPr>
            <w:tcW w:w="794" w:type="dxa"/>
            <w:shd w:val="clear" w:color="auto" w:fill="E0E0E0"/>
            <w:vAlign w:val="center"/>
          </w:tcPr>
          <w:p w14:paraId="3A7E4CC5"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1A53EE39" w14:textId="77777777" w:rsidR="00C44171" w:rsidRPr="00B27E56" w:rsidRDefault="00C44171" w:rsidP="00B272BA">
            <w:pPr>
              <w:pStyle w:val="TAC"/>
            </w:pPr>
            <w:r w:rsidRPr="00B27E56">
              <w:t>(4, 1)</w:t>
            </w:r>
          </w:p>
        </w:tc>
        <w:tc>
          <w:tcPr>
            <w:tcW w:w="1530" w:type="dxa"/>
          </w:tcPr>
          <w:p w14:paraId="20E6B8AE" w14:textId="77777777" w:rsidR="00C44171" w:rsidRPr="00B27E56" w:rsidRDefault="00C44171" w:rsidP="00B272BA">
            <w:pPr>
              <w:pStyle w:val="TAC"/>
            </w:pPr>
            <w:r w:rsidRPr="00B27E56">
              <w:t>(4, 2)</w:t>
            </w:r>
          </w:p>
        </w:tc>
        <w:tc>
          <w:tcPr>
            <w:tcW w:w="1440" w:type="dxa"/>
          </w:tcPr>
          <w:p w14:paraId="4E47B8FC" w14:textId="77777777" w:rsidR="00C44171" w:rsidRPr="00B27E56" w:rsidRDefault="00C44171" w:rsidP="00B272BA">
            <w:pPr>
              <w:pStyle w:val="TAC"/>
            </w:pPr>
            <w:r w:rsidRPr="00B27E56">
              <w:t>(8, 1)</w:t>
            </w:r>
          </w:p>
        </w:tc>
        <w:tc>
          <w:tcPr>
            <w:tcW w:w="1440" w:type="dxa"/>
          </w:tcPr>
          <w:p w14:paraId="30908A38" w14:textId="77777777" w:rsidR="00C44171" w:rsidRPr="00B27E56" w:rsidRDefault="00C44171" w:rsidP="00B272BA">
            <w:pPr>
              <w:pStyle w:val="TAC"/>
            </w:pPr>
            <w:r w:rsidRPr="00B27E56">
              <w:t>(8, 4)</w:t>
            </w:r>
          </w:p>
        </w:tc>
      </w:tr>
      <w:tr w:rsidR="00C44171" w:rsidRPr="00B27E56" w14:paraId="79892439" w14:textId="77777777" w:rsidTr="00B272BA">
        <w:trPr>
          <w:cantSplit/>
          <w:jc w:val="center"/>
        </w:trPr>
        <w:tc>
          <w:tcPr>
            <w:tcW w:w="794" w:type="dxa"/>
            <w:vAlign w:val="center"/>
          </w:tcPr>
          <w:p w14:paraId="623ECC35" w14:textId="77777777" w:rsidR="00C44171" w:rsidRPr="00B27E56" w:rsidRDefault="00C44171" w:rsidP="00B272BA">
            <w:pPr>
              <w:pStyle w:val="TAC"/>
            </w:pPr>
            <w:r w:rsidRPr="00B27E56">
              <w:t>5</w:t>
            </w:r>
          </w:p>
        </w:tc>
        <w:tc>
          <w:tcPr>
            <w:tcW w:w="1451" w:type="dxa"/>
          </w:tcPr>
          <w:p w14:paraId="1E2CF6E8" w14:textId="77777777" w:rsidR="00C44171" w:rsidRPr="00B27E56" w:rsidRDefault="00C44171" w:rsidP="00B272BA">
            <w:pPr>
              <w:pStyle w:val="TAC"/>
            </w:pPr>
            <w:r w:rsidRPr="00B27E56">
              <w:t>32</w:t>
            </w:r>
          </w:p>
        </w:tc>
        <w:tc>
          <w:tcPr>
            <w:tcW w:w="1530" w:type="dxa"/>
          </w:tcPr>
          <w:p w14:paraId="3E08DA1A" w14:textId="77777777" w:rsidR="00C44171" w:rsidRPr="00B27E56" w:rsidRDefault="00C44171" w:rsidP="00B272BA">
            <w:pPr>
              <w:pStyle w:val="TAC"/>
            </w:pPr>
            <w:r w:rsidRPr="00B27E56">
              <w:t>32</w:t>
            </w:r>
          </w:p>
        </w:tc>
        <w:tc>
          <w:tcPr>
            <w:tcW w:w="1440" w:type="dxa"/>
          </w:tcPr>
          <w:p w14:paraId="74A3FDA5" w14:textId="77777777" w:rsidR="00C44171" w:rsidRPr="00B27E56" w:rsidRDefault="00C44171" w:rsidP="00B272BA">
            <w:pPr>
              <w:pStyle w:val="TAC"/>
            </w:pPr>
            <w:r w:rsidRPr="00B27E56">
              <w:t>-</w:t>
            </w:r>
          </w:p>
        </w:tc>
        <w:tc>
          <w:tcPr>
            <w:tcW w:w="1440" w:type="dxa"/>
          </w:tcPr>
          <w:p w14:paraId="524699DA" w14:textId="77777777" w:rsidR="00C44171" w:rsidRPr="00B27E56" w:rsidRDefault="00C44171" w:rsidP="00B272BA">
            <w:pPr>
              <w:pStyle w:val="TAC"/>
            </w:pPr>
            <w:r w:rsidRPr="00B27E56">
              <w:t>-</w:t>
            </w:r>
          </w:p>
        </w:tc>
      </w:tr>
      <w:tr w:rsidR="00C44171" w:rsidRPr="00B27E56" w14:paraId="125586BF" w14:textId="77777777" w:rsidTr="00B272BA">
        <w:trPr>
          <w:cantSplit/>
          <w:jc w:val="center"/>
        </w:trPr>
        <w:tc>
          <w:tcPr>
            <w:tcW w:w="794" w:type="dxa"/>
            <w:vAlign w:val="center"/>
          </w:tcPr>
          <w:p w14:paraId="1D3F8B5B" w14:textId="77777777" w:rsidR="00C44171" w:rsidRPr="00B27E56" w:rsidRDefault="00C44171" w:rsidP="00B272BA">
            <w:pPr>
              <w:pStyle w:val="TAC"/>
            </w:pPr>
            <w:r w:rsidRPr="00B27E56">
              <w:t>6</w:t>
            </w:r>
          </w:p>
        </w:tc>
        <w:tc>
          <w:tcPr>
            <w:tcW w:w="1451" w:type="dxa"/>
          </w:tcPr>
          <w:p w14:paraId="29D1E439" w14:textId="77777777" w:rsidR="00C44171" w:rsidRPr="00B27E56" w:rsidRDefault="00C44171" w:rsidP="00B272BA">
            <w:pPr>
              <w:pStyle w:val="TAC"/>
            </w:pPr>
            <w:r w:rsidRPr="00B27E56">
              <w:t>16</w:t>
            </w:r>
          </w:p>
        </w:tc>
        <w:tc>
          <w:tcPr>
            <w:tcW w:w="1530" w:type="dxa"/>
          </w:tcPr>
          <w:p w14:paraId="742D2117" w14:textId="77777777" w:rsidR="00C44171" w:rsidRPr="00B27E56" w:rsidRDefault="00C44171" w:rsidP="00B272BA">
            <w:pPr>
              <w:pStyle w:val="TAC"/>
            </w:pPr>
            <w:r w:rsidRPr="00B27E56">
              <w:t>16</w:t>
            </w:r>
          </w:p>
        </w:tc>
        <w:tc>
          <w:tcPr>
            <w:tcW w:w="1440" w:type="dxa"/>
          </w:tcPr>
          <w:p w14:paraId="025B6D04" w14:textId="77777777" w:rsidR="00C44171" w:rsidRPr="00B27E56" w:rsidRDefault="00C44171" w:rsidP="00B272BA">
            <w:pPr>
              <w:pStyle w:val="TAC"/>
            </w:pPr>
            <w:r w:rsidRPr="00B27E56">
              <w:t>32</w:t>
            </w:r>
          </w:p>
        </w:tc>
        <w:tc>
          <w:tcPr>
            <w:tcW w:w="1440" w:type="dxa"/>
          </w:tcPr>
          <w:p w14:paraId="0871D719" w14:textId="77777777" w:rsidR="00C44171" w:rsidRPr="00B27E56" w:rsidRDefault="00C44171" w:rsidP="00B272BA">
            <w:pPr>
              <w:pStyle w:val="TAC"/>
            </w:pPr>
            <w:r w:rsidRPr="00B27E56">
              <w:t>32</w:t>
            </w:r>
          </w:p>
        </w:tc>
      </w:tr>
    </w:tbl>
    <w:p w14:paraId="3224F256" w14:textId="77777777" w:rsidR="003B2A2E" w:rsidRDefault="003B2A2E" w:rsidP="003B2A2E">
      <w:pPr>
        <w:rPr>
          <w:lang w:eastAsia="ko-KR"/>
        </w:rPr>
      </w:pPr>
    </w:p>
    <w:p w14:paraId="47658C3E" w14:textId="478D9128" w:rsidR="003B2A2E" w:rsidRPr="003B2A2E" w:rsidRDefault="003B2A2E" w:rsidP="003B2A2E">
      <w:pPr>
        <w:rPr>
          <w:lang w:eastAsia="ja-JP"/>
        </w:rPr>
      </w:pPr>
      <w:r w:rsidRPr="003B2A2E">
        <w:rPr>
          <w:lang w:eastAsia="ko-KR"/>
        </w:rPr>
        <w:t xml:space="preserve">In the following, </w:t>
      </w:r>
      <w:r w:rsidRPr="003B2A2E">
        <w:rPr>
          <w:lang w:eastAsia="ja-JP"/>
        </w:rPr>
        <w:t xml:space="preserve">if a UE monitors PDCCH candidates </w:t>
      </w:r>
      <w:r w:rsidR="001E45F5">
        <w:rPr>
          <w:lang w:eastAsia="ja-JP"/>
        </w:rPr>
        <w:t xml:space="preserve">on a scheduling cell </w:t>
      </w:r>
      <w:r w:rsidRPr="003B2A2E">
        <w:rPr>
          <w:lang w:eastAsia="ja-JP"/>
        </w:rPr>
        <w:t xml:space="preserve">for detection of DCI format 0_3 </w:t>
      </w:r>
      <w:r w:rsidR="001E45F5">
        <w:rPr>
          <w:lang w:eastAsia="ja-JP"/>
        </w:rPr>
        <w:t>or</w:t>
      </w:r>
      <w:r w:rsidR="001E45F5" w:rsidRPr="003B2A2E">
        <w:rPr>
          <w:lang w:eastAsia="ja-JP"/>
        </w:rPr>
        <w:t xml:space="preserve"> </w:t>
      </w:r>
      <w:r w:rsidRPr="003B2A2E">
        <w:rPr>
          <w:lang w:eastAsia="ja-JP"/>
        </w:rPr>
        <w:t xml:space="preserve">DCI format 1_3 for scheduling on serving cells from a set of serving cells, the serving cell for counting the PDCCH candidates and a corresponding number of non-overlapping CCEs is </w:t>
      </w:r>
    </w:p>
    <w:p w14:paraId="1DC1FBA5" w14:textId="77777777" w:rsidR="003B2A2E" w:rsidRPr="003B2A2E" w:rsidRDefault="003B2A2E" w:rsidP="003B2A2E">
      <w:pPr>
        <w:pStyle w:val="B1"/>
        <w:rPr>
          <w:lang w:eastAsia="ja-JP"/>
        </w:rPr>
      </w:pPr>
      <w:r w:rsidRPr="003B2A2E">
        <w:t>-</w:t>
      </w:r>
      <w:r w:rsidRPr="003B2A2E">
        <w:tab/>
      </w:r>
      <w:r w:rsidRPr="003B2A2E">
        <w:rPr>
          <w:lang w:eastAsia="ja-JP"/>
        </w:rPr>
        <w:t>the scheduling cell, if the scheduling cell is included in the set of serving cells and the UE is provided search space sets for the PDCCH candidates only on the scheduling cell</w:t>
      </w:r>
    </w:p>
    <w:p w14:paraId="5FF34100" w14:textId="77777777" w:rsidR="003B2A2E" w:rsidRDefault="003B2A2E" w:rsidP="003B2A2E">
      <w:pPr>
        <w:pStyle w:val="B1"/>
        <w:rPr>
          <w:lang w:eastAsia="ja-JP"/>
        </w:rPr>
      </w:pPr>
      <w:r w:rsidRPr="003B2A2E">
        <w:t>-</w:t>
      </w:r>
      <w:r w:rsidRPr="003B2A2E">
        <w:tab/>
      </w:r>
      <w:r w:rsidRPr="003B2A2E">
        <w:rPr>
          <w:lang w:eastAsia="ja-JP"/>
        </w:rPr>
        <w:t xml:space="preserve">a serving cell from the set of serving cells, if search space sets with same </w:t>
      </w:r>
      <w:r w:rsidRPr="003B2A2E">
        <w:rPr>
          <w:i/>
        </w:rPr>
        <w:t>searchSpaceId</w:t>
      </w:r>
      <w:r w:rsidRPr="003B2A2E">
        <w:rPr>
          <w:lang w:eastAsia="ja-JP"/>
        </w:rPr>
        <w:t xml:space="preserve"> for one or both of DCI format 0_3 and DCI format 1_3, respectively, are provided on the serving cell and on the scheduling cell. </w:t>
      </w:r>
    </w:p>
    <w:p w14:paraId="022CC920" w14:textId="0BC84FD6" w:rsidR="001E45F5" w:rsidRPr="001E45F5" w:rsidRDefault="001E45F5" w:rsidP="001E45F5">
      <w:pPr>
        <w:rPr>
          <w:rFonts w:eastAsia="Times New Roman"/>
          <w:lang w:eastAsia="ko-KR"/>
        </w:rPr>
      </w:pPr>
      <w:r w:rsidRPr="001E45F5">
        <w:rPr>
          <w:rFonts w:eastAsia="Times New Roman"/>
          <w:lang w:eastAsia="ko-KR"/>
        </w:rPr>
        <w:t>For the following procedures in this clause, downlink cells are scheduled cells on which a UE is provided search space sets.</w:t>
      </w:r>
    </w:p>
    <w:p w14:paraId="69291C49" w14:textId="31067640" w:rsidR="00EA532F" w:rsidRDefault="00EA532F" w:rsidP="003B2A2E">
      <w:pPr>
        <w:rPr>
          <w:lang w:eastAsia="ko-KR"/>
        </w:rPr>
      </w:pPr>
      <w:r>
        <w:rPr>
          <w:lang w:eastAsia="ko-KR"/>
        </w:rPr>
        <w:t xml:space="preserve">If a UE </w:t>
      </w:r>
    </w:p>
    <w:p w14:paraId="692F033E" w14:textId="752556E1"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sidR="00AC59CD">
        <w:rPr>
          <w:i/>
          <w:lang w:val="en-GB"/>
        </w:rPr>
        <w:t xml:space="preserve">, </w:t>
      </w:r>
      <w:r w:rsidR="00AC59CD" w:rsidRPr="00A51D05">
        <w:rPr>
          <w:i/>
          <w:lang w:val="en-GB"/>
        </w:rPr>
        <w:t>pdcch-BlindDetectionCA</w:t>
      </w:r>
      <w:r w:rsidR="00AC59CD">
        <w:rPr>
          <w:i/>
          <w:lang w:val="en-GB"/>
        </w:rPr>
        <w:t>1</w:t>
      </w:r>
      <w:r w:rsidR="00AC59CD" w:rsidRPr="00A51D05">
        <w:rPr>
          <w:lang w:val="en-GB" w:eastAsia="ko-KR"/>
        </w:rPr>
        <w:t xml:space="preserve">, </w:t>
      </w:r>
      <w:r w:rsidR="00AC59CD" w:rsidRPr="00A51D05">
        <w:rPr>
          <w:i/>
        </w:rPr>
        <w:t>pdcch-BlindDetectionCA</w:t>
      </w:r>
      <w:r w:rsidR="00AC59CD">
        <w:rPr>
          <w:i/>
          <w:lang w:val="en-US"/>
        </w:rPr>
        <w:t>2</w:t>
      </w:r>
      <w:r w:rsidR="00AC59CD" w:rsidRPr="00A51D05">
        <w:rPr>
          <w:iCs/>
        </w:rPr>
        <w:t>, or</w:t>
      </w:r>
      <w:r w:rsidR="00AC59CD" w:rsidRPr="00A51D05">
        <w:rPr>
          <w:i/>
        </w:rPr>
        <w:t xml:space="preserve"> pdcch-BlindDetectionCA</w:t>
      </w:r>
      <w:r w:rsidR="00AC59CD">
        <w:rPr>
          <w:i/>
          <w:lang w:val="en-US"/>
        </w:rPr>
        <w:t>3</w:t>
      </w:r>
      <w:r w:rsidR="00AC59CD">
        <w:rPr>
          <w:iCs/>
          <w:lang w:val="en-US"/>
        </w:rPr>
        <w:t>,</w:t>
      </w:r>
      <w:r>
        <w:rPr>
          <w:iCs/>
        </w:rPr>
        <w:t xml:space="preserve"> or is not provided </w:t>
      </w:r>
      <w:bookmarkStart w:id="687" w:name="_Hlk23024772"/>
      <w:r w:rsidRPr="007558D4">
        <w:rPr>
          <w:rFonts w:cstheme="minorHAnsi"/>
          <w:i/>
          <w:iCs/>
          <w:color w:val="000000"/>
          <w:lang w:eastAsia="zh-CN"/>
        </w:rPr>
        <w:t>BDFactorR</w:t>
      </w:r>
      <w:bookmarkEnd w:id="687"/>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473576F5" w:rsidR="00EA532F" w:rsidRDefault="00EA532F" w:rsidP="00EA532F">
      <w:pPr>
        <w:pStyle w:val="B1"/>
      </w:pPr>
      <w:r>
        <w:t>-</w:t>
      </w:r>
      <w:r>
        <w:tab/>
      </w:r>
      <w:r>
        <w:rPr>
          <w:lang w:eastAsia="ko-KR"/>
        </w:rPr>
        <w:t xml:space="preserve">reports </w:t>
      </w:r>
      <w:r w:rsidRPr="002128CC">
        <w:rPr>
          <w:i/>
        </w:rPr>
        <w:t>pdcch-BlindDetectionCA</w:t>
      </w:r>
      <w:r w:rsidR="00636720">
        <w:rPr>
          <w:iCs/>
          <w:lang w:val="en-US"/>
        </w:rPr>
        <w:t>,</w:t>
      </w:r>
      <w:r w:rsidR="00636720">
        <w:rPr>
          <w:iCs/>
        </w:rPr>
        <w:t xml:space="preserve"> </w:t>
      </w:r>
      <w:r w:rsidR="00636720" w:rsidRPr="00A51D05">
        <w:rPr>
          <w:i/>
          <w:lang w:val="en-GB"/>
        </w:rPr>
        <w:t>pdcch-BlindDetectionCA</w:t>
      </w:r>
      <w:r w:rsidR="00636720">
        <w:rPr>
          <w:i/>
          <w:lang w:val="en-GB"/>
        </w:rPr>
        <w:t>1</w:t>
      </w:r>
      <w:r w:rsidR="00636720" w:rsidRPr="00A51D05">
        <w:rPr>
          <w:lang w:val="en-GB" w:eastAsia="ko-KR"/>
        </w:rPr>
        <w:t xml:space="preserve">, </w:t>
      </w:r>
      <w:r w:rsidR="00636720" w:rsidRPr="00A51D05">
        <w:rPr>
          <w:i/>
        </w:rPr>
        <w:t>pdcch-BlindDetectionCA</w:t>
      </w:r>
      <w:r w:rsidR="00636720">
        <w:rPr>
          <w:i/>
          <w:lang w:val="en-US"/>
        </w:rPr>
        <w:t>2</w:t>
      </w:r>
      <w:r w:rsidR="00636720" w:rsidRPr="00A51D05">
        <w:rPr>
          <w:iCs/>
        </w:rPr>
        <w:t>, or</w:t>
      </w:r>
      <w:r w:rsidR="00636720" w:rsidRPr="00A51D05">
        <w:rPr>
          <w:i/>
        </w:rPr>
        <w:t xml:space="preserve"> pdcch-BlindDetectionCA</w:t>
      </w:r>
      <w:r w:rsidR="00636720">
        <w:rPr>
          <w:i/>
          <w:lang w:val="en-US"/>
        </w:rPr>
        <w:t>3</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7915B918" w:rsidR="00651CF3" w:rsidRDefault="0075117A">
      <w:pPr>
        <w:rPr>
          <w:lang w:eastAsia="ko-KR"/>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w:t>
      </w:r>
      <w:r w:rsidR="0028578C">
        <w:t xml:space="preserve"> or is provided </w:t>
      </w:r>
      <w:r w:rsidR="0028578C">
        <w:rPr>
          <w:i/>
        </w:rPr>
        <w:t>monitoringCapabilityConfig</w:t>
      </w:r>
      <w:r w:rsidR="0028578C">
        <w:t xml:space="preserve"> = </w:t>
      </w:r>
      <w:r w:rsidR="0028578C">
        <w:rPr>
          <w:i/>
        </w:rPr>
        <w:t xml:space="preserve">r15monitoringcapability </w:t>
      </w:r>
      <w:r w:rsidR="003D05B6">
        <w:t>and is</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60F0E8D1" w:rsidR="0028578C" w:rsidRPr="002B6A70" w:rsidRDefault="00BA0462" w:rsidP="0028578C">
      <w:pPr>
        <w:rPr>
          <w:iCs/>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2B6A70">
        <w:rPr>
          <w:iCs/>
        </w:rPr>
        <w:t>.</w:t>
      </w:r>
      <w:r w:rsidR="002B6A70">
        <w:rPr>
          <w:i/>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iCs/>
        </w:rPr>
        <w:t>.</w:t>
      </w:r>
    </w:p>
    <w:p w14:paraId="08195FA8" w14:textId="77777777" w:rsidR="008253F0" w:rsidRDefault="0075117A">
      <w:pPr>
        <w:rPr>
          <w:lang w:eastAsia="ko-KR"/>
        </w:rPr>
      </w:pPr>
      <w:r w:rsidRPr="00D20E88">
        <w:rPr>
          <w:lang w:eastAsia="ko-KR"/>
        </w:rPr>
        <w:t xml:space="preserve">If a UE </w:t>
      </w:r>
    </w:p>
    <w:p w14:paraId="04033A4A" w14:textId="047E5D2D"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w:t>
      </w:r>
      <w:r w:rsidR="00616CA6">
        <w:t xml:space="preserve"> = </w:t>
      </w:r>
      <w:r w:rsidR="00616CA6">
        <w:rPr>
          <w:i/>
        </w:rPr>
        <w:t>r15monitoringcapability</w:t>
      </w:r>
      <w:r w:rsidR="0028578C">
        <w:rPr>
          <w:i/>
          <w:lang w:val="en-US"/>
        </w:rPr>
        <w:t xml:space="preserve"> </w:t>
      </w:r>
      <w:r w:rsidR="003D05B6">
        <w:t>and is</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7C6EFC93" w:rsidR="0075117A" w:rsidRPr="002B6A70" w:rsidRDefault="0075117A" w:rsidP="00616CA6">
      <w:pPr>
        <w:rPr>
          <w:iCs/>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88"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88"/>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1B2B2C">
        <w:t>.</w:t>
      </w:r>
      <w:r w:rsidR="002B6A70">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rPr>
          <w:rFonts w:hint="eastAsia"/>
          <w:lang w:eastAsia="zh-CN"/>
        </w:rPr>
        <w:t>.</w:t>
      </w:r>
      <w:r w:rsidR="003B2A2E">
        <w:rPr>
          <w:lang w:eastAsia="zh-CN"/>
        </w:rPr>
        <w:t xml:space="preserve"> </w:t>
      </w:r>
      <w:r w:rsidR="002B6A70" w:rsidRPr="002247D4">
        <w:rPr>
          <w:rFonts w:hint="eastAsia"/>
          <w:lang w:eastAsia="zh-CN"/>
        </w:rPr>
        <w:t>I</w:t>
      </w:r>
      <w:r w:rsidR="002B6A70" w:rsidRPr="002247D4">
        <w:rPr>
          <w:iCs/>
        </w:rPr>
        <w:t xml:space="preserve">f a UE is configured with downlink cells for which the UE is provided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rFonts w:hint="eastAsia"/>
          <w:iCs/>
          <w:lang w:eastAsia="zh-CN"/>
        </w:rPr>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6F40381C"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r w:rsidR="00F56BE6">
        <w:rPr>
          <w:rFonts w:eastAsia="Times New Roman"/>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iCs/>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7159D82F" w:rsidR="00616CA6" w:rsidRPr="00F56BE6" w:rsidRDefault="00616CA6" w:rsidP="00616CA6">
      <w:pPr>
        <w:pStyle w:val="B1"/>
        <w:ind w:left="0" w:firstLine="0"/>
        <w:rPr>
          <w:lang w:val="en-GB"/>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r w:rsidR="00F56BE6">
        <w:rPr>
          <w:lang w:val="en-GB"/>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70E7FD1C" w:rsidR="009919DB" w:rsidRDefault="009919DB" w:rsidP="009919DB">
      <w:r>
        <w:t xml:space="preserve">A UE does not expect to be configured </w:t>
      </w:r>
      <w:r w:rsidR="009924E4" w:rsidRPr="00D20E88">
        <w:t>CSS</w:t>
      </w:r>
      <w:r>
        <w:t xml:space="preserve"> sets</w:t>
      </w:r>
      <w:r w:rsidR="008A4F2C" w:rsidRPr="00B06CC2">
        <w:t xml:space="preserve">, except for CSS sets </w:t>
      </w:r>
      <w:r w:rsidR="008A4F2C">
        <w:t>provided by</w:t>
      </w:r>
      <w:r w:rsidR="00DB4346">
        <w:t xml:space="preserve"> </w:t>
      </w:r>
      <w:r w:rsidR="005405DB" w:rsidRPr="00497077">
        <w:rPr>
          <w:i/>
          <w:iCs/>
        </w:rPr>
        <w:t>searchSpaceMCCH</w:t>
      </w:r>
      <w:r w:rsidR="005405DB" w:rsidRPr="00497077">
        <w:t xml:space="preserve">, </w:t>
      </w:r>
      <w:r w:rsidR="005405DB" w:rsidRPr="00497077">
        <w:rPr>
          <w:i/>
          <w:iCs/>
        </w:rPr>
        <w:t>searchSpaceMTCH</w:t>
      </w:r>
      <w:r w:rsidR="004F1F38">
        <w:t xml:space="preserve">, </w:t>
      </w:r>
      <w:r w:rsidR="004F1F38" w:rsidRPr="00845D26">
        <w:rPr>
          <w:i/>
          <w:iCs/>
        </w:rPr>
        <w:t>searchSpaceMulticastMCCH</w:t>
      </w:r>
      <w:r w:rsidR="004F1F38" w:rsidRPr="00F34A38">
        <w:t xml:space="preserve">, </w:t>
      </w:r>
      <w:r w:rsidR="004F1F38" w:rsidRPr="00845D26">
        <w:rPr>
          <w:i/>
          <w:iCs/>
        </w:rPr>
        <w:t>searchSpaceMulticastMTCH</w:t>
      </w:r>
      <w:r w:rsidR="00DB4346" w:rsidRPr="00B5231D">
        <w:rPr>
          <w:i/>
          <w:iCs/>
        </w:rPr>
        <w:t xml:space="preserve"> </w:t>
      </w:r>
      <w:r w:rsidR="00DB4346">
        <w:t>or by</w:t>
      </w:r>
      <w:r w:rsidR="008A4F2C">
        <w:t xml:space="preserve"> </w:t>
      </w:r>
      <w:r w:rsidR="005405DB" w:rsidRPr="00497077">
        <w:rPr>
          <w:i/>
          <w:iCs/>
          <w:lang w:eastAsia="zh-CN"/>
        </w:rPr>
        <w:t>SearchSpace</w:t>
      </w:r>
      <w:r w:rsidR="005405DB" w:rsidRPr="00497077">
        <w:rPr>
          <w:lang w:eastAsia="zh-CN"/>
        </w:rPr>
        <w:t xml:space="preserve"> in </w:t>
      </w:r>
      <w:r w:rsidR="007C0D4B">
        <w:rPr>
          <w:i/>
          <w:iCs/>
          <w:lang w:eastAsia="zh-CN"/>
        </w:rPr>
        <w:t>pdcch</w:t>
      </w:r>
      <w:r w:rsidR="005405DB" w:rsidRPr="00497077">
        <w:rPr>
          <w:i/>
          <w:iCs/>
          <w:lang w:eastAsia="zh-CN"/>
        </w:rPr>
        <w:t>-ConfigMulticast</w:t>
      </w:r>
      <w:r w:rsidR="005405DB" w:rsidRPr="00497077">
        <w:t xml:space="preserve"> for DCI formats with CRC scrambled by G-RNTI or G-CS-RNTI</w:t>
      </w:r>
      <w:r w:rsidR="008A4F2C" w:rsidRPr="00B06CC2">
        <w:t>,</w:t>
      </w:r>
      <w:r>
        <w:t xml:space="preserve"> that result to corresponding total</w:t>
      </w:r>
      <w:r w:rsidR="009924E4">
        <w:t>,</w:t>
      </w:r>
      <w:r w:rsidR="009924E4" w:rsidRPr="003A7B1C">
        <w:t xml:space="preserve"> </w:t>
      </w:r>
      <w:r w:rsidR="009924E4">
        <w:t>or per scheduled cell,</w:t>
      </w:r>
      <w:r>
        <w:t xml:space="preserve"> numbers of monitored PDCCH candidates and non-overlapped CCEs per slot</w:t>
      </w:r>
      <w:r w:rsidR="005C7400" w:rsidRPr="00B27E56">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t xml:space="preserve"> </w:t>
      </w:r>
      <w:r w:rsidR="007A4E4D">
        <w:t xml:space="preserve">or per span </w:t>
      </w:r>
      <w:r>
        <w:t>that exceed the corresponding maximum numbers per slot</w:t>
      </w:r>
      <w:r w:rsidR="005C7400" w:rsidRPr="00B27E56">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rsidR="007A4E4D">
        <w:t xml:space="preserve"> or per span, respectively</w:t>
      </w:r>
      <w:r>
        <w:t>.</w:t>
      </w:r>
    </w:p>
    <w:p w14:paraId="36006B9A" w14:textId="0980C1AE"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a UE does not expect a number of PDCCH candidates, and a number of corresponding non-overlapped CCEs per slot</w:t>
      </w:r>
      <w:r w:rsidR="00670E7E">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t xml:space="preserve"> </w:t>
      </w:r>
      <w:r w:rsidR="00E62748">
        <w:t>or per span</w:t>
      </w:r>
      <w:r w:rsidR="00670E7E">
        <w:t>,</w:t>
      </w:r>
      <w:r w:rsidR="00E62748">
        <w:t xml:space="preserve"> </w:t>
      </w:r>
      <w:r>
        <w:t>on a secondary cell to be larger than the corresponding numbers that the UE is capable of monitoring on the secondary cell per slot</w:t>
      </w:r>
      <w:r w:rsidR="00670E7E">
        <w:t>,</w:t>
      </w:r>
      <w:r w:rsidR="00670E7E" w:rsidRPr="00B065D9">
        <w:t xml:space="preserve"> </w:t>
      </w:r>
      <w:r w:rsidR="00670E7E">
        <w:t xml:space="preserve">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7C9B07C2" w14:textId="606D6D27" w:rsidR="00837BC4" w:rsidRDefault="00837BC4" w:rsidP="00837BC4">
      <w:pPr>
        <w:spacing w:line="256" w:lineRule="auto"/>
        <w:rPr>
          <w:lang w:eastAsia="ko-KR"/>
        </w:rPr>
      </w:pPr>
      <w:r w:rsidRPr="00F66CE9">
        <w:rPr>
          <w:lang w:eastAsia="ko-KR"/>
        </w:rPr>
        <w:t xml:space="preserve">If a UE </w:t>
      </w:r>
      <w:r w:rsidRPr="00F66CE9">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t xml:space="preserve"> downlink cells </w:t>
      </w:r>
      <w:r>
        <w:t>f</w:t>
      </w:r>
      <w:r w:rsidRPr="00A51D05">
        <w:rPr>
          <w:rFonts w:eastAsia="Times New Roman"/>
          <w:iCs/>
        </w:rPr>
        <w:t xml:space="preserve">or which the UE is provided </w:t>
      </w:r>
      <w:r w:rsidRPr="00A51D05">
        <w:rPr>
          <w:rFonts w:eastAsia="Times New Roman"/>
          <w:i/>
        </w:rPr>
        <w:t>monitoringCapabilityConfig</w:t>
      </w:r>
      <w:r w:rsidRPr="00A51D05">
        <w:rPr>
          <w:rFonts w:eastAsia="Times New Roman"/>
        </w:rPr>
        <w:t xml:space="preserve"> = </w:t>
      </w:r>
      <w:r w:rsidRPr="00A51D05">
        <w:rPr>
          <w:rFonts w:eastAsia="Times New Roman"/>
          <w:i/>
        </w:rPr>
        <w:t>r17monitoringcapability</w:t>
      </w:r>
      <w:r w:rsidRPr="00A51D05">
        <w:rPr>
          <w:rFonts w:eastAsia="Times New Roman"/>
          <w:iCs/>
        </w:rPr>
        <w:t xml:space="preserve"> </w:t>
      </w:r>
      <w:r w:rsidR="00945024" w:rsidRPr="00B56B4C">
        <w:rPr>
          <w:iCs/>
          <w:color w:val="000000" w:themeColor="text1"/>
        </w:rPr>
        <w:t xml:space="preserve">and </w:t>
      </w:r>
      <w:r w:rsidR="00945024" w:rsidRPr="00B56B4C">
        <w:rPr>
          <w:color w:val="000000" w:themeColor="text1"/>
        </w:rPr>
        <w:t xml:space="preserve">with </w:t>
      </w:r>
      <w:r w:rsidR="00945024" w:rsidRPr="00B56B4C">
        <w:rPr>
          <w:color w:val="000000" w:themeColor="text1"/>
          <w:lang w:eastAsia="ko-KR"/>
        </w:rPr>
        <w:t>associated PDCCH candidates monitored</w:t>
      </w:r>
      <w:r w:rsidR="00945024">
        <w:rPr>
          <w:color w:val="000000" w:themeColor="text1"/>
          <w:lang w:eastAsia="ko-KR"/>
        </w:rPr>
        <w:t xml:space="preserve"> in</w:t>
      </w:r>
      <w:r w:rsidRPr="00A51D05">
        <w:rPr>
          <w:rFonts w:eastAsia="Times New Roman"/>
          <w:iCs/>
        </w:rPr>
        <w:t xml:space="preserve"> </w:t>
      </w:r>
      <w:r w:rsidRPr="00F66CE9">
        <w:rPr>
          <w:lang w:eastAsia="ko-KR"/>
        </w:rPr>
        <w:t xml:space="preserve">the </w:t>
      </w:r>
      <w:r w:rsidRPr="00F66CE9">
        <w:t>active DL BWPs of the scheduling cells</w:t>
      </w:r>
      <w:r w:rsidR="00945024" w:rsidRPr="00945024">
        <w:rPr>
          <w:color w:val="000000" w:themeColor="text1"/>
        </w:rPr>
        <w:t xml:space="preserve"> </w:t>
      </w:r>
      <w:r w:rsidR="00945024" w:rsidRPr="00B56B4C">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w:t>
      </w:r>
      <w:r w:rsidRPr="00F66CE9">
        <w:rPr>
          <w:lang w:eastAsia="zh-CN"/>
        </w:rPr>
        <w:t xml:space="preserve"> </w:t>
      </w:r>
      <w:r w:rsidRPr="00F66CE9">
        <w:rPr>
          <w:lang w:eastAsia="ko-KR"/>
        </w:rPr>
        <w:t xml:space="preserve">the UE is not required to monitor, on the active DL BWP of the scheduling cell, </w:t>
      </w:r>
    </w:p>
    <w:p w14:paraId="6285A28C" w14:textId="77777777" w:rsidR="00837BC4" w:rsidRDefault="00837BC4" w:rsidP="00837BC4">
      <w:pPr>
        <w:pStyle w:val="B1"/>
        <w:rPr>
          <w:lang w:eastAsia="zh-CN"/>
        </w:rPr>
      </w:pPr>
      <w:r>
        <w:rPr>
          <w:lang w:eastAsia="ko-KR"/>
        </w:rPr>
        <w:t>-</w:t>
      </w:r>
      <w:r>
        <w:rPr>
          <w:lang w:eastAsia="ko-KR"/>
        </w:rPr>
        <w:tab/>
      </w:r>
      <w:r w:rsidRPr="00F66CE9">
        <w:rPr>
          <w:rFonts w:eastAsia="Times New Roman"/>
          <w:lang w:eastAsia="ko-KR"/>
        </w:rPr>
        <w:t xml:space="preserve">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non-overlapped CCEs per </w:t>
      </w:r>
      <w:r>
        <w:rPr>
          <w:rFonts w:eastAsia="Times New Roman"/>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Times New Roman"/>
          <w:lang w:eastAsia="zh-CN"/>
        </w:rPr>
        <w:t xml:space="preserve"> slots</w:t>
      </w:r>
      <w:r w:rsidRPr="00F66CE9">
        <w:rPr>
          <w:rFonts w:eastAsia="Times New Roman"/>
        </w:rPr>
        <w:t xml:space="preserve"> for each scheduled cell when the scheduling cell is from the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cells,r17,0</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rFonts w:eastAsia="Times New Roman"/>
        </w:rPr>
        <w:t xml:space="preserve"> downlink cells</w:t>
      </w:r>
      <w:r>
        <w:rPr>
          <w:rFonts w:eastAsia="Times New Roman"/>
          <w:lang w:val="en-US"/>
        </w:rPr>
        <w:t>, or</w:t>
      </w:r>
    </w:p>
    <w:p w14:paraId="3BB9C57A"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Pr>
          <w:rFonts w:eastAsia="Times New Roman"/>
          <w:lang w:val="en-US"/>
        </w:rPr>
        <w:t>, or</w:t>
      </w:r>
    </w:p>
    <w:p w14:paraId="60D9B362"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CORESETs with same </w:t>
      </w:r>
      <w:r w:rsidRPr="008812E1">
        <w:rPr>
          <w:rFonts w:eastAsia="Times New Roman"/>
          <w:i/>
          <w:iCs/>
          <w:lang w:val="en-GB"/>
        </w:rPr>
        <w:t>coresetPoolIndex</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sidRPr="00F66CE9">
        <w:rPr>
          <w:lang w:eastAsia="zh-CN"/>
        </w:rPr>
        <w:t xml:space="preserve"> </w:t>
      </w:r>
    </w:p>
    <w:p w14:paraId="34F086E3" w14:textId="0D123471" w:rsidR="00670E7E" w:rsidRPr="00F66CE9" w:rsidRDefault="00670E7E" w:rsidP="00670E7E">
      <w:pPr>
        <w:spacing w:line="256" w:lineRule="auto"/>
        <w:rPr>
          <w:lang w:eastAsia="ko-KR"/>
        </w:rPr>
      </w:pP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w:t>
      </w:r>
      <w:r w:rsidR="008E2AC3">
        <w:rPr>
          <w:rFonts w:eastAsia="Times New Roman"/>
          <w:iCs/>
        </w:rPr>
        <w:t xml:space="preserve"> downlink cells for which the UE is provided</w:t>
      </w:r>
      <w:r w:rsidRPr="00F66CE9">
        <w:rPr>
          <w:rFonts w:eastAsia="Times New Roman"/>
          <w:iCs/>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00837BC4" w:rsidRPr="00E52575">
        <w:rPr>
          <w:rFonts w:eastAsia="Times New Roman"/>
          <w:iCs/>
        </w:rPr>
        <w:t xml:space="preserve">for which the UE is provided </w:t>
      </w:r>
      <w:r w:rsidR="00837BC4" w:rsidRPr="00E52575">
        <w:rPr>
          <w:rFonts w:eastAsia="Times New Roman"/>
          <w:i/>
        </w:rPr>
        <w:t>monitoringCapabilityConfig</w:t>
      </w:r>
      <w:r w:rsidR="00837BC4" w:rsidRPr="00E52575">
        <w:rPr>
          <w:rFonts w:eastAsia="Times New Roman"/>
        </w:rPr>
        <w:t xml:space="preserve"> = </w:t>
      </w:r>
      <w:r w:rsidR="00837BC4" w:rsidRPr="00E52575">
        <w:rPr>
          <w:rFonts w:eastAsia="Times New Roman"/>
          <w:i/>
        </w:rPr>
        <w:t>r17monitoringcapability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w:t>
      </w:r>
      <w:r w:rsidR="00837BC4">
        <w:rPr>
          <w:rFonts w:eastAsia="Times New Roman"/>
        </w:rPr>
        <w:t xml:space="preserve"> </w:t>
      </w:r>
      <w:r w:rsidR="00837BC4" w:rsidRPr="00A51D05">
        <w:t xml:space="preserve">If, for one or more of the cells, the UE is provided with </w:t>
      </w:r>
      <w:r w:rsidR="00837BC4" w:rsidRPr="00A51D05">
        <w:rPr>
          <w:i/>
        </w:rPr>
        <w:t>monitoringCapabilityConfig</w:t>
      </w:r>
      <w:r w:rsidR="00837BC4" w:rsidRPr="00A51D05">
        <w:t xml:space="preserve"> = </w:t>
      </w:r>
      <w:r w:rsidR="00837BC4" w:rsidRPr="00A51D05">
        <w:rPr>
          <w:i/>
        </w:rPr>
        <w:t>r16monitoringcapability</w:t>
      </w:r>
      <w:r w:rsidR="00837BC4" w:rsidRPr="00A51D05">
        <w:rPr>
          <w:iCs/>
        </w:rPr>
        <w:t xml:space="preserve">, </w:t>
      </w:r>
      <m:oMath>
        <m:r>
          <w:rPr>
            <w:rFonts w:ascii="Cambria Math" w:hAnsi="Cambria Math" w:cs="Calibri"/>
            <w:lang w:val="x-none"/>
          </w:rPr>
          <m:t>γ</m:t>
        </m:r>
        <m:r>
          <w:rPr>
            <w:rFonts w:ascii="Cambria Math"/>
            <w:lang w:val="x-none"/>
          </w:rPr>
          <m:t>=1</m:t>
        </m:r>
      </m:oMath>
      <w:r w:rsidR="00837BC4" w:rsidRPr="00A51D05">
        <w:t>.</w:t>
      </w:r>
    </w:p>
    <w:p w14:paraId="274FBB6C" w14:textId="0C3FA824" w:rsidR="008E2AC3" w:rsidRDefault="007A61F8" w:rsidP="007A61F8">
      <w:pPr>
        <w:autoSpaceDN w:val="0"/>
      </w:pPr>
      <w:r w:rsidRPr="00F66CE9">
        <w:rPr>
          <w:iCs/>
        </w:rPr>
        <w:t xml:space="preserve">If a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w:t>
      </w:r>
      <w:r w:rsidRPr="00A51D05">
        <w:rPr>
          <w:lang w:eastAsia="ja-JP"/>
        </w:rPr>
        <w:t>for which the UE is provided</w:t>
      </w:r>
      <w:r w:rsidRPr="00EC1625">
        <w:rPr>
          <w:lang w:val="en-US" w:eastAsia="ja-JP"/>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sidR="00945024" w:rsidRPr="00772174">
        <w:rPr>
          <w:iCs/>
          <w:color w:val="000000" w:themeColor="text1"/>
        </w:rPr>
        <w:t xml:space="preserve">and </w:t>
      </w:r>
      <w:r w:rsidR="00945024" w:rsidRPr="00772174">
        <w:rPr>
          <w:color w:val="000000" w:themeColor="text1"/>
        </w:rPr>
        <w:t xml:space="preserve">with </w:t>
      </w:r>
      <w:r w:rsidR="00945024" w:rsidRPr="00772174">
        <w:rPr>
          <w:color w:val="000000" w:themeColor="text1"/>
          <w:lang w:eastAsia="ko-KR"/>
        </w:rPr>
        <w:t>associated PDCCH candidates monitored</w:t>
      </w:r>
      <w:r w:rsidR="00945024" w:rsidRPr="00772174">
        <w:rPr>
          <w:rFonts w:hint="eastAsia"/>
          <w:color w:val="000000" w:themeColor="text1"/>
          <w:lang w:eastAsia="zh-CN"/>
        </w:rPr>
        <w:t xml:space="preserve"> in</w:t>
      </w:r>
      <w:r>
        <w:rPr>
          <w:lang w:eastAsia="zh-CN"/>
        </w:rPr>
        <w:t xml:space="preserve"> the active </w:t>
      </w:r>
      <w:r w:rsidRPr="00F66CE9">
        <w:t>DL BWPs of the scheduling cells</w:t>
      </w:r>
      <w:r w:rsidR="00945024" w:rsidRPr="00945024">
        <w:rPr>
          <w:color w:val="000000" w:themeColor="text1"/>
        </w:rPr>
        <w:t xml:space="preserve"> </w:t>
      </w:r>
      <w:r w:rsidR="00945024" w:rsidRPr="00772174">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66CE9">
        <w:rPr>
          <w:iCs/>
        </w:rPr>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x-none"/>
        </w:rPr>
        <w:t xml:space="preserve">, </w:t>
      </w:r>
      <w:r w:rsidRPr="00F66CE9">
        <w:rPr>
          <w:lang w:val="en-US"/>
        </w:rPr>
        <w:t xml:space="preserve">a DL BWP of an activated cell is the active DL BWP of the activated cell, and a DL BWP of a deactivated cell is the </w:t>
      </w:r>
      <w:r w:rsidRPr="00F66CE9">
        <w:t xml:space="preserve">DL BWP with </w:t>
      </w:r>
      <w:r w:rsidRPr="00F66CE9">
        <w:rPr>
          <w:lang w:val="en-US"/>
        </w:rPr>
        <w:t>index provided by</w:t>
      </w:r>
      <w:r w:rsidRPr="00F66CE9">
        <w:t xml:space="preserve"> </w:t>
      </w:r>
      <w:r w:rsidRPr="00F66CE9">
        <w:rPr>
          <w:i/>
        </w:rPr>
        <w:t>firstActiveDownlinkBWP-Id</w:t>
      </w:r>
      <w:r w:rsidRPr="00F66CE9">
        <w:rPr>
          <w:lang w:val="en-US"/>
        </w:rPr>
        <w:t xml:space="preserve"> for the deactivated cell, </w:t>
      </w:r>
      <w:r w:rsidRPr="00F66CE9">
        <w:rPr>
          <w:iCs/>
        </w:rPr>
        <w:t xml:space="preserve">the UE is not required to monitor more than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rPr>
          <w:lang w:val="en-US" w:eastAsia="ko-KR"/>
        </w:rPr>
        <w:t xml:space="preserve"> </w:t>
      </w:r>
      <w:r w:rsidRPr="00F66CE9">
        <w:t xml:space="preserve">PDCCH candidates, </w:t>
      </w:r>
      <w:r w:rsidRPr="00F66CE9">
        <w:rPr>
          <w:lang w:val="en-US"/>
        </w:rPr>
        <w:t xml:space="preserve">or more than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 on the active DL BWP(s) of</w:t>
      </w:r>
      <w:r w:rsidRPr="00F66CE9">
        <w:t xml:space="preserve"> scheduling cell</w:t>
      </w:r>
      <w:r w:rsidRPr="00F66CE9">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t xml:space="preserve"> downlink cells </w:t>
      </w:r>
      <w:r w:rsidRPr="00F66CE9">
        <w:rPr>
          <w:lang w:val="en-US"/>
        </w:rPr>
        <w:t xml:space="preserve">where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is a number of configured cells with</w:t>
      </w:r>
      <w:r w:rsidRPr="00F66CE9">
        <w:t xml:space="preserve"> </w:t>
      </w:r>
      <w:r w:rsidRPr="00F66CE9">
        <w:rPr>
          <w:lang w:eastAsia="ko-KR"/>
        </w:rPr>
        <w:t xml:space="preserve">associated PDCCH candidates monitored in the </w:t>
      </w:r>
      <w:r w:rsidRPr="00F66CE9">
        <w:t xml:space="preserve">active DL BWPs of the scheduling cells </w:t>
      </w:r>
      <w:r w:rsidRPr="00F66CE9">
        <w:rPr>
          <w:lang w:val="en-US"/>
        </w:rPr>
        <w:t>using</w:t>
      </w:r>
      <w:r w:rsidRPr="00F66CE9">
        <w:rPr>
          <w:iCs/>
        </w:rPr>
        <w:t xml:space="preserve"> SCS configuration </w:t>
      </w:r>
      <m:oMath>
        <m:r>
          <w:rPr>
            <w:rFonts w:ascii="Cambria Math" w:hAnsi="Cambria Math"/>
          </w:rPr>
          <m:t>j</m:t>
        </m:r>
      </m:oMath>
      <w:r w:rsidRPr="00F66CE9">
        <w:t xml:space="preserve">. </w:t>
      </w:r>
    </w:p>
    <w:p w14:paraId="75B80EBE" w14:textId="77777777" w:rsidR="008E2AC3" w:rsidRPr="009B0788" w:rsidRDefault="008E2AC3" w:rsidP="008E2AC3">
      <w:pPr>
        <w:spacing w:line="256" w:lineRule="auto"/>
        <w:rPr>
          <w:lang w:eastAsia="ko-KR"/>
        </w:rPr>
      </w:pP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sidDel="00337810">
        <w:rPr>
          <w:lang w:val="en-US" w:eastAsia="ja-JP"/>
        </w:rPr>
        <w:t xml:space="preserve"> </w:t>
      </w:r>
      <w:r w:rsidRPr="009B0788">
        <w:rPr>
          <w:lang w:eastAsia="zh-CN"/>
        </w:rPr>
        <w:t>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w:t>
      </w:r>
      <w:r>
        <w:rPr>
          <w:rFonts w:eastAsia="Times New Roman"/>
          <w:iCs/>
        </w:rPr>
        <w:t xml:space="preserve"> downlink cells for which the UE is provided</w:t>
      </w:r>
      <w:r w:rsidRPr="009B0788">
        <w:rPr>
          <w:rFonts w:eastAsia="Times New Roman"/>
          <w:iCs/>
        </w:rPr>
        <w:t xml:space="preserve">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t xml:space="preserve">If, for one or more of the cells, the UE is provided with </w:t>
      </w:r>
      <w:r w:rsidRPr="009B0788">
        <w:rPr>
          <w:i/>
        </w:rPr>
        <w:t>monitoringCapabilityConfig</w:t>
      </w:r>
      <w:r w:rsidRPr="009B0788">
        <w:t xml:space="preserve"> = </w:t>
      </w:r>
      <w:r w:rsidRPr="009B0788">
        <w:rPr>
          <w:i/>
        </w:rPr>
        <w:t>r16monitoringcapability</w:t>
      </w:r>
      <w:r w:rsidRPr="009B0788">
        <w:rPr>
          <w:iCs/>
        </w:rPr>
        <w:t xml:space="preserve">, </w:t>
      </w:r>
      <m:oMath>
        <m:r>
          <w:rPr>
            <w:rFonts w:ascii="Cambria Math" w:hAnsi="Cambria Math" w:cs="Calibri"/>
            <w:lang w:val="x-none"/>
          </w:rPr>
          <m:t>γ</m:t>
        </m:r>
        <m:r>
          <w:rPr>
            <w:rFonts w:ascii="Cambria Math"/>
            <w:lang w:val="x-none"/>
          </w:rPr>
          <m:t>=1</m:t>
        </m:r>
      </m:oMath>
      <w:r w:rsidRPr="009B0788">
        <w:t>.</w:t>
      </w:r>
    </w:p>
    <w:p w14:paraId="0D61BA72" w14:textId="0CFF9E2D" w:rsidR="00670E7E" w:rsidRPr="00F66CE9" w:rsidRDefault="00670E7E" w:rsidP="00670E7E">
      <w:pPr>
        <w:rPr>
          <w:lang w:val="en-US"/>
        </w:rPr>
      </w:pPr>
      <w:r w:rsidRPr="00F66CE9">
        <w:rPr>
          <w:lang w:val="en-US"/>
        </w:rPr>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cells,r17,0</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w:t>
      </w:r>
      <w:r w:rsidRPr="00F66CE9">
        <w:rPr>
          <w:lang w:val="en-US"/>
        </w:rPr>
        <w:t xml:space="preserve"> using </w:t>
      </w:r>
      <w:r>
        <w:rPr>
          <w:lang w:val="en-US"/>
        </w:rPr>
        <w:t xml:space="preserve">any </w:t>
      </w:r>
      <w:r w:rsidRPr="00F66CE9">
        <w:rPr>
          <w:lang w:val="en-U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2A2C5E">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lang w:val="en-US"/>
        </w:rPr>
        <w:t xml:space="preserve">, the UE is not required to monitor on the active DL BWP </w:t>
      </w:r>
      <w:r w:rsidRPr="00F66CE9">
        <w:rPr>
          <w:lang w:eastAsia="ko-KR"/>
        </w:rPr>
        <w:t xml:space="preserve">with </w:t>
      </w:r>
      <w:r w:rsidRPr="00F66CE9">
        <w:t xml:space="preserve">SCS configuration </w:t>
      </w:r>
      <m:oMath>
        <m:r>
          <w:rPr>
            <w:rFonts w:ascii="Cambria Math" w:hAnsi="Cambria Math"/>
          </w:rPr>
          <m:t>μ</m:t>
        </m:r>
      </m:oMath>
      <w:r w:rsidRPr="00F66CE9">
        <w:t xml:space="preserve"> </w:t>
      </w:r>
      <w:r w:rsidRPr="00F66CE9">
        <w:rPr>
          <w:lang w:val="en-US"/>
        </w:rPr>
        <w:t>of the scheduling cell</w:t>
      </w:r>
      <w:r w:rsidRPr="00F66CE9">
        <w:rPr>
          <w:lang w:eastAsia="zh-CN"/>
        </w:rPr>
        <w:t>,</w:t>
      </w:r>
      <w:r w:rsidRPr="00F66CE9">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rPr>
          <w:lang w:val="en-US"/>
        </w:rPr>
        <w:t xml:space="preserve"> </w:t>
      </w:r>
      <w:r w:rsidRPr="00F66CE9">
        <w:t>PDCCH candidates or more than</w:t>
      </w:r>
      <w:r w:rsidRPr="00F66CE9">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w:t>
      </w:r>
      <w:r w:rsidRPr="00F66CE9">
        <w:t>.</w:t>
      </w:r>
    </w:p>
    <w:p w14:paraId="7F3E2E96" w14:textId="77777777" w:rsidR="00EA406F" w:rsidRDefault="00EA406F" w:rsidP="00EA406F">
      <w:r w:rsidRPr="00A51D05">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cells,r17,1</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A51D05">
        <w:t xml:space="preserve"> downlink cells using any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A51D05">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A51D05">
        <w:rPr>
          <w:lang w:eastAsia="zh-CN"/>
        </w:rPr>
        <w:t xml:space="preserve"> slots</w:t>
      </w:r>
      <w:r w:rsidRPr="00A51D05">
        <w:t xml:space="preserve">, the UE is not required to monitor on the active DL BWP </w:t>
      </w:r>
      <w:r w:rsidRPr="00A51D05">
        <w:rPr>
          <w:lang w:eastAsia="ko-KR"/>
        </w:rPr>
        <w:t xml:space="preserve">with </w:t>
      </w:r>
      <w:r w:rsidRPr="00A51D05">
        <w:t xml:space="preserve">SCS configuration </w:t>
      </w:r>
      <m:oMath>
        <m:r>
          <w:rPr>
            <w:rFonts w:ascii="Cambria Math" w:hAnsi="Cambria Math"/>
          </w:rPr>
          <m:t>μ</m:t>
        </m:r>
      </m:oMath>
      <w:r w:rsidRPr="00A51D05">
        <w:t xml:space="preserve"> of the scheduling cell</w:t>
      </w:r>
      <w:r w:rsidRPr="00A51D05">
        <w:rPr>
          <w:lang w:eastAsia="zh-CN"/>
        </w:rPr>
        <w:t>,</w:t>
      </w:r>
      <w:r w:rsidRPr="00A51D05">
        <w:t xml:space="preserve"> </w:t>
      </w:r>
    </w:p>
    <w:p w14:paraId="0F8E2AC7" w14:textId="77777777" w:rsidR="00EA406F" w:rsidRDefault="00EA406F" w:rsidP="00EA406F">
      <w:pPr>
        <w:pStyle w:val="B1"/>
      </w:pPr>
      <w:r>
        <w:rPr>
          <w:lang w:eastAsia="ko-KR"/>
        </w:rPr>
        <w:t>-</w:t>
      </w:r>
      <w:r>
        <w:rPr>
          <w:lang w:eastAsia="ko-KR"/>
        </w:rPr>
        <w:tab/>
      </w:r>
      <w:r w:rsidRPr="001931B1">
        <w:t xml:space="preserve">more than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t xml:space="preserve"> </w:t>
      </w:r>
      <w:r w:rsidRPr="001931B1">
        <w:rPr>
          <w:lang w:val="en-GB"/>
        </w:rPr>
        <w:t>PDCCH candidates</w:t>
      </w:r>
      <w:r w:rsidRPr="00A51D05">
        <w:rPr>
          <w:lang w:val="en-GB"/>
        </w:rPr>
        <w:t xml:space="preserve"> or </w:t>
      </w:r>
      <w:r w:rsidRPr="001931B1">
        <w:rPr>
          <w:lang w:val="en-GB"/>
        </w:rPr>
        <w:t>more than</w:t>
      </w:r>
      <w:r w:rsidRPr="001931B1">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1931B1">
        <w:t xml:space="preserve"> slots</w:t>
      </w:r>
    </w:p>
    <w:p w14:paraId="5C0BD88D" w14:textId="77777777" w:rsidR="00EA406F" w:rsidRDefault="00EA406F" w:rsidP="00EA406F">
      <w:pPr>
        <w:pStyle w:val="B1"/>
      </w:pPr>
      <w:r>
        <w:rPr>
          <w:lang w:eastAsia="ko-KR"/>
        </w:rPr>
        <w:t>-</w:t>
      </w:r>
      <w:r>
        <w:rPr>
          <w:lang w:eastAsia="ko-KR"/>
        </w:rPr>
        <w:tab/>
      </w:r>
      <w:r w:rsidRPr="001931B1">
        <w:t xml:space="preserve">more </w:t>
      </w:r>
      <w:r w:rsidRPr="00A51D05">
        <w:rPr>
          <w:lang w:val="en-GB"/>
        </w:rPr>
        <w:t>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t xml:space="preserve"> </w:t>
      </w:r>
      <w:r w:rsidRPr="00A51D05">
        <w:rPr>
          <w:lang w:val="en-GB"/>
        </w:rPr>
        <w:t>PDCCH candidates or more 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lang w:val="en-GB" w:eastAsia="zh-CN"/>
        </w:rPr>
        <w:t xml:space="preserve"> slots for CORESETs with the same </w:t>
      </w:r>
      <w:r w:rsidRPr="001931B1">
        <w:rPr>
          <w:i/>
          <w:iCs/>
          <w:lang w:val="en-GB" w:eastAsia="zh-CN"/>
        </w:rPr>
        <w:t>coresetPoolIndex</w:t>
      </w:r>
      <w:r w:rsidRPr="00A51D05">
        <w:rPr>
          <w:lang w:val="en-GB" w:eastAsia="zh-CN"/>
        </w:rPr>
        <w:t xml:space="preserve"> value.</w:t>
      </w:r>
    </w:p>
    <w:p w14:paraId="492CB602" w14:textId="403EC9A3"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w:t>
      </w:r>
      <w:r w:rsidR="00E3283C">
        <w:rPr>
          <w:lang w:eastAsia="ja-JP"/>
        </w:rPr>
        <w:t xml:space="preserve">or per </w:t>
      </w:r>
      <w:r w:rsidR="00E3283C">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E3283C">
        <w:rPr>
          <w:lang w:eastAsia="zh-CN"/>
        </w:rPr>
        <w:t xml:space="preserve"> </w:t>
      </w:r>
      <w:r w:rsidR="00E3283C">
        <w:t xml:space="preserve">slots </w:t>
      </w:r>
      <w:r w:rsidRPr="00A24776">
        <w:rPr>
          <w:lang w:eastAsia="ja-JP"/>
        </w:rPr>
        <w:t xml:space="preserve">are separately counted for each </w:t>
      </w:r>
      <w:r w:rsidR="009924E4">
        <w:rPr>
          <w:lang w:eastAsia="ja-JP"/>
        </w:rPr>
        <w:t>scheduled</w:t>
      </w:r>
      <w:r w:rsidRPr="00A24776">
        <w:rPr>
          <w:lang w:eastAsia="ja-JP"/>
        </w:rPr>
        <w:t xml:space="preserve"> cell.</w:t>
      </w:r>
    </w:p>
    <w:p w14:paraId="5812A91C" w14:textId="77777777" w:rsidR="00E3283C"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005C7400"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t xml:space="preserve"> </w:t>
      </w:r>
      <w:r w:rsidR="005C7400" w:rsidRPr="00B27E56">
        <w:rPr>
          <w:lang w:val="en-US"/>
        </w:rPr>
        <w:t xml:space="preserve">if the UE is </w:t>
      </w:r>
      <w:r w:rsidR="005C7400" w:rsidRPr="00B27E56">
        <w:rPr>
          <w:lang w:eastAsia="ko-KR"/>
        </w:rPr>
        <w:t xml:space="preserve">provided </w:t>
      </w:r>
      <w:r w:rsidR="005C7400" w:rsidRPr="00B27E56">
        <w:rPr>
          <w:i/>
        </w:rPr>
        <w:t>monitoringCapabilityConfig</w:t>
      </w:r>
      <w:r w:rsidR="005C7400" w:rsidRPr="00B27E56">
        <w:rPr>
          <w:lang w:val="en-US"/>
        </w:rPr>
        <w:t xml:space="preserve"> = </w:t>
      </w:r>
      <w:r w:rsidR="005C7400" w:rsidRPr="00B27E56">
        <w:rPr>
          <w:i/>
        </w:rPr>
        <w:t>r1</w:t>
      </w:r>
      <w:r w:rsidR="005C7400" w:rsidRPr="00B27E56">
        <w:rPr>
          <w:i/>
          <w:lang w:val="en-US"/>
        </w:rPr>
        <w:t>7</w:t>
      </w:r>
      <w:r w:rsidR="005C7400" w:rsidRPr="00B27E56">
        <w:rPr>
          <w:i/>
        </w:rPr>
        <w:t>monitoringcapability</w:t>
      </w:r>
      <w:r w:rsidR="005C7400" w:rsidRPr="00B27E56" w:rsidDel="000F6245">
        <w:rPr>
          <w:lang w:val="en-US"/>
        </w:rPr>
        <w:t xml:space="preserve"> </w:t>
      </w:r>
      <w:r w:rsidR="005C7400" w:rsidRPr="00B27E56">
        <w:rPr>
          <w:lang w:val="en-US"/>
        </w:rPr>
        <w:t>for the primary cell</w:t>
      </w:r>
      <w:r w:rsidR="005C7400" w:rsidRPr="00B27E56">
        <w:rPr>
          <w:lang w:eastAsia="zh-CN"/>
        </w:rPr>
        <w:t>,</w:t>
      </w:r>
      <w:r w:rsidR="005C7400" w:rsidRPr="00B27E56">
        <w:t xml:space="preserve"> </w:t>
      </w:r>
      <w:r w:rsidRPr="00D20E88">
        <w:rPr>
          <w:rFonts w:eastAsiaTheme="minorEastAsia"/>
        </w:rPr>
        <w:t xml:space="preserve">according to the following pseudocode. </w:t>
      </w:r>
    </w:p>
    <w:p w14:paraId="15A6D0E0" w14:textId="77777777" w:rsidR="00E3283C" w:rsidRDefault="00651CF3" w:rsidP="00A32336">
      <w:pPr>
        <w:rPr>
          <w:rFonts w:eastAsiaTheme="minorEastAsia"/>
        </w:rPr>
      </w:pPr>
      <w:r>
        <w:rPr>
          <w:rFonts w:cstheme="minorHAnsi"/>
          <w:color w:val="000000"/>
          <w:lang w:eastAsia="zh-CN"/>
        </w:rPr>
        <w:t xml:space="preserve">If for the USS sets for scheduling on the primary cell the UE is not provided </w:t>
      </w:r>
      <w:r w:rsidR="00146FE2">
        <w:rPr>
          <w:rFonts w:cstheme="minorHAnsi"/>
          <w:i/>
        </w:rPr>
        <w:t>coreset</w:t>
      </w:r>
      <w:r w:rsidRPr="0062743C">
        <w:rPr>
          <w:rFonts w:cstheme="minorHAnsi"/>
          <w:i/>
        </w:rPr>
        <w:t>PoolIndex</w:t>
      </w:r>
      <w:r w:rsidRPr="0062743C">
        <w:rPr>
          <w:rFonts w:cstheme="minorHAnsi"/>
        </w:rPr>
        <w:t xml:space="preserve"> </w:t>
      </w:r>
      <w:r>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 xml:space="preserve">value 0 for </w:t>
      </w:r>
      <w:r w:rsidRPr="0062743C">
        <w:rPr>
          <w:rFonts w:cstheme="minorHAnsi"/>
        </w:rPr>
        <w:t>first CORESET</w:t>
      </w:r>
      <w:r>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the first CORESETs. </w:t>
      </w:r>
      <w:r w:rsidR="00A32336" w:rsidRPr="00D20E88">
        <w:rPr>
          <w:rFonts w:eastAsiaTheme="minorEastAsia"/>
        </w:rPr>
        <w:t xml:space="preserve">A UE does not expect to monitor PDCCH in a USS set without </w:t>
      </w:r>
      <w:r w:rsidR="00791E00">
        <w:rPr>
          <w:rFonts w:eastAsiaTheme="minorEastAsia"/>
        </w:rPr>
        <w:t>allocated</w:t>
      </w:r>
      <w:r w:rsidR="00A32336" w:rsidRPr="00D20E88">
        <w:rPr>
          <w:rFonts w:eastAsiaTheme="minorEastAsia"/>
        </w:rPr>
        <w:t xml:space="preserve"> PDCCH candidates</w:t>
      </w:r>
      <w:r w:rsidR="00791E00">
        <w:rPr>
          <w:rFonts w:eastAsiaTheme="minorEastAsia"/>
        </w:rPr>
        <w:t xml:space="preserve"> </w:t>
      </w:r>
      <w:r w:rsidR="00791E00">
        <w:t>for monitoring</w:t>
      </w:r>
      <w:r w:rsidR="00A32336" w:rsidRPr="00D20E88">
        <w:rPr>
          <w:rFonts w:eastAsiaTheme="minorEastAsia"/>
        </w:rPr>
        <w:t>.</w:t>
      </w:r>
      <w:r w:rsidR="00A248DC">
        <w:rPr>
          <w:rFonts w:eastAsiaTheme="minorEastAsia"/>
        </w:rPr>
        <w:t xml:space="preserve"> </w:t>
      </w:r>
    </w:p>
    <w:p w14:paraId="474E7A51" w14:textId="77777777" w:rsidR="00E3283C" w:rsidRDefault="00A248DC" w:rsidP="00A32336">
      <w:r>
        <w:rPr>
          <w:rFonts w:eastAsiaTheme="minorEastAsia"/>
        </w:rPr>
        <w:t xml:space="preserve">In the following pseudocode, </w:t>
      </w:r>
      <w:r>
        <w:t xml:space="preserve">if the UE is </w:t>
      </w:r>
      <w:r>
        <w:rPr>
          <w:lang w:eastAsia="ko-KR"/>
        </w:rPr>
        <w:t xml:space="preserve">provided </w:t>
      </w:r>
      <w:r w:rsidR="00C435AF">
        <w:rPr>
          <w:i/>
        </w:rPr>
        <w:t>monitoringCapabilityConfig</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r w:rsidR="005C7400">
        <w:t xml:space="preserve"> </w:t>
      </w:r>
    </w:p>
    <w:p w14:paraId="01724834" w14:textId="77777777" w:rsidR="00E3283C" w:rsidRDefault="00E3283C" w:rsidP="00E3283C">
      <w:pPr>
        <w:rPr>
          <w:rFonts w:eastAsiaTheme="minorEastAsia"/>
        </w:rPr>
      </w:pPr>
      <w:r>
        <w:rPr>
          <w:rFonts w:eastAsiaTheme="minorEastAsia"/>
        </w:rPr>
        <w:t xml:space="preserve">In the following pseudocode, </w:t>
      </w:r>
      <w:r>
        <w:t xml:space="preserve">if the UE is </w:t>
      </w:r>
      <w:r>
        <w:rPr>
          <w:lang w:eastAsia="ko-KR"/>
        </w:rPr>
        <w:t xml:space="preserve">provided </w:t>
      </w:r>
      <w:r>
        <w:rPr>
          <w:i/>
        </w:rPr>
        <w:t>monitoringCapabilityConfig</w:t>
      </w:r>
      <w:r>
        <w:t xml:space="preserve"> = </w:t>
      </w:r>
      <w:r>
        <w:rPr>
          <w:i/>
        </w:rPr>
        <w:t>r1</w:t>
      </w:r>
      <w:r>
        <w:rPr>
          <w:i/>
          <w:lang w:val="en-US"/>
        </w:rPr>
        <w:t>7</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2D07D2CD" w14:textId="669AE4B8" w:rsidR="00E3283C" w:rsidRDefault="00E3283C" w:rsidP="00E3283C">
      <w:r>
        <w:t xml:space="preserve">For all search space sets </w:t>
      </w:r>
      <w:r w:rsidR="00025621" w:rsidRPr="0088027F">
        <w:t xml:space="preserve">that a UE monitors PDCCH on the primary cell </w:t>
      </w:r>
      <w:r>
        <w:t xml:space="preserve">within a slot </w:t>
      </w:r>
      <m:oMath>
        <m:r>
          <w:rPr>
            <w:rFonts w:ascii="Cambria Math" w:hAnsi="Cambria Math"/>
          </w:rPr>
          <m:t>n</m:t>
        </m:r>
      </m:oMath>
      <w:r>
        <w:t xml:space="preserve">, or within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within a span in slot </w:t>
      </w:r>
      <m:oMath>
        <m:r>
          <w:rPr>
            <w:rFonts w:ascii="Cambria Math" w:hAnsi="Cambria Math"/>
          </w:rPr>
          <m:t>n</m:t>
        </m:r>
      </m:oMath>
      <w:r>
        <w:t xml:space="preserve">, denote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oMath>
      <w:r>
        <w:t xml:space="preserve"> a set of CSS sets, except for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4F1F38" w:rsidRPr="002753F1">
        <w:t xml:space="preserve">, </w:t>
      </w:r>
      <w:r w:rsidR="004F1F38" w:rsidRPr="00A85F55">
        <w:rPr>
          <w:i/>
          <w:iCs/>
        </w:rPr>
        <w:t>searchSpaceMulticastMCCH</w:t>
      </w:r>
      <w:r w:rsidR="004F1F38" w:rsidRPr="002753F1">
        <w:t xml:space="preserve">, </w:t>
      </w:r>
      <w:r w:rsidR="004F1F38" w:rsidRPr="00A85F55">
        <w:rPr>
          <w:i/>
          <w:iCs/>
        </w:rPr>
        <w:t>searchSpaceMulticastMTCH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oMath>
      <w:r>
        <w:t xml:space="preserve"> and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a set of USS sets and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J</m:t>
            </m:r>
          </m:e>
          <m:sub>
            <m:r>
              <m:rPr>
                <m:sty m:val="p"/>
              </m:rPr>
              <w:rPr>
                <w:rFonts w:ascii="Cambria Math" w:hAnsi="Cambria Math" w:cstheme="majorBidi"/>
              </w:rPr>
              <m:t>uss</m:t>
            </m:r>
          </m:sub>
        </m:sSub>
      </m:oMath>
      <w:r w:rsidR="00025621" w:rsidRPr="0088027F">
        <w:t xml:space="preserve"> </w:t>
      </w:r>
      <w:r w:rsidR="0062380B" w:rsidRPr="009C786B">
        <w:rPr>
          <w:rFonts w:eastAsia="Calibri"/>
        </w:rPr>
        <w:t>with PDCCH candidates and non-overlapping CCEs counted</w:t>
      </w:r>
      <w:r w:rsidR="00025621" w:rsidRPr="0088027F">
        <w:t xml:space="preserve"> on the primary cell</w:t>
      </w:r>
      <w:r>
        <w:t xml:space="preserve">. The location of search space sets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in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is according to an ascending order of the search space set index.</w:t>
      </w:r>
    </w:p>
    <w:p w14:paraId="202EDC64" w14:textId="1CE4A277" w:rsidR="00E3283C" w:rsidRDefault="00E3283C" w:rsidP="00E3283C">
      <w:r>
        <w:t xml:space="preserve">Denote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oMath>
      <w:r>
        <w:t xml:space="preserve">, </w:t>
      </w:r>
      <m:oMath>
        <m:r>
          <w:rPr>
            <w:rFonts w:ascii="Cambria Math" w:hAnsi="Cambria Math"/>
          </w:rPr>
          <m:t>0≤i&lt;</m:t>
        </m:r>
        <m:sSub>
          <m:sSubPr>
            <m:ctrlPr>
              <w:rPr>
                <w:rFonts w:ascii="Cambria Math" w:hAnsi="Cambria Math"/>
                <w:i/>
              </w:rPr>
            </m:ctrlPr>
          </m:sSubPr>
          <m:e>
            <m:r>
              <w:rPr>
                <w:rFonts w:ascii="Cambria Math" w:hAnsi="Cambria Math"/>
              </w:rPr>
              <m:t>I</m:t>
            </m:r>
          </m:e>
          <m:sub>
            <m:r>
              <w:rPr>
                <w:rFonts w:ascii="Cambria Math" w:hAnsi="Cambria Math"/>
              </w:rPr>
              <m:t>css</m:t>
            </m:r>
          </m:sub>
        </m:sSub>
      </m:oMath>
      <w:r>
        <w:t xml:space="preserve">, the number of counted PDCCH candidates for monitoring for CSS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oMath>
      <w:r>
        <w:t xml:space="preserve"> and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the number of counted PDCCH candidates for monitoring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r>
        <w:rPr>
          <w:lang w:val="en-US"/>
        </w:rPr>
        <w:t xml:space="preserve">If a UE indicates </w:t>
      </w:r>
      <w:r w:rsidR="00DA1AB5" w:rsidRPr="00643737">
        <w:rPr>
          <w:i/>
          <w:iCs/>
        </w:rPr>
        <w:t>numBD-twoPDCCH-r17</w:t>
      </w:r>
      <w:r w:rsidR="00DA1AB5">
        <w:t xml:space="preserve"> with</w:t>
      </w:r>
      <w:r w:rsidR="00DA1AB5" w:rsidRPr="00643737">
        <w:t xml:space="preserve"> value </w:t>
      </w:r>
      <w:r w:rsidR="00DA1AB5">
        <w:t xml:space="preserve">of </w:t>
      </w:r>
      <w:r w:rsidR="00DA1AB5" w:rsidRPr="00643737">
        <w:t>3</w:t>
      </w:r>
      <w:r>
        <w:rPr>
          <w:lang w:val="en-US"/>
        </w:rPr>
        <w:t xml:space="preserve"> and is provided</w:t>
      </w:r>
      <w:r>
        <w:rPr>
          <w:iCs/>
          <w:lang w:val="en-US"/>
        </w:rPr>
        <w:t xml:space="preserve"> </w:t>
      </w:r>
      <w:r w:rsidR="00E84B3D">
        <w:rPr>
          <w:i/>
          <w:lang w:val="en-US"/>
        </w:rPr>
        <w:t>searchSpaceLinkingId</w:t>
      </w:r>
      <w:r w:rsidR="00E84B3D">
        <w:rPr>
          <w:iCs/>
          <w:lang w:val="en-US"/>
        </w:rPr>
        <w:t xml:space="preserve"> with same value </w:t>
      </w:r>
      <w:r>
        <w:rPr>
          <w:iCs/>
          <w:lang w:val="en-US"/>
        </w:rPr>
        <w:t>for search space set</w:t>
      </w:r>
      <w:r w:rsidR="00E84B3D">
        <w:rPr>
          <w:iCs/>
          <w:lang w:val="en-US"/>
        </w:rPr>
        <w:t>s</w:t>
      </w:r>
      <w:r>
        <w:rPr>
          <w:iCs/>
          <w:lang w:val="en-U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rsidR="00E84B3D">
        <w:rPr>
          <w:iCs/>
        </w:rPr>
        <w:t xml:space="preserve"> and</w:t>
      </w:r>
      <w:r>
        <w:rPr>
          <w:iC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sidR="00E84B3D">
        <w:t>,</w:t>
      </w:r>
      <w:r>
        <w:rPr>
          <w:lang w:val="en-US"/>
        </w:rPr>
        <w:t xml:space="preserve"> with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r>
          <w:rPr>
            <w:rFonts w:ascii="Cambria Math" w:hAnsi="Cambria Math" w:cstheme="majorBidi"/>
          </w:rPr>
          <m:t>&lt;</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sSubSup>
          <m:sSubSupPr>
            <m:ctrlPr>
              <w:rPr>
                <w:rFonts w:ascii="Cambria Math" w:hAnsi="Cambria Math" w:cstheme="majorBidi"/>
                <w:i/>
              </w:rPr>
            </m:ctrlPr>
          </m:sSubSupPr>
          <m:e>
            <m:r>
              <w:rPr>
                <w:rFonts w:ascii="Cambria Math" w:hAnsi="Cambria Math"/>
              </w:rPr>
              <m:t>∙</m:t>
            </m:r>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CSS sets or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USS sets.</w:t>
      </w:r>
    </w:p>
    <w:p w14:paraId="40C99A9B" w14:textId="77777777" w:rsidR="00E3283C" w:rsidRDefault="00E3283C" w:rsidP="00E3283C">
      <w:r>
        <w:t xml:space="preserve">For the CSS sets 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t xml:space="preserve">, a UE monitors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r>
          <w:rPr>
            <w:rFonts w:ascii="Cambria Math" w:hAnsi="Cambria Math" w:cstheme="majorBidi"/>
          </w:rPr>
          <m:t>=</m:t>
        </m:r>
        <m:nary>
          <m:naryPr>
            <m:chr m:val="∑"/>
            <m:limLoc m:val="undOvr"/>
            <m:ctrlPr>
              <w:rPr>
                <w:rFonts w:ascii="Cambria Math" w:hAnsi="Cambria Math" w:cstheme="majorBidi"/>
                <w:i/>
              </w:rPr>
            </m:ctrlPr>
          </m:naryPr>
          <m:sub>
            <m:r>
              <w:rPr>
                <w:rFonts w:ascii="Cambria Math" w:hAnsi="Cambria Math" w:cstheme="majorBidi"/>
              </w:rPr>
              <m:t>i=0</m:t>
            </m:r>
          </m:sub>
          <m:sup>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r>
              <w:rPr>
                <w:rFonts w:ascii="Cambria Math" w:hAnsi="Cambria Math" w:cstheme="majorBidi"/>
              </w:rPr>
              <m:t>-1</m:t>
            </m:r>
          </m:sup>
          <m:e>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e>
            </m:nary>
          </m:e>
        </m:nary>
      </m:oMath>
      <w:r>
        <w:t xml:space="preserve"> PDCCH candidates requiring a total of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r>
        <w:t xml:space="preserve"> non-overlapping CCEs in a slot, of in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in a span. </w:t>
      </w:r>
    </w:p>
    <w:p w14:paraId="4267B387" w14:textId="1A21A09C" w:rsidR="00A32336" w:rsidRPr="00D20E88" w:rsidRDefault="00A32336" w:rsidP="00A32336">
      <w:pPr>
        <w:rPr>
          <w:rFonts w:eastAsiaTheme="minorEastAsia"/>
        </w:rPr>
      </w:pPr>
      <w:r w:rsidRPr="00D20E88">
        <w:rPr>
          <w:rFonts w:eastAsiaTheme="minorEastAsia"/>
        </w:rPr>
        <w:t xml:space="preserve">Denote by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the set of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and by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7E5DF5" w:rsidRPr="00F415B1">
        <w:t>;</w:t>
      </w:r>
      <w:r w:rsidRPr="00D20E88">
        <w:rPr>
          <w:rFonts w:cs="Arial"/>
          <w:lang w:eastAsia="zh-CN"/>
        </w:rPr>
        <w:t xml:space="preserve"> the cardinality of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where </w:t>
      </w:r>
      <w:r w:rsidR="007E5DF5" w:rsidRPr="00F415B1">
        <w:rPr>
          <w:rFonts w:cs="Arial"/>
          <w:lang w:eastAsia="zh-CN"/>
        </w:rPr>
        <w:t xml:space="preserve">a UE determines </w:t>
      </w:r>
      <w:r w:rsidRPr="00D20E88">
        <w:rPr>
          <w:rFonts w:cs="Arial"/>
          <w:lang w:eastAsia="zh-CN"/>
        </w:rPr>
        <w:t xml:space="preserve">the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w:t>
      </w:r>
      <w:r w:rsidR="001D3152">
        <w:rPr>
          <w:rFonts w:cs="Arial"/>
          <w:lang w:eastAsia="zh-CN"/>
        </w:rPr>
        <w:t xml:space="preserve"> </w:t>
      </w:r>
      <w:r w:rsidR="001D3152" w:rsidRPr="00B06CC2">
        <w:t xml:space="preserve">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rsidRPr="00D20E88">
        <w:rPr>
          <w:rFonts w:cs="Arial"/>
          <w:lang w:eastAsia="zh-CN"/>
        </w:rPr>
        <w:t xml:space="preserve">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(k)</m:t>
        </m:r>
      </m:oMath>
      <w:r w:rsidRPr="00D20E88">
        <w:rPr>
          <w:rFonts w:cs="Arial"/>
          <w:lang w:eastAsia="zh-CN"/>
        </w:rPr>
        <w:t xml:space="preserve">, </w:t>
      </w:r>
      <m:oMath>
        <m:r>
          <w:rPr>
            <w:rFonts w:ascii="Cambria Math" w:hAnsi="Cambria Math" w:cs="Arial"/>
            <w:lang w:eastAsia="zh-CN"/>
          </w:rPr>
          <m:t>0≤k≤j</m:t>
        </m:r>
      </m:oMath>
      <w:r w:rsidRPr="00D20E88">
        <w:rPr>
          <w:rFonts w:cs="Arial"/>
          <w:lang w:eastAsia="zh-CN"/>
        </w:rPr>
        <w:t>.</w:t>
      </w:r>
    </w:p>
    <w:p w14:paraId="5AC5287C"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oMath>
      <w:r w:rsidRPr="00F415B1">
        <w:t xml:space="preserve"> </w:t>
      </w:r>
    </w:p>
    <w:p w14:paraId="58AF0DE3"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p>
    <w:p w14:paraId="4EB4AC6F" w14:textId="77777777" w:rsidR="007E5DF5" w:rsidRPr="00F415B1" w:rsidRDefault="007E5DF5" w:rsidP="007E5DF5">
      <w:pPr>
        <w:rPr>
          <w:rFonts w:eastAsiaTheme="minorEastAsia"/>
        </w:rPr>
      </w:pPr>
      <w:r w:rsidRPr="00F415B1">
        <w:rPr>
          <w:rFonts w:eastAsiaTheme="minorEastAsia"/>
        </w:rPr>
        <w:t xml:space="preserve">Set </w:t>
      </w:r>
      <m:oMath>
        <m:r>
          <w:rPr>
            <w:rFonts w:ascii="Cambria Math" w:hAnsi="Cambria Math" w:cstheme="majorBidi"/>
          </w:rPr>
          <m:t>j=0</m:t>
        </m:r>
      </m:oMath>
    </w:p>
    <w:p w14:paraId="0447F88B" w14:textId="77777777" w:rsidR="007E5DF5" w:rsidRPr="00F415B1" w:rsidRDefault="007E5DF5" w:rsidP="007E5DF5">
      <w:r w:rsidRPr="00F415B1">
        <w:rPr>
          <w:rFonts w:eastAsiaTheme="minorEastAsia"/>
        </w:rPr>
        <w:t xml:space="preserve">while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oMath>
      <w:r w:rsidRPr="00F415B1">
        <w:t xml:space="preserve"> AND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r>
          <w:rPr>
            <w:rFonts w:ascii="Cambria Math" w:hAnsi="Cambria Math" w:cs="Helvetica"/>
          </w:rPr>
          <m:t>≤</m:t>
        </m:r>
        <m:sSubSup>
          <m:sSubSupPr>
            <m:ctrlPr>
              <w:rPr>
                <w:rFonts w:ascii="Cambria Math" w:hAnsi="Cambria Math" w:cs="Helvetica"/>
                <w:i/>
              </w:rPr>
            </m:ctrlPr>
          </m:sSubSupPr>
          <m:e>
            <m:r>
              <w:rPr>
                <w:rFonts w:ascii="Cambria Math" w:hAnsi="Cambria Math" w:cs="Helvetica"/>
              </w:rPr>
              <m:t>C</m:t>
            </m:r>
          </m:e>
          <m:sub>
            <m:r>
              <m:rPr>
                <m:sty m:val="p"/>
              </m:rPr>
              <w:rPr>
                <w:rFonts w:ascii="Cambria Math" w:hAnsi="Cambria Math" w:cs="Helvetica"/>
              </w:rPr>
              <m:t>PDCCH</m:t>
            </m:r>
          </m:sub>
          <m:sup>
            <m:r>
              <m:rPr>
                <m:sty m:val="p"/>
              </m:rPr>
              <w:rPr>
                <w:rFonts w:ascii="Cambria Math" w:hAnsi="Cambria Math" w:cs="Helvetica"/>
              </w:rPr>
              <m:t>uss</m:t>
            </m:r>
          </m:sup>
        </m:sSubSup>
      </m:oMath>
    </w:p>
    <w:p w14:paraId="1FC4626A" w14:textId="42C2C840" w:rsidR="00A32336" w:rsidRDefault="00A32336" w:rsidP="00373332">
      <w:pPr>
        <w:pStyle w:val="B1"/>
      </w:pPr>
      <w:r>
        <w:t xml:space="preserve">allocate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t xml:space="preserve"> PDCCH candidates </w:t>
      </w:r>
      <w:r w:rsidR="00791E00">
        <w:t xml:space="preserve">for monitoring </w:t>
      </w:r>
      <w:r>
        <w:t xml:space="preserve">to </w:t>
      </w:r>
      <w:r w:rsidR="007834AA" w:rsidRPr="00B06CC2">
        <w:rPr>
          <w:lang w:val="en-US"/>
        </w:rPr>
        <w:t>search space</w:t>
      </w:r>
      <w:r>
        <w:t xml:space="preserv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p>
    <w:p w14:paraId="2664E5A2" w14:textId="77777777" w:rsidR="00EB6836" w:rsidRPr="00F415B1" w:rsidRDefault="00BA0462" w:rsidP="00EB6836">
      <w:pPr>
        <w:pStyle w:val="B1"/>
      </w:pP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rsidR="00EB6836" w:rsidRPr="00F415B1">
        <w:t>;</w:t>
      </w:r>
    </w:p>
    <w:p w14:paraId="07CA4D6C" w14:textId="77777777" w:rsidR="00EB6836" w:rsidRPr="00F415B1" w:rsidRDefault="00BA0462" w:rsidP="00EB6836">
      <w:pPr>
        <w:pStyle w:val="B1"/>
      </w:pP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EB6836" w:rsidRPr="00F415B1">
        <w:t>;</w:t>
      </w:r>
    </w:p>
    <w:p w14:paraId="7708EC57" w14:textId="77777777" w:rsidR="00EB6836" w:rsidRPr="00F415B1" w:rsidRDefault="00EB6836" w:rsidP="00EB6836">
      <w:pPr>
        <w:pStyle w:val="B1"/>
        <w:rPr>
          <w:rFonts w:eastAsiaTheme="minorEastAsia"/>
        </w:rPr>
      </w:pPr>
      <m:oMath>
        <m:r>
          <w:rPr>
            <w:rFonts w:ascii="Cambria Math" w:hAnsi="Cambria Math" w:cstheme="majorBidi"/>
          </w:rPr>
          <m:t>j=j+1</m:t>
        </m:r>
      </m:oMath>
      <w:r w:rsidRPr="00F415B1">
        <w:rPr>
          <w:rFonts w:eastAsiaTheme="minorEastAsia"/>
        </w:rPr>
        <w:t>;</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60A9BB72" w:rsidR="00373332"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268C90A9" w14:textId="77777777" w:rsidR="00CE2354" w:rsidRPr="00D85FC3" w:rsidRDefault="00CE2354" w:rsidP="00CE2354">
      <w:r w:rsidRPr="00D85FC3">
        <w:t xml:space="preserve">If </w:t>
      </w:r>
      <w:r>
        <w:t>a</w:t>
      </w:r>
      <w:r w:rsidRPr="00D85FC3">
        <w:t xml:space="preserve"> UE </w:t>
      </w:r>
    </w:p>
    <w:p w14:paraId="799661F5" w14:textId="77777777" w:rsidR="00CE2354" w:rsidRPr="00D85FC3" w:rsidRDefault="00CE2354" w:rsidP="00CE2354">
      <w:pPr>
        <w:pStyle w:val="B1"/>
      </w:pPr>
      <w:r w:rsidRPr="00D85FC3">
        <w:t>-</w:t>
      </w:r>
      <w:r w:rsidRPr="00D85FC3">
        <w:tab/>
      </w:r>
      <w:r w:rsidRPr="00D85FC3">
        <w:rPr>
          <w:rFonts w:eastAsia="Malgun Gothic"/>
        </w:rPr>
        <w:t xml:space="preserve">is </w:t>
      </w:r>
      <w:r w:rsidRPr="00D85FC3">
        <w:rPr>
          <w:lang w:eastAsia="zh-CN"/>
        </w:rPr>
        <w:t xml:space="preserve">not provided </w:t>
      </w:r>
      <w:r w:rsidRPr="00D85FC3">
        <w:rPr>
          <w:i/>
        </w:rPr>
        <w:t>coresetPoolIndex</w:t>
      </w:r>
      <w:r w:rsidRPr="00D85FC3">
        <w:t xml:space="preserve"> for first CORESETs, or is provided </w:t>
      </w:r>
      <w:r w:rsidRPr="00D85FC3">
        <w:rPr>
          <w:i/>
        </w:rPr>
        <w:t>coresetPoolIndex</w:t>
      </w:r>
      <w:r w:rsidRPr="00D85FC3">
        <w:t xml:space="preserve"> with value 0 for first CORESETs, and </w:t>
      </w:r>
    </w:p>
    <w:p w14:paraId="1938E78C" w14:textId="77777777" w:rsidR="00CE2354" w:rsidRPr="00D85FC3" w:rsidRDefault="00CE2354" w:rsidP="00CE2354">
      <w:pPr>
        <w:pStyle w:val="B1"/>
      </w:pPr>
      <w:r w:rsidRPr="00D85FC3">
        <w:t>-</w:t>
      </w:r>
      <w:r w:rsidRPr="00D85FC3">
        <w:tab/>
        <w:t xml:space="preserve">is provided </w:t>
      </w:r>
      <w:r w:rsidRPr="00D85FC3">
        <w:rPr>
          <w:i/>
        </w:rPr>
        <w:t>coresetPoolIndex</w:t>
      </w:r>
      <w:r w:rsidRPr="00D85FC3">
        <w:t xml:space="preserve"> with value 1 for second CORESETs, and</w:t>
      </w:r>
    </w:p>
    <w:p w14:paraId="37179CEF" w14:textId="77777777" w:rsidR="00CE2354" w:rsidRPr="00D85FC3" w:rsidRDefault="00CE2354" w:rsidP="00CE2354">
      <w:pPr>
        <w:pStyle w:val="B1"/>
      </w:pPr>
      <w:r w:rsidRPr="00D85FC3">
        <w:t>-</w:t>
      </w:r>
      <w:r w:rsidRPr="00D85FC3">
        <w:tab/>
        <w:t xml:space="preserve">is provided </w:t>
      </w:r>
      <w:r w:rsidRPr="00D85FC3">
        <w:rPr>
          <w:rFonts w:eastAsia="Malgun Gothic"/>
          <w:i/>
          <w:iCs/>
        </w:rPr>
        <w:t>twoQCLTypeDforMulti-DCI</w:t>
      </w:r>
    </w:p>
    <w:p w14:paraId="1FEC43B5" w14:textId="77777777" w:rsidR="00CE2354" w:rsidRPr="00D85FC3" w:rsidRDefault="00CE2354" w:rsidP="00CE2354">
      <w:r w:rsidRPr="00D85FC3">
        <w:t xml:space="preserve">the UE applies </w:t>
      </w:r>
      <w:r>
        <w:t xml:space="preserve">the </w:t>
      </w:r>
      <w:r w:rsidRPr="00D85FC3">
        <w:t xml:space="preserve">procedures </w:t>
      </w:r>
      <w:r>
        <w:t xml:space="preserve">in the above paragraph </w:t>
      </w:r>
      <w:r w:rsidRPr="00D85FC3">
        <w:t>independently across the first CORESETs and the second CORESETs.</w:t>
      </w:r>
    </w:p>
    <w:p w14:paraId="0F2F861E" w14:textId="77777777" w:rsidR="00EB6836" w:rsidRPr="00F415B1" w:rsidRDefault="00EB6836" w:rsidP="00EB6836">
      <w:pPr>
        <w:rPr>
          <w:rFonts w:eastAsiaTheme="minorEastAsia"/>
        </w:rPr>
      </w:pPr>
      <w:r w:rsidRPr="00F415B1">
        <w:rPr>
          <w:rFonts w:eastAsiaTheme="minorEastAsia"/>
        </w:rPr>
        <w:t xml:space="preserve">If a UE </w:t>
      </w:r>
    </w:p>
    <w:p w14:paraId="2D38DDE7" w14:textId="77777777" w:rsidR="00EB6836" w:rsidRPr="00F415B1" w:rsidRDefault="00EB6836" w:rsidP="00EB6836">
      <w:pPr>
        <w:pStyle w:val="B1"/>
        <w:rPr>
          <w:lang w:val="en-US" w:eastAsia="ja-JP"/>
        </w:rPr>
      </w:pPr>
      <w:r w:rsidRPr="00F415B1">
        <w:t>-</w:t>
      </w:r>
      <w:r w:rsidRPr="00F415B1">
        <w:tab/>
      </w:r>
      <w:r w:rsidRPr="00F415B1">
        <w:rPr>
          <w:rFonts w:eastAsiaTheme="minorEastAsia"/>
        </w:rPr>
        <w:t>is configured f</w:t>
      </w:r>
      <w:r w:rsidRPr="00F415B1">
        <w:rPr>
          <w:lang w:eastAsia="ja-JP"/>
        </w:rPr>
        <w:t>or single cell operation or for operation with carrier aggregation in a same frequency band</w:t>
      </w:r>
      <w:r w:rsidRPr="00F415B1">
        <w:rPr>
          <w:lang w:val="en-US" w:eastAsia="ja-JP"/>
        </w:rPr>
        <w:t>,</w:t>
      </w:r>
    </w:p>
    <w:p w14:paraId="79A5B8D0" w14:textId="77777777" w:rsidR="00EB6836" w:rsidRPr="00F415B1" w:rsidRDefault="00EB6836" w:rsidP="00EB6836">
      <w:pPr>
        <w:pStyle w:val="B1"/>
        <w:rPr>
          <w:lang w:val="en-US" w:eastAsia="ja-JP"/>
        </w:rPr>
      </w:pPr>
      <w:r w:rsidRPr="00F415B1">
        <w:t>-</w:t>
      </w:r>
      <w:r w:rsidRPr="00F415B1">
        <w:tab/>
      </w:r>
      <w:r w:rsidRPr="00F415B1">
        <w:rPr>
          <w:rFonts w:eastAsiaTheme="minorEastAsia"/>
        </w:rPr>
        <w:t>monitors PDCCH</w:t>
      </w:r>
      <w:r w:rsidRPr="00F415B1">
        <w:rPr>
          <w:rFonts w:eastAsiaTheme="minorEastAsia"/>
          <w:lang w:val="en-US"/>
        </w:rPr>
        <w:t xml:space="preserve"> candidates</w:t>
      </w:r>
      <w:r w:rsidRPr="00F415B1">
        <w:rPr>
          <w:rFonts w:eastAsiaTheme="minorEastAsia"/>
        </w:rPr>
        <w:t xml:space="preserve"> </w:t>
      </w:r>
      <w:r w:rsidRPr="00F415B1">
        <w:rPr>
          <w:rFonts w:eastAsiaTheme="minorEastAsia"/>
          <w:lang w:val="en-US"/>
        </w:rPr>
        <w:t xml:space="preserve">in overlapping PDCCH monitoring occasions </w:t>
      </w:r>
      <w:r w:rsidRPr="00F415B1">
        <w:rPr>
          <w:rFonts w:eastAsiaTheme="minorEastAsia"/>
        </w:rPr>
        <w:t>in multiple CORESETs</w:t>
      </w:r>
      <w:r w:rsidRPr="00F415B1">
        <w:rPr>
          <w:rFonts w:eastAsiaTheme="minorEastAsia"/>
          <w:lang w:val="en-US"/>
        </w:rPr>
        <w:t xml:space="preserve"> that have </w:t>
      </w:r>
      <w:r w:rsidRPr="00F415B1">
        <w:t xml:space="preserve">been configured with </w:t>
      </w:r>
      <w:r w:rsidRPr="00F415B1">
        <w:rPr>
          <w:rFonts w:hint="eastAsia"/>
          <w:lang w:val="en-US" w:eastAsia="ko-KR"/>
        </w:rPr>
        <w:t xml:space="preserve">same or </w:t>
      </w:r>
      <w:r w:rsidRPr="00F415B1">
        <w:rPr>
          <w:rFonts w:eastAsiaTheme="minorEastAsia"/>
          <w:lang w:val="en-US"/>
        </w:rPr>
        <w:t xml:space="preserve">different </w:t>
      </w:r>
      <w:r w:rsidRPr="00F415B1">
        <w:rPr>
          <w:i/>
          <w:iCs/>
        </w:rPr>
        <w:t>qcl-Type</w:t>
      </w:r>
      <w:r w:rsidRPr="00F415B1">
        <w:t xml:space="preserve"> set to </w:t>
      </w:r>
      <w:r w:rsidRPr="00F415B1">
        <w:rPr>
          <w:lang w:val="en-US" w:eastAsia="ja-JP"/>
        </w:rPr>
        <w:t>'t</w:t>
      </w:r>
      <w:r w:rsidRPr="00F415B1">
        <w:rPr>
          <w:lang w:eastAsia="ja-JP"/>
        </w:rPr>
        <w:t>ypeD</w:t>
      </w:r>
      <w:r w:rsidRPr="00F415B1">
        <w:rPr>
          <w:lang w:val="en-US" w:eastAsia="ja-JP"/>
        </w:rPr>
        <w:t>'</w:t>
      </w:r>
      <w:r w:rsidRPr="00F415B1">
        <w:rPr>
          <w:lang w:eastAsia="ja-JP"/>
        </w:rPr>
        <w:t xml:space="preserve"> properties</w:t>
      </w:r>
      <w:r w:rsidRPr="00F415B1">
        <w:rPr>
          <w:lang w:val="en-US" w:eastAsia="ja-JP"/>
        </w:rPr>
        <w:t xml:space="preserve"> on active DL BWP(s) of one or more cells, and</w:t>
      </w:r>
    </w:p>
    <w:p w14:paraId="65AFF1DB" w14:textId="3792C83B" w:rsidR="00EB6836" w:rsidRPr="00F415B1" w:rsidRDefault="00EB6836" w:rsidP="00EB6836">
      <w:pPr>
        <w:pStyle w:val="B1"/>
        <w:rPr>
          <w:lang w:val="en-US" w:eastAsia="ja-JP"/>
        </w:rPr>
      </w:pPr>
      <w:r w:rsidRPr="00F415B1">
        <w:t>-</w:t>
      </w:r>
      <w:r w:rsidRPr="00F415B1">
        <w:tab/>
      </w:r>
      <w:r w:rsidRPr="00F415B1">
        <w:rPr>
          <w:rFonts w:eastAsiaTheme="minorEastAsia"/>
          <w:lang w:val="en-US"/>
        </w:rPr>
        <w:t xml:space="preserve">is provided </w:t>
      </w:r>
      <w:r w:rsidRPr="00F415B1">
        <w:rPr>
          <w:rFonts w:eastAsiaTheme="minorEastAsia"/>
          <w:i/>
          <w:iCs/>
          <w:lang w:val="en-US"/>
        </w:rPr>
        <w:t>twoQCLTypeDforPDCCHRepetition</w:t>
      </w:r>
    </w:p>
    <w:p w14:paraId="29DE46C9" w14:textId="00B80A35" w:rsidR="00EB6836" w:rsidRPr="00F415B1" w:rsidRDefault="00EB6836" w:rsidP="00EB6836">
      <w:pPr>
        <w:rPr>
          <w:rFonts w:eastAsiaTheme="minorEastAsia"/>
          <w:lang w:val="en-US"/>
        </w:rPr>
      </w:pPr>
      <w:r w:rsidRPr="00F415B1">
        <w:rPr>
          <w:lang w:eastAsia="ja-JP"/>
        </w:rPr>
        <w:t xml:space="preserve">the UE </w:t>
      </w:r>
      <w:r w:rsidRPr="00F415B1">
        <w:rPr>
          <w:rFonts w:eastAsiaTheme="minorEastAsia"/>
        </w:rPr>
        <w:t xml:space="preserve">monitors PDCCHs only in a first CORESET with </w:t>
      </w:r>
      <w:r w:rsidRPr="00F415B1">
        <w:rPr>
          <w:i/>
          <w:iCs/>
        </w:rPr>
        <w:t>qcl-Type</w:t>
      </w:r>
      <w:r w:rsidRPr="00F415B1">
        <w:t xml:space="preserve"> set to</w:t>
      </w:r>
      <w:r w:rsidRPr="00F415B1">
        <w:rPr>
          <w:rFonts w:eastAsiaTheme="minorEastAsia"/>
          <w:lang w:val="en-US"/>
        </w:rPr>
        <w:t xml:space="preserve"> first 'typeD' properties and, if any, in a second </w:t>
      </w:r>
      <w:r w:rsidRPr="00F415B1">
        <w:rPr>
          <w:rFonts w:eastAsiaTheme="minorEastAsia"/>
        </w:rPr>
        <w:t>CORESET</w:t>
      </w:r>
      <w:r w:rsidRPr="00F415B1">
        <w:rPr>
          <w:rFonts w:eastAsiaTheme="minorEastAsia"/>
          <w:lang w:val="en-US"/>
        </w:rPr>
        <w:t xml:space="preserve">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second 'typeD' properties</w:t>
      </w:r>
      <w:r w:rsidRPr="00F415B1">
        <w:rPr>
          <w:rFonts w:eastAsiaTheme="minorEastAsia"/>
        </w:rPr>
        <w:t xml:space="preserve"> that are different than the </w:t>
      </w:r>
      <w:r w:rsidRPr="00F415B1">
        <w:rPr>
          <w:rFonts w:eastAsiaTheme="minorEastAsia"/>
          <w:lang w:val="en-US"/>
        </w:rPr>
        <w:t xml:space="preserve">first 'typeD' properties, and in any other CORESET from the multiple CORESETs with corresponding </w:t>
      </w:r>
      <w:r w:rsidRPr="00F415B1">
        <w:rPr>
          <w:i/>
          <w:iCs/>
        </w:rPr>
        <w:t>qcl-Type</w:t>
      </w:r>
      <w:r w:rsidRPr="00F415B1">
        <w:t xml:space="preserve"> set to</w:t>
      </w:r>
      <w:r w:rsidRPr="00F415B1">
        <w:rPr>
          <w:rFonts w:eastAsiaTheme="minorEastAsia"/>
          <w:lang w:val="en-US"/>
        </w:rPr>
        <w:t xml:space="preserve"> </w:t>
      </w:r>
      <w:r w:rsidR="00461286">
        <w:rPr>
          <w:rFonts w:eastAsiaTheme="minorEastAsia"/>
          <w:lang w:val="en-US"/>
        </w:rPr>
        <w:t xml:space="preserve">either </w:t>
      </w:r>
      <w:r w:rsidRPr="00F415B1">
        <w:rPr>
          <w:rFonts w:eastAsiaTheme="minorEastAsia"/>
          <w:lang w:val="en-US"/>
        </w:rPr>
        <w:t xml:space="preserve">the first 'typeD' properties or to the second 'typeD' properties </w:t>
      </w:r>
    </w:p>
    <w:p w14:paraId="4F4E59E5" w14:textId="77777777" w:rsidR="00EB6836" w:rsidRPr="00F415B1" w:rsidRDefault="00EB6836" w:rsidP="00EB6836">
      <w:pPr>
        <w:pStyle w:val="B1"/>
        <w:rPr>
          <w:rFonts w:eastAsiaTheme="minorEastAsia"/>
        </w:rPr>
      </w:pPr>
      <w:r w:rsidRPr="00F415B1">
        <w:rPr>
          <w:rFonts w:eastAsiaTheme="minorEastAsia"/>
        </w:rPr>
        <w:t>-</w:t>
      </w:r>
      <w:r w:rsidRPr="00F415B1">
        <w:rPr>
          <w:rFonts w:eastAsiaTheme="minorEastAsia"/>
        </w:rPr>
        <w:tab/>
      </w:r>
      <w:r w:rsidRPr="00F415B1">
        <w:rPr>
          <w:lang w:val="en-US"/>
        </w:rPr>
        <w:t xml:space="preserve">the first CORESET </w:t>
      </w:r>
      <w:r w:rsidRPr="00F415B1">
        <w:rPr>
          <w:rFonts w:eastAsiaTheme="minorEastAsia"/>
        </w:rPr>
        <w:t>corresponds</w:t>
      </w:r>
      <w:r w:rsidRPr="00F415B1">
        <w:rPr>
          <w:lang w:eastAsia="ja-JP"/>
        </w:rPr>
        <w:t xml:space="preserve"> to the CSS set with the lowest index</w:t>
      </w:r>
      <w:r w:rsidRPr="00F415B1">
        <w:rPr>
          <w:lang w:val="en-US" w:eastAsia="ja-JP"/>
        </w:rPr>
        <w:t xml:space="preserve"> in the cell with the lowest index containing CSS sets</w:t>
      </w:r>
      <w:r w:rsidRPr="00F415B1">
        <w:rPr>
          <w:lang w:eastAsia="ja-JP"/>
        </w:rPr>
        <w:t>, if any; otherwise, to the USS set with the lowest index in the cell with lowest index</w:t>
      </w:r>
    </w:p>
    <w:p w14:paraId="0BDB8DF8" w14:textId="2F539694" w:rsidR="00EB6836" w:rsidRPr="00F415B1" w:rsidRDefault="00EB6836" w:rsidP="00EB6836">
      <w:pPr>
        <w:pStyle w:val="B1"/>
        <w:rPr>
          <w:iCs/>
          <w:lang w:val="en-US"/>
        </w:rPr>
      </w:pPr>
      <w:r w:rsidRPr="00F415B1">
        <w:rPr>
          <w:rFonts w:eastAsiaTheme="minorEastAsia"/>
        </w:rPr>
        <w:t>-</w:t>
      </w:r>
      <w:r w:rsidRPr="00F415B1">
        <w:rPr>
          <w:rFonts w:eastAsiaTheme="minorEastAsia"/>
        </w:rPr>
        <w:tab/>
      </w:r>
      <w:r w:rsidRPr="00F415B1">
        <w:rPr>
          <w:lang w:val="en-US" w:eastAsia="ja-JP"/>
        </w:rPr>
        <w:t xml:space="preserve">excluding CSS sets and USS sets associated 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r w:rsidRPr="00F415B1">
        <w:rPr>
          <w:lang w:val="en-US"/>
        </w:rPr>
        <w:t xml:space="preserve"> the second CORESET </w:t>
      </w:r>
      <w:r w:rsidRPr="00F415B1">
        <w:rPr>
          <w:rFonts w:eastAsiaTheme="minorEastAsia"/>
        </w:rPr>
        <w:t>corresponds</w:t>
      </w:r>
      <w:r w:rsidRPr="00F415B1">
        <w:rPr>
          <w:lang w:eastAsia="ja-JP"/>
        </w:rPr>
        <w:t xml:space="preserve"> to</w:t>
      </w:r>
      <w:r w:rsidRPr="00F415B1">
        <w:rPr>
          <w:lang w:val="en-US" w:eastAsia="ja-JP"/>
        </w:rPr>
        <w:t xml:space="preserve"> the</w:t>
      </w:r>
      <w:r w:rsidRPr="00F415B1">
        <w:rPr>
          <w:lang w:eastAsia="ja-JP"/>
        </w:rPr>
        <w:t xml:space="preserve"> CSS set </w:t>
      </w:r>
      <w:r w:rsidRPr="00F415B1">
        <w:rPr>
          <w:lang w:val="en-US" w:eastAsia="ja-JP"/>
        </w:rPr>
        <w:t>with the lowest index in the cell with the lowest index containing CSS sets</w:t>
      </w:r>
      <w:r w:rsidR="00E84B3D">
        <w:rPr>
          <w:lang w:val="en-US" w:eastAsia="ja-JP"/>
        </w:rPr>
        <w:t>,</w:t>
      </w:r>
      <w:r w:rsidR="00E84B3D" w:rsidRPr="00F415B1">
        <w:rPr>
          <w:lang w:val="en-US" w:eastAsia="ja-JP"/>
        </w:rPr>
        <w:t xml:space="preserve"> </w:t>
      </w:r>
      <w:r w:rsidRPr="00F415B1">
        <w:rPr>
          <w:lang w:eastAsia="ja-JP"/>
        </w:rPr>
        <w:t>if any; otherwise, to</w:t>
      </w:r>
      <w:r w:rsidRPr="00F415B1">
        <w:rPr>
          <w:lang w:val="en-US" w:eastAsia="ja-JP"/>
        </w:rPr>
        <w:t xml:space="preserve"> the</w:t>
      </w:r>
      <w:r w:rsidRPr="00F415B1">
        <w:rPr>
          <w:lang w:eastAsia="ja-JP"/>
        </w:rPr>
        <w:t xml:space="preserve"> USS set with the lowest index</w:t>
      </w:r>
      <w:r w:rsidRPr="00F415B1">
        <w:rPr>
          <w:lang w:val="en-US" w:eastAsia="ja-JP"/>
        </w:rPr>
        <w:t xml:space="preserve"> </w:t>
      </w:r>
      <w:r w:rsidRPr="00F415B1">
        <w:rPr>
          <w:lang w:eastAsia="ja-JP"/>
        </w:rPr>
        <w:t>in the cell with lowest index</w:t>
      </w:r>
      <w:r w:rsidRPr="00F415B1">
        <w:rPr>
          <w:lang w:val="en-US" w:eastAsia="ja-JP"/>
        </w:rPr>
        <w:t xml:space="preserve">, where the CSS set or the USS set includes </w:t>
      </w:r>
      <w:r w:rsidRPr="00F415B1">
        <w:rPr>
          <w:i/>
          <w:lang w:val="en-US"/>
        </w:rPr>
        <w:t>searchSpaceLinking</w:t>
      </w:r>
      <w:r w:rsidR="00E84B3D">
        <w:rPr>
          <w:i/>
          <w:lang w:val="en-US"/>
        </w:rPr>
        <w:t>Id</w:t>
      </w:r>
      <w:r w:rsidRPr="00F415B1">
        <w:rPr>
          <w:iCs/>
        </w:rPr>
        <w:t xml:space="preserve"> with </w:t>
      </w:r>
      <w:r w:rsidR="00E84B3D">
        <w:rPr>
          <w:iCs/>
          <w:lang w:val="en-US"/>
        </w:rPr>
        <w:t>same</w:t>
      </w:r>
      <w:r w:rsidR="00E84B3D" w:rsidRPr="00F415B1">
        <w:rPr>
          <w:iCs/>
          <w:lang w:val="en-US"/>
        </w:rPr>
        <w:t xml:space="preserve"> </w:t>
      </w:r>
      <w:r w:rsidRPr="00F415B1">
        <w:rPr>
          <w:iCs/>
        </w:rPr>
        <w:t>value</w:t>
      </w:r>
      <w:r w:rsidRPr="00F415B1">
        <w:rPr>
          <w:iCs/>
          <w:lang w:val="en-US"/>
        </w:rPr>
        <w:t xml:space="preserve"> </w:t>
      </w:r>
      <w:r w:rsidR="00E84B3D">
        <w:rPr>
          <w:iCs/>
          <w:lang w:val="en-US"/>
        </w:rPr>
        <w:t>as</w:t>
      </w:r>
      <w:r w:rsidRPr="00F415B1">
        <w:rPr>
          <w:iCs/>
          <w:lang w:val="en-US"/>
        </w:rPr>
        <w:t xml:space="preserve"> any CSS set or any USS set associated </w:t>
      </w:r>
      <w:r w:rsidRPr="00F415B1">
        <w:rPr>
          <w:lang w:val="en-US" w:eastAsia="ja-JP"/>
        </w:rPr>
        <w:t xml:space="preserve">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p>
    <w:p w14:paraId="00E22C87" w14:textId="77777777" w:rsidR="00EB6836" w:rsidRPr="00F415B1" w:rsidRDefault="00EB6836" w:rsidP="00EB6836">
      <w:pPr>
        <w:pStyle w:val="B1"/>
        <w:rPr>
          <w:lang w:val="en-US" w:eastAsia="ja-JP"/>
        </w:rPr>
      </w:pPr>
      <w:r w:rsidRPr="00F415B1">
        <w:t>-</w:t>
      </w:r>
      <w:r w:rsidRPr="00F415B1">
        <w:tab/>
      </w:r>
      <w:r w:rsidRPr="00F415B1">
        <w:rPr>
          <w:lang w:val="en-US"/>
        </w:rPr>
        <w:t>the lowest USS set index is determined over all USS sets with at least one PDCCH candidate</w:t>
      </w:r>
      <w:r w:rsidRPr="00F415B1">
        <w:rPr>
          <w:lang w:val="en-US" w:eastAsia="ja-JP"/>
        </w:rPr>
        <w:t xml:space="preserve"> in overlapping PDCCH monitoring occasions</w:t>
      </w:r>
    </w:p>
    <w:p w14:paraId="7FD2EAD1" w14:textId="77777777" w:rsidR="00EB6836" w:rsidRPr="00F415B1" w:rsidRDefault="00EB6836" w:rsidP="00EB6836">
      <w:r w:rsidRPr="00F415B1">
        <w:t xml:space="preserve">If a UE </w:t>
      </w:r>
    </w:p>
    <w:p w14:paraId="59874179" w14:textId="77777777" w:rsidR="00EB6836" w:rsidRPr="00F415B1" w:rsidRDefault="00EB6836" w:rsidP="00D8081C">
      <w:pPr>
        <w:pStyle w:val="B1"/>
        <w:rPr>
          <w:lang w:eastAsia="ja-JP"/>
        </w:rPr>
      </w:pPr>
      <w:r w:rsidRPr="00F415B1">
        <w:t>-</w:t>
      </w:r>
      <w:r w:rsidRPr="00F415B1">
        <w:tab/>
        <w:t>is configured f</w:t>
      </w:r>
      <w:r w:rsidRPr="00F415B1">
        <w:rPr>
          <w:lang w:eastAsia="ja-JP"/>
        </w:rPr>
        <w:t xml:space="preserve">or single cell operation or for operation with carrier aggregation in a same frequency band, </w:t>
      </w:r>
    </w:p>
    <w:p w14:paraId="34E79367" w14:textId="77777777" w:rsidR="00EB6836" w:rsidRDefault="00EB6836" w:rsidP="00D8081C">
      <w:pPr>
        <w:pStyle w:val="B1"/>
        <w:rPr>
          <w:lang w:eastAsia="ja-JP"/>
        </w:rPr>
      </w:pPr>
      <w:r w:rsidRPr="00F415B1">
        <w:t>-</w:t>
      </w:r>
      <w:r w:rsidRPr="00F415B1">
        <w:tab/>
        <w:t xml:space="preserve">monitors PDCCH candidates in overlapping PDCCH monitoring occasions in multiple CORESETs that have been configured with </w:t>
      </w:r>
      <w:r w:rsidRPr="00F415B1">
        <w:rPr>
          <w:rFonts w:hint="eastAsia"/>
          <w:lang w:eastAsia="ko-KR"/>
        </w:rPr>
        <w:t xml:space="preserve">same or </w:t>
      </w:r>
      <w:r w:rsidRPr="00F415B1">
        <w:t xml:space="preserve">different </w:t>
      </w:r>
      <w:r w:rsidRPr="00F415B1">
        <w:rPr>
          <w:i/>
          <w:iCs/>
        </w:rPr>
        <w:t>qcl-Type</w:t>
      </w:r>
      <w:r w:rsidRPr="00F415B1">
        <w:t xml:space="preserve"> set to </w:t>
      </w:r>
      <w:r w:rsidRPr="00F415B1">
        <w:rPr>
          <w:lang w:eastAsia="ja-JP"/>
        </w:rPr>
        <w:t xml:space="preserve">'typeD' properties on active DL BWP(s) of one or more cells, </w:t>
      </w:r>
    </w:p>
    <w:p w14:paraId="330EA518" w14:textId="77777777" w:rsidR="00EB6836" w:rsidRPr="00F415B1" w:rsidRDefault="00EB6836" w:rsidP="00D8081C">
      <w:pPr>
        <w:pStyle w:val="B1"/>
        <w:rPr>
          <w:lang w:eastAsia="ja-JP"/>
        </w:rPr>
      </w:pPr>
      <w:r w:rsidRPr="00F415B1">
        <w:t>-</w:t>
      </w:r>
      <w:r w:rsidRPr="00F415B1">
        <w:tab/>
      </w:r>
      <w:r>
        <w:rPr>
          <w:lang w:val="en-US"/>
        </w:rPr>
        <w:t>one or more CORESETs have two activated TCI states</w:t>
      </w:r>
      <w:r w:rsidRPr="00F415B1">
        <w:rPr>
          <w:lang w:eastAsia="ja-JP"/>
        </w:rPr>
        <w:t>, and</w:t>
      </w:r>
    </w:p>
    <w:p w14:paraId="53E058EB" w14:textId="1196DD22" w:rsidR="00EB6836" w:rsidRPr="00F415B1" w:rsidRDefault="00EB6836" w:rsidP="00D8081C">
      <w:pPr>
        <w:pStyle w:val="B1"/>
        <w:rPr>
          <w:lang w:eastAsia="ja-JP"/>
        </w:rPr>
      </w:pPr>
      <w:r w:rsidRPr="00F415B1">
        <w:t>-</w:t>
      </w:r>
      <w:r w:rsidRPr="00F415B1">
        <w:tab/>
        <w:t xml:space="preserve">reports </w:t>
      </w:r>
      <w:r w:rsidR="0054070B" w:rsidRPr="0054070B">
        <w:rPr>
          <w:i/>
        </w:rPr>
        <w:t>sfn-QCL-TypeD-Collision-twoTCI</w:t>
      </w:r>
    </w:p>
    <w:p w14:paraId="60C008FC" w14:textId="6A1B1DAB" w:rsidR="00EB6836" w:rsidRPr="00F415B1" w:rsidRDefault="00EB6836" w:rsidP="00EB6836">
      <w:r w:rsidRPr="00F415B1">
        <w:rPr>
          <w:lang w:eastAsia="ja-JP"/>
        </w:rPr>
        <w:t xml:space="preserve">the UE </w:t>
      </w:r>
      <w:r w:rsidRPr="00F415B1">
        <w:t xml:space="preserve">monitors PDCCHs only in a CORESET with a first </w:t>
      </w:r>
      <w:r w:rsidRPr="00F415B1">
        <w:rPr>
          <w:i/>
          <w:iCs/>
        </w:rPr>
        <w:t>qcl-Type</w:t>
      </w:r>
      <w:r w:rsidRPr="00F415B1">
        <w:t xml:space="preserve"> set to first 'typeD' properties and, if any, a second </w:t>
      </w:r>
      <w:r w:rsidRPr="00F415B1">
        <w:rPr>
          <w:i/>
          <w:iCs/>
        </w:rPr>
        <w:t>qcl-Type</w:t>
      </w:r>
      <w:r w:rsidRPr="00F415B1">
        <w:t xml:space="preserve"> set to second 'typeD' properties that are different than the first 'typeD' properties, and in any other CORESET from the multiple CORESETs with corresponding </w:t>
      </w:r>
      <w:r w:rsidRPr="00F415B1">
        <w:rPr>
          <w:i/>
          <w:iCs/>
        </w:rPr>
        <w:t>qcl-Type</w:t>
      </w:r>
      <w:r w:rsidRPr="00F415B1">
        <w:t xml:space="preserve"> set to the first 'typeD' properties </w:t>
      </w:r>
      <w:r w:rsidR="0054070B">
        <w:t>and/</w:t>
      </w:r>
      <w:r w:rsidRPr="00F415B1">
        <w:t xml:space="preserve">or to the second 'typeD' properties </w:t>
      </w:r>
    </w:p>
    <w:p w14:paraId="42258EAD" w14:textId="77777777" w:rsidR="00EB6836" w:rsidRPr="00F415B1" w:rsidRDefault="00EB6836" w:rsidP="00D8081C">
      <w:pPr>
        <w:pStyle w:val="B1"/>
      </w:pPr>
      <w:r w:rsidRPr="00F415B1">
        <w:t>-</w:t>
      </w:r>
      <w:r w:rsidRPr="00F415B1">
        <w:tab/>
        <w:t>the CORESET corresponds</w:t>
      </w:r>
      <w:r w:rsidRPr="00F415B1">
        <w:rPr>
          <w:lang w:eastAsia="ja-JP"/>
        </w:rPr>
        <w:t xml:space="preserve"> to the CSS set with the lowest index in the cell with the lowest index containing CSS, if any; otherwise, to the USS set with the lowest index in the cell with lowest index</w:t>
      </w:r>
    </w:p>
    <w:p w14:paraId="6A8900B8" w14:textId="327906A9" w:rsidR="00EB6836" w:rsidRPr="00D8081C" w:rsidRDefault="00EB6836" w:rsidP="00EB113F">
      <w:pPr>
        <w:pStyle w:val="B1"/>
        <w:rPr>
          <w:lang w:val="en-GB" w:eastAsia="ja-JP"/>
        </w:rPr>
      </w:pPr>
      <w:r w:rsidRPr="00F415B1">
        <w:t>-</w:t>
      </w:r>
      <w:r w:rsidRPr="00F415B1">
        <w:tab/>
        <w:t>the lowest USS set index is determined over all USS sets with at least one PDCCH candidate</w:t>
      </w:r>
      <w:r w:rsidRPr="00F415B1">
        <w:rPr>
          <w:lang w:eastAsia="ja-JP"/>
        </w:rPr>
        <w:t xml:space="preserve"> in overlapping PDCCH monitoring occasions</w:t>
      </w:r>
    </w:p>
    <w:p w14:paraId="109F42ED" w14:textId="73142269" w:rsidR="00373332" w:rsidRPr="00D20E88" w:rsidRDefault="00EB113F" w:rsidP="00D8081C">
      <w:pPr>
        <w:rPr>
          <w:lang w:val="en-US" w:eastAsia="ja-JP"/>
        </w:rPr>
      </w:pPr>
      <w:r w:rsidRPr="00F415B1">
        <w:rPr>
          <w:lang w:val="en-US"/>
        </w:rPr>
        <w:t>For</w:t>
      </w:r>
      <w:r w:rsidR="00373332" w:rsidRPr="00D20E88">
        <w:rPr>
          <w:rFonts w:eastAsiaTheme="minorEastAsia"/>
          <w:lang w:val="en-US"/>
        </w:rPr>
        <w:t xml:space="preserve"> the purpose of determining the CORESET,</w:t>
      </w:r>
      <w:r w:rsidR="00373332" w:rsidRPr="00D20E88">
        <w:rPr>
          <w:rFonts w:eastAsiaTheme="minorEastAsia"/>
        </w:rPr>
        <w:t xml:space="preserve"> </w:t>
      </w:r>
      <w:r w:rsidR="00373332" w:rsidRPr="00D20E88">
        <w:rPr>
          <w:lang w:eastAsia="ja-JP"/>
        </w:rPr>
        <w:t xml:space="preserve">a SS/PBCH block </w:t>
      </w:r>
      <w:r w:rsidR="00373332" w:rsidRPr="00D20E88">
        <w:rPr>
          <w:lang w:val="en-US" w:eastAsia="ja-JP"/>
        </w:rPr>
        <w:t>is considered to have different</w:t>
      </w:r>
      <w:r w:rsidR="00373332" w:rsidRPr="00D20E88">
        <w:rPr>
          <w:lang w:eastAsia="ja-JP"/>
        </w:rPr>
        <w:t xml:space="preserve"> QCL</w:t>
      </w:r>
      <w:r w:rsidR="00146FE2">
        <w:rPr>
          <w:lang w:val="en-US" w:eastAsia="ja-JP"/>
        </w:rPr>
        <w:t xml:space="preserve"> 't</w:t>
      </w:r>
      <w:r w:rsidR="00373332" w:rsidRPr="00D20E88">
        <w:rPr>
          <w:lang w:eastAsia="ja-JP"/>
        </w:rPr>
        <w:t>ypeD</w:t>
      </w:r>
      <w:r w:rsidR="00146FE2">
        <w:rPr>
          <w:lang w:val="en-US" w:eastAsia="ja-JP"/>
        </w:rPr>
        <w:t>'</w:t>
      </w:r>
      <w:r w:rsidR="00373332" w:rsidRPr="00D20E88">
        <w:rPr>
          <w:lang w:eastAsia="ja-JP"/>
        </w:rPr>
        <w:t xml:space="preserve"> </w:t>
      </w:r>
      <w:r w:rsidR="00373332" w:rsidRPr="00D20E88">
        <w:rPr>
          <w:lang w:val="en-US" w:eastAsia="ja-JP"/>
        </w:rPr>
        <w:t xml:space="preserve">properties than </w:t>
      </w:r>
      <w:r w:rsidR="00373332" w:rsidRPr="00D20E88">
        <w:rPr>
          <w:lang w:eastAsia="ja-JP"/>
        </w:rPr>
        <w:t>a CSI-RS</w:t>
      </w:r>
      <w:r>
        <w:rPr>
          <w:lang w:eastAsia="ja-JP"/>
        </w:rPr>
        <w:t>.</w:t>
      </w:r>
      <w:r w:rsidR="00373332" w:rsidRPr="00D20E88">
        <w:rPr>
          <w:lang w:val="en-US" w:eastAsia="ja-JP"/>
        </w:rPr>
        <w:t xml:space="preserve"> </w:t>
      </w:r>
    </w:p>
    <w:p w14:paraId="48D72E34" w14:textId="4D023599" w:rsidR="00373332" w:rsidRPr="00D20E88" w:rsidRDefault="00EB113F" w:rsidP="00D8081C">
      <w:pPr>
        <w:rPr>
          <w:lang w:val="en-US" w:eastAsia="ja-JP"/>
        </w:rPr>
      </w:pPr>
      <w:r w:rsidRPr="00F415B1">
        <w:rPr>
          <w:lang w:val="en-US"/>
        </w:rPr>
        <w:t>For</w:t>
      </w:r>
      <w:r w:rsidR="00373332" w:rsidRPr="00D20E88">
        <w:rPr>
          <w:lang w:val="en-US"/>
        </w:rPr>
        <w:t xml:space="preserve"> the purpose of determining the CORESET,</w:t>
      </w:r>
      <w:r w:rsidR="00373332" w:rsidRPr="00D20E88">
        <w:t xml:space="preserve"> </w:t>
      </w:r>
      <w:r w:rsidR="00373332" w:rsidRPr="00BF4D50">
        <w:t xml:space="preserve">a </w:t>
      </w:r>
      <w:r w:rsidR="00373332">
        <w:rPr>
          <w:lang w:val="en-US"/>
        </w:rPr>
        <w:t xml:space="preserve">first </w:t>
      </w:r>
      <w:r w:rsidR="00373332" w:rsidRPr="00BF4D50">
        <w:t>CSI-RS associated</w:t>
      </w:r>
      <w:r w:rsidR="00373332">
        <w:t xml:space="preserve"> with a SS/PBCH block in </w:t>
      </w:r>
      <w:r w:rsidR="00373332">
        <w:rPr>
          <w:lang w:val="en-US"/>
        </w:rPr>
        <w:t>a</w:t>
      </w:r>
      <w:r w:rsidR="00373332">
        <w:t xml:space="preserve"> </w:t>
      </w:r>
      <w:r w:rsidR="00373332">
        <w:rPr>
          <w:lang w:val="en-US"/>
        </w:rPr>
        <w:t>first</w:t>
      </w:r>
      <w:r w:rsidR="00373332">
        <w:t xml:space="preserve"> cell and a</w:t>
      </w:r>
      <w:r w:rsidR="00373332">
        <w:rPr>
          <w:lang w:val="en-US"/>
        </w:rPr>
        <w:t xml:space="preserve"> second</w:t>
      </w:r>
      <w:r w:rsidR="00373332">
        <w:t xml:space="preserve"> CSI-RS </w:t>
      </w:r>
      <w:r w:rsidR="00373332">
        <w:rPr>
          <w:lang w:val="en-US"/>
        </w:rPr>
        <w:t xml:space="preserve">in a second cell that is also </w:t>
      </w:r>
      <w:r w:rsidR="00373332" w:rsidRPr="00BF4D50">
        <w:t>associated</w:t>
      </w:r>
      <w:r w:rsidR="00373332">
        <w:t xml:space="preserve"> with </w:t>
      </w:r>
      <w:r w:rsidR="00373332">
        <w:rPr>
          <w:lang w:val="en-US"/>
        </w:rPr>
        <w:t>the</w:t>
      </w:r>
      <w:r w:rsidR="00373332">
        <w:t xml:space="preserve"> SS/PBCH block</w:t>
      </w:r>
      <w:r w:rsidR="00373332">
        <w:rPr>
          <w:lang w:val="en-US"/>
        </w:rPr>
        <w:t xml:space="preserve"> </w:t>
      </w:r>
      <w:r w:rsidR="00373332" w:rsidRPr="00BF4D50">
        <w:t xml:space="preserve">are </w:t>
      </w:r>
      <w:r w:rsidR="00373332">
        <w:t>assumed to have</w:t>
      </w:r>
      <w:r w:rsidR="00373332" w:rsidRPr="00BF4D50">
        <w:t xml:space="preserve"> same QCL</w:t>
      </w:r>
      <w:r w:rsidR="00146FE2">
        <w:rPr>
          <w:lang w:val="en-US"/>
        </w:rPr>
        <w:t xml:space="preserve"> 't</w:t>
      </w:r>
      <w:r w:rsidR="00373332" w:rsidRPr="00BF4D50">
        <w:t>ypeD</w:t>
      </w:r>
      <w:r w:rsidR="00146FE2">
        <w:rPr>
          <w:lang w:val="en-US"/>
        </w:rPr>
        <w:t>'</w:t>
      </w:r>
      <w:r w:rsidR="00373332" w:rsidRPr="00BF4D50">
        <w:t xml:space="preserve"> properties</w:t>
      </w:r>
      <w:r>
        <w:t>.</w:t>
      </w:r>
      <w:r w:rsidR="00373332" w:rsidRPr="00D20E88">
        <w:rPr>
          <w:lang w:val="en-US" w:eastAsia="ja-JP"/>
        </w:rPr>
        <w:t xml:space="preserve"> </w:t>
      </w:r>
    </w:p>
    <w:p w14:paraId="02144BE6" w14:textId="69DC04E5" w:rsidR="00373332" w:rsidRPr="00D20E88" w:rsidRDefault="00EB113F" w:rsidP="00D8081C">
      <w:pPr>
        <w:rPr>
          <w:lang w:val="en-US"/>
        </w:rPr>
      </w:pPr>
      <w:r>
        <w:t>T</w:t>
      </w:r>
      <w:r w:rsidR="00373332" w:rsidRPr="00D20E88">
        <w:rPr>
          <w:lang w:val="en-US"/>
        </w:rPr>
        <w:t xml:space="preserve">he allocation of non-overlapping CCEs and of PDCCH candidates for PDCCH monitoring is according to all search space sets associated with the multiple CORESETs </w:t>
      </w:r>
      <w:r w:rsidR="00373332" w:rsidRPr="00D20E88">
        <w:rPr>
          <w:lang w:val="en-US" w:eastAsia="ja-JP"/>
        </w:rPr>
        <w:t>on the active DL BWP(s) of the one or more cells</w:t>
      </w:r>
      <w:r>
        <w:rPr>
          <w:lang w:val="en-US" w:eastAsia="ja-JP"/>
        </w:rPr>
        <w:t>.</w:t>
      </w:r>
      <w:r w:rsidR="00373332" w:rsidRPr="00D20E88">
        <w:rPr>
          <w:lang w:val="en-US"/>
        </w:rPr>
        <w:t xml:space="preserve"> </w:t>
      </w:r>
    </w:p>
    <w:p w14:paraId="5FB06336" w14:textId="2EB7B74F" w:rsidR="00373332" w:rsidRPr="00D20E88" w:rsidRDefault="00EB113F" w:rsidP="00D8081C">
      <w:pPr>
        <w:rPr>
          <w:lang w:val="en-US"/>
        </w:rPr>
      </w:pPr>
      <w:r>
        <w:t>T</w:t>
      </w:r>
      <w:r w:rsidR="00373332" w:rsidRPr="00D20E88">
        <w:rPr>
          <w:lang w:val="en-US"/>
        </w:rPr>
        <w:t>he number of active TCI states is determined from the multiple CORESETs</w:t>
      </w:r>
      <w:r>
        <w:rPr>
          <w:lang w:val="en-US"/>
        </w:rPr>
        <w:t>.</w:t>
      </w:r>
      <w:r w:rsidR="00373332" w:rsidRPr="00D20E88">
        <w:rPr>
          <w:lang w:val="en-US"/>
        </w:rPr>
        <w:t xml:space="preserve">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A30424" w:rsidR="00373332" w:rsidRPr="00D20E88" w:rsidRDefault="00373332" w:rsidP="00373332">
      <w:pPr>
        <w:rPr>
          <w:lang w:eastAsia="ja-JP"/>
        </w:rPr>
      </w:pPr>
      <w:r w:rsidRPr="00D20E88">
        <w:rPr>
          <w:lang w:eastAsia="ja-JP"/>
        </w:rPr>
        <w:t xml:space="preserve">For a scheduled cell and at any time, </w:t>
      </w:r>
      <w:r w:rsidR="008F22C5">
        <w:rPr>
          <w:lang w:eastAsia="ja-JP"/>
        </w:rPr>
        <w:t xml:space="preserve">if </w:t>
      </w:r>
      <w:r w:rsidRPr="00D20E88">
        <w:rPr>
          <w:lang w:eastAsia="ja-JP"/>
        </w:rPr>
        <w:t xml:space="preserve">a UE </w:t>
      </w:r>
      <w:r w:rsidR="008F22C5" w:rsidRPr="0088027F">
        <w:rPr>
          <w:lang w:eastAsia="ja-JP"/>
        </w:rPr>
        <w:t xml:space="preserve">is provided a C-RNTI, the UE </w:t>
      </w:r>
      <w:r w:rsidRPr="00D20E88">
        <w:rPr>
          <w:lang w:eastAsia="ja-JP"/>
        </w:rPr>
        <w:t>expects to have received at most 16 PDCCHs for DCI formats with CRC scrambled by C-RNTI, CS-RNTI, MCS</w:t>
      </w:r>
      <w:r w:rsidR="006B40DB">
        <w:rPr>
          <w:rFonts w:eastAsia="DengXian"/>
          <w:lang w:eastAsia="ja-JP"/>
        </w:rPr>
        <w:t>-C</w:t>
      </w:r>
      <w:r w:rsidRPr="00D20E88">
        <w:rPr>
          <w:lang w:eastAsia="ja-JP"/>
        </w:rPr>
        <w:t>-RNTI</w:t>
      </w:r>
      <w:r w:rsidR="008F22C5" w:rsidRPr="0088027F">
        <w:rPr>
          <w:lang w:eastAsia="ja-JP"/>
        </w:rPr>
        <w:t>, G-RNTI for multicast, or G-CS-RNTI</w:t>
      </w:r>
      <w:r w:rsidRPr="00D20E88">
        <w:rPr>
          <w:lang w:eastAsia="ja-JP"/>
        </w:rPr>
        <w:t xml:space="preserve">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4BE63236"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Pr="00D20E88">
        <w:rPr>
          <w:lang w:eastAsia="ja-JP"/>
        </w:rPr>
        <w:t xml:space="preserve">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F3E54BF"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00F14C2C" w:rsidRPr="00BC6617">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6A8EA697"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w:t>
      </w:r>
      <w:r w:rsidR="00A44B72">
        <w:rPr>
          <w:lang w:val="en-GB"/>
        </w:rPr>
        <w:t>s</w:t>
      </w:r>
      <w:r w:rsidR="00F14C2C" w:rsidRPr="003D03CD">
        <w:t xml:space="preserve">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w:t>
      </w:r>
      <w:r w:rsidR="00A44B72">
        <w:rPr>
          <w:lang w:val="en-GB"/>
        </w:rPr>
        <w:t>s</w:t>
      </w:r>
      <w:r w:rsidR="00F14C2C" w:rsidRPr="003D03CD">
        <w:t xml:space="preserve">,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0D052FDF"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1AA32621"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31ABDEF6" w14:textId="0AFFE9B2" w:rsidR="00A44B72" w:rsidRPr="00025D0B" w:rsidRDefault="00A44B72" w:rsidP="00A44B72">
      <w:r w:rsidRPr="00025D0B">
        <w:rPr>
          <w:lang w:eastAsia="ko-KR"/>
        </w:rPr>
        <w:t xml:space="preserve">If </w:t>
      </w:r>
      <w:r w:rsidRPr="00025D0B">
        <w:t>a UE is provided serving</w:t>
      </w:r>
      <w:r w:rsidRPr="00025D0B">
        <w:rPr>
          <w:iCs/>
        </w:rPr>
        <w:t xml:space="preserve"> cells </w:t>
      </w:r>
      <w:r w:rsidRPr="00025D0B">
        <w:rPr>
          <w:rFonts w:eastAsia="Times New Roman"/>
          <w:iCs/>
        </w:rPr>
        <w:t>with</w:t>
      </w:r>
      <w:r w:rsidRPr="00025D0B">
        <w:rPr>
          <w:lang w:eastAsia="ko-KR"/>
        </w:rPr>
        <w:t xml:space="preserve"> SCS configuration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025D0B">
        <w:rPr>
          <w:lang w:eastAsia="zh-CN"/>
        </w:rPr>
        <w:t xml:space="preserve"> for the active DL BWP</w:t>
      </w:r>
      <w:r w:rsidRPr="00025D0B">
        <w:rPr>
          <w:lang w:eastAsia="ja-JP"/>
        </w:rPr>
        <w:t xml:space="preserve">, is not configured for NR-DC operation and </w:t>
      </w:r>
      <w:r w:rsidRPr="00025D0B">
        <w:t xml:space="preserve">indicates through </w:t>
      </w:r>
      <w:r w:rsidRPr="00025D0B">
        <w:rPr>
          <w:i/>
          <w:iCs/>
        </w:rPr>
        <w:t xml:space="preserve">pdcch-MonitoringCA </w:t>
      </w:r>
      <w:r w:rsidRPr="00025D0B">
        <w:t xml:space="preserve">a capability to 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r>
          <w:rPr>
            <w:rFonts w:ascii="Cambria Math" w:hAnsi="Cambria Math"/>
          </w:rPr>
          <m:t>≥4</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&gt;4</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&gt;4</m:t>
        </m:r>
      </m:oMath>
      <w:r w:rsidRPr="00025D0B">
        <w:t xml:space="preserve"> uplink cells, the</w:t>
      </w:r>
      <w:r w:rsidRPr="00025D0B">
        <w:rPr>
          <w:lang w:eastAsia="ja-JP"/>
        </w:rPr>
        <w:t xml:space="preserve"> UE expects to have respectively received at most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PDCCHs for </w:t>
      </w:r>
    </w:p>
    <w:p w14:paraId="29956227" w14:textId="42AD923A"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F676CA">
        <w:rPr>
          <w:lang w:val="en-GB" w:eastAsia="ja-JP"/>
        </w:rPr>
        <w:t xml:space="preserve"> </w:t>
      </w:r>
      <w:r w:rsidR="00F676CA">
        <w:rPr>
          <w:lang w:val="en-US"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oMath>
      <w:r w:rsidRPr="00025D0B">
        <w:t xml:space="preserve"> downlink cells</w:t>
      </w:r>
    </w:p>
    <w:p w14:paraId="62E34363" w14:textId="77777777"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oMath>
      <w:r w:rsidRPr="00025D0B">
        <w:t xml:space="preserve"> uplink cells.</w:t>
      </w:r>
    </w:p>
    <w:p w14:paraId="439D2945"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B0677B">
        <w:rPr>
          <w:iCs/>
        </w:rPr>
        <w:t xml:space="preserve"> </w:t>
      </w:r>
      <w:r w:rsidRPr="00025D0B">
        <w:rPr>
          <w:iCs/>
        </w:rPr>
        <w:t xml:space="preserve">for 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r15monitoringcapability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r16monitoringcapability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r w:rsidRPr="00025D0B">
        <w:t>, the</w:t>
      </w:r>
      <w:r w:rsidRPr="00025D0B">
        <w:rPr>
          <w:lang w:eastAsia="ja-JP"/>
        </w:rPr>
        <w:t xml:space="preserve"> UE expects to have respectively received </w:t>
      </w:r>
    </w:p>
    <w:p w14:paraId="7F452304" w14:textId="16D7DE1F" w:rsidR="00A44B72" w:rsidRPr="00025D0B" w:rsidRDefault="00A44B72" w:rsidP="00A44B72">
      <w:pPr>
        <w:pStyle w:val="B1"/>
        <w:rPr>
          <w:i/>
          <w:lang w:val="en-US"/>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r w:rsidRPr="00025D0B">
        <w:rPr>
          <w:lang w:val="en-US" w:eastAsia="ja-JP"/>
        </w:rPr>
        <w:t xml:space="preserve"> </w:t>
      </w:r>
    </w:p>
    <w:p w14:paraId="1A5D4053"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06796AFA" w14:textId="619C7E7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7B099C7C"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AC52C92"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r16monitoringcapability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r15monitoringcapability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394BA9B1"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 </w:t>
      </w:r>
    </w:p>
    <w:p w14:paraId="26B9BE2C" w14:textId="4E34000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EC173C7"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1E83724F" w14:textId="415B28DE"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3C51272"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2A617FC6"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provided </w:t>
      </w:r>
      <w:r w:rsidRPr="00025D0B">
        <w:rPr>
          <w:i/>
        </w:rPr>
        <w:t>monitoringCapabilityConfig</w:t>
      </w:r>
      <w:r w:rsidRPr="00025D0B">
        <w:t xml:space="preserve"> = </w:t>
      </w:r>
      <w:r w:rsidRPr="00025D0B">
        <w:rPr>
          <w:i/>
        </w:rPr>
        <w:t>r16monitoringcapability</w:t>
      </w:r>
      <w:r w:rsidRPr="00025D0B">
        <w:rPr>
          <w:iCs/>
        </w:rPr>
        <w:t xml:space="preserve"> for at least one serving cell, and </w:t>
      </w:r>
      <w:r w:rsidRPr="00025D0B">
        <w:rPr>
          <w:i/>
        </w:rPr>
        <w:t>monitoringCapabilityConfig</w:t>
      </w:r>
      <w:r w:rsidRPr="00025D0B">
        <w:t xml:space="preserve"> = </w:t>
      </w:r>
      <w:r w:rsidRPr="00025D0B">
        <w:rPr>
          <w:i/>
        </w:rPr>
        <w:t>r15monitoringcapability</w:t>
      </w:r>
      <w:r w:rsidRPr="00025D0B">
        <w:rPr>
          <w:iCs/>
        </w:rPr>
        <w:t xml:space="preserve"> for at least one serving cell, </w:t>
      </w:r>
      <w:r w:rsidRPr="00025D0B">
        <w:rPr>
          <w:lang w:eastAsia="ja-JP"/>
        </w:rPr>
        <w:t xml:space="preserve">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w:t>
      </w:r>
      <w:r w:rsidRPr="00025D0B">
        <w:rPr>
          <w:lang w:val="en-U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rPr>
          <w:lang w:val="en-US"/>
        </w:rPr>
        <w:t>,</w:t>
      </w:r>
      <w:r w:rsidRPr="00025D0B">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796F9908"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w:t>
      </w:r>
    </w:p>
    <w:p w14:paraId="494EBA65" w14:textId="5B1FCCF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6C51A382"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12FAA4DF" w14:textId="4647735C"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493AF31"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20B4BCC6" w14:textId="331FFB61"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50BAC6D4"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0488A447" w14:textId="77777777" w:rsidR="00373332" w:rsidRPr="00D20E88" w:rsidRDefault="00373332" w:rsidP="00373332">
      <w:r w:rsidRPr="00D20E88">
        <w:t xml:space="preserve">If </w:t>
      </w:r>
      <w:r w:rsidRPr="00D20E88">
        <w:rPr>
          <w:lang w:val="en-US"/>
        </w:rPr>
        <w:t>a UE</w:t>
      </w:r>
    </w:p>
    <w:p w14:paraId="0912FB02" w14:textId="0466431E"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w:t>
      </w:r>
      <w:r w:rsidR="004C3224" w:rsidRPr="00F415B1">
        <w:rPr>
          <w:lang w:val="en-US"/>
        </w:rPr>
        <w:t xml:space="preserve">, where the CSS set and the USS set do not include </w:t>
      </w:r>
      <w:r w:rsidR="004C3224" w:rsidRPr="00F415B1">
        <w:rPr>
          <w:i/>
          <w:lang w:val="en-US"/>
        </w:rPr>
        <w:t>searchSpaceLinking</w:t>
      </w:r>
      <w:r w:rsidR="00E84B3D">
        <w:rPr>
          <w:i/>
          <w:lang w:val="en-US"/>
        </w:rPr>
        <w:t>Id</w:t>
      </w:r>
      <w:r w:rsidR="004C3224" w:rsidRPr="00F415B1">
        <w:rPr>
          <w:lang w:val="en-US"/>
        </w:rPr>
        <w:t>,</w:t>
      </w:r>
      <w:r w:rsidRPr="00D20E88">
        <w:rPr>
          <w:lang w:val="en-US"/>
        </w:rPr>
        <w:t xml:space="preserve">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2596FBA4"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w:t>
      </w:r>
      <w:r w:rsidR="00B45247" w:rsidRPr="0088027F">
        <w:t xml:space="preserve">scheduled by a DCI format </w:t>
      </w:r>
      <w:r>
        <w:t xml:space="preserve">as described in [6, TS 38.214]. If a PDCCH candidate </w:t>
      </w:r>
      <w:r w:rsidR="00B45247" w:rsidRPr="0088027F">
        <w:t>that provides a DCI format</w:t>
      </w:r>
      <w:r>
        <w:t xml:space="preserve">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74F2BF81" w:rsidR="00C66B23"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26A66D21" w14:textId="77777777" w:rsidR="008B2BDE" w:rsidRPr="00B916EC" w:rsidRDefault="008B2BDE" w:rsidP="008B2BDE">
      <w:pPr>
        <w:pStyle w:val="Heading3"/>
      </w:pPr>
      <w:bookmarkStart w:id="689" w:name="_Toc83289682"/>
      <w:bookmarkStart w:id="690" w:name="_Toc176421776"/>
      <w:r>
        <w:t>10</w:t>
      </w:r>
      <w:r w:rsidRPr="00B916EC">
        <w:t>.</w:t>
      </w:r>
      <w:r>
        <w:t>1</w:t>
      </w:r>
      <w:r w:rsidRPr="00B916EC">
        <w:t>.</w:t>
      </w:r>
      <w:r>
        <w:t>1</w:t>
      </w:r>
      <w:r w:rsidRPr="00B916EC">
        <w:tab/>
      </w:r>
      <w:bookmarkEnd w:id="689"/>
      <w:r>
        <w:t>Self-carrier and cross-carrier scheduling on the primary cell</w:t>
      </w:r>
      <w:bookmarkEnd w:id="690"/>
    </w:p>
    <w:p w14:paraId="59B5516B" w14:textId="4F75A631" w:rsidR="008B2BDE" w:rsidRDefault="008B2BDE" w:rsidP="008B2BDE">
      <w:pPr>
        <w:rPr>
          <w:rFonts w:cs="Times"/>
        </w:rPr>
      </w:pPr>
      <w:r>
        <w:rPr>
          <w:noProof/>
          <w:lang w:eastAsia="zh-CN"/>
        </w:rPr>
        <w:t xml:space="preserve">A UE can be configured for scheduling on the primary cell from the primary cell and from a secondary cell [12, TS 38.331]. The UE is either not provided </w:t>
      </w:r>
      <w:r w:rsidRPr="001B2B2C">
        <w:rPr>
          <w:i/>
        </w:rPr>
        <w:t>monitoringCapabilityConfig</w:t>
      </w:r>
      <w:r>
        <w:rPr>
          <w:iCs/>
        </w:rPr>
        <w:t xml:space="preserve"> </w:t>
      </w:r>
      <w:r w:rsidR="00FB6107">
        <w:rPr>
          <w:iCs/>
        </w:rPr>
        <w:t xml:space="preserve">for </w:t>
      </w:r>
      <w:r w:rsidR="00FB6107">
        <w:rPr>
          <w:lang w:eastAsia="zh-CN"/>
        </w:rPr>
        <w:t xml:space="preserve">the primary cell </w:t>
      </w:r>
      <w:r w:rsidR="00FB6107">
        <w:rPr>
          <w:rFonts w:hint="eastAsia"/>
          <w:lang w:val="en-US" w:eastAsia="zh-CN"/>
        </w:rPr>
        <w:t>or</w:t>
      </w:r>
      <w:r w:rsidR="00FB6107">
        <w:rPr>
          <w:lang w:eastAsia="zh-CN"/>
        </w:rPr>
        <w:t xml:space="preserve"> for the secondary cell,</w:t>
      </w:r>
      <w:r w:rsidR="00FB6107">
        <w:rPr>
          <w:iCs/>
        </w:rPr>
        <w:t xml:space="preserve"> </w:t>
      </w:r>
      <w:r>
        <w:rPr>
          <w:iCs/>
        </w:rPr>
        <w:t xml:space="preserve">or the UE is </w:t>
      </w:r>
      <w:r>
        <w:rPr>
          <w:noProof/>
          <w:lang w:eastAsia="zh-CN"/>
        </w:rPr>
        <w:t xml:space="preserve">provided only </w:t>
      </w:r>
      <w:r w:rsidRPr="001B2B2C">
        <w:rPr>
          <w:i/>
        </w:rPr>
        <w:t>monitoringCapabilityConfig</w:t>
      </w:r>
      <w:r>
        <w:rPr>
          <w:i/>
        </w:rPr>
        <w:t xml:space="preserve"> </w:t>
      </w:r>
      <w:r>
        <w:t xml:space="preserve">= </w:t>
      </w:r>
      <w:r>
        <w:rPr>
          <w:i/>
        </w:rPr>
        <w:t>r15monitoringcapability</w:t>
      </w:r>
      <w:r>
        <w:rPr>
          <w:iCs/>
        </w:rPr>
        <w:t xml:space="preserve"> for </w:t>
      </w:r>
      <w:r>
        <w:rPr>
          <w:noProof/>
          <w:lang w:eastAsia="zh-CN"/>
        </w:rPr>
        <w:t>the primary cell and for the secondary cell</w:t>
      </w:r>
      <w:r w:rsidRPr="006125A0">
        <w:rPr>
          <w:rFonts w:cs="Times"/>
        </w:rPr>
        <w:t>.</w:t>
      </w:r>
      <w:r>
        <w:rPr>
          <w:rFonts w:cs="Times"/>
        </w:rPr>
        <w:t xml:space="preserve"> The UE is not provided </w:t>
      </w:r>
      <w:r>
        <w:rPr>
          <w:i/>
          <w:iCs/>
          <w:lang w:val="en-US"/>
        </w:rPr>
        <w:t>coreset</w:t>
      </w:r>
      <w:r w:rsidRPr="000734F6">
        <w:rPr>
          <w:i/>
          <w:iCs/>
        </w:rPr>
        <w:t>PoolIndex</w:t>
      </w:r>
      <w:r>
        <w:rPr>
          <w:lang w:val="en-US"/>
        </w:rPr>
        <w:t xml:space="preserve"> on the primary cell or on the secondary cell.</w:t>
      </w:r>
    </w:p>
    <w:p w14:paraId="1C016C2F" w14:textId="77777777" w:rsidR="008B2BDE" w:rsidRPr="00076B4A" w:rsidRDefault="008B2BDE" w:rsidP="008B2BDE">
      <w:pPr>
        <w:rPr>
          <w:iCs/>
          <w:noProof/>
          <w:lang w:eastAsia="zh-CN"/>
        </w:rPr>
      </w:pPr>
      <w:r>
        <w:rPr>
          <w:rFonts w:cs="Times"/>
        </w:rPr>
        <w:t xml:space="preserve">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P</m:t>
            </m:r>
          </m:sub>
        </m:sSub>
      </m:oMath>
      <w:r>
        <w:rPr>
          <w:rFonts w:cs="Times"/>
        </w:rPr>
        <w:t xml:space="preserve"> for the active DL BWP on the primary cell is smaller than or equal to 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S</m:t>
            </m:r>
          </m:sub>
        </m:sSub>
      </m:oMath>
      <w:r>
        <w:rPr>
          <w:rFonts w:cs="Times"/>
        </w:rPr>
        <w:t xml:space="preserve"> for the active DL BWP on the secondary cell.</w:t>
      </w:r>
    </w:p>
    <w:p w14:paraId="7DA019A4" w14:textId="7AF04F35" w:rsidR="008B2BDE" w:rsidRDefault="00B90D47" w:rsidP="008B2BDE">
      <w:r>
        <w:t>If a</w:t>
      </w:r>
      <w:r w:rsidRPr="003C088C">
        <w:t xml:space="preserve"> UE </w:t>
      </w:r>
      <w:r>
        <w:t xml:space="preserve">indicates capability </w:t>
      </w:r>
      <w:r w:rsidR="00FB6107" w:rsidRPr="005E12A4">
        <w:rPr>
          <w:i/>
        </w:rPr>
        <w:t>disablingScalingFactorDeactSCell</w:t>
      </w:r>
      <w:r w:rsidR="0018257B">
        <w:t xml:space="preserve"> </w:t>
      </w:r>
      <w:r w:rsidRPr="003C088C">
        <w:t>[18, TS 38.306] and the secondar</w:t>
      </w:r>
      <w:r>
        <w:t>y cell is deactivated, or if the</w:t>
      </w:r>
      <w:r w:rsidRPr="003C088C">
        <w:t xml:space="preserve"> UE indicates capability </w:t>
      </w:r>
      <w:r w:rsidR="00FB6107" w:rsidRPr="005E12A4">
        <w:rPr>
          <w:i/>
        </w:rPr>
        <w:t>disablingScalingFactorDormantSCell</w:t>
      </w:r>
      <w:r w:rsidRPr="003C088C">
        <w:t xml:space="preserve"> [18, TS 38.306] and the active DL BWP of the secondary cell is a dormant DL BWP for the </w:t>
      </w:r>
      <w:r>
        <w:t>UE,</w:t>
      </w:r>
      <w:r w:rsidR="00613806">
        <w:t xml:space="preserve"> </w:t>
      </w:r>
      <m:oMath>
        <m:r>
          <w:rPr>
            <w:rFonts w:ascii="Cambria Math" w:hAnsi="Cambria Math"/>
          </w:rPr>
          <m:t>α=1</m:t>
        </m:r>
      </m:oMath>
      <w:r w:rsidRPr="003C088C">
        <w:t xml:space="preserve"> </w:t>
      </w:r>
      <w:r>
        <w:t>applies</w:t>
      </w:r>
      <w:r w:rsidRPr="003C088C">
        <w:t xml:space="preserve"> for the procedures described in </w:t>
      </w:r>
      <w:r>
        <w:t xml:space="preserve">the </w:t>
      </w:r>
      <w:r w:rsidRPr="003C088C">
        <w:t>remaining of this clause.</w:t>
      </w:r>
      <w:r w:rsidR="00613806">
        <w:t xml:space="preserve">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w:t>
      </w:r>
      <w:r w:rsidR="008B2BDE" w:rsidRPr="00400626">
        <w:t xml:space="preserve"> </w:t>
      </w:r>
      <w:r w:rsidR="008B2BDE">
        <w:t xml:space="preserve">and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t>,</w:t>
      </w:r>
      <w:r w:rsidR="008B2BDE" w:rsidRPr="00400626">
        <w:t xml:space="preserve"> by </w:t>
      </w:r>
      <w:r w:rsidR="008B2BDE">
        <w:t>including</w:t>
      </w:r>
      <w:r w:rsidR="008B2BDE" w:rsidRPr="00400626">
        <w:t xml:space="preserve"> the</w:t>
      </w:r>
      <w:r w:rsidR="008B2BDE">
        <w:t xml:space="preserve"> primary cell only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xml:space="preserve">, as described in clause 10.1.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m:t>
            </m:r>
          </m:sub>
        </m:sSub>
        <m:r>
          <w:rPr>
            <w:rFonts w:ascii="Cambria Math" w:hAnsi="Cambria Math"/>
          </w:rPr>
          <m:t>=μ</m:t>
        </m:r>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by</w:t>
      </w:r>
      <w:r w:rsidR="008B2BDE">
        <w:t xml:space="preserve"> </w:t>
      </w:r>
      <w:r w:rsidR="008B2BDE" w:rsidRPr="00400626">
        <w:t>including the</w:t>
      </w:r>
      <w:r w:rsidR="008B2BDE">
        <w:t xml:space="preserve"> primary cell once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as described in clause 10.1.</w:t>
      </w:r>
    </w:p>
    <w:p w14:paraId="0204AF3A" w14:textId="7F1DBA67" w:rsidR="008B2BDE" w:rsidRDefault="008B2BDE" w:rsidP="008B2BDE">
      <w:pPr>
        <w:rPr>
          <w:rFonts w:eastAsia="DengXian"/>
        </w:rPr>
      </w:pPr>
      <w:r>
        <w:t>For scheduling on the primary cell from the primary cell, t</w:t>
      </w:r>
      <w:r w:rsidRPr="00BC34FF">
        <w:t xml:space="preserve">he UE is not required to monitor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r>
          <w:rPr>
            <w:rFonts w:ascii="Cambria Math" w:eastAsia="DengXian" w:hAnsi="Cambria Math"/>
            <w:szCs w:val="18"/>
          </w:rPr>
          <m:t xml:space="preserve"> </m:t>
        </m:r>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Pr>
          <w:rFonts w:eastAsia="DengXian"/>
        </w:rPr>
        <w:t xml:space="preserve"> non-overlapping CCEs per slot on the active DL BWP of the primary cell, where</w:t>
      </w:r>
      <w:r>
        <w:rPr>
          <w:rFonts w:eastAsia="DengXian"/>
          <w:szCs w:val="18"/>
        </w:rPr>
        <w:t xml:space="preserve"> </w:t>
      </w:r>
      <m:oMath>
        <m:r>
          <w:rPr>
            <w:rFonts w:ascii="Cambria Math" w:eastAsia="DengXian" w:hAnsi="Cambria Math"/>
            <w:szCs w:val="18"/>
          </w:rPr>
          <m:t>α</m:t>
        </m:r>
      </m:oMath>
      <w:r>
        <w:rPr>
          <w:rFonts w:eastAsia="DengXian"/>
          <w:szCs w:val="18"/>
        </w:rPr>
        <w:t xml:space="preserve"> is provided by </w:t>
      </w:r>
      <w:r w:rsidR="004946FC" w:rsidRPr="00AD6F32">
        <w:rPr>
          <w:rFonts w:eastAsia="DengXian"/>
          <w:i/>
          <w:iCs/>
          <w:szCs w:val="18"/>
        </w:rPr>
        <w:t>ccs-BlindDetectionSplit</w:t>
      </w:r>
      <w:r>
        <w:rPr>
          <w:rFonts w:eastAsia="DengXian"/>
        </w:rPr>
        <w:t>.</w:t>
      </w:r>
    </w:p>
    <w:p w14:paraId="08C30749" w14:textId="77777777" w:rsidR="008B2BDE" w:rsidRDefault="008B2BDE" w:rsidP="008B2BDE">
      <w:r>
        <w:t>For scheduling on the primary cell from the secondary cell, t</w:t>
      </w:r>
      <w:r w:rsidRPr="00BC34FF">
        <w:t xml:space="preserve">he UE is not required to monitor </w:t>
      </w:r>
      <w:r>
        <w:rPr>
          <w:rFonts w:eastAsia="DengXian"/>
        </w:rPr>
        <w:t>on the active DL BWP of the secondary cell</w:t>
      </w:r>
      <w:r w:rsidRPr="00BC34FF">
        <w:t xml:space="preserve"> more than</w:t>
      </w:r>
    </w:p>
    <w:p w14:paraId="3CFB2C60" w14:textId="77777777" w:rsidR="008B2BDE" w:rsidRPr="00D57681" w:rsidRDefault="008B2BDE" w:rsidP="008B2BDE">
      <w:pPr>
        <w:pStyle w:val="B1"/>
        <w:spacing w:after="240"/>
        <w:rPr>
          <w:rFonts w:eastAsia="DengXian"/>
          <w:lang w:val="en-US"/>
        </w:rPr>
      </w:pPr>
      <w:r w:rsidRPr="00C04B54">
        <w:rPr>
          <w:lang w:val="en-US"/>
        </w:rPr>
        <w:t>-</w:t>
      </w:r>
      <w:r w:rsidRPr="00C04B54">
        <w:tab/>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w:t>
      </w:r>
      <w:r w:rsidRPr="00BC34FF">
        <w:t xml:space="preserve">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Pr>
          <w:rFonts w:eastAsia="DengXian"/>
        </w:rPr>
        <w:t xml:space="preserve"> non-overlapping CCEs per slot</w:t>
      </w:r>
      <w:r>
        <w:rPr>
          <w:rFonts w:eastAsia="DengXian"/>
          <w:lang w:val="en-US"/>
        </w:rPr>
        <w:t xml:space="preserve"> of </w:t>
      </w:r>
      <w:r>
        <w:rPr>
          <w:rFonts w:eastAsia="DengXian"/>
        </w:rPr>
        <w:t>the active DL BWP of the secondary cell</w:t>
      </w:r>
    </w:p>
    <w:p w14:paraId="725CECCF" w14:textId="77777777" w:rsidR="004946FC" w:rsidRPr="00AD6F32" w:rsidRDefault="004946FC" w:rsidP="004946FC">
      <w:pPr>
        <w:pStyle w:val="B1"/>
        <w:spacing w:after="240"/>
        <w:rPr>
          <w:rFonts w:eastAsia="DengXian"/>
        </w:rPr>
      </w:pPr>
      <w:r w:rsidRPr="00AD6F32">
        <w:rPr>
          <w:lang w:val="en-US"/>
        </w:rPr>
        <w:t>-</w:t>
      </w:r>
      <w:r w:rsidRPr="00AD6F32">
        <w:tab/>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PDCCH candidates per slot or more </w:t>
      </w:r>
      <w:r w:rsidRPr="00AD6F32">
        <w:t xml:space="preserve">than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r>
              <w:rPr>
                <w:rFonts w:ascii="Cambria Math" w:hAnsi="Cambria Math"/>
              </w:rPr>
              <m:t>-</m:t>
            </m:r>
          </m:e>
        </m:func>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non-overlapping CCEs per slot </w:t>
      </w:r>
      <w:r w:rsidRPr="00AD6F32">
        <w:rPr>
          <w:rFonts w:eastAsia="DengXian"/>
          <w:lang w:val="en-US"/>
        </w:rPr>
        <w:t xml:space="preserve">of </w:t>
      </w:r>
      <w:r w:rsidRPr="00AD6F32">
        <w:rPr>
          <w:rFonts w:eastAsia="DengXian"/>
        </w:rPr>
        <w:t>the active DL BWP of the primary cell</w:t>
      </w:r>
    </w:p>
    <w:p w14:paraId="23D15834" w14:textId="093A7825"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does not count</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respectively.</w:t>
      </w:r>
    </w:p>
    <w:p w14:paraId="313182BB" w14:textId="640D9097"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counts</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respectively.</w:t>
      </w:r>
    </w:p>
    <w:p w14:paraId="1FA9AC3B" w14:textId="288825E3" w:rsidR="008B2BDE" w:rsidRPr="00B916EC" w:rsidRDefault="008B2BDE" w:rsidP="00665760">
      <w:r>
        <w:t xml:space="preserve">For allocation of PDCCH candidates and non-overlapping CCEs to search space sets for scheduling on the primary cell from the primary cell, the UE applies the procedure in clause 10.1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and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for the primary cell.</w:t>
      </w:r>
    </w:p>
    <w:p w14:paraId="3A1B9CA1" w14:textId="77777777" w:rsidR="009919DB" w:rsidRPr="00B916EC" w:rsidRDefault="009919DB" w:rsidP="001322F1">
      <w:pPr>
        <w:pStyle w:val="Heading2"/>
      </w:pPr>
      <w:bookmarkStart w:id="691" w:name="_Toc12021487"/>
      <w:bookmarkStart w:id="692" w:name="_Toc20311599"/>
      <w:bookmarkStart w:id="693" w:name="_Toc26719424"/>
      <w:bookmarkStart w:id="694" w:name="_Toc29894859"/>
      <w:bookmarkStart w:id="695" w:name="_Toc29899158"/>
      <w:bookmarkStart w:id="696" w:name="_Toc29899576"/>
      <w:bookmarkStart w:id="697" w:name="_Toc29917313"/>
      <w:bookmarkStart w:id="698" w:name="_Toc36498187"/>
      <w:bookmarkStart w:id="699" w:name="_Toc45699214"/>
      <w:bookmarkStart w:id="700" w:name="_Toc176421777"/>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91"/>
      <w:bookmarkEnd w:id="692"/>
      <w:bookmarkEnd w:id="693"/>
      <w:bookmarkEnd w:id="694"/>
      <w:bookmarkEnd w:id="695"/>
      <w:bookmarkEnd w:id="696"/>
      <w:bookmarkEnd w:id="697"/>
      <w:bookmarkEnd w:id="698"/>
      <w:bookmarkEnd w:id="699"/>
      <w:bookmarkEnd w:id="700"/>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2E9D231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sidR="00B45247" w:rsidRPr="0088027F">
        <w:rPr>
          <w:iCs/>
          <w:lang w:val="en-US"/>
        </w:rPr>
        <w:t xml:space="preserve"> or a G-CS-RNTI provided by g-cs-RNTI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8BA6E35"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322E356" w14:textId="2D021589" w:rsidR="00205855" w:rsidRDefault="00205855"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170DF84F"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27A8895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18E951FE" w14:textId="77777777" w:rsidR="00941120" w:rsidRPr="002C2B2D" w:rsidRDefault="00941120" w:rsidP="00941120">
      <w:pPr>
        <w:rPr>
          <w:rFonts w:eastAsia="DengXian"/>
          <w:lang w:eastAsia="zh-CN"/>
        </w:rPr>
      </w:pPr>
      <w:r w:rsidRPr="002C2B2D">
        <w:rPr>
          <w:rFonts w:eastAsia="DengXian"/>
          <w:lang w:eastAsia="zh-CN"/>
        </w:rPr>
        <w:t xml:space="preserve">The UE </w:t>
      </w:r>
      <w:r w:rsidRPr="002C2B2D">
        <w:rPr>
          <w:rFonts w:eastAsia="DengXian" w:hint="eastAsia"/>
          <w:lang w:eastAsia="zh-CN"/>
        </w:rPr>
        <w:t>does</w:t>
      </w:r>
      <w:r w:rsidRPr="002C2B2D">
        <w:rPr>
          <w:rFonts w:eastAsia="DengXian"/>
          <w:lang w:eastAsia="zh-CN"/>
        </w:rPr>
        <w:t xml:space="preserve"> not expect to receive a multicast DCI format that </w:t>
      </w:r>
      <w:r w:rsidRPr="002C2B2D">
        <w:rPr>
          <w:lang w:val=""/>
        </w:rPr>
        <w:t>releases either a unicast SPS PDSCH configuration or</w:t>
      </w:r>
      <w:r w:rsidRPr="002C2B2D">
        <w:rPr>
          <w:u w:val="single"/>
          <w:lang w:val=""/>
        </w:rPr>
        <w:t xml:space="preserve"> </w:t>
      </w:r>
      <w:r w:rsidRPr="002C2B2D">
        <w:rPr>
          <w:rFonts w:eastAsia="DengXian"/>
          <w:lang w:eastAsia="zh-CN"/>
        </w:rPr>
        <w:t>more than one SPS PDSCH configurations.</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9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54"/>
        <w:gridCol w:w="1884"/>
        <w:gridCol w:w="1709"/>
        <w:gridCol w:w="1948"/>
        <w:gridCol w:w="2156"/>
      </w:tblGrid>
      <w:tr w:rsidR="003A4EE7" w:rsidRPr="00BB208D" w14:paraId="572EF807" w14:textId="77777777" w:rsidTr="003A4EE7">
        <w:trPr>
          <w:cantSplit/>
          <w:jc w:val="center"/>
        </w:trPr>
        <w:tc>
          <w:tcPr>
            <w:tcW w:w="1954" w:type="dxa"/>
            <w:shd w:val="clear" w:color="auto" w:fill="E0E0E0"/>
            <w:vAlign w:val="center"/>
          </w:tcPr>
          <w:p w14:paraId="569998FC" w14:textId="77777777" w:rsidR="003A4EE7" w:rsidRPr="00B916EC" w:rsidRDefault="003A4EE7" w:rsidP="003A4EE7">
            <w:pPr>
              <w:pStyle w:val="TAH"/>
            </w:pPr>
          </w:p>
        </w:tc>
        <w:tc>
          <w:tcPr>
            <w:tcW w:w="1884" w:type="dxa"/>
            <w:shd w:val="clear" w:color="auto" w:fill="E0E0E0"/>
            <w:vAlign w:val="center"/>
          </w:tcPr>
          <w:p w14:paraId="5D8ECD11" w14:textId="20ED764A" w:rsidR="003A4EE7" w:rsidRPr="00B916EC" w:rsidRDefault="003A4EE7" w:rsidP="003A4EE7">
            <w:pPr>
              <w:pStyle w:val="TAH"/>
            </w:pPr>
            <w:r>
              <w:t>DCI format 0_0</w:t>
            </w:r>
            <w:r w:rsidRPr="001B7540">
              <w:t>/0_2</w:t>
            </w:r>
            <w:r w:rsidRPr="00B916EC">
              <w:t xml:space="preserve"> </w:t>
            </w:r>
          </w:p>
        </w:tc>
        <w:tc>
          <w:tcPr>
            <w:tcW w:w="1709" w:type="dxa"/>
            <w:shd w:val="clear" w:color="auto" w:fill="E0E0E0"/>
          </w:tcPr>
          <w:p w14:paraId="36B0B6F5" w14:textId="3816F87C" w:rsidR="003A4EE7" w:rsidRDefault="003A4EE7" w:rsidP="003A4EE7">
            <w:pPr>
              <w:pStyle w:val="TAH"/>
            </w:pPr>
            <w:r>
              <w:t>DCI format 0_1</w:t>
            </w:r>
          </w:p>
        </w:tc>
        <w:tc>
          <w:tcPr>
            <w:tcW w:w="1948" w:type="dxa"/>
            <w:shd w:val="clear" w:color="auto" w:fill="E0E0E0"/>
            <w:vAlign w:val="center"/>
          </w:tcPr>
          <w:p w14:paraId="4A5DF6FE" w14:textId="5A349CB6" w:rsidR="003A4EE7" w:rsidRDefault="003A4EE7" w:rsidP="003A4EE7">
            <w:pPr>
              <w:pStyle w:val="TAH"/>
            </w:pPr>
            <w:r>
              <w:t>DCI format 1_0</w:t>
            </w:r>
            <w:r w:rsidRPr="001B7540">
              <w:t>/1_2</w:t>
            </w:r>
            <w:r w:rsidRPr="0088027F">
              <w:t>/4_1</w:t>
            </w:r>
          </w:p>
        </w:tc>
        <w:tc>
          <w:tcPr>
            <w:tcW w:w="2156" w:type="dxa"/>
            <w:shd w:val="clear" w:color="auto" w:fill="E0E0E0"/>
            <w:vAlign w:val="center"/>
          </w:tcPr>
          <w:p w14:paraId="11D944BE" w14:textId="7E4796C1" w:rsidR="003A4EE7" w:rsidRDefault="003A4EE7" w:rsidP="003A4EE7">
            <w:pPr>
              <w:pStyle w:val="TAH"/>
            </w:pPr>
            <w:r>
              <w:t>DCI format 1_1</w:t>
            </w:r>
            <w:r w:rsidRPr="0088027F">
              <w:t>/4_2</w:t>
            </w:r>
          </w:p>
        </w:tc>
      </w:tr>
      <w:tr w:rsidR="003A4EE7" w:rsidRPr="00D4651E" w14:paraId="650DDC20" w14:textId="77777777" w:rsidTr="003A4EE7">
        <w:trPr>
          <w:cantSplit/>
          <w:jc w:val="center"/>
        </w:trPr>
        <w:tc>
          <w:tcPr>
            <w:tcW w:w="1954" w:type="dxa"/>
            <w:vAlign w:val="center"/>
          </w:tcPr>
          <w:p w14:paraId="05D8F92F" w14:textId="77777777" w:rsidR="003A4EE7" w:rsidRPr="00D4651E" w:rsidRDefault="003A4EE7" w:rsidP="003A4EE7">
            <w:pPr>
              <w:keepNext/>
              <w:keepLines/>
              <w:spacing w:after="0"/>
              <w:jc w:val="center"/>
              <w:rPr>
                <w:rFonts w:ascii="Arial" w:hAnsi="Arial" w:cs="Arial"/>
                <w:sz w:val="18"/>
                <w:szCs w:val="18"/>
              </w:rPr>
            </w:pPr>
            <w:r w:rsidRPr="00D4651E">
              <w:rPr>
                <w:rFonts w:ascii="Arial" w:hAnsi="Arial" w:cs="Arial"/>
                <w:sz w:val="18"/>
                <w:szCs w:val="18"/>
              </w:rPr>
              <w:t>HARQ process number</w:t>
            </w:r>
          </w:p>
          <w:p w14:paraId="3FEDF790" w14:textId="6FDC3725" w:rsidR="003A4EE7" w:rsidRPr="00D4651E" w:rsidRDefault="003A4EE7" w:rsidP="003A4EE7">
            <w:pPr>
              <w:pStyle w:val="TAC"/>
              <w:rPr>
                <w:rFonts w:cs="Arial"/>
                <w:szCs w:val="18"/>
              </w:rPr>
            </w:pPr>
            <w:r w:rsidRPr="00D4651E">
              <w:rPr>
                <w:rFonts w:eastAsia="MS Mincho" w:cs="Arial"/>
                <w:szCs w:val="18"/>
                <w:lang w:eastAsia="ja-JP"/>
              </w:rPr>
              <w:t>(if present)</w:t>
            </w:r>
          </w:p>
        </w:tc>
        <w:tc>
          <w:tcPr>
            <w:tcW w:w="1884" w:type="dxa"/>
            <w:vAlign w:val="center"/>
          </w:tcPr>
          <w:p w14:paraId="273F330B" w14:textId="252B04F1" w:rsidR="003A4EE7" w:rsidRPr="00D4651E" w:rsidRDefault="003A4EE7" w:rsidP="003A4EE7">
            <w:pPr>
              <w:pStyle w:val="TAC"/>
              <w:rPr>
                <w:rFonts w:cs="Arial"/>
                <w:szCs w:val="18"/>
              </w:rPr>
            </w:pPr>
            <w:r w:rsidRPr="00D4651E">
              <w:rPr>
                <w:rFonts w:cs="Arial"/>
                <w:szCs w:val="18"/>
              </w:rPr>
              <w:t>set to all '0's</w:t>
            </w:r>
          </w:p>
        </w:tc>
        <w:tc>
          <w:tcPr>
            <w:tcW w:w="1709" w:type="dxa"/>
            <w:vAlign w:val="center"/>
          </w:tcPr>
          <w:p w14:paraId="057B0ADF" w14:textId="64477AD2" w:rsidR="003A4EE7" w:rsidRPr="00D4651E" w:rsidRDefault="003A4EE7" w:rsidP="003A4EE7">
            <w:pPr>
              <w:pStyle w:val="TAC"/>
              <w:rPr>
                <w:rFonts w:cs="Arial"/>
                <w:szCs w:val="18"/>
              </w:rPr>
            </w:pPr>
            <w:r w:rsidRPr="00D4651E">
              <w:rPr>
                <w:rFonts w:cs="Arial"/>
                <w:szCs w:val="18"/>
              </w:rPr>
              <w:t>set to all '0's</w:t>
            </w:r>
          </w:p>
        </w:tc>
        <w:tc>
          <w:tcPr>
            <w:tcW w:w="1948" w:type="dxa"/>
            <w:vAlign w:val="center"/>
          </w:tcPr>
          <w:p w14:paraId="3E95FDC5" w14:textId="7D129993" w:rsidR="003A4EE7" w:rsidRPr="00D4651E" w:rsidRDefault="003A4EE7" w:rsidP="003A4EE7">
            <w:pPr>
              <w:pStyle w:val="TAC"/>
              <w:rPr>
                <w:rFonts w:cs="Arial"/>
                <w:szCs w:val="18"/>
              </w:rPr>
            </w:pPr>
            <w:r w:rsidRPr="00D4651E">
              <w:rPr>
                <w:rFonts w:cs="Arial"/>
                <w:szCs w:val="18"/>
              </w:rPr>
              <w:t>set to all '0's</w:t>
            </w:r>
          </w:p>
        </w:tc>
        <w:tc>
          <w:tcPr>
            <w:tcW w:w="2156" w:type="dxa"/>
            <w:vAlign w:val="center"/>
          </w:tcPr>
          <w:p w14:paraId="1B354111" w14:textId="77777777" w:rsidR="003A4EE7" w:rsidRPr="00D4651E" w:rsidRDefault="003A4EE7" w:rsidP="003A4EE7">
            <w:pPr>
              <w:pStyle w:val="TAC"/>
              <w:rPr>
                <w:rFonts w:cs="Arial"/>
                <w:szCs w:val="18"/>
              </w:rPr>
            </w:pPr>
            <w:r w:rsidRPr="00D4651E">
              <w:rPr>
                <w:rFonts w:cs="Arial"/>
                <w:szCs w:val="18"/>
              </w:rPr>
              <w:t>set to all '0's</w:t>
            </w:r>
          </w:p>
        </w:tc>
      </w:tr>
      <w:tr w:rsidR="003A4EE7" w:rsidRPr="00D4651E" w14:paraId="7EF20B43" w14:textId="77777777" w:rsidTr="003A4EE7">
        <w:trPr>
          <w:cantSplit/>
          <w:jc w:val="center"/>
        </w:trPr>
        <w:tc>
          <w:tcPr>
            <w:tcW w:w="1954" w:type="dxa"/>
            <w:vAlign w:val="center"/>
          </w:tcPr>
          <w:p w14:paraId="02B96FDE" w14:textId="77777777" w:rsidR="003A4EE7" w:rsidRPr="00D4651E" w:rsidRDefault="003A4EE7" w:rsidP="003A4EE7">
            <w:pPr>
              <w:keepNext/>
              <w:keepLines/>
              <w:spacing w:after="0"/>
              <w:jc w:val="center"/>
              <w:rPr>
                <w:rFonts w:ascii="Arial" w:hAnsi="Arial" w:cs="Arial"/>
                <w:sz w:val="18"/>
                <w:szCs w:val="18"/>
              </w:rPr>
            </w:pPr>
            <w:r w:rsidRPr="00D4651E">
              <w:rPr>
                <w:rFonts w:ascii="Arial" w:hAnsi="Arial" w:cs="Arial"/>
                <w:sz w:val="18"/>
                <w:szCs w:val="18"/>
              </w:rPr>
              <w:t>Redundancy version</w:t>
            </w:r>
          </w:p>
          <w:p w14:paraId="5FC2A53E" w14:textId="1F054D39" w:rsidR="003A4EE7" w:rsidRPr="00D4651E" w:rsidRDefault="003A4EE7" w:rsidP="003A4EE7">
            <w:pPr>
              <w:pStyle w:val="TAC"/>
              <w:rPr>
                <w:rFonts w:cs="Arial"/>
                <w:szCs w:val="18"/>
              </w:rPr>
            </w:pPr>
            <w:r w:rsidRPr="00D4651E">
              <w:rPr>
                <w:rFonts w:eastAsia="MS Mincho" w:cs="Arial"/>
                <w:szCs w:val="18"/>
                <w:lang w:eastAsia="ja-JP"/>
              </w:rPr>
              <w:t>(if present)</w:t>
            </w:r>
          </w:p>
        </w:tc>
        <w:tc>
          <w:tcPr>
            <w:tcW w:w="1884" w:type="dxa"/>
            <w:vAlign w:val="center"/>
          </w:tcPr>
          <w:p w14:paraId="494A31C3" w14:textId="4FE94D68" w:rsidR="003A4EE7" w:rsidRPr="00D4651E" w:rsidRDefault="003A4EE7" w:rsidP="003A4EE7">
            <w:pPr>
              <w:pStyle w:val="TAC"/>
              <w:rPr>
                <w:rFonts w:cs="Arial"/>
                <w:szCs w:val="18"/>
              </w:rPr>
            </w:pPr>
            <w:r w:rsidRPr="00D4651E">
              <w:rPr>
                <w:rFonts w:cs="Arial"/>
                <w:szCs w:val="18"/>
              </w:rPr>
              <w:t>set to all '0's</w:t>
            </w:r>
          </w:p>
        </w:tc>
        <w:tc>
          <w:tcPr>
            <w:tcW w:w="1709" w:type="dxa"/>
            <w:vAlign w:val="center"/>
          </w:tcPr>
          <w:p w14:paraId="702B6C3B" w14:textId="253FB8F6" w:rsidR="003A4EE7" w:rsidRPr="00D4651E" w:rsidRDefault="003A4EE7" w:rsidP="003A4EE7">
            <w:pPr>
              <w:pStyle w:val="TAC"/>
              <w:rPr>
                <w:rFonts w:cs="Arial"/>
                <w:szCs w:val="18"/>
              </w:rPr>
            </w:pPr>
            <w:r w:rsidRPr="00D4651E">
              <w:rPr>
                <w:rFonts w:cs="Arial"/>
                <w:szCs w:val="18"/>
              </w:rPr>
              <w:t>For the enabled transport block: set to all '0's</w:t>
            </w:r>
          </w:p>
        </w:tc>
        <w:tc>
          <w:tcPr>
            <w:tcW w:w="1948" w:type="dxa"/>
            <w:vAlign w:val="center"/>
          </w:tcPr>
          <w:p w14:paraId="3E63D171" w14:textId="4111C5A3" w:rsidR="003A4EE7" w:rsidRPr="00D4651E" w:rsidRDefault="003A4EE7" w:rsidP="003A4EE7">
            <w:pPr>
              <w:pStyle w:val="TAC"/>
              <w:rPr>
                <w:rFonts w:cs="Arial"/>
                <w:szCs w:val="18"/>
              </w:rPr>
            </w:pPr>
            <w:r w:rsidRPr="00D4651E">
              <w:rPr>
                <w:rFonts w:cs="Arial"/>
                <w:szCs w:val="18"/>
              </w:rPr>
              <w:t>set to all '0's</w:t>
            </w:r>
          </w:p>
        </w:tc>
        <w:tc>
          <w:tcPr>
            <w:tcW w:w="2156" w:type="dxa"/>
            <w:vAlign w:val="center"/>
          </w:tcPr>
          <w:p w14:paraId="1666C075" w14:textId="3A5ED90C" w:rsidR="003A4EE7" w:rsidRPr="00D4651E" w:rsidRDefault="003A4EE7" w:rsidP="003A4EE7">
            <w:pPr>
              <w:pStyle w:val="TAC"/>
              <w:rPr>
                <w:rFonts w:cs="Arial"/>
                <w:szCs w:val="18"/>
              </w:rPr>
            </w:pPr>
            <w:r w:rsidRPr="00D4651E">
              <w:rPr>
                <w:rFonts w:cs="Arial"/>
                <w:szCs w:val="18"/>
              </w:rPr>
              <w:t>For the enabled transport block: 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3A587054" w:rsidR="009919DB" w:rsidRDefault="009919DB" w:rsidP="004F21B6">
            <w:pPr>
              <w:pStyle w:val="TAH"/>
            </w:pPr>
            <w:r>
              <w:t>DCI format 1_0</w:t>
            </w:r>
            <w:r w:rsidR="001C6007" w:rsidRPr="001B7540">
              <w:t>/1_1/1_2</w:t>
            </w:r>
            <w:r w:rsidR="00B45247" w:rsidRPr="0088027F">
              <w:t>/4_1/4_2</w:t>
            </w:r>
          </w:p>
        </w:tc>
      </w:tr>
      <w:tr w:rsidR="009919DB" w:rsidRPr="00D4651E" w14:paraId="564F61D9" w14:textId="77777777" w:rsidTr="0019345E">
        <w:trPr>
          <w:cantSplit/>
          <w:jc w:val="center"/>
        </w:trPr>
        <w:tc>
          <w:tcPr>
            <w:tcW w:w="2615" w:type="dxa"/>
            <w:vAlign w:val="center"/>
          </w:tcPr>
          <w:p w14:paraId="4972C8B4"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7735AA6A" w14:textId="538A7A1B"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60D7A349" w14:textId="2A31268F"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060" w:type="dxa"/>
            <w:vAlign w:val="center"/>
          </w:tcPr>
          <w:p w14:paraId="4BA00E3F"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4EB9BB29" w14:textId="77777777" w:rsidTr="0019345E">
        <w:trPr>
          <w:cantSplit/>
          <w:jc w:val="center"/>
        </w:trPr>
        <w:tc>
          <w:tcPr>
            <w:tcW w:w="2615" w:type="dxa"/>
            <w:vAlign w:val="center"/>
          </w:tcPr>
          <w:p w14:paraId="5785AD87"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69AF4D" w14:textId="3E5EF9F2"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7770545" w14:textId="48103745" w:rsidR="009919DB" w:rsidRPr="00D4651E" w:rsidRDefault="0009719E" w:rsidP="004F21B6">
            <w:pPr>
              <w:pStyle w:val="TAC"/>
              <w:rPr>
                <w:rFonts w:cs="Arial"/>
                <w:szCs w:val="18"/>
              </w:rPr>
            </w:pPr>
            <w:r w:rsidRPr="00D4651E">
              <w:rPr>
                <w:rFonts w:cs="Arial"/>
                <w:szCs w:val="18"/>
              </w:rPr>
              <w:t>set to all '0's</w:t>
            </w:r>
          </w:p>
        </w:tc>
        <w:tc>
          <w:tcPr>
            <w:tcW w:w="2060" w:type="dxa"/>
            <w:vAlign w:val="center"/>
          </w:tcPr>
          <w:p w14:paraId="2C122247" w14:textId="07DC7868" w:rsidR="009919DB" w:rsidRPr="00D4651E" w:rsidRDefault="0009719E" w:rsidP="00F95BA6">
            <w:pPr>
              <w:pStyle w:val="TAC"/>
              <w:rPr>
                <w:rFonts w:cs="Arial"/>
                <w:szCs w:val="18"/>
              </w:rPr>
            </w:pPr>
            <w:r w:rsidRPr="00D4651E">
              <w:rPr>
                <w:rFonts w:cs="Arial"/>
                <w:szCs w:val="18"/>
              </w:rPr>
              <w:t>set to all '0's</w:t>
            </w:r>
          </w:p>
        </w:tc>
      </w:tr>
      <w:tr w:rsidR="009919DB" w:rsidRPr="00D4651E" w14:paraId="4A4FD7BD" w14:textId="77777777" w:rsidTr="0019345E">
        <w:trPr>
          <w:cantSplit/>
          <w:jc w:val="center"/>
        </w:trPr>
        <w:tc>
          <w:tcPr>
            <w:tcW w:w="2615" w:type="dxa"/>
            <w:vAlign w:val="center"/>
          </w:tcPr>
          <w:p w14:paraId="464DE4AB" w14:textId="77777777" w:rsidR="009919DB" w:rsidRPr="00D4651E" w:rsidRDefault="009919DB" w:rsidP="009919DB">
            <w:pPr>
              <w:pStyle w:val="TAC"/>
              <w:rPr>
                <w:rFonts w:cs="Arial"/>
                <w:szCs w:val="18"/>
              </w:rPr>
            </w:pPr>
            <w:r w:rsidRPr="00D4651E">
              <w:rPr>
                <w:rFonts w:cs="Arial"/>
                <w:szCs w:val="18"/>
              </w:rPr>
              <w:t>Modulation and coding scheme</w:t>
            </w:r>
          </w:p>
        </w:tc>
        <w:tc>
          <w:tcPr>
            <w:tcW w:w="2160" w:type="dxa"/>
            <w:vAlign w:val="center"/>
          </w:tcPr>
          <w:p w14:paraId="354A469E" w14:textId="77777777"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c>
          <w:tcPr>
            <w:tcW w:w="2060" w:type="dxa"/>
            <w:vAlign w:val="center"/>
          </w:tcPr>
          <w:p w14:paraId="7D83F4B6"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r>
      <w:tr w:rsidR="009919DB" w:rsidRPr="00D4651E" w14:paraId="2D9B0614" w14:textId="77777777" w:rsidTr="0019345E">
        <w:trPr>
          <w:cantSplit/>
          <w:jc w:val="center"/>
        </w:trPr>
        <w:tc>
          <w:tcPr>
            <w:tcW w:w="2615" w:type="dxa"/>
            <w:vAlign w:val="center"/>
          </w:tcPr>
          <w:p w14:paraId="74143D9B" w14:textId="77777777" w:rsidR="009919DB" w:rsidRPr="00D4651E" w:rsidRDefault="00665760" w:rsidP="009919DB">
            <w:pPr>
              <w:pStyle w:val="TAC"/>
              <w:rPr>
                <w:rFonts w:cs="Arial"/>
                <w:szCs w:val="18"/>
              </w:rPr>
            </w:pPr>
            <w:r w:rsidRPr="00D4651E">
              <w:rPr>
                <w:rFonts w:cs="Arial"/>
                <w:szCs w:val="18"/>
              </w:rPr>
              <w:t>Frequency domain resource</w:t>
            </w:r>
            <w:r w:rsidR="009919DB" w:rsidRPr="00D4651E">
              <w:rPr>
                <w:rFonts w:cs="Arial"/>
                <w:szCs w:val="18"/>
              </w:rPr>
              <w:t xml:space="preserve"> assignment</w:t>
            </w:r>
          </w:p>
        </w:tc>
        <w:tc>
          <w:tcPr>
            <w:tcW w:w="2160" w:type="dxa"/>
            <w:vAlign w:val="center"/>
          </w:tcPr>
          <w:p w14:paraId="61B6D94F" w14:textId="27C36CA1" w:rsidR="00E103F9" w:rsidRPr="00D4651E"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4651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651E" w:rsidRDefault="00E103F9" w:rsidP="00E103F9">
            <w:pPr>
              <w:pStyle w:val="TAC"/>
              <w:rPr>
                <w:rFonts w:cs="Arial"/>
                <w:szCs w:val="18"/>
              </w:rPr>
            </w:pPr>
            <w:r w:rsidRPr="00D4651E">
              <w:rPr>
                <w:rFonts w:cs="Arial"/>
                <w:szCs w:val="18"/>
              </w:rPr>
              <w:t>set to all '1's</w:t>
            </w:r>
            <w:r w:rsidR="00A248DC" w:rsidRPr="00D4651E">
              <w:rPr>
                <w:rFonts w:cs="Arial"/>
                <w:szCs w:val="18"/>
              </w:rPr>
              <w:t>, otherwise</w:t>
            </w:r>
          </w:p>
        </w:tc>
        <w:tc>
          <w:tcPr>
            <w:tcW w:w="2060" w:type="dxa"/>
            <w:vAlign w:val="center"/>
          </w:tcPr>
          <w:p w14:paraId="10421A6B" w14:textId="6B9D145E" w:rsidR="00A248DC" w:rsidRPr="00D4651E" w:rsidRDefault="0009719E" w:rsidP="00A248DC">
            <w:pPr>
              <w:pStyle w:val="TAC"/>
              <w:rPr>
                <w:rFonts w:cs="Arial"/>
                <w:szCs w:val="18"/>
              </w:rPr>
            </w:pPr>
            <w:r w:rsidRPr="00D4651E">
              <w:rPr>
                <w:rFonts w:cs="Arial"/>
                <w:szCs w:val="18"/>
              </w:rPr>
              <w:t>set to all '0</w:t>
            </w:r>
            <w:r w:rsidR="00D93480" w:rsidRPr="00D4651E">
              <w:rPr>
                <w:rFonts w:cs="Arial"/>
                <w:szCs w:val="18"/>
              </w:rPr>
              <w:t>'</w:t>
            </w:r>
            <w:r w:rsidRPr="00D4651E">
              <w:rPr>
                <w:rFonts w:cs="Arial"/>
                <w:szCs w:val="18"/>
              </w:rPr>
              <w:t xml:space="preserve">s for FDRA Type 0 </w:t>
            </w:r>
            <w:r w:rsidR="00A248DC" w:rsidRPr="00D4651E">
              <w:rPr>
                <w:rFonts w:cs="Arial"/>
                <w:szCs w:val="18"/>
              </w:rPr>
              <w:t xml:space="preserve">or for </w:t>
            </w:r>
            <w:r w:rsidR="00A248DC" w:rsidRPr="00D4651E">
              <w:rPr>
                <w:rFonts w:cs="Arial"/>
                <w:i/>
                <w:iCs/>
                <w:szCs w:val="18"/>
              </w:rPr>
              <w:t>dynamicSwitch</w:t>
            </w:r>
          </w:p>
          <w:p w14:paraId="6EBB96F4" w14:textId="6D7B22D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r w:rsidR="0009719E" w:rsidRPr="00D4651E">
              <w:rPr>
                <w:rFonts w:cs="Arial"/>
                <w:szCs w:val="18"/>
              </w:rPr>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9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54"/>
        <w:gridCol w:w="1884"/>
        <w:gridCol w:w="1709"/>
        <w:gridCol w:w="1948"/>
        <w:gridCol w:w="2156"/>
      </w:tblGrid>
      <w:tr w:rsidR="003A4EE7" w:rsidRPr="001B7540" w14:paraId="7F1E0B3E" w14:textId="77777777" w:rsidTr="003A4EE7">
        <w:trPr>
          <w:cantSplit/>
          <w:jc w:val="center"/>
        </w:trPr>
        <w:tc>
          <w:tcPr>
            <w:tcW w:w="1954" w:type="dxa"/>
            <w:shd w:val="clear" w:color="auto" w:fill="E0E0E0"/>
            <w:vAlign w:val="center"/>
          </w:tcPr>
          <w:p w14:paraId="03F8E37E" w14:textId="77777777" w:rsidR="003A4EE7" w:rsidRPr="001B7540" w:rsidRDefault="003A4EE7" w:rsidP="003A4EE7">
            <w:pPr>
              <w:pStyle w:val="TAH"/>
            </w:pPr>
          </w:p>
        </w:tc>
        <w:tc>
          <w:tcPr>
            <w:tcW w:w="1884" w:type="dxa"/>
            <w:shd w:val="clear" w:color="auto" w:fill="E0E0E0"/>
            <w:vAlign w:val="center"/>
          </w:tcPr>
          <w:p w14:paraId="7E3C1324" w14:textId="2EBA1B0B" w:rsidR="003A4EE7" w:rsidRPr="001B7540" w:rsidRDefault="003A4EE7" w:rsidP="003A4EE7">
            <w:pPr>
              <w:pStyle w:val="TAH"/>
            </w:pPr>
            <w:r w:rsidRPr="001B7540">
              <w:t xml:space="preserve">DCI format 0_0/0_2 </w:t>
            </w:r>
          </w:p>
        </w:tc>
        <w:tc>
          <w:tcPr>
            <w:tcW w:w="1709" w:type="dxa"/>
            <w:shd w:val="clear" w:color="auto" w:fill="E0E0E0"/>
          </w:tcPr>
          <w:p w14:paraId="1BCBC2C6" w14:textId="29A82B3A" w:rsidR="003A4EE7" w:rsidRPr="001B7540" w:rsidRDefault="003A4EE7" w:rsidP="003A4EE7">
            <w:pPr>
              <w:pStyle w:val="TAH"/>
            </w:pPr>
            <w:r>
              <w:t>DCI format 0_1</w:t>
            </w:r>
          </w:p>
        </w:tc>
        <w:tc>
          <w:tcPr>
            <w:tcW w:w="1948" w:type="dxa"/>
            <w:shd w:val="clear" w:color="auto" w:fill="E0E0E0"/>
            <w:vAlign w:val="center"/>
          </w:tcPr>
          <w:p w14:paraId="61B73906" w14:textId="192195CA" w:rsidR="003A4EE7" w:rsidRPr="001B7540" w:rsidRDefault="003A4EE7" w:rsidP="003A4EE7">
            <w:pPr>
              <w:pStyle w:val="TAH"/>
            </w:pPr>
            <w:r w:rsidRPr="001B7540">
              <w:t>DCI format 1_0/1_2</w:t>
            </w:r>
            <w:r w:rsidRPr="0088027F">
              <w:t>/4_1</w:t>
            </w:r>
          </w:p>
        </w:tc>
        <w:tc>
          <w:tcPr>
            <w:tcW w:w="2156" w:type="dxa"/>
            <w:shd w:val="clear" w:color="auto" w:fill="E0E0E0"/>
            <w:vAlign w:val="center"/>
          </w:tcPr>
          <w:p w14:paraId="4D137937" w14:textId="36C02AEA" w:rsidR="003A4EE7" w:rsidRPr="001B7540" w:rsidRDefault="003A4EE7" w:rsidP="003A4EE7">
            <w:pPr>
              <w:pStyle w:val="TAH"/>
            </w:pPr>
            <w:r w:rsidRPr="001B7540">
              <w:t>DCI format 1_1</w:t>
            </w:r>
            <w:r w:rsidRPr="0088027F">
              <w:t>/4_2</w:t>
            </w:r>
          </w:p>
        </w:tc>
      </w:tr>
      <w:tr w:rsidR="003A4EE7" w:rsidRPr="00D4651E" w14:paraId="393CDEA9" w14:textId="77777777" w:rsidTr="003A4EE7">
        <w:trPr>
          <w:cantSplit/>
          <w:jc w:val="center"/>
        </w:trPr>
        <w:tc>
          <w:tcPr>
            <w:tcW w:w="1954" w:type="dxa"/>
            <w:vAlign w:val="center"/>
          </w:tcPr>
          <w:p w14:paraId="78B63A5D" w14:textId="77777777" w:rsidR="003A4EE7" w:rsidRPr="00D4651E" w:rsidRDefault="003A4EE7" w:rsidP="003A4EE7">
            <w:pPr>
              <w:keepNext/>
              <w:keepLines/>
              <w:spacing w:after="0"/>
              <w:jc w:val="center"/>
              <w:rPr>
                <w:rFonts w:ascii="Arial" w:hAnsi="Arial" w:cs="Arial"/>
                <w:sz w:val="18"/>
                <w:szCs w:val="18"/>
              </w:rPr>
            </w:pPr>
            <w:r w:rsidRPr="00D4651E">
              <w:rPr>
                <w:rFonts w:ascii="Arial" w:hAnsi="Arial" w:cs="Arial"/>
                <w:sz w:val="18"/>
                <w:szCs w:val="18"/>
              </w:rPr>
              <w:t>Redundancy version</w:t>
            </w:r>
          </w:p>
          <w:p w14:paraId="3EA248AD" w14:textId="01E9F7F4" w:rsidR="003A4EE7" w:rsidRPr="00D4651E" w:rsidRDefault="003A4EE7" w:rsidP="003A4EE7">
            <w:pPr>
              <w:pStyle w:val="TAC"/>
              <w:rPr>
                <w:rFonts w:cs="Arial"/>
                <w:szCs w:val="18"/>
              </w:rPr>
            </w:pPr>
            <w:r w:rsidRPr="00D4651E">
              <w:rPr>
                <w:rFonts w:eastAsia="MS Mincho" w:cs="Arial"/>
                <w:szCs w:val="18"/>
                <w:lang w:eastAsia="ja-JP"/>
              </w:rPr>
              <w:t>(if present)</w:t>
            </w:r>
          </w:p>
        </w:tc>
        <w:tc>
          <w:tcPr>
            <w:tcW w:w="1884" w:type="dxa"/>
            <w:vAlign w:val="center"/>
          </w:tcPr>
          <w:p w14:paraId="72CAF820" w14:textId="77777777" w:rsidR="003A4EE7" w:rsidRPr="00D4651E" w:rsidRDefault="003A4EE7" w:rsidP="003A4EE7">
            <w:pPr>
              <w:pStyle w:val="TAC"/>
              <w:rPr>
                <w:rFonts w:cs="Arial"/>
                <w:szCs w:val="18"/>
              </w:rPr>
            </w:pPr>
            <w:r w:rsidRPr="00D4651E">
              <w:rPr>
                <w:rFonts w:cs="Arial"/>
                <w:szCs w:val="18"/>
              </w:rPr>
              <w:t>set to all '0's</w:t>
            </w:r>
          </w:p>
        </w:tc>
        <w:tc>
          <w:tcPr>
            <w:tcW w:w="1709" w:type="dxa"/>
          </w:tcPr>
          <w:p w14:paraId="46EC4D1F" w14:textId="338F2291" w:rsidR="003A4EE7" w:rsidRPr="00D4651E" w:rsidRDefault="003A4EE7" w:rsidP="003A4EE7">
            <w:pPr>
              <w:pStyle w:val="TAC"/>
              <w:rPr>
                <w:rFonts w:cs="Arial"/>
                <w:szCs w:val="18"/>
              </w:rPr>
            </w:pPr>
            <w:r w:rsidRPr="00D4651E">
              <w:rPr>
                <w:rFonts w:cs="Arial"/>
                <w:szCs w:val="18"/>
              </w:rPr>
              <w:t>For the enabled transport block: set to all '0's</w:t>
            </w:r>
          </w:p>
        </w:tc>
        <w:tc>
          <w:tcPr>
            <w:tcW w:w="1948" w:type="dxa"/>
            <w:vAlign w:val="center"/>
          </w:tcPr>
          <w:p w14:paraId="6F9DD750" w14:textId="0E2C4540" w:rsidR="003A4EE7" w:rsidRPr="00D4651E" w:rsidRDefault="003A4EE7" w:rsidP="003A4EE7">
            <w:pPr>
              <w:pStyle w:val="TAC"/>
              <w:rPr>
                <w:rFonts w:cs="Arial"/>
                <w:szCs w:val="18"/>
              </w:rPr>
            </w:pPr>
            <w:r w:rsidRPr="00D4651E">
              <w:rPr>
                <w:rFonts w:cs="Arial"/>
                <w:szCs w:val="18"/>
              </w:rPr>
              <w:t>set to all '0's</w:t>
            </w:r>
          </w:p>
        </w:tc>
        <w:tc>
          <w:tcPr>
            <w:tcW w:w="2156" w:type="dxa"/>
            <w:vAlign w:val="center"/>
          </w:tcPr>
          <w:p w14:paraId="155A034A" w14:textId="77777777" w:rsidR="003A4EE7" w:rsidRPr="00D4651E" w:rsidRDefault="003A4EE7" w:rsidP="003A4EE7">
            <w:pPr>
              <w:pStyle w:val="TAC"/>
              <w:rPr>
                <w:rFonts w:cs="Arial"/>
                <w:szCs w:val="18"/>
              </w:rPr>
            </w:pPr>
            <w:r w:rsidRPr="00D4651E">
              <w:rPr>
                <w:rFonts w:cs="Arial"/>
                <w:szCs w:val="18"/>
              </w:rPr>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178D8C49" w:rsidR="0009719E" w:rsidRPr="001B7540" w:rsidRDefault="0009719E" w:rsidP="00CD36E1">
            <w:pPr>
              <w:pStyle w:val="TAH"/>
            </w:pPr>
            <w:r w:rsidRPr="001B7540">
              <w:t>DCI format 1_0/1_1/1_2</w:t>
            </w:r>
            <w:r w:rsidR="00B45247" w:rsidRPr="0088027F">
              <w:t>/4_1/4_2</w:t>
            </w:r>
          </w:p>
        </w:tc>
      </w:tr>
      <w:tr w:rsidR="0009719E" w:rsidRPr="00D4651E" w14:paraId="66C6FDA3" w14:textId="77777777" w:rsidTr="00CD36E1">
        <w:trPr>
          <w:cantSplit/>
          <w:jc w:val="center"/>
        </w:trPr>
        <w:tc>
          <w:tcPr>
            <w:tcW w:w="3435" w:type="dxa"/>
            <w:vAlign w:val="center"/>
          </w:tcPr>
          <w:p w14:paraId="515C3246"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30D14DF" w14:textId="5901907A"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37E69417" w14:textId="6967976E"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c>
          <w:tcPr>
            <w:tcW w:w="2680" w:type="dxa"/>
            <w:vAlign w:val="center"/>
          </w:tcPr>
          <w:p w14:paraId="23CC1178" w14:textId="3A639F0B"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r>
      <w:tr w:rsidR="0009719E" w:rsidRPr="00D4651E" w14:paraId="5FF4FC92" w14:textId="77777777" w:rsidTr="00CD36E1">
        <w:trPr>
          <w:cantSplit/>
          <w:jc w:val="center"/>
        </w:trPr>
        <w:tc>
          <w:tcPr>
            <w:tcW w:w="3435" w:type="dxa"/>
            <w:vAlign w:val="center"/>
          </w:tcPr>
          <w:p w14:paraId="7AFD3645" w14:textId="77777777" w:rsidR="0009719E" w:rsidRPr="00D4651E" w:rsidRDefault="0009719E" w:rsidP="00CD36E1">
            <w:pPr>
              <w:pStyle w:val="TAC"/>
              <w:rPr>
                <w:rFonts w:cs="Arial"/>
                <w:szCs w:val="18"/>
              </w:rPr>
            </w:pPr>
            <w:r w:rsidRPr="00D4651E">
              <w:rPr>
                <w:rFonts w:cs="Arial"/>
                <w:szCs w:val="18"/>
              </w:rPr>
              <w:t>Modulation and coding scheme</w:t>
            </w:r>
          </w:p>
        </w:tc>
        <w:tc>
          <w:tcPr>
            <w:tcW w:w="2160" w:type="dxa"/>
            <w:vAlign w:val="center"/>
          </w:tcPr>
          <w:p w14:paraId="5F17F006" w14:textId="77777777" w:rsidR="0009719E" w:rsidRPr="00D4651E" w:rsidRDefault="0009719E" w:rsidP="00CD36E1">
            <w:pPr>
              <w:pStyle w:val="TAC"/>
              <w:rPr>
                <w:rFonts w:cs="Arial"/>
                <w:szCs w:val="18"/>
              </w:rPr>
            </w:pPr>
            <w:r w:rsidRPr="00D4651E">
              <w:rPr>
                <w:rFonts w:cs="Arial"/>
                <w:szCs w:val="18"/>
              </w:rPr>
              <w:t>set to all '1's</w:t>
            </w:r>
          </w:p>
        </w:tc>
        <w:tc>
          <w:tcPr>
            <w:tcW w:w="2680" w:type="dxa"/>
            <w:vAlign w:val="center"/>
          </w:tcPr>
          <w:p w14:paraId="345FF2DE" w14:textId="77777777" w:rsidR="0009719E" w:rsidRPr="00D4651E" w:rsidRDefault="0009719E" w:rsidP="00CD36E1">
            <w:pPr>
              <w:pStyle w:val="TAC"/>
              <w:rPr>
                <w:rFonts w:cs="Arial"/>
                <w:szCs w:val="18"/>
              </w:rPr>
            </w:pPr>
            <w:r w:rsidRPr="00D4651E">
              <w:rPr>
                <w:rFonts w:cs="Arial"/>
                <w:szCs w:val="18"/>
              </w:rPr>
              <w:t>set to all '1's</w:t>
            </w:r>
          </w:p>
        </w:tc>
      </w:tr>
      <w:tr w:rsidR="00E103F9" w:rsidRPr="00D4651E" w14:paraId="2FE30E9B" w14:textId="77777777" w:rsidTr="00CD36E1">
        <w:trPr>
          <w:cantSplit/>
          <w:jc w:val="center"/>
        </w:trPr>
        <w:tc>
          <w:tcPr>
            <w:tcW w:w="3435" w:type="dxa"/>
            <w:vAlign w:val="center"/>
          </w:tcPr>
          <w:p w14:paraId="548A69A5" w14:textId="77777777" w:rsidR="00E103F9" w:rsidRPr="00D4651E" w:rsidRDefault="00E103F9" w:rsidP="00544BB1">
            <w:pPr>
              <w:pStyle w:val="TAC"/>
              <w:rPr>
                <w:rFonts w:cs="Arial"/>
                <w:szCs w:val="18"/>
              </w:rPr>
            </w:pPr>
            <w:r w:rsidRPr="00D4651E">
              <w:rPr>
                <w:rFonts w:cs="Arial"/>
                <w:szCs w:val="18"/>
              </w:rPr>
              <w:t>Frequency domain resource assignment</w:t>
            </w:r>
          </w:p>
        </w:tc>
        <w:tc>
          <w:tcPr>
            <w:tcW w:w="2160" w:type="dxa"/>
            <w:vAlign w:val="center"/>
          </w:tcPr>
          <w:p w14:paraId="4CEBF719" w14:textId="27000CE2" w:rsidR="00E103F9" w:rsidRPr="00D4651E" w:rsidRDefault="00E103F9" w:rsidP="00D429F6">
            <w:pPr>
              <w:pStyle w:val="NormalWeb"/>
              <w:widowControl w:val="0"/>
              <w:spacing w:before="0" w:beforeAutospacing="0" w:after="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4651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D4651E" w:rsidRDefault="00E103F9" w:rsidP="00544BB1">
            <w:pPr>
              <w:pStyle w:val="TAC"/>
              <w:rPr>
                <w:rFonts w:cs="Arial"/>
                <w:szCs w:val="18"/>
              </w:rPr>
            </w:pPr>
            <w:r w:rsidRPr="00D4651E">
              <w:rPr>
                <w:rFonts w:cs="Arial"/>
                <w:szCs w:val="18"/>
              </w:rPr>
              <w:t>set to all '1's</w:t>
            </w:r>
            <w:r w:rsidR="002B0BCC" w:rsidRPr="00D4651E">
              <w:rPr>
                <w:rFonts w:cs="Arial"/>
                <w:szCs w:val="18"/>
              </w:rPr>
              <w:t>, otherwise</w:t>
            </w:r>
          </w:p>
        </w:tc>
        <w:tc>
          <w:tcPr>
            <w:tcW w:w="2680" w:type="dxa"/>
            <w:vAlign w:val="center"/>
          </w:tcPr>
          <w:p w14:paraId="6A5D17F0" w14:textId="77777777" w:rsidR="002B0BCC" w:rsidRPr="00D4651E" w:rsidRDefault="00E103F9">
            <w:pPr>
              <w:pStyle w:val="TAC"/>
              <w:rPr>
                <w:rFonts w:cs="Arial"/>
                <w:i/>
                <w:iCs/>
                <w:szCs w:val="18"/>
              </w:rPr>
            </w:pPr>
            <w:r w:rsidRPr="00D4651E">
              <w:rPr>
                <w:rFonts w:cs="Arial"/>
                <w:szCs w:val="18"/>
              </w:rPr>
              <w:t xml:space="preserve">set to all '0's for FDRA Type 0 </w:t>
            </w:r>
            <w:r w:rsidR="002B0BCC" w:rsidRPr="00D4651E">
              <w:rPr>
                <w:rFonts w:cs="Arial"/>
                <w:szCs w:val="18"/>
              </w:rPr>
              <w:t xml:space="preserve">or for </w:t>
            </w:r>
            <w:r w:rsidR="002B0BCC" w:rsidRPr="00D4651E">
              <w:rPr>
                <w:rFonts w:cs="Arial"/>
                <w:i/>
                <w:iCs/>
                <w:szCs w:val="18"/>
              </w:rPr>
              <w:t>dynamicSwitch</w:t>
            </w:r>
          </w:p>
          <w:p w14:paraId="73393DCD" w14:textId="1B4D8445" w:rsidR="00E103F9" w:rsidRPr="00D4651E" w:rsidRDefault="00E103F9">
            <w:pPr>
              <w:pStyle w:val="TAC"/>
              <w:rPr>
                <w:rFonts w:cs="Arial"/>
                <w:szCs w:val="18"/>
              </w:rPr>
            </w:pPr>
          </w:p>
          <w:p w14:paraId="7604C413" w14:textId="77777777" w:rsidR="00E103F9" w:rsidRPr="00D4651E" w:rsidRDefault="00E103F9">
            <w:pPr>
              <w:pStyle w:val="TAC"/>
              <w:rPr>
                <w:rFonts w:cs="Arial"/>
                <w:szCs w:val="18"/>
              </w:rPr>
            </w:pPr>
            <w:r w:rsidRPr="00D4651E">
              <w:rPr>
                <w:rFonts w:cs="Arial"/>
                <w:szCs w:val="18"/>
              </w:rPr>
              <w:t>set to all '1's for FDRA Type 1</w:t>
            </w:r>
          </w:p>
        </w:tc>
      </w:tr>
    </w:tbl>
    <w:p w14:paraId="7D4EDBA0" w14:textId="77777777" w:rsidR="0009719E" w:rsidRDefault="0009719E" w:rsidP="009919DB"/>
    <w:p w14:paraId="7DC65495" w14:textId="597A3418"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t>
      </w:r>
      <m:oMath>
        <m:r>
          <w:rPr>
            <w:rFonts w:ascii="Cambria Math" w:hAnsi="Cambria Math"/>
          </w:rPr>
          <m:t>N=100</m:t>
        </m:r>
      </m:oMath>
      <w:r w:rsidR="005C7400" w:rsidRPr="00B27E56">
        <w:t xml:space="preserve"> for </w:t>
      </w:r>
      <m:oMath>
        <m:r>
          <w:rPr>
            <w:rFonts w:ascii="Cambria Math" w:hAnsi="Cambria Math"/>
            <w:lang w:eastAsia="zh-CN"/>
          </w:rPr>
          <m:t>μ=5</m:t>
        </m:r>
      </m:oMath>
      <w:r w:rsidR="005C7400" w:rsidRPr="00B27E56">
        <w:rPr>
          <w:lang w:eastAsia="zh-CN"/>
        </w:rPr>
        <w:t xml:space="preserve">, and </w:t>
      </w:r>
      <m:oMath>
        <m:r>
          <w:rPr>
            <w:rFonts w:ascii="Cambria Math" w:hAnsi="Cambria Math"/>
          </w:rPr>
          <m:t>N=200</m:t>
        </m:r>
      </m:oMath>
      <w:r w:rsidR="005C7400" w:rsidRPr="00B27E56">
        <w:t xml:space="preserve"> for </w:t>
      </w:r>
      <m:oMath>
        <m:r>
          <w:rPr>
            <w:rFonts w:ascii="Cambria Math" w:hAnsi="Cambria Math"/>
            <w:lang w:eastAsia="zh-CN"/>
          </w:rPr>
          <m:t>μ=6</m:t>
        </m:r>
      </m:oMath>
      <w:r w:rsidR="005C7400">
        <w:rPr>
          <w:lang w:eastAsia="zh-CN"/>
        </w:rPr>
        <w:t>,</w:t>
      </w:r>
      <w:r w:rsidR="005C7400" w:rsidRPr="00B27E56">
        <w:rPr>
          <w:lang w:eastAsia="zh-CN"/>
        </w:rPr>
        <w:t xml:space="preserve"> </w:t>
      </w:r>
      <w:r>
        <w:rPr>
          <w:lang w:eastAsia="zh-CN"/>
        </w:rPr>
        <w:t xml:space="preserve">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701" w:name="_Toc45699215"/>
      <w:bookmarkStart w:id="702" w:name="_Toc176421778"/>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701"/>
      <w:bookmarkEnd w:id="702"/>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3703F29F" w14:textId="77777777" w:rsidR="00E169CB" w:rsidRDefault="00E169CB" w:rsidP="00E169CB">
      <w:pPr>
        <w:rPr>
          <w:lang w:eastAsia="zh-CN"/>
        </w:rPr>
      </w:pPr>
    </w:p>
    <w:p w14:paraId="33C67149" w14:textId="25D3522B" w:rsidR="00E169CB" w:rsidRPr="00E169CB" w:rsidRDefault="00E169CB" w:rsidP="00E169CB">
      <w:pPr>
        <w:rPr>
          <w:lang w:eastAsia="zh-CN"/>
        </w:rPr>
      </w:pPr>
      <w:r w:rsidRPr="00E169CB">
        <w:rPr>
          <w:lang w:eastAsia="zh-CN"/>
        </w:rPr>
        <w:t>A UE validates, for SL PRS activation or release, a SL configured grant Type 2 PDCCH if</w:t>
      </w:r>
    </w:p>
    <w:p w14:paraId="5EF4CD2B" w14:textId="77777777" w:rsidR="00E169CB" w:rsidRPr="00E169CB" w:rsidRDefault="00E169CB" w:rsidP="00E169CB">
      <w:pPr>
        <w:pStyle w:val="B1"/>
      </w:pPr>
      <w:r w:rsidRPr="00E169CB">
        <w:t>-</w:t>
      </w:r>
      <w:r w:rsidRPr="00E169CB">
        <w:tab/>
        <w:t xml:space="preserve">the CRC of a corresponding DCI format 3_2 </w:t>
      </w:r>
      <w:r w:rsidRPr="00E169CB">
        <w:rPr>
          <w:lang w:val="en-US"/>
        </w:rPr>
        <w:t>is</w:t>
      </w:r>
      <w:r w:rsidRPr="00E169CB">
        <w:t xml:space="preserve"> scrambled with a SL-PRS-CS-RNTI</w:t>
      </w:r>
      <w:r w:rsidRPr="00E169CB">
        <w:rPr>
          <w:lang w:val="en-US"/>
        </w:rPr>
        <w:t xml:space="preserve"> </w:t>
      </w:r>
      <w:r w:rsidRPr="00E169CB">
        <w:rPr>
          <w:lang w:eastAsia="zh-CN"/>
        </w:rPr>
        <w:t xml:space="preserve">provided by </w:t>
      </w:r>
      <w:r w:rsidRPr="00E169CB">
        <w:rPr>
          <w:i/>
          <w:lang w:val="en-US"/>
        </w:rPr>
        <w:t>sl-PRS-CS</w:t>
      </w:r>
      <w:r w:rsidRPr="00E169CB">
        <w:rPr>
          <w:i/>
        </w:rPr>
        <w:t>-RNTI</w:t>
      </w:r>
      <w:r w:rsidRPr="00E169CB">
        <w:rPr>
          <w:lang w:val="en-US"/>
        </w:rPr>
        <w:t>, and</w:t>
      </w:r>
    </w:p>
    <w:p w14:paraId="2E4903DD" w14:textId="21D4A539" w:rsidR="003638A6" w:rsidRPr="00E169CB" w:rsidRDefault="00E169CB" w:rsidP="00E169CB">
      <w:pPr>
        <w:pStyle w:val="B1"/>
      </w:pPr>
      <w:r w:rsidRPr="00E169CB">
        <w:t>-</w:t>
      </w:r>
      <w:r w:rsidRPr="00E169CB">
        <w:tab/>
        <w:t xml:space="preserve">the </w:t>
      </w:r>
      <w:r w:rsidRPr="00E169CB">
        <w:rPr>
          <w:lang w:val="en-US"/>
        </w:rPr>
        <w:t>activation/release indication</w:t>
      </w:r>
      <w:r w:rsidRPr="00E169CB">
        <w:t xml:space="preserve"> field </w:t>
      </w:r>
      <w:r w:rsidRPr="00E169CB">
        <w:rPr>
          <w:lang w:val="en-US" w:eastAsia="zh-CN"/>
        </w:rPr>
        <w:t>in the DCI format 3_2</w:t>
      </w:r>
      <w:r w:rsidRPr="00E169CB">
        <w:rPr>
          <w:lang w:val="en-US"/>
        </w:rPr>
        <w:t xml:space="preserve"> </w:t>
      </w:r>
      <w:r w:rsidRPr="00E169CB">
        <w:t>is set to '1</w:t>
      </w:r>
      <w:r w:rsidR="0024141F">
        <w:t>'</w:t>
      </w:r>
      <w:r w:rsidRPr="00E169CB">
        <w:t xml:space="preserve"> for activation and to </w:t>
      </w:r>
      <w:r w:rsidR="0024141F">
        <w:t>'</w:t>
      </w:r>
      <w:r w:rsidRPr="00E169CB">
        <w:t>0</w:t>
      </w:r>
      <w:r w:rsidR="0024141F">
        <w:t>'</w:t>
      </w:r>
      <w:r w:rsidRPr="00E169CB">
        <w:t xml:space="preserve"> for release</w:t>
      </w:r>
      <w:r>
        <w:t>.</w:t>
      </w:r>
    </w:p>
    <w:p w14:paraId="41AA91FC" w14:textId="77777777" w:rsidR="0000023C" w:rsidRPr="00B916EC" w:rsidRDefault="0000023C" w:rsidP="0000023C">
      <w:pPr>
        <w:pStyle w:val="Heading2"/>
        <w:rPr>
          <w:lang w:eastAsia="zh-CN"/>
        </w:rPr>
      </w:pPr>
      <w:bookmarkStart w:id="703" w:name="_Toc29894868"/>
      <w:bookmarkStart w:id="704" w:name="_Toc29899167"/>
      <w:bookmarkStart w:id="705" w:name="_Toc29899585"/>
      <w:bookmarkStart w:id="706" w:name="_Toc29917314"/>
      <w:bookmarkStart w:id="707" w:name="_Toc36498188"/>
      <w:bookmarkStart w:id="708" w:name="_Toc45699216"/>
      <w:bookmarkStart w:id="709" w:name="_Toc176421779"/>
      <w:r>
        <w:rPr>
          <w:lang w:eastAsia="zh-CN"/>
        </w:rPr>
        <w:t>10.3</w:t>
      </w:r>
      <w:r>
        <w:rPr>
          <w:lang w:eastAsia="zh-CN"/>
        </w:rPr>
        <w:tab/>
        <w:t>PDCCH monitoring indication and dormancy/non-dormancy behaviour for SCells</w:t>
      </w:r>
      <w:bookmarkEnd w:id="703"/>
      <w:bookmarkEnd w:id="704"/>
      <w:bookmarkEnd w:id="705"/>
      <w:bookmarkEnd w:id="706"/>
      <w:bookmarkEnd w:id="707"/>
      <w:bookmarkEnd w:id="708"/>
      <w:bookmarkEnd w:id="709"/>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1FD542BB" w:rsidR="0000023C" w:rsidRDefault="0000023C" w:rsidP="0000023C">
      <w:pPr>
        <w:pStyle w:val="B2"/>
      </w:pPr>
      <w:r>
        <w:t>-</w:t>
      </w:r>
      <w:r>
        <w:tab/>
        <w:t xml:space="preserve">a '0' value for a bit of the bitmap indicates an active DL BWP, provided by </w:t>
      </w:r>
      <w:r w:rsidR="00D52D67">
        <w:rPr>
          <w:i/>
        </w:rPr>
        <w:t>dormantBWP-Id</w:t>
      </w:r>
      <w:r>
        <w:t xml:space="preserve">, for the UE [11, </w:t>
      </w:r>
      <w:r w:rsidR="00295E42">
        <w:t>TS 38.</w:t>
      </w:r>
      <w:r>
        <w:t>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A13D4EE" w:rsidR="006630B7" w:rsidRPr="00B713CC" w:rsidRDefault="0000023C" w:rsidP="006630B7">
      <w:r>
        <w:t xml:space="preserve">If a UE reports for an active DL BWP a </w:t>
      </w:r>
      <w:r w:rsidR="00026172">
        <w:rPr>
          <w:i/>
          <w:iCs/>
        </w:rPr>
        <w:t>MinTimeGap</w:t>
      </w:r>
      <w:r w:rsidR="00026172" w:rsidRPr="00665009">
        <w:t xml:space="preserve"> </w:t>
      </w:r>
      <w:r w:rsidR="00665009" w:rsidRPr="00B05615">
        <w:t xml:space="preserve">or </w:t>
      </w:r>
      <w:r w:rsidR="00665009">
        <w:rPr>
          <w:i/>
          <w:iCs/>
        </w:rPr>
        <w:t>MinTimeGapFR2-2</w:t>
      </w:r>
      <w:r w:rsidR="00665009" w:rsidRPr="00665009">
        <w:t xml:space="preserve">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MinTimeGap</w:t>
      </w:r>
      <w:r w:rsidR="00665009" w:rsidRPr="00665009">
        <w:t xml:space="preserve"> </w:t>
      </w:r>
      <w:r w:rsidR="00665009" w:rsidRPr="00B05615">
        <w:t xml:space="preserve">or </w:t>
      </w:r>
      <w:r w:rsidR="00665009">
        <w:rPr>
          <w:i/>
          <w:iCs/>
        </w:rPr>
        <w:t>MinTimeGapFR2-2</w:t>
      </w:r>
      <w:r w:rsidR="00665009" w:rsidRPr="00665009">
        <w:t xml:space="preserve">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r w:rsidR="005C7400" w:rsidRPr="00B27E56" w14:paraId="5A8A631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BA461F9" w14:textId="77777777" w:rsidR="005C7400" w:rsidRPr="00B27E56" w:rsidRDefault="005C7400" w:rsidP="00B272BA">
            <w:pPr>
              <w:pStyle w:val="TAC"/>
            </w:pPr>
            <w:bookmarkStart w:id="710" w:name="_Hlk39518746"/>
            <w:r w:rsidRPr="00B27E56">
              <w:t>480</w:t>
            </w:r>
          </w:p>
        </w:tc>
        <w:tc>
          <w:tcPr>
            <w:tcW w:w="0" w:type="auto"/>
            <w:tcBorders>
              <w:top w:val="single" w:sz="4" w:space="0" w:color="auto"/>
              <w:left w:val="single" w:sz="4" w:space="0" w:color="auto"/>
              <w:bottom w:val="single" w:sz="4" w:space="0" w:color="auto"/>
              <w:right w:val="single" w:sz="4" w:space="0" w:color="auto"/>
            </w:tcBorders>
            <w:vAlign w:val="center"/>
          </w:tcPr>
          <w:p w14:paraId="5C4F455A" w14:textId="77777777" w:rsidR="005C7400" w:rsidRPr="00B27E56" w:rsidRDefault="005C7400" w:rsidP="00B272BA">
            <w:pPr>
              <w:pStyle w:val="TAC"/>
            </w:pPr>
            <w:r w:rsidRPr="00B27E56">
              <w:t>8</w:t>
            </w:r>
          </w:p>
        </w:tc>
        <w:tc>
          <w:tcPr>
            <w:tcW w:w="0" w:type="auto"/>
            <w:tcBorders>
              <w:top w:val="single" w:sz="4" w:space="0" w:color="auto"/>
              <w:left w:val="single" w:sz="4" w:space="0" w:color="auto"/>
              <w:bottom w:val="single" w:sz="4" w:space="0" w:color="auto"/>
              <w:right w:val="single" w:sz="4" w:space="0" w:color="auto"/>
            </w:tcBorders>
            <w:vAlign w:val="center"/>
          </w:tcPr>
          <w:p w14:paraId="68247ADD" w14:textId="77777777" w:rsidR="005C7400" w:rsidRPr="00B27E56" w:rsidRDefault="005C7400" w:rsidP="00B272BA">
            <w:pPr>
              <w:pStyle w:val="TAC"/>
            </w:pPr>
            <w:r w:rsidRPr="00B27E56">
              <w:t>96</w:t>
            </w:r>
          </w:p>
        </w:tc>
      </w:tr>
      <w:tr w:rsidR="005C7400" w:rsidRPr="00B27E56" w14:paraId="2245D8B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A07B43C" w14:textId="77777777" w:rsidR="005C7400" w:rsidRPr="00B27E56" w:rsidRDefault="005C7400" w:rsidP="00B272BA">
            <w:pPr>
              <w:pStyle w:val="TAC"/>
            </w:pPr>
            <w:r w:rsidRPr="00B27E56">
              <w:t>960</w:t>
            </w:r>
          </w:p>
        </w:tc>
        <w:tc>
          <w:tcPr>
            <w:tcW w:w="0" w:type="auto"/>
            <w:tcBorders>
              <w:top w:val="single" w:sz="4" w:space="0" w:color="auto"/>
              <w:left w:val="single" w:sz="4" w:space="0" w:color="auto"/>
              <w:bottom w:val="single" w:sz="4" w:space="0" w:color="auto"/>
              <w:right w:val="single" w:sz="4" w:space="0" w:color="auto"/>
            </w:tcBorders>
            <w:vAlign w:val="center"/>
          </w:tcPr>
          <w:p w14:paraId="649A1D96" w14:textId="77777777" w:rsidR="005C7400" w:rsidRPr="00B27E56" w:rsidRDefault="005C7400" w:rsidP="00B272BA">
            <w:pPr>
              <w:pStyle w:val="TAC"/>
            </w:pPr>
            <w:r w:rsidRPr="00B27E56">
              <w:t>16</w:t>
            </w:r>
          </w:p>
        </w:tc>
        <w:tc>
          <w:tcPr>
            <w:tcW w:w="0" w:type="auto"/>
            <w:tcBorders>
              <w:top w:val="single" w:sz="4" w:space="0" w:color="auto"/>
              <w:left w:val="single" w:sz="4" w:space="0" w:color="auto"/>
              <w:bottom w:val="single" w:sz="4" w:space="0" w:color="auto"/>
              <w:right w:val="single" w:sz="4" w:space="0" w:color="auto"/>
            </w:tcBorders>
            <w:vAlign w:val="center"/>
          </w:tcPr>
          <w:p w14:paraId="076E01C0" w14:textId="77777777" w:rsidR="005C7400" w:rsidRPr="00B27E56" w:rsidRDefault="005C7400" w:rsidP="00B272BA">
            <w:pPr>
              <w:pStyle w:val="TAC"/>
            </w:pPr>
            <w:r w:rsidRPr="00B27E56">
              <w:t>192</w:t>
            </w:r>
          </w:p>
        </w:tc>
      </w:tr>
    </w:tbl>
    <w:p w14:paraId="741C6175" w14:textId="0B946EF2" w:rsidR="0000023C" w:rsidRPr="00797D09" w:rsidRDefault="006630B7" w:rsidP="00797D09">
      <w:pPr>
        <w:spacing w:before="180"/>
        <w:rPr>
          <w:lang w:val="en-US"/>
        </w:rPr>
      </w:pPr>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710"/>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711"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711"/>
    <w:p w14:paraId="02EB1F1B" w14:textId="375A03A4" w:rsidR="0000023C" w:rsidRDefault="0000023C" w:rsidP="0000023C">
      <w:r w:rsidRPr="004D27D9">
        <w:t xml:space="preserve">If a UE is provided search space sets to monitor PDCCH for detection of DCI format </w:t>
      </w:r>
      <w:r>
        <w:t>0_1</w:t>
      </w:r>
      <w:r w:rsidR="001E45F5">
        <w:t>/0_3/1_1/1_3</w:t>
      </w:r>
      <w:r w:rsidRPr="004D27D9">
        <w:t xml:space="preserve"> and if</w:t>
      </w:r>
      <w:r>
        <w:t xml:space="preserve"> </w:t>
      </w:r>
      <w:r w:rsidR="001E45F5">
        <w:t>any</w:t>
      </w:r>
      <w:r>
        <w:t xml:space="preserve"> of</w:t>
      </w:r>
      <w:r w:rsidRPr="004D27D9">
        <w:t xml:space="preserve"> </w:t>
      </w:r>
      <w:r>
        <w:t>DCI format 0_1</w:t>
      </w:r>
      <w:r w:rsidR="001E45F5">
        <w:t>/0_3/1_1/1_3</w:t>
      </w:r>
      <w:r>
        <w:t xml:space="preserve"> include</w:t>
      </w:r>
      <w:r w:rsidR="001E45F5">
        <w:t>s</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40A075F2" w:rsidR="0000023C" w:rsidRDefault="0000023C" w:rsidP="0000023C">
      <w:pPr>
        <w:pStyle w:val="B1"/>
      </w:pPr>
      <w:r>
        <w:t>-</w:t>
      </w:r>
      <w:r>
        <w:tab/>
        <w:t xml:space="preserve">each bit of the bitmap corresponds to a group of configured SCells from the number of groups of configured </w:t>
      </w:r>
      <w:r w:rsidR="001E45F5">
        <w:t>S</w:t>
      </w:r>
      <w:r w:rsidR="001E45F5">
        <w:rPr>
          <w:lang w:val="en-GB"/>
        </w:rPr>
        <w:t>C</w:t>
      </w:r>
      <w:r w:rsidR="001E45F5">
        <w:t>ells</w:t>
      </w:r>
    </w:p>
    <w:p w14:paraId="21E3AD69" w14:textId="3D875857" w:rsidR="00153155" w:rsidRPr="000E28A2" w:rsidRDefault="00153155" w:rsidP="00153155">
      <w:pPr>
        <w:pStyle w:val="B1"/>
      </w:pPr>
      <w:r w:rsidRPr="000E28A2">
        <w:t>-</w:t>
      </w:r>
      <w:r w:rsidRPr="000E28A2">
        <w:tab/>
        <w:t>if the UE detects a DCI format 0_1</w:t>
      </w:r>
      <w:r w:rsidR="001E45F5">
        <w:t>/1_1</w:t>
      </w:r>
      <w:r w:rsidRPr="000E28A2">
        <w:t xml:space="preserve"> that does not include a carrier indicator field, or a DCI format 0_1</w:t>
      </w:r>
      <w:r w:rsidR="001E45F5">
        <w:t>/1_1</w:t>
      </w:r>
      <w:r w:rsidRPr="000E28A2">
        <w:t xml:space="preserve">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r w:rsidR="00925C2C">
        <w:rPr>
          <w:lang w:val="en-US"/>
        </w:rPr>
        <w:t xml:space="preserve">, </w:t>
      </w:r>
      <w:r w:rsidR="00925C2C" w:rsidRPr="00E84202">
        <w:rPr>
          <w:lang w:val="en-US"/>
        </w:rPr>
        <w:t>or</w:t>
      </w:r>
      <w:r w:rsidR="00925C2C" w:rsidRPr="00E84202">
        <w:t xml:space="preserve"> if the </w:t>
      </w:r>
      <w:r w:rsidR="00925C2C">
        <w:rPr>
          <w:lang w:eastAsia="zh-CN"/>
        </w:rPr>
        <w:t>DCI format 1_1</w:t>
      </w:r>
      <w:r w:rsidR="00925C2C" w:rsidRPr="00F415B1">
        <w:rPr>
          <w:lang w:eastAsia="zh-CN"/>
        </w:rPr>
        <w:t xml:space="preserve"> </w:t>
      </w:r>
      <w:r w:rsidR="00925C2C">
        <w:rPr>
          <w:lang w:eastAsia="zh-CN"/>
        </w:rPr>
        <w:t>does not</w:t>
      </w:r>
      <w:r w:rsidR="00925C2C" w:rsidRPr="00F415B1">
        <w:rPr>
          <w:lang w:eastAsia="zh-CN"/>
        </w:rPr>
        <w:t xml:space="preserve"> indicate a TCI state update</w:t>
      </w:r>
      <w:r w:rsidR="00925C2C" w:rsidRPr="007D2213">
        <w:rPr>
          <w:lang w:val="en-US" w:eastAsia="x-none"/>
        </w:rPr>
        <w:t xml:space="preserve"> </w:t>
      </w:r>
      <w:r w:rsidR="00925C2C" w:rsidRPr="00F415B1">
        <w:rPr>
          <w:lang w:val="en-US" w:eastAsia="x-none"/>
        </w:rPr>
        <w:t>without</w:t>
      </w:r>
      <w:r w:rsidR="00925C2C" w:rsidRPr="00F415B1">
        <w:rPr>
          <w:lang w:eastAsia="zh-CN"/>
        </w:rPr>
        <w:t xml:space="preserve"> scheduling PDSCH reception</w:t>
      </w:r>
      <w:r w:rsidR="001E45F5">
        <w:rPr>
          <w:lang w:val="en-US"/>
        </w:rPr>
        <w:t xml:space="preserve">, or if the UE detects a </w:t>
      </w:r>
      <w:r w:rsidR="001E45F5" w:rsidRPr="000E28A2">
        <w:t>DCI format 0_</w:t>
      </w:r>
      <w:r w:rsidR="001E45F5">
        <w:t>3/</w:t>
      </w:r>
      <w:r w:rsidR="001E45F5" w:rsidRPr="000E28A2">
        <w:t>1_</w:t>
      </w:r>
      <w:r w:rsidR="001E45F5">
        <w:t>3</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0F9F2276" w:rsidR="0000023C" w:rsidRDefault="0000023C" w:rsidP="0000023C">
      <w:r w:rsidRPr="004D27D9">
        <w:t xml:space="preserve">If a UE is provided search space sets to monitor PDCCH for detection of </w:t>
      </w:r>
      <w:r>
        <w:t xml:space="preserve">DCI format </w:t>
      </w:r>
      <w:r w:rsidRPr="004D27D9">
        <w:t>1_1</w:t>
      </w:r>
      <w:r w:rsidR="001E45F5">
        <w:t>, or of DCI format 1_3</w:t>
      </w:r>
      <w:r>
        <w:t>,</w:t>
      </w:r>
      <w:r w:rsidRPr="004D27D9">
        <w:t xml:space="preserve"> </w:t>
      </w:r>
      <w:r>
        <w:t>and if</w:t>
      </w:r>
    </w:p>
    <w:p w14:paraId="47A1FE68" w14:textId="5F7B31B1" w:rsidR="0052542E" w:rsidRDefault="0052542E" w:rsidP="001E45F5">
      <w:pPr>
        <w:pStyle w:val="B1"/>
      </w:pPr>
      <w:r w:rsidRPr="009552D5">
        <w:t>-</w:t>
      </w:r>
      <w:r w:rsidRPr="009552D5">
        <w:tab/>
      </w:r>
      <w:r>
        <w:t xml:space="preserve">the CRC of </w:t>
      </w:r>
      <w:r w:rsidRPr="00A14DE9">
        <w:t xml:space="preserve">DCI format 1_1 </w:t>
      </w:r>
      <w:r w:rsidR="001E45F5">
        <w:t>or of DCI format 1_3</w:t>
      </w:r>
      <w:r w:rsidR="001E45F5">
        <w:rPr>
          <w:lang w:val="en-GB"/>
        </w:rPr>
        <w:t xml:space="preserve"> </w:t>
      </w:r>
      <w:r w:rsidRPr="00A14DE9">
        <w:t>is scrambled by a C-RNTI or a</w:t>
      </w:r>
      <w:r w:rsidR="001E45F5">
        <w:rPr>
          <w:lang w:val="en-GB"/>
        </w:rPr>
        <w:t>n</w:t>
      </w:r>
      <w:r w:rsidRPr="00A14DE9">
        <w:t xml:space="preserve"> MCS-C-RNTI, and</w:t>
      </w:r>
      <w:r>
        <w:t xml:space="preserve"> if</w:t>
      </w:r>
      <w:r w:rsidRPr="00A14DE9">
        <w:t xml:space="preserve"> </w:t>
      </w:r>
    </w:p>
    <w:p w14:paraId="58DD9845" w14:textId="747798A2" w:rsidR="00D93568" w:rsidRDefault="00D93568" w:rsidP="001E45F5">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D7836BC" w14:textId="77777777" w:rsidR="001E45F5" w:rsidRPr="001E45F5" w:rsidRDefault="001E45F5" w:rsidP="001E45F5">
      <w:pPr>
        <w:pStyle w:val="B1"/>
        <w:rPr>
          <w:rFonts w:eastAsia="Times New Roman"/>
        </w:rPr>
      </w:pPr>
      <w:r w:rsidRPr="001E45F5">
        <w:rPr>
          <w:rFonts w:eastAsia="Times New Roman"/>
        </w:rPr>
        <w:t>-</w:t>
      </w:r>
      <w:r w:rsidRPr="001E45F5">
        <w:rPr>
          <w:rFonts w:eastAsia="Times New Roman"/>
        </w:rPr>
        <w:tab/>
        <w:t xml:space="preserve">for DCI format 1_3, </w:t>
      </w:r>
      <w:r w:rsidRPr="001E45F5">
        <w:rPr>
          <w:rFonts w:eastAsia="Times New Roman"/>
          <w:lang w:val="en-US"/>
        </w:rPr>
        <w:t xml:space="preserve">a </w:t>
      </w:r>
      <w:r w:rsidRPr="001E45F5">
        <w:rPr>
          <w:rFonts w:eastAsia="Malgun Gothic"/>
          <w:bCs/>
          <w:lang w:eastAsia="zh-CN"/>
        </w:rPr>
        <w:t xml:space="preserve">HARQ-ACK retransmission indicator </w:t>
      </w:r>
      <w:r w:rsidRPr="001E45F5">
        <w:rPr>
          <w:rFonts w:eastAsia="Times New Roman"/>
          <w:lang w:val="en-US"/>
        </w:rPr>
        <w:t>field</w:t>
      </w:r>
      <w:r w:rsidRPr="001E45F5">
        <w:rPr>
          <w:rFonts w:eastAsia="Times New Roman"/>
        </w:rPr>
        <w:t xml:space="preserve"> is</w:t>
      </w:r>
      <w:r w:rsidRPr="001E45F5">
        <w:rPr>
          <w:rFonts w:eastAsia="Times New Roman"/>
          <w:lang w:val="en-US"/>
        </w:rPr>
        <w:t xml:space="preserve"> </w:t>
      </w:r>
      <w:r w:rsidRPr="001E45F5">
        <w:rPr>
          <w:rFonts w:eastAsia="Times New Roman"/>
        </w:rPr>
        <w:t xml:space="preserve">not present or </w:t>
      </w:r>
      <w:r w:rsidRPr="001E45F5">
        <w:rPr>
          <w:rFonts w:eastAsia="Times New Roman"/>
          <w:lang w:val="en-US"/>
        </w:rPr>
        <w:t>has a</w:t>
      </w:r>
      <w:r w:rsidRPr="001E45F5">
        <w:rPr>
          <w:rFonts w:eastAsia="Times New Roman"/>
        </w:rPr>
        <w:t xml:space="preserve"> '0'</w:t>
      </w:r>
      <w:r w:rsidRPr="001E45F5">
        <w:rPr>
          <w:rFonts w:eastAsia="Times New Roman"/>
          <w:lang w:val="en-US"/>
        </w:rPr>
        <w:t xml:space="preserve"> value</w:t>
      </w:r>
      <w:r w:rsidRPr="001E45F5">
        <w:rPr>
          <w:rFonts w:eastAsia="Times New Roman"/>
        </w:rPr>
        <w:t>, and if</w:t>
      </w:r>
    </w:p>
    <w:p w14:paraId="37D8C22F" w14:textId="77777777" w:rsidR="001E45F5" w:rsidRPr="001E45F5" w:rsidRDefault="001E45F5" w:rsidP="001E45F5">
      <w:pPr>
        <w:pStyle w:val="B1"/>
        <w:rPr>
          <w:rFonts w:eastAsia="Times New Roman"/>
        </w:rPr>
      </w:pPr>
      <w:r w:rsidRPr="001E45F5">
        <w:rPr>
          <w:rFonts w:eastAsia="Times New Roman"/>
        </w:rPr>
        <w:t>-</w:t>
      </w:r>
      <w:r w:rsidRPr="001E45F5">
        <w:rPr>
          <w:rFonts w:eastAsia="Times New Roman"/>
        </w:rPr>
        <w:tab/>
        <w:t xml:space="preserve">the UE detects a DCI format 1_1 on the primary cell that does not include a carrier indicator field, or detects a DCI format 1_1 on the primary cell that includes a carrier indicator field with value equal to 0, or detects a DCI format 1_3 on the primary cell, </w:t>
      </w:r>
    </w:p>
    <w:p w14:paraId="119E679C" w14:textId="77777777" w:rsidR="001E45F5" w:rsidRPr="001E45F5" w:rsidRDefault="001E45F5" w:rsidP="001E45F5">
      <w:pPr>
        <w:pStyle w:val="B1"/>
        <w:rPr>
          <w:rFonts w:eastAsia="Times New Roman"/>
        </w:rPr>
      </w:pPr>
      <w:r w:rsidRPr="001E45F5">
        <w:rPr>
          <w:rFonts w:eastAsia="Times New Roman"/>
        </w:rPr>
        <w:t>and if</w:t>
      </w:r>
      <w:r w:rsidRPr="001E45F5">
        <w:rPr>
          <w:rFonts w:eastAsia="Times New Roman"/>
          <w:lang w:eastAsia="en-GB"/>
        </w:rPr>
        <w:t xml:space="preserve"> </w:t>
      </w:r>
    </w:p>
    <w:p w14:paraId="04F979AF" w14:textId="77777777" w:rsidR="001E45F5" w:rsidRPr="001E45F5" w:rsidRDefault="001E45F5" w:rsidP="001E45F5">
      <w:pPr>
        <w:pStyle w:val="B1"/>
        <w:rPr>
          <w:rFonts w:eastAsia="Times New Roman"/>
          <w:lang w:eastAsia="zh-CN"/>
        </w:rPr>
      </w:pPr>
      <w:r w:rsidRPr="001E45F5">
        <w:rPr>
          <w:rFonts w:eastAsia="Times New Roman"/>
        </w:rPr>
        <w:t>-</w:t>
      </w:r>
      <w:r w:rsidRPr="001E45F5">
        <w:rPr>
          <w:rFonts w:eastAsia="Times New Roman"/>
        </w:rPr>
        <w:tab/>
      </w:r>
      <w:r w:rsidRPr="001E45F5">
        <w:rPr>
          <w:rFonts w:eastAsia="Times New Roman"/>
          <w:i/>
          <w:szCs w:val="22"/>
          <w:lang w:eastAsia="ja-JP"/>
        </w:rPr>
        <w:t>resourceAllocation</w:t>
      </w:r>
      <w:r w:rsidRPr="001E45F5">
        <w:rPr>
          <w:rFonts w:eastAsia="Times New Roman"/>
        </w:rPr>
        <w:t xml:space="preserve"> = </w:t>
      </w:r>
      <w:r w:rsidRPr="001E45F5">
        <w:rPr>
          <w:rFonts w:eastAsia="Times New Roman"/>
          <w:i/>
        </w:rPr>
        <w:t>resourceAllocationType0</w:t>
      </w:r>
      <w:r w:rsidRPr="001E45F5">
        <w:rPr>
          <w:rFonts w:eastAsia="Times New Roman"/>
        </w:rPr>
        <w:t xml:space="preserve"> and all bits of the </w:t>
      </w:r>
      <w:r w:rsidRPr="001E45F5">
        <w:rPr>
          <w:rFonts w:eastAsia="Times New Roman" w:hint="eastAsia"/>
          <w:lang w:eastAsia="zh-CN"/>
        </w:rPr>
        <w:t>frequency domain resource assignment</w:t>
      </w:r>
      <w:r w:rsidRPr="001E45F5">
        <w:rPr>
          <w:rFonts w:eastAsia="Times New Roman"/>
          <w:lang w:eastAsia="zh-CN"/>
        </w:rPr>
        <w:t xml:space="preserve"> </w:t>
      </w:r>
      <w:r w:rsidRPr="001E45F5">
        <w:rPr>
          <w:rFonts w:eastAsia="Times New Roman" w:hint="eastAsia"/>
          <w:lang w:eastAsia="zh-CN"/>
        </w:rPr>
        <w:t xml:space="preserve">field in </w:t>
      </w:r>
      <w:r w:rsidRPr="001E45F5">
        <w:rPr>
          <w:rFonts w:eastAsia="Times New Roman"/>
          <w:lang w:eastAsia="zh-CN"/>
        </w:rPr>
        <w:t xml:space="preserve">DCI format 1_1, or for one or more blocks of the </w:t>
      </w:r>
      <w:r w:rsidRPr="001E45F5">
        <w:rPr>
          <w:rFonts w:eastAsia="Times New Roman" w:hint="eastAsia"/>
          <w:lang w:eastAsia="zh-CN"/>
        </w:rPr>
        <w:t>frequency domain resource assignment</w:t>
      </w:r>
      <w:r w:rsidRPr="001E45F5">
        <w:rPr>
          <w:rFonts w:eastAsia="Times New Roman"/>
          <w:lang w:eastAsia="zh-CN"/>
        </w:rPr>
        <w:t xml:space="preserve"> </w:t>
      </w:r>
      <w:r w:rsidRPr="001E45F5">
        <w:rPr>
          <w:rFonts w:eastAsia="Times New Roman" w:hint="eastAsia"/>
          <w:lang w:eastAsia="zh-CN"/>
        </w:rPr>
        <w:t xml:space="preserve">field </w:t>
      </w:r>
      <w:r w:rsidRPr="001E45F5">
        <w:rPr>
          <w:rFonts w:eastAsia="Times New Roman"/>
          <w:lang w:eastAsia="zh-CN"/>
        </w:rPr>
        <w:t>in DCI format 1_3, are equal to 0, or</w:t>
      </w:r>
    </w:p>
    <w:p w14:paraId="71BDCFEA" w14:textId="77777777" w:rsidR="001E45F5" w:rsidRPr="001E45F5" w:rsidRDefault="001E45F5" w:rsidP="001E45F5">
      <w:pPr>
        <w:pStyle w:val="B1"/>
        <w:rPr>
          <w:rFonts w:eastAsia="Times New Roman"/>
          <w:lang w:val="en-US" w:eastAsia="zh-CN"/>
        </w:rPr>
      </w:pPr>
      <w:r w:rsidRPr="001E45F5">
        <w:rPr>
          <w:rFonts w:eastAsia="Times New Roman"/>
        </w:rPr>
        <w:t>-</w:t>
      </w:r>
      <w:r w:rsidRPr="001E45F5">
        <w:rPr>
          <w:rFonts w:eastAsia="Times New Roman"/>
        </w:rPr>
        <w:tab/>
      </w:r>
      <w:r w:rsidRPr="001E45F5">
        <w:rPr>
          <w:rFonts w:eastAsia="Times New Roman"/>
          <w:i/>
          <w:szCs w:val="22"/>
          <w:lang w:eastAsia="ja-JP"/>
        </w:rPr>
        <w:t>resourceAllocation</w:t>
      </w:r>
      <w:r w:rsidRPr="001E45F5">
        <w:rPr>
          <w:rFonts w:eastAsia="Times New Roman"/>
        </w:rPr>
        <w:t xml:space="preserve"> = </w:t>
      </w:r>
      <w:r w:rsidRPr="001E45F5">
        <w:rPr>
          <w:rFonts w:eastAsia="Times New Roman"/>
          <w:i/>
        </w:rPr>
        <w:t>resourceAllocationType1</w:t>
      </w:r>
      <w:r w:rsidRPr="001E45F5">
        <w:rPr>
          <w:rFonts w:eastAsia="Times New Roman"/>
        </w:rPr>
        <w:t xml:space="preserve"> and all bits of the </w:t>
      </w:r>
      <w:r w:rsidRPr="001E45F5">
        <w:rPr>
          <w:rFonts w:eastAsia="Times New Roman" w:hint="eastAsia"/>
          <w:lang w:eastAsia="zh-CN"/>
        </w:rPr>
        <w:t>frequency domain resource assignment</w:t>
      </w:r>
      <w:r w:rsidRPr="001E45F5">
        <w:rPr>
          <w:rFonts w:eastAsia="Times New Roman"/>
          <w:lang w:eastAsia="zh-CN"/>
        </w:rPr>
        <w:t xml:space="preserve"> </w:t>
      </w:r>
      <w:r w:rsidRPr="001E45F5">
        <w:rPr>
          <w:rFonts w:eastAsia="Times New Roman" w:hint="eastAsia"/>
          <w:lang w:eastAsia="zh-CN"/>
        </w:rPr>
        <w:t xml:space="preserve">field in </w:t>
      </w:r>
      <w:r w:rsidRPr="001E45F5">
        <w:rPr>
          <w:rFonts w:eastAsia="Times New Roman"/>
          <w:lang w:eastAsia="zh-CN"/>
        </w:rPr>
        <w:t xml:space="preserve">DCI format 1_1, or for one or more blocks of the </w:t>
      </w:r>
      <w:r w:rsidRPr="001E45F5">
        <w:rPr>
          <w:rFonts w:eastAsia="Times New Roman" w:hint="eastAsia"/>
          <w:lang w:eastAsia="zh-CN"/>
        </w:rPr>
        <w:t>frequency domain resource assignment</w:t>
      </w:r>
      <w:r w:rsidRPr="001E45F5">
        <w:rPr>
          <w:rFonts w:eastAsia="Times New Roman"/>
          <w:lang w:eastAsia="zh-CN"/>
        </w:rPr>
        <w:t xml:space="preserve"> </w:t>
      </w:r>
      <w:r w:rsidRPr="001E45F5">
        <w:rPr>
          <w:rFonts w:eastAsia="Times New Roman" w:hint="eastAsia"/>
          <w:lang w:eastAsia="zh-CN"/>
        </w:rPr>
        <w:t xml:space="preserve">field </w:t>
      </w:r>
      <w:r w:rsidRPr="001E45F5">
        <w:rPr>
          <w:rFonts w:eastAsia="Times New Roman"/>
          <w:lang w:eastAsia="zh-CN"/>
        </w:rPr>
        <w:t>in DCI format 1_3, are equal to 1</w:t>
      </w:r>
      <w:r w:rsidRPr="001E45F5">
        <w:rPr>
          <w:rFonts w:eastAsia="Times New Roman"/>
          <w:lang w:val="en-US" w:eastAsia="zh-CN"/>
        </w:rPr>
        <w:t>, or</w:t>
      </w:r>
    </w:p>
    <w:p w14:paraId="19DE3DB2" w14:textId="77777777" w:rsidR="001E45F5" w:rsidRPr="001E45F5" w:rsidRDefault="001E45F5" w:rsidP="001E45F5">
      <w:pPr>
        <w:pStyle w:val="B1"/>
        <w:rPr>
          <w:rFonts w:eastAsia="Times New Roman"/>
          <w:lang w:eastAsia="zh-CN"/>
        </w:rPr>
      </w:pPr>
      <w:r w:rsidRPr="001E45F5">
        <w:rPr>
          <w:rFonts w:eastAsia="Times New Roman"/>
        </w:rPr>
        <w:t>-</w:t>
      </w:r>
      <w:r w:rsidRPr="001E45F5">
        <w:rPr>
          <w:rFonts w:eastAsia="Times New Roman"/>
        </w:rPr>
        <w:tab/>
      </w:r>
      <w:r w:rsidRPr="001E45F5">
        <w:rPr>
          <w:rFonts w:eastAsia="Times New Roman"/>
          <w:i/>
          <w:iCs/>
          <w:lang w:eastAsia="zh-CN"/>
        </w:rPr>
        <w:t>resourceAllocation = dynamicSwitch</w:t>
      </w:r>
      <w:r w:rsidRPr="001E45F5">
        <w:rPr>
          <w:rFonts w:eastAsia="Times New Roman"/>
          <w:lang w:eastAsia="zh-CN"/>
        </w:rPr>
        <w:t xml:space="preserve"> and all bits of the frequency domain resource assignment field in DCI format 1_1, or for one or more blocks of the </w:t>
      </w:r>
      <w:r w:rsidRPr="001E45F5">
        <w:rPr>
          <w:rFonts w:eastAsia="Times New Roman" w:hint="eastAsia"/>
          <w:lang w:eastAsia="zh-CN"/>
        </w:rPr>
        <w:t>frequency domain resource assignment</w:t>
      </w:r>
      <w:r w:rsidRPr="001E45F5">
        <w:rPr>
          <w:rFonts w:eastAsia="Times New Roman"/>
          <w:lang w:eastAsia="zh-CN"/>
        </w:rPr>
        <w:t xml:space="preserve"> </w:t>
      </w:r>
      <w:r w:rsidRPr="001E45F5">
        <w:rPr>
          <w:rFonts w:eastAsia="Times New Roman" w:hint="eastAsia"/>
          <w:lang w:eastAsia="zh-CN"/>
        </w:rPr>
        <w:t xml:space="preserve">field </w:t>
      </w:r>
      <w:r w:rsidRPr="001E45F5">
        <w:rPr>
          <w:rFonts w:eastAsia="Times New Roman"/>
          <w:lang w:eastAsia="zh-CN"/>
        </w:rPr>
        <w:t>in DCI format 1_3, are equal to 0 or 1</w:t>
      </w:r>
    </w:p>
    <w:p w14:paraId="7DF18889" w14:textId="77777777" w:rsidR="001E45F5" w:rsidRPr="001E45F5" w:rsidRDefault="001E45F5" w:rsidP="001E45F5">
      <w:pPr>
        <w:tabs>
          <w:tab w:val="left" w:pos="7200"/>
        </w:tabs>
        <w:rPr>
          <w:rFonts w:eastAsia="Times New Roman"/>
        </w:rPr>
      </w:pPr>
      <w:r w:rsidRPr="001E45F5">
        <w:rPr>
          <w:rFonts w:eastAsia="Times New Roman"/>
        </w:rPr>
        <w:t xml:space="preserve">the UE considers the DCI format 1_1 or the DCI format 1_3 as indicating SCell dormancy, not scheduling a PDSCH reception on a serving cell, where for DCI format 1_3 the serving cell is the one with the smallest index that is associated with a block from the one or more blocks of the </w:t>
      </w:r>
      <w:r w:rsidRPr="001E45F5">
        <w:rPr>
          <w:rFonts w:eastAsia="Times New Roman"/>
          <w:lang w:eastAsia="zh-CN"/>
        </w:rPr>
        <w:t>frequency domain resource assignment field</w:t>
      </w:r>
      <w:r w:rsidRPr="001E45F5">
        <w:rPr>
          <w:rFonts w:eastAsia="Times New Roman"/>
        </w:rPr>
        <w:t>, and for transport block 1 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55F98247" w:rsidR="0000023C" w:rsidRPr="001E45F5" w:rsidRDefault="0000023C" w:rsidP="0000023C">
      <w:pPr>
        <w:pStyle w:val="B1"/>
        <w:rPr>
          <w:lang w:val="en-GB" w:eastAsia="zh-CN"/>
        </w:rPr>
      </w:pPr>
      <w:r>
        <w:t>-</w:t>
      </w:r>
      <w:r>
        <w:tab/>
      </w:r>
      <w:r w:rsidRPr="002625EB">
        <w:t>HARQ process number</w:t>
      </w:r>
      <w:r w:rsidR="001E45F5">
        <w:rPr>
          <w:lang w:val="en-GB"/>
        </w:rPr>
        <w:t xml:space="preserve"> </w:t>
      </w:r>
    </w:p>
    <w:p w14:paraId="3055E36B" w14:textId="0C852897" w:rsidR="0000023C" w:rsidRPr="001E45F5" w:rsidRDefault="0000023C" w:rsidP="0000023C">
      <w:pPr>
        <w:pStyle w:val="B1"/>
        <w:rPr>
          <w:lang w:val="en-GB" w:eastAsia="zh-CN"/>
        </w:rPr>
      </w:pPr>
      <w:r>
        <w:t>-</w:t>
      </w:r>
      <w:r>
        <w:tab/>
      </w:r>
      <w:r w:rsidR="00393CCA">
        <w:rPr>
          <w:lang w:val="en-US"/>
        </w:rPr>
        <w:t>a</w:t>
      </w:r>
      <w:r w:rsidRPr="002625EB">
        <w:t>ntenna port(s)</w:t>
      </w:r>
      <w:r w:rsidR="001E45F5">
        <w:rPr>
          <w:lang w:val="en-GB"/>
        </w:rPr>
        <w:t xml:space="preserve"> </w:t>
      </w:r>
      <w:r w:rsidR="001E45F5">
        <w:t>for DCI format 1_1, or for DCI format 1_3 if</w:t>
      </w:r>
      <w:r w:rsidR="001E45F5" w:rsidRPr="00CF5B83">
        <w:rPr>
          <w:rFonts w:eastAsia="Malgun Gothic"/>
          <w:bCs/>
          <w:lang w:eastAsia="zh-CN"/>
        </w:rPr>
        <w:t xml:space="preserve"> </w:t>
      </w:r>
      <w:r w:rsidR="001E45F5" w:rsidRPr="00CF5B83">
        <w:rPr>
          <w:rFonts w:eastAsia="Malgun Gothic"/>
          <w:bCs/>
          <w:i/>
          <w:iCs/>
          <w:lang w:eastAsia="zh-CN"/>
        </w:rPr>
        <w:t>AntennaPortsDCI</w:t>
      </w:r>
      <w:r w:rsidR="001E45F5" w:rsidRPr="00CF5B83">
        <w:rPr>
          <w:rFonts w:eastAsia="Malgun Gothic"/>
          <w:bCs/>
          <w:i/>
          <w:iCs/>
          <w:color w:val="FF0000"/>
          <w:lang w:eastAsia="zh-CN"/>
        </w:rPr>
        <w:t>1</w:t>
      </w:r>
      <w:r w:rsidR="001E45F5" w:rsidRPr="00CF5B83">
        <w:rPr>
          <w:rFonts w:eastAsia="Malgun Gothic"/>
          <w:bCs/>
          <w:i/>
          <w:iCs/>
          <w:lang w:eastAsia="zh-CN"/>
        </w:rPr>
        <w:t>-3</w:t>
      </w:r>
      <w:r w:rsidR="001E45F5" w:rsidRPr="00CF5B83">
        <w:rPr>
          <w:rFonts w:eastAsia="Malgun Gothic"/>
          <w:bCs/>
          <w:lang w:eastAsia="zh-CN"/>
        </w:rPr>
        <w:t xml:space="preserve"> is configured as </w:t>
      </w:r>
      <w:r w:rsidR="002D5F43">
        <w:rPr>
          <w:rFonts w:eastAsia="Malgun Gothic"/>
          <w:bCs/>
          <w:lang w:eastAsia="zh-CN"/>
        </w:rPr>
        <w:t>'</w:t>
      </w:r>
      <w:r w:rsidR="001E45F5" w:rsidRPr="00CF5B83">
        <w:rPr>
          <w:rFonts w:eastAsia="Malgun Gothic"/>
          <w:bCs/>
          <w:i/>
          <w:iCs/>
          <w:lang w:eastAsia="zh-CN"/>
        </w:rPr>
        <w:t>type2</w:t>
      </w:r>
      <w:r w:rsidR="002D5F43">
        <w:rPr>
          <w:rFonts w:eastAsia="Malgun Gothic"/>
          <w:bCs/>
          <w:lang w:eastAsia="zh-CN"/>
        </w:rPr>
        <w:t>'</w:t>
      </w:r>
    </w:p>
    <w:p w14:paraId="6A0244F4" w14:textId="331DC9D2" w:rsidR="0000023C" w:rsidRPr="001E45F5" w:rsidRDefault="0000023C" w:rsidP="0000023C">
      <w:pPr>
        <w:pStyle w:val="B1"/>
        <w:rPr>
          <w:lang w:val="en-GB"/>
        </w:rPr>
      </w:pPr>
      <w:r>
        <w:rPr>
          <w:lang w:eastAsia="zh-CN"/>
        </w:rPr>
        <w:t>-</w:t>
      </w:r>
      <w:r>
        <w:rPr>
          <w:lang w:eastAsia="zh-CN"/>
        </w:rPr>
        <w:tab/>
      </w:r>
      <w:r w:rsidRPr="002625EB">
        <w:rPr>
          <w:rFonts w:hint="eastAsia"/>
          <w:lang w:eastAsia="zh-CN"/>
        </w:rPr>
        <w:t>DMRS sequence initialization</w:t>
      </w:r>
      <w:r w:rsidR="001E45F5">
        <w:rPr>
          <w:lang w:val="en-GB" w:eastAsia="zh-CN"/>
        </w:rPr>
        <w:t xml:space="preserve"> </w:t>
      </w:r>
      <w:r w:rsidR="001E45F5">
        <w:rPr>
          <w:lang w:eastAsia="zh-CN"/>
        </w:rPr>
        <w:t>for DCI format 1_1</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67D52665"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001E45F5">
        <w:rPr>
          <w:lang w:val="en-US" w:eastAsia="zh-CN"/>
        </w:rPr>
        <w:t>/1_3</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001E45F5">
        <w:rPr>
          <w:lang w:val="en-US" w:eastAsia="zh-CN"/>
        </w:rPr>
        <w:t>/1_3</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001E45F5">
        <w:rPr>
          <w:lang w:val="en-US" w:eastAsia="zh-CN"/>
        </w:rPr>
        <w:t>/1_3</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xml:space="preserve">, </w:t>
      </w:r>
      <m:oMath>
        <m:r>
          <w:rPr>
            <w:rFonts w:ascii="Cambria Math" w:hAnsi="Cambria Math"/>
            <w:lang w:val="en-US" w:eastAsia="zh-CN"/>
          </w:rPr>
          <m:t>N=124</m:t>
        </m:r>
      </m:oMath>
      <w:r w:rsidR="005317CA" w:rsidRPr="00B27E56">
        <w:rPr>
          <w:lang w:val="en-US"/>
        </w:rPr>
        <w:t xml:space="preserve"> for </w:t>
      </w:r>
      <m:oMath>
        <m:r>
          <w:rPr>
            <w:rFonts w:ascii="Cambria Math" w:hAnsi="Cambria Math"/>
            <w:lang w:val="en-US" w:eastAsia="zh-CN"/>
          </w:rPr>
          <m:t>μ=5</m:t>
        </m:r>
      </m:oMath>
      <w:r w:rsidR="005317CA" w:rsidRPr="00B27E56">
        <w:rPr>
          <w:lang w:val="en-US" w:eastAsia="zh-CN"/>
        </w:rPr>
        <w:t xml:space="preserve">, and </w:t>
      </w:r>
      <m:oMath>
        <m:r>
          <w:rPr>
            <w:rFonts w:ascii="Cambria Math" w:hAnsi="Cambria Math"/>
            <w:lang w:val="en-US" w:eastAsia="zh-CN"/>
          </w:rPr>
          <m:t>=248</m:t>
        </m:r>
      </m:oMath>
      <w:r w:rsidR="005317CA" w:rsidRPr="00B27E56">
        <w:rPr>
          <w:lang w:val="en-US"/>
        </w:rPr>
        <w:t xml:space="preserve"> for </w:t>
      </w:r>
      <m:oMath>
        <m:r>
          <w:rPr>
            <w:rFonts w:ascii="Cambria Math" w:hAnsi="Cambria Math"/>
            <w:lang w:val="en-US" w:eastAsia="zh-CN"/>
          </w:rPr>
          <m:t>μ=6</m:t>
        </m:r>
      </m:oMath>
      <w:r w:rsidR="005317CA">
        <w:rPr>
          <w:lang w:val="en-US" w:eastAsia="zh-CN"/>
        </w:rPr>
        <w:t>,</w:t>
      </w:r>
      <w:r w:rsidR="005317CA" w:rsidRPr="00B27E56">
        <w:rPr>
          <w:lang w:val="en-US" w:eastAsia="zh-CN"/>
        </w:rPr>
        <w:t xml:space="preserve"> </w:t>
      </w:r>
      <w:r>
        <w:rPr>
          <w:lang w:val="en-US" w:eastAsia="zh-CN"/>
        </w:rPr>
        <w:t>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001E45F5">
        <w:rPr>
          <w:lang w:val="en-US" w:eastAsia="zh-CN"/>
        </w:rPr>
        <w:t>/1_3</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001E45F5">
        <w:rPr>
          <w:lang w:val="en-US" w:eastAsia="zh-CN"/>
        </w:rPr>
        <w:t>/1_3</w:t>
      </w:r>
      <w:r w:rsidRPr="00562A7D">
        <w:rPr>
          <w:lang w:val="en-US"/>
        </w:rPr>
        <w:t>.</w:t>
      </w:r>
    </w:p>
    <w:p w14:paraId="140EBD26" w14:textId="5480238C" w:rsidR="0000023C" w:rsidRPr="00D26445" w:rsidRDefault="0000023C" w:rsidP="0000023C">
      <w:pPr>
        <w:pStyle w:val="Heading2"/>
      </w:pPr>
      <w:bookmarkStart w:id="712" w:name="_Toc29894869"/>
      <w:bookmarkStart w:id="713" w:name="_Toc29899168"/>
      <w:bookmarkStart w:id="714" w:name="_Toc29899586"/>
      <w:bookmarkStart w:id="715" w:name="_Toc29917315"/>
      <w:bookmarkStart w:id="716" w:name="_Toc36498189"/>
      <w:bookmarkStart w:id="717" w:name="_Toc45699217"/>
      <w:bookmarkStart w:id="718" w:name="_Toc176421780"/>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712"/>
      <w:bookmarkEnd w:id="713"/>
      <w:bookmarkEnd w:id="714"/>
      <w:bookmarkEnd w:id="715"/>
      <w:bookmarkEnd w:id="716"/>
      <w:bookmarkEnd w:id="717"/>
      <w:r w:rsidR="00860BAC" w:rsidRPr="00686F3E">
        <w:t xml:space="preserve"> and skipping of PDCCH monitoring</w:t>
      </w:r>
      <w:bookmarkEnd w:id="718"/>
    </w:p>
    <w:p w14:paraId="1757D74B" w14:textId="77777777" w:rsidR="00FB10F8" w:rsidRDefault="0000023C" w:rsidP="00FB10F8">
      <w:pPr>
        <w:rPr>
          <w:lang w:eastAsia="zh-CN"/>
        </w:rPr>
      </w:pPr>
      <w:r w:rsidRPr="00D26445">
        <w:rPr>
          <w:lang w:eastAsia="zh-CN"/>
        </w:rPr>
        <w:t xml:space="preserve">A UE can be provided </w:t>
      </w:r>
    </w:p>
    <w:p w14:paraId="40F72F93" w14:textId="75E6AF35" w:rsidR="00FB10F8" w:rsidRPr="00FB10F8" w:rsidRDefault="00FB10F8" w:rsidP="00FB10F8">
      <w:pPr>
        <w:pStyle w:val="B1"/>
        <w:rPr>
          <w:lang w:eastAsia="zh-CN"/>
        </w:rPr>
      </w:pPr>
      <w:r>
        <w:rPr>
          <w:lang w:eastAsia="zh-CN"/>
        </w:rPr>
        <w:t>-</w:t>
      </w:r>
      <w:r>
        <w:rPr>
          <w:lang w:eastAsia="zh-CN"/>
        </w:rPr>
        <w:tab/>
      </w:r>
      <w:r w:rsidR="0000023C" w:rsidRPr="00D26445">
        <w:rPr>
          <w:lang w:eastAsia="zh-CN"/>
        </w:rPr>
        <w:t xml:space="preserve">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0000023C" w:rsidRPr="00D26445">
        <w:rPr>
          <w:lang w:eastAsia="zh-CN"/>
        </w:rPr>
        <w:t xml:space="preserve"> set by </w:t>
      </w:r>
      <w:r w:rsidR="0000023C" w:rsidRPr="00D26445">
        <w:rPr>
          <w:i/>
          <w:lang w:eastAsia="zh-CN"/>
        </w:rPr>
        <w:t>searchSpaceGroupIdList</w:t>
      </w:r>
      <w:r w:rsidR="0000023C" w:rsidRPr="00D26445">
        <w:rPr>
          <w:lang w:eastAsia="zh-CN"/>
        </w:rPr>
        <w:t xml:space="preserve"> for PDCCH monitoring on a serving cell</w:t>
      </w:r>
      <w:r w:rsidRPr="00FB10F8">
        <w:rPr>
          <w:lang w:eastAsia="zh-CN"/>
        </w:rPr>
        <w:t>,</w:t>
      </w:r>
    </w:p>
    <w:p w14:paraId="0A46B938" w14:textId="7FACF001" w:rsidR="00FB10F8" w:rsidRDefault="00FB10F8" w:rsidP="00FB10F8">
      <w:pPr>
        <w:pStyle w:val="B1"/>
        <w:rPr>
          <w:lang w:eastAsia="zh-CN"/>
        </w:rPr>
      </w:pPr>
      <w:r>
        <w:t>-</w:t>
      </w:r>
      <w:r>
        <w:tab/>
      </w:r>
      <w:r w:rsidRPr="00FB10F8">
        <w:t xml:space="preserve">a group index for a respective Type3-PDCCH CSS set or USS set by </w:t>
      </w:r>
      <w:r w:rsidRPr="00FB10F8">
        <w:rPr>
          <w:i/>
          <w:iCs/>
        </w:rPr>
        <w:t>searchSpaceGroupIdList-r17</w:t>
      </w:r>
      <w:r w:rsidRPr="00FB10F8">
        <w:t xml:space="preserve"> for PDCCH monitoring on an active DL BWP of a serving cell</w:t>
      </w:r>
      <w:r w:rsidR="0000023C" w:rsidRPr="00D26445">
        <w:rPr>
          <w:lang w:eastAsia="zh-CN"/>
        </w:rPr>
        <w:t xml:space="preserve">. </w:t>
      </w:r>
    </w:p>
    <w:p w14:paraId="147B2549" w14:textId="7AC72AA0" w:rsidR="0000023C" w:rsidRPr="00D26445" w:rsidRDefault="0000023C" w:rsidP="00FB10F8">
      <w:pPr>
        <w:rPr>
          <w:lang w:eastAsia="zh-CN"/>
        </w:rPr>
      </w:pPr>
      <w:r w:rsidRPr="00D26445">
        <w:rPr>
          <w:lang w:eastAsia="zh-CN"/>
        </w:rPr>
        <w:t xml:space="preserve">If the UE is not provided </w:t>
      </w:r>
      <w:r w:rsidRPr="00D26445">
        <w:rPr>
          <w:i/>
          <w:lang w:eastAsia="zh-CN"/>
        </w:rPr>
        <w:t>searchSpaceGroupIdList</w:t>
      </w:r>
      <w:r w:rsidRPr="00D26445">
        <w:rPr>
          <w:lang w:eastAsia="zh-CN"/>
        </w:rPr>
        <w:t xml:space="preserve"> </w:t>
      </w:r>
      <w:bookmarkStart w:id="719" w:name="_Hlk117012218"/>
      <w:r w:rsidR="00FB10F8" w:rsidRPr="00BF32B5">
        <w:t>or</w:t>
      </w:r>
      <w:r w:rsidR="00FB10F8" w:rsidRPr="00BF32B5">
        <w:rPr>
          <w:i/>
          <w:iCs/>
        </w:rPr>
        <w:t xml:space="preserve"> searchSpaceGroupIdList-r17</w:t>
      </w:r>
      <w:bookmarkEnd w:id="719"/>
      <w:r w:rsidR="00FB10F8">
        <w:rPr>
          <w:i/>
          <w:iCs/>
        </w:rPr>
        <w:t xml:space="preserve"> </w:t>
      </w:r>
      <w:r w:rsidRPr="00D26445">
        <w:rPr>
          <w:lang w:eastAsia="zh-CN"/>
        </w:rPr>
        <w:t xml:space="preserve">for a search space set, the following procedures </w:t>
      </w:r>
      <w:bookmarkStart w:id="720" w:name="_Hlk117012264"/>
      <w:r w:rsidR="00FB10F8" w:rsidRPr="00BF32B5">
        <w:t>that are based on search space set group switching</w:t>
      </w:r>
      <w:bookmarkEnd w:id="720"/>
      <w:r w:rsidR="00FB10F8" w:rsidRPr="00D26445">
        <w:rPr>
          <w:lang w:eastAsia="zh-CN"/>
        </w:rPr>
        <w:t xml:space="preserve"> </w:t>
      </w:r>
      <w:r w:rsidRPr="00D26445">
        <w:rPr>
          <w:lang w:eastAsia="zh-CN"/>
        </w:rPr>
        <w:t>are not applicable for PDCCH monitoring according to the search space set.</w:t>
      </w:r>
    </w:p>
    <w:p w14:paraId="4E5A2ED4" w14:textId="7F082428" w:rsidR="00FB10F8" w:rsidRPr="00710B0B" w:rsidRDefault="00FB10F8" w:rsidP="00FB10F8">
      <w:r w:rsidRPr="00BF32B5">
        <w:rPr>
          <w:rFonts w:hint="eastAsia"/>
        </w:rPr>
        <w:t>A</w:t>
      </w:r>
      <w:r w:rsidRPr="00BF32B5">
        <w:t xml:space="preserve"> UE can be provided a set of durations by </w:t>
      </w:r>
      <w:r w:rsidR="00CB4690">
        <w:rPr>
          <w:i/>
          <w:iCs/>
        </w:rPr>
        <w:t>pdcch-</w:t>
      </w:r>
      <w:r w:rsidRPr="00BF32B5">
        <w:rPr>
          <w:i/>
          <w:iCs/>
        </w:rPr>
        <w:t>SkippingDurationList</w:t>
      </w:r>
      <w:r w:rsidRPr="00BF32B5">
        <w:t xml:space="preserve"> for Type3-PDCCH CSS set or USS set for PDCCH monitoring on an active DL BWP of a serving cell. If the UE is not provided </w:t>
      </w:r>
      <w:r w:rsidR="00CB4690">
        <w:rPr>
          <w:i/>
          <w:iCs/>
        </w:rPr>
        <w:t>pdcch-</w:t>
      </w:r>
      <w:r w:rsidRPr="00BF32B5">
        <w:rPr>
          <w:i/>
          <w:iCs/>
        </w:rPr>
        <w:t>SkippingDurationList</w:t>
      </w:r>
      <w:r w:rsidRPr="00BF32B5">
        <w:t>, the following procedures related to skipping of PDCCH monitoring are not applicable</w:t>
      </w:r>
      <w:r>
        <w: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72E073D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sidR="00824E5E" w:rsidRPr="00443E5B">
        <w:rPr>
          <w:i/>
          <w:iCs/>
        </w:rPr>
        <w:t xml:space="preserve"> </w:t>
      </w:r>
      <w:r w:rsidR="00824E5E" w:rsidRPr="00443E5B">
        <w:t xml:space="preserve">or </w:t>
      </w:r>
      <w:r w:rsidR="00824E5E" w:rsidRPr="00443E5B">
        <w:rPr>
          <w:i/>
          <w:iCs/>
        </w:rPr>
        <w:t>searchSpaceGroupIdList-r17</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sidR="00824E5E" w:rsidRPr="00443E5B">
        <w:rPr>
          <w:i/>
          <w:iCs/>
        </w:rPr>
        <w:t xml:space="preserve"> </w:t>
      </w:r>
      <w:r w:rsidR="00824E5E" w:rsidRPr="00443E5B">
        <w:t xml:space="preserve">or </w:t>
      </w:r>
      <w:r w:rsidR="00824E5E" w:rsidRPr="00443E5B">
        <w:rPr>
          <w:i/>
          <w:iCs/>
        </w:rPr>
        <w:t>searchSpaceGroupIdList-r17</w:t>
      </w:r>
      <w:r>
        <w:rPr>
          <w:lang w:eastAsia="zh-CN"/>
        </w:rPr>
        <w:t>.</w:t>
      </w:r>
    </w:p>
    <w:p w14:paraId="5AA39A27" w14:textId="13F71F67" w:rsidR="00D93568" w:rsidRDefault="00D93568" w:rsidP="00D93568">
      <w:r>
        <w:rPr>
          <w:lang w:eastAsia="zh-CN"/>
        </w:rPr>
        <w:t>A</w:t>
      </w:r>
      <w:r w:rsidRPr="00D26445">
        <w:rPr>
          <w:lang w:eastAsia="zh-CN"/>
        </w:rPr>
        <w:t xml:space="preserve"> UE can be provided by </w:t>
      </w:r>
      <w:r>
        <w:rPr>
          <w:i/>
          <w:lang w:eastAsia="zh-CN"/>
        </w:rPr>
        <w:t>searchSpaceSwitchDelay</w:t>
      </w:r>
      <w:r w:rsidRPr="00824E5E">
        <w:rPr>
          <w:lang w:eastAsia="zh-CN"/>
        </w:rPr>
        <w:t xml:space="preserve"> </w:t>
      </w:r>
      <w:r w:rsidR="00824E5E" w:rsidRPr="00824E5E">
        <w:rPr>
          <w:lang w:eastAsia="zh-CN"/>
        </w:rPr>
        <w:t xml:space="preserve">or </w:t>
      </w:r>
      <w:r w:rsidR="00824E5E" w:rsidRPr="00443E5B">
        <w:rPr>
          <w:i/>
          <w:iCs/>
          <w:lang w:eastAsia="zh-CN"/>
        </w:rPr>
        <w:t>searchSpaceSwitchDelay-r17</w:t>
      </w:r>
      <w:r w:rsidR="00824E5E" w:rsidRPr="00824E5E">
        <w:rPr>
          <w:lang w:eastAsia="zh-CN"/>
        </w:rPr>
        <w:t xml:space="preserve"> </w:t>
      </w:r>
      <w:r w:rsidRPr="00D26445">
        <w:rPr>
          <w:lang w:eastAsia="zh-CN"/>
        </w:rPr>
        <w:t xml:space="preserve">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r w:rsidR="0069307D" w:rsidRPr="00B27E56" w14:paraId="2D3AE3B5"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6FADB948" w14:textId="77777777" w:rsidR="0069307D" w:rsidRPr="00B27E56" w:rsidRDefault="0069307D" w:rsidP="00B272BA">
            <w:pPr>
              <w:pStyle w:val="TAC"/>
            </w:pPr>
            <w:r w:rsidRPr="00B27E56">
              <w:t>3</w:t>
            </w:r>
          </w:p>
        </w:tc>
        <w:tc>
          <w:tcPr>
            <w:tcW w:w="3385" w:type="dxa"/>
            <w:tcBorders>
              <w:top w:val="single" w:sz="4" w:space="0" w:color="auto"/>
              <w:left w:val="single" w:sz="4" w:space="0" w:color="auto"/>
              <w:bottom w:val="single" w:sz="4" w:space="0" w:color="auto"/>
              <w:right w:val="single" w:sz="4" w:space="0" w:color="auto"/>
            </w:tcBorders>
            <w:vAlign w:val="center"/>
          </w:tcPr>
          <w:p w14:paraId="76A9FA1C" w14:textId="77777777" w:rsidR="0069307D" w:rsidRPr="00B27E56" w:rsidRDefault="0069307D" w:rsidP="00B272BA">
            <w:pPr>
              <w:pStyle w:val="TAC"/>
            </w:pPr>
            <w:r w:rsidRPr="00B27E56">
              <w:t>40</w:t>
            </w:r>
          </w:p>
        </w:tc>
        <w:tc>
          <w:tcPr>
            <w:tcW w:w="3420" w:type="dxa"/>
            <w:tcBorders>
              <w:top w:val="single" w:sz="4" w:space="0" w:color="auto"/>
              <w:left w:val="single" w:sz="4" w:space="0" w:color="auto"/>
              <w:bottom w:val="single" w:sz="4" w:space="0" w:color="auto"/>
              <w:right w:val="single" w:sz="4" w:space="0" w:color="auto"/>
            </w:tcBorders>
          </w:tcPr>
          <w:p w14:paraId="71ED0738" w14:textId="77777777" w:rsidR="0069307D" w:rsidRPr="00B27E56" w:rsidRDefault="0069307D" w:rsidP="00B272BA">
            <w:pPr>
              <w:pStyle w:val="TAC"/>
            </w:pPr>
            <w:r w:rsidRPr="00B27E56">
              <w:t>-</w:t>
            </w:r>
          </w:p>
        </w:tc>
      </w:tr>
      <w:tr w:rsidR="0069307D" w:rsidRPr="00B27E56" w14:paraId="075A97E6"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473E740A" w14:textId="77777777" w:rsidR="0069307D" w:rsidRPr="00B27E56" w:rsidRDefault="0069307D" w:rsidP="00B272BA">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1F682F1" w14:textId="77777777" w:rsidR="0069307D" w:rsidRPr="00B27E56" w:rsidRDefault="0069307D" w:rsidP="00B272BA">
            <w:pPr>
              <w:pStyle w:val="TAC"/>
            </w:pPr>
            <w:r w:rsidRPr="00B27E56">
              <w:t>160</w:t>
            </w:r>
          </w:p>
        </w:tc>
        <w:tc>
          <w:tcPr>
            <w:tcW w:w="3420" w:type="dxa"/>
            <w:tcBorders>
              <w:top w:val="single" w:sz="4" w:space="0" w:color="auto"/>
              <w:left w:val="single" w:sz="4" w:space="0" w:color="auto"/>
              <w:bottom w:val="single" w:sz="4" w:space="0" w:color="auto"/>
              <w:right w:val="single" w:sz="4" w:space="0" w:color="auto"/>
            </w:tcBorders>
          </w:tcPr>
          <w:p w14:paraId="290A3331" w14:textId="77777777" w:rsidR="0069307D" w:rsidRPr="00B27E56" w:rsidRDefault="0069307D" w:rsidP="00B272BA">
            <w:pPr>
              <w:pStyle w:val="TAC"/>
            </w:pPr>
            <w:r w:rsidRPr="00B27E56">
              <w:t>-</w:t>
            </w:r>
          </w:p>
        </w:tc>
      </w:tr>
      <w:tr w:rsidR="0069307D" w:rsidRPr="00B27E56" w14:paraId="179F6457"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398215C4" w14:textId="77777777" w:rsidR="0069307D" w:rsidRPr="00B27E56" w:rsidRDefault="0069307D" w:rsidP="00B272BA">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4E89D76B" w14:textId="77777777" w:rsidR="0069307D" w:rsidRPr="00B27E56" w:rsidRDefault="0069307D" w:rsidP="00B272BA">
            <w:pPr>
              <w:pStyle w:val="TAC"/>
            </w:pPr>
            <w:r w:rsidRPr="00B27E56">
              <w:t>320</w:t>
            </w:r>
          </w:p>
        </w:tc>
        <w:tc>
          <w:tcPr>
            <w:tcW w:w="3420" w:type="dxa"/>
            <w:tcBorders>
              <w:top w:val="single" w:sz="4" w:space="0" w:color="auto"/>
              <w:left w:val="single" w:sz="4" w:space="0" w:color="auto"/>
              <w:bottom w:val="single" w:sz="4" w:space="0" w:color="auto"/>
              <w:right w:val="single" w:sz="4" w:space="0" w:color="auto"/>
            </w:tcBorders>
          </w:tcPr>
          <w:p w14:paraId="191A0E32" w14:textId="77777777" w:rsidR="0069307D" w:rsidRPr="00B27E56" w:rsidRDefault="0069307D" w:rsidP="00B272BA">
            <w:pPr>
              <w:pStyle w:val="TAC"/>
            </w:pPr>
            <w:r w:rsidRPr="00B27E56">
              <w:t>-</w:t>
            </w:r>
          </w:p>
        </w:tc>
      </w:tr>
    </w:tbl>
    <w:p w14:paraId="346231E8" w14:textId="77777777" w:rsidR="00D93568" w:rsidRDefault="00D93568" w:rsidP="00CB4690">
      <w:pPr>
        <w:rPr>
          <w:lang w:eastAsia="zh-CN"/>
        </w:rPr>
      </w:pPr>
    </w:p>
    <w:p w14:paraId="14B32ED9" w14:textId="6F81A2F8" w:rsidR="00C35265" w:rsidRPr="00D26445" w:rsidRDefault="00C35265" w:rsidP="00CB4690">
      <w:pPr>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06890669"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field in a DCI format 2_0</w:t>
      </w:r>
      <w:r w:rsidRPr="00D26445">
        <w:t xml:space="preserve">, as described </w:t>
      </w:r>
      <w:r w:rsidR="006F5F9E">
        <w:t>in clause</w:t>
      </w:r>
      <w:r w:rsidRPr="00D26445">
        <w:t xml:space="preserve"> 11.1.1</w:t>
      </w:r>
      <w:r w:rsidR="00715CBE">
        <w:t xml:space="preserve">, </w:t>
      </w:r>
      <w:r w:rsidR="00715CBE">
        <w:rPr>
          <w:iCs/>
        </w:rPr>
        <w:t xml:space="preserve">for a serving cell where the UE has active DL BWP with SCS configuration </w:t>
      </w:r>
      <m:oMath>
        <m:r>
          <w:rPr>
            <w:rFonts w:ascii="Cambria Math" w:hAnsi="Cambria Math"/>
          </w:rPr>
          <m:t>μ</m:t>
        </m:r>
      </m:oMath>
      <w:r w:rsidR="00D93568" w:rsidRPr="00D26445">
        <w:t xml:space="preserve"> </w:t>
      </w:r>
    </w:p>
    <w:p w14:paraId="200D1D70" w14:textId="77777777" w:rsidR="00715CBE"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w:t>
      </w:r>
    </w:p>
    <w:p w14:paraId="2DC2FBBD" w14:textId="51C79A19" w:rsidR="00715CBE" w:rsidRPr="00715CBE" w:rsidRDefault="00715CBE" w:rsidP="00715CBE">
      <w:pPr>
        <w:pStyle w:val="B2"/>
        <w:rPr>
          <w:lang w:eastAsia="zh-CN"/>
        </w:rPr>
      </w:pPr>
      <w:r>
        <w:t>-</w:t>
      </w:r>
      <w:r>
        <w:tab/>
      </w:r>
      <w:r w:rsidR="0000023C" w:rsidRPr="000E56C4">
        <w:t xml:space="preserve">at </w:t>
      </w:r>
      <w:r>
        <w:rPr>
          <w:lang w:val="en-GB"/>
        </w:rPr>
        <w:t>the beginning of the</w:t>
      </w:r>
      <w:r w:rsidR="0000023C" w:rsidRPr="000E56C4">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0E56C4">
        <w:t xml:space="preserve"> symbols after the </w:t>
      </w:r>
      <w:r w:rsidR="00E103F9" w:rsidRPr="00370E38">
        <w:t>last symbol of the PDCCH with the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998F141" w14:textId="2CFDD532" w:rsidR="0000023C" w:rsidRPr="00715CBE" w:rsidRDefault="00715CBE" w:rsidP="00715CBE">
      <w:pPr>
        <w:pStyle w:val="B2"/>
        <w:rPr>
          <w:lang w:val="en-GB"/>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47FE9F7" w14:textId="77777777" w:rsidR="00715CBE"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w:t>
      </w:r>
    </w:p>
    <w:p w14:paraId="794E8A33" w14:textId="716F9482" w:rsidR="00715CBE" w:rsidRPr="00715CBE" w:rsidRDefault="00715CBE" w:rsidP="00715CBE">
      <w:pPr>
        <w:pStyle w:val="B2"/>
        <w:rPr>
          <w:lang w:eastAsia="zh-CN"/>
        </w:rPr>
      </w:pPr>
      <w:r>
        <w:t>-</w:t>
      </w:r>
      <w:r>
        <w:tab/>
      </w:r>
      <w:r w:rsidR="0000023C" w:rsidRPr="00D26445">
        <w:t xml:space="preserve">at </w:t>
      </w:r>
      <w:r>
        <w:rPr>
          <w:lang w:val="en-GB"/>
        </w:rPr>
        <w:t>the beginning of the</w:t>
      </w:r>
      <w:r w:rsidRPr="00D26445">
        <w:t xml:space="preserve"> </w:t>
      </w:r>
      <w:r w:rsidR="0000023C" w:rsidRPr="00D26445">
        <w:t xml:space="preserve">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E103F9" w:rsidRPr="00370E38">
        <w:t>last symbol of the PDCCH with the DCI format 2_0</w:t>
      </w:r>
      <w:r w:rsidR="0000023C" w:rsidRPr="00D26445">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5518C6CE" w14:textId="3D2D6677" w:rsidR="00715CBE" w:rsidRPr="00715CBE" w:rsidRDefault="00715CBE" w:rsidP="00715CBE">
      <w:pPr>
        <w:pStyle w:val="B2"/>
        <w:rPr>
          <w:lang w:eastAsia="zh-CN"/>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7B6C35C2" w14:textId="328FA57A" w:rsidR="0000023C" w:rsidRPr="00D26445" w:rsidRDefault="0000023C" w:rsidP="00F86FE2">
      <w:pPr>
        <w:pStyle w:val="B2"/>
      </w:pPr>
      <w:r w:rsidRPr="00D26445">
        <w:t xml:space="preserve">and the UE </w:t>
      </w:r>
      <w:r w:rsidRPr="00D26445">
        <w:rPr>
          <w:lang w:eastAsia="zh-CN"/>
        </w:rPr>
        <w:t xml:space="preserve">sets the timer value to the value provided by </w:t>
      </w:r>
      <w:r w:rsidRPr="00D26445">
        <w:rPr>
          <w:i/>
          <w:lang w:eastAsia="zh-CN"/>
        </w:rPr>
        <w:t>searchSpaceSwitchTimer</w:t>
      </w:r>
    </w:p>
    <w:p w14:paraId="5C613A3F" w14:textId="77777777" w:rsidR="00D061E7"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1CC62DBC" w14:textId="31D80429" w:rsidR="00D061E7" w:rsidRPr="00D061E7" w:rsidRDefault="00D061E7" w:rsidP="00D061E7">
      <w:pPr>
        <w:pStyle w:val="B2"/>
        <w:rPr>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01574A18" w14:textId="39C60BAC" w:rsidR="0000023C" w:rsidRPr="00D061E7" w:rsidRDefault="00D061E7" w:rsidP="00D061E7">
      <w:pPr>
        <w:pStyle w:val="B2"/>
        <w:rPr>
          <w:lang w:eastAsia="zh-CN"/>
        </w:rPr>
      </w:pPr>
      <w:r>
        <w:t>-</w:t>
      </w:r>
      <w:r>
        <w:tab/>
        <w:t xml:space="preserve">at the beginning </w:t>
      </w:r>
      <w:r w:rsidRPr="00D22C49">
        <w:t xml:space="preserve">of </w:t>
      </w:r>
      <w:r>
        <w:rPr>
          <w:lang w:val="en-US"/>
        </w:rPr>
        <w:t>the</w:t>
      </w:r>
      <w:r w:rsidRPr="00D22C49">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D22C49">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2C49">
        <w:t xml:space="preserve"> symbols after a slot where the timer expires or after a last </w:t>
      </w:r>
      <w:r w:rsidRPr="00D22C49">
        <w:rPr>
          <w:lang w:val="en-US"/>
        </w:rPr>
        <w:t>symbol</w:t>
      </w:r>
      <w:r w:rsidRPr="00D22C49">
        <w:t xml:space="preserve"> of a remaining channel</w:t>
      </w:r>
      <w:r>
        <w:t xml:space="preserve"> occupancy duration for the serving cell </w:t>
      </w:r>
      <w:r>
        <w:rPr>
          <w:lang w:val="en-GB"/>
        </w:rPr>
        <w:t>if</w:t>
      </w:r>
      <w:r>
        <w:t xml:space="preserve"> indicated by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CC21C84" w14:textId="5094C254" w:rsidR="0000023C" w:rsidRPr="00D26445" w:rsidRDefault="0000023C" w:rsidP="0000023C">
      <w:r w:rsidRPr="00D26445">
        <w:rPr>
          <w:lang w:eastAsia="zh-CN"/>
        </w:rPr>
        <w:t xml:space="preserve">If </w:t>
      </w:r>
      <w:r>
        <w:rPr>
          <w:lang w:eastAsia="zh-CN"/>
        </w:rPr>
        <w:t>a</w:t>
      </w:r>
      <w:r w:rsidRPr="00D26445">
        <w:rPr>
          <w:lang w:eastAsia="zh-CN"/>
        </w:rPr>
        <w:t xml:space="preserve"> UE </w:t>
      </w:r>
      <w:r w:rsidR="002359F4" w:rsidRPr="00BF32B5">
        <w:rPr>
          <w:lang w:eastAsia="en-GB"/>
        </w:rPr>
        <w:t xml:space="preserve">is provided </w:t>
      </w:r>
      <w:r w:rsidR="002359F4" w:rsidRPr="00BF32B5">
        <w:rPr>
          <w:i/>
          <w:iCs/>
          <w:lang w:eastAsia="en-GB"/>
        </w:rPr>
        <w:t xml:space="preserve">searchSpaceGroupIdList </w:t>
      </w:r>
      <w:r w:rsidR="002359F4" w:rsidRPr="00BF32B5">
        <w:rPr>
          <w:lang w:eastAsia="en-GB"/>
        </w:rPr>
        <w:t>and</w:t>
      </w:r>
      <w:r w:rsidR="002359F4" w:rsidRPr="00D26445">
        <w:rPr>
          <w:lang w:eastAsia="zh-CN"/>
        </w:rPr>
        <w:t xml:space="preserve"> </w:t>
      </w:r>
      <w:r w:rsidRPr="00D26445">
        <w:rPr>
          <w:lang w:eastAsia="zh-CN"/>
        </w:rPr>
        <w:t>is not provided</w:t>
      </w:r>
      <w:r w:rsidRPr="00D26445">
        <w:t xml:space="preserve"> </w:t>
      </w:r>
      <w:r w:rsidRPr="00D26445">
        <w:rPr>
          <w:i/>
          <w:iCs/>
        </w:rPr>
        <w:t>SearchSpaceSwitchTrigger</w:t>
      </w:r>
      <w:r>
        <w:rPr>
          <w:iCs/>
        </w:rPr>
        <w:t xml:space="preserve"> for a serving cell</w:t>
      </w:r>
      <w:r w:rsidRPr="00D26445">
        <w:t>,</w:t>
      </w:r>
    </w:p>
    <w:p w14:paraId="0400B9AC" w14:textId="77777777" w:rsidR="00F86FE2"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w:t>
      </w:r>
    </w:p>
    <w:p w14:paraId="716A6706" w14:textId="1F3AEE0F" w:rsidR="00F86FE2" w:rsidRDefault="00F86FE2" w:rsidP="00F86FE2">
      <w:pPr>
        <w:pStyle w:val="B2"/>
      </w:pPr>
      <w:r>
        <w:t>-</w:t>
      </w:r>
      <w:r>
        <w:tab/>
      </w:r>
      <w:r w:rsidR="0000023C" w:rsidRPr="00D26445">
        <w:t xml:space="preserve">at </w:t>
      </w:r>
      <w:r>
        <w:t xml:space="preserve">the beginning </w:t>
      </w:r>
      <w:r w:rsidRPr="00D22C49">
        <w:t xml:space="preserve">of </w:t>
      </w:r>
      <w:r>
        <w:rPr>
          <w:lang w:val="en-US"/>
        </w:rPr>
        <w:t>the</w:t>
      </w:r>
      <w:r w:rsidR="0000023C" w:rsidRPr="00D26445">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AF2DCE" w:rsidRPr="00370E38">
        <w:t>last symbol of the PDCCH with the DCI format</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0000023C" w:rsidRPr="00D26445">
        <w:t xml:space="preserve">, </w:t>
      </w:r>
    </w:p>
    <w:p w14:paraId="41392923" w14:textId="5E6E41DE" w:rsidR="00F86FE2" w:rsidRDefault="00F86FE2" w:rsidP="00F86FE2">
      <w:pPr>
        <w:pStyle w:val="B2"/>
      </w:pPr>
      <w:r>
        <w:t>-</w:t>
      </w:r>
      <w:r>
        <w:tab/>
      </w:r>
      <w:r w:rsidRPr="00F92D1B">
        <w:t xml:space="preserve">at </w:t>
      </w:r>
      <w:r>
        <w:t xml:space="preserve">the beginning </w:t>
      </w:r>
      <w:r w:rsidRPr="00D22C49">
        <w:t xml:space="preserve">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the last symbol of the PDCCH with the DCI format</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DCCA45D" w14:textId="50E1619B" w:rsidR="0000023C" w:rsidRPr="00D26445" w:rsidRDefault="0000023C" w:rsidP="00F86FE2">
      <w:pPr>
        <w:pStyle w:val="B2"/>
        <w:ind w:left="567" w:firstLine="0"/>
      </w:pPr>
      <w:r w:rsidRPr="00D26445">
        <w:t xml:space="preserve">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16589663" w14:textId="77777777" w:rsidR="00F86FE2"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39D3725C" w14:textId="6EF15967" w:rsidR="0000023C" w:rsidRPr="00F86FE2" w:rsidRDefault="00F86FE2" w:rsidP="00F86FE2">
      <w:pPr>
        <w:pStyle w:val="B2"/>
        <w:rPr>
          <w:sz w:val="24"/>
          <w:szCs w:val="24"/>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if the UE is provided a search space set to monitor PDCCH for detecting a DCI format 2_0,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18C3902" w14:textId="604C6F6D" w:rsidR="00F86FE2" w:rsidRPr="00F86FE2" w:rsidRDefault="00F86FE2" w:rsidP="00F86FE2">
      <w:pPr>
        <w:pStyle w:val="B2"/>
      </w:pPr>
      <w:r>
        <w:t>-</w:t>
      </w:r>
      <w:r>
        <w:tab/>
      </w:r>
      <w:r w:rsidRPr="00F92D1B">
        <w:t xml:space="preserve">at the beginning 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a slot where the timer expires or, if the UE is provided a search space set to monitor PDCCH for detecting a DCI format 2_0, after a last </w:t>
      </w:r>
      <w:r w:rsidRPr="00F92D1B">
        <w:rPr>
          <w:lang w:val="en-US"/>
        </w:rPr>
        <w:t>symbol</w:t>
      </w:r>
      <w:r w:rsidRPr="00F92D1B">
        <w:t xml:space="preserve"> of a remaining channel occupancy duration for the serving cell </w:t>
      </w:r>
      <w:r w:rsidRPr="00F92D1B">
        <w:rPr>
          <w:lang w:val="en-GB"/>
        </w:rPr>
        <w:t>if</w:t>
      </w:r>
      <w:r w:rsidRPr="00F92D1B">
        <w:t xml:space="preserve"> indicated by DCI format 2_0</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1356C687" w14:textId="68B68F68" w:rsidR="001A183B" w:rsidRPr="00686F3E" w:rsidRDefault="00D93568" w:rsidP="001A183B">
      <w:pPr>
        <w:rPr>
          <w:lang w:val="en-US"/>
        </w:rPr>
      </w:pPr>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2D7C54">
        <w:rPr>
          <w:lang w:val="en-US"/>
        </w:rPr>
        <w:t xml:space="preserve"> </w:t>
      </w:r>
      <w:r w:rsidR="002D7C54" w:rsidRPr="002D7C54">
        <w:rPr>
          <w:rFonts w:eastAsia="Malgun Gothic"/>
          <w:szCs w:val="28"/>
          <w:lang w:val="en-US" w:eastAsia="ko-KR"/>
        </w:rPr>
        <w:t xml:space="preserve">based on the largest </w:t>
      </w:r>
      <m:oMath>
        <m:sSub>
          <m:sSubPr>
            <m:ctrlPr>
              <w:rPr>
                <w:rFonts w:ascii="Cambria Math" w:eastAsia="Malgun Gothic" w:hAnsi="Cambria Math"/>
                <w:i/>
                <w:iCs/>
                <w:szCs w:val="28"/>
                <w:lang w:val="en-US" w:eastAsia="ko-KR"/>
              </w:rPr>
            </m:ctrlPr>
          </m:sSubPr>
          <m:e>
            <m:r>
              <w:rPr>
                <w:rFonts w:ascii="Cambria Math" w:eastAsia="Malgun Gothic" w:hAnsi="Cambria Math"/>
                <w:szCs w:val="28"/>
                <w:lang w:val="en-US" w:eastAsia="ko-KR"/>
              </w:rPr>
              <m:t>X</m:t>
            </m:r>
          </m:e>
          <m:sub>
            <m:r>
              <w:rPr>
                <w:rFonts w:ascii="Cambria Math" w:eastAsia="Malgun Gothic" w:hAnsi="Cambria Math"/>
                <w:szCs w:val="28"/>
                <w:lang w:val="en-US" w:eastAsia="ko-KR"/>
              </w:rPr>
              <m:t>s</m:t>
            </m:r>
          </m:sub>
        </m:sSub>
      </m:oMath>
      <w:r w:rsidR="002D7C54" w:rsidRPr="002D7C54">
        <w:rPr>
          <w:rFonts w:eastAsia="Malgun Gothic"/>
          <w:szCs w:val="28"/>
          <w:lang w:val="en-US" w:eastAsia="ko-KR"/>
        </w:rPr>
        <w:t xml:space="preserve"> if the SCS configuration </w:t>
      </w:r>
      <m:oMath>
        <m:r>
          <w:rPr>
            <w:rFonts w:ascii="Cambria Math" w:eastAsia="Malgun Gothic" w:hAnsi="Cambria Math"/>
            <w:szCs w:val="28"/>
            <w:lang w:val="en-US" w:eastAsia="ko-KR"/>
          </w:rPr>
          <m:t>μ</m:t>
        </m:r>
      </m:oMath>
      <w:r w:rsidR="002D7C54" w:rsidRPr="002D7C54">
        <w:rPr>
          <w:rFonts w:eastAsia="Malgun Gothic"/>
          <w:szCs w:val="28"/>
          <w:lang w:val="en-US" w:eastAsia="ko-KR"/>
        </w:rPr>
        <w:t xml:space="preserve"> among all configured DL BWPs in the set of serving cells equals to 6, otherwise,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030AEC8F" w14:textId="4D6F90C1"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w:t>
      </w:r>
      <w:r w:rsidRPr="00686F3E">
        <w:rPr>
          <w:lang w:val="en-US"/>
        </w:rPr>
        <w:t xml:space="preserve">for PDCCH monitoring on </w:t>
      </w:r>
      <w:r w:rsidR="00012A94">
        <w:rPr>
          <w:lang w:val="en-US"/>
        </w:rPr>
        <w:t xml:space="preserve">an active DL BWP of </w:t>
      </w:r>
      <w:r w:rsidRPr="00686F3E">
        <w:rPr>
          <w:lang w:val="en-US"/>
        </w:rPr>
        <w:t>a serving cell</w:t>
      </w:r>
      <w:r w:rsidRPr="00686F3E">
        <w:rPr>
          <w:iCs/>
          <w:lang w:eastAsia="zh-CN"/>
        </w:rPr>
        <w:t xml:space="preserve"> and, if the UE is not provided </w:t>
      </w:r>
      <w:r w:rsidRPr="00686F3E">
        <w:rPr>
          <w:i/>
          <w:lang w:eastAsia="zh-CN"/>
        </w:rPr>
        <w:t>searchSpaceGroupIdList-r17</w:t>
      </w:r>
      <w:r w:rsidR="00012A94">
        <w:rPr>
          <w:iCs/>
          <w:lang w:eastAsia="zh-CN"/>
        </w:rPr>
        <w:t xml:space="preserve"> on the active DL BWP of the serving cell</w:t>
      </w:r>
      <w:r w:rsidRPr="00686F3E">
        <w:rPr>
          <w:iCs/>
          <w:lang w:eastAsia="zh-CN"/>
        </w:rPr>
        <w:t xml:space="preserve">, a </w:t>
      </w:r>
      <w:r w:rsidRPr="00686F3E">
        <w:rPr>
          <w:lang w:val="en-US" w:eastAsia="zh-CN"/>
        </w:rPr>
        <w:t>DCI format 0_1</w:t>
      </w:r>
      <w:r w:rsidR="00540049">
        <w:rPr>
          <w:lang w:val="en-US" w:eastAsia="zh-CN"/>
        </w:rPr>
        <w:t>/0_2/0_3</w:t>
      </w:r>
      <w:r w:rsidRPr="00686F3E">
        <w:rPr>
          <w:lang w:val="en-US" w:eastAsia="zh-CN"/>
        </w:rPr>
        <w:t xml:space="preserve"> that schedule</w:t>
      </w:r>
      <w:r w:rsidR="00540049">
        <w:rPr>
          <w:lang w:val="en-US" w:eastAsia="zh-CN"/>
        </w:rPr>
        <w:t>s</w:t>
      </w:r>
      <w:r w:rsidRPr="00686F3E">
        <w:rPr>
          <w:lang w:val="en-US" w:eastAsia="zh-CN"/>
        </w:rPr>
        <w:t xml:space="preserve"> PUSCH transmission</w:t>
      </w:r>
      <w:r w:rsidR="00012A94">
        <w:rPr>
          <w:lang w:val="en-US" w:eastAsia="zh-CN"/>
        </w:rPr>
        <w:t>, and</w:t>
      </w:r>
      <w:r w:rsidRPr="00686F3E">
        <w:rPr>
          <w:lang w:val="en-US" w:eastAsia="zh-CN"/>
        </w:rPr>
        <w:t xml:space="preserve"> a </w:t>
      </w:r>
      <w:r w:rsidR="00012A94" w:rsidRPr="007B7CF1">
        <w:rPr>
          <w:lang w:val="en-US" w:eastAsia="zh-CN"/>
        </w:rPr>
        <w:t>DCI format 1_1</w:t>
      </w:r>
      <w:r w:rsidR="00540049">
        <w:rPr>
          <w:lang w:val="en-US" w:eastAsia="zh-CN"/>
        </w:rPr>
        <w:t>/1_2/1_3</w:t>
      </w:r>
      <w:r w:rsidR="00012A94" w:rsidRPr="007B7CF1">
        <w:rPr>
          <w:lang w:val="en-US" w:eastAsia="zh-CN"/>
        </w:rPr>
        <w:t xml:space="preserve"> that schedule</w:t>
      </w:r>
      <w:r w:rsidR="00540049">
        <w:rPr>
          <w:lang w:val="en-US" w:eastAsia="zh-CN"/>
        </w:rPr>
        <w:t>s</w:t>
      </w:r>
      <w:r w:rsidR="00012A94" w:rsidRPr="007B7CF1">
        <w:rPr>
          <w:lang w:val="en-US" w:eastAsia="zh-CN"/>
        </w:rPr>
        <w:t xml:space="preserve"> </w:t>
      </w:r>
      <w:r w:rsidRPr="00686F3E">
        <w:rPr>
          <w:lang w:val="en-US" w:eastAsia="zh-CN"/>
        </w:rPr>
        <w:t>PDSCH reception</w:t>
      </w:r>
      <w:r w:rsidR="00540049">
        <w:rPr>
          <w:lang w:val="en-US" w:eastAsia="zh-CN"/>
        </w:rPr>
        <w:t>,</w:t>
      </w:r>
      <w:r w:rsidRPr="00686F3E">
        <w:rPr>
          <w:lang w:val="en-US" w:eastAsia="zh-CN"/>
        </w:rPr>
        <w:t xml:space="preserve"> can include a PDCCH monitoring adaptation field of 1 bit or of 2 bits. </w:t>
      </w:r>
    </w:p>
    <w:p w14:paraId="5521D050" w14:textId="628B34B6"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012A94">
        <w:rPr>
          <w:lang w:val="en-US" w:eastAsia="zh-CN"/>
        </w:rPr>
        <w:t>active DL BWP of the</w:t>
      </w:r>
      <w:r w:rsidR="00012A94" w:rsidRPr="00686F3E">
        <w:rPr>
          <w:lang w:val="en-US" w:eastAsia="zh-CN"/>
        </w:rPr>
        <w:t xml:space="preserve"> </w:t>
      </w:r>
      <w:r w:rsidRPr="00686F3E">
        <w:rPr>
          <w:lang w:val="en-US" w:eastAsia="zh-CN"/>
        </w:rPr>
        <w:t>serving cell</w:t>
      </w:r>
    </w:p>
    <w:p w14:paraId="0D4166E8" w14:textId="77777777" w:rsidR="001A183B" w:rsidRPr="00686F3E" w:rsidRDefault="001A183B" w:rsidP="001A183B">
      <w:pPr>
        <w:pStyle w:val="B1"/>
      </w:pPr>
      <w:r w:rsidRPr="00686F3E">
        <w:t>-</w:t>
      </w:r>
      <w:r w:rsidRPr="00686F3E">
        <w:tab/>
        <w:t>a '0' value for the bit indicates no skipping in PDCCH monitoring</w:t>
      </w:r>
    </w:p>
    <w:p w14:paraId="21159498" w14:textId="77777777" w:rsidR="001A183B" w:rsidRPr="00686F3E" w:rsidRDefault="001A183B" w:rsidP="001A183B">
      <w:pPr>
        <w:pStyle w:val="B1"/>
      </w:pPr>
      <w:r w:rsidRPr="00686F3E">
        <w:t>-</w:t>
      </w:r>
      <w:r w:rsidRPr="00686F3E">
        <w:tab/>
        <w:t>a '1' value for the bit indicates skipping PDCCH monitoring for a duration provided by the first value in the set of durations</w:t>
      </w:r>
    </w:p>
    <w:p w14:paraId="53F25B8A" w14:textId="7A9CA216"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012A94">
        <w:rPr>
          <w:lang w:val="en-US"/>
        </w:rPr>
        <w:t xml:space="preserve">the </w:t>
      </w:r>
      <w:r w:rsidR="00012A94">
        <w:rPr>
          <w:lang w:val="en-US" w:eastAsia="zh-CN"/>
        </w:rPr>
        <w:t>active DL BWP of the</w:t>
      </w:r>
      <w:r w:rsidR="00012A94" w:rsidRPr="00686F3E">
        <w:rPr>
          <w:lang w:val="en-US"/>
        </w:rPr>
        <w:t xml:space="preserve"> </w:t>
      </w:r>
      <w:r w:rsidRPr="00686F3E">
        <w:rPr>
          <w:lang w:val="en-US"/>
        </w:rPr>
        <w:t>serving cell</w:t>
      </w:r>
    </w:p>
    <w:p w14:paraId="13AEB28C" w14:textId="77777777" w:rsidR="001A183B" w:rsidRPr="00686F3E" w:rsidRDefault="001A183B" w:rsidP="001A183B">
      <w:pPr>
        <w:pStyle w:val="B1"/>
      </w:pPr>
      <w:r w:rsidRPr="00686F3E">
        <w:t>-</w:t>
      </w:r>
      <w:r w:rsidRPr="00686F3E">
        <w:tab/>
        <w:t xml:space="preserve">a '00' value for the bits indicates no skipping in PDCCH monitoring </w:t>
      </w:r>
    </w:p>
    <w:p w14:paraId="3004708A" w14:textId="77777777" w:rsidR="001A183B" w:rsidRPr="00686F3E" w:rsidRDefault="001A183B" w:rsidP="001A183B">
      <w:pPr>
        <w:pStyle w:val="B1"/>
      </w:pPr>
      <w:r w:rsidRPr="00686F3E">
        <w:t>-</w:t>
      </w:r>
      <w:r w:rsidRPr="00686F3E">
        <w:tab/>
        <w:t>a '01' value for the bits indicates skipping PDCCH monitoring for a duration provided by the first value in the set of durations</w:t>
      </w:r>
    </w:p>
    <w:p w14:paraId="355E2325" w14:textId="77777777" w:rsidR="001A183B" w:rsidRPr="00686F3E" w:rsidRDefault="001A183B" w:rsidP="001A183B">
      <w:pPr>
        <w:pStyle w:val="B1"/>
      </w:pPr>
      <w:r w:rsidRPr="00686F3E">
        <w:t>-</w:t>
      </w:r>
      <w:r w:rsidRPr="00686F3E">
        <w:tab/>
        <w:t>a '10' value for the bits indicates skipping PDCCH monitoring for a duration provided by the second value in the set of durations</w:t>
      </w:r>
    </w:p>
    <w:p w14:paraId="77770114" w14:textId="3D5471E5" w:rsidR="001A183B" w:rsidRPr="00686F3E" w:rsidRDefault="001A183B" w:rsidP="001A183B">
      <w:pPr>
        <w:pStyle w:val="B1"/>
      </w:pPr>
      <w:r w:rsidRPr="00686F3E">
        <w:t>-</w:t>
      </w:r>
      <w:r w:rsidRPr="00686F3E">
        <w:tab/>
        <w:t xml:space="preserve">a '11' value for the bits indicates skipping PDCCH monitoring for a duration provided by the third value in the set of durations, if any; otherwise, if the set of durations includes two values, a use of the </w:t>
      </w:r>
      <w:r w:rsidR="005E3B15">
        <w:t>'</w:t>
      </w:r>
      <w:r w:rsidRPr="00686F3E">
        <w:t>11</w:t>
      </w:r>
      <w:r w:rsidR="005E3B15">
        <w:t>'</w:t>
      </w:r>
      <w:r w:rsidRPr="00686F3E">
        <w:t xml:space="preserve"> value is reserved</w:t>
      </w:r>
    </w:p>
    <w:p w14:paraId="2B7156C6" w14:textId="346717A4" w:rsidR="001A183B" w:rsidRPr="00686F3E" w:rsidRDefault="001A183B" w:rsidP="001A183B">
      <w:pPr>
        <w:rPr>
          <w:lang w:val="en-US" w:eastAsia="zh-CN"/>
        </w:rPr>
      </w:pPr>
      <w:r w:rsidRPr="00686F3E">
        <w:rPr>
          <w:lang w:eastAsia="zh-CN"/>
        </w:rPr>
        <w:t xml:space="preserve">A UE can be provided 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lang w:val="en-US" w:eastAsia="zh-CN"/>
        </w:rPr>
        <w:t xml:space="preserve"> and, </w:t>
      </w:r>
      <w:r w:rsidRPr="00686F3E">
        <w:rPr>
          <w:iCs/>
          <w:lang w:eastAsia="zh-CN"/>
        </w:rPr>
        <w:t xml:space="preserve">if the UE is not provided </w:t>
      </w:r>
      <w:r w:rsidR="00816A6D">
        <w:rPr>
          <w:i/>
          <w:lang w:eastAsia="zh-CN"/>
        </w:rPr>
        <w:t>pdcch-</w:t>
      </w:r>
      <w:r w:rsidRPr="00686F3E">
        <w:rPr>
          <w:i/>
          <w:lang w:eastAsia="zh-CN"/>
        </w:rPr>
        <w:t>SkippingDurationList</w:t>
      </w:r>
      <w:r w:rsidR="00971DDF">
        <w:rPr>
          <w:iCs/>
          <w:lang w:eastAsia="zh-CN"/>
        </w:rPr>
        <w:t xml:space="preserve"> for the active DL BWP of the serving cell</w:t>
      </w:r>
      <w:r w:rsidRPr="00686F3E">
        <w:rPr>
          <w:iCs/>
          <w:lang w:eastAsia="zh-CN"/>
        </w:rPr>
        <w:t>,</w:t>
      </w:r>
      <w:r w:rsidRPr="00686F3E">
        <w:rPr>
          <w:lang w:val="en-US" w:eastAsia="zh-CN"/>
        </w:rPr>
        <w:t xml:space="preserve"> </w:t>
      </w:r>
      <w:r w:rsidR="00971DDF">
        <w:rPr>
          <w:lang w:val="en-US" w:eastAsia="zh-CN"/>
        </w:rPr>
        <w:t xml:space="preserve">a </w:t>
      </w:r>
      <w:r w:rsidRPr="00686F3E">
        <w:rPr>
          <w:lang w:val="en-US" w:eastAsia="zh-CN"/>
        </w:rPr>
        <w:t>DCI format 0_1</w:t>
      </w:r>
      <w:r w:rsidR="00540049">
        <w:rPr>
          <w:lang w:val="en-US" w:eastAsia="zh-CN"/>
        </w:rPr>
        <w:t>/0_2/0_3</w:t>
      </w:r>
      <w:r w:rsidRPr="00686F3E">
        <w:rPr>
          <w:lang w:val="en-US" w:eastAsia="zh-CN"/>
        </w:rPr>
        <w:t xml:space="preserve"> that schedule</w:t>
      </w:r>
      <w:r w:rsidR="00540049">
        <w:rPr>
          <w:lang w:val="en-US" w:eastAsia="zh-CN"/>
        </w:rPr>
        <w:t>s</w:t>
      </w:r>
      <w:r w:rsidRPr="00686F3E">
        <w:rPr>
          <w:lang w:val="en-US" w:eastAsia="zh-CN"/>
        </w:rPr>
        <w:t xml:space="preserve"> PUSCH transmission</w:t>
      </w:r>
      <w:r w:rsidR="00540049">
        <w:rPr>
          <w:lang w:val="en-US" w:eastAsia="zh-CN"/>
        </w:rPr>
        <w:t>,</w:t>
      </w:r>
      <w:r w:rsidRPr="00686F3E">
        <w:rPr>
          <w:lang w:val="en-US" w:eastAsia="zh-CN"/>
        </w:rPr>
        <w:t xml:space="preserve"> </w:t>
      </w:r>
      <w:r w:rsidR="00971DDF" w:rsidRPr="007B7CF1">
        <w:rPr>
          <w:lang w:val="en-US" w:eastAsia="zh-CN"/>
        </w:rPr>
        <w:t>and a DCI format 1_1</w:t>
      </w:r>
      <w:r w:rsidR="00540049">
        <w:rPr>
          <w:lang w:val="en-US" w:eastAsia="zh-CN"/>
        </w:rPr>
        <w:t>/1_2/1_3</w:t>
      </w:r>
      <w:r w:rsidR="00971DDF" w:rsidRPr="007B7CF1">
        <w:rPr>
          <w:lang w:val="en-US" w:eastAsia="zh-CN"/>
        </w:rPr>
        <w:t xml:space="preserve"> that schedule</w:t>
      </w:r>
      <w:r w:rsidR="00540049">
        <w:rPr>
          <w:lang w:val="en-US" w:eastAsia="zh-CN"/>
        </w:rPr>
        <w:t>s</w:t>
      </w:r>
      <w:r w:rsidRPr="00686F3E">
        <w:rPr>
          <w:lang w:val="en-US" w:eastAsia="zh-CN"/>
        </w:rPr>
        <w:t xml:space="preserve"> PDSCH reception</w:t>
      </w:r>
      <w:r w:rsidR="00540049">
        <w:rPr>
          <w:lang w:val="en-US" w:eastAsia="zh-CN"/>
        </w:rPr>
        <w:t>,</w:t>
      </w:r>
      <w:r w:rsidRPr="00686F3E">
        <w:rPr>
          <w:lang w:val="en-US" w:eastAsia="zh-CN"/>
        </w:rPr>
        <w:t xml:space="preserve"> can include a PDCCH monitoring adaptation field of 1 bit or of 2 bits</w:t>
      </w:r>
      <w:r w:rsidR="00971DDF" w:rsidRPr="007B7CF1">
        <w:rPr>
          <w:lang w:val="en-US" w:eastAsia="zh-CN"/>
        </w:rPr>
        <w:t xml:space="preserve"> for the serving cell</w:t>
      </w:r>
      <w:r w:rsidRPr="00686F3E">
        <w:rPr>
          <w:lang w:val="en-US" w:eastAsia="zh-CN"/>
        </w:rPr>
        <w:t xml:space="preserve">. </w:t>
      </w:r>
    </w:p>
    <w:p w14:paraId="361AC32C" w14:textId="4C90A002"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971DDF">
        <w:rPr>
          <w:lang w:val="en-US" w:eastAsia="zh-CN"/>
        </w:rPr>
        <w:t>active DL BWP of the</w:t>
      </w:r>
      <w:r w:rsidR="00971DDF" w:rsidRPr="00686F3E">
        <w:rPr>
          <w:lang w:val="en-US" w:eastAsia="zh-CN"/>
        </w:rPr>
        <w:t xml:space="preserve"> </w:t>
      </w:r>
      <w:r w:rsidRPr="00686F3E">
        <w:rPr>
          <w:lang w:val="en-US" w:eastAsia="zh-CN"/>
        </w:rPr>
        <w:t>serving cell</w:t>
      </w:r>
    </w:p>
    <w:p w14:paraId="3BBE2F46" w14:textId="77777777" w:rsidR="001A183B" w:rsidRPr="00686F3E" w:rsidRDefault="001A183B" w:rsidP="001A183B">
      <w:pPr>
        <w:pStyle w:val="B1"/>
      </w:pPr>
      <w:r w:rsidRPr="00686F3E">
        <w:t>-</w:t>
      </w:r>
      <w:r w:rsidRPr="00686F3E">
        <w:tab/>
        <w:t>a '0' value for the bit indicates start of PDCCH monitoring according to search space sets with group index 0 and stop of PDCCH monitoring according to search space sets with other group indexes, if any</w:t>
      </w:r>
    </w:p>
    <w:p w14:paraId="0A28646E" w14:textId="7435D682" w:rsidR="001A183B" w:rsidRPr="00971DDF" w:rsidRDefault="001A183B" w:rsidP="001A183B">
      <w:pPr>
        <w:pStyle w:val="B1"/>
        <w:rPr>
          <w:lang w:val="en-US"/>
        </w:rPr>
      </w:pPr>
      <w:r w:rsidRPr="00686F3E">
        <w:t>-</w:t>
      </w:r>
      <w:r w:rsidRPr="00686F3E">
        <w:tab/>
        <w:t>a '1'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4AA174D3" w14:textId="65E565CD"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the </w:t>
      </w:r>
      <w:r w:rsidR="00971DDF">
        <w:rPr>
          <w:lang w:val="en-US"/>
        </w:rPr>
        <w:t xml:space="preserve">active DL BWP of the </w:t>
      </w:r>
      <w:r w:rsidRPr="00686F3E">
        <w:rPr>
          <w:lang w:val="en-US"/>
        </w:rPr>
        <w:t>serving cell</w:t>
      </w:r>
    </w:p>
    <w:p w14:paraId="2F0BAA94" w14:textId="77777777" w:rsidR="001A183B" w:rsidRPr="00686F3E" w:rsidRDefault="001A183B" w:rsidP="001A183B">
      <w:pPr>
        <w:pStyle w:val="B1"/>
      </w:pPr>
      <w:r w:rsidRPr="00686F3E">
        <w:t>-</w:t>
      </w:r>
      <w:r w:rsidRPr="00686F3E">
        <w:tab/>
        <w:t>a '00' value for the bit indicates start of PDCCH monitoring according to search space sets with group index 0 and stop of PDCCH monitoring according to search space sets with other group indexes, if any</w:t>
      </w:r>
    </w:p>
    <w:p w14:paraId="6D9BC721" w14:textId="7F0A2D36" w:rsidR="001A183B" w:rsidRPr="00686F3E" w:rsidRDefault="001A183B" w:rsidP="001A183B">
      <w:pPr>
        <w:pStyle w:val="B1"/>
      </w:pPr>
      <w:r w:rsidRPr="00686F3E">
        <w:t>-</w:t>
      </w:r>
      <w:r w:rsidRPr="00686F3E">
        <w:tab/>
        <w:t>a '01'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0C333540" w14:textId="62906477" w:rsidR="001A183B" w:rsidRPr="00686F3E" w:rsidRDefault="001A183B" w:rsidP="001A183B">
      <w:pPr>
        <w:pStyle w:val="B1"/>
      </w:pPr>
      <w:r w:rsidRPr="00686F3E">
        <w:t>-</w:t>
      </w:r>
      <w:r w:rsidRPr="00686F3E">
        <w:tab/>
        <w:t>a '10' value for the bit indicates start of PDCCH monitoring according to search space sets with group index 2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238EA042" w14:textId="77777777" w:rsidR="001A183B" w:rsidRPr="00686F3E" w:rsidRDefault="001A183B" w:rsidP="001A183B">
      <w:pPr>
        <w:pStyle w:val="B1"/>
      </w:pPr>
      <w:r w:rsidRPr="00686F3E">
        <w:t>-</w:t>
      </w:r>
      <w:r w:rsidRPr="00686F3E">
        <w:tab/>
        <w:t>a '11' value is reserved</w:t>
      </w:r>
    </w:p>
    <w:p w14:paraId="31A6CCCF" w14:textId="3C5F8B7A"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and </w:t>
      </w:r>
      <w:r w:rsidRPr="00686F3E">
        <w:rPr>
          <w:lang w:eastAsia="zh-CN"/>
        </w:rPr>
        <w:t xml:space="preserve">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iCs/>
          <w:lang w:eastAsia="zh-CN"/>
        </w:rPr>
        <w:t xml:space="preserve"> and, a </w:t>
      </w:r>
      <w:r w:rsidRPr="00686F3E">
        <w:rPr>
          <w:lang w:val="en-US" w:eastAsia="zh-CN"/>
        </w:rPr>
        <w:t>DCI format 0_1</w:t>
      </w:r>
      <w:r w:rsidR="00540049">
        <w:rPr>
          <w:lang w:val="en-US" w:eastAsia="zh-CN"/>
        </w:rPr>
        <w:t>/0_2/0_3</w:t>
      </w:r>
      <w:r w:rsidRPr="00686F3E">
        <w:rPr>
          <w:lang w:val="en-US" w:eastAsia="zh-CN"/>
        </w:rPr>
        <w:t xml:space="preserve"> that schedule</w:t>
      </w:r>
      <w:r w:rsidR="00540049">
        <w:rPr>
          <w:lang w:val="en-US" w:eastAsia="zh-CN"/>
        </w:rPr>
        <w:t>s</w:t>
      </w:r>
      <w:r w:rsidRPr="00686F3E">
        <w:rPr>
          <w:lang w:val="en-US" w:eastAsia="zh-CN"/>
        </w:rPr>
        <w:t xml:space="preserve"> PUSCH transmission</w:t>
      </w:r>
      <w:r w:rsidR="00971DDF" w:rsidRPr="007B7CF1">
        <w:rPr>
          <w:lang w:val="en-US" w:eastAsia="zh-CN"/>
        </w:rPr>
        <w:t>, and a DCI format 1_1</w:t>
      </w:r>
      <w:r w:rsidR="00540049">
        <w:rPr>
          <w:lang w:val="en-US" w:eastAsia="zh-CN"/>
        </w:rPr>
        <w:t>/1_2/1_3</w:t>
      </w:r>
      <w:r w:rsidR="00971DDF" w:rsidRPr="007B7CF1">
        <w:rPr>
          <w:lang w:val="en-US" w:eastAsia="zh-CN"/>
        </w:rPr>
        <w:t xml:space="preserve"> that schedule</w:t>
      </w:r>
      <w:r w:rsidR="00540049">
        <w:rPr>
          <w:lang w:val="en-US" w:eastAsia="zh-CN"/>
        </w:rPr>
        <w:t>s</w:t>
      </w:r>
      <w:r w:rsidRPr="00686F3E">
        <w:rPr>
          <w:lang w:val="en-US" w:eastAsia="zh-CN"/>
        </w:rPr>
        <w:t xml:space="preserve"> PDSCH reception</w:t>
      </w:r>
      <w:r w:rsidR="00540049">
        <w:rPr>
          <w:lang w:val="en-US" w:eastAsia="zh-CN"/>
        </w:rPr>
        <w:t>,</w:t>
      </w:r>
      <w:r w:rsidRPr="00686F3E">
        <w:rPr>
          <w:lang w:val="en-US" w:eastAsia="zh-CN"/>
        </w:rPr>
        <w:t xml:space="preserve"> can include a PDCCH monitoring adaptation field of 2 bits. </w:t>
      </w:r>
    </w:p>
    <w:p w14:paraId="670BE9F4" w14:textId="17C775E9"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one value</w:t>
      </w:r>
      <w:r w:rsidRPr="00686F3E">
        <w:rPr>
          <w:lang w:val="en-US" w:eastAsia="zh-CN"/>
        </w:rPr>
        <w:t xml:space="preserve">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the active DL BWP of </w:t>
      </w:r>
      <w:r w:rsidRPr="00686F3E">
        <w:rPr>
          <w:lang w:val="en-US"/>
        </w:rPr>
        <w:t>the serving cell</w:t>
      </w:r>
    </w:p>
    <w:p w14:paraId="4F1B1DCA" w14:textId="1E0C007D" w:rsidR="001A183B" w:rsidRPr="00686F3E" w:rsidRDefault="001A183B" w:rsidP="001A183B">
      <w:pPr>
        <w:pStyle w:val="B1"/>
      </w:pPr>
      <w:r w:rsidRPr="00686F3E">
        <w:t>-</w:t>
      </w:r>
      <w:r w:rsidRPr="00686F3E">
        <w:tab/>
        <w:t>a '00' value for the bit</w:t>
      </w:r>
      <w:r w:rsidR="00C0537C">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5E52BAA7" w14:textId="17E65BB1" w:rsidR="001A183B" w:rsidRPr="00686F3E" w:rsidRDefault="001A183B" w:rsidP="001A183B">
      <w:pPr>
        <w:pStyle w:val="B1"/>
      </w:pPr>
      <w:r w:rsidRPr="00686F3E">
        <w:t>-</w:t>
      </w:r>
      <w:r w:rsidRPr="00686F3E">
        <w:tab/>
        <w:t>a '01' value for the bit</w:t>
      </w:r>
      <w:r w:rsidR="00C0537C">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0537C" w:rsidRPr="007B7CF1">
        <w:rPr>
          <w:lang w:val="en-US"/>
        </w:rPr>
        <w:t xml:space="preserve">, and the UE sets the timer value to the one provided by </w:t>
      </w:r>
      <w:r w:rsidR="00C0537C" w:rsidRPr="007B7CF1">
        <w:rPr>
          <w:i/>
          <w:lang w:eastAsia="zh-CN"/>
        </w:rPr>
        <w:t>searchSpaceSwitchTimer</w:t>
      </w:r>
      <w:r w:rsidR="00C0537C" w:rsidRPr="007B7CF1">
        <w:rPr>
          <w:i/>
          <w:lang w:val="en-US" w:eastAsia="zh-CN"/>
        </w:rPr>
        <w:t>-r17</w:t>
      </w:r>
      <w:r w:rsidR="00E42EEE">
        <w:rPr>
          <w:iCs/>
          <w:lang w:val="en-US" w:eastAsia="zh-CN"/>
        </w:rPr>
        <w:t>, if provided</w:t>
      </w:r>
    </w:p>
    <w:p w14:paraId="26CF8491" w14:textId="77777777" w:rsidR="001A183B" w:rsidRPr="00686F3E" w:rsidRDefault="001A183B" w:rsidP="001A183B">
      <w:pPr>
        <w:pStyle w:val="B1"/>
      </w:pPr>
      <w:r w:rsidRPr="00686F3E">
        <w:t>-</w:t>
      </w:r>
      <w:r w:rsidRPr="00686F3E">
        <w:tab/>
        <w:t>a '10' value for the bits indicates skipping PDCCH monitoring for a duration provided by the value in the set of durations</w:t>
      </w:r>
    </w:p>
    <w:p w14:paraId="021D77BC" w14:textId="77777777" w:rsidR="001A183B" w:rsidRPr="00686F3E" w:rsidRDefault="001A183B" w:rsidP="001A183B">
      <w:pPr>
        <w:pStyle w:val="B1"/>
      </w:pPr>
      <w:r w:rsidRPr="00686F3E">
        <w:t>-</w:t>
      </w:r>
      <w:r w:rsidRPr="00686F3E">
        <w:tab/>
        <w:t>a '11' value is reserved</w:t>
      </w:r>
    </w:p>
    <w:p w14:paraId="3F871E98" w14:textId="5642F3A5"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two values</w:t>
      </w:r>
      <w:r w:rsidRPr="00686F3E">
        <w:rPr>
          <w:lang w:val="en-US" w:eastAsia="zh-CN"/>
        </w:rPr>
        <w:t xml:space="preserve"> and for </w:t>
      </w:r>
      <w:r w:rsidRPr="00686F3E">
        <w:rPr>
          <w:lang w:val="en-US"/>
        </w:rPr>
        <w:t xml:space="preserve">PDCCH monitoring </w:t>
      </w:r>
      <w:r w:rsidR="00C0537C"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active DL BWP of the </w:t>
      </w:r>
      <w:r w:rsidRPr="00686F3E">
        <w:rPr>
          <w:lang w:val="en-US"/>
        </w:rPr>
        <w:t>serving cell</w:t>
      </w:r>
    </w:p>
    <w:p w14:paraId="3DAD8902" w14:textId="2F203347" w:rsidR="001A183B" w:rsidRPr="00686F3E" w:rsidRDefault="001A183B" w:rsidP="001A183B">
      <w:pPr>
        <w:pStyle w:val="B1"/>
      </w:pPr>
      <w:r w:rsidRPr="00686F3E">
        <w:t>-</w:t>
      </w:r>
      <w:r w:rsidRPr="00686F3E">
        <w:tab/>
        <w:t>a '00' value for the bit</w:t>
      </w:r>
      <w:r w:rsidR="00C86003">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456DEFC3" w14:textId="39C8A91E" w:rsidR="001A183B" w:rsidRPr="00686F3E" w:rsidRDefault="001A183B" w:rsidP="001A183B">
      <w:pPr>
        <w:pStyle w:val="B1"/>
      </w:pPr>
      <w:r w:rsidRPr="00686F3E">
        <w:t>-</w:t>
      </w:r>
      <w:r w:rsidRPr="00686F3E">
        <w:tab/>
        <w:t>a '01' value for the bit</w:t>
      </w:r>
      <w:r w:rsidR="00C86003">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86003" w:rsidRPr="007B7CF1">
        <w:rPr>
          <w:lang w:val="en-US"/>
        </w:rPr>
        <w:t xml:space="preserve">, and the UE sets the timer value to the one provided by </w:t>
      </w:r>
      <w:r w:rsidR="00C86003" w:rsidRPr="007B7CF1">
        <w:rPr>
          <w:i/>
          <w:lang w:eastAsia="zh-CN"/>
        </w:rPr>
        <w:t>searchSpaceSwitchTimer</w:t>
      </w:r>
      <w:r w:rsidR="00C86003" w:rsidRPr="007B7CF1">
        <w:rPr>
          <w:i/>
          <w:lang w:val="en-US" w:eastAsia="zh-CN"/>
        </w:rPr>
        <w:t>-r17</w:t>
      </w:r>
      <w:r w:rsidR="002171A8">
        <w:rPr>
          <w:iCs/>
          <w:lang w:val="en-US" w:eastAsia="zh-CN"/>
        </w:rPr>
        <w:t>, if provided</w:t>
      </w:r>
    </w:p>
    <w:p w14:paraId="2593E41B" w14:textId="77777777" w:rsidR="001A183B" w:rsidRPr="00686F3E" w:rsidRDefault="001A183B" w:rsidP="001A183B">
      <w:pPr>
        <w:pStyle w:val="B1"/>
      </w:pPr>
      <w:r w:rsidRPr="00686F3E">
        <w:t>-</w:t>
      </w:r>
      <w:r w:rsidRPr="00686F3E">
        <w:tab/>
        <w:t>a '10' value for the bits indicates skipping PDCCH monitoring for a duration provided by the first value in the set of durations</w:t>
      </w:r>
    </w:p>
    <w:p w14:paraId="35A2B899" w14:textId="77777777" w:rsidR="001A183B" w:rsidRPr="00686F3E" w:rsidRDefault="001A183B" w:rsidP="001A183B">
      <w:pPr>
        <w:pStyle w:val="B1"/>
      </w:pPr>
      <w:r w:rsidRPr="00686F3E">
        <w:t>-</w:t>
      </w:r>
      <w:r w:rsidRPr="00686F3E">
        <w:tab/>
        <w:t>a '11' value for the bits indicates skipping PDCCH monitoring for a duration provided by the second value in the set of durations</w:t>
      </w:r>
    </w:p>
    <w:p w14:paraId="0FA5C3EA" w14:textId="77777777" w:rsidR="00C86003" w:rsidRPr="007B7CF1" w:rsidRDefault="00C86003" w:rsidP="00C86003">
      <w:pPr>
        <w:rPr>
          <w:lang w:val="en-US"/>
        </w:rPr>
      </w:pPr>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start PDCCH monitoring according to search space sets</w:t>
      </w:r>
      <w:r w:rsidRPr="007B7CF1">
        <w:rPr>
          <w:lang w:val="en-US"/>
        </w:rPr>
        <w:t xml:space="preserve"> with a first group index and </w:t>
      </w:r>
      <w:r w:rsidRPr="007B7CF1">
        <w:t>stop PDCCH monitoring according to search space sets with a second group index, the UE applies the indication</w:t>
      </w:r>
    </w:p>
    <w:p w14:paraId="6559926B" w14:textId="77777777" w:rsidR="00C86003" w:rsidRPr="007B7CF1" w:rsidRDefault="00C86003" w:rsidP="00C86003">
      <w:pPr>
        <w:pStyle w:val="B1"/>
      </w:pPr>
      <w:r w:rsidRPr="007B7CF1">
        <w:t>-</w:t>
      </w:r>
      <w:r w:rsidRPr="007B7CF1">
        <w:tab/>
        <w:t xml:space="preserve">at </w:t>
      </w:r>
      <w:r w:rsidRPr="007B7CF1">
        <w:rPr>
          <w:lang w:val="en-US"/>
        </w:rPr>
        <w:t xml:space="preserve">the beginning of </w:t>
      </w:r>
      <w:r w:rsidRPr="007B7CF1">
        <w:t xml:space="preserve">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r w:rsidRPr="007B7CF1">
        <w:rPr>
          <w:sz w:val="16"/>
          <w:szCs w:val="16"/>
          <w:lang w:eastAsia="zh-CN"/>
        </w:rPr>
        <w:t xml:space="preserve"> </w:t>
      </w:r>
    </w:p>
    <w:p w14:paraId="3852FC5F" w14:textId="504594CB" w:rsidR="00C86003" w:rsidRPr="007B7CF1" w:rsidRDefault="00C86003" w:rsidP="00C86003">
      <w:pPr>
        <w:pStyle w:val="B1"/>
      </w:pPr>
      <w:r w:rsidRPr="007B7CF1">
        <w:t>-</w:t>
      </w:r>
      <w:r w:rsidRPr="007B7CF1">
        <w:tab/>
        <w:t xml:space="preserve">at the beginning of </w:t>
      </w:r>
      <w:r w:rsidRPr="007B7CF1">
        <w:rPr>
          <w:lang w:val="en-US"/>
        </w:rPr>
        <w:t>a</w:t>
      </w:r>
      <w:r w:rsidRPr="007B7CF1">
        <w:t xml:space="preserve"> first slot</w:t>
      </w:r>
      <w:r w:rsidRPr="007B7CF1">
        <w:rPr>
          <w:lang w:val="en-US"/>
        </w:rPr>
        <w:t xml:space="preserve">, of a 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w:t>
      </w:r>
      <w:r w:rsidRPr="007B7CF1">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 </w:t>
      </w:r>
      <w:r w:rsidRPr="007B7CF1">
        <w:rPr>
          <w:lang w:val="en-US"/>
        </w:rPr>
        <w:t>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4677530" w14:textId="77777777" w:rsidR="004F1F38" w:rsidRPr="00C16E3F" w:rsidRDefault="00C86003" w:rsidP="005B106D">
      <w:pPr>
        <w:rPr>
          <w:lang w:val="en-US"/>
        </w:rPr>
      </w:pPr>
      <w:r w:rsidRPr="00C16E3F">
        <w:rPr>
          <w:lang w:val="en-US"/>
        </w:rPr>
        <w:t xml:space="preserve">When the </w:t>
      </w:r>
      <w:r w:rsidRPr="00C16E3F">
        <w:rPr>
          <w:lang w:val="en-US" w:eastAsia="zh-CN"/>
        </w:rPr>
        <w:t>PDCCH monitoring adaptation field indicates to a</w:t>
      </w:r>
      <w:r w:rsidRPr="00C16E3F">
        <w:rPr>
          <w:lang w:val="en-US"/>
        </w:rPr>
        <w:t xml:space="preserve"> UE to </w:t>
      </w:r>
      <w:r w:rsidRPr="00C16E3F">
        <w:t xml:space="preserve">skip PDCCH monitoring for a duration on the active DL BWP of a serving cell, </w:t>
      </w:r>
      <w:r w:rsidRPr="00C16E3F">
        <w:rPr>
          <w:lang w:val="en-US"/>
        </w:rPr>
        <w:t xml:space="preserve">the UE </w:t>
      </w:r>
      <w:r w:rsidRPr="00C16E3F">
        <w:t xml:space="preserve">starts skipping of PDCCH monitoring at </w:t>
      </w:r>
      <w:r w:rsidRPr="00C16E3F">
        <w:rPr>
          <w:lang w:val="en-US"/>
        </w:rPr>
        <w:t xml:space="preserve">the beginning of </w:t>
      </w:r>
      <w:r w:rsidRPr="00C16E3F">
        <w:t>a first slot that is after the last symbol of the PDCCH</w:t>
      </w:r>
      <w:r w:rsidRPr="00C16E3F">
        <w:rPr>
          <w:lang w:val="en-US"/>
        </w:rPr>
        <w:t xml:space="preserve"> reception providing</w:t>
      </w:r>
      <w:r w:rsidRPr="00C16E3F">
        <w:t xml:space="preserve"> the DCI format</w:t>
      </w:r>
      <w:r w:rsidRPr="00C16E3F">
        <w:rPr>
          <w:lang w:val="en-US"/>
        </w:rPr>
        <w:t xml:space="preserve"> with the </w:t>
      </w:r>
      <w:r w:rsidRPr="00C16E3F">
        <w:rPr>
          <w:lang w:val="en-US" w:eastAsia="zh-CN"/>
        </w:rPr>
        <w:t xml:space="preserve">PDCCH monitoring adaptation </w:t>
      </w:r>
      <w:r w:rsidRPr="00C16E3F">
        <w:rPr>
          <w:lang w:val="en-US"/>
        </w:rPr>
        <w:t>field.</w:t>
      </w:r>
      <w:r w:rsidR="00CB7E8E" w:rsidRPr="00C16E3F">
        <w:rPr>
          <w:lang w:val="en-US"/>
        </w:rPr>
        <w:t xml:space="preserve"> </w:t>
      </w:r>
    </w:p>
    <w:p w14:paraId="4C136B7A" w14:textId="12B8F52E" w:rsidR="004F1F38" w:rsidRPr="00C16E3F" w:rsidRDefault="004F1F38" w:rsidP="004F1F38">
      <w:pPr>
        <w:pStyle w:val="B1"/>
      </w:pPr>
      <w:r w:rsidRPr="00C16E3F">
        <w:t>-</w:t>
      </w:r>
      <w:r w:rsidRPr="00C16E3F">
        <w:tab/>
      </w:r>
      <w:r w:rsidR="00EF27A4" w:rsidRPr="00C16E3F">
        <w:t xml:space="preserve">If the UE transmits a PUCCH providing a positive SR before the UE detects a DCI format providing the </w:t>
      </w:r>
      <w:r w:rsidR="00EF27A4" w:rsidRPr="00C16E3F">
        <w:rPr>
          <w:lang w:eastAsia="zh-CN"/>
        </w:rPr>
        <w:t>PDCCH monitoring adaptation field</w:t>
      </w:r>
      <w:r w:rsidR="00EF27A4" w:rsidRPr="00C16E3F">
        <w:t xml:space="preserve"> </w:t>
      </w:r>
      <w:r w:rsidR="00EF27A4" w:rsidRPr="00C16E3F">
        <w:rPr>
          <w:lang w:eastAsia="zh-CN"/>
        </w:rPr>
        <w:t>indicating to the</w:t>
      </w:r>
      <w:r w:rsidR="00EF27A4" w:rsidRPr="00C16E3F">
        <w:t xml:space="preserve"> UE to skip PDCCH monitoring for the duration on the active DL BWP of the serving cell, the UE shall monitor PDCCH regardless of PDCCH skipping indication on all serving cells of the corresponding Cell Group when the SR is pending [11, TS 38.321]. </w:t>
      </w:r>
    </w:p>
    <w:p w14:paraId="43BF5E4E" w14:textId="676AFA9F" w:rsidR="004F1F38" w:rsidRPr="00C16E3F" w:rsidRDefault="004F1F38" w:rsidP="004F1F38">
      <w:pPr>
        <w:pStyle w:val="B1"/>
      </w:pPr>
      <w:r w:rsidRPr="00C16E3F">
        <w:t>-</w:t>
      </w:r>
      <w:r w:rsidRPr="00C16E3F">
        <w:tab/>
      </w:r>
      <w:r w:rsidR="00CB7E8E" w:rsidRPr="00C16E3F">
        <w:t xml:space="preserve">If the UE transmits a PUCCH providing a positive SR after the UE detects a DCI format providing the </w:t>
      </w:r>
      <w:r w:rsidR="00CB7E8E" w:rsidRPr="00C16E3F">
        <w:rPr>
          <w:lang w:eastAsia="zh-CN"/>
        </w:rPr>
        <w:t>PDCCH monitoring adaptation field</w:t>
      </w:r>
      <w:r w:rsidR="00CB7E8E" w:rsidRPr="00C16E3F">
        <w:t xml:space="preserve"> </w:t>
      </w:r>
      <w:r w:rsidR="00CB7E8E" w:rsidRPr="00C16E3F">
        <w:rPr>
          <w:lang w:eastAsia="zh-CN"/>
        </w:rPr>
        <w:t>indicating to the</w:t>
      </w:r>
      <w:r w:rsidR="00CB7E8E" w:rsidRPr="00C16E3F">
        <w:t xml:space="preserve"> UE to skip PDCCH monitoring for the duration on the active DL BWP of the serving cell, the UE resumes PDCCH monitoring starting at the beginning of a first slot that is after a last symbol of the PUCCH transmission</w:t>
      </w:r>
      <w:r w:rsidR="002359F4" w:rsidRPr="00C16E3F">
        <w:t xml:space="preserve"> in all serving cells of the corresponding Cell Group</w:t>
      </w:r>
      <w:r w:rsidR="00CB7E8E" w:rsidRPr="00C16E3F">
        <w:t>.</w:t>
      </w:r>
      <w:r w:rsidR="005B106D" w:rsidRPr="00C16E3F">
        <w:t xml:space="preserve"> </w:t>
      </w:r>
    </w:p>
    <w:p w14:paraId="09D5DE54" w14:textId="1FDB3F61" w:rsidR="004F1F38" w:rsidRPr="00C16E3F" w:rsidRDefault="004F1F38" w:rsidP="004F1F38">
      <w:pPr>
        <w:pStyle w:val="B1"/>
      </w:pPr>
      <w:r w:rsidRPr="00C16E3F">
        <w:t>-</w:t>
      </w:r>
      <w:r w:rsidRPr="00C16E3F">
        <w:tab/>
        <w:t xml:space="preserve">When the UE is </w:t>
      </w:r>
      <w:r w:rsidRPr="00C16E3F">
        <w:rPr>
          <w:lang w:val="en-US"/>
        </w:rPr>
        <w:t>provided</w:t>
      </w:r>
      <w:r w:rsidRPr="00C16E3F">
        <w:t xml:space="preserve"> </w:t>
      </w:r>
      <w:r w:rsidRPr="00C16E3F">
        <w:rPr>
          <w:i/>
          <w:iCs/>
          <w:lang w:val="en-US"/>
        </w:rPr>
        <w:t>pdcch</w:t>
      </w:r>
      <w:r w:rsidRPr="00C16E3F">
        <w:rPr>
          <w:i/>
          <w:iCs/>
        </w:rPr>
        <w:t>MornitoringResumptionAfterNack</w:t>
      </w:r>
      <w:r w:rsidRPr="00C16E3F">
        <w:t xml:space="preserve">, after the UE detects a DCI format providing the PDCCH monitoring adaptation field indicating to the UE to skip PDCCH monitoring for the duration on the active DL BWP of </w:t>
      </w:r>
      <w:r w:rsidRPr="00C16E3F">
        <w:rPr>
          <w:lang w:val="en-US"/>
        </w:rPr>
        <w:t>the</w:t>
      </w:r>
      <w:r w:rsidRPr="00C16E3F">
        <w:t xml:space="preserve"> serving cell, if the UE transmits a PUCCH or a PUSCH providing a NACK value </w:t>
      </w:r>
      <w:r w:rsidRPr="00C16E3F">
        <w:rPr>
          <w:lang w:val="en-US"/>
        </w:rPr>
        <w:t xml:space="preserve">associated with a </w:t>
      </w:r>
      <w:r w:rsidRPr="00C16E3F">
        <w:t xml:space="preserve">PDSCH </w:t>
      </w:r>
      <w:r w:rsidRPr="00C16E3F">
        <w:rPr>
          <w:lang w:val="en-US"/>
        </w:rPr>
        <w:t xml:space="preserve">reception that is </w:t>
      </w:r>
      <w:r w:rsidRPr="00C16E3F">
        <w:t xml:space="preserve">scheduled by a DCI format </w:t>
      </w:r>
      <w:r w:rsidRPr="00C16E3F">
        <w:rPr>
          <w:lang w:val="en-US"/>
        </w:rPr>
        <w:t>in a PDCCH reception on</w:t>
      </w:r>
      <w:r w:rsidRPr="00C16E3F">
        <w:t xml:space="preserve"> the serving cell, the UE terminates PDCCH skipping, starting from the beginning of a first slot that is after a last symbol of the PUCCH or PUSCH transmission on the serving cell.</w:t>
      </w:r>
      <w:r w:rsidRPr="00C16E3F">
        <w:rPr>
          <w:lang w:eastAsia="zh-CN"/>
        </w:rPr>
        <w:t xml:space="preserve"> </w:t>
      </w:r>
    </w:p>
    <w:p w14:paraId="4F0A4AEF" w14:textId="1F8F27C5" w:rsidR="004F1F38" w:rsidRPr="00C16E3F" w:rsidRDefault="004F1F38" w:rsidP="004F1F38">
      <w:pPr>
        <w:pStyle w:val="B1"/>
      </w:pPr>
      <w:r w:rsidRPr="00C16E3F">
        <w:t>-</w:t>
      </w:r>
      <w:r w:rsidRPr="00C16E3F">
        <w:tab/>
      </w:r>
      <w:r w:rsidR="005B106D" w:rsidRPr="00C16E3F">
        <w:t xml:space="preserve">During the time of </w:t>
      </w:r>
      <w:r w:rsidR="005B106D" w:rsidRPr="00C16E3F">
        <w:rPr>
          <w:i/>
          <w:iCs/>
        </w:rPr>
        <w:t>ra-ResponseWindow</w:t>
      </w:r>
      <w:r w:rsidR="005B106D" w:rsidRPr="00C16E3F">
        <w:t xml:space="preserve"> or </w:t>
      </w:r>
      <w:r w:rsidR="005B106D" w:rsidRPr="00C16E3F">
        <w:rPr>
          <w:i/>
          <w:iCs/>
        </w:rPr>
        <w:t>msgB-ResponseWindow</w:t>
      </w:r>
      <w:r w:rsidR="005B106D" w:rsidRPr="00C16E3F">
        <w:t xml:space="preserve"> or the duration where </w:t>
      </w:r>
      <w:r w:rsidR="005B106D" w:rsidRPr="00C16E3F">
        <w:rPr>
          <w:i/>
          <w:iCs/>
        </w:rPr>
        <w:t>ra-ContentionResolutionTimer</w:t>
      </w:r>
      <w:r w:rsidR="005B106D" w:rsidRPr="00C16E3F">
        <w:t xml:space="preserve"> is running, the UE shall not skip PDCCH monitoring on SpCell. </w:t>
      </w:r>
    </w:p>
    <w:p w14:paraId="6BA2F2AE" w14:textId="52169D1C" w:rsidR="004F1F38" w:rsidRPr="00C16E3F" w:rsidRDefault="004F1F38" w:rsidP="004F1F38">
      <w:pPr>
        <w:pStyle w:val="B1"/>
      </w:pPr>
      <w:r w:rsidRPr="00C16E3F">
        <w:t>-</w:t>
      </w:r>
      <w:r w:rsidRPr="00C16E3F">
        <w:tab/>
      </w:r>
      <w:r w:rsidR="00EF27A4" w:rsidRPr="00C16E3F">
        <w:t xml:space="preserve">After the UE detects a DCI format providing the </w:t>
      </w:r>
      <w:r w:rsidR="00EF27A4" w:rsidRPr="00C16E3F">
        <w:rPr>
          <w:lang w:eastAsia="zh-CN"/>
        </w:rPr>
        <w:t>PDCCH monitoring adaptation field</w:t>
      </w:r>
      <w:r w:rsidR="00EF27A4" w:rsidRPr="00C16E3F">
        <w:t xml:space="preserve"> </w:t>
      </w:r>
      <w:r w:rsidR="00EF27A4" w:rsidRPr="00C16E3F">
        <w:rPr>
          <w:lang w:eastAsia="zh-CN"/>
        </w:rPr>
        <w:t>indicating to the</w:t>
      </w:r>
      <w:r w:rsidR="00EF27A4" w:rsidRPr="00C16E3F">
        <w:t xml:space="preserve"> UE to skip PDCCH monitoring for the duration on the active DL BWP of a SpCell, when contention resolution is successful [11, TS 38.321], the UE resumes PDCCH monitoring on the SpCell. </w:t>
      </w:r>
    </w:p>
    <w:p w14:paraId="607B3932" w14:textId="428290D0" w:rsidR="004F1F38" w:rsidRPr="00C16E3F" w:rsidRDefault="004F1F38" w:rsidP="004F1F38">
      <w:pPr>
        <w:pStyle w:val="B1"/>
      </w:pPr>
      <w:r w:rsidRPr="00C16E3F">
        <w:t>-</w:t>
      </w:r>
      <w:r w:rsidRPr="00C16E3F">
        <w:tab/>
      </w:r>
      <w:r w:rsidR="00EF27A4" w:rsidRPr="00C16E3F">
        <w:t xml:space="preserve">After the UE detects a DCI format providing the </w:t>
      </w:r>
      <w:r w:rsidR="00EF27A4" w:rsidRPr="00C16E3F">
        <w:rPr>
          <w:lang w:eastAsia="zh-CN"/>
        </w:rPr>
        <w:t>PDCCH monitoring adaptation field</w:t>
      </w:r>
      <w:r w:rsidR="00EF27A4" w:rsidRPr="00C16E3F">
        <w:t xml:space="preserve"> </w:t>
      </w:r>
      <w:r w:rsidR="00EF27A4" w:rsidRPr="00C16E3F">
        <w:rPr>
          <w:lang w:eastAsia="zh-CN"/>
        </w:rPr>
        <w:t>indicating to the</w:t>
      </w:r>
      <w:r w:rsidR="00EF27A4" w:rsidRPr="00C16E3F">
        <w:t xml:space="preserve"> UE to skip PDCCH monitoring for the duration on the active DL BWP of a serving cell, when a pending SR is cancelled [11, TS 38.321], the UE resumes PDCCH monitoring in all serving cells of the corresponding Cell Group. </w:t>
      </w:r>
    </w:p>
    <w:p w14:paraId="597D0108" w14:textId="3C186BCA" w:rsidR="005B106D" w:rsidRPr="00C16E3F" w:rsidRDefault="004F1F38" w:rsidP="004F1F38">
      <w:pPr>
        <w:pStyle w:val="B1"/>
      </w:pPr>
      <w:r w:rsidRPr="00C16E3F">
        <w:t>-</w:t>
      </w:r>
      <w:r w:rsidRPr="00C16E3F">
        <w:tab/>
      </w:r>
      <w:r w:rsidR="002359F4" w:rsidRPr="00C16E3F">
        <w:t xml:space="preserve">If UE transmits a RACH due to positive SR, the UE shall not skip PDCCH monitoring on any serving cell of the corresponding Cell Group during the time of </w:t>
      </w:r>
      <w:r w:rsidR="002359F4" w:rsidRPr="00C16E3F">
        <w:rPr>
          <w:i/>
          <w:iCs/>
        </w:rPr>
        <w:t>ra-ResponseWindow</w:t>
      </w:r>
      <w:r w:rsidR="002359F4" w:rsidRPr="00C16E3F">
        <w:t xml:space="preserve"> or </w:t>
      </w:r>
      <w:r w:rsidR="002359F4" w:rsidRPr="00C16E3F">
        <w:rPr>
          <w:i/>
          <w:iCs/>
        </w:rPr>
        <w:t>msgB-ResponseWindow</w:t>
      </w:r>
      <w:r w:rsidR="002359F4" w:rsidRPr="00C16E3F">
        <w:t xml:space="preserve"> or the duration where </w:t>
      </w:r>
      <w:r w:rsidR="002359F4" w:rsidRPr="00C16E3F">
        <w:rPr>
          <w:i/>
          <w:iCs/>
        </w:rPr>
        <w:t>ra-ContentionResolutionTimer</w:t>
      </w:r>
      <w:r w:rsidR="002359F4" w:rsidRPr="00C16E3F">
        <w:t xml:space="preserve"> is running. </w:t>
      </w:r>
      <w:r w:rsidR="005B106D" w:rsidRPr="00C16E3F">
        <w:t xml:space="preserve">If </w:t>
      </w:r>
      <w:r w:rsidR="005A560B" w:rsidRPr="00C16E3F">
        <w:t xml:space="preserve">DRX is configured and </w:t>
      </w:r>
      <w:r w:rsidR="005B106D" w:rsidRPr="00C16E3F">
        <w:t>the DRX group of the serving cell enters outside Active Time, the UE terminates PDCCH skipping for the serving cell.</w:t>
      </w:r>
    </w:p>
    <w:p w14:paraId="2B9D82FF" w14:textId="458E5563" w:rsidR="005B106D" w:rsidRPr="00B0279E" w:rsidRDefault="005B106D" w:rsidP="005B106D">
      <w:r w:rsidRPr="00B0279E">
        <w:rPr>
          <w:lang w:eastAsia="zh-CN"/>
        </w:rPr>
        <w:t xml:space="preserve">If </w:t>
      </w:r>
      <w:r w:rsidRPr="00B0279E">
        <w:t xml:space="preserve">the UE changes to a new active DL BWP of the serving cell by the expiration of </w:t>
      </w:r>
      <w:r w:rsidRPr="00B0279E">
        <w:rPr>
          <w:i/>
        </w:rPr>
        <w:t>bwp-InactivityTimer</w:t>
      </w:r>
      <w:r w:rsidR="002731E1" w:rsidRPr="00684741">
        <w:t xml:space="preserve"> or by RRC configuration</w:t>
      </w:r>
      <w:r w:rsidRPr="00B0279E">
        <w:t xml:space="preserve">, the UE </w:t>
      </w:r>
    </w:p>
    <w:p w14:paraId="54B74A7A" w14:textId="7516E54B" w:rsidR="005B106D" w:rsidRPr="00B0279E" w:rsidRDefault="005B106D" w:rsidP="005B106D">
      <w:pPr>
        <w:pStyle w:val="B1"/>
        <w:rPr>
          <w:lang w:eastAsia="zh-CN"/>
        </w:rPr>
      </w:pPr>
      <w:r>
        <w:t>-</w:t>
      </w:r>
      <w:r>
        <w:tab/>
      </w:r>
      <w:r w:rsidRPr="00B0279E">
        <w:t xml:space="preserve">resumes </w:t>
      </w:r>
      <w:r w:rsidRPr="00B0279E">
        <w:rPr>
          <w:lang w:eastAsia="zh-CN"/>
        </w:rPr>
        <w:t xml:space="preserve">PDCCH monitoring according to the </w:t>
      </w:r>
      <w:r w:rsidRPr="00B0279E">
        <w:t xml:space="preserve">search space sets </w:t>
      </w:r>
      <w:r w:rsidRPr="00B0279E">
        <w:rPr>
          <w:lang w:eastAsia="zh-CN"/>
        </w:rPr>
        <w:t>on the new active BWP of the serving cell</w:t>
      </w:r>
      <w:r w:rsidR="0021482B">
        <w:rPr>
          <w:lang w:val="en-GB" w:eastAsia="zh-CN"/>
        </w:rPr>
        <w:t xml:space="preserve"> when UE is in a PDCCH skipping duration</w:t>
      </w:r>
      <w:r w:rsidRPr="00B0279E">
        <w:rPr>
          <w:lang w:eastAsia="zh-CN"/>
        </w:rPr>
        <w:t xml:space="preserve">, if the UE </w:t>
      </w:r>
      <w:r w:rsidRPr="00B0279E">
        <w:rPr>
          <w:iCs/>
          <w:lang w:eastAsia="zh-CN"/>
        </w:rPr>
        <w:t xml:space="preserve">is not provided </w:t>
      </w:r>
      <w:r w:rsidRPr="00B0279E">
        <w:rPr>
          <w:i/>
          <w:lang w:eastAsia="zh-CN"/>
        </w:rPr>
        <w:t>searchSpaceGroupIdList-r17</w:t>
      </w:r>
      <w:r w:rsidRPr="00B0279E">
        <w:rPr>
          <w:lang w:eastAsia="zh-CN"/>
        </w:rPr>
        <w:t xml:space="preserve"> on the new active DL BWP</w:t>
      </w:r>
    </w:p>
    <w:p w14:paraId="62A898C2" w14:textId="6CAE16E7" w:rsidR="00C86003" w:rsidRPr="007B7CF1" w:rsidRDefault="005B106D" w:rsidP="005B106D">
      <w:pPr>
        <w:pStyle w:val="B1"/>
        <w:rPr>
          <w:lang w:eastAsia="zh-CN"/>
        </w:rPr>
      </w:pPr>
      <w:r>
        <w:rPr>
          <w:lang w:eastAsia="zh-CN"/>
        </w:rPr>
        <w:t>-</w:t>
      </w:r>
      <w:r>
        <w:rPr>
          <w:lang w:eastAsia="zh-CN"/>
        </w:rPr>
        <w:tab/>
      </w:r>
      <w:r w:rsidRPr="00B0279E">
        <w:rPr>
          <w:lang w:eastAsia="zh-CN"/>
        </w:rPr>
        <w:t xml:space="preserve">monitors PDCCH according to </w:t>
      </w:r>
      <w:r w:rsidRPr="00B0279E">
        <w:t>search space sets with group index 0</w:t>
      </w:r>
      <w:r w:rsidRPr="00B0279E">
        <w:rPr>
          <w:lang w:eastAsia="ko-KR"/>
        </w:rPr>
        <w:t xml:space="preserve"> </w:t>
      </w:r>
      <w:r w:rsidRPr="00B0279E">
        <w:rPr>
          <w:lang w:eastAsia="zh-CN"/>
        </w:rPr>
        <w:t>on the new active BWP of the serving cell</w:t>
      </w:r>
      <w:r w:rsidR="0021482B" w:rsidRPr="006B7AD2">
        <w:rPr>
          <w:lang w:eastAsia="zh-CN"/>
        </w:rPr>
        <w:t xml:space="preserve">, if the UE is </w:t>
      </w:r>
      <w:r w:rsidR="0021482B" w:rsidRPr="006B7AD2">
        <w:rPr>
          <w:iCs/>
          <w:lang w:eastAsia="zh-CN"/>
        </w:rPr>
        <w:t xml:space="preserve">provided </w:t>
      </w:r>
      <w:r w:rsidR="0021482B" w:rsidRPr="006B7AD2">
        <w:rPr>
          <w:i/>
          <w:lang w:eastAsia="zh-CN"/>
        </w:rPr>
        <w:t>searchSpaceGroupIdList-r17</w:t>
      </w:r>
      <w:r w:rsidRPr="00B0279E">
        <w:rPr>
          <w:lang w:eastAsia="zh-CN"/>
        </w:rPr>
        <w:t>.</w:t>
      </w:r>
    </w:p>
    <w:p w14:paraId="3E90A8CA" w14:textId="671E193E" w:rsidR="001A183B" w:rsidRPr="00686F3E" w:rsidRDefault="001A183B" w:rsidP="001A183B">
      <w:pPr>
        <w:rPr>
          <w:lang w:eastAsia="ko-KR"/>
        </w:rPr>
      </w:pPr>
      <w:r w:rsidRPr="00686F3E">
        <w:rPr>
          <w:lang w:eastAsia="zh-CN"/>
        </w:rPr>
        <w:t xml:space="preserve">If a UE is provided group indexes for a Type3-PDCCH CSS set or a USS set by </w:t>
      </w:r>
      <w:r w:rsidRPr="00686F3E">
        <w:rPr>
          <w:i/>
          <w:lang w:eastAsia="zh-CN"/>
        </w:rPr>
        <w:t>searchSpaceGroupIdList-r17</w:t>
      </w:r>
      <w:r w:rsidRPr="00686F3E">
        <w:rPr>
          <w:lang w:val="en-US" w:eastAsia="zh-CN"/>
        </w:rPr>
        <w:t xml:space="preserve"> </w:t>
      </w:r>
      <w:r w:rsidRPr="00686F3E">
        <w:rPr>
          <w:lang w:eastAsia="zh-CN"/>
        </w:rPr>
        <w:t xml:space="preserve">and a </w:t>
      </w:r>
      <w:r w:rsidRPr="00686F3E">
        <w:rPr>
          <w:lang w:val="en-US" w:eastAsia="zh-CN"/>
        </w:rPr>
        <w:t>timer value</w:t>
      </w:r>
      <w:r w:rsidRPr="00686F3E">
        <w:rPr>
          <w:lang w:eastAsia="zh-CN"/>
        </w:rPr>
        <w:t xml:space="preserve"> by </w:t>
      </w:r>
      <w:r w:rsidRPr="00686F3E">
        <w:rPr>
          <w:i/>
          <w:lang w:eastAsia="zh-CN"/>
        </w:rPr>
        <w:t>searchSpaceSwitchTimer-r17</w:t>
      </w:r>
      <w:r w:rsidRPr="00686F3E">
        <w:rPr>
          <w:lang w:val="en-US"/>
        </w:rPr>
        <w:t xml:space="preserve"> for PDCCH monitoring </w:t>
      </w:r>
      <w:r w:rsidR="00C86003" w:rsidRPr="007B7CF1">
        <w:rPr>
          <w:lang w:val="en-US"/>
        </w:rPr>
        <w:t xml:space="preserve">an active DL BWP of </w:t>
      </w:r>
      <w:r w:rsidRPr="00686F3E">
        <w:rPr>
          <w:lang w:val="en-US"/>
        </w:rPr>
        <w:t>on a serving cell and the timer is running, t</w:t>
      </w:r>
      <w:r w:rsidRPr="00686F3E">
        <w:rPr>
          <w:rFonts w:hint="eastAsia"/>
          <w:lang w:eastAsia="ko-KR"/>
        </w:rPr>
        <w:t>he UE</w:t>
      </w:r>
    </w:p>
    <w:p w14:paraId="210A2901" w14:textId="0026F640" w:rsidR="001A183B" w:rsidRDefault="001A183B" w:rsidP="001A183B">
      <w:pPr>
        <w:pStyle w:val="B1"/>
        <w:rPr>
          <w:lang w:val="en-US" w:eastAsia="ja-JP"/>
        </w:rPr>
      </w:pPr>
      <w:r>
        <w:rPr>
          <w:lang w:val="en-US" w:eastAsia="ko-KR"/>
        </w:rPr>
        <w:t>-</w:t>
      </w:r>
      <w:r>
        <w:rPr>
          <w:lang w:val="en-US" w:eastAsia="ko-KR"/>
        </w:rPr>
        <w:tab/>
      </w:r>
      <w:r w:rsidRPr="00686F3E">
        <w:rPr>
          <w:lang w:val="en-US" w:eastAsia="ko-KR"/>
        </w:rPr>
        <w:t>resets</w:t>
      </w:r>
      <w:r w:rsidRPr="00686F3E">
        <w:rPr>
          <w:rFonts w:hint="eastAsia"/>
          <w:lang w:eastAsia="ko-KR"/>
        </w:rPr>
        <w:t xml:space="preserve"> the timer </w:t>
      </w:r>
      <w:r w:rsidRPr="00686F3E">
        <w:rPr>
          <w:lang w:val="en-US" w:eastAsia="ja-JP"/>
        </w:rPr>
        <w:t>after a</w:t>
      </w:r>
      <w:r w:rsidRPr="00686F3E">
        <w:rPr>
          <w:lang w:eastAsia="ja-JP"/>
        </w:rPr>
        <w:t xml:space="preserve"> slot </w:t>
      </w:r>
      <w:r w:rsidRPr="00686F3E">
        <w:rPr>
          <w:lang w:val="en-US" w:eastAsia="ja-JP"/>
        </w:rPr>
        <w:t>of</w:t>
      </w:r>
      <w:r w:rsidRPr="00686F3E">
        <w:rPr>
          <w:lang w:eastAsia="ja-JP"/>
        </w:rPr>
        <w:t xml:space="preserve"> the active DL BWP of the serving cell </w:t>
      </w:r>
      <w:r w:rsidR="00C86003">
        <w:rPr>
          <w:lang w:val="en-GB" w:eastAsia="ja-JP"/>
        </w:rPr>
        <w:t>if</w:t>
      </w:r>
      <w:r w:rsidR="00C86003" w:rsidRPr="00686F3E">
        <w:rPr>
          <w:lang w:eastAsia="ja-JP"/>
        </w:rPr>
        <w:t xml:space="preserve"> </w:t>
      </w:r>
      <w:r w:rsidRPr="00686F3E">
        <w:rPr>
          <w:lang w:eastAsia="ja-JP"/>
        </w:rPr>
        <w:t>the UE detect</w:t>
      </w:r>
      <w:r w:rsidRPr="00686F3E">
        <w:rPr>
          <w:lang w:val="en-US" w:eastAsia="ja-JP"/>
        </w:rPr>
        <w:t>s</w:t>
      </w:r>
      <w:r w:rsidRPr="00686F3E">
        <w:rPr>
          <w:lang w:eastAsia="ja-JP"/>
        </w:rPr>
        <w:t xml:space="preserve"> a DCI format </w:t>
      </w:r>
      <w:r w:rsidRPr="00686F3E">
        <w:rPr>
          <w:lang w:val="en-US" w:eastAsia="ja-JP"/>
        </w:rPr>
        <w:t xml:space="preserve">in a PDCCH reception in the slot </w:t>
      </w:r>
      <w:r w:rsidRPr="00686F3E">
        <w:rPr>
          <w:lang w:eastAsia="ja-JP"/>
        </w:rPr>
        <w:t xml:space="preserve">for </w:t>
      </w:r>
      <w:r w:rsidR="00C86003" w:rsidRPr="007B7CF1">
        <w:rPr>
          <w:lang w:val="en-US" w:eastAsia="ja-JP"/>
        </w:rPr>
        <w:t>with CRC scrambled by C-RNTI/CS-RNTI/MCS-C-RNTI</w:t>
      </w:r>
      <w:r w:rsidR="00F676CA">
        <w:rPr>
          <w:lang w:val="en-US" w:eastAsia="ja-JP"/>
        </w:rPr>
        <w:t>/G-RNTI for multicast/G-CS-RNTI</w:t>
      </w:r>
    </w:p>
    <w:p w14:paraId="0EA493D6" w14:textId="1BDD839E" w:rsidR="00C86003" w:rsidRPr="00686F3E" w:rsidRDefault="00C86003" w:rsidP="001A183B">
      <w:pPr>
        <w:pStyle w:val="B1"/>
        <w:rPr>
          <w:lang w:eastAsia="zh-CN"/>
        </w:rPr>
      </w:pPr>
      <w:r w:rsidRPr="007B7CF1">
        <w:rPr>
          <w:lang w:eastAsia="ko-KR"/>
        </w:rPr>
        <w:t>-</w:t>
      </w:r>
      <w:r w:rsidRPr="007B7CF1">
        <w:rPr>
          <w:lang w:eastAsia="ko-KR"/>
        </w:rPr>
        <w:tab/>
      </w:r>
      <w:r>
        <w:rPr>
          <w:lang w:val="en-US" w:eastAsia="ko-KR"/>
        </w:rPr>
        <w:t xml:space="preserve">otherwise, </w:t>
      </w:r>
      <w:r w:rsidRPr="007B7CF1">
        <w:rPr>
          <w:lang w:eastAsia="ko-KR"/>
        </w:rPr>
        <w:t>decrements</w:t>
      </w:r>
      <w:r w:rsidRPr="007B7CF1">
        <w:rPr>
          <w:rFonts w:hint="eastAsia"/>
          <w:lang w:eastAsia="ko-KR"/>
        </w:rPr>
        <w:t xml:space="preserve"> the timer </w:t>
      </w:r>
      <w:r>
        <w:rPr>
          <w:lang w:val="en-US" w:eastAsia="ja-JP"/>
        </w:rPr>
        <w:t>value by one after a slot of the active DL BWP of the serving cell</w:t>
      </w:r>
    </w:p>
    <w:p w14:paraId="5A39E92F" w14:textId="77777777" w:rsidR="00C86003" w:rsidRPr="007B7CF1" w:rsidRDefault="00C86003" w:rsidP="00C86003">
      <w:pPr>
        <w:rPr>
          <w:lang w:eastAsia="zh-CN"/>
        </w:rPr>
      </w:pPr>
      <w:r w:rsidRPr="007B7CF1">
        <w:rPr>
          <w:lang w:eastAsia="zh-CN"/>
        </w:rPr>
        <w:t xml:space="preserve">When the timer expires in a first slot, the UE monitors PDCCH on the serving cell according to </w:t>
      </w:r>
      <w:r w:rsidRPr="007B7CF1">
        <w:rPr>
          <w:lang w:val="en-US"/>
        </w:rPr>
        <w:t>search space sets with group index</w:t>
      </w:r>
      <w:r w:rsidRPr="007B7CF1">
        <w:t xml:space="preserve"> </w:t>
      </w:r>
      <w:r w:rsidRPr="007B7CF1">
        <w:rPr>
          <w:lang w:val="en-US"/>
        </w:rPr>
        <w:t>0 starting in a second slot that</w:t>
      </w:r>
    </w:p>
    <w:p w14:paraId="7AB3930D"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p>
    <w:p w14:paraId="561D57E7"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a first slot in a </w:t>
      </w:r>
      <w:r w:rsidRPr="007B7CF1">
        <w:rPr>
          <w:lang w:val="en-US"/>
        </w:rPr>
        <w:t xml:space="preserve">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 that is</w:t>
      </w:r>
      <w:r w:rsidRPr="007B7CF1">
        <w:t xml:space="preserve"> </w:t>
      </w:r>
      <w:r w:rsidRPr="007B7CF1">
        <w:rPr>
          <w:lang w:val="en-US" w:eastAsia="ko-KR"/>
        </w:rPr>
        <w:t xml:space="preserve">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7B7CF1">
        <w:rPr>
          <w:lang w:val="en-US" w:eastAsia="zh-CN"/>
        </w:rPr>
        <w:t>,</w:t>
      </w:r>
    </w:p>
    <w:p w14:paraId="3EC20E43"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is not earlier than a slot where a PDCCH skipping duration expires, if applicable</w:t>
      </w:r>
    </w:p>
    <w:p w14:paraId="35A9F5E9" w14:textId="77777777" w:rsidR="00C86003" w:rsidRPr="007B7CF1" w:rsidRDefault="00C86003" w:rsidP="00C86003">
      <w:pPr>
        <w:rPr>
          <w:lang w:eastAsia="zh-CN"/>
        </w:rPr>
      </w:pPr>
      <w:r w:rsidRPr="007B7CF1">
        <w:rPr>
          <w:lang w:eastAsia="zh-CN"/>
        </w:rPr>
        <w:t>When a UE receives</w:t>
      </w:r>
    </w:p>
    <w:p w14:paraId="544BAFC1"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first PDCCH in a first slot that provides a DCI format with a PDCCH </w:t>
      </w:r>
      <w:r w:rsidRPr="007B7CF1">
        <w:rPr>
          <w:lang w:val="en-US" w:eastAsia="zh-CN"/>
        </w:rPr>
        <w:t>monitoring adaptation field having a first value indicating</w:t>
      </w:r>
      <w:r w:rsidRPr="007B7CF1">
        <w:t xml:space="preserve"> skipping PDCCH monitoring</w:t>
      </w:r>
      <w:r w:rsidRPr="007B7CF1">
        <w:rPr>
          <w:lang w:val="en-US"/>
        </w:rPr>
        <w:t xml:space="preserve">, or indicating </w:t>
      </w:r>
      <w:r w:rsidRPr="007B7CF1">
        <w:t xml:space="preserve">start of PDCCH monitoring according to </w:t>
      </w:r>
      <w:r w:rsidRPr="007B7CF1">
        <w:rPr>
          <w:lang w:val="en-US"/>
        </w:rPr>
        <w:t xml:space="preserve">a </w:t>
      </w:r>
      <w:r w:rsidRPr="007B7CF1">
        <w:t xml:space="preserve">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for an active DL BWP and </w:t>
      </w:r>
    </w:p>
    <w:p w14:paraId="76A25D38"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second PDCCH that provides a DCI format with a PDCCH </w:t>
      </w:r>
      <w:r w:rsidRPr="007B7CF1">
        <w:rPr>
          <w:lang w:val="en-US" w:eastAsia="zh-CN"/>
        </w:rPr>
        <w:t>monitoring adaptation field having a second value indicating</w:t>
      </w:r>
      <w:r w:rsidRPr="007B7CF1">
        <w:t xml:space="preserve"> skipping PDCCH monitoring</w:t>
      </w:r>
      <w:r w:rsidRPr="007B7CF1">
        <w:rPr>
          <w:lang w:val="en-US"/>
        </w:rPr>
        <w:t xml:space="preserve">, or indicating </w:t>
      </w:r>
      <w:r w:rsidRPr="007B7CF1">
        <w:t xml:space="preserve">start of PDCCH monitoring according to 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different than the first group index, for the active DL BWP where the second PDCCH is received</w:t>
      </w:r>
    </w:p>
    <w:p w14:paraId="4DDF32F1" w14:textId="77777777" w:rsidR="00C86003" w:rsidRPr="007B7CF1" w:rsidRDefault="00C86003" w:rsidP="00C86003">
      <w:pPr>
        <w:pStyle w:val="B2"/>
      </w:pPr>
      <w:r w:rsidRPr="007B7CF1">
        <w:rPr>
          <w:lang w:eastAsia="ko-KR"/>
        </w:rPr>
        <w:t>-</w:t>
      </w:r>
      <w:r w:rsidRPr="007B7CF1">
        <w:rPr>
          <w:lang w:eastAsia="ko-KR"/>
        </w:rPr>
        <w:tab/>
        <w:t xml:space="preserve">in the first slot if the </w:t>
      </w:r>
      <w:r>
        <w:rPr>
          <w:lang w:eastAsia="ko-KR"/>
        </w:rPr>
        <w:t xml:space="preserve">first value </w:t>
      </w:r>
      <w:r w:rsidRPr="007B7CF1">
        <w:rPr>
          <w:lang w:eastAsia="ko-KR"/>
        </w:rPr>
        <w:t>indicat</w:t>
      </w:r>
      <w:r>
        <w:rPr>
          <w:lang w:eastAsia="ko-KR"/>
        </w:rPr>
        <w:t>es</w:t>
      </w:r>
      <w:r w:rsidRPr="007B7CF1">
        <w:rPr>
          <w:lang w:eastAsia="ko-KR"/>
        </w:rPr>
        <w:t xml:space="preserve"> skipping PDCCH monitoring</w:t>
      </w:r>
      <w:r w:rsidRPr="007B7CF1">
        <w:t xml:space="preserve"> </w:t>
      </w:r>
    </w:p>
    <w:p w14:paraId="06B21C4C" w14:textId="77777777" w:rsidR="00C86003" w:rsidRPr="007B7CF1" w:rsidRDefault="00C86003" w:rsidP="00C86003">
      <w:pPr>
        <w:pStyle w:val="B2"/>
      </w:pPr>
      <w:r w:rsidRPr="007B7CF1">
        <w:rPr>
          <w:lang w:eastAsia="ko-KR"/>
        </w:rPr>
        <w:t>-</w:t>
      </w:r>
      <w:r w:rsidRPr="007B7CF1">
        <w:rPr>
          <w:lang w:eastAsia="ko-KR"/>
        </w:rPr>
        <w:tab/>
        <w:t xml:space="preserve">before a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eastAsia="ko-KR"/>
        </w:rPr>
        <w:t xml:space="preserve"> after the first slot if the </w:t>
      </w:r>
      <w:r>
        <w:rPr>
          <w:lang w:eastAsia="ko-KR"/>
        </w:rPr>
        <w:t xml:space="preserve">first value </w:t>
      </w:r>
      <w:r w:rsidRPr="007B7CF1">
        <w:rPr>
          <w:lang w:eastAsia="ko-KR"/>
        </w:rPr>
        <w:t>indicat</w:t>
      </w:r>
      <w:r>
        <w:rPr>
          <w:lang w:eastAsia="ko-KR"/>
        </w:rPr>
        <w:t>es</w:t>
      </w:r>
      <w:r w:rsidRPr="007B7CF1">
        <w:rPr>
          <w:lang w:eastAsia="ko-KR"/>
        </w:rPr>
        <w:t xml:space="preserve"> </w:t>
      </w:r>
      <w:r w:rsidRPr="007B7CF1">
        <w:t>start of PDCCH monitoring according to search space sets with a first group index</w:t>
      </w:r>
    </w:p>
    <w:p w14:paraId="79F453CA" w14:textId="77777777" w:rsidR="00C86003" w:rsidRPr="007B7CF1" w:rsidRDefault="00C86003" w:rsidP="00C86003">
      <w:pPr>
        <w:rPr>
          <w:lang w:eastAsia="zh-CN"/>
        </w:rPr>
      </w:pPr>
      <w:r w:rsidRPr="007B7CF1">
        <w:rPr>
          <w:lang w:eastAsia="zh-CN"/>
        </w:rPr>
        <w:t xml:space="preserve">the UE does not expect </w:t>
      </w:r>
      <w:r w:rsidRPr="007B7CF1">
        <w:rPr>
          <w:lang w:val="en-US"/>
        </w:rPr>
        <w:t xml:space="preserve">the </w:t>
      </w:r>
      <w:r w:rsidRPr="007B7CF1">
        <w:rPr>
          <w:lang w:val="en-US" w:eastAsia="zh-CN"/>
        </w:rPr>
        <w:t>second value to be different than the first value.</w:t>
      </w:r>
    </w:p>
    <w:p w14:paraId="2733E032" w14:textId="77777777" w:rsidR="00C86003" w:rsidRDefault="00C86003" w:rsidP="00C86003">
      <w:r w:rsidRPr="007B7CF1">
        <w:rPr>
          <w:lang w:eastAsia="zh-CN"/>
        </w:rPr>
        <w:t xml:space="preserve">A UE does not expect to receive in a second slot a PDCCH on an active DL BWP that provides a DCI format </w:t>
      </w:r>
      <w:r w:rsidRPr="007B7CF1">
        <w:rPr>
          <w:lang w:val="en-US" w:eastAsia="zh-CN"/>
        </w:rPr>
        <w:t>indicating</w:t>
      </w:r>
      <w:r w:rsidRPr="007B7CF1">
        <w:t xml:space="preserve"> skipping PDCCH monitoring,</w:t>
      </w:r>
      <w:r w:rsidRPr="007B7CF1">
        <w:rPr>
          <w:lang w:val="en-US"/>
        </w:rPr>
        <w:t xml:space="preserve"> or </w:t>
      </w:r>
      <w:r w:rsidRPr="007B7CF1">
        <w:t>start of PDCCH monitoring according to search space sets with</w:t>
      </w:r>
      <w:r w:rsidRPr="007B7CF1">
        <w:rPr>
          <w:lang w:val="en-US"/>
        </w:rPr>
        <w:t xml:space="preserve"> group index 1 or 2 </w:t>
      </w:r>
      <w:r w:rsidRPr="007B7CF1">
        <w:t xml:space="preserve">for the active DL BWP, if the second slot is not </w:t>
      </w:r>
      <w:r w:rsidRPr="007B7CF1">
        <w:rPr>
          <w:lang w:val="en-US" w:eastAsia="ko-KR"/>
        </w:rPr>
        <w:t xml:space="preserve">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a first slot where the timer expires.</w:t>
      </w:r>
    </w:p>
    <w:p w14:paraId="75815372" w14:textId="77FEBE6B" w:rsidR="001A183B" w:rsidRPr="00686F3E" w:rsidRDefault="001A183B" w:rsidP="001A183B">
      <w:pPr>
        <w:pStyle w:val="Heading2"/>
        <w:rPr>
          <w:lang w:eastAsia="zh-CN"/>
        </w:rPr>
      </w:pPr>
      <w:bookmarkStart w:id="721" w:name="_Toc83289688"/>
      <w:bookmarkStart w:id="722" w:name="_Toc176421781"/>
      <w:r w:rsidRPr="00686F3E">
        <w:rPr>
          <w:lang w:eastAsia="zh-CN"/>
        </w:rPr>
        <w:t>10</w:t>
      </w:r>
      <w:r>
        <w:rPr>
          <w:lang w:eastAsia="zh-CN"/>
        </w:rPr>
        <w:t>.</w:t>
      </w:r>
      <w:r w:rsidRPr="00686F3E">
        <w:rPr>
          <w:lang w:eastAsia="zh-CN"/>
        </w:rPr>
        <w:t>4A</w:t>
      </w:r>
      <w:r w:rsidRPr="00686F3E">
        <w:rPr>
          <w:lang w:eastAsia="zh-CN"/>
        </w:rPr>
        <w:tab/>
        <w:t>PDCCH monitoring for early indicatio</w:t>
      </w:r>
      <w:bookmarkEnd w:id="721"/>
      <w:r w:rsidRPr="00686F3E">
        <w:rPr>
          <w:lang w:eastAsia="zh-CN"/>
        </w:rPr>
        <w:t>n of paging</w:t>
      </w:r>
      <w:bookmarkEnd w:id="722"/>
    </w:p>
    <w:p w14:paraId="7D6B30ED" w14:textId="77777777" w:rsidR="001A183B" w:rsidRPr="00686F3E" w:rsidRDefault="001A183B" w:rsidP="001A183B">
      <w:pPr>
        <w:rPr>
          <w:lang w:eastAsia="zh-CN"/>
        </w:rPr>
      </w:pPr>
      <w:r w:rsidRPr="00686F3E">
        <w:rPr>
          <w:lang w:eastAsia="zh-CN"/>
        </w:rPr>
        <w:t xml:space="preserve">A UE </w:t>
      </w:r>
      <w:r w:rsidRPr="00686F3E">
        <w:t>can be provided the following for detection of a DCI format 2_7 in RRC_IDLE state or in RRC_INACTIVE state [</w:t>
      </w:r>
      <w:r w:rsidRPr="00686F3E">
        <w:rPr>
          <w:rFonts w:eastAsia="MS Mincho" w:hint="eastAsia"/>
          <w:lang w:eastAsia="ja-JP"/>
        </w:rPr>
        <w:t>12, TS 38.331]</w:t>
      </w:r>
    </w:p>
    <w:p w14:paraId="1440DF53" w14:textId="1A7EC5BF" w:rsidR="001A183B" w:rsidRPr="00686F3E" w:rsidRDefault="001A183B" w:rsidP="001A183B">
      <w:pPr>
        <w:pStyle w:val="B1"/>
        <w:rPr>
          <w:lang w:eastAsia="zh-CN"/>
        </w:rPr>
      </w:pPr>
      <w:r w:rsidRPr="00686F3E">
        <w:t>-</w:t>
      </w:r>
      <w:r w:rsidRPr="00686F3E">
        <w:tab/>
        <w:t xml:space="preserve">a search space set, by </w:t>
      </w:r>
      <w:r w:rsidRPr="00686F3E">
        <w:rPr>
          <w:i/>
          <w:iCs/>
          <w:lang w:eastAsia="zh-CN"/>
        </w:rPr>
        <w:t>pei</w:t>
      </w:r>
      <w:r w:rsidR="00CB7E8E">
        <w:rPr>
          <w:i/>
          <w:iCs/>
          <w:lang w:val="en-GB" w:eastAsia="zh-CN"/>
        </w:rPr>
        <w:t>-</w:t>
      </w:r>
      <w:r w:rsidRPr="00686F3E">
        <w:rPr>
          <w:i/>
          <w:iCs/>
          <w:lang w:eastAsia="zh-CN"/>
        </w:rPr>
        <w:t>SearchSpace</w:t>
      </w:r>
      <w:r w:rsidRPr="00686F3E">
        <w:rPr>
          <w:iCs/>
          <w:lang w:eastAsia="zh-CN"/>
        </w:rPr>
        <w:t>,</w:t>
      </w:r>
      <w:r w:rsidRPr="00686F3E">
        <w:t xml:space="preserve"> to monitor PDCCH for detection of DCI format </w:t>
      </w:r>
      <w:r w:rsidRPr="00686F3E">
        <w:rPr>
          <w:lang w:val="en-US"/>
        </w:rPr>
        <w:t>2_7</w:t>
      </w:r>
      <w:r w:rsidRPr="00686F3E">
        <w:t xml:space="preserve"> </w:t>
      </w:r>
      <w:r w:rsidRPr="00686F3E">
        <w:rPr>
          <w:lang w:eastAsia="zh-CN"/>
        </w:rPr>
        <w:t xml:space="preserve">according to a </w:t>
      </w:r>
      <w:r w:rsidRPr="00686F3E">
        <w:rPr>
          <w:lang w:val="en-US" w:eastAsia="zh-CN"/>
        </w:rPr>
        <w:t>Type2A-PDCCH</w:t>
      </w:r>
      <w:r w:rsidRPr="00686F3E">
        <w:rPr>
          <w:lang w:eastAsia="zh-CN"/>
        </w:rPr>
        <w:t xml:space="preserve"> </w:t>
      </w:r>
      <w:r w:rsidRPr="00686F3E">
        <w:rPr>
          <w:lang w:val="en-US" w:eastAsia="zh-CN"/>
        </w:rPr>
        <w:t xml:space="preserve">CSS set </w:t>
      </w:r>
      <w:r w:rsidRPr="00686F3E">
        <w:rPr>
          <w:lang w:eastAsia="zh-CN"/>
        </w:rPr>
        <w:t>as described in clause 10.1</w:t>
      </w:r>
    </w:p>
    <w:p w14:paraId="17C423EF" w14:textId="79DFE4AC" w:rsidR="001A183B" w:rsidRPr="00686F3E" w:rsidRDefault="001A183B" w:rsidP="001A183B">
      <w:pPr>
        <w:pStyle w:val="B1"/>
        <w:rPr>
          <w:lang w:eastAsia="zh-CN"/>
        </w:rPr>
      </w:pPr>
      <w:r w:rsidRPr="00686F3E">
        <w:t>-</w:t>
      </w:r>
      <w:r w:rsidRPr="00686F3E">
        <w:tab/>
        <w:t>a</w:t>
      </w:r>
      <w:r w:rsidRPr="00686F3E">
        <w:rPr>
          <w:lang w:val="en-US"/>
        </w:rPr>
        <w:t xml:space="preserve"> number of frames, by </w:t>
      </w:r>
      <w:r w:rsidR="00CB7E8E" w:rsidRPr="005A7FF2">
        <w:rPr>
          <w:i/>
          <w:iCs/>
        </w:rPr>
        <w:t>pei-FrameOffset</w:t>
      </w:r>
      <w:r w:rsidRPr="00686F3E">
        <w:rPr>
          <w:lang w:val="en-US"/>
        </w:rPr>
        <w:t xml:space="preserve">, from </w:t>
      </w:r>
      <w:r w:rsidR="00CB7E8E" w:rsidRPr="00686F3E">
        <w:rPr>
          <w:lang w:val="en-US"/>
        </w:rPr>
        <w:t xml:space="preserve">the start of a frame </w:t>
      </w:r>
      <w:r w:rsidR="00CB7E8E">
        <w:rPr>
          <w:lang w:val="en-US"/>
        </w:rPr>
        <w:t xml:space="preserve">to </w:t>
      </w:r>
      <w:r w:rsidRPr="00686F3E">
        <w:rPr>
          <w:lang w:val="en-US"/>
        </w:rPr>
        <w:t xml:space="preserve">the start of a first paging frame </w:t>
      </w:r>
      <w:r>
        <w:rPr>
          <w:lang w:val="en-US"/>
        </w:rPr>
        <w:t>of</w:t>
      </w:r>
      <w:r w:rsidRPr="00686F3E">
        <w:rPr>
          <w:lang w:val="en-US"/>
        </w:rPr>
        <w:t xml:space="preserve"> paging frames associated with a number of PDCCH monitoring occasions for DCI format 2_7 [17, TS 38.304] </w:t>
      </w:r>
    </w:p>
    <w:p w14:paraId="5AA344D1" w14:textId="77777777" w:rsidR="001A183B" w:rsidRPr="00686F3E" w:rsidRDefault="001A183B" w:rsidP="001A183B">
      <w:pPr>
        <w:pStyle w:val="B1"/>
        <w:rPr>
          <w:lang w:eastAsia="zh-CN"/>
        </w:rPr>
      </w:pPr>
      <w:r w:rsidRPr="00686F3E">
        <w:t>-</w:t>
      </w:r>
      <w:r w:rsidRPr="00686F3E">
        <w:tab/>
      </w:r>
      <w:r w:rsidRPr="00686F3E">
        <w:rPr>
          <w:lang w:val="en-US"/>
        </w:rPr>
        <w:t xml:space="preserve">a number of symbols, by </w:t>
      </w:r>
      <w:r w:rsidRPr="00686F3E">
        <w:rPr>
          <w:i/>
          <w:iCs/>
        </w:rPr>
        <w:t>firstPDCCH-MonitoringOccasionOfPEI-O</w:t>
      </w:r>
      <w:r w:rsidRPr="00686F3E">
        <w:rPr>
          <w:lang w:val="en-US"/>
        </w:rPr>
        <w:t xml:space="preserve">, from the start of the frame </w:t>
      </w:r>
      <w:r w:rsidRPr="00686F3E">
        <w:t xml:space="preserve">to the start of the first </w:t>
      </w:r>
      <w:r w:rsidRPr="00686F3E">
        <w:rPr>
          <w:lang w:val="en-US"/>
        </w:rPr>
        <w:t>PDCCH monitoring occasion for DCI format 2_7</w:t>
      </w:r>
    </w:p>
    <w:p w14:paraId="581D4B98" w14:textId="77777777" w:rsidR="00CB7E8E" w:rsidRPr="00686F3E" w:rsidRDefault="00CB7E8E" w:rsidP="00CB7E8E">
      <w:pPr>
        <w:pStyle w:val="B1"/>
        <w:rPr>
          <w:lang w:eastAsia="zh-CN"/>
        </w:rPr>
      </w:pPr>
      <w:r w:rsidRPr="00686F3E">
        <w:t>-</w:t>
      </w:r>
      <w:r w:rsidRPr="00686F3E">
        <w:tab/>
        <w:t xml:space="preserve">a </w:t>
      </w:r>
      <w:r w:rsidRPr="00686F3E">
        <w:rPr>
          <w:lang w:val="en-US"/>
        </w:rPr>
        <w:t xml:space="preserve">size, by </w:t>
      </w:r>
      <w:r w:rsidRPr="00686F3E">
        <w:rPr>
          <w:i/>
          <w:iCs/>
        </w:rPr>
        <w:t>payloadSizeDCI</w:t>
      </w:r>
      <w:r>
        <w:rPr>
          <w:i/>
          <w:iCs/>
          <w:lang w:val="en-US"/>
        </w:rPr>
        <w:t>-</w:t>
      </w:r>
      <w:r w:rsidRPr="00686F3E">
        <w:rPr>
          <w:i/>
          <w:iCs/>
        </w:rPr>
        <w:t>2</w:t>
      </w:r>
      <w:r>
        <w:rPr>
          <w:i/>
          <w:iCs/>
          <w:lang w:val="en-US"/>
        </w:rPr>
        <w:t>-</w:t>
      </w:r>
      <w:r w:rsidRPr="00686F3E">
        <w:rPr>
          <w:i/>
          <w:iCs/>
        </w:rPr>
        <w:t>7</w:t>
      </w:r>
    </w:p>
    <w:p w14:paraId="77277D71"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number of subgroups per paging occasion,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by </w:t>
      </w:r>
      <w:r w:rsidRPr="00686F3E">
        <w:rPr>
          <w:i/>
          <w:iCs/>
        </w:rPr>
        <w:t>subgroupsNumPerPO</w:t>
      </w:r>
    </w:p>
    <w:p w14:paraId="410455DB" w14:textId="1A4AD124" w:rsidR="001A183B" w:rsidRPr="00686F3E" w:rsidRDefault="001A183B" w:rsidP="001A183B">
      <w:pPr>
        <w:pStyle w:val="B1"/>
        <w:rPr>
          <w:lang w:eastAsia="zh-CN"/>
        </w:rPr>
      </w:pPr>
      <w:r w:rsidRPr="00686F3E">
        <w:t>-</w:t>
      </w:r>
      <w:r w:rsidRPr="00686F3E">
        <w:tab/>
        <w:t xml:space="preserve">a </w:t>
      </w:r>
      <w:r w:rsidRPr="00686F3E">
        <w:rPr>
          <w:lang w:val="en-US"/>
        </w:rPr>
        <w:t xml:space="preserve">number of paging occasions associated with the number of PDCCH monitoring occasions for DCI format 2_7,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by </w:t>
      </w:r>
      <w:r w:rsidR="00CB7E8E">
        <w:rPr>
          <w:i/>
          <w:iCs/>
          <w:lang w:val="en-GB"/>
        </w:rPr>
        <w:t>po-</w:t>
      </w:r>
      <w:r w:rsidR="00CB7E8E" w:rsidRPr="00686F3E">
        <w:rPr>
          <w:i/>
          <w:iCs/>
        </w:rPr>
        <w:t>NumPerPEI</w:t>
      </w:r>
    </w:p>
    <w:p w14:paraId="0BA5D3ED" w14:textId="59E8F185" w:rsidR="00C86003" w:rsidRPr="002B5151" w:rsidRDefault="001A183B" w:rsidP="00C86003">
      <w:pPr>
        <w:rPr>
          <w:lang w:val="en-US"/>
        </w:rPr>
      </w:pPr>
      <w:r w:rsidRPr="002B5151">
        <w:rPr>
          <w:lang w:val="en-US"/>
        </w:rPr>
        <w:t xml:space="preserve">A paging indication field of DCI format 2_7 includes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2B5151">
        <w:rPr>
          <w:lang w:val="en-US"/>
        </w:rPr>
        <w:t xml:space="preserve"> segments of </w:t>
      </w:r>
      <m:oMath>
        <m:r>
          <w:rPr>
            <w:rFonts w:ascii="Cambria Math" w:hAnsi="Cambria Math"/>
          </w:rPr>
          <m:t>K</m:t>
        </m:r>
      </m:oMath>
      <w:r w:rsidRPr="002B5151">
        <w:rPr>
          <w:lang w:val="en-US"/>
        </w:rPr>
        <w:t xml:space="preserve"> bits, where </w:t>
      </w:r>
      <m:oMath>
        <m:sSubSup>
          <m:sSubSupPr>
            <m:ctrlPr>
              <w:rPr>
                <w:rFonts w:ascii="Cambria Math" w:hAnsi="Cambria Math"/>
                <w:i/>
                <w:lang w:val="en-US"/>
              </w:rPr>
            </m:ctrlPr>
          </m:sSubSupPr>
          <m:e>
            <m:r>
              <w:rPr>
                <w:rFonts w:ascii="Cambria Math" w:hAnsi="Cambria Math"/>
              </w:rPr>
              <m:t>K=</m:t>
            </m:r>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2B5151">
        <w:rPr>
          <w:lang w:val="en-US"/>
        </w:rPr>
        <w:t xml:space="preserve">. For a subgroup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Pr="002B515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r>
          <w:rPr>
            <w:rFonts w:ascii="Cambria Math" w:hAnsi="Cambria Math"/>
            <w:lang w:val="en-US"/>
          </w:rPr>
          <m:t>&lt;K</m:t>
        </m:r>
      </m:oMath>
      <w:r w:rsidRPr="002B5151">
        <w:rPr>
          <w:lang w:val="en-US"/>
        </w:rPr>
        <w:t xml:space="preserve">, a UE determines a value for the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AU"/>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e>
        </m:d>
      </m:oMath>
      <w:r w:rsidRPr="002B5151">
        <w:rPr>
          <w:lang w:val="en-US"/>
        </w:rPr>
        <w:t xml:space="preserve"> bit in the paging indication field,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r>
                  <m:rPr>
                    <m:sty m:val="p"/>
                  </m:rPr>
                  <w:rPr>
                    <w:rFonts w:ascii="Cambria Math" w:hAnsi="Cambria Math"/>
                    <w:lang w:val="en-US"/>
                  </w:rPr>
                  <m:t>UE_IDmod</m:t>
                </m:r>
                <m:r>
                  <w:rPr>
                    <w:rFonts w:ascii="Cambria Math" w:hAnsi="Cambria Math"/>
                    <w:lang w:val="en-US"/>
                  </w:rPr>
                  <m:t>N</m:t>
                </m:r>
              </m:e>
            </m:d>
            <m:r>
              <w:rPr>
                <w:rFonts w:ascii="Cambria Math" w:hAnsi="Cambria Math"/>
                <w:lang w:val="en-AU"/>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+i_s</m:t>
            </m:r>
          </m:e>
        </m:d>
        <m:r>
          <w:rPr>
            <w:rFonts w:ascii="Cambria Math" w:hAnsi="Cambria Math"/>
            <w:lang w:val="en-US"/>
          </w:rPr>
          <m:t>mod</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2B5151">
        <w:rPr>
          <w:lang w:val="en-US"/>
        </w:rPr>
        <w:t xml:space="preserve"> is a paging occasion index, and </w:t>
      </w:r>
      <m:oMath>
        <m:r>
          <w:rPr>
            <w:rFonts w:ascii="Cambria Math" w:hAnsi="Cambria Math"/>
            <w:lang w:val="en-US"/>
          </w:rPr>
          <m:t>N</m:t>
        </m:r>
      </m:oMath>
      <w:r w:rsidRPr="002B5151">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2B5151">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00C86003" w:rsidRPr="002B5151">
        <w:rPr>
          <w:lang w:val="en-US"/>
        </w:rPr>
        <w:t xml:space="preserve">, </w:t>
      </w:r>
      <w:r w:rsidRPr="002B5151">
        <w:rPr>
          <w:lang w:val="en-US"/>
        </w:rPr>
        <w:t xml:space="preserve">and </w:t>
      </w:r>
      <m:oMath>
        <m:r>
          <w:rPr>
            <w:rFonts w:ascii="Cambria Math" w:hAnsi="Cambria Math"/>
            <w:lang w:val="en-US"/>
          </w:rPr>
          <m:t>i_s</m:t>
        </m:r>
      </m:oMath>
      <w:r w:rsidRPr="002B5151">
        <w:rPr>
          <w:lang w:val="en-US"/>
        </w:rPr>
        <w:t xml:space="preserve"> are defined in [17, TS 38.304]</w:t>
      </w:r>
      <w:r w:rsidR="008C191D" w:rsidRPr="002B5151">
        <w:rPr>
          <w:rFonts w:hint="eastAsia"/>
          <w:lang w:val="en-US" w:eastAsia="zh-CN"/>
        </w:rPr>
        <w:t xml:space="preserve">, and </w:t>
      </w:r>
      <m:oMath>
        <m:r>
          <m:rPr>
            <m:sty m:val="p"/>
          </m:rPr>
          <w:rPr>
            <w:rFonts w:ascii="Cambria Math" w:hAnsi="Cambria Math"/>
            <w:lang w:val="en-US"/>
          </w:rPr>
          <m:t>UE_ID</m:t>
        </m:r>
      </m:oMath>
      <w:r w:rsidR="008C191D" w:rsidRPr="002B5151">
        <w:rPr>
          <w:lang w:val="en-US"/>
        </w:rPr>
        <w:t xml:space="preserve"> </w:t>
      </w:r>
      <w:r w:rsidR="008C191D" w:rsidRPr="002B5151">
        <w:rPr>
          <w:rFonts w:hint="eastAsia"/>
          <w:lang w:val="en-US" w:eastAsia="zh-CN"/>
        </w:rPr>
        <w:t xml:space="preserve">is </w:t>
      </w:r>
      <w:r w:rsidR="008C191D" w:rsidRPr="002B5151">
        <w:rPr>
          <w:lang w:val="en-US"/>
        </w:rPr>
        <w:t>defined in</w:t>
      </w:r>
      <w:r w:rsidR="008C191D" w:rsidRPr="002B5151">
        <w:rPr>
          <w:rFonts w:hint="eastAsia"/>
          <w:lang w:val="en-US" w:eastAsia="zh-CN"/>
        </w:rPr>
        <w:t xml:space="preserve"> clause 7.1 of</w:t>
      </w:r>
      <w:r w:rsidR="008C191D" w:rsidRPr="002B5151">
        <w:rPr>
          <w:lang w:val="en-US"/>
        </w:rPr>
        <w:t xml:space="preserve"> [17, TS 38.304]</w:t>
      </w:r>
      <w:r w:rsidRPr="002B5151">
        <w:rPr>
          <w:lang w:val="en-US"/>
        </w:rPr>
        <w:t xml:space="preserve">. When the value is </w:t>
      </w:r>
      <w:r w:rsidR="005E3B15" w:rsidRPr="002B5151">
        <w:rPr>
          <w:lang w:val="en-US"/>
        </w:rPr>
        <w:t>'</w:t>
      </w:r>
      <w:r w:rsidRPr="002B5151">
        <w:rPr>
          <w:lang w:val="en-US"/>
        </w:rPr>
        <w:t>1</w:t>
      </w:r>
      <w:r w:rsidR="005E3B15" w:rsidRPr="002B5151">
        <w:rPr>
          <w:lang w:val="en-US"/>
        </w:rPr>
        <w:t>'</w:t>
      </w:r>
      <w:r w:rsidRPr="002B5151">
        <w:rPr>
          <w:lang w:val="en-US"/>
        </w:rPr>
        <w:t>, the UE monitors a paging occasion determined according to [17, TS 38.304]; otherwise, the UE is not required to monitor the paging occasion.</w:t>
      </w:r>
    </w:p>
    <w:p w14:paraId="5E5E8B7F" w14:textId="72C0640F" w:rsidR="001A183B" w:rsidRPr="00686F3E" w:rsidRDefault="00C86003" w:rsidP="00C86003">
      <w:pPr>
        <w:rPr>
          <w:lang w:val="en-US"/>
        </w:rPr>
      </w:pPr>
      <w:r w:rsidRPr="007B7CF1">
        <w:rPr>
          <w:lang w:val="en-US"/>
        </w:rPr>
        <w:t xml:space="preserve">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r>
          <w:rPr>
            <w:rFonts w:ascii="Cambria Math" w:hAnsi="Cambria Math"/>
            <w:lang w:val="en-US"/>
          </w:rPr>
          <m:t>&lt;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7B7CF1">
        <w:rPr>
          <w:lang w:val="en-US"/>
        </w:rPr>
        <w:t>, the number of symbols from the start of the frame to the start of the first PDCCH monitoring occasion for DCI format 2_7</w:t>
      </w:r>
      <w:r w:rsidRPr="007B7CF1">
        <w:t xml:space="preserve"> </w:t>
      </w:r>
      <w:r w:rsidRPr="007B7CF1">
        <w:rPr>
          <w:lang w:val="en-US"/>
        </w:rPr>
        <w:t xml:space="preserve">that is </w:t>
      </w:r>
      <w:r w:rsidRPr="007B7CF1">
        <w:t xml:space="preserve">associated with </w:t>
      </w:r>
      <w:r w:rsidRPr="007B7CF1">
        <w:rPr>
          <w:lang w:val="en-US"/>
        </w:rPr>
        <w:t xml:space="preserve">paging occasion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oMath>
      <w:r w:rsidRPr="007B7CF1">
        <w:rPr>
          <w:lang w:val="en-US"/>
        </w:rPr>
        <w:t xml:space="preserve"> is the </w:t>
      </w:r>
      <m:oMath>
        <m:d>
          <m:dPr>
            <m:ctrlPr>
              <w:rPr>
                <w:rFonts w:ascii="Cambria Math" w:hAnsi="Cambria Math"/>
                <w:i/>
                <w:lang w:val="en-US"/>
              </w:rPr>
            </m:ctrlPr>
          </m:dPr>
          <m:e>
            <m:sSub>
              <m:sSubPr>
                <m:ctrlPr>
                  <w:rPr>
                    <w:rFonts w:ascii="Cambria Math" w:hAnsi="Cambria Math"/>
                    <w:i/>
                    <w:lang w:val="en-US"/>
                  </w:rPr>
                </m:ctrlPr>
              </m:sSubPr>
              <m:e>
                <m:d>
                  <m:dPr>
                    <m:begChr m:val="⌊"/>
                    <m:endChr m:val="⌋"/>
                    <m:ctrlPr>
                      <w:rPr>
                        <w:rFonts w:ascii="Cambria Math" w:hAnsi="Cambria Math"/>
                        <w:i/>
                        <w:lang w:val="en-US"/>
                      </w:rPr>
                    </m:ctrlPr>
                  </m:dPr>
                  <m:e>
                    <m:f>
                      <m:fPr>
                        <m:type m:val="lin"/>
                        <m:ctrlPr>
                          <w:rPr>
                            <w:rFonts w:ascii="Cambria Math" w:hAnsi="Cambria Math"/>
                            <w:i/>
                            <w:lang w:val="en-US"/>
                          </w:rPr>
                        </m:ctrlPr>
                      </m:fPr>
                      <m:num>
                        <m:r>
                          <w:rPr>
                            <w:rFonts w:ascii="Cambria Math" w:hAnsi="Cambria Math"/>
                            <w:lang w:val="en-US"/>
                          </w:rPr>
                          <m:t>i_s</m:t>
                        </m:r>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e>
                </m:d>
              </m:e>
              <m:sub/>
            </m:sSub>
            <m:r>
              <w:rPr>
                <w:rFonts w:ascii="Cambria Math" w:hAnsi="Cambria Math"/>
                <w:lang w:val="en-US"/>
              </w:rPr>
              <m:t>+1</m:t>
            </m:r>
          </m:e>
        </m:d>
      </m:oMath>
      <w:r w:rsidRPr="007B7CF1">
        <w:rPr>
          <w:lang w:val="en-US"/>
        </w:rPr>
        <w:t xml:space="preserve">-th value from the </w:t>
      </w:r>
      <m:oMath>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oMath>
      <w:r w:rsidRPr="007B7CF1">
        <w:rPr>
          <w:lang w:val="en-US"/>
        </w:rPr>
        <w:t xml:space="preserve"> values provided by </w:t>
      </w:r>
      <w:r w:rsidRPr="007B7CF1">
        <w:rPr>
          <w:i/>
          <w:iCs/>
        </w:rPr>
        <w:t>firstPDCCH-MonitoringOccasionOfPEI-O</w:t>
      </w:r>
      <w:r w:rsidRPr="007B7CF1">
        <w:rPr>
          <w:lang w:val="en-US"/>
        </w:rPr>
        <w:t>.</w:t>
      </w:r>
    </w:p>
    <w:p w14:paraId="6C1A7847" w14:textId="77777777" w:rsidR="001A183B" w:rsidRPr="00686F3E" w:rsidRDefault="001A183B" w:rsidP="001A183B">
      <w:pPr>
        <w:pStyle w:val="Heading2"/>
        <w:rPr>
          <w:lang w:eastAsia="zh-CN"/>
        </w:rPr>
      </w:pPr>
      <w:bookmarkStart w:id="723" w:name="_Toc176421782"/>
      <w:r w:rsidRPr="00686F3E">
        <w:rPr>
          <w:lang w:eastAsia="zh-CN"/>
        </w:rPr>
        <w:t>10.4</w:t>
      </w:r>
      <w:r>
        <w:rPr>
          <w:lang w:eastAsia="zh-CN"/>
        </w:rPr>
        <w:t>B</w:t>
      </w:r>
      <w:r w:rsidRPr="00686F3E">
        <w:rPr>
          <w:lang w:eastAsia="zh-CN"/>
        </w:rPr>
        <w:tab/>
      </w:r>
      <w:r>
        <w:rPr>
          <w:lang w:eastAsia="zh-CN"/>
        </w:rPr>
        <w:t>Indication of TRS resources</w:t>
      </w:r>
      <w:bookmarkEnd w:id="723"/>
    </w:p>
    <w:p w14:paraId="5A344ED9" w14:textId="0C0C14DE" w:rsidR="00C86003" w:rsidRDefault="001A183B" w:rsidP="001A183B">
      <w:r w:rsidRPr="001D6E70">
        <w:t xml:space="preserve">A UE in RRC_IDLE state or RRC_INACTIVE state can be provided by </w:t>
      </w:r>
      <w:r w:rsidR="002171A8">
        <w:rPr>
          <w:i/>
          <w:iCs/>
        </w:rPr>
        <w:t>trs</w:t>
      </w:r>
      <w:r w:rsidRPr="001D6E70">
        <w:rPr>
          <w:i/>
          <w:iCs/>
        </w:rPr>
        <w:t>-ResourceSetConfig</w:t>
      </w:r>
      <w:r w:rsidRPr="001D6E70">
        <w:t xml:space="preserve"> </w:t>
      </w:r>
      <w:r w:rsidR="0062559A">
        <w:t xml:space="preserve">or </w:t>
      </w:r>
      <w:r w:rsidR="0062559A" w:rsidRPr="001D6E70">
        <w:t xml:space="preserve">by </w:t>
      </w:r>
      <w:r w:rsidR="0062559A">
        <w:rPr>
          <w:i/>
          <w:iCs/>
        </w:rPr>
        <w:t>trs</w:t>
      </w:r>
      <w:r w:rsidR="0062559A" w:rsidRPr="001D6E70">
        <w:rPr>
          <w:i/>
          <w:iCs/>
        </w:rPr>
        <w:t>-ResourceSetConfig</w:t>
      </w:r>
      <w:r w:rsidR="0062559A">
        <w:rPr>
          <w:i/>
          <w:iCs/>
        </w:rPr>
        <w:t>-r18</w:t>
      </w:r>
      <w:r w:rsidR="0062559A" w:rsidRPr="001D6E70">
        <w:rPr>
          <w:lang w:val="en-US"/>
        </w:rPr>
        <w:t xml:space="preserve"> </w:t>
      </w:r>
      <w:r w:rsidRPr="001D6E70">
        <w:rPr>
          <w:lang w:val="en-US"/>
        </w:rPr>
        <w:t xml:space="preserve">a set of </w:t>
      </w:r>
      <w:r w:rsidRPr="001D6E70">
        <w:t>TRS occasions [6, TS 38.214]</w:t>
      </w:r>
      <w:r>
        <w:t>.</w:t>
      </w:r>
      <w:r w:rsidRPr="001D6E70">
        <w:t xml:space="preserve"> </w:t>
      </w:r>
      <w:r>
        <w:t xml:space="preserve">If </w:t>
      </w:r>
      <w:r w:rsidR="002171A8">
        <w:rPr>
          <w:i/>
          <w:iCs/>
        </w:rPr>
        <w:t>trs</w:t>
      </w:r>
      <w:r w:rsidRPr="001D6E70">
        <w:rPr>
          <w:i/>
          <w:iCs/>
        </w:rPr>
        <w:t>-ResourceSetConfig</w:t>
      </w:r>
      <w:r w:rsidRPr="001D6E70">
        <w:t xml:space="preserve"> </w:t>
      </w:r>
      <w:r w:rsidR="0062559A">
        <w:t xml:space="preserve">or </w:t>
      </w:r>
      <w:r w:rsidR="0062559A">
        <w:rPr>
          <w:i/>
          <w:iCs/>
        </w:rPr>
        <w:t>trs</w:t>
      </w:r>
      <w:r w:rsidR="0062559A" w:rsidRPr="001D6E70">
        <w:rPr>
          <w:i/>
          <w:iCs/>
        </w:rPr>
        <w:t>-ResourceSetConfig</w:t>
      </w:r>
      <w:r w:rsidR="0062559A">
        <w:rPr>
          <w:i/>
          <w:iCs/>
        </w:rPr>
        <w:t>-r18</w:t>
      </w:r>
      <w:r w:rsidR="0062559A">
        <w:t xml:space="preserve"> </w:t>
      </w:r>
      <w:r>
        <w:t xml:space="preserve">is provided, </w:t>
      </w:r>
      <w:r w:rsidRPr="001D6E70">
        <w:rPr>
          <w:lang w:val="en-US"/>
        </w:rPr>
        <w:t>a</w:t>
      </w:r>
      <w:r>
        <w:t xml:space="preserve"> </w:t>
      </w:r>
      <w:r w:rsidRPr="001D6E70">
        <w:t>DCI format 2_7</w:t>
      </w:r>
      <w:r w:rsidR="00C86003" w:rsidRPr="007B7CF1">
        <w:t xml:space="preserve">, if </w:t>
      </w:r>
      <w:r w:rsidR="00C86003" w:rsidRPr="007B7CF1">
        <w:rPr>
          <w:i/>
          <w:iCs/>
          <w:lang w:eastAsia="zh-CN"/>
        </w:rPr>
        <w:t>pei</w:t>
      </w:r>
      <w:r w:rsidR="00CB7E8E">
        <w:rPr>
          <w:i/>
          <w:iCs/>
          <w:lang w:eastAsia="zh-CN"/>
        </w:rPr>
        <w:t>-</w:t>
      </w:r>
      <w:r w:rsidR="00C86003" w:rsidRPr="007B7CF1">
        <w:rPr>
          <w:i/>
          <w:iCs/>
          <w:lang w:eastAsia="zh-CN"/>
        </w:rPr>
        <w:t>SearchSpace</w:t>
      </w:r>
      <w:r w:rsidR="00C86003" w:rsidRPr="007B7CF1">
        <w:t xml:space="preserve"> is provided,</w:t>
      </w:r>
      <w:r w:rsidRPr="001D6E70">
        <w:t xml:space="preserve"> </w:t>
      </w:r>
      <w:r w:rsidR="00C86003">
        <w:t>and</w:t>
      </w:r>
      <w:r w:rsidRPr="001D6E70">
        <w:t xml:space="preserve"> </w:t>
      </w:r>
      <w:r>
        <w:t xml:space="preserve">a </w:t>
      </w:r>
      <w:r w:rsidRPr="001D6E70">
        <w:t xml:space="preserve">DCI format 1_0 with CRC scrambled by P-RNTI includes a </w:t>
      </w:r>
      <w:r w:rsidRPr="001D6E70">
        <w:rPr>
          <w:lang w:val="nb-NO"/>
        </w:rPr>
        <w:t>TRS availabil</w:t>
      </w:r>
      <w:r>
        <w:rPr>
          <w:lang w:val="nb-NO"/>
        </w:rPr>
        <w:t>i</w:t>
      </w:r>
      <w:r w:rsidRPr="001D6E70">
        <w:rPr>
          <w:lang w:val="nb-NO"/>
        </w:rPr>
        <w:t xml:space="preserve">ty indication field [4, TS 38.212] that provides a </w:t>
      </w:r>
      <w:r w:rsidRPr="001D6E70">
        <w:t xml:space="preserve">bitmap to groups of TRS resource sets where the configuration of each TRS resource set includes an association to a bit of the bitmap. </w:t>
      </w:r>
      <w:r w:rsidR="0062559A">
        <w:t xml:space="preserve">For TRS occasions provided by </w:t>
      </w:r>
      <w:r w:rsidR="0062559A">
        <w:rPr>
          <w:i/>
          <w:iCs/>
        </w:rPr>
        <w:t>trs</w:t>
      </w:r>
      <w:r w:rsidR="0062559A" w:rsidRPr="001D6E70">
        <w:rPr>
          <w:i/>
          <w:iCs/>
        </w:rPr>
        <w:t>-ResourceSetConfig</w:t>
      </w:r>
      <w:r w:rsidR="0062559A">
        <w:t>, t</w:t>
      </w:r>
      <w:r w:rsidRPr="001D6E70">
        <w:t xml:space="preserve">he UE can be additionally provided </w:t>
      </w:r>
      <w:r>
        <w:t xml:space="preserve">a multiple, </w:t>
      </w:r>
      <w:r w:rsidRPr="001D6E70">
        <w:t xml:space="preserve">by </w:t>
      </w:r>
      <w:r w:rsidRPr="001D6E70">
        <w:rPr>
          <w:i/>
          <w:iCs/>
        </w:rPr>
        <w:t>validityDuration</w:t>
      </w:r>
      <w:r>
        <w:t xml:space="preserve">, </w:t>
      </w:r>
      <w:r w:rsidRPr="001D6E70">
        <w:t xml:space="preserve">for a number of frames provided by </w:t>
      </w:r>
      <w:r w:rsidRPr="001D6E70">
        <w:rPr>
          <w:bCs/>
          <w:i/>
          <w:lang w:eastAsia="sv-SE"/>
        </w:rPr>
        <w:t>defaultPagingCycle</w:t>
      </w:r>
      <w:r w:rsidRPr="001D6E70">
        <w:rPr>
          <w:bCs/>
          <w:iCs/>
          <w:lang w:eastAsia="sv-SE"/>
        </w:rPr>
        <w:t xml:space="preserve"> for TRS resource sets with indicated presence; if</w:t>
      </w:r>
      <w:r w:rsidRPr="001D6E70">
        <w:rPr>
          <w:i/>
          <w:iCs/>
        </w:rPr>
        <w:t xml:space="preserve"> validityDuration</w:t>
      </w:r>
      <w:r w:rsidRPr="001D6E70">
        <w:t xml:space="preserve"> is not provided, the multiple is equal to 2.</w:t>
      </w:r>
      <w:r>
        <w:t xml:space="preserve"> </w:t>
      </w:r>
      <w:r w:rsidR="0062559A">
        <w:t xml:space="preserve">For TRS occasions provided by </w:t>
      </w:r>
      <w:r w:rsidR="0062559A">
        <w:rPr>
          <w:i/>
          <w:iCs/>
        </w:rPr>
        <w:t>trs</w:t>
      </w:r>
      <w:r w:rsidR="0062559A" w:rsidRPr="001D6E70">
        <w:rPr>
          <w:i/>
          <w:iCs/>
        </w:rPr>
        <w:t>-ResourceSetConfig</w:t>
      </w:r>
      <w:r w:rsidR="0062559A">
        <w:rPr>
          <w:i/>
          <w:iCs/>
        </w:rPr>
        <w:t xml:space="preserve">-r18, </w:t>
      </w:r>
      <w:r w:rsidR="0062559A">
        <w:t>t</w:t>
      </w:r>
      <w:r w:rsidR="0062559A" w:rsidRPr="001D6E70">
        <w:t xml:space="preserve">he UE can be additionally provided </w:t>
      </w:r>
      <w:r w:rsidR="0062559A">
        <w:t xml:space="preserve">a multiple, </w:t>
      </w:r>
      <w:r w:rsidR="0062559A" w:rsidRPr="001D6E70">
        <w:t xml:space="preserve">by </w:t>
      </w:r>
      <w:r w:rsidR="0062559A" w:rsidRPr="001D6E70">
        <w:rPr>
          <w:i/>
          <w:iCs/>
        </w:rPr>
        <w:t>validityDuration</w:t>
      </w:r>
      <w:r w:rsidR="0062559A">
        <w:rPr>
          <w:i/>
          <w:iCs/>
        </w:rPr>
        <w:t>-r18</w:t>
      </w:r>
      <w:r w:rsidR="0062559A">
        <w:t xml:space="preserve">, </w:t>
      </w:r>
      <w:r w:rsidR="0062559A" w:rsidRPr="001D6E70">
        <w:t xml:space="preserve">for a number of frames provided by </w:t>
      </w:r>
      <w:r w:rsidR="0062559A" w:rsidRPr="001D6E70">
        <w:rPr>
          <w:bCs/>
          <w:i/>
          <w:lang w:eastAsia="sv-SE"/>
        </w:rPr>
        <w:t>defaultPagingCycle</w:t>
      </w:r>
      <w:r w:rsidR="0062559A" w:rsidRPr="001D6E70">
        <w:rPr>
          <w:bCs/>
          <w:iCs/>
          <w:lang w:eastAsia="sv-SE"/>
        </w:rPr>
        <w:t xml:space="preserve"> for TRS resource sets with indicated presence; if</w:t>
      </w:r>
      <w:r w:rsidR="0062559A" w:rsidRPr="001D6E70">
        <w:rPr>
          <w:i/>
          <w:iCs/>
        </w:rPr>
        <w:t xml:space="preserve"> validityDuration</w:t>
      </w:r>
      <w:r w:rsidR="0062559A">
        <w:rPr>
          <w:i/>
          <w:iCs/>
        </w:rPr>
        <w:t>-r18</w:t>
      </w:r>
      <w:r w:rsidR="0062559A" w:rsidRPr="001D6E70">
        <w:t xml:space="preserve"> is not provided, the multiple is equal to 2.</w:t>
      </w:r>
    </w:p>
    <w:p w14:paraId="79A3D9F7" w14:textId="08EAF5FA" w:rsidR="00542CFB" w:rsidRDefault="001A183B" w:rsidP="001A183B">
      <w:r w:rsidRPr="001D6E70">
        <w:t xml:space="preserve">A value of </w:t>
      </w:r>
      <w:r w:rsidR="005E3B15">
        <w:t>'</w:t>
      </w:r>
      <w:r w:rsidRPr="001D6E70">
        <w:t>1</w:t>
      </w:r>
      <w:r w:rsidR="005E3B15">
        <w:t>'</w:t>
      </w:r>
      <w:r w:rsidRPr="001D6E70">
        <w:t xml:space="preserve"> for </w:t>
      </w:r>
      <w:r w:rsidR="00C86003" w:rsidRPr="007B7CF1">
        <w:t xml:space="preserve">a bit of </w:t>
      </w:r>
      <w:r w:rsidRPr="001D6E70">
        <w:t>the bitmap indicates presence of associated TRS resource sets</w:t>
      </w:r>
      <w:r>
        <w:t xml:space="preserve"> for the </w:t>
      </w:r>
      <w:r w:rsidRPr="00D746A7">
        <w:t>multiple of the number of frames</w:t>
      </w:r>
      <w:r>
        <w:t>,</w:t>
      </w:r>
      <w:r w:rsidRPr="001D6E70">
        <w:t xml:space="preserve"> starting from </w:t>
      </w:r>
      <w:r>
        <w:t>a</w:t>
      </w:r>
      <w:r w:rsidRPr="001D6E70">
        <w:t xml:space="preserve"> SFN </w:t>
      </w:r>
      <w:r>
        <w:t xml:space="preserve">determined from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PF_offset</m:t>
            </m:r>
          </m:e>
        </m:d>
        <m:r>
          <m:rPr>
            <m:sty m:val="p"/>
          </m:rPr>
          <w:rPr>
            <w:rFonts w:ascii="Cambria Math" w:hAnsi="Cambria Math"/>
          </w:rPr>
          <m:t>mod</m:t>
        </m:r>
        <m:r>
          <w:rPr>
            <w:rFonts w:ascii="Cambria Math" w:hAnsi="Cambria Math"/>
          </w:rPr>
          <m:t>T=0</m:t>
        </m:r>
      </m:oMath>
      <w:r>
        <w:t xml:space="preserve"> [17, TS 38.304] that corresponds to the frame</w:t>
      </w:r>
      <w:r w:rsidR="00CB7E8E" w:rsidRPr="00CB7E8E">
        <w:t xml:space="preserve"> </w:t>
      </w:r>
      <w:r w:rsidR="00CB7E8E">
        <w:t>within the DRX cycle</w:t>
      </w:r>
      <w:r>
        <w:t xml:space="preserve"> that includes </w:t>
      </w:r>
      <w:r w:rsidR="00CB7E8E">
        <w:t xml:space="preserve">the </w:t>
      </w:r>
      <w:r>
        <w:t>PDCCH providing the DCI format 2_7</w:t>
      </w:r>
      <w:r w:rsidR="00C86003">
        <w:t>,</w:t>
      </w:r>
      <w:r>
        <w:t xml:space="preserve"> or the DCI format 1_0 </w:t>
      </w:r>
      <w:r w:rsidR="00C86003" w:rsidRPr="007B7CF1">
        <w:t xml:space="preserve">with CRC scrambled by P-RNTI, </w:t>
      </w:r>
      <w:r>
        <w:t>with the</w:t>
      </w:r>
      <w:r w:rsidRPr="001D6E70">
        <w:t xml:space="preserve"> </w:t>
      </w:r>
      <w:r w:rsidRPr="001D6E70">
        <w:rPr>
          <w:lang w:val="nb-NO"/>
        </w:rPr>
        <w:t>TRS availabil</w:t>
      </w:r>
      <w:r>
        <w:rPr>
          <w:lang w:val="nb-NO"/>
        </w:rPr>
        <w:t>i</w:t>
      </w:r>
      <w:r w:rsidRPr="001D6E70">
        <w:rPr>
          <w:lang w:val="nb-NO"/>
        </w:rPr>
        <w:t>ty indication field</w:t>
      </w:r>
      <w:r>
        <w:t xml:space="preserve"> indicating the TRS resource sets, where </w:t>
      </w:r>
      <m:oMath>
        <m:r>
          <w:rPr>
            <w:rFonts w:ascii="Cambria Math" w:hAnsi="Cambria Math"/>
          </w:rPr>
          <m:t>T</m:t>
        </m:r>
      </m:oMath>
      <w:r>
        <w:t xml:space="preserve"> is</w:t>
      </w:r>
      <w:r w:rsidRPr="001D6E70">
        <w:t xml:space="preserve"> </w:t>
      </w:r>
      <w:r>
        <w:t>provided by</w:t>
      </w:r>
      <w:r w:rsidRPr="001D6E70">
        <w:t xml:space="preserve"> </w:t>
      </w:r>
      <w:r w:rsidRPr="001D6E70">
        <w:rPr>
          <w:bCs/>
          <w:i/>
          <w:lang w:eastAsia="sv-SE"/>
        </w:rPr>
        <w:t>defaultPagingCycle</w:t>
      </w:r>
      <w:r w:rsidRPr="001D6E70">
        <w:t>.</w:t>
      </w:r>
      <w:r w:rsidR="00C86003">
        <w:t xml:space="preserve"> </w:t>
      </w:r>
      <w:r w:rsidR="00C86003" w:rsidRPr="003E438A">
        <w:t xml:space="preserve">A value of '0' for a bit of the bitmap </w:t>
      </w:r>
      <w:r w:rsidR="00C86003" w:rsidRPr="003E438A">
        <w:rPr>
          <w:lang w:eastAsia="zh-CN"/>
        </w:rPr>
        <w:t>indicates no change to a current assumption for the availability or unavailability of associated TRS resource sets</w:t>
      </w:r>
      <w:r w:rsidR="00C86003" w:rsidRPr="003E438A">
        <w:t xml:space="preserve">. </w:t>
      </w:r>
    </w:p>
    <w:p w14:paraId="7B9E8B3C" w14:textId="225A34AF" w:rsidR="001A183B" w:rsidRPr="00C86003" w:rsidRDefault="00C86003" w:rsidP="001A183B">
      <w:r w:rsidRPr="003E438A">
        <w:t>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3E438A">
        <w:rPr>
          <w:lang w:val="nb-NO"/>
        </w:rPr>
        <w:t xml:space="preserve"> a time that is smaller than the </w:t>
      </w:r>
      <w:r w:rsidRPr="003E438A">
        <w:t>multiple of the number of frames.</w:t>
      </w:r>
    </w:p>
    <w:p w14:paraId="14682EED" w14:textId="7223A068" w:rsidR="001A2A41" w:rsidRPr="00D26445" w:rsidRDefault="001A2A41" w:rsidP="00557F46">
      <w:pPr>
        <w:pStyle w:val="Heading2"/>
      </w:pPr>
      <w:bookmarkStart w:id="724" w:name="_Toc29894860"/>
      <w:bookmarkStart w:id="725" w:name="_Toc29899159"/>
      <w:bookmarkStart w:id="726" w:name="_Toc29899577"/>
      <w:bookmarkStart w:id="727" w:name="_Toc29917316"/>
      <w:bookmarkStart w:id="728" w:name="_Toc36498190"/>
      <w:bookmarkStart w:id="729" w:name="_Toc45699218"/>
      <w:bookmarkStart w:id="730" w:name="_Toc176421783"/>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724"/>
      <w:bookmarkEnd w:id="725"/>
      <w:bookmarkEnd w:id="726"/>
      <w:bookmarkEnd w:id="727"/>
      <w:bookmarkEnd w:id="728"/>
      <w:bookmarkEnd w:id="729"/>
      <w:bookmarkEnd w:id="730"/>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051D28F8"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731" w:name="_Toc12021488"/>
      <w:bookmarkStart w:id="732" w:name="_Toc20311600"/>
      <w:bookmarkStart w:id="733" w:name="_Toc26719425"/>
      <w:bookmarkStart w:id="734" w:name="_Toc29894861"/>
      <w:bookmarkStart w:id="735" w:name="_Toc29899160"/>
      <w:bookmarkStart w:id="736" w:name="_Toc29899578"/>
      <w:bookmarkStart w:id="737" w:name="_Toc29917317"/>
      <w:bookmarkStart w:id="738" w:name="_Toc36498191"/>
      <w:bookmarkStart w:id="739" w:name="_Toc45699219"/>
      <w:bookmarkStart w:id="740" w:name="_Toc176421784"/>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31"/>
      <w:bookmarkEnd w:id="732"/>
      <w:bookmarkEnd w:id="733"/>
      <w:bookmarkEnd w:id="734"/>
      <w:bookmarkEnd w:id="735"/>
      <w:bookmarkEnd w:id="736"/>
      <w:bookmarkEnd w:id="737"/>
      <w:bookmarkEnd w:id="738"/>
      <w:bookmarkEnd w:id="739"/>
      <w:bookmarkEnd w:id="740"/>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6536648B" w:rsidR="0043292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8F32560" w14:textId="77777777" w:rsidR="004C3224" w:rsidRPr="00F415B1" w:rsidRDefault="004C3224" w:rsidP="004C3224">
      <w:pPr>
        <w:rPr>
          <w:lang w:eastAsia="ko-KR"/>
        </w:rPr>
      </w:pPr>
      <w:r w:rsidRPr="00F415B1">
        <w:rPr>
          <w:lang w:eastAsia="ko-KR"/>
        </w:rPr>
        <w:t>In the remaining of this clause, unless stated otherwise, when a PDCCH reception by a UE includes two PDCCH candidates from corresponding search space sets, as described in clause 10.1</w:t>
      </w:r>
    </w:p>
    <w:p w14:paraId="22EDBC41" w14:textId="77777777" w:rsidR="004C3224" w:rsidRPr="00F415B1" w:rsidRDefault="004C3224" w:rsidP="004C3224">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55BBE24" w14:textId="77777777" w:rsidR="004C3224" w:rsidRPr="00F415B1" w:rsidRDefault="004C3224" w:rsidP="004C3224">
      <w:pPr>
        <w:pStyle w:val="B1"/>
        <w:rPr>
          <w:rFonts w:cstheme="minorHAnsi"/>
        </w:rPr>
      </w:pPr>
      <w:r w:rsidRPr="00F415B1">
        <w:t>-</w:t>
      </w:r>
      <w:r w:rsidRPr="00F415B1">
        <w:tab/>
      </w:r>
      <w:r w:rsidRPr="00F415B1">
        <w:rPr>
          <w:lang w:eastAsia="ko-KR"/>
        </w:rPr>
        <w:t>the start of the PDCCH reception is the start of the earlier PDCCH candidate</w:t>
      </w:r>
    </w:p>
    <w:p w14:paraId="7B9A2B37" w14:textId="77777777" w:rsidR="004C3224" w:rsidRPr="005A07B6" w:rsidRDefault="004C3224" w:rsidP="004C3224">
      <w:pPr>
        <w:pStyle w:val="B1"/>
        <w:rPr>
          <w:rFonts w:cstheme="minorHAnsi"/>
          <w:lang w:val="en-US"/>
        </w:rPr>
      </w:pPr>
      <w:r w:rsidRPr="00F415B1">
        <w:t>-</w:t>
      </w:r>
      <w:r w:rsidRPr="00F415B1">
        <w:tab/>
      </w:r>
      <w:r w:rsidRPr="00F415B1">
        <w:rPr>
          <w:lang w:eastAsia="ko-KR"/>
        </w:rPr>
        <w:t>the end of the PDCCH reception in the end of the PDCCH candidate</w:t>
      </w:r>
      <w:r>
        <w:rPr>
          <w:lang w:val="en-US" w:eastAsia="ko-KR"/>
        </w:rPr>
        <w:t xml:space="preserve"> that ends later</w:t>
      </w:r>
    </w:p>
    <w:p w14:paraId="72BC1D9B" w14:textId="1BA7C5C7" w:rsidR="004C3224" w:rsidRPr="00D8081C" w:rsidRDefault="004C3224" w:rsidP="00D8081C">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944556">
        <w:rPr>
          <w:rFonts w:hint="eastAsia"/>
          <w:iCs/>
          <w:lang w:eastAsia="zh-CN"/>
        </w:rPr>
        <w:t xml:space="preserve"> and 17.2</w:t>
      </w:r>
      <w:r w:rsidRPr="00F415B1">
        <w:rPr>
          <w:iCs/>
          <w:lang w:eastAsia="zh-CN"/>
        </w:rPr>
        <w:t>.</w:t>
      </w:r>
    </w:p>
    <w:p w14:paraId="1D3C856F" w14:textId="77777777" w:rsidR="00C208F0" w:rsidRPr="00B916EC" w:rsidRDefault="00C208F0" w:rsidP="00C208F0">
      <w:pPr>
        <w:pStyle w:val="Heading2"/>
        <w:rPr>
          <w:lang w:eastAsia="zh-CN"/>
        </w:rPr>
      </w:pPr>
      <w:bookmarkStart w:id="741" w:name="_Ref500831375"/>
      <w:bookmarkStart w:id="742" w:name="_Toc12021489"/>
      <w:bookmarkStart w:id="743" w:name="_Toc20311601"/>
      <w:bookmarkStart w:id="744" w:name="_Toc26719426"/>
      <w:bookmarkStart w:id="745" w:name="_Toc29894862"/>
      <w:bookmarkStart w:id="746" w:name="_Toc29899161"/>
      <w:bookmarkStart w:id="747" w:name="_Toc29899579"/>
      <w:bookmarkStart w:id="748" w:name="_Toc29917318"/>
      <w:bookmarkStart w:id="749" w:name="_Toc36498192"/>
      <w:bookmarkStart w:id="750" w:name="_Toc45699220"/>
      <w:bookmarkStart w:id="751" w:name="_Toc176421785"/>
      <w:r w:rsidRPr="00B916EC">
        <w:rPr>
          <w:lang w:eastAsia="zh-CN"/>
        </w:rPr>
        <w:t>11.1</w:t>
      </w:r>
      <w:r w:rsidRPr="00B916EC">
        <w:rPr>
          <w:lang w:eastAsia="zh-CN"/>
        </w:rPr>
        <w:tab/>
        <w:t>Slot configuration</w:t>
      </w:r>
      <w:bookmarkEnd w:id="741"/>
      <w:bookmarkEnd w:id="742"/>
      <w:bookmarkEnd w:id="743"/>
      <w:bookmarkEnd w:id="744"/>
      <w:bookmarkEnd w:id="745"/>
      <w:bookmarkEnd w:id="746"/>
      <w:bookmarkEnd w:id="747"/>
      <w:bookmarkEnd w:id="748"/>
      <w:bookmarkEnd w:id="749"/>
      <w:bookmarkEnd w:id="750"/>
      <w:bookmarkEnd w:id="751"/>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5DCC6F6D"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BF0B9C">
        <w:rPr>
          <w:noProof/>
          <w:position w:val="-10"/>
        </w:rPr>
        <w:drawing>
          <wp:inline distT="0" distB="0" distL="0" distR="0" wp14:anchorId="1717A86F" wp14:editId="688BFF42">
            <wp:extent cx="276225" cy="209550"/>
            <wp:effectExtent l="0" t="0" r="0" b="0"/>
            <wp:docPr id="193"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23055FBF"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BF0B9C">
        <w:rPr>
          <w:noProof/>
          <w:position w:val="-4"/>
        </w:rPr>
        <w:drawing>
          <wp:inline distT="0" distB="0" distL="0" distR="0" wp14:anchorId="01A570FC" wp14:editId="3F906F29">
            <wp:extent cx="180975" cy="142875"/>
            <wp:effectExtent l="0" t="0" r="0" b="0"/>
            <wp:docPr id="19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80975" cy="142875"/>
                    </a:xfrm>
                    <a:prstGeom prst="rect">
                      <a:avLst/>
                    </a:prstGeom>
                    <a:noFill/>
                    <a:ln>
                      <a:noFill/>
                    </a:ln>
                  </pic:spPr>
                </pic:pic>
              </a:graphicData>
            </a:graphic>
          </wp:inline>
        </w:drawing>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104D4BC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BF0B9C">
        <w:rPr>
          <w:noProof/>
          <w:position w:val="-10"/>
        </w:rPr>
        <w:drawing>
          <wp:inline distT="0" distB="0" distL="0" distR="0" wp14:anchorId="42EC320A" wp14:editId="12097800">
            <wp:extent cx="276225" cy="200025"/>
            <wp:effectExtent l="0" t="0" r="0" b="0"/>
            <wp:docPr id="195"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Pr>
          <w:lang w:val="en-US"/>
        </w:rPr>
        <w:t xml:space="preserve"> with</w:t>
      </w:r>
      <w:r>
        <w:t xml:space="preserve"> only downlink symbols by</w:t>
      </w:r>
      <w:r w:rsidRPr="005025FB">
        <w:t xml:space="preserve"> </w:t>
      </w:r>
      <w:r w:rsidRPr="00B3446E">
        <w:rPr>
          <w:i/>
        </w:rPr>
        <w:t>nrofDownlinkSlots</w:t>
      </w:r>
    </w:p>
    <w:p w14:paraId="73DCC6FC" w14:textId="601E1F8E"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BF0B9C">
        <w:rPr>
          <w:noProof/>
          <w:position w:val="-12"/>
        </w:rPr>
        <w:drawing>
          <wp:inline distT="0" distB="0" distL="0" distR="0" wp14:anchorId="7A486FD7" wp14:editId="570B1B2B">
            <wp:extent cx="276225" cy="209550"/>
            <wp:effectExtent l="0" t="0" r="0" b="0"/>
            <wp:docPr id="196"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77CAA17D" w14:textId="68173E96"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BF0B9C">
        <w:rPr>
          <w:noProof/>
          <w:position w:val="-10"/>
        </w:rPr>
        <w:drawing>
          <wp:inline distT="0" distB="0" distL="0" distR="0" wp14:anchorId="47F777FA" wp14:editId="4F96D286">
            <wp:extent cx="276225" cy="209550"/>
            <wp:effectExtent l="0" t="0" r="0" b="0"/>
            <wp:docPr id="197"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with</w:t>
      </w:r>
      <w:r>
        <w:t xml:space="preserve"> only uplink symbols by</w:t>
      </w:r>
      <w:r w:rsidRPr="00262ACA">
        <w:t xml:space="preserve"> </w:t>
      </w:r>
      <w:r w:rsidRPr="00262ACA">
        <w:rPr>
          <w:i/>
        </w:rPr>
        <w:t>nrofUplinkSlots</w:t>
      </w:r>
    </w:p>
    <w:p w14:paraId="33A220A3" w14:textId="3370B792"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BF0B9C">
        <w:rPr>
          <w:noProof/>
          <w:position w:val="-12"/>
        </w:rPr>
        <w:drawing>
          <wp:inline distT="0" distB="0" distL="0" distR="0" wp14:anchorId="7BC288CF" wp14:editId="60CCFF73">
            <wp:extent cx="238125" cy="238125"/>
            <wp:effectExtent l="0" t="0" r="0" b="0"/>
            <wp:docPr id="19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262ACA">
        <w:rPr>
          <w:lang w:val="en-US"/>
        </w:rPr>
        <w:t xml:space="preserve"> </w:t>
      </w:r>
      <w:r>
        <w:rPr>
          <w:lang w:val="en-US"/>
        </w:rPr>
        <w:t>by</w:t>
      </w:r>
      <w:r w:rsidRPr="00262ACA">
        <w:t xml:space="preserve"> </w:t>
      </w:r>
      <w:r w:rsidRPr="00D44682">
        <w:rPr>
          <w:i/>
        </w:rPr>
        <w:t>nrofUplinkSymbol</w:t>
      </w:r>
      <w:r>
        <w:rPr>
          <w:i/>
        </w:rPr>
        <w:t>s</w:t>
      </w:r>
    </w:p>
    <w:p w14:paraId="6DCADA2A" w14:textId="4EED8C8A" w:rsidR="006B7B72" w:rsidRPr="00D15EB4" w:rsidRDefault="006B7B72" w:rsidP="006B7B72">
      <w:pPr>
        <w:pStyle w:val="B1"/>
        <w:ind w:left="0" w:firstLine="0"/>
        <w:rPr>
          <w:lang w:val="en-GB"/>
        </w:rPr>
      </w:pPr>
      <w:r>
        <w:rPr>
          <w:lang w:val="en-US"/>
        </w:rPr>
        <w:t xml:space="preserve">A value </w:t>
      </w:r>
      <w:r w:rsidR="00D15EB4" w:rsidRPr="00531D5A">
        <w:rPr>
          <w:i/>
        </w:rPr>
        <w:t>P</w:t>
      </w:r>
      <w:r w:rsidR="00D15EB4">
        <w:t xml:space="preserve"> </w:t>
      </w:r>
      <w:r w:rsidR="00D15EB4" w:rsidRPr="00531D5A">
        <w:t>=</w:t>
      </w:r>
      <w:r w:rsidR="00D15EB4">
        <w:rPr>
          <w:lang w:val="en-GB"/>
        </w:rPr>
        <w:t>0.625</w:t>
      </w:r>
      <w:r>
        <w:t xml:space="preserve"> </w:t>
      </w:r>
      <w:r>
        <w:rPr>
          <w:lang w:val="en-US"/>
        </w:rPr>
        <w:t>msec is valid only for</w:t>
      </w:r>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A value </w:t>
      </w:r>
      <w:r w:rsidR="00D15EB4" w:rsidRPr="00531D5A">
        <w:rPr>
          <w:i/>
        </w:rPr>
        <w:t>P</w:t>
      </w:r>
      <w:r w:rsidR="00D15EB4">
        <w:t xml:space="preserve"> </w:t>
      </w:r>
      <w:r w:rsidR="00D15EB4" w:rsidRPr="00531D5A">
        <w:t>=1</w:t>
      </w:r>
      <w:r w:rsidR="00D15EB4">
        <w:rPr>
          <w:lang w:val="en-GB"/>
        </w:rPr>
        <w:t>.25</w:t>
      </w:r>
      <w:r>
        <w:t xml:space="preserve"> </w:t>
      </w:r>
      <w:r>
        <w:rPr>
          <w:lang w:val="en-US"/>
        </w:rPr>
        <w:t xml:space="preserve">msec is valid only for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w:t>
      </w:r>
      <w:r w:rsidRPr="00A40704">
        <w:t xml:space="preserve">A </w:t>
      </w:r>
      <w:r>
        <w:rPr>
          <w:lang w:val="en-US"/>
        </w:rPr>
        <w:t xml:space="preserve">value </w:t>
      </w:r>
      <w:r w:rsidR="00D15EB4" w:rsidRPr="00531D5A">
        <w:rPr>
          <w:i/>
        </w:rPr>
        <w:t>P</w:t>
      </w:r>
      <w:r w:rsidR="00D15EB4">
        <w:t xml:space="preserve"> </w:t>
      </w:r>
      <w:r w:rsidR="00D15EB4" w:rsidRPr="00531D5A">
        <w:t>=</w:t>
      </w:r>
      <w:r w:rsidR="00D15EB4">
        <w:rPr>
          <w:lang w:val="en-GB"/>
        </w:rPr>
        <w:t>2.5</w:t>
      </w:r>
      <w:r>
        <w:rPr>
          <w:lang w:val="en-US"/>
        </w:rPr>
        <w:t xml:space="preserve"> msec is valid only for</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sidRPr="00A40704">
        <w:t>.</w:t>
      </w:r>
      <w:r w:rsidR="00D15EB4">
        <w:rPr>
          <w:lang w:val="en-GB"/>
        </w:rPr>
        <w:t xml:space="preserve"> </w:t>
      </w:r>
      <w:r w:rsidR="00D15EB4" w:rsidRPr="0023541F">
        <w:t>A value</w:t>
      </w:r>
      <w:r w:rsidR="00D15EB4">
        <w:t xml:space="preserve"> </w:t>
      </w:r>
      <w:r w:rsidR="00D15EB4" w:rsidRPr="00531D5A">
        <w:rPr>
          <w:i/>
        </w:rPr>
        <w:t>P</w:t>
      </w:r>
      <w:r w:rsidR="00D15EB4">
        <w:t xml:space="preserve"> </w:t>
      </w:r>
      <w:r w:rsidR="00D15EB4" w:rsidRPr="00531D5A">
        <w:t>=10</w:t>
      </w:r>
      <w:r w:rsidR="00D15EB4" w:rsidRPr="0023541F">
        <w:t xml:space="preserve"> msec is valid only for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=0</m:t>
        </m:r>
      </m:oMath>
      <w:r w:rsidR="00D15EB4">
        <w:t>,</w:t>
      </w:r>
      <w:r w:rsidR="00D15EB4" w:rsidRPr="00D15EB4">
        <w:rPr>
          <w:rFonts w:ascii="Cambria Math" w:hAnsi="Cambria Math"/>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w:r w:rsidR="00D15EB4">
        <w:rPr>
          <w:noProof/>
        </w:rPr>
        <w:t xml:space="preserve">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=5</m:t>
        </m:r>
        <m:r>
          <m:rPr>
            <m:sty m:val="p"/>
          </m:rPr>
          <w:rPr>
            <w:rFonts w:ascii="Cambria Math" w:hAnsi="Cambria Math"/>
            <w:lang w:eastAsia="zh-CN"/>
          </w:rPr>
          <m:t xml:space="preserve"> </m:t>
        </m:r>
      </m:oMath>
      <w:r w:rsidR="00D15EB4" w:rsidRPr="0023541F">
        <w:t>.</w:t>
      </w:r>
    </w:p>
    <w:p w14:paraId="1A206C01" w14:textId="3AB9A2E8"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BF0B9C">
        <w:rPr>
          <w:noProof/>
          <w:position w:val="-4"/>
        </w:rPr>
        <w:drawing>
          <wp:inline distT="0" distB="0" distL="0" distR="0" wp14:anchorId="7EC874D7" wp14:editId="1BC048E8">
            <wp:extent cx="180975" cy="161925"/>
            <wp:effectExtent l="0" t="0" r="0" b="0"/>
            <wp:docPr id="199"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w:t>
      </w:r>
      <w:r w:rsidR="00BF0B9C">
        <w:rPr>
          <w:noProof/>
          <w:position w:val="-6"/>
        </w:rPr>
        <w:drawing>
          <wp:inline distT="0" distB="0" distL="0" distR="0" wp14:anchorId="6B375184" wp14:editId="270C6AA7">
            <wp:extent cx="561975" cy="190500"/>
            <wp:effectExtent l="0" t="0" r="0" b="0"/>
            <wp:docPr id="200"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Pr>
          <w:lang w:val="en-US" w:eastAsia="zh-CN"/>
        </w:rPr>
        <w:t xml:space="preserve"> </w:t>
      </w:r>
      <w:r>
        <w:rPr>
          <w:lang w:val="en-US"/>
        </w:rPr>
        <w:t xml:space="preserve">slots with SCS configuration </w:t>
      </w:r>
      <w:r w:rsidR="00BF0B9C">
        <w:rPr>
          <w:noProof/>
          <w:position w:val="-10"/>
        </w:rPr>
        <w:drawing>
          <wp:inline distT="0" distB="0" distL="0" distR="0" wp14:anchorId="443F2712" wp14:editId="3DC611F2">
            <wp:extent cx="276225" cy="238125"/>
            <wp:effectExtent l="0" t="0" r="0" b="0"/>
            <wp:docPr id="201"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From the </w:t>
      </w:r>
      <w:r w:rsidR="00BF0B9C">
        <w:rPr>
          <w:noProof/>
          <w:position w:val="-6"/>
        </w:rPr>
        <w:drawing>
          <wp:inline distT="0" distB="0" distL="0" distR="0" wp14:anchorId="45CAA997" wp14:editId="45F335AA">
            <wp:extent cx="180975" cy="161925"/>
            <wp:effectExtent l="0" t="0" r="0" b="0"/>
            <wp:docPr id="202"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t xml:space="preserve"> slots, a </w:t>
      </w:r>
      <w:r>
        <w:rPr>
          <w:lang w:val="en-US"/>
        </w:rPr>
        <w:t xml:space="preserve">first </w:t>
      </w:r>
      <w:r w:rsidR="00BF0B9C">
        <w:rPr>
          <w:noProof/>
          <w:position w:val="-10"/>
        </w:rPr>
        <w:drawing>
          <wp:inline distT="0" distB="0" distL="0" distR="0" wp14:anchorId="0AD8EDB6" wp14:editId="5A74EFE9">
            <wp:extent cx="276225" cy="238125"/>
            <wp:effectExtent l="0" t="0" r="0" b="0"/>
            <wp:docPr id="20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downlink symbols</w:t>
      </w:r>
      <w:r>
        <w:rPr>
          <w:lang w:val="en-US"/>
        </w:rPr>
        <w:t xml:space="preserve"> and a last </w:t>
      </w:r>
      <w:r w:rsidR="00BF0B9C">
        <w:rPr>
          <w:noProof/>
          <w:position w:val="-10"/>
        </w:rPr>
        <w:drawing>
          <wp:inline distT="0" distB="0" distL="0" distR="0" wp14:anchorId="3F240927" wp14:editId="5B8B0091">
            <wp:extent cx="276225" cy="238125"/>
            <wp:effectExtent l="0" t="0" r="0" b="0"/>
            <wp:docPr id="20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uplink symbols. </w:t>
      </w:r>
      <w:r>
        <w:rPr>
          <w:lang w:val="en-US"/>
        </w:rPr>
        <w:t xml:space="preserve">The </w:t>
      </w:r>
      <w:r w:rsidR="00BF0B9C">
        <w:rPr>
          <w:noProof/>
          <w:position w:val="-12"/>
        </w:rPr>
        <w:drawing>
          <wp:inline distT="0" distB="0" distL="0" distR="0" wp14:anchorId="647FF32F" wp14:editId="471EF5B7">
            <wp:extent cx="276225" cy="238125"/>
            <wp:effectExtent l="0" t="0" r="0" b="0"/>
            <wp:docPr id="205"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after the first </w:t>
      </w:r>
      <w:r w:rsidR="00BF0B9C">
        <w:rPr>
          <w:noProof/>
          <w:position w:val="-10"/>
        </w:rPr>
        <w:drawing>
          <wp:inline distT="0" distB="0" distL="0" distR="0" wp14:anchorId="1BA13FFF" wp14:editId="0A666C7B">
            <wp:extent cx="276225" cy="238125"/>
            <wp:effectExtent l="0" t="0" r="0" b="0"/>
            <wp:docPr id="206"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downlink symbols. The </w:t>
      </w:r>
      <w:r w:rsidR="00BF0B9C">
        <w:rPr>
          <w:noProof/>
          <w:position w:val="-12"/>
        </w:rPr>
        <w:drawing>
          <wp:inline distT="0" distB="0" distL="0" distR="0" wp14:anchorId="1420DF06" wp14:editId="3C3ADD4E">
            <wp:extent cx="238125" cy="238125"/>
            <wp:effectExtent l="0" t="0" r="0" b="0"/>
            <wp:docPr id="20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en-US"/>
        </w:rPr>
        <w:t xml:space="preserve"> symbols before the last </w:t>
      </w:r>
      <w:r w:rsidR="00BF0B9C">
        <w:rPr>
          <w:noProof/>
          <w:position w:val="-10"/>
        </w:rPr>
        <w:drawing>
          <wp:inline distT="0" distB="0" distL="0" distR="0" wp14:anchorId="4C18A44C" wp14:editId="5695C1FE">
            <wp:extent cx="276225" cy="238125"/>
            <wp:effectExtent l="0" t="0" r="0" b="0"/>
            <wp:docPr id="20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uplink symbols. The remaining </w:t>
      </w:r>
      <w:r w:rsidR="00BF0B9C">
        <w:rPr>
          <w:noProof/>
          <w:position w:val="-12"/>
        </w:rPr>
        <w:drawing>
          <wp:inline distT="0" distB="0" distL="0" distR="0" wp14:anchorId="6863DD82" wp14:editId="4EB5D3ED">
            <wp:extent cx="1647825" cy="238125"/>
            <wp:effectExtent l="0" t="0" r="0" b="0"/>
            <wp:docPr id="209"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647825" cy="238125"/>
                    </a:xfrm>
                    <a:prstGeom prst="rect">
                      <a:avLst/>
                    </a:prstGeom>
                    <a:noFill/>
                    <a:ln>
                      <a:noFill/>
                    </a:ln>
                  </pic:spPr>
                </pic:pic>
              </a:graphicData>
            </a:graphic>
          </wp:inline>
        </w:drawing>
      </w:r>
      <w:r>
        <w:t xml:space="preserve"> are flexible symbols. </w:t>
      </w:r>
    </w:p>
    <w:p w14:paraId="68DC27D2" w14:textId="4D546F15" w:rsidR="006B7B72" w:rsidRDefault="006B7B72" w:rsidP="006B7B72">
      <w:pPr>
        <w:tabs>
          <w:tab w:val="left" w:pos="720"/>
        </w:tabs>
        <w:rPr>
          <w:lang w:val="en-US"/>
        </w:rPr>
      </w:pPr>
      <w:r>
        <w:rPr>
          <w:lang w:val="en-US"/>
        </w:rPr>
        <w:t xml:space="preserve">The first symbol every </w:t>
      </w:r>
      <w:r w:rsidR="00BF0B9C">
        <w:rPr>
          <w:noProof/>
          <w:position w:val="-10"/>
        </w:rPr>
        <w:drawing>
          <wp:inline distT="0" distB="0" distL="0" distR="0" wp14:anchorId="5A35C5A0" wp14:editId="7A23DFFA">
            <wp:extent cx="276225" cy="180975"/>
            <wp:effectExtent l="0" t="0" r="0" b="0"/>
            <wp:docPr id="21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611E5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BF0B9C">
        <w:rPr>
          <w:noProof/>
          <w:position w:val="-10"/>
        </w:rPr>
        <w:drawing>
          <wp:inline distT="0" distB="0" distL="0" distR="0" wp14:anchorId="5BEB7F90" wp14:editId="4A4F5936">
            <wp:extent cx="161925" cy="180975"/>
            <wp:effectExtent l="0" t="0" r="0" b="0"/>
            <wp:docPr id="21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689FDC5"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BF0B9C">
        <w:rPr>
          <w:noProof/>
          <w:position w:val="-12"/>
        </w:rPr>
        <w:drawing>
          <wp:inline distT="0" distB="0" distL="0" distR="0" wp14:anchorId="74899B7D" wp14:editId="155199E7">
            <wp:extent cx="342900" cy="238125"/>
            <wp:effectExtent l="0" t="0" r="0" b="0"/>
            <wp:docPr id="21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Pr>
          <w:lang w:val="en-US"/>
        </w:rPr>
        <w:t xml:space="preserve"> with only downlink symbols by</w:t>
      </w:r>
      <w:r w:rsidR="00DE1E44">
        <w:rPr>
          <w:lang w:val="en-US"/>
        </w:rPr>
        <w:t xml:space="preserve"> </w:t>
      </w:r>
      <w:r w:rsidRPr="00B3446E">
        <w:rPr>
          <w:i/>
        </w:rPr>
        <w:t>nrofDownlinkSlots</w:t>
      </w:r>
    </w:p>
    <w:p w14:paraId="6026CAAB" w14:textId="435B4013"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BF0B9C">
        <w:rPr>
          <w:noProof/>
          <w:position w:val="-12"/>
        </w:rPr>
        <w:drawing>
          <wp:inline distT="0" distB="0" distL="0" distR="0" wp14:anchorId="5E1F04FE" wp14:editId="7543C14B">
            <wp:extent cx="342900" cy="238125"/>
            <wp:effectExtent l="0" t="0" r="0" b="0"/>
            <wp:docPr id="21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4B39DF2F" w14:textId="550CBFFC"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BF0B9C">
        <w:rPr>
          <w:noProof/>
          <w:position w:val="-12"/>
        </w:rPr>
        <w:drawing>
          <wp:inline distT="0" distB="0" distL="0" distR="0" wp14:anchorId="670F6468" wp14:editId="21765E4F">
            <wp:extent cx="352425" cy="238125"/>
            <wp:effectExtent l="0" t="0" r="0" b="0"/>
            <wp:docPr id="21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with only uplink symbols by</w:t>
      </w:r>
      <w:r w:rsidR="00DE1E44">
        <w:rPr>
          <w:lang w:val="en-US"/>
        </w:rPr>
        <w:t xml:space="preserve"> </w:t>
      </w:r>
      <w:r w:rsidRPr="00262ACA">
        <w:rPr>
          <w:i/>
        </w:rPr>
        <w:t>nrofUplinkSlots</w:t>
      </w:r>
    </w:p>
    <w:p w14:paraId="0633D87B" w14:textId="7BE4A78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BF0B9C">
        <w:rPr>
          <w:noProof/>
          <w:position w:val="-12"/>
        </w:rPr>
        <w:drawing>
          <wp:inline distT="0" distB="0" distL="0" distR="0" wp14:anchorId="548BC558" wp14:editId="04F31120">
            <wp:extent cx="276225" cy="238125"/>
            <wp:effectExtent l="0" t="0" r="0" b="0"/>
            <wp:docPr id="21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262ACA">
        <w:rPr>
          <w:lang w:val="en-US"/>
        </w:rPr>
        <w:t xml:space="preserve"> </w:t>
      </w:r>
      <w:r>
        <w:rPr>
          <w:lang w:val="en-US"/>
        </w:rPr>
        <w:t>by</w:t>
      </w:r>
      <w:r w:rsidR="00DE1E44">
        <w:rPr>
          <w:lang w:val="en-US"/>
        </w:rPr>
        <w:t xml:space="preserve"> </w:t>
      </w:r>
      <w:r w:rsidRPr="00D44682">
        <w:rPr>
          <w:i/>
        </w:rPr>
        <w:t>nrofUplinkSymbols</w:t>
      </w:r>
    </w:p>
    <w:p w14:paraId="0E04A853" w14:textId="3F6A3056" w:rsidR="006B7B72" w:rsidRPr="0053344E" w:rsidRDefault="006B7B72" w:rsidP="006B7B72">
      <w:pPr>
        <w:pStyle w:val="B1"/>
        <w:ind w:left="0" w:firstLine="0"/>
      </w:pPr>
      <w:r w:rsidRPr="0053344E">
        <w:t xml:space="preserve">The applicable values of </w:t>
      </w:r>
      <w:r w:rsidR="00BF0B9C">
        <w:rPr>
          <w:noProof/>
          <w:position w:val="-10"/>
        </w:rPr>
        <w:drawing>
          <wp:inline distT="0" distB="0" distL="0" distR="0" wp14:anchorId="111E9976" wp14:editId="3C7A6B11">
            <wp:extent cx="161925" cy="180975"/>
            <wp:effectExtent l="0" t="0" r="0" b="0"/>
            <wp:docPr id="21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3344E">
        <w:t xml:space="preserve"> are same as the applicable values for</w:t>
      </w:r>
      <w:r w:rsidRPr="0053344E">
        <w:rPr>
          <w:lang w:val="en-US"/>
        </w:rPr>
        <w:t xml:space="preserve"> </w:t>
      </w:r>
      <w:r w:rsidR="00BF0B9C">
        <w:rPr>
          <w:noProof/>
          <w:position w:val="-4"/>
        </w:rPr>
        <w:drawing>
          <wp:inline distT="0" distB="0" distL="0" distR="0" wp14:anchorId="5DF20B33" wp14:editId="11DE2EAB">
            <wp:extent cx="180975" cy="161925"/>
            <wp:effectExtent l="0" t="0" r="0" b="0"/>
            <wp:docPr id="21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3344E">
        <w:t>.</w:t>
      </w:r>
    </w:p>
    <w:p w14:paraId="63BA301F" w14:textId="35E314FE"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BF0B9C">
        <w:rPr>
          <w:noProof/>
          <w:position w:val="-10"/>
        </w:rPr>
        <w:drawing>
          <wp:inline distT="0" distB="0" distL="0" distR="0" wp14:anchorId="29A47A5F" wp14:editId="0CF1DE1F">
            <wp:extent cx="352425" cy="180975"/>
            <wp:effectExtent l="0" t="0" r="0" b="0"/>
            <wp:docPr id="21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first </w:t>
      </w:r>
      <w:r w:rsidR="00BF0B9C">
        <w:rPr>
          <w:noProof/>
          <w:position w:val="-6"/>
        </w:rPr>
        <w:drawing>
          <wp:inline distT="0" distB="0" distL="0" distR="0" wp14:anchorId="25F755FF" wp14:editId="44C9B923">
            <wp:extent cx="561975" cy="180975"/>
            <wp:effectExtent l="0" t="0" r="0" b="0"/>
            <wp:docPr id="21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Pr>
          <w:lang w:val="en-US" w:eastAsia="zh-CN"/>
        </w:rPr>
        <w:t xml:space="preserve"> </w:t>
      </w:r>
      <w:r>
        <w:rPr>
          <w:lang w:val="en-US"/>
        </w:rPr>
        <w:t xml:space="preserve">slots and second </w:t>
      </w:r>
      <w:r w:rsidR="00BF0B9C">
        <w:rPr>
          <w:noProof/>
          <w:position w:val="-10"/>
        </w:rPr>
        <w:drawing>
          <wp:inline distT="0" distB="0" distL="0" distR="0" wp14:anchorId="1CAAD60E" wp14:editId="1DF7ADBD">
            <wp:extent cx="638175" cy="200025"/>
            <wp:effectExtent l="0" t="0" r="0" b="0"/>
            <wp:docPr id="22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Pr>
          <w:lang w:val="en-US" w:eastAsia="zh-CN"/>
        </w:rPr>
        <w:t xml:space="preserve"> </w:t>
      </w:r>
      <w:r>
        <w:rPr>
          <w:lang w:val="en-US"/>
        </w:rPr>
        <w:t xml:space="preserve">slots. </w:t>
      </w:r>
    </w:p>
    <w:p w14:paraId="78D50966" w14:textId="498B37E4" w:rsidR="004E54AE" w:rsidRDefault="004E54AE" w:rsidP="004E54AE">
      <w:pPr>
        <w:tabs>
          <w:tab w:val="left" w:pos="720"/>
        </w:tabs>
      </w:pPr>
      <w:r>
        <w:rPr>
          <w:lang w:val="en-US"/>
        </w:rPr>
        <w:t xml:space="preserve">From the </w:t>
      </w:r>
      <w:r w:rsidR="00BF0B9C">
        <w:rPr>
          <w:noProof/>
          <w:position w:val="-10"/>
        </w:rPr>
        <w:drawing>
          <wp:inline distT="0" distB="0" distL="0" distR="0" wp14:anchorId="60E29653" wp14:editId="5631A4C7">
            <wp:extent cx="114300" cy="180975"/>
            <wp:effectExtent l="0" t="0" r="0" b="0"/>
            <wp:docPr id="22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slots, a </w:t>
      </w:r>
      <w:r>
        <w:rPr>
          <w:lang w:val="en-US"/>
        </w:rPr>
        <w:t xml:space="preserve">first </w:t>
      </w:r>
      <w:r w:rsidR="00BF0B9C">
        <w:rPr>
          <w:noProof/>
          <w:position w:val="-12"/>
        </w:rPr>
        <w:drawing>
          <wp:inline distT="0" distB="0" distL="0" distR="0" wp14:anchorId="6FADD3AD" wp14:editId="5DCA5DC2">
            <wp:extent cx="342900" cy="238125"/>
            <wp:effectExtent l="0" t="0" r="0" b="0"/>
            <wp:docPr id="22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t xml:space="preserve"> slots include only downlink symbols</w:t>
      </w:r>
      <w:r>
        <w:rPr>
          <w:lang w:val="en-US"/>
        </w:rPr>
        <w:t xml:space="preserve"> and a last </w:t>
      </w:r>
      <w:r w:rsidR="00BF0B9C">
        <w:rPr>
          <w:noProof/>
          <w:position w:val="-12"/>
        </w:rPr>
        <w:drawing>
          <wp:inline distT="0" distB="0" distL="0" distR="0" wp14:anchorId="7A9E98C4" wp14:editId="6B06F8DF">
            <wp:extent cx="352425" cy="238125"/>
            <wp:effectExtent l="0" t="0" r="0" b="0"/>
            <wp:docPr id="22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t xml:space="preserve"> include only uplink symbols. </w:t>
      </w:r>
      <w:r>
        <w:rPr>
          <w:lang w:val="en-US"/>
        </w:rPr>
        <w:t xml:space="preserve">The </w:t>
      </w:r>
      <w:r w:rsidR="00BF0B9C">
        <w:rPr>
          <w:noProof/>
          <w:position w:val="-12"/>
        </w:rPr>
        <w:drawing>
          <wp:inline distT="0" distB="0" distL="0" distR="0" wp14:anchorId="3157A066" wp14:editId="506A3447">
            <wp:extent cx="295275" cy="238125"/>
            <wp:effectExtent l="0" t="0" r="0" b="0"/>
            <wp:docPr id="22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Pr>
          <w:lang w:val="en-US"/>
        </w:rPr>
        <w:t xml:space="preserve"> symbols after the first </w:t>
      </w:r>
      <w:r w:rsidR="00BF0B9C">
        <w:rPr>
          <w:noProof/>
          <w:position w:val="-12"/>
        </w:rPr>
        <w:drawing>
          <wp:inline distT="0" distB="0" distL="0" distR="0" wp14:anchorId="09B13303" wp14:editId="13BD0693">
            <wp:extent cx="342900" cy="238125"/>
            <wp:effectExtent l="0" t="0" r="0" b="0"/>
            <wp:docPr id="22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Pr>
          <w:lang w:val="en-US"/>
        </w:rPr>
        <w:t xml:space="preserve"> slots are downlink symbols. The </w:t>
      </w:r>
      <w:r w:rsidR="00BF0B9C">
        <w:rPr>
          <w:noProof/>
          <w:position w:val="-12"/>
        </w:rPr>
        <w:drawing>
          <wp:inline distT="0" distB="0" distL="0" distR="0" wp14:anchorId="6DFEB847" wp14:editId="3BA696A2">
            <wp:extent cx="276225" cy="238125"/>
            <wp:effectExtent l="0" t="0" r="0" b="0"/>
            <wp:docPr id="22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before the last </w:t>
      </w:r>
      <w:r w:rsidR="00BF0B9C">
        <w:rPr>
          <w:noProof/>
          <w:position w:val="-12"/>
        </w:rPr>
        <w:drawing>
          <wp:inline distT="0" distB="0" distL="0" distR="0" wp14:anchorId="5FF072DA" wp14:editId="0D0D1493">
            <wp:extent cx="352425" cy="238125"/>
            <wp:effectExtent l="0" t="0" r="0" b="0"/>
            <wp:docPr id="22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slots are uplink symbols. The remaining </w:t>
      </w:r>
      <w:r w:rsidR="00BF0B9C">
        <w:rPr>
          <w:noProof/>
          <w:position w:val="-12"/>
        </w:rPr>
        <w:drawing>
          <wp:inline distT="0" distB="0" distL="0" distR="0" wp14:anchorId="2673072A" wp14:editId="0D31094D">
            <wp:extent cx="1809750" cy="238125"/>
            <wp:effectExtent l="0" t="0" r="0" b="0"/>
            <wp:docPr id="22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809750" cy="238125"/>
                    </a:xfrm>
                    <a:prstGeom prst="rect">
                      <a:avLst/>
                    </a:prstGeom>
                    <a:noFill/>
                    <a:ln>
                      <a:noFill/>
                    </a:ln>
                  </pic:spPr>
                </pic:pic>
              </a:graphicData>
            </a:graphic>
          </wp:inline>
        </w:drawing>
      </w:r>
      <w:r>
        <w:t xml:space="preserve"> are flexible symbols. </w:t>
      </w:r>
    </w:p>
    <w:p w14:paraId="1FD67CBA" w14:textId="3C0DE44E" w:rsidR="008D50F1" w:rsidRDefault="008D50F1" w:rsidP="0027125A">
      <w:r>
        <w:t xml:space="preserve">A UE expects that </w:t>
      </w:r>
      <w:r w:rsidR="00BF0B9C">
        <w:rPr>
          <w:noProof/>
          <w:position w:val="-10"/>
        </w:rPr>
        <w:drawing>
          <wp:inline distT="0" distB="0" distL="0" distR="0" wp14:anchorId="25E6944D" wp14:editId="58C5EC7A">
            <wp:extent cx="352425" cy="190500"/>
            <wp:effectExtent l="0" t="0" r="0" b="0"/>
            <wp:docPr id="22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t xml:space="preserve"> divides 20 msec.</w:t>
      </w:r>
    </w:p>
    <w:p w14:paraId="027BA9FD" w14:textId="0B0764EF" w:rsidR="008D50F1" w:rsidRPr="00D16362" w:rsidRDefault="008D50F1" w:rsidP="0027125A">
      <w:r w:rsidRPr="00D16362">
        <w:rPr>
          <w:lang w:val="en-US"/>
        </w:rPr>
        <w:t xml:space="preserve">The first symbol every </w:t>
      </w:r>
      <w:r w:rsidR="00BF0B9C">
        <w:rPr>
          <w:noProof/>
          <w:position w:val="-10"/>
        </w:rPr>
        <w:drawing>
          <wp:inline distT="0" distB="0" distL="0" distR="0" wp14:anchorId="19D410BD" wp14:editId="5E7D6137">
            <wp:extent cx="638175" cy="180975"/>
            <wp:effectExtent l="0" t="0" r="0" b="0"/>
            <wp:docPr id="23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6362">
        <w:t xml:space="preserve"> </w:t>
      </w:r>
      <w:r w:rsidRPr="00D16362">
        <w:rPr>
          <w:lang w:val="en-US"/>
        </w:rPr>
        <w:t>periods is a first symbol in an even frame</w:t>
      </w:r>
      <w:r w:rsidRPr="00D16362">
        <w:t>.</w:t>
      </w:r>
    </w:p>
    <w:p w14:paraId="5D350E26" w14:textId="7DC2F81B"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BF0B9C">
        <w:rPr>
          <w:noProof/>
          <w:position w:val="-10"/>
        </w:rPr>
        <w:drawing>
          <wp:inline distT="0" distB="0" distL="0" distR="0" wp14:anchorId="7792D010" wp14:editId="02BF3E3A">
            <wp:extent cx="276225" cy="200025"/>
            <wp:effectExtent l="0" t="0" r="0" b="0"/>
            <wp:docPr id="23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t xml:space="preserve"> is smaller than or equal to a </w:t>
      </w:r>
      <w:r w:rsidR="00143099">
        <w:t>SCS</w:t>
      </w:r>
      <w:r w:rsidRPr="00D16362">
        <w:t xml:space="preserve"> configuration </w:t>
      </w:r>
      <w:r w:rsidR="00BF0B9C">
        <w:rPr>
          <w:noProof/>
          <w:position w:val="-10"/>
        </w:rPr>
        <w:drawing>
          <wp:inline distT="0" distB="0" distL="0" distR="0" wp14:anchorId="5644F8DC" wp14:editId="5FF96348">
            <wp:extent cx="180975" cy="161925"/>
            <wp:effectExtent l="0" t="0" r="0" b="0"/>
            <wp:docPr id="23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BF0B9C">
        <w:rPr>
          <w:noProof/>
          <w:position w:val="-4"/>
        </w:rPr>
        <w:drawing>
          <wp:inline distT="0" distB="0" distL="0" distR="0" wp14:anchorId="2F0C0449" wp14:editId="7A06E4DD">
            <wp:extent cx="352425" cy="180975"/>
            <wp:effectExtent l="0" t="0" r="0" b="0"/>
            <wp:docPr id="23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BF0B9C">
        <w:rPr>
          <w:noProof/>
          <w:position w:val="-10"/>
        </w:rPr>
        <w:drawing>
          <wp:inline distT="0" distB="0" distL="0" distR="0" wp14:anchorId="7B0D41BA" wp14:editId="5C158655">
            <wp:extent cx="276225" cy="200025"/>
            <wp:effectExtent l="0" t="0" r="0" b="0"/>
            <wp:docPr id="23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BF0B9C">
        <w:rPr>
          <w:noProof/>
          <w:position w:val="-10"/>
        </w:rPr>
        <w:drawing>
          <wp:inline distT="0" distB="0" distL="0" distR="0" wp14:anchorId="469F7B46" wp14:editId="14363930">
            <wp:extent cx="276225" cy="200025"/>
            <wp:effectExtent l="0" t="0" r="0" b="0"/>
            <wp:docPr id="2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t xml:space="preserve"> </w:t>
      </w:r>
      <w:r w:rsidRPr="00D16362">
        <w:t xml:space="preserve">corresponds to </w:t>
      </w:r>
      <w:r w:rsidR="00BF0B9C">
        <w:rPr>
          <w:noProof/>
          <w:position w:val="-4"/>
        </w:rPr>
        <w:drawing>
          <wp:inline distT="0" distB="0" distL="0" distR="0" wp14:anchorId="6F490C43" wp14:editId="03120813">
            <wp:extent cx="352425" cy="180975"/>
            <wp:effectExtent l="0" t="0" r="0" b="0"/>
            <wp:docPr id="23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t xml:space="preserve"> </w:t>
      </w:r>
      <w:r w:rsidRPr="00D16362">
        <w:t xml:space="preserve">consecutive downlink or flexible or uplink symbols for the </w:t>
      </w:r>
      <w:r w:rsidR="00143099">
        <w:t>SCS</w:t>
      </w:r>
      <w:r w:rsidRPr="00D16362">
        <w:t xml:space="preserve"> configuration </w:t>
      </w:r>
      <w:r w:rsidR="00BF0B9C">
        <w:rPr>
          <w:noProof/>
          <w:position w:val="-10"/>
        </w:rPr>
        <w:drawing>
          <wp:inline distT="0" distB="0" distL="0" distR="0" wp14:anchorId="60684C64" wp14:editId="0F874B83">
            <wp:extent cx="180975" cy="161925"/>
            <wp:effectExtent l="0" t="0" r="0" b="0"/>
            <wp:docPr id="2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106490">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106490">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106490">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106490">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106490">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63EEEB6E" w:rsidR="004E46F6" w:rsidRPr="00A641EE" w:rsidRDefault="004E46F6" w:rsidP="004E46F6">
      <w:r w:rsidRPr="00A641EE">
        <w:t xml:space="preserve">For </w:t>
      </w:r>
      <w:r w:rsidR="00C354EA">
        <w:t xml:space="preserve">a UE </w:t>
      </w:r>
      <w:r w:rsidRPr="00A641EE">
        <w:t>operation with shared spectrum channel access</w:t>
      </w:r>
      <w:r w:rsidR="00C354EA">
        <w:t xml:space="preserve"> 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rsidRPr="00A641EE">
        <w:rPr>
          <w:lang w:val="fi-FI"/>
        </w:rPr>
        <w:t xml:space="preserve">, </w:t>
      </w:r>
      <w:r w:rsidRPr="00A641EE">
        <w:t xml:space="preserve">if </w:t>
      </w:r>
      <w:r w:rsidR="00C354EA">
        <w:t>the</w:t>
      </w:r>
      <w:r w:rsidR="00C354EA" w:rsidRPr="00A641EE">
        <w:t xml:space="preserve"> </w:t>
      </w:r>
      <w:r w:rsidRPr="00A641EE">
        <w:t xml:space="preserve">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4BDD33A4"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6F4839">
        <w:t>PDCCH reception</w:t>
      </w:r>
      <w:r>
        <w:rPr>
          <w:rFonts w:hint="eastAsia"/>
        </w:rPr>
        <w:t xml:space="preserve"> where the UE detects the DCI format</w:t>
      </w:r>
      <w:r w:rsidR="00597462">
        <w:rPr>
          <w:lang w:val="en-US"/>
        </w:rPr>
        <w:t xml:space="preserve">; otherwise, the UE cancels the PUCCH, or the PUSCH, or an actual repetition of the PUSCH [6, </w:t>
      </w:r>
      <w:r w:rsidR="00295E42">
        <w:rPr>
          <w:lang w:val="en-US"/>
        </w:rPr>
        <w:t>TS 38.</w:t>
      </w:r>
      <w:r w:rsidR="00597462">
        <w:rPr>
          <w:lang w:val="en-US"/>
        </w:rPr>
        <w:t xml:space="preserve">214], determined from </w:t>
      </w:r>
      <w:r w:rsidR="006F5F9E">
        <w:rPr>
          <w:lang w:val="en-US"/>
        </w:rPr>
        <w:t>clause</w:t>
      </w:r>
      <w:r w:rsidR="00597462">
        <w:rPr>
          <w:lang w:val="en-US"/>
        </w:rPr>
        <w:t>s 9</w:t>
      </w:r>
      <w:r w:rsidR="00295E42">
        <w:rPr>
          <w:lang w:val="en-US"/>
        </w:rPr>
        <w:t>,</w:t>
      </w:r>
      <w:r w:rsidR="00597462">
        <w:rPr>
          <w:lang w:val="en-US"/>
        </w:rPr>
        <w:t xml:space="preserve"> 9.2.5 </w:t>
      </w:r>
      <w:r w:rsidR="00295E42">
        <w:rPr>
          <w:lang w:val="en-US"/>
        </w:rPr>
        <w:t xml:space="preserve">and 9.2.6 </w:t>
      </w:r>
      <w:r w:rsidR="00597462">
        <w:rPr>
          <w:lang w:val="en-US"/>
        </w:rPr>
        <w:t xml:space="preserve">or </w:t>
      </w:r>
      <w:r w:rsidR="006F5F9E">
        <w:rPr>
          <w:lang w:val="en-US"/>
        </w:rPr>
        <w:t>clause</w:t>
      </w:r>
      <w:r w:rsidR="00597462">
        <w:rPr>
          <w:lang w:val="en-US"/>
        </w:rPr>
        <w:t xml:space="preserve"> 6.1 of [6, </w:t>
      </w:r>
      <w:r w:rsidR="00295E42">
        <w:rPr>
          <w:lang w:val="en-US"/>
        </w:rPr>
        <w:t>TS 38.</w:t>
      </w:r>
      <w:r w:rsidR="00597462">
        <w:rPr>
          <w:lang w:val="en-US"/>
        </w:rPr>
        <w:t>214], or the PRACH transmission in the set of symbols.</w:t>
      </w:r>
    </w:p>
    <w:p w14:paraId="783F7FE9" w14:textId="59CA2414"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1F460E">
        <w:rPr>
          <w:rFonts w:hint="eastAsia"/>
        </w:rPr>
        <w:t xml:space="preserve"> where the UE detects the DCI format</w:t>
      </w:r>
      <w:r w:rsidRPr="001F460E">
        <w:t xml:space="preserve">. 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16C24F5E"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303BC67C"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00C67D38" w:rsidRPr="00037243">
        <w:t xml:space="preserve">for reception of SS/PBCH blocks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w:t>
      </w:r>
      <w:r w:rsidR="00C67D38">
        <w:t xml:space="preserve"> </w:t>
      </w:r>
      <w:r w:rsidR="00C67D38" w:rsidRPr="00037243">
        <w:t>by</w:t>
      </w:r>
      <w:r w:rsidRPr="0080392F">
        <w:t xml:space="preserve"> </w:t>
      </w:r>
      <w:r w:rsidRPr="00301521">
        <w:rPr>
          <w:i/>
        </w:rPr>
        <w:t>ssb-PositionsInBurst</w:t>
      </w:r>
      <w:r w:rsidRPr="00B916EC">
        <w:t xml:space="preserve"> </w:t>
      </w:r>
      <w:r>
        <w:rPr>
          <w:lang w:val="en-US"/>
        </w:rPr>
        <w:t xml:space="preserve">in </w:t>
      </w:r>
      <w:r w:rsidRPr="00A94818">
        <w:rPr>
          <w:i/>
        </w:rPr>
        <w:t>ServingCellConfigCommon</w:t>
      </w:r>
      <w:r w:rsidR="00C67D38" w:rsidRPr="00C67D38">
        <w:rPr>
          <w:iCs/>
        </w:rPr>
        <w:t xml:space="preserve"> or</w:t>
      </w:r>
      <w:r w:rsidRPr="00C67D38">
        <w:rPr>
          <w:iCs/>
        </w:rPr>
        <w:t xml:space="preserve">, </w:t>
      </w:r>
      <w:r w:rsidR="00C67D38" w:rsidRPr="00037243">
        <w:t xml:space="preserve">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rPr>
          <w:i/>
          <w:iCs/>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t xml:space="preserve"> </w:t>
      </w:r>
      <w:r w:rsidR="00C67D38" w:rsidRPr="00037243">
        <w:t>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80392F">
        <w:t>,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5E486F5"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00C67D38" w:rsidRPr="00037243">
        <w:rPr>
          <w:lang w:val="en-US"/>
        </w:rPr>
        <w:t xml:space="preserve"> </w:t>
      </w:r>
      <w:r w:rsidR="00C67D38" w:rsidRPr="00037243">
        <w:t xml:space="preserve">or, 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t xml:space="preserve"> 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Pr="008E1EC3">
        <w:rPr>
          <w:lang w:val="en-US"/>
        </w:rPr>
        <w:t xml:space="preserv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611843FB" w:rsidR="00233D58" w:rsidRPr="005A1B13" w:rsidRDefault="00233D58" w:rsidP="0027125A">
      <w:r w:rsidRPr="005A1B13">
        <w:t xml:space="preserve">For a set of symbols of a slot corresponding to a valid PRACH occasion and </w:t>
      </w:r>
      <w:r w:rsidR="00BF0B9C">
        <w:rPr>
          <w:noProof/>
          <w:position w:val="-12"/>
        </w:rPr>
        <w:drawing>
          <wp:inline distT="0" distB="0" distL="0" distR="0" wp14:anchorId="2755F59F" wp14:editId="0F34366A">
            <wp:extent cx="257175" cy="209550"/>
            <wp:effectExtent l="0" t="0" r="0" b="0"/>
            <wp:docPr id="2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52"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553569FC" w:rsidR="00CF0B3E" w:rsidRPr="004A1305" w:rsidRDefault="004F1892" w:rsidP="00DA4DCE">
      <w:pPr>
        <w:rPr>
          <w:lang w:val="en-US"/>
        </w:rPr>
      </w:pPr>
      <w:r w:rsidRPr="0088259C">
        <w:t xml:space="preserve">where the symbol is configured </w:t>
      </w:r>
      <w:r w:rsidR="00CE49C8">
        <w:t xml:space="preserve">by higher layers </w:t>
      </w:r>
      <w:r w:rsidRPr="0088259C">
        <w:t>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5EE70F42"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w:t>
      </w:r>
      <w:r w:rsidR="00CE49C8">
        <w:t xml:space="preserve">by higher layers </w:t>
      </w:r>
      <w:r w:rsidRPr="004A1305">
        <w:rPr>
          <w:bCs/>
          <w:lang w:val="en-US"/>
        </w:rPr>
        <w:t xml:space="preserve">to transmit </w:t>
      </w:r>
      <w:r w:rsidRPr="004A1305">
        <w:rPr>
          <w:lang w:val="en-US"/>
        </w:rPr>
        <w:t>SRS, PUCCH, PUSCH, or PRACH on the symbol</w:t>
      </w:r>
    </w:p>
    <w:p w14:paraId="2044EC61" w14:textId="5ECB227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w:t>
      </w:r>
      <w:r w:rsidR="00CE49C8">
        <w:rPr>
          <w:lang w:val="en-US"/>
        </w:rPr>
        <w:t xml:space="preserve"> </w:t>
      </w:r>
      <w:r w:rsidR="00CE49C8">
        <w:t xml:space="preserve">by higher layers </w:t>
      </w:r>
      <w:r w:rsidRPr="004A1305">
        <w:rPr>
          <w:lang w:val="en-US"/>
        </w:rPr>
        <w:t>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53"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53"/>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54" w:name="_Toc12021490"/>
      <w:bookmarkStart w:id="755" w:name="_Toc20311602"/>
      <w:bookmarkStart w:id="756" w:name="_Toc26719427"/>
      <w:bookmarkStart w:id="757" w:name="_Toc29894863"/>
      <w:bookmarkStart w:id="758" w:name="_Toc29899162"/>
      <w:bookmarkStart w:id="759" w:name="_Toc29899580"/>
      <w:bookmarkStart w:id="760" w:name="_Toc29917319"/>
      <w:bookmarkStart w:id="761" w:name="_Toc36498193"/>
      <w:bookmarkStart w:id="762" w:name="_Toc45699221"/>
      <w:bookmarkStart w:id="763" w:name="_Toc176421786"/>
      <w:r w:rsidRPr="00B916EC">
        <w:t>11.1.</w:t>
      </w:r>
      <w:r w:rsidR="0069451B" w:rsidRPr="00B916EC">
        <w:t>1</w:t>
      </w:r>
      <w:r w:rsidRPr="00B916EC">
        <w:tab/>
        <w:t xml:space="preserve">UE procedure for determining slot </w:t>
      </w:r>
      <w:bookmarkEnd w:id="752"/>
      <w:r w:rsidR="005D3D76" w:rsidRPr="00B916EC">
        <w:t>format</w:t>
      </w:r>
      <w:bookmarkEnd w:id="754"/>
      <w:bookmarkEnd w:id="755"/>
      <w:bookmarkEnd w:id="756"/>
      <w:bookmarkEnd w:id="757"/>
      <w:bookmarkEnd w:id="758"/>
      <w:bookmarkEnd w:id="759"/>
      <w:bookmarkEnd w:id="760"/>
      <w:bookmarkEnd w:id="761"/>
      <w:bookmarkEnd w:id="762"/>
      <w:bookmarkEnd w:id="763"/>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147D7529"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C27336">
        <w:rPr>
          <w:lang w:val="en-US"/>
        </w:rPr>
        <w:t xml:space="preserve">, by </w:t>
      </w:r>
      <w:r w:rsidR="00C27336" w:rsidRPr="007630CD">
        <w:rPr>
          <w:rFonts w:eastAsia="Times New Roman"/>
          <w:i/>
        </w:rPr>
        <w:t>availableRB-Set</w:t>
      </w:r>
      <w:r w:rsidR="00C27336" w:rsidRPr="007630CD">
        <w:rPr>
          <w:rFonts w:eastAsia="Times New Roman"/>
          <w:i/>
          <w:lang w:val="en-US"/>
        </w:rPr>
        <w:t>s</w:t>
      </w:r>
      <w:r w:rsidR="00C27336" w:rsidRPr="007630CD">
        <w:rPr>
          <w:rFonts w:eastAsia="Times New Roman"/>
          <w:i/>
        </w:rPr>
        <w:t>PerCell</w:t>
      </w:r>
      <w:r w:rsidR="00C27336" w:rsidRPr="007630CD">
        <w:rPr>
          <w:rFonts w:eastAsia="Times New Roman"/>
          <w:lang w:val="en-US"/>
        </w:rPr>
        <w:t>,</w:t>
      </w:r>
      <w:r w:rsidR="00AF2DCE" w:rsidRPr="00370E38">
        <w:rPr>
          <w:lang w:val="en-US"/>
        </w:rPr>
        <w:t xml:space="preserve"> </w:t>
      </w:r>
      <w:r w:rsidR="00C27336">
        <w:rPr>
          <w:lang w:val="en-US"/>
        </w:rPr>
        <w:t>where the field</w:t>
      </w:r>
      <w:r w:rsidR="00AF2DCE" w:rsidRPr="00370E38">
        <w:rPr>
          <w:lang w:val="en-US"/>
        </w:rPr>
        <w:t xml:space="preserve"> is </w:t>
      </w:r>
    </w:p>
    <w:p w14:paraId="34F3E21B" w14:textId="32970E85"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w:t>
      </w:r>
      <w:r>
        <w:rPr>
          <w:rFonts w:eastAsiaTheme="minorEastAsia"/>
          <w:lang w:val="en-US"/>
        </w:rPr>
        <w:t>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r w:rsidR="00C27336">
        <w:rPr>
          <w:rFonts w:eastAsia="Times New Roman"/>
          <w:lang w:val="en-US"/>
        </w:rPr>
        <w:t>; or,</w:t>
      </w:r>
    </w:p>
    <w:p w14:paraId="74A3FED8" w14:textId="470C07FE"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00C27336" w:rsidRPr="007630CD">
        <w:rPr>
          <w:rFonts w:eastAsia="Malgun Gothic"/>
          <w:lang w:val="en-US"/>
        </w:rPr>
        <w:t xml:space="preserve"> </w:t>
      </w:r>
      <w:r w:rsidR="00C27336">
        <w:rPr>
          <w:rFonts w:eastAsia="Malgun Gothic"/>
          <w:lang w:val="en-US"/>
        </w:rPr>
        <w:t xml:space="preserve">or if </w:t>
      </w:r>
      <w:r w:rsidR="00C27336" w:rsidRPr="00E25220">
        <w:rPr>
          <w:rFonts w:eastAsia="Malgun Gothic"/>
          <w:i/>
          <w:iCs/>
          <w:lang w:val="en-US"/>
        </w:rPr>
        <w:t>intraCellGuardBandsDL-List</w:t>
      </w:r>
      <w:r w:rsidR="00C27336">
        <w:rPr>
          <w:rFonts w:eastAsia="Malgun Gothic"/>
          <w:lang w:val="en-US"/>
        </w:rPr>
        <w:t xml:space="preserve"> is not provided for the serving cell</w:t>
      </w:r>
      <w:r>
        <w:rPr>
          <w:rFonts w:eastAsia="Malgun Gothic"/>
          <w:lang w:val="en-US"/>
        </w:rPr>
        <w:t>,</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w:t>
      </w:r>
      <w:r w:rsidR="00CB12F8">
        <w:rPr>
          <w:iCs/>
          <w:lang w:val="en-US"/>
        </w:rPr>
        <w:t>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1284932E"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w:t>
      </w:r>
      <w:r w:rsidR="00C27336">
        <w:t>where the field</w:t>
      </w:r>
      <w:r w:rsidRPr="00D26445">
        <w:t xml:space="preserve">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3F950C1"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w:t>
      </w:r>
    </w:p>
    <w:p w14:paraId="5EDE57D1" w14:textId="1EB86363"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w:t>
      </w:r>
      <w:r w:rsidR="00C27336">
        <w:t>where the field</w:t>
      </w:r>
      <w:r w:rsidRPr="00D26445">
        <w:t xml:space="preserve">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6C0523D8" w:rsidR="00A541D1" w:rsidRPr="00783241" w:rsidRDefault="00A541D1" w:rsidP="00A541D1">
      <w:r w:rsidRPr="00783241">
        <w:t xml:space="preserve">If neither </w:t>
      </w:r>
      <w:r w:rsidRPr="00783241">
        <w:rPr>
          <w:i/>
          <w:iCs/>
        </w:rPr>
        <w:t>CO-Duration</w:t>
      </w:r>
      <w:r w:rsidR="00251C2A">
        <w:rPr>
          <w:i/>
          <w:iCs/>
        </w:rPr>
        <w:t>s</w:t>
      </w:r>
      <w:r w:rsidRPr="00783241">
        <w:rPr>
          <w:i/>
          <w:iCs/>
        </w:rPr>
        <w:t>PerCell</w:t>
      </w:r>
      <w:r w:rsidR="00251C2A">
        <w:t xml:space="preserve"> </w:t>
      </w:r>
      <w:r w:rsidRPr="00783241">
        <w:t>nor</w:t>
      </w:r>
      <w:r w:rsidR="00251C2A">
        <w:t xml:space="preserve"> </w:t>
      </w:r>
      <w:r w:rsidRPr="00783241">
        <w:rPr>
          <w:rFonts w:hint="eastAsia"/>
          <w:i/>
          <w:iCs/>
        </w:rPr>
        <w:t>SlotFormatCombinationsPerCell</w:t>
      </w:r>
      <w:r w:rsidR="00251C2A">
        <w:rPr>
          <w:i/>
          <w:iCs/>
        </w:rPr>
        <w:t xml:space="preserve"> </w:t>
      </w:r>
      <w:r w:rsidRPr="00783241">
        <w:t xml:space="preserve">are provided and if </w:t>
      </w:r>
      <w:r w:rsidR="00295E42">
        <w:rPr>
          <w:i/>
          <w:iCs/>
        </w:rPr>
        <w:t>c</w:t>
      </w:r>
      <w:r w:rsidR="00295E42" w:rsidRPr="00783241">
        <w:rPr>
          <w:i/>
          <w:iCs/>
        </w:rPr>
        <w:t>hannelAccessMode</w:t>
      </w:r>
      <w:r w:rsidR="00295E42">
        <w:t xml:space="preserve"> </w:t>
      </w:r>
      <w:r w:rsidRPr="00783241">
        <w:t>=</w:t>
      </w:r>
      <w:r w:rsidR="00295E42">
        <w:t xml:space="preserve"> </w:t>
      </w:r>
      <w:r w:rsidR="00B43E55" w:rsidRPr="00B43E55">
        <w:rPr>
          <w:iCs/>
        </w:rPr>
        <w:t>"</w:t>
      </w:r>
      <w:r w:rsidR="00B43E55">
        <w:rPr>
          <w:i/>
        </w:rPr>
        <w:t>semiStatic</w:t>
      </w:r>
      <w:r w:rsidR="00B43E55" w:rsidRPr="00B43E55">
        <w:rPr>
          <w:iCs/>
        </w:rPr>
        <w:t>"</w:t>
      </w:r>
      <w:r w:rsidR="00295E42">
        <w:rPr>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554A062F"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BF0B9C">
        <w:rPr>
          <w:noProof/>
          <w:position w:val="-10"/>
        </w:rPr>
        <w:drawing>
          <wp:inline distT="0" distB="0" distL="0" distR="0" wp14:anchorId="2A4D1944" wp14:editId="2BA0DCF9">
            <wp:extent cx="1724025" cy="209550"/>
            <wp:effectExtent l="0" t="0" r="0" b="0"/>
            <wp:docPr id="23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724025" cy="209550"/>
                    </a:xfrm>
                    <a:prstGeom prst="rect">
                      <a:avLst/>
                    </a:prstGeom>
                    <a:noFill/>
                    <a:ln>
                      <a:noFill/>
                    </a:ln>
                  </pic:spPr>
                </pic:pic>
              </a:graphicData>
            </a:graphic>
          </wp:inline>
        </w:drawing>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9443EB4"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BF0B9C">
        <w:rPr>
          <w:noProof/>
          <w:position w:val="-6"/>
        </w:rPr>
        <w:drawing>
          <wp:inline distT="0" distB="0" distL="0" distR="0" wp14:anchorId="6ACF0C22" wp14:editId="6B7EC479">
            <wp:extent cx="95250" cy="180975"/>
            <wp:effectExtent l="0" t="0" r="0" b="0"/>
            <wp:docPr id="24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64" w:name="_Hlk512253773"/>
      <w:r w:rsidRPr="00CA657A">
        <w:t>Table 11.1.1-</w:t>
      </w:r>
      <w:bookmarkEnd w:id="764"/>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57DF68FB"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w:t>
      </w:r>
      <w:r w:rsidR="00E33222">
        <w:rPr>
          <w:lang w:val="en-US"/>
        </w:rPr>
        <w:t xml:space="preserve">, </w:t>
      </w:r>
      <w:r w:rsidR="00E33222">
        <w:rPr>
          <w:iCs/>
        </w:rPr>
        <w:t xml:space="preserve">or by </w:t>
      </w:r>
      <w:r w:rsidR="00E33222" w:rsidRPr="00FB4978">
        <w:rPr>
          <w:i/>
          <w:iCs/>
          <w:lang w:eastAsia="en-GB"/>
        </w:rPr>
        <w:t>No</w:t>
      </w:r>
      <w:r w:rsidR="00E33222">
        <w:rPr>
          <w:i/>
          <w:iCs/>
          <w:lang w:eastAsia="en-GB"/>
        </w:rPr>
        <w:t>nCellDefining</w:t>
      </w:r>
      <w:r w:rsidR="00E33222" w:rsidRPr="00FB4978">
        <w:rPr>
          <w:i/>
          <w:iCs/>
          <w:lang w:eastAsia="en-GB"/>
        </w:rPr>
        <w:t>SSB</w:t>
      </w:r>
      <w:r w:rsidR="00C67D38" w:rsidRPr="00037243">
        <w:rPr>
          <w:lang w:val="en-US"/>
        </w:rPr>
        <w:t xml:space="preserve"> or</w:t>
      </w:r>
      <w:r w:rsidR="00232CC0">
        <w:rPr>
          <w:lang w:val="en-US"/>
        </w:rPr>
        <w:t>,</w:t>
      </w:r>
      <w:r w:rsidR="00C67D38" w:rsidRPr="00C67D38">
        <w:rPr>
          <w:lang w:val="en-US"/>
        </w:rPr>
        <w:t xml:space="preserve"> </w:t>
      </w:r>
      <w:r w:rsidR="00C67D38" w:rsidRPr="00037243">
        <w:rPr>
          <w:lang w:val="en-US"/>
        </w:rPr>
        <w:t>if the UE is not provided</w:t>
      </w:r>
      <w:r w:rsidR="00C67D38" w:rsidRPr="00037243">
        <w:t xml:space="preserve"> </w:t>
      </w:r>
      <w:r w:rsidR="00265EEE" w:rsidRPr="007342E7">
        <w:rPr>
          <w:rFonts w:cs="Times"/>
          <w:i/>
          <w:szCs w:val="18"/>
          <w:lang w:eastAsia="zh-CN"/>
        </w:rPr>
        <w:t>dl-OrJointTCI</w:t>
      </w:r>
      <w:r w:rsidR="00DA1AB5">
        <w:rPr>
          <w:rFonts w:cs="Times"/>
          <w:i/>
          <w:szCs w:val="18"/>
          <w:lang w:val="en-GB" w:eastAsia="zh-CN"/>
        </w:rPr>
        <w:t>-</w:t>
      </w:r>
      <w:r w:rsidR="00265EEE" w:rsidRPr="007342E7">
        <w:rPr>
          <w:rFonts w:cs="Times"/>
          <w:i/>
          <w:szCs w:val="18"/>
          <w:lang w:eastAsia="zh-CN"/>
        </w:rPr>
        <w:t>StateList</w:t>
      </w:r>
      <w:r w:rsidR="00C67D38" w:rsidRPr="00037243">
        <w:rPr>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00CB12F8">
        <w:rPr>
          <w:lang w:val="en-US"/>
        </w:rPr>
        <w:t xml:space="preserve">,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0AD16515" w:rsidR="00CB12F8" w:rsidRPr="00A641EE" w:rsidRDefault="00CB12F8" w:rsidP="00CB12F8">
      <w:bookmarkStart w:id="765" w:name="_Hlk42334731"/>
      <w:r>
        <w:t xml:space="preserve">For </w:t>
      </w:r>
      <w:r w:rsidR="00C354EA">
        <w:t xml:space="preserve">a UE </w:t>
      </w:r>
      <w:r>
        <w:t>operation with shared spectrum channel access</w:t>
      </w:r>
      <w:r w:rsidR="00C354EA" w:rsidRPr="005E225A">
        <w:t xml:space="preserve"> </w:t>
      </w:r>
      <w:r w:rsidR="00C354EA">
        <w:t xml:space="preserve">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t xml:space="preserve">,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65"/>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6B48B678"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6F4839">
        <w:t>PDCCH reception</w:t>
      </w:r>
      <w:r>
        <w:t xml:space="preserve"> where the UE detects the DCI format</w:t>
      </w:r>
      <w:r w:rsidR="00A60570">
        <w:t xml:space="preserve">; </w:t>
      </w:r>
      <w:r w:rsidR="00A60570">
        <w:rPr>
          <w:lang w:val="en-US"/>
        </w:rPr>
        <w:t xml:space="preserve">otherwise, the UE cancels the PUCCH, or the PUSCH, or an actual repetition of the PUSCH [6, </w:t>
      </w:r>
      <w:r w:rsidR="00295E42">
        <w:rPr>
          <w:lang w:val="en-US"/>
        </w:rPr>
        <w:t>TS 38.</w:t>
      </w:r>
      <w:r w:rsidR="00A60570">
        <w:rPr>
          <w:lang w:val="en-US"/>
        </w:rPr>
        <w:t xml:space="preserve">214], determined from </w:t>
      </w:r>
      <w:r w:rsidR="006F5F9E">
        <w:rPr>
          <w:lang w:val="en-US"/>
        </w:rPr>
        <w:t>clause</w:t>
      </w:r>
      <w:r w:rsidR="00A60570">
        <w:rPr>
          <w:lang w:val="en-US"/>
        </w:rPr>
        <w:t>s 9</w:t>
      </w:r>
      <w:r w:rsidR="00295E42">
        <w:rPr>
          <w:lang w:val="en-US"/>
        </w:rPr>
        <w:t>,</w:t>
      </w:r>
      <w:r w:rsidR="00A60570">
        <w:rPr>
          <w:lang w:val="en-US"/>
        </w:rPr>
        <w:t xml:space="preserve"> 9.2.5</w:t>
      </w:r>
      <w:r w:rsidR="00295E42">
        <w:rPr>
          <w:lang w:val="en-US"/>
        </w:rPr>
        <w:t xml:space="preserve"> and 9.2.6</w:t>
      </w:r>
      <w:r w:rsidR="00A60570">
        <w:rPr>
          <w:lang w:val="en-US"/>
        </w:rPr>
        <w:t xml:space="preserve"> or </w:t>
      </w:r>
      <w:r w:rsidR="006F5F9E">
        <w:rPr>
          <w:lang w:val="en-US"/>
        </w:rPr>
        <w:t>clause</w:t>
      </w:r>
      <w:r w:rsidR="00A60570">
        <w:rPr>
          <w:lang w:val="en-US"/>
        </w:rPr>
        <w:t xml:space="preserve"> 6.1 of [6, </w:t>
      </w:r>
      <w:r w:rsidR="00295E42">
        <w:rPr>
          <w:lang w:val="en-US"/>
        </w:rPr>
        <w:t>TS 38.</w:t>
      </w:r>
      <w:r w:rsidR="00A60570">
        <w:rPr>
          <w:lang w:val="en-US"/>
        </w:rPr>
        <w:t xml:space="preserve">214], or the PRACH transmission in the set of symbols. </w:t>
      </w:r>
    </w:p>
    <w:p w14:paraId="26F678BB" w14:textId="7E277C20"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 xml:space="preserve">relative to a last symbol of a </w:t>
      </w:r>
      <w:r w:rsidR="006F4839">
        <w:t>PDCCH reception</w:t>
      </w:r>
      <w:r w:rsidRPr="001F460E">
        <w:rPr>
          <w:rFonts w:hint="eastAsia"/>
        </w:rPr>
        <w:t xml:space="preserve">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16F85605"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6C3F49E3"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 </w:t>
      </w:r>
      <w:r w:rsidR="00295E42">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 xml:space="preserve">a last symbol of a </w:t>
      </w:r>
      <w:r w:rsidR="006F4839">
        <w:t>PDCCH reception</w:t>
      </w:r>
      <w:r w:rsidRPr="008835E7">
        <w:t xml:space="preserve">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3F3DA359"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1FD50F7C"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w:t>
      </w:r>
      <w:r w:rsidR="00D93E79">
        <w:rPr>
          <w:lang w:val="en-GB"/>
        </w:rPr>
        <w:t xml:space="preserve"> </w:t>
      </w:r>
      <w:r w:rsidRPr="008835E7">
        <w:t>symbols</w:t>
      </w:r>
      <w:r w:rsidR="00D93E79">
        <w:rPr>
          <w:lang w:val="en-GB"/>
        </w:rPr>
        <w:t xml:space="preserve"> </w:t>
      </w:r>
      <w:r w:rsidRPr="008835E7">
        <w:t>from the set of symbols</w:t>
      </w:r>
      <w:r w:rsidR="00D93E79">
        <w:rPr>
          <w:lang w:val="en-GB"/>
        </w:rPr>
        <w:t xml:space="preserve"> </w:t>
      </w:r>
      <w:r w:rsidRPr="008835E7">
        <w:t>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 xml:space="preserve">relative to a last symbol of a </w:t>
      </w:r>
      <w:r w:rsidR="006F4839">
        <w:t>PDCCH reception</w:t>
      </w:r>
      <w:r w:rsidRPr="008835E7">
        <w:t xml:space="preserve">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66" w:name="_Toc12021491"/>
      <w:bookmarkStart w:id="767" w:name="_Toc20311603"/>
      <w:bookmarkStart w:id="768" w:name="_Toc26719428"/>
      <w:bookmarkStart w:id="769" w:name="_Toc29894864"/>
      <w:bookmarkStart w:id="770" w:name="_Toc29899163"/>
      <w:bookmarkStart w:id="771" w:name="_Toc29899581"/>
      <w:bookmarkStart w:id="772" w:name="_Toc29917320"/>
      <w:bookmarkStart w:id="773" w:name="_Toc36498194"/>
      <w:bookmarkStart w:id="774" w:name="_Toc45699222"/>
      <w:bookmarkStart w:id="775" w:name="_Toc176421787"/>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66"/>
      <w:bookmarkEnd w:id="767"/>
      <w:bookmarkEnd w:id="768"/>
      <w:bookmarkEnd w:id="769"/>
      <w:bookmarkEnd w:id="770"/>
      <w:bookmarkEnd w:id="771"/>
      <w:bookmarkEnd w:id="772"/>
      <w:bookmarkEnd w:id="773"/>
      <w:bookmarkEnd w:id="774"/>
      <w:bookmarkEnd w:id="775"/>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35E73E4A"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BF0B9C">
        <w:rPr>
          <w:noProof/>
          <w:position w:val="-10"/>
        </w:rPr>
        <w:drawing>
          <wp:inline distT="0" distB="0" distL="0" distR="0" wp14:anchorId="71FC3D09" wp14:editId="5A8B87D8">
            <wp:extent cx="276225" cy="180975"/>
            <wp:effectExtent l="0" t="0" r="0" b="0"/>
            <wp:docPr id="24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F025D1" w:rsidRPr="00B916EC">
        <w:rPr>
          <w:lang w:val="en-US"/>
        </w:rPr>
        <w:t xml:space="preserve"> PRBs</w:t>
      </w:r>
      <w:r w:rsidR="00072774" w:rsidRPr="00B916EC">
        <w:rPr>
          <w:lang w:eastAsia="zh-CN"/>
        </w:rPr>
        <w:t>.</w:t>
      </w:r>
      <w:r w:rsidR="007D5A3F">
        <w:rPr>
          <w:lang w:eastAsia="zh-CN"/>
        </w:rPr>
        <w:t xml:space="preserve"> </w:t>
      </w:r>
    </w:p>
    <w:p w14:paraId="08BCC024" w14:textId="715168CA"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w:t>
      </w:r>
      <w:r w:rsidR="004C3224" w:rsidRPr="00F415B1">
        <w:rPr>
          <w:lang w:val="en-US"/>
        </w:rPr>
        <w:t>reception</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BF0B9C">
        <w:rPr>
          <w:noProof/>
          <w:position w:val="-12"/>
        </w:rPr>
        <w:drawing>
          <wp:inline distT="0" distB="0" distL="0" distR="0" wp14:anchorId="74BE7FC6" wp14:editId="1A0C9F8B">
            <wp:extent cx="1009650" cy="238125"/>
            <wp:effectExtent l="0" t="0" r="0" b="0"/>
            <wp:docPr id="24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4C3224" w:rsidRPr="00F415B1">
        <w:rPr>
          <w:lang w:val="en-US"/>
        </w:rPr>
        <w:t>PDCCH reception</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BF0B9C">
        <w:rPr>
          <w:noProof/>
          <w:position w:val="-10"/>
        </w:rPr>
        <w:drawing>
          <wp:inline distT="0" distB="0" distL="0" distR="0" wp14:anchorId="4B38B25C" wp14:editId="0235604B">
            <wp:extent cx="276225" cy="180975"/>
            <wp:effectExtent l="0" t="0" r="0" b="0"/>
            <wp:docPr id="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BF0B9C">
        <w:rPr>
          <w:noProof/>
          <w:position w:val="-12"/>
        </w:rPr>
        <w:drawing>
          <wp:inline distT="0" distB="0" distL="0" distR="0" wp14:anchorId="591F4EC2" wp14:editId="70A9C1CB">
            <wp:extent cx="352425" cy="238125"/>
            <wp:effectExtent l="0" t="0" r="0" b="0"/>
            <wp:docPr id="24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is the number of symbols per slot,</w:t>
      </w:r>
      <w:r w:rsidRPr="005F664F">
        <w:rPr>
          <w:rFonts w:eastAsia="Malgun Gothic"/>
        </w:rPr>
        <w:t xml:space="preserve"> </w:t>
      </w:r>
      <w:r w:rsidR="00BF0B9C">
        <w:rPr>
          <w:noProof/>
          <w:position w:val="-10"/>
        </w:rPr>
        <w:drawing>
          <wp:inline distT="0" distB="0" distL="0" distR="0" wp14:anchorId="211D526D" wp14:editId="3A75A30E">
            <wp:extent cx="114300" cy="161925"/>
            <wp:effectExtent l="0" t="0" r="0" b="0"/>
            <wp:docPr id="24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BF0B9C">
        <w:rPr>
          <w:rFonts w:eastAsia="Malgun Gothic"/>
          <w:noProof/>
          <w:position w:val="-10"/>
        </w:rPr>
        <w:drawing>
          <wp:inline distT="0" distB="0" distL="0" distR="0" wp14:anchorId="7CEFF34A" wp14:editId="4C571C73">
            <wp:extent cx="238125" cy="180975"/>
            <wp:effectExtent l="0" t="0" r="0" b="0"/>
            <wp:docPr id="24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BF0B9C">
        <w:rPr>
          <w:noProof/>
          <w:position w:val="-12"/>
        </w:rPr>
        <w:drawing>
          <wp:inline distT="0" distB="0" distL="0" distR="0" wp14:anchorId="1C5559F7" wp14:editId="676A1049">
            <wp:extent cx="1009650" cy="238125"/>
            <wp:effectExtent l="0" t="0" r="0" b="0"/>
            <wp:docPr id="24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4C3224" w:rsidRPr="00F415B1">
        <w:rPr>
          <w:lang w:val="en-US"/>
        </w:rPr>
        <w:t>PDCCH reception</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BF0B9C">
        <w:rPr>
          <w:noProof/>
          <w:position w:val="-10"/>
        </w:rPr>
        <w:drawing>
          <wp:inline distT="0" distB="0" distL="0" distR="0" wp14:anchorId="11692AC8" wp14:editId="1CADA185">
            <wp:extent cx="276225" cy="180975"/>
            <wp:effectExtent l="0" t="0" r="0" b="0"/>
            <wp:docPr id="24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p>
    <w:p w14:paraId="4C23E1B2" w14:textId="13A3E55E"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BF0B9C">
        <w:rPr>
          <w:noProof/>
          <w:position w:val="-10"/>
        </w:rPr>
        <w:drawing>
          <wp:inline distT="0" distB="0" distL="0" distR="0" wp14:anchorId="0A9AEA2A" wp14:editId="0BD8B4FC">
            <wp:extent cx="114300" cy="161925"/>
            <wp:effectExtent l="0" t="0" r="0" b="0"/>
            <wp:docPr id="24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Pr>
          <w:lang w:val="en-US"/>
        </w:rPr>
        <w:t xml:space="preserve">, </w:t>
      </w:r>
      <w:r w:rsidR="00BF0B9C">
        <w:rPr>
          <w:rFonts w:eastAsia="Malgun Gothic"/>
          <w:noProof/>
          <w:position w:val="-10"/>
        </w:rPr>
        <w:drawing>
          <wp:inline distT="0" distB="0" distL="0" distR="0" wp14:anchorId="741606E0" wp14:editId="6DAF8763">
            <wp:extent cx="257175" cy="180975"/>
            <wp:effectExtent l="0" t="0" r="0" b="0"/>
            <wp:docPr id="25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Pr>
          <w:lang w:val="en-US"/>
        </w:rPr>
        <w:t xml:space="preserve">, and </w:t>
      </w:r>
      <w:r w:rsidR="00BF0B9C">
        <w:rPr>
          <w:noProof/>
          <w:position w:val="-10"/>
        </w:rPr>
        <w:drawing>
          <wp:inline distT="0" distB="0" distL="0" distR="0" wp14:anchorId="0C12B35E" wp14:editId="75D0ACB6">
            <wp:extent cx="276225" cy="180975"/>
            <wp:effectExtent l="0" t="0" r="0" b="0"/>
            <wp:docPr id="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resulting to a value of</w:t>
      </w:r>
      <w:r w:rsidR="0009732E">
        <w:rPr>
          <w:lang w:val="en-US"/>
        </w:rPr>
        <w:t xml:space="preserve"> </w:t>
      </w:r>
      <w:r w:rsidR="00BF0B9C">
        <w:rPr>
          <w:noProof/>
          <w:position w:val="-12"/>
        </w:rPr>
        <w:drawing>
          <wp:inline distT="0" distB="0" distL="0" distR="0" wp14:anchorId="4477D785" wp14:editId="64CA51D8">
            <wp:extent cx="1009650" cy="238125"/>
            <wp:effectExtent l="0" t="0" r="0" b="0"/>
            <wp:docPr id="2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32E93CC2"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BF0B9C">
        <w:rPr>
          <w:noProof/>
          <w:position w:val="-10"/>
        </w:rPr>
        <w:drawing>
          <wp:inline distT="0" distB="0" distL="0" distR="0" wp14:anchorId="4493CFE6" wp14:editId="5A7AC520">
            <wp:extent cx="1095375" cy="180975"/>
            <wp:effectExtent l="0" t="0" r="0" b="0"/>
            <wp:docPr id="25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BF0B9C">
        <w:rPr>
          <w:noProof/>
          <w:position w:val="-10"/>
        </w:rPr>
        <w:drawing>
          <wp:inline distT="0" distB="0" distL="0" distR="0" wp14:anchorId="759B8870" wp14:editId="36CD399E">
            <wp:extent cx="561975" cy="190500"/>
            <wp:effectExtent l="0" t="0" r="0" b="0"/>
            <wp:docPr id="25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sidR="00F14011" w:rsidRPr="00B916EC">
        <w:t xml:space="preserve"> symbols, </w:t>
      </w:r>
      <w:r w:rsidR="00F974C6" w:rsidRPr="00B916EC">
        <w:t xml:space="preserve">each of </w:t>
      </w:r>
      <w:r w:rsidR="00F14011" w:rsidRPr="00B916EC">
        <w:t xml:space="preserve">the last </w:t>
      </w:r>
      <w:r w:rsidR="00BF0B9C">
        <w:rPr>
          <w:noProof/>
          <w:position w:val="-10"/>
        </w:rPr>
        <w:drawing>
          <wp:inline distT="0" distB="0" distL="0" distR="0" wp14:anchorId="6ACE2161" wp14:editId="5B675C7B">
            <wp:extent cx="1381125" cy="180975"/>
            <wp:effectExtent l="0" t="0" r="0" b="0"/>
            <wp:docPr id="2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BF0B9C">
        <w:rPr>
          <w:noProof/>
          <w:position w:val="-10"/>
        </w:rPr>
        <w:drawing>
          <wp:inline distT="0" distB="0" distL="0" distR="0" wp14:anchorId="00E36746" wp14:editId="6013459E">
            <wp:extent cx="561975" cy="180975"/>
            <wp:effectExtent l="0" t="0" r="0" b="0"/>
            <wp:docPr id="25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69453998"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BF0B9C">
        <w:rPr>
          <w:noProof/>
          <w:position w:val="-10"/>
        </w:rPr>
        <w:drawing>
          <wp:inline distT="0" distB="0" distL="0" distR="0" wp14:anchorId="2EFDA499" wp14:editId="78A83D51">
            <wp:extent cx="1009650" cy="180975"/>
            <wp:effectExtent l="0" t="0" r="0" b="0"/>
            <wp:docPr id="25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BF0B9C">
        <w:rPr>
          <w:noProof/>
          <w:position w:val="-10"/>
        </w:rPr>
        <w:drawing>
          <wp:inline distT="0" distB="0" distL="0" distR="0" wp14:anchorId="53A055F4" wp14:editId="1CFEA46D">
            <wp:extent cx="561975" cy="180975"/>
            <wp:effectExtent l="0" t="0" r="0" b="0"/>
            <wp:docPr id="25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00F974C6" w:rsidRPr="00B916EC">
        <w:t xml:space="preserve">each of </w:t>
      </w:r>
      <w:r w:rsidR="009F0136" w:rsidRPr="00B916EC">
        <w:t xml:space="preserve">the last </w:t>
      </w:r>
      <w:r w:rsidR="00BF0B9C">
        <w:rPr>
          <w:noProof/>
          <w:position w:val="-10"/>
        </w:rPr>
        <w:drawing>
          <wp:inline distT="0" distB="0" distL="0" distR="0" wp14:anchorId="490E44D9" wp14:editId="7A7105E0">
            <wp:extent cx="1190625" cy="180975"/>
            <wp:effectExtent l="0" t="0" r="0" b="0"/>
            <wp:docPr id="2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BF0B9C">
        <w:rPr>
          <w:noProof/>
          <w:position w:val="-10"/>
        </w:rPr>
        <w:drawing>
          <wp:inline distT="0" distB="0" distL="0" distR="0" wp14:anchorId="43741AD7" wp14:editId="560FDAF2">
            <wp:extent cx="561975" cy="180975"/>
            <wp:effectExtent l="0" t="0" r="0" b="0"/>
            <wp:docPr id="2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BF0B9C">
        <w:rPr>
          <w:noProof/>
          <w:position w:val="-10"/>
        </w:rPr>
        <w:drawing>
          <wp:inline distT="0" distB="0" distL="0" distR="0" wp14:anchorId="5836740F" wp14:editId="05F8A0CD">
            <wp:extent cx="561975" cy="180975"/>
            <wp:effectExtent l="0" t="0" r="0" b="0"/>
            <wp:docPr id="2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CF13E7" w:rsidRPr="00B916EC">
        <w:t xml:space="preserve"> </w:t>
      </w:r>
      <w:r w:rsidRPr="00B916EC">
        <w:t xml:space="preserve">PRBs from the set of </w:t>
      </w:r>
      <w:r w:rsidR="00BF0B9C">
        <w:rPr>
          <w:noProof/>
          <w:position w:val="-10"/>
        </w:rPr>
        <w:drawing>
          <wp:inline distT="0" distB="0" distL="0" distR="0" wp14:anchorId="3C0F4801" wp14:editId="4E350BD9">
            <wp:extent cx="276225" cy="180975"/>
            <wp:effectExtent l="0" t="0" r="0" b="0"/>
            <wp:docPr id="2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BF0B9C">
        <w:rPr>
          <w:noProof/>
          <w:position w:val="-10"/>
        </w:rPr>
        <w:drawing>
          <wp:inline distT="0" distB="0" distL="0" distR="0" wp14:anchorId="314A1F10" wp14:editId="0D481EFE">
            <wp:extent cx="466725" cy="180975"/>
            <wp:effectExtent l="0" t="0" r="0" b="0"/>
            <wp:docPr id="2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PRBs from the set of </w:t>
      </w:r>
      <w:r w:rsidR="00BF0B9C">
        <w:rPr>
          <w:noProof/>
          <w:position w:val="-10"/>
        </w:rPr>
        <w:drawing>
          <wp:inline distT="0" distB="0" distL="0" distR="0" wp14:anchorId="03967458" wp14:editId="4BB77FA0">
            <wp:extent cx="276225" cy="180975"/>
            <wp:effectExtent l="0" t="0" r="0" b="0"/>
            <wp:docPr id="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76" w:name="_Toc29894870"/>
      <w:bookmarkStart w:id="777" w:name="_Toc29899169"/>
      <w:bookmarkStart w:id="778" w:name="_Toc29899587"/>
      <w:bookmarkStart w:id="779" w:name="_Toc29917321"/>
      <w:bookmarkStart w:id="780" w:name="_Toc36498195"/>
      <w:bookmarkStart w:id="781" w:name="_Toc45699223"/>
      <w:bookmarkStart w:id="782" w:name="_Toc176421788"/>
      <w:r w:rsidRPr="00EE027F">
        <w:rPr>
          <w:lang w:eastAsia="zh-CN"/>
        </w:rPr>
        <w:t>11.</w:t>
      </w:r>
      <w:r>
        <w:rPr>
          <w:lang w:eastAsia="zh-CN"/>
        </w:rPr>
        <w:t>2A</w:t>
      </w:r>
      <w:r w:rsidRPr="00E94087">
        <w:rPr>
          <w:lang w:eastAsia="zh-CN"/>
        </w:rPr>
        <w:tab/>
        <w:t>Cancellation indication</w:t>
      </w:r>
      <w:bookmarkEnd w:id="776"/>
      <w:bookmarkEnd w:id="777"/>
      <w:bookmarkEnd w:id="778"/>
      <w:bookmarkEnd w:id="779"/>
      <w:bookmarkEnd w:id="780"/>
      <w:bookmarkEnd w:id="781"/>
      <w:bookmarkEnd w:id="782"/>
    </w:p>
    <w:p w14:paraId="4FAE6A27" w14:textId="6A71DD14"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in one or more serving cells, search space set</w:t>
      </w:r>
      <w:r w:rsidR="004C3224">
        <w:rPr>
          <w:lang w:val="en-US"/>
        </w:rPr>
        <w:t>s</w:t>
      </w:r>
      <w:r w:rsidR="002B0BCC">
        <w:rPr>
          <w:lang w:val="en-US"/>
        </w:rPr>
        <w:t xml:space="preserve">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w:t>
      </w:r>
      <w:r w:rsidR="004C3224">
        <w:rPr>
          <w:lang w:val="en-US"/>
        </w:rPr>
        <w:t xml:space="preserve">each </w:t>
      </w:r>
      <w:r w:rsidR="002B0BCC">
        <w:rPr>
          <w:lang w:val="en-US"/>
        </w:rPr>
        <w:t xml:space="preserve">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BA0462"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39ED08FB" w14:textId="77777777" w:rsidR="004C3224" w:rsidRDefault="00341C11" w:rsidP="00341C11">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p>
    <w:p w14:paraId="56D8D093" w14:textId="6BD346C2" w:rsidR="00341C11" w:rsidRDefault="00341C11" w:rsidP="00341C11">
      <w:pPr>
        <w:rPr>
          <w:rFonts w:eastAsia="DengXian"/>
          <w:lang w:val="en-US"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 xml:space="preserve">after a last symbol of </w:t>
      </w:r>
      <w:r w:rsidR="004C3224" w:rsidRPr="00F415B1">
        <w:t>the PDCCH reception</w:t>
      </w:r>
      <w:r>
        <w:t xml:space="preserve">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3934AD58"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5D78E0">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83" w:name="_Toc12021492"/>
      <w:bookmarkStart w:id="784" w:name="_Toc20311604"/>
      <w:bookmarkStart w:id="785" w:name="_Toc26719429"/>
      <w:bookmarkStart w:id="786" w:name="_Toc29894865"/>
      <w:bookmarkStart w:id="787" w:name="_Toc29899164"/>
      <w:bookmarkStart w:id="788" w:name="_Toc29899582"/>
      <w:bookmarkStart w:id="789" w:name="_Toc29917322"/>
      <w:bookmarkStart w:id="790" w:name="_Toc36498196"/>
      <w:bookmarkStart w:id="791" w:name="_Toc45699224"/>
      <w:bookmarkStart w:id="792" w:name="_Toc176421789"/>
      <w:r>
        <w:rPr>
          <w:lang w:eastAsia="zh-CN"/>
        </w:rPr>
        <w:t>11.3</w:t>
      </w:r>
      <w:r>
        <w:rPr>
          <w:lang w:eastAsia="zh-CN"/>
        </w:rPr>
        <w:tab/>
        <w:t>Group TPC commands for PUCCH/PUSCH</w:t>
      </w:r>
      <w:bookmarkEnd w:id="783"/>
      <w:bookmarkEnd w:id="784"/>
      <w:bookmarkEnd w:id="785"/>
      <w:bookmarkEnd w:id="786"/>
      <w:bookmarkEnd w:id="787"/>
      <w:bookmarkEnd w:id="788"/>
      <w:bookmarkEnd w:id="789"/>
      <w:bookmarkEnd w:id="790"/>
      <w:bookmarkEnd w:id="791"/>
      <w:bookmarkEnd w:id="792"/>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698DCD0B"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7.2.1</w:t>
      </w:r>
    </w:p>
    <w:p w14:paraId="3435D7AC" w14:textId="36B64EED"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0AFEB91C" w14:textId="3D3FEE89"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primary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p>
    <w:p w14:paraId="109FC3B8" w14:textId="51F8C92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049C325" w14:textId="465BA9AE"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secondary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r w:rsidR="00265EEE">
        <w:rPr>
          <w:i/>
          <w:iCs/>
          <w:lang w:val="en-US"/>
        </w:rPr>
        <w:t>S</w:t>
      </w:r>
      <w:r>
        <w:rPr>
          <w:i/>
          <w:iCs/>
          <w:lang w:val="en-US"/>
        </w:rPr>
        <w:t>econdaryPUCCHgroup</w:t>
      </w:r>
    </w:p>
    <w:p w14:paraId="5C242257" w14:textId="0EF3141C"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555FCB5E" w:rsidR="00AD4381" w:rsidRDefault="00AD4381" w:rsidP="00AD4381">
      <w:pPr>
        <w:rPr>
          <w:lang w:val="en-US"/>
        </w:rPr>
      </w:pPr>
      <w:r>
        <w:t xml:space="preserve">The UE is also provided on a serving cell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12DDC0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4048D51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0461B62A" w:rsidR="00AD4381" w:rsidRPr="00B916EC" w:rsidRDefault="00AD4381" w:rsidP="00AD4381">
      <w:r>
        <w:t xml:space="preserve">The UE is also provided for the serving cell of the PDCCH reception for DCI format 2_2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93" w:name="_Toc12021493"/>
      <w:bookmarkStart w:id="794" w:name="_Toc20311605"/>
      <w:bookmarkStart w:id="795" w:name="_Toc26719430"/>
      <w:bookmarkStart w:id="796" w:name="_Toc29894866"/>
      <w:bookmarkStart w:id="797" w:name="_Toc29899165"/>
      <w:bookmarkStart w:id="798" w:name="_Toc29899583"/>
      <w:bookmarkStart w:id="799" w:name="_Toc29917323"/>
      <w:bookmarkStart w:id="800" w:name="_Toc36498197"/>
      <w:bookmarkStart w:id="801" w:name="_Toc45699225"/>
      <w:bookmarkStart w:id="802" w:name="_Toc176421790"/>
      <w:r w:rsidRPr="00B916EC">
        <w:rPr>
          <w:lang w:eastAsia="zh-CN"/>
        </w:rPr>
        <w:t>11.</w:t>
      </w:r>
      <w:r w:rsidR="00E56109">
        <w:rPr>
          <w:lang w:eastAsia="zh-CN"/>
        </w:rPr>
        <w:t>4</w:t>
      </w:r>
      <w:r w:rsidRPr="00B916EC">
        <w:rPr>
          <w:lang w:eastAsia="zh-CN"/>
        </w:rPr>
        <w:tab/>
        <w:t>SRS switching</w:t>
      </w:r>
      <w:bookmarkEnd w:id="793"/>
      <w:bookmarkEnd w:id="794"/>
      <w:bookmarkEnd w:id="795"/>
      <w:bookmarkEnd w:id="796"/>
      <w:bookmarkEnd w:id="797"/>
      <w:bookmarkEnd w:id="798"/>
      <w:bookmarkEnd w:id="799"/>
      <w:bookmarkEnd w:id="800"/>
      <w:bookmarkEnd w:id="801"/>
      <w:bookmarkEnd w:id="802"/>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01DFA420"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w:t>
      </w:r>
      <w:r w:rsidR="006F4839">
        <w:rPr>
          <w:lang w:val="en-US"/>
        </w:rPr>
        <w:t>can be</w:t>
      </w:r>
      <w:r w:rsidRPr="00B916EC">
        <w:rPr>
          <w:lang w:val="en-US"/>
        </w:rPr>
        <w:t xml:space="preserve">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803" w:name="_Hlk508197889"/>
      <w:r w:rsidRPr="004C2E38">
        <w:rPr>
          <w:i/>
        </w:rPr>
        <w:t>srs-SwitchFromServCellIndex</w:t>
      </w:r>
      <w:bookmarkEnd w:id="803"/>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698BCE0C" w14:textId="77777777" w:rsidR="005366F8" w:rsidRPr="005366F8" w:rsidRDefault="005366F8" w:rsidP="005366F8">
      <w:pPr>
        <w:pStyle w:val="Heading2"/>
        <w:rPr>
          <w:lang w:eastAsia="zh-CN"/>
        </w:rPr>
      </w:pPr>
      <w:bookmarkStart w:id="804" w:name="_Toc137056426"/>
      <w:bookmarkStart w:id="805" w:name="_Toc176421791"/>
      <w:r w:rsidRPr="005366F8">
        <w:rPr>
          <w:lang w:eastAsia="zh-CN"/>
        </w:rPr>
        <w:t>11.5</w:t>
      </w:r>
      <w:r w:rsidRPr="005366F8">
        <w:rPr>
          <w:lang w:eastAsia="zh-CN"/>
        </w:rPr>
        <w:tab/>
      </w:r>
      <w:bookmarkEnd w:id="804"/>
      <w:r w:rsidRPr="005366F8">
        <w:rPr>
          <w:lang w:eastAsia="zh-CN"/>
        </w:rPr>
        <w:t>Adaptation of cell operation</w:t>
      </w:r>
      <w:bookmarkEnd w:id="805"/>
    </w:p>
    <w:p w14:paraId="566EDA45" w14:textId="77777777" w:rsidR="002D5F43" w:rsidRPr="002D5F43" w:rsidRDefault="002D5F43" w:rsidP="002D5F43">
      <w:pPr>
        <w:rPr>
          <w:lang w:eastAsia="zh-CN"/>
        </w:rPr>
      </w:pPr>
      <w:r w:rsidRPr="002D5F43">
        <w:rPr>
          <w:lang w:eastAsia="zh-CN"/>
        </w:rPr>
        <w:t>A UE configured for operation on a serving cell according to one or both of a cell DTX operation and a cell DRX operation by c</w:t>
      </w:r>
      <w:r w:rsidRPr="002D5F43">
        <w:rPr>
          <w:i/>
          <w:iCs/>
          <w:lang w:eastAsia="zh-CN"/>
        </w:rPr>
        <w:t>ellDTXDRX-Config</w:t>
      </w:r>
      <w:r w:rsidRPr="002D5F43">
        <w:rPr>
          <w:lang w:eastAsia="zh-CN"/>
        </w:rPr>
        <w:t xml:space="preserve"> for the serving cell </w:t>
      </w:r>
      <w:r w:rsidRPr="002D5F43">
        <w:t>[</w:t>
      </w:r>
      <w:r w:rsidRPr="002D5F43">
        <w:rPr>
          <w:lang w:val="en-US"/>
        </w:rPr>
        <w:t>11, TS 38.321</w:t>
      </w:r>
      <w:r w:rsidRPr="002D5F43">
        <w:t>],</w:t>
      </w:r>
      <w:r w:rsidRPr="002D5F43">
        <w:rPr>
          <w:lang w:eastAsia="zh-CN"/>
        </w:rPr>
        <w:t xml:space="preserve"> </w:t>
      </w:r>
      <w:r w:rsidRPr="002D5F43">
        <w:t xml:space="preserve">can be additionally provided by </w:t>
      </w:r>
      <w:r w:rsidRPr="002D5F43">
        <w:rPr>
          <w:i/>
          <w:iCs/>
        </w:rPr>
        <w:t>dci-Format2-9</w:t>
      </w:r>
      <w:r w:rsidRPr="002D5F43">
        <w:t xml:space="preserve"> a Type3-PDCCH CSS set to monitor PDCCH for detection of DCI format </w:t>
      </w:r>
      <w:r w:rsidRPr="002D5F43">
        <w:rPr>
          <w:lang w:val="en-US"/>
        </w:rPr>
        <w:t>2_9</w:t>
      </w:r>
      <w:r w:rsidRPr="002D5F43">
        <w:t xml:space="preserve"> </w:t>
      </w:r>
      <w:r w:rsidRPr="002D5F43">
        <w:rPr>
          <w:lang w:eastAsia="zh-CN"/>
        </w:rPr>
        <w:t xml:space="preserve">as described in clause 10.1 during Active Time [11, TS 38.321], </w:t>
      </w:r>
      <w:r w:rsidRPr="002D5F43">
        <w:rPr>
          <w:iCs/>
        </w:rPr>
        <w:t xml:space="preserve">and </w:t>
      </w:r>
      <w:r w:rsidRPr="002D5F43">
        <w:t xml:space="preserve">a location in DCI format 2_9 by </w:t>
      </w:r>
      <w:r w:rsidRPr="002D5F43">
        <w:rPr>
          <w:i/>
          <w:iCs/>
        </w:rPr>
        <w:t>positionInDCI-cellDTRX</w:t>
      </w:r>
      <w:r w:rsidRPr="002D5F43">
        <w:t xml:space="preserve"> of a cell DTX/DRX indication field for the serving cell and/or a NES-</w:t>
      </w:r>
      <w:r w:rsidRPr="002D5F43">
        <w:rPr>
          <w:rFonts w:eastAsia="PMingLiU" w:hint="eastAsia"/>
          <w:lang w:eastAsia="zh-TW"/>
        </w:rPr>
        <w:t>m</w:t>
      </w:r>
      <w:r w:rsidRPr="002D5F43">
        <w:rPr>
          <w:rFonts w:eastAsia="PMingLiU"/>
          <w:lang w:eastAsia="zh-TW"/>
        </w:rPr>
        <w:t>ode</w:t>
      </w:r>
      <w:r w:rsidRPr="002D5F43">
        <w:t xml:space="preserve"> indication field for the PCell</w:t>
      </w:r>
      <w:r w:rsidRPr="002D5F43">
        <w:rPr>
          <w:lang w:eastAsia="zh-CN"/>
        </w:rPr>
        <w:t xml:space="preserve"> </w:t>
      </w:r>
    </w:p>
    <w:p w14:paraId="75B87363" w14:textId="77777777" w:rsidR="002D5F43" w:rsidRPr="002D5F43" w:rsidRDefault="002D5F43" w:rsidP="002D5F43">
      <w:pPr>
        <w:pStyle w:val="B1"/>
      </w:pPr>
      <w:r w:rsidRPr="002D5F43">
        <w:t>-</w:t>
      </w:r>
      <w:r w:rsidRPr="002D5F43">
        <w:tab/>
        <w:t xml:space="preserve">if the UE is configured with both cell DTX operation and cell DRX operation for the serving cell and if </w:t>
      </w:r>
      <w:r w:rsidRPr="002D5F43">
        <w:rPr>
          <w:i/>
        </w:rPr>
        <w:t>cellDTXDRX-L1activation</w:t>
      </w:r>
      <w:r w:rsidRPr="002D5F43">
        <w:rPr>
          <w:iCs/>
        </w:rPr>
        <w:t xml:space="preserve"> is provided</w:t>
      </w:r>
      <w:r w:rsidRPr="002D5F43">
        <w:t>, the cell DTX/DRX indication field includes two bits where the first bit indicates the cell DTX operation and the second bit indicates the cell DRX operation</w:t>
      </w:r>
    </w:p>
    <w:p w14:paraId="402F9380" w14:textId="77777777" w:rsidR="002D5F43" w:rsidRPr="002D5F43" w:rsidRDefault="002D5F43" w:rsidP="002D5F43">
      <w:pPr>
        <w:pStyle w:val="B1"/>
      </w:pPr>
      <w:r w:rsidRPr="002D5F43">
        <w:t>-</w:t>
      </w:r>
      <w:r w:rsidRPr="002D5F43">
        <w:tab/>
        <w:t xml:space="preserve">if the UE is configured with only one of the cell DTX operation and cell DRX operation for the serving cell and if </w:t>
      </w:r>
      <w:r w:rsidRPr="002D5F43">
        <w:rPr>
          <w:i/>
        </w:rPr>
        <w:t>cellDTXDRX-L1activation</w:t>
      </w:r>
      <w:r w:rsidRPr="002D5F43">
        <w:rPr>
          <w:iCs/>
        </w:rPr>
        <w:t xml:space="preserve"> is provided</w:t>
      </w:r>
      <w:r w:rsidRPr="002D5F43">
        <w:t>, the cell DTX/DRX indication field includes one bit indicating one of the cell DTX operation and cell DRX operation, respectively, for the serving cell</w:t>
      </w:r>
    </w:p>
    <w:p w14:paraId="7C3A7D1F" w14:textId="77777777" w:rsidR="002D5F43" w:rsidRPr="002D5F43" w:rsidRDefault="002D5F43" w:rsidP="002D5F43">
      <w:pPr>
        <w:pStyle w:val="B1"/>
      </w:pPr>
      <w:r w:rsidRPr="002D5F43">
        <w:t>-</w:t>
      </w:r>
      <w:r w:rsidRPr="002D5F43">
        <w:tab/>
        <w:t xml:space="preserve">a </w:t>
      </w:r>
      <w:r w:rsidRPr="002D5F43">
        <w:rPr>
          <w:lang w:val="en-US"/>
        </w:rPr>
        <w:t>'</w:t>
      </w:r>
      <w:r w:rsidRPr="002D5F43">
        <w:t>0</w:t>
      </w:r>
      <w:r w:rsidRPr="002D5F43">
        <w:rPr>
          <w:lang w:val="en-US"/>
        </w:rPr>
        <w:t>'</w:t>
      </w:r>
      <w:r w:rsidRPr="002D5F43">
        <w:t xml:space="preserve"> value for a bit of the cell DTX/DRX indication field indicates </w:t>
      </w:r>
      <w:r w:rsidRPr="002D5F43">
        <w:rPr>
          <w:rFonts w:hint="eastAsia"/>
          <w:lang w:eastAsia="zh-CN"/>
        </w:rPr>
        <w:t xml:space="preserve">deactivation of cell </w:t>
      </w:r>
      <w:r w:rsidRPr="002D5F43">
        <w:t>DTX or of cell DRX</w:t>
      </w:r>
    </w:p>
    <w:p w14:paraId="6ADF167B" w14:textId="77777777" w:rsidR="002D5F43" w:rsidRPr="002D5F43" w:rsidRDefault="002D5F43" w:rsidP="002D5F43">
      <w:pPr>
        <w:pStyle w:val="B1"/>
      </w:pPr>
      <w:r w:rsidRPr="002D5F43">
        <w:t>-</w:t>
      </w:r>
      <w:r w:rsidRPr="002D5F43">
        <w:tab/>
        <w:t xml:space="preserve">a </w:t>
      </w:r>
      <w:r w:rsidRPr="002D5F43">
        <w:rPr>
          <w:lang w:val="en-US"/>
        </w:rPr>
        <w:t>'</w:t>
      </w:r>
      <w:r w:rsidRPr="002D5F43">
        <w:t>1</w:t>
      </w:r>
      <w:r w:rsidRPr="002D5F43">
        <w:rPr>
          <w:lang w:val="en-US"/>
        </w:rPr>
        <w:t>'</w:t>
      </w:r>
      <w:r w:rsidRPr="002D5F43">
        <w:t xml:space="preserve"> value for a bit of the cell DTX/DRX indication field indicates activation of cell DTX or of cell DRX</w:t>
      </w:r>
    </w:p>
    <w:p w14:paraId="0B6E4F38" w14:textId="77777777" w:rsidR="002D5F43" w:rsidRPr="002D5F43" w:rsidRDefault="002D5F43" w:rsidP="002D5F43">
      <w:pPr>
        <w:pStyle w:val="B1"/>
      </w:pPr>
      <w:r w:rsidRPr="002D5F43">
        <w:t>-</w:t>
      </w:r>
      <w:r w:rsidRPr="002D5F43">
        <w:tab/>
        <w:t>if the serving cell is configured with a SUL carrier, the cell DTX/DRX indication field indication for activation or deactivation of cell DRX applies to both the UL carrier and the SUL carrier</w:t>
      </w:r>
    </w:p>
    <w:p w14:paraId="21E1C56D" w14:textId="77777777" w:rsidR="002D5F43" w:rsidRPr="002D5F43" w:rsidRDefault="002D5F43" w:rsidP="002D5F43">
      <w:pPr>
        <w:pStyle w:val="B1"/>
      </w:pPr>
      <w:r w:rsidRPr="002D5F43">
        <w:t>-</w:t>
      </w:r>
      <w:r w:rsidRPr="002D5F43">
        <w:tab/>
        <w:t xml:space="preserve">if </w:t>
      </w:r>
      <w:r w:rsidRPr="002D5F43">
        <w:rPr>
          <w:rFonts w:eastAsia="DengXian"/>
          <w:i/>
          <w:lang w:eastAsia="zh-CN"/>
        </w:rPr>
        <w:t>nesEvent</w:t>
      </w:r>
      <w:r w:rsidRPr="002D5F43">
        <w:t xml:space="preserve"> is configured, the NES-</w:t>
      </w:r>
      <w:r w:rsidRPr="002D5F43">
        <w:rPr>
          <w:rFonts w:eastAsia="Microsoft JhengHei"/>
          <w:lang w:eastAsia="zh-TW"/>
        </w:rPr>
        <w:t>mode</w:t>
      </w:r>
      <w:r w:rsidRPr="002D5F43">
        <w:t xml:space="preserve"> indication field includes one bit indicating NES-specific CHO execution condition, as described in [12, TS 38.331]</w:t>
      </w:r>
    </w:p>
    <w:p w14:paraId="6D5FB545" w14:textId="63904BED" w:rsidR="002D5F43" w:rsidRPr="002D5F43" w:rsidRDefault="002D5F43" w:rsidP="002D5F43">
      <w:pPr>
        <w:pStyle w:val="B2"/>
      </w:pPr>
      <w:r w:rsidRPr="002D5F43">
        <w:t>-</w:t>
      </w:r>
      <w:r w:rsidRPr="002D5F43">
        <w:tab/>
        <w:t xml:space="preserve">a </w:t>
      </w:r>
      <w:r>
        <w:t>'</w:t>
      </w:r>
      <w:r w:rsidRPr="002D5F43">
        <w:t>0</w:t>
      </w:r>
      <w:r>
        <w:t>'</w:t>
      </w:r>
      <w:r w:rsidRPr="002D5F43">
        <w:t xml:space="preserve"> value for the NES-mode indication field indicates NES-specific CHO execution condition is disabled</w:t>
      </w:r>
    </w:p>
    <w:p w14:paraId="0BBA0DA2" w14:textId="77777777" w:rsidR="002D5F43" w:rsidRPr="002D5F43" w:rsidRDefault="002D5F43" w:rsidP="002D5F43">
      <w:pPr>
        <w:pStyle w:val="B2"/>
      </w:pPr>
      <w:r w:rsidRPr="002D5F43">
        <w:t>-</w:t>
      </w:r>
      <w:r w:rsidRPr="002D5F43">
        <w:tab/>
        <w:t>a '1' value for the NES-mode indication field, indicates NES-specific CHO execution condition is enabled</w:t>
      </w:r>
    </w:p>
    <w:p w14:paraId="7BA9B32D" w14:textId="77777777" w:rsidR="002D5F43" w:rsidRPr="002D5F43" w:rsidRDefault="002D5F43" w:rsidP="002D5F43">
      <w:pPr>
        <w:rPr>
          <w:lang w:eastAsia="zh-CN"/>
        </w:rPr>
      </w:pPr>
      <w:r w:rsidRPr="002D5F43">
        <w:rPr>
          <w:lang w:eastAsia="zh-CN"/>
        </w:rPr>
        <w:t>A UE does not expect to monitor PDCCH for detection of DCI format 2_9 on more than one serving cells of one cell group.</w:t>
      </w:r>
    </w:p>
    <w:p w14:paraId="6C3A73C5" w14:textId="57A13C77" w:rsidR="005366F8" w:rsidRDefault="005366F8" w:rsidP="005366F8">
      <w:r w:rsidRPr="005366F8">
        <w:t xml:space="preserve">When a UE </w:t>
      </w:r>
      <w:r w:rsidR="008C191D">
        <w:t xml:space="preserve">not provided with </w:t>
      </w:r>
      <w:r w:rsidR="008C191D" w:rsidRPr="004B7960">
        <w:rPr>
          <w:i/>
        </w:rPr>
        <w:t>cellSpecificKoffset</w:t>
      </w:r>
      <w:r w:rsidR="008C191D" w:rsidRPr="005366F8">
        <w:t xml:space="preserve"> </w:t>
      </w:r>
      <w:r w:rsidRPr="005366F8">
        <w:t xml:space="preserve">receives in slot </w:t>
      </w:r>
      <m:oMath>
        <m:r>
          <w:rPr>
            <w:rFonts w:ascii="Cambria Math" w:hAnsi="Cambria Math"/>
          </w:rPr>
          <m:t>m</m:t>
        </m:r>
      </m:oMath>
      <w:r w:rsidRPr="005366F8">
        <w:rPr>
          <w:iCs/>
        </w:rPr>
        <w:t xml:space="preserve"> </w:t>
      </w:r>
      <w:r w:rsidRPr="005366F8">
        <w:t xml:space="preserve">on the active DL BWP of a first serving cell a PDCCH providing DCI format 2_9 that indicates a change in activation or deactivation of a current cell DTX operation or cell DRX operation for a second serving cell, the UE operates on the second serving cell according to the indicated cell DTX operation or cell DRX operation starting from a slot on the active DL BWP or on the active UL BWP of the second serving cell, respectively, that is not before the beginning of the slot </w:t>
      </w:r>
      <m:oMath>
        <m:r>
          <w:rPr>
            <w:rFonts w:ascii="Cambria Math" w:hAnsi="Cambria Math"/>
          </w:rPr>
          <m:t>m+d</m:t>
        </m:r>
      </m:oMath>
      <w:r w:rsidRPr="005366F8">
        <w:rPr>
          <w:iCs/>
        </w:rPr>
        <w:t xml:space="preserve"> on the </w:t>
      </w:r>
      <w:r w:rsidRPr="005366F8">
        <w:t xml:space="preserve">active DL BWP of the first serving cell where </w:t>
      </w:r>
      <m:oMath>
        <m:r>
          <w:rPr>
            <w:rFonts w:ascii="Cambria Math" w:hAnsi="Cambria Math"/>
          </w:rPr>
          <m:t>d</m:t>
        </m:r>
      </m:oMath>
      <w:r w:rsidRPr="005366F8">
        <w:rPr>
          <w:iCs/>
        </w:rPr>
        <w:t xml:space="preserve"> is a number of slots for the SCS of the </w:t>
      </w:r>
      <w:r w:rsidRPr="005366F8">
        <w:t>active DL BWP of the first serving cell in Table 11.5-1.</w:t>
      </w:r>
    </w:p>
    <w:p w14:paraId="0EC43B5C" w14:textId="77777777" w:rsidR="008C191D" w:rsidRDefault="008C191D" w:rsidP="008C191D">
      <w:pPr>
        <w:spacing w:before="120"/>
      </w:pPr>
      <w:r w:rsidRPr="00BE51DF">
        <w:t xml:space="preserve">When a UE </w:t>
      </w:r>
      <w:r>
        <w:t xml:space="preserve">provided with </w:t>
      </w:r>
      <w:r w:rsidRPr="004B7960">
        <w:rPr>
          <w:i/>
        </w:rPr>
        <w:t>cellSpecificKoffset</w:t>
      </w:r>
      <w:r w:rsidRPr="00BE51DF" w:rsidDel="003B3F0B">
        <w:t xml:space="preserve"> </w:t>
      </w:r>
      <w:r w:rsidRPr="00BE51DF">
        <w:t xml:space="preserve">receives in slot </w:t>
      </w:r>
      <m:oMath>
        <m:r>
          <w:rPr>
            <w:rFonts w:ascii="Cambria Math" w:hAnsi="Cambria Math"/>
          </w:rPr>
          <m:t>m</m:t>
        </m:r>
      </m:oMath>
      <w:r w:rsidRPr="00BE51DF">
        <w:rPr>
          <w:iCs/>
        </w:rPr>
        <w:t xml:space="preserve"> </w:t>
      </w:r>
      <w:r w:rsidRPr="00BE51DF">
        <w:t xml:space="preserve">on the active DL BWP of a serving cell a PDCCH providing DCI format 2_9 that indicates a change in activation or deactivation of a current cell DTX operation for the </w:t>
      </w:r>
      <w:r>
        <w:t xml:space="preserve">serving </w:t>
      </w:r>
      <w:r w:rsidRPr="00BE51DF">
        <w:t>cell, the UE operates on the</w:t>
      </w:r>
      <w:r>
        <w:t xml:space="preserve"> serving</w:t>
      </w:r>
      <w:r w:rsidRPr="00BE51DF">
        <w:t xml:space="preserve"> cell according to the indicated cell DTX operation starting from a slot on the active DL BWP that is not before the beginning of the slot </w:t>
      </w:r>
      <m:oMath>
        <m:r>
          <w:rPr>
            <w:rFonts w:ascii="Cambria Math" w:hAnsi="Cambria Math"/>
          </w:rPr>
          <m:t>m+d</m:t>
        </m:r>
      </m:oMath>
      <w:r w:rsidRPr="00BE51DF">
        <w:rPr>
          <w:iCs/>
        </w:rPr>
        <w:t xml:space="preserve"> on the </w:t>
      </w:r>
      <w:r w:rsidRPr="00BE51DF">
        <w:t xml:space="preserve">active DL BWP of the </w:t>
      </w:r>
      <w:r>
        <w:t xml:space="preserve">serving </w:t>
      </w:r>
      <w:r w:rsidRPr="00BE51DF">
        <w:t>cell</w:t>
      </w:r>
      <w:r>
        <w:t xml:space="preserve">, </w:t>
      </w:r>
      <w:r w:rsidRPr="00BE51DF">
        <w:t xml:space="preserve">where </w:t>
      </w:r>
      <m:oMath>
        <m:r>
          <w:rPr>
            <w:rFonts w:ascii="Cambria Math" w:hAnsi="Cambria Math"/>
          </w:rPr>
          <m:t>d</m:t>
        </m:r>
      </m:oMath>
      <w:r w:rsidRPr="00BE51DF">
        <w:rPr>
          <w:iCs/>
        </w:rPr>
        <w:t xml:space="preserve"> is a number of slots for the SCS of the </w:t>
      </w:r>
      <w:r w:rsidRPr="00BE51DF">
        <w:t xml:space="preserve">active DL BWP of the </w:t>
      </w:r>
      <w:r>
        <w:t xml:space="preserve">serving </w:t>
      </w:r>
      <w:r w:rsidRPr="00BE51DF">
        <w:t>cell in Table 11.5-1,</w:t>
      </w:r>
      <w:r w:rsidRPr="00BE51DF">
        <w:rPr>
          <w:kern w:val="2"/>
          <w:lang w:eastAsia="zh-CN"/>
        </w:rPr>
        <w:t xml:space="preserve"> </w:t>
      </w:r>
      <w:r w:rsidRPr="00BE51DF">
        <w:rPr>
          <w:rFonts w:ascii="Symbol" w:hAnsi="Symbol"/>
        </w:rPr>
        <w:t></w:t>
      </w:r>
      <w:r w:rsidRPr="00BE51DF">
        <w:t xml:space="preserve"> is the SCS configuration of the active DL BWP of the </w:t>
      </w:r>
      <w:r>
        <w:t xml:space="preserve">serving </w:t>
      </w:r>
      <w:r w:rsidRPr="00BE51DF">
        <w:t>cell.</w:t>
      </w:r>
    </w:p>
    <w:p w14:paraId="5747E378" w14:textId="04FA5F4E" w:rsidR="008C191D" w:rsidRPr="005366F8" w:rsidRDefault="008C191D" w:rsidP="008C191D">
      <w:pPr>
        <w:spacing w:before="120"/>
      </w:pPr>
      <w:r w:rsidRPr="00E90753">
        <w:t xml:space="preserve">When a UE provided </w:t>
      </w:r>
      <w:r>
        <w:t xml:space="preserve">with </w:t>
      </w:r>
      <w:r w:rsidRPr="004B7960">
        <w:rPr>
          <w:i/>
        </w:rPr>
        <w:t>cellSpecificKoffset</w:t>
      </w:r>
      <w:r w:rsidRPr="00BE51DF" w:rsidDel="003B3F0B">
        <w:t xml:space="preserve"> </w:t>
      </w:r>
      <w:r w:rsidRPr="00E90753">
        <w:t xml:space="preserve">receives in slot </w:t>
      </w:r>
      <m:oMath>
        <m:r>
          <w:rPr>
            <w:rFonts w:ascii="Cambria Math" w:hAnsi="Cambria Math"/>
          </w:rPr>
          <m:t>m</m:t>
        </m:r>
      </m:oMath>
      <w:r w:rsidRPr="00E90753">
        <w:rPr>
          <w:iCs/>
        </w:rPr>
        <w:t xml:space="preserve"> </w:t>
      </w:r>
      <w:r w:rsidRPr="00E90753">
        <w:t xml:space="preserve">on the active DL BWP of a serving cell a PDCCH providing DCI format 2_9 that indicates a change in activation or deactivation of a current cell DRX operation for the serving cell, the UE operates on the serving cell according to the indicated cell DRX operation starting from  slot </w:t>
      </w:r>
      <w:r>
        <w:rPr>
          <w:color w:val="000000" w:themeColor="text1"/>
        </w:rPr>
        <w:t xml:space="preserve"> </w:t>
      </w:r>
      <m:oMath>
        <m:d>
          <m:dPr>
            <m:begChr m:val="⌊"/>
            <m:endChr m:val="⌋"/>
            <m:ctrlPr>
              <w:rPr>
                <w:rFonts w:ascii="Cambria Math" w:hAnsi="Cambria Math"/>
                <w:i/>
                <w:iCs/>
                <w:color w:val="000000" w:themeColor="text1"/>
                <w:sz w:val="24"/>
                <w:szCs w:val="24"/>
              </w:rPr>
            </m:ctrlPr>
          </m:dPr>
          <m:e>
            <m:r>
              <w:rPr>
                <w:rFonts w:ascii="Cambria Math" w:hAnsi="Cambria Math"/>
                <w:color w:val="000000" w:themeColor="text1"/>
                <w:lang w:eastAsia="zh-CN"/>
              </w:rPr>
              <m:t>(m+d)</m:t>
            </m:r>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UL</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sz w:val="24"/>
                            <w:szCs w:val="24"/>
                            <w:lang w:eastAsia="zh-CN"/>
                          </w:rPr>
                          <m:t>DL</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cell,offset</m:t>
            </m:r>
          </m:sub>
        </m:sSub>
        <m:r>
          <w:rPr>
            <w:rFonts w:ascii="Cambria Math" w:hAnsi="Cambria Math"/>
            <w:color w:val="000000" w:themeColor="text1"/>
          </w:rPr>
          <m:t>⋅</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UL</m:t>
                </m:r>
              </m:sub>
            </m:sSub>
          </m:sup>
        </m:sSup>
      </m:oMath>
      <w:r>
        <w:rPr>
          <w:iCs/>
          <w:color w:val="000000" w:themeColor="text1"/>
          <w:sz w:val="24"/>
          <w:szCs w:val="24"/>
        </w:rPr>
        <w:t xml:space="preserve"> </w:t>
      </w:r>
      <w:r w:rsidRPr="00E90753">
        <w:t xml:space="preserve">on the active UL BWP where </w:t>
      </w:r>
      <m:oMath>
        <m:r>
          <w:rPr>
            <w:rFonts w:ascii="Cambria Math" w:hAnsi="Cambria Math"/>
          </w:rPr>
          <m:t>d</m:t>
        </m:r>
      </m:oMath>
      <w:r w:rsidRPr="00E90753">
        <w:rPr>
          <w:iCs/>
        </w:rPr>
        <w:t xml:space="preserve"> is a number of slots for the SCS of the </w:t>
      </w:r>
      <w:r w:rsidRPr="00E90753">
        <w:t xml:space="preserve">active DL BWP of the cell in Table 11.5-1,  </w:t>
      </w:r>
      <m:oMath>
        <m:sSub>
          <m:sSubPr>
            <m:ctrlPr>
              <w:rPr>
                <w:rFonts w:ascii="Cambria Math" w:hAnsi="Cambria Math"/>
                <w:i/>
              </w:rPr>
            </m:ctrlPr>
          </m:sSubPr>
          <m:e>
            <m:r>
              <w:rPr>
                <w:rFonts w:ascii="Cambria Math" w:hAnsi="Cambria Math"/>
              </w:rPr>
              <m:t>K</m:t>
            </m:r>
          </m:e>
          <m:sub>
            <m:r>
              <w:rPr>
                <w:rFonts w:ascii="Cambria Math" w:hAnsi="Cambria Math"/>
              </w:rPr>
              <m:t>cell,offset</m:t>
            </m:r>
          </m:sub>
        </m:sSub>
        <m:r>
          <w:rPr>
            <w:rFonts w:ascii="Cambria Math" w:hAnsi="Cambria Math"/>
          </w:rPr>
          <m:t xml:space="preserve"> </m:t>
        </m:r>
      </m:oMath>
      <w:r w:rsidRPr="00E90753">
        <w:t xml:space="preserve">is the </w:t>
      </w:r>
      <w:r w:rsidRPr="00E90753">
        <w:rPr>
          <w:i/>
          <w:iCs/>
        </w:rPr>
        <w:t>cellSpecificKoffset</w:t>
      </w:r>
      <w:r w:rsidRPr="00E90753">
        <w:t xml:space="preserve">, </w:t>
      </w:r>
      <m:oMath>
        <m:sSub>
          <m:sSubPr>
            <m:ctrlPr>
              <w:rPr>
                <w:rFonts w:ascii="Cambria Math" w:hAnsi="Cambria Math"/>
                <w:i/>
                <w:iCs/>
              </w:rPr>
            </m:ctrlPr>
          </m:sSubPr>
          <m:e>
            <m:r>
              <w:rPr>
                <w:rFonts w:ascii="Cambria Math" w:hAnsi="Cambria Math"/>
              </w:rPr>
              <m:t>μ</m:t>
            </m:r>
          </m:e>
          <m:sub>
            <m:r>
              <w:rPr>
                <w:rFonts w:ascii="Cambria Math" w:hAnsi="Cambria Math"/>
              </w:rPr>
              <m:t>DL</m:t>
            </m:r>
          </m:sub>
        </m:sSub>
      </m:oMath>
      <w:r w:rsidRPr="00E90753">
        <w:rPr>
          <w:i/>
          <w:iCs/>
        </w:rPr>
        <w:t xml:space="preserve"> and  </w:t>
      </w:r>
      <m:oMath>
        <m:sSub>
          <m:sSubPr>
            <m:ctrlPr>
              <w:rPr>
                <w:rFonts w:ascii="Cambria Math" w:hAnsi="Cambria Math"/>
                <w:i/>
                <w:iCs/>
              </w:rPr>
            </m:ctrlPr>
          </m:sSubPr>
          <m:e>
            <m:r>
              <w:rPr>
                <w:rFonts w:ascii="Cambria Math" w:hAnsi="Cambria Math"/>
              </w:rPr>
              <m:t>μ</m:t>
            </m:r>
          </m:e>
          <m:sub>
            <m:r>
              <w:rPr>
                <w:rFonts w:ascii="Cambria Math" w:hAnsi="Cambria Math"/>
              </w:rPr>
              <m:t>UL</m:t>
            </m:r>
          </m:sub>
        </m:sSub>
      </m:oMath>
      <w:r w:rsidRPr="00E90753">
        <w:t>are the SCS configurations of the active DL BWP and the active UL BWP of the cell, respectively.</w:t>
      </w:r>
    </w:p>
    <w:p w14:paraId="197836D1" w14:textId="77777777" w:rsidR="005366F8" w:rsidRPr="005366F8" w:rsidRDefault="005366F8" w:rsidP="005366F8">
      <w:pPr>
        <w:pStyle w:val="TH"/>
      </w:pPr>
      <w:r w:rsidRPr="005366F8">
        <w:t xml:space="preserve">Table 11.5-1: Minimum time gap value </w:t>
      </w:r>
      <m:oMath>
        <m:r>
          <m:rPr>
            <m:sty m:val="bi"/>
          </m:rPr>
          <w:rPr>
            <w:rFonts w:ascii="Cambria Math" w:hAnsi="Cambria Math"/>
          </w:rPr>
          <m:t>d</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587"/>
      </w:tblGrid>
      <w:tr w:rsidR="005366F8" w:rsidRPr="005366F8" w14:paraId="6A14ABD1" w14:textId="77777777" w:rsidTr="00C52994">
        <w:trPr>
          <w:trHeight w:val="424"/>
          <w:jc w:val="center"/>
        </w:trPr>
        <w:tc>
          <w:tcPr>
            <w:tcW w:w="0" w:type="auto"/>
            <w:shd w:val="clear" w:color="auto" w:fill="E0E0E0"/>
            <w:vAlign w:val="center"/>
          </w:tcPr>
          <w:p w14:paraId="33DBB948" w14:textId="77777777" w:rsidR="005366F8" w:rsidRPr="005366F8" w:rsidRDefault="005366F8" w:rsidP="005366F8">
            <w:pPr>
              <w:keepNext/>
              <w:keepLines/>
              <w:spacing w:after="0"/>
              <w:jc w:val="center"/>
              <w:rPr>
                <w:rFonts w:ascii="Arial" w:hAnsi="Arial"/>
                <w:b/>
                <w:sz w:val="18"/>
                <w:szCs w:val="18"/>
              </w:rPr>
            </w:pPr>
            <w:r w:rsidRPr="005366F8">
              <w:rPr>
                <w:rFonts w:ascii="Arial" w:hAnsi="Arial"/>
                <w:b/>
                <w:sz w:val="18"/>
                <w:szCs w:val="18"/>
              </w:rPr>
              <w:t>SCS (kHz)</w:t>
            </w:r>
          </w:p>
        </w:tc>
        <w:tc>
          <w:tcPr>
            <w:tcW w:w="0" w:type="auto"/>
            <w:shd w:val="clear" w:color="auto" w:fill="E0E0E0"/>
            <w:vAlign w:val="center"/>
          </w:tcPr>
          <w:p w14:paraId="0F5FD254" w14:textId="77777777" w:rsidR="005366F8" w:rsidRPr="005366F8" w:rsidRDefault="005366F8" w:rsidP="005366F8">
            <w:pPr>
              <w:keepNext/>
              <w:keepLines/>
              <w:spacing w:after="0"/>
              <w:jc w:val="center"/>
              <w:rPr>
                <w:rFonts w:ascii="Arial" w:hAnsi="Arial"/>
                <w:b/>
                <w:sz w:val="18"/>
                <w:szCs w:val="18"/>
                <w:u w:val="single"/>
              </w:rPr>
            </w:pPr>
            <w:r w:rsidRPr="005366F8">
              <w:rPr>
                <w:rFonts w:ascii="Arial" w:hAnsi="Arial"/>
                <w:b/>
                <w:sz w:val="18"/>
                <w:u w:val="single"/>
              </w:rPr>
              <w:t xml:space="preserve">Number of slots </w:t>
            </w:r>
          </w:p>
        </w:tc>
      </w:tr>
      <w:tr w:rsidR="005366F8" w:rsidRPr="005366F8" w14:paraId="7758300A" w14:textId="77777777" w:rsidTr="00C52994">
        <w:trPr>
          <w:trHeight w:hRule="exact" w:val="227"/>
          <w:jc w:val="center"/>
        </w:trPr>
        <w:tc>
          <w:tcPr>
            <w:tcW w:w="0" w:type="auto"/>
            <w:vAlign w:val="center"/>
          </w:tcPr>
          <w:p w14:paraId="36105FD2" w14:textId="77777777" w:rsidR="005366F8" w:rsidRPr="005366F8" w:rsidRDefault="005366F8" w:rsidP="005366F8">
            <w:pPr>
              <w:keepNext/>
              <w:keepLines/>
              <w:spacing w:after="0"/>
              <w:jc w:val="center"/>
              <w:rPr>
                <w:rFonts w:ascii="Arial" w:hAnsi="Arial"/>
                <w:sz w:val="18"/>
              </w:rPr>
            </w:pPr>
            <w:r w:rsidRPr="005366F8">
              <w:rPr>
                <w:rFonts w:ascii="Arial" w:hAnsi="Arial"/>
                <w:sz w:val="18"/>
              </w:rPr>
              <w:t>15</w:t>
            </w:r>
          </w:p>
        </w:tc>
        <w:tc>
          <w:tcPr>
            <w:tcW w:w="0" w:type="auto"/>
            <w:vAlign w:val="center"/>
          </w:tcPr>
          <w:p w14:paraId="2D38CE89" w14:textId="77777777" w:rsidR="005366F8" w:rsidRPr="005366F8" w:rsidRDefault="005366F8" w:rsidP="005366F8">
            <w:pPr>
              <w:keepNext/>
              <w:keepLines/>
              <w:spacing w:after="0"/>
              <w:jc w:val="center"/>
              <w:rPr>
                <w:rFonts w:ascii="Arial" w:hAnsi="Arial"/>
                <w:sz w:val="18"/>
              </w:rPr>
            </w:pPr>
            <w:r w:rsidRPr="005366F8">
              <w:rPr>
                <w:rFonts w:ascii="Arial" w:hAnsi="Arial"/>
                <w:sz w:val="18"/>
              </w:rPr>
              <w:t>3</w:t>
            </w:r>
          </w:p>
        </w:tc>
      </w:tr>
      <w:tr w:rsidR="005366F8" w:rsidRPr="005366F8" w14:paraId="6ED36D09" w14:textId="77777777" w:rsidTr="00C52994">
        <w:trPr>
          <w:trHeight w:hRule="exact" w:val="227"/>
          <w:jc w:val="center"/>
        </w:trPr>
        <w:tc>
          <w:tcPr>
            <w:tcW w:w="0" w:type="auto"/>
            <w:vAlign w:val="center"/>
          </w:tcPr>
          <w:p w14:paraId="0D37DA69" w14:textId="77777777" w:rsidR="005366F8" w:rsidRPr="005366F8" w:rsidRDefault="005366F8" w:rsidP="005366F8">
            <w:pPr>
              <w:keepNext/>
              <w:keepLines/>
              <w:spacing w:after="0"/>
              <w:jc w:val="center"/>
              <w:rPr>
                <w:rFonts w:ascii="Arial" w:hAnsi="Arial"/>
                <w:sz w:val="18"/>
              </w:rPr>
            </w:pPr>
            <w:r w:rsidRPr="005366F8">
              <w:rPr>
                <w:rFonts w:ascii="Arial" w:hAnsi="Arial"/>
                <w:sz w:val="18"/>
              </w:rPr>
              <w:t>30</w:t>
            </w:r>
          </w:p>
        </w:tc>
        <w:tc>
          <w:tcPr>
            <w:tcW w:w="0" w:type="auto"/>
            <w:vAlign w:val="center"/>
          </w:tcPr>
          <w:p w14:paraId="32C29B7A" w14:textId="77777777" w:rsidR="005366F8" w:rsidRPr="005366F8" w:rsidRDefault="005366F8" w:rsidP="005366F8">
            <w:pPr>
              <w:keepNext/>
              <w:keepLines/>
              <w:spacing w:after="0"/>
              <w:jc w:val="center"/>
              <w:rPr>
                <w:rFonts w:ascii="Arial" w:hAnsi="Arial"/>
                <w:sz w:val="18"/>
              </w:rPr>
            </w:pPr>
            <w:r w:rsidRPr="005366F8">
              <w:rPr>
                <w:rFonts w:ascii="Arial" w:hAnsi="Arial"/>
                <w:sz w:val="18"/>
              </w:rPr>
              <w:t>6</w:t>
            </w:r>
          </w:p>
        </w:tc>
      </w:tr>
      <w:tr w:rsidR="005366F8" w:rsidRPr="005366F8" w14:paraId="2C1F1E1F" w14:textId="77777777" w:rsidTr="00C52994">
        <w:trPr>
          <w:trHeight w:hRule="exact" w:val="227"/>
          <w:jc w:val="center"/>
        </w:trPr>
        <w:tc>
          <w:tcPr>
            <w:tcW w:w="0" w:type="auto"/>
            <w:vAlign w:val="center"/>
          </w:tcPr>
          <w:p w14:paraId="400AEAAE" w14:textId="77777777" w:rsidR="005366F8" w:rsidRPr="005366F8" w:rsidRDefault="005366F8" w:rsidP="005366F8">
            <w:pPr>
              <w:keepNext/>
              <w:keepLines/>
              <w:spacing w:after="0"/>
              <w:jc w:val="center"/>
              <w:rPr>
                <w:rFonts w:ascii="Arial" w:hAnsi="Arial"/>
                <w:sz w:val="18"/>
              </w:rPr>
            </w:pPr>
            <w:r w:rsidRPr="005366F8">
              <w:rPr>
                <w:rFonts w:ascii="Arial" w:hAnsi="Arial"/>
                <w:sz w:val="18"/>
              </w:rPr>
              <w:t>60</w:t>
            </w:r>
          </w:p>
        </w:tc>
        <w:tc>
          <w:tcPr>
            <w:tcW w:w="0" w:type="auto"/>
            <w:vAlign w:val="center"/>
          </w:tcPr>
          <w:p w14:paraId="7DD9EB26" w14:textId="77777777" w:rsidR="005366F8" w:rsidRPr="005366F8" w:rsidRDefault="005366F8" w:rsidP="005366F8">
            <w:pPr>
              <w:keepNext/>
              <w:keepLines/>
              <w:spacing w:after="0"/>
              <w:jc w:val="center"/>
              <w:rPr>
                <w:rFonts w:ascii="Arial" w:hAnsi="Arial"/>
                <w:sz w:val="18"/>
              </w:rPr>
            </w:pPr>
            <w:r w:rsidRPr="005366F8">
              <w:rPr>
                <w:rFonts w:ascii="Arial" w:hAnsi="Arial"/>
                <w:sz w:val="18"/>
              </w:rPr>
              <w:t>12</w:t>
            </w:r>
          </w:p>
        </w:tc>
      </w:tr>
      <w:tr w:rsidR="005366F8" w:rsidRPr="005366F8" w14:paraId="326FC7E8" w14:textId="77777777" w:rsidTr="00C52994">
        <w:trPr>
          <w:trHeight w:hRule="exact" w:val="227"/>
          <w:jc w:val="center"/>
        </w:trPr>
        <w:tc>
          <w:tcPr>
            <w:tcW w:w="0" w:type="auto"/>
            <w:vAlign w:val="center"/>
          </w:tcPr>
          <w:p w14:paraId="40D354EB" w14:textId="77777777" w:rsidR="005366F8" w:rsidRPr="005366F8" w:rsidRDefault="005366F8" w:rsidP="005366F8">
            <w:pPr>
              <w:keepNext/>
              <w:keepLines/>
              <w:spacing w:after="0"/>
              <w:jc w:val="center"/>
              <w:rPr>
                <w:rFonts w:ascii="Arial" w:hAnsi="Arial"/>
                <w:sz w:val="18"/>
              </w:rPr>
            </w:pPr>
            <w:r w:rsidRPr="005366F8">
              <w:rPr>
                <w:rFonts w:ascii="Arial" w:hAnsi="Arial"/>
                <w:sz w:val="18"/>
              </w:rPr>
              <w:t>120</w:t>
            </w:r>
          </w:p>
        </w:tc>
        <w:tc>
          <w:tcPr>
            <w:tcW w:w="0" w:type="auto"/>
            <w:vAlign w:val="center"/>
          </w:tcPr>
          <w:p w14:paraId="066D840E" w14:textId="77777777" w:rsidR="005366F8" w:rsidRPr="005366F8" w:rsidRDefault="005366F8" w:rsidP="005366F8">
            <w:pPr>
              <w:keepNext/>
              <w:keepLines/>
              <w:spacing w:after="0"/>
              <w:jc w:val="center"/>
              <w:rPr>
                <w:rFonts w:ascii="Arial" w:hAnsi="Arial"/>
                <w:sz w:val="18"/>
              </w:rPr>
            </w:pPr>
            <w:r w:rsidRPr="005366F8">
              <w:rPr>
                <w:rFonts w:ascii="Arial" w:hAnsi="Arial"/>
                <w:sz w:val="18"/>
              </w:rPr>
              <w:t>24</w:t>
            </w:r>
          </w:p>
        </w:tc>
      </w:tr>
      <w:tr w:rsidR="005366F8" w:rsidRPr="005366F8" w14:paraId="5AB33248" w14:textId="77777777" w:rsidTr="00C52994">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554D950" w14:textId="77777777" w:rsidR="005366F8" w:rsidRPr="005366F8" w:rsidRDefault="005366F8" w:rsidP="005366F8">
            <w:pPr>
              <w:keepNext/>
              <w:keepLines/>
              <w:spacing w:after="0"/>
              <w:jc w:val="center"/>
              <w:rPr>
                <w:rFonts w:ascii="Arial" w:hAnsi="Arial"/>
                <w:sz w:val="18"/>
              </w:rPr>
            </w:pPr>
            <w:r w:rsidRPr="005366F8">
              <w:rPr>
                <w:rFonts w:ascii="Arial" w:hAnsi="Arial"/>
                <w:sz w:val="18"/>
              </w:rPr>
              <w:t>480</w:t>
            </w:r>
          </w:p>
        </w:tc>
        <w:tc>
          <w:tcPr>
            <w:tcW w:w="0" w:type="auto"/>
            <w:tcBorders>
              <w:top w:val="single" w:sz="4" w:space="0" w:color="auto"/>
              <w:left w:val="single" w:sz="4" w:space="0" w:color="auto"/>
              <w:bottom w:val="single" w:sz="4" w:space="0" w:color="auto"/>
              <w:right w:val="single" w:sz="4" w:space="0" w:color="auto"/>
            </w:tcBorders>
            <w:vAlign w:val="center"/>
          </w:tcPr>
          <w:p w14:paraId="23219739" w14:textId="77777777" w:rsidR="005366F8" w:rsidRPr="005366F8" w:rsidRDefault="005366F8" w:rsidP="005366F8">
            <w:pPr>
              <w:keepNext/>
              <w:keepLines/>
              <w:spacing w:after="0"/>
              <w:jc w:val="center"/>
              <w:rPr>
                <w:rFonts w:ascii="Arial" w:hAnsi="Arial"/>
                <w:sz w:val="18"/>
              </w:rPr>
            </w:pPr>
            <w:r w:rsidRPr="005366F8">
              <w:rPr>
                <w:rFonts w:ascii="Arial" w:hAnsi="Arial"/>
                <w:sz w:val="18"/>
              </w:rPr>
              <w:t>96</w:t>
            </w:r>
          </w:p>
        </w:tc>
      </w:tr>
      <w:tr w:rsidR="005366F8" w:rsidRPr="005366F8" w14:paraId="4DF36572" w14:textId="77777777" w:rsidTr="00C52994">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79CE66C" w14:textId="77777777" w:rsidR="005366F8" w:rsidRPr="005366F8" w:rsidRDefault="005366F8" w:rsidP="005366F8">
            <w:pPr>
              <w:keepNext/>
              <w:keepLines/>
              <w:spacing w:after="0"/>
              <w:jc w:val="center"/>
              <w:rPr>
                <w:rFonts w:ascii="Arial" w:hAnsi="Arial"/>
                <w:sz w:val="18"/>
              </w:rPr>
            </w:pPr>
            <w:r w:rsidRPr="005366F8">
              <w:rPr>
                <w:rFonts w:ascii="Arial" w:hAnsi="Arial"/>
                <w:sz w:val="18"/>
              </w:rPr>
              <w:t>960</w:t>
            </w:r>
          </w:p>
        </w:tc>
        <w:tc>
          <w:tcPr>
            <w:tcW w:w="0" w:type="auto"/>
            <w:tcBorders>
              <w:top w:val="single" w:sz="4" w:space="0" w:color="auto"/>
              <w:left w:val="single" w:sz="4" w:space="0" w:color="auto"/>
              <w:bottom w:val="single" w:sz="4" w:space="0" w:color="auto"/>
              <w:right w:val="single" w:sz="4" w:space="0" w:color="auto"/>
            </w:tcBorders>
            <w:vAlign w:val="center"/>
          </w:tcPr>
          <w:p w14:paraId="49409726" w14:textId="77777777" w:rsidR="005366F8" w:rsidRPr="005366F8" w:rsidRDefault="005366F8" w:rsidP="005366F8">
            <w:pPr>
              <w:keepNext/>
              <w:keepLines/>
              <w:spacing w:after="0"/>
              <w:jc w:val="center"/>
              <w:rPr>
                <w:rFonts w:ascii="Arial" w:hAnsi="Arial"/>
                <w:sz w:val="18"/>
              </w:rPr>
            </w:pPr>
            <w:r w:rsidRPr="005366F8">
              <w:rPr>
                <w:rFonts w:ascii="Arial" w:hAnsi="Arial"/>
                <w:sz w:val="18"/>
              </w:rPr>
              <w:t>192</w:t>
            </w:r>
          </w:p>
        </w:tc>
      </w:tr>
    </w:tbl>
    <w:p w14:paraId="791D7CD0" w14:textId="77777777" w:rsidR="005366F8" w:rsidRDefault="005366F8" w:rsidP="005366F8">
      <w:pPr>
        <w:rPr>
          <w:lang w:eastAsia="zh-CN"/>
        </w:rPr>
      </w:pPr>
    </w:p>
    <w:p w14:paraId="5C82EF18" w14:textId="77777777" w:rsidR="00621303" w:rsidRPr="00B916EC" w:rsidRDefault="00621303" w:rsidP="00621303">
      <w:pPr>
        <w:pStyle w:val="Heading1"/>
        <w:tabs>
          <w:tab w:val="left" w:pos="1134"/>
        </w:tabs>
      </w:pPr>
      <w:bookmarkStart w:id="806" w:name="_Ref496621482"/>
      <w:bookmarkStart w:id="807" w:name="_Toc12021494"/>
      <w:bookmarkStart w:id="808" w:name="_Toc20311606"/>
      <w:bookmarkStart w:id="809" w:name="_Toc26719431"/>
      <w:bookmarkStart w:id="810" w:name="_Toc29894871"/>
      <w:bookmarkStart w:id="811" w:name="_Toc29899170"/>
      <w:bookmarkStart w:id="812" w:name="_Toc29899588"/>
      <w:bookmarkStart w:id="813" w:name="_Toc29917324"/>
      <w:bookmarkStart w:id="814" w:name="_Toc36498198"/>
      <w:bookmarkStart w:id="815" w:name="_Toc45699226"/>
      <w:bookmarkStart w:id="816" w:name="_Toc176421792"/>
      <w:r w:rsidRPr="00B916EC">
        <w:t>1</w:t>
      </w:r>
      <w:r w:rsidR="00C208F0" w:rsidRPr="00B916EC">
        <w:t>2</w:t>
      </w:r>
      <w:r w:rsidRPr="00B916EC">
        <w:rPr>
          <w:rFonts w:hint="eastAsia"/>
        </w:rPr>
        <w:tab/>
      </w:r>
      <w:r w:rsidRPr="00B916EC">
        <w:t>Bandwidth part operation</w:t>
      </w:r>
      <w:bookmarkEnd w:id="806"/>
      <w:bookmarkEnd w:id="807"/>
      <w:bookmarkEnd w:id="808"/>
      <w:bookmarkEnd w:id="809"/>
      <w:bookmarkEnd w:id="810"/>
      <w:bookmarkEnd w:id="811"/>
      <w:bookmarkEnd w:id="812"/>
      <w:bookmarkEnd w:id="813"/>
      <w:bookmarkEnd w:id="814"/>
      <w:bookmarkEnd w:id="815"/>
      <w:bookmarkEnd w:id="816"/>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1994BC9C"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34AEEC38"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sidR="001149BC">
        <w:rPr>
          <w:rFonts w:eastAsia="Yu Mincho"/>
        </w:rPr>
        <w:t>after puncturing if any [</w:t>
      </w:r>
      <w:r w:rsidR="001149BC" w:rsidRPr="003F4FF9">
        <w:t>4, TS 38.211</w:t>
      </w:r>
      <w:r w:rsidR="001149BC">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29D37B42" w14:textId="77777777" w:rsidR="004C3224" w:rsidRPr="00F415B1" w:rsidRDefault="004C3224" w:rsidP="004C3224">
      <w:pPr>
        <w:pStyle w:val="B1"/>
        <w:rPr>
          <w:lang w:val="en-US"/>
        </w:rPr>
      </w:pPr>
      <w:r w:rsidRPr="00F415B1">
        <w:rPr>
          <w:rFonts w:eastAsia="MS Mincho"/>
        </w:rPr>
        <w:t>-</w:t>
      </w:r>
      <w:r w:rsidRPr="00F415B1">
        <w:rPr>
          <w:rFonts w:eastAsia="MS Mincho"/>
        </w:rPr>
        <w:tab/>
      </w:r>
      <w:r w:rsidRPr="00F415B1">
        <w:t xml:space="preserve">a </w:t>
      </w:r>
      <w:r w:rsidRPr="00F415B1">
        <w:rPr>
          <w:lang w:val="en-US"/>
        </w:rPr>
        <w:t>common</w:t>
      </w:r>
      <w:r w:rsidRPr="00F415B1">
        <w:t xml:space="preserve"> RB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w:t>
      </w:r>
      <w:r w:rsidRPr="00F415B1">
        <w:t xml:space="preserve">and a number of contiguous RBs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provided </w:t>
      </w:r>
      <w:r w:rsidRPr="00F415B1">
        <w:t xml:space="preserve">by </w:t>
      </w:r>
      <w:r w:rsidRPr="00F415B1">
        <w:rPr>
          <w:i/>
        </w:rPr>
        <w:t xml:space="preserve">locationAndBandwidth </w:t>
      </w:r>
      <w:r w:rsidRPr="00F415B1">
        <w:t xml:space="preserve">that </w:t>
      </w:r>
      <w:r w:rsidRPr="00F415B1">
        <w:rPr>
          <w:lang w:val="en-US"/>
        </w:rPr>
        <w:t>indicates</w:t>
      </w:r>
      <w:r w:rsidRPr="00F415B1">
        <w:t xml:space="preserve"> </w:t>
      </w:r>
      <w:r w:rsidRPr="00F415B1">
        <w:rPr>
          <w:lang w:val="en-US"/>
        </w:rPr>
        <w:t xml:space="preserve">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w:t>
      </w:r>
      <w:r w:rsidRPr="00F415B1">
        <w:t>as RIV according to [</w:t>
      </w:r>
      <w:r w:rsidRPr="00F415B1">
        <w:rPr>
          <w:lang w:val="en-US"/>
        </w:rPr>
        <w:t>6</w:t>
      </w:r>
      <w:r w:rsidRPr="00F415B1">
        <w:t xml:space="preserve">,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F415B1">
        <w:rPr>
          <w:lang w:val="en-US"/>
        </w:rPr>
        <w:t>,</w:t>
      </w:r>
      <w:r w:rsidRPr="00F415B1">
        <w:t xml:space="preserve"> and </w:t>
      </w:r>
      <w:r w:rsidRPr="00F415B1">
        <w:rPr>
          <w:lang w:val="en-US"/>
        </w:rPr>
        <w:t xml:space="preserve">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F415B1">
        <w:rPr>
          <w:lang w:val="en-US"/>
        </w:rPr>
        <w:t xml:space="preserve"> provided by</w:t>
      </w:r>
      <w:r w:rsidRPr="00F415B1">
        <w:t xml:space="preserve"> </w:t>
      </w:r>
      <w:r w:rsidRPr="00F415B1">
        <w:rPr>
          <w:i/>
        </w:rPr>
        <w:t>offsetToCarrier</w:t>
      </w:r>
      <w:r w:rsidRPr="00F415B1">
        <w:t xml:space="preserve"> </w:t>
      </w:r>
      <w:r w:rsidRPr="00F415B1">
        <w:rPr>
          <w:lang w:val="en-US"/>
        </w:rPr>
        <w:t>for the</w:t>
      </w:r>
      <w:r w:rsidRPr="00F415B1">
        <w:t xml:space="preserve"> </w:t>
      </w:r>
      <w:r w:rsidRPr="00F415B1">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817"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817"/>
    <w:p w14:paraId="2459413C" w14:textId="15782151"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w:t>
      </w:r>
      <w:r w:rsidR="00512AD8">
        <w:rPr>
          <w:lang w:val="en-US"/>
        </w:rPr>
        <w:t>0</w:t>
      </w:r>
      <w:r w:rsidR="00512AD8" w:rsidRPr="00D20E88">
        <w:rPr>
          <w:lang w:val="en-US"/>
        </w:rPr>
        <w:t xml:space="preserve"> </w:t>
      </w:r>
      <w:r w:rsidRPr="00D20E88">
        <w:rPr>
          <w:lang w:val="en-US"/>
        </w:rPr>
        <w:t xml:space="preserve">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18F5A3BC"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w:t>
      </w:r>
      <w:r w:rsidR="00816A6D">
        <w:rPr>
          <w:rFonts w:eastAsia="MS Mincho"/>
        </w:rPr>
        <w:t>,</w:t>
      </w:r>
      <w:r w:rsidR="00013D40">
        <w:rPr>
          <w:rFonts w:eastAsia="MS Mincho"/>
        </w:rPr>
        <w:t xml:space="preserve"> or of the PUCCH-SCell</w:t>
      </w:r>
      <w:r w:rsidRPr="00B916EC">
        <w:rPr>
          <w:rFonts w:eastAsia="MS Mincho"/>
        </w:rPr>
        <w:t xml:space="preserve">, </w:t>
      </w:r>
      <w:r w:rsidR="00816A6D" w:rsidRPr="00E72864">
        <w:rPr>
          <w:rFonts w:eastAsia="MS Mincho"/>
        </w:rPr>
        <w:t>or of the PUCCH-sSCell</w:t>
      </w:r>
      <w:r w:rsidR="00816A6D" w:rsidRPr="00B916EC">
        <w:rPr>
          <w:rFonts w:eastAsia="MS Mincho"/>
        </w:rPr>
        <w:t xml:space="preserve"> </w:t>
      </w:r>
      <w:r w:rsidRPr="00B916EC">
        <w:rPr>
          <w:rFonts w:eastAsia="MS Mincho"/>
        </w:rPr>
        <w:t xml:space="preserve">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3859790C" w14:textId="77777777" w:rsidR="00540049" w:rsidRPr="00540049" w:rsidRDefault="0043292C" w:rsidP="00540049">
      <w:pPr>
        <w:rPr>
          <w:rFonts w:eastAsia="Times New Roman"/>
          <w:lang w:eastAsia="ja-JP"/>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p>
    <w:p w14:paraId="5B85961A" w14:textId="77777777" w:rsidR="00540049" w:rsidRPr="00540049" w:rsidRDefault="00540049" w:rsidP="00540049">
      <w:pPr>
        <w:rPr>
          <w:rFonts w:eastAsia="Times New Roman"/>
          <w:lang w:eastAsia="ja-JP"/>
        </w:rPr>
      </w:pPr>
      <w:r w:rsidRPr="00540049">
        <w:rPr>
          <w:rFonts w:eastAsia="Times New Roman"/>
          <w:lang w:eastAsia="ja-JP"/>
        </w:rPr>
        <w:t xml:space="preserve">If a bandwidth part indicator field is provided by a DCI format 0_3/1_3, </w:t>
      </w:r>
    </w:p>
    <w:p w14:paraId="2EDC4DFF" w14:textId="77777777" w:rsidR="00540049" w:rsidRPr="00540049" w:rsidRDefault="00540049" w:rsidP="00540049">
      <w:pPr>
        <w:pStyle w:val="B1"/>
        <w:rPr>
          <w:lang w:eastAsia="ja-JP"/>
        </w:rPr>
      </w:pPr>
      <w:r w:rsidRPr="00540049">
        <w:t>-</w:t>
      </w:r>
      <w:r w:rsidRPr="00540049">
        <w:tab/>
        <w:t xml:space="preserve">the UE </w:t>
      </w:r>
      <w:r w:rsidRPr="00540049">
        <w:rPr>
          <w:lang w:eastAsia="ja-JP"/>
        </w:rPr>
        <w:t>applies for a serving cell the value of the bandwidth part indicator field, if</w:t>
      </w:r>
    </w:p>
    <w:p w14:paraId="54A8EE5A" w14:textId="77777777" w:rsidR="00540049" w:rsidRPr="00540049" w:rsidRDefault="00540049" w:rsidP="00540049">
      <w:pPr>
        <w:pStyle w:val="B2"/>
        <w:rPr>
          <w:lang w:eastAsia="ja-JP"/>
        </w:rPr>
      </w:pPr>
      <w:r w:rsidRPr="00540049">
        <w:t>-</w:t>
      </w:r>
      <w:r w:rsidRPr="00540049">
        <w:tab/>
      </w:r>
      <w:r w:rsidRPr="00540049">
        <w:rPr>
          <w:lang w:eastAsia="ja-JP"/>
        </w:rPr>
        <w:t>the UE is scheduled by the DCI format 0_3/1_3 to transmit PUSCH/receive PDSCH, respectively, on the serving cell, and</w:t>
      </w:r>
    </w:p>
    <w:p w14:paraId="137F7566" w14:textId="77777777" w:rsidR="00F03493" w:rsidRPr="00F03493" w:rsidRDefault="00540049" w:rsidP="00F03493">
      <w:pPr>
        <w:pStyle w:val="B2"/>
        <w:rPr>
          <w:rFonts w:eastAsia="Times New Roman"/>
          <w:lang w:val="en-GB" w:eastAsia="ja-JP"/>
        </w:rPr>
      </w:pPr>
      <w:r w:rsidRPr="00540049">
        <w:t>-</w:t>
      </w:r>
      <w:r w:rsidRPr="00540049">
        <w:tab/>
        <w:t xml:space="preserve">the serving cell includes a configured UL/DL BWP with index corresponding to the value of </w:t>
      </w:r>
      <w:r w:rsidRPr="00540049">
        <w:rPr>
          <w:lang w:eastAsia="ja-JP"/>
        </w:rPr>
        <w:t>the bandwidth part indicator field</w:t>
      </w:r>
      <w:r w:rsidR="00F03493" w:rsidRPr="00F03493">
        <w:rPr>
          <w:rFonts w:eastAsia="Times New Roman"/>
          <w:lang w:val="en-GB" w:eastAsia="ja-JP"/>
        </w:rPr>
        <w:t>, and</w:t>
      </w:r>
    </w:p>
    <w:p w14:paraId="1BC77584" w14:textId="77777777" w:rsidR="00F03493" w:rsidRPr="00F03493" w:rsidRDefault="00F03493" w:rsidP="00F03493">
      <w:pPr>
        <w:pStyle w:val="B2"/>
        <w:rPr>
          <w:lang w:eastAsia="zh-CN"/>
        </w:rPr>
      </w:pPr>
      <w:r w:rsidRPr="00F03493">
        <w:t>-</w:t>
      </w:r>
      <w:r w:rsidRPr="00F03493">
        <w:tab/>
      </w:r>
      <w:r w:rsidRPr="00F03493">
        <w:rPr>
          <w:i/>
          <w:szCs w:val="22"/>
          <w:lang w:eastAsia="ja-JP"/>
        </w:rPr>
        <w:t>resourceAllocation</w:t>
      </w:r>
      <w:r w:rsidRPr="00F03493">
        <w:t xml:space="preserve"> = </w:t>
      </w:r>
      <w:r w:rsidRPr="00F03493">
        <w:rPr>
          <w:i/>
        </w:rPr>
        <w:t>resourceAllocationType0</w:t>
      </w:r>
      <w:r w:rsidRPr="00F03493">
        <w:t xml:space="preserve"> and not all bits of </w:t>
      </w:r>
      <w:r w:rsidRPr="00F03493">
        <w:rPr>
          <w:lang w:val="en-US"/>
        </w:rPr>
        <w:t xml:space="preserve">a </w:t>
      </w:r>
      <w:r w:rsidRPr="00F03493">
        <w:rPr>
          <w:lang w:eastAsia="zh-CN"/>
        </w:rPr>
        <w:t>block</w:t>
      </w:r>
      <w:r w:rsidRPr="00F03493">
        <w:rPr>
          <w:lang w:val="en-US" w:eastAsia="zh-CN"/>
        </w:rPr>
        <w:t xml:space="preserve"> </w:t>
      </w:r>
      <w:r w:rsidRPr="00F03493">
        <w:rPr>
          <w:lang w:eastAsia="zh-CN"/>
        </w:rPr>
        <w:t xml:space="preserve">of the </w:t>
      </w:r>
      <w:r w:rsidRPr="00F03493">
        <w:rPr>
          <w:rFonts w:hint="eastAsia"/>
          <w:lang w:eastAsia="zh-CN"/>
        </w:rPr>
        <w:t>frequency domain resource assignment</w:t>
      </w:r>
      <w:r w:rsidRPr="00F03493">
        <w:rPr>
          <w:lang w:eastAsia="zh-CN"/>
        </w:rPr>
        <w:t xml:space="preserve"> </w:t>
      </w:r>
      <w:r w:rsidRPr="00F03493">
        <w:rPr>
          <w:rFonts w:hint="eastAsia"/>
          <w:lang w:eastAsia="zh-CN"/>
        </w:rPr>
        <w:t xml:space="preserve">field </w:t>
      </w:r>
      <w:r w:rsidRPr="00F03493">
        <w:rPr>
          <w:lang w:val="en-US" w:eastAsia="zh-CN"/>
        </w:rPr>
        <w:t xml:space="preserve">associated with the </w:t>
      </w:r>
      <w:r w:rsidRPr="00F03493">
        <w:t xml:space="preserve">serving cell </w:t>
      </w:r>
      <w:r w:rsidRPr="00F03493">
        <w:rPr>
          <w:lang w:eastAsia="zh-CN"/>
        </w:rPr>
        <w:t xml:space="preserve">in </w:t>
      </w:r>
      <w:r w:rsidRPr="00F03493">
        <w:rPr>
          <w:lang w:val="en-US" w:eastAsia="zh-CN"/>
        </w:rPr>
        <w:t xml:space="preserve">the </w:t>
      </w:r>
      <w:r w:rsidRPr="00F03493">
        <w:rPr>
          <w:lang w:eastAsia="zh-CN"/>
        </w:rPr>
        <w:t xml:space="preserve">DCI format </w:t>
      </w:r>
      <w:r w:rsidRPr="00F03493">
        <w:rPr>
          <w:lang w:val="en-US" w:eastAsia="zh-CN"/>
        </w:rPr>
        <w:t>0_3/</w:t>
      </w:r>
      <w:r w:rsidRPr="00F03493">
        <w:rPr>
          <w:lang w:eastAsia="zh-CN"/>
        </w:rPr>
        <w:t>1_3 are</w:t>
      </w:r>
      <w:r w:rsidRPr="00F03493">
        <w:rPr>
          <w:lang w:val="en-US" w:eastAsia="zh-CN"/>
        </w:rPr>
        <w:t xml:space="preserve"> </w:t>
      </w:r>
      <w:r w:rsidRPr="00F03493">
        <w:rPr>
          <w:lang w:eastAsia="zh-CN"/>
        </w:rPr>
        <w:t>equal to 0, or</w:t>
      </w:r>
    </w:p>
    <w:p w14:paraId="4DF409EA" w14:textId="77777777" w:rsidR="00F03493" w:rsidRPr="00F03493" w:rsidRDefault="00F03493" w:rsidP="00F03493">
      <w:pPr>
        <w:pStyle w:val="B2"/>
        <w:rPr>
          <w:lang w:val="en-US" w:eastAsia="zh-CN"/>
        </w:rPr>
      </w:pPr>
      <w:r w:rsidRPr="00F03493">
        <w:t>-</w:t>
      </w:r>
      <w:r w:rsidRPr="00F03493">
        <w:tab/>
      </w:r>
      <w:r w:rsidRPr="00F03493">
        <w:rPr>
          <w:i/>
          <w:szCs w:val="22"/>
          <w:lang w:eastAsia="ja-JP"/>
        </w:rPr>
        <w:t>resourceAllocation</w:t>
      </w:r>
      <w:r w:rsidRPr="00F03493">
        <w:t xml:space="preserve"> = </w:t>
      </w:r>
      <w:r w:rsidRPr="00F03493">
        <w:rPr>
          <w:i/>
        </w:rPr>
        <w:t>resourceAllocationType1</w:t>
      </w:r>
      <w:r w:rsidRPr="00F03493">
        <w:t xml:space="preserve"> and not all bits of </w:t>
      </w:r>
      <w:r w:rsidRPr="00F03493">
        <w:rPr>
          <w:lang w:val="en-US"/>
        </w:rPr>
        <w:t xml:space="preserve">a </w:t>
      </w:r>
      <w:r w:rsidRPr="00F03493">
        <w:rPr>
          <w:lang w:eastAsia="zh-CN"/>
        </w:rPr>
        <w:t xml:space="preserve">block of the </w:t>
      </w:r>
      <w:r w:rsidRPr="00F03493">
        <w:rPr>
          <w:rFonts w:hint="eastAsia"/>
          <w:lang w:eastAsia="zh-CN"/>
        </w:rPr>
        <w:t>frequency domain resource assignment</w:t>
      </w:r>
      <w:r w:rsidRPr="00F03493">
        <w:rPr>
          <w:lang w:eastAsia="zh-CN"/>
        </w:rPr>
        <w:t xml:space="preserve"> </w:t>
      </w:r>
      <w:r w:rsidRPr="00F03493">
        <w:rPr>
          <w:rFonts w:hint="eastAsia"/>
          <w:lang w:eastAsia="zh-CN"/>
        </w:rPr>
        <w:t xml:space="preserve">field </w:t>
      </w:r>
      <w:r w:rsidRPr="00F03493">
        <w:rPr>
          <w:lang w:val="en-US" w:eastAsia="zh-CN"/>
        </w:rPr>
        <w:t xml:space="preserve">associated with the </w:t>
      </w:r>
      <w:r w:rsidRPr="00F03493">
        <w:t xml:space="preserve">serving cell </w:t>
      </w:r>
      <w:r w:rsidRPr="00F03493">
        <w:rPr>
          <w:lang w:eastAsia="zh-CN"/>
        </w:rPr>
        <w:t xml:space="preserve">in </w:t>
      </w:r>
      <w:r w:rsidRPr="00F03493">
        <w:rPr>
          <w:lang w:val="en-US" w:eastAsia="zh-CN"/>
        </w:rPr>
        <w:t xml:space="preserve">the </w:t>
      </w:r>
      <w:r w:rsidRPr="00F03493">
        <w:rPr>
          <w:lang w:eastAsia="zh-CN"/>
        </w:rPr>
        <w:t xml:space="preserve">DCI format </w:t>
      </w:r>
      <w:r w:rsidRPr="00F03493">
        <w:rPr>
          <w:lang w:val="en-US" w:eastAsia="zh-CN"/>
        </w:rPr>
        <w:t>0_3/</w:t>
      </w:r>
      <w:r w:rsidRPr="00F03493">
        <w:rPr>
          <w:lang w:eastAsia="zh-CN"/>
        </w:rPr>
        <w:t>1_3 are</w:t>
      </w:r>
      <w:r w:rsidRPr="00F03493">
        <w:rPr>
          <w:lang w:val="en-US" w:eastAsia="zh-CN"/>
        </w:rPr>
        <w:t xml:space="preserve"> </w:t>
      </w:r>
      <w:r w:rsidRPr="00F03493">
        <w:rPr>
          <w:lang w:eastAsia="zh-CN"/>
        </w:rPr>
        <w:t>equal to 1</w:t>
      </w:r>
      <w:r w:rsidRPr="00F03493">
        <w:rPr>
          <w:lang w:val="en-US" w:eastAsia="zh-CN"/>
        </w:rPr>
        <w:t>, or</w:t>
      </w:r>
    </w:p>
    <w:p w14:paraId="262D425B" w14:textId="77777777" w:rsidR="00F03493" w:rsidRPr="00F03493" w:rsidRDefault="00F03493" w:rsidP="00F03493">
      <w:pPr>
        <w:pStyle w:val="B2"/>
        <w:rPr>
          <w:lang w:val="en-US" w:eastAsia="zh-CN"/>
        </w:rPr>
      </w:pPr>
      <w:r w:rsidRPr="00F03493">
        <w:t>-</w:t>
      </w:r>
      <w:r w:rsidRPr="00F03493">
        <w:tab/>
      </w:r>
      <w:r w:rsidRPr="00F03493">
        <w:rPr>
          <w:i/>
          <w:iCs/>
          <w:lang w:eastAsia="zh-CN"/>
        </w:rPr>
        <w:t>resourceAllocation = dynamicSwitch</w:t>
      </w:r>
      <w:r w:rsidRPr="00F03493">
        <w:rPr>
          <w:lang w:eastAsia="zh-CN"/>
        </w:rPr>
        <w:t xml:space="preserve"> and not all bits of </w:t>
      </w:r>
      <w:r w:rsidRPr="00F03493">
        <w:rPr>
          <w:lang w:val="en-US"/>
        </w:rPr>
        <w:t xml:space="preserve">a </w:t>
      </w:r>
      <w:r w:rsidRPr="00F03493">
        <w:rPr>
          <w:lang w:eastAsia="zh-CN"/>
        </w:rPr>
        <w:t xml:space="preserve">block of the </w:t>
      </w:r>
      <w:r w:rsidRPr="00F03493">
        <w:rPr>
          <w:rFonts w:hint="eastAsia"/>
          <w:lang w:eastAsia="zh-CN"/>
        </w:rPr>
        <w:t>frequency domain resource assignment</w:t>
      </w:r>
      <w:r w:rsidRPr="00F03493">
        <w:rPr>
          <w:lang w:eastAsia="zh-CN"/>
        </w:rPr>
        <w:t xml:space="preserve"> </w:t>
      </w:r>
      <w:r w:rsidRPr="00F03493">
        <w:rPr>
          <w:rFonts w:hint="eastAsia"/>
          <w:lang w:eastAsia="zh-CN"/>
        </w:rPr>
        <w:t xml:space="preserve">field </w:t>
      </w:r>
      <w:r w:rsidRPr="00F03493">
        <w:rPr>
          <w:lang w:val="en-US" w:eastAsia="zh-CN"/>
        </w:rPr>
        <w:t xml:space="preserve">associated with the </w:t>
      </w:r>
      <w:r w:rsidRPr="00F03493">
        <w:t xml:space="preserve">serving cell </w:t>
      </w:r>
      <w:r w:rsidRPr="00F03493">
        <w:rPr>
          <w:lang w:eastAsia="zh-CN"/>
        </w:rPr>
        <w:t xml:space="preserve">in </w:t>
      </w:r>
      <w:r w:rsidRPr="00F03493">
        <w:rPr>
          <w:lang w:val="en-US" w:eastAsia="zh-CN"/>
        </w:rPr>
        <w:t xml:space="preserve">the </w:t>
      </w:r>
      <w:r w:rsidRPr="00F03493">
        <w:rPr>
          <w:lang w:eastAsia="zh-CN"/>
        </w:rPr>
        <w:t>DCI format 0_3/1_3 are</w:t>
      </w:r>
      <w:r w:rsidRPr="00F03493">
        <w:rPr>
          <w:lang w:val="en-US" w:eastAsia="zh-CN"/>
        </w:rPr>
        <w:t xml:space="preserve"> </w:t>
      </w:r>
      <w:r w:rsidRPr="00F03493">
        <w:rPr>
          <w:lang w:eastAsia="zh-CN"/>
        </w:rPr>
        <w:t>equal to either 0 or 1</w:t>
      </w:r>
      <w:r w:rsidRPr="00F03493">
        <w:rPr>
          <w:lang w:val="en-US" w:eastAsia="zh-CN"/>
        </w:rPr>
        <w:t>, or</w:t>
      </w:r>
    </w:p>
    <w:p w14:paraId="6FCCCDCE" w14:textId="31576990" w:rsidR="00540049" w:rsidRPr="00540049" w:rsidRDefault="00F03493" w:rsidP="00F03493">
      <w:pPr>
        <w:pStyle w:val="B2"/>
        <w:rPr>
          <w:lang w:eastAsia="ja-JP"/>
        </w:rPr>
      </w:pPr>
      <w:r w:rsidRPr="00F03493">
        <w:rPr>
          <w:lang w:val="en-GB"/>
        </w:rPr>
        <w:t>-</w:t>
      </w:r>
      <w:r w:rsidRPr="00F03493">
        <w:rPr>
          <w:lang w:val="en-GB"/>
        </w:rPr>
        <w:tab/>
      </w:r>
      <w:r w:rsidRPr="00F03493">
        <w:rPr>
          <w:i/>
          <w:iCs/>
          <w:lang w:val="en-GB" w:eastAsia="zh-CN"/>
        </w:rPr>
        <w:t>useInterlacePUCCH-PUSCH</w:t>
      </w:r>
      <w:r w:rsidRPr="00F03493">
        <w:rPr>
          <w:lang w:val="en-GB" w:eastAsia="zh-CN"/>
        </w:rPr>
        <w:t xml:space="preserve"> is provided and not all bits of </w:t>
      </w:r>
      <w:r w:rsidRPr="00F03493">
        <w:rPr>
          <w:lang w:val="en-US"/>
        </w:rPr>
        <w:t xml:space="preserve">a </w:t>
      </w:r>
      <w:r w:rsidRPr="00F03493">
        <w:rPr>
          <w:lang w:val="en-GB" w:eastAsia="zh-CN"/>
        </w:rPr>
        <w:t xml:space="preserve">block of the </w:t>
      </w:r>
      <w:r w:rsidRPr="00F03493">
        <w:rPr>
          <w:rFonts w:hint="eastAsia"/>
          <w:lang w:val="en-GB" w:eastAsia="zh-CN"/>
        </w:rPr>
        <w:t>frequency domain resource assignment</w:t>
      </w:r>
      <w:r w:rsidRPr="00F03493">
        <w:rPr>
          <w:lang w:val="en-GB" w:eastAsia="zh-CN"/>
        </w:rPr>
        <w:t xml:space="preserve"> </w:t>
      </w:r>
      <w:r w:rsidRPr="00F03493">
        <w:rPr>
          <w:rFonts w:hint="eastAsia"/>
          <w:lang w:val="en-GB" w:eastAsia="zh-CN"/>
        </w:rPr>
        <w:t xml:space="preserve">field </w:t>
      </w:r>
      <w:r w:rsidRPr="00F03493">
        <w:rPr>
          <w:lang w:val="en-US" w:eastAsia="zh-CN"/>
        </w:rPr>
        <w:t xml:space="preserve">associated with the </w:t>
      </w:r>
      <w:r w:rsidRPr="00F03493">
        <w:rPr>
          <w:lang w:val="en-GB"/>
        </w:rPr>
        <w:t xml:space="preserve">serving cell </w:t>
      </w:r>
      <w:r w:rsidRPr="00F03493">
        <w:rPr>
          <w:lang w:val="en-GB" w:eastAsia="zh-CN"/>
        </w:rPr>
        <w:t xml:space="preserve">in </w:t>
      </w:r>
      <w:r w:rsidRPr="00F03493">
        <w:rPr>
          <w:lang w:val="en-US" w:eastAsia="zh-CN"/>
        </w:rPr>
        <w:t xml:space="preserve">the </w:t>
      </w:r>
      <w:r w:rsidRPr="00F03493">
        <w:rPr>
          <w:lang w:val="en-GB" w:eastAsia="zh-CN"/>
        </w:rPr>
        <w:t xml:space="preserve">DCI format </w:t>
      </w:r>
      <w:r w:rsidRPr="00F03493">
        <w:rPr>
          <w:lang w:val="en-US" w:eastAsia="zh-CN"/>
        </w:rPr>
        <w:t xml:space="preserve">0_3 </w:t>
      </w:r>
      <w:r w:rsidRPr="00F03493">
        <w:rPr>
          <w:lang w:val="en-GB" w:eastAsia="zh-CN"/>
        </w:rPr>
        <w:t>are</w:t>
      </w:r>
      <w:r w:rsidRPr="00F03493">
        <w:rPr>
          <w:lang w:val="en-US" w:eastAsia="zh-CN"/>
        </w:rPr>
        <w:t xml:space="preserve"> </w:t>
      </w:r>
      <w:r w:rsidRPr="00F03493">
        <w:rPr>
          <w:lang w:val="en-GB" w:eastAsia="zh-CN"/>
        </w:rPr>
        <w:t>equal to 1</w:t>
      </w:r>
      <w:r w:rsidRPr="00F03493">
        <w:rPr>
          <w:lang w:val="en-US" w:eastAsia="zh-CN"/>
        </w:rPr>
        <w:t xml:space="preserve"> for </w:t>
      </w:r>
      <m:oMath>
        <m:r>
          <w:rPr>
            <w:rFonts w:ascii="Cambria Math" w:hAnsi="Cambria Math" w:cs="Arial"/>
            <w:sz w:val="18"/>
            <w:szCs w:val="18"/>
            <w:lang w:val="sv-SE" w:eastAsia="ja-JP"/>
          </w:rPr>
          <m:t>μ</m:t>
        </m:r>
        <m:r>
          <w:rPr>
            <w:rFonts w:ascii="Cambria Math" w:hAnsi="Cambria Math" w:cs="Arial"/>
            <w:sz w:val="18"/>
            <w:szCs w:val="18"/>
            <w:lang w:val="en-GB" w:eastAsia="ja-JP"/>
          </w:rPr>
          <m:t>=0</m:t>
        </m:r>
      </m:oMath>
      <w:r w:rsidRPr="00F03493">
        <w:rPr>
          <w:lang w:val="en-GB" w:eastAsia="zh-CN"/>
        </w:rPr>
        <w:t xml:space="preserve"> or </w:t>
      </w:r>
      <w:r w:rsidRPr="00F03493">
        <w:rPr>
          <w:lang w:val="en-US" w:eastAsia="zh-CN"/>
        </w:rPr>
        <w:t xml:space="preserve">are not equal to </w:t>
      </w:r>
      <w:r w:rsidRPr="00F03493">
        <w:rPr>
          <w:lang w:val="en-GB" w:eastAsia="zh-CN"/>
        </w:rPr>
        <w:t>0</w:t>
      </w:r>
      <w:r w:rsidRPr="00F03493">
        <w:rPr>
          <w:lang w:val="en-US" w:eastAsia="zh-CN"/>
        </w:rPr>
        <w:t xml:space="preserve"> for </w:t>
      </w:r>
      <m:oMath>
        <m:r>
          <w:rPr>
            <w:rFonts w:ascii="Cambria Math" w:hAnsi="Cambria Math" w:cs="Arial"/>
            <w:sz w:val="18"/>
            <w:szCs w:val="18"/>
            <w:lang w:val="sv-SE" w:eastAsia="ja-JP"/>
          </w:rPr>
          <m:t>μ</m:t>
        </m:r>
        <m:r>
          <w:rPr>
            <w:rFonts w:ascii="Cambria Math" w:hAnsi="Cambria Math" w:cs="Arial"/>
            <w:sz w:val="18"/>
            <w:szCs w:val="18"/>
            <w:lang w:val="en-GB" w:eastAsia="ja-JP"/>
          </w:rPr>
          <m:t>=1</m:t>
        </m:r>
      </m:oMath>
    </w:p>
    <w:p w14:paraId="763A8565" w14:textId="359F6F7F" w:rsidR="00540049" w:rsidRPr="00540049" w:rsidRDefault="00540049" w:rsidP="00540049">
      <w:pPr>
        <w:pStyle w:val="B1"/>
        <w:rPr>
          <w:lang w:val="en-GB" w:eastAsia="ja-JP"/>
        </w:rPr>
      </w:pPr>
      <w:r w:rsidRPr="00540049">
        <w:t>-</w:t>
      </w:r>
      <w:r w:rsidRPr="00540049">
        <w:tab/>
        <w:t xml:space="preserve">otherwise, the UE does not </w:t>
      </w:r>
      <w:r w:rsidRPr="00540049">
        <w:rPr>
          <w:lang w:eastAsia="ja-JP"/>
        </w:rPr>
        <w:t>apply for the serving cell the value of the bandwidth part indicator field</w:t>
      </w:r>
      <w:r>
        <w:rPr>
          <w:lang w:val="en-GB" w:eastAsia="ja-JP"/>
        </w:rPr>
        <w:t>.</w:t>
      </w:r>
    </w:p>
    <w:p w14:paraId="6FA067CD" w14:textId="77777777" w:rsidR="00F03493" w:rsidRPr="00F03493" w:rsidRDefault="00F03493" w:rsidP="00F03493">
      <w:pPr>
        <w:rPr>
          <w:rFonts w:eastAsia="Times New Roman"/>
        </w:rPr>
      </w:pPr>
      <w:r w:rsidRPr="00F03493">
        <w:rPr>
          <w:rFonts w:eastAsia="Times New Roman"/>
        </w:rPr>
        <w:t>The UE does not expect to be scheduled by a DCI format 1_3 to receive a PDSCH on an activated SCell, if:</w:t>
      </w:r>
    </w:p>
    <w:p w14:paraId="77BB1E47" w14:textId="77777777" w:rsidR="00F03493" w:rsidRPr="00F03493" w:rsidRDefault="00F03493" w:rsidP="00F03493">
      <w:pPr>
        <w:pStyle w:val="B1"/>
        <w:rPr>
          <w:lang w:eastAsia="ja-JP"/>
        </w:rPr>
      </w:pPr>
      <w:r w:rsidRPr="00F03493">
        <w:t>-</w:t>
      </w:r>
      <w:r w:rsidRPr="00F03493">
        <w:tab/>
      </w:r>
      <w:r w:rsidRPr="00F03493">
        <w:rPr>
          <w:lang w:val="en-US"/>
        </w:rPr>
        <w:t xml:space="preserve">the DCI format 1_3 indicates </w:t>
      </w:r>
      <w:r w:rsidRPr="00F03493">
        <w:t xml:space="preserve">an active DL BWP provided by </w:t>
      </w:r>
      <w:r w:rsidRPr="00F03493">
        <w:rPr>
          <w:i/>
        </w:rPr>
        <w:t>dormantBWP-Id</w:t>
      </w:r>
      <w:r w:rsidRPr="00F03493">
        <w:t xml:space="preserve"> for </w:t>
      </w:r>
      <w:r w:rsidRPr="00F03493">
        <w:rPr>
          <w:rFonts w:eastAsia="Malgun Gothic"/>
          <w:bCs/>
        </w:rPr>
        <w:t xml:space="preserve">the </w:t>
      </w:r>
      <w:r w:rsidRPr="00F03493">
        <w:t>activated</w:t>
      </w:r>
      <w:r w:rsidRPr="00F03493">
        <w:rPr>
          <w:rFonts w:eastAsia="Malgun Gothic"/>
          <w:bCs/>
        </w:rPr>
        <w:t xml:space="preserve"> SCell</w:t>
      </w:r>
      <w:r w:rsidRPr="00F03493">
        <w:rPr>
          <w:lang w:val="en-US"/>
        </w:rPr>
        <w:t>, and</w:t>
      </w:r>
    </w:p>
    <w:p w14:paraId="60857EE7" w14:textId="77777777" w:rsidR="00F03493" w:rsidRPr="00F03493" w:rsidRDefault="00F03493" w:rsidP="00F03493">
      <w:pPr>
        <w:pStyle w:val="B1"/>
        <w:rPr>
          <w:lang w:eastAsia="zh-CN"/>
        </w:rPr>
      </w:pPr>
      <w:r w:rsidRPr="00F03493">
        <w:t>-</w:t>
      </w:r>
      <w:r w:rsidRPr="00F03493">
        <w:tab/>
      </w:r>
      <w:r w:rsidRPr="00F03493">
        <w:rPr>
          <w:i/>
          <w:lang w:eastAsia="ja-JP"/>
        </w:rPr>
        <w:t>resourceAllocation</w:t>
      </w:r>
      <w:r w:rsidRPr="00F03493">
        <w:t xml:space="preserve"> = </w:t>
      </w:r>
      <w:r w:rsidRPr="00F03493">
        <w:rPr>
          <w:i/>
        </w:rPr>
        <w:t>resourceAllocationType0</w:t>
      </w:r>
      <w:r w:rsidRPr="00F03493">
        <w:t xml:space="preserve"> and not all bits of </w:t>
      </w:r>
      <w:r w:rsidRPr="00F03493">
        <w:rPr>
          <w:lang w:val="en-US"/>
        </w:rPr>
        <w:t xml:space="preserve">a </w:t>
      </w:r>
      <w:r w:rsidRPr="00F03493">
        <w:rPr>
          <w:lang w:eastAsia="zh-CN"/>
        </w:rPr>
        <w:t>block</w:t>
      </w:r>
      <w:r w:rsidRPr="00F03493">
        <w:rPr>
          <w:lang w:val="en-US" w:eastAsia="zh-CN"/>
        </w:rPr>
        <w:t xml:space="preserve"> </w:t>
      </w:r>
      <w:r w:rsidRPr="00F03493">
        <w:rPr>
          <w:lang w:eastAsia="zh-CN"/>
        </w:rPr>
        <w:t xml:space="preserve">of the </w:t>
      </w:r>
      <w:r w:rsidRPr="00F03493">
        <w:rPr>
          <w:rFonts w:hint="eastAsia"/>
          <w:lang w:eastAsia="zh-CN"/>
        </w:rPr>
        <w:t>frequency domain resource assignment</w:t>
      </w:r>
      <w:r w:rsidRPr="00F03493">
        <w:rPr>
          <w:lang w:eastAsia="zh-CN"/>
        </w:rPr>
        <w:t xml:space="preserve"> </w:t>
      </w:r>
      <w:r w:rsidRPr="00F03493">
        <w:rPr>
          <w:rFonts w:hint="eastAsia"/>
          <w:lang w:eastAsia="zh-CN"/>
        </w:rPr>
        <w:t xml:space="preserve">field </w:t>
      </w:r>
      <w:r w:rsidRPr="00F03493">
        <w:rPr>
          <w:lang w:val="en-US" w:eastAsia="zh-CN"/>
        </w:rPr>
        <w:t xml:space="preserve">associated with the </w:t>
      </w:r>
      <w:r w:rsidRPr="00F03493">
        <w:t>activated SCell</w:t>
      </w:r>
      <w:r w:rsidRPr="00F03493">
        <w:rPr>
          <w:lang w:eastAsia="zh-CN"/>
        </w:rPr>
        <w:t xml:space="preserve"> in </w:t>
      </w:r>
      <w:r w:rsidRPr="00F03493">
        <w:rPr>
          <w:lang w:val="en-US" w:eastAsia="zh-CN"/>
        </w:rPr>
        <w:t xml:space="preserve">the </w:t>
      </w:r>
      <w:r w:rsidRPr="00F03493">
        <w:rPr>
          <w:lang w:eastAsia="zh-CN"/>
        </w:rPr>
        <w:t>DCI format 1_3 are</w:t>
      </w:r>
      <w:r w:rsidRPr="00F03493">
        <w:rPr>
          <w:lang w:val="en-US" w:eastAsia="zh-CN"/>
        </w:rPr>
        <w:t xml:space="preserve"> </w:t>
      </w:r>
      <w:r w:rsidRPr="00F03493">
        <w:rPr>
          <w:lang w:eastAsia="zh-CN"/>
        </w:rPr>
        <w:t>equal to 0, or</w:t>
      </w:r>
    </w:p>
    <w:p w14:paraId="7C626085" w14:textId="77777777" w:rsidR="00F03493" w:rsidRPr="00F03493" w:rsidRDefault="00F03493" w:rsidP="00F03493">
      <w:pPr>
        <w:pStyle w:val="B1"/>
        <w:rPr>
          <w:lang w:val="en-US" w:eastAsia="zh-CN"/>
        </w:rPr>
      </w:pPr>
      <w:r w:rsidRPr="00F03493">
        <w:t>-</w:t>
      </w:r>
      <w:r w:rsidRPr="00F03493">
        <w:tab/>
      </w:r>
      <w:r w:rsidRPr="00F03493">
        <w:rPr>
          <w:i/>
          <w:lang w:eastAsia="ja-JP"/>
        </w:rPr>
        <w:t>resourceAllocation</w:t>
      </w:r>
      <w:r w:rsidRPr="00F03493">
        <w:t xml:space="preserve"> = </w:t>
      </w:r>
      <w:r w:rsidRPr="00F03493">
        <w:rPr>
          <w:i/>
        </w:rPr>
        <w:t>resourceAllocationType1</w:t>
      </w:r>
      <w:r w:rsidRPr="00F03493">
        <w:t xml:space="preserve"> and not all bits of </w:t>
      </w:r>
      <w:r w:rsidRPr="00F03493">
        <w:rPr>
          <w:lang w:val="en-US"/>
        </w:rPr>
        <w:t xml:space="preserve">a </w:t>
      </w:r>
      <w:r w:rsidRPr="00F03493">
        <w:rPr>
          <w:lang w:eastAsia="zh-CN"/>
        </w:rPr>
        <w:t xml:space="preserve">block of the </w:t>
      </w:r>
      <w:r w:rsidRPr="00F03493">
        <w:rPr>
          <w:rFonts w:hint="eastAsia"/>
          <w:lang w:eastAsia="zh-CN"/>
        </w:rPr>
        <w:t>frequency domain resource assignment</w:t>
      </w:r>
      <w:r w:rsidRPr="00F03493">
        <w:rPr>
          <w:lang w:eastAsia="zh-CN"/>
        </w:rPr>
        <w:t xml:space="preserve"> </w:t>
      </w:r>
      <w:r w:rsidRPr="00F03493">
        <w:rPr>
          <w:rFonts w:hint="eastAsia"/>
          <w:lang w:eastAsia="zh-CN"/>
        </w:rPr>
        <w:t xml:space="preserve">field </w:t>
      </w:r>
      <w:r w:rsidRPr="00F03493">
        <w:rPr>
          <w:lang w:val="en-US" w:eastAsia="zh-CN"/>
        </w:rPr>
        <w:t xml:space="preserve">associated with the </w:t>
      </w:r>
      <w:r w:rsidRPr="00F03493">
        <w:t>activated SCell</w:t>
      </w:r>
      <w:r w:rsidRPr="00F03493">
        <w:rPr>
          <w:lang w:eastAsia="zh-CN"/>
        </w:rPr>
        <w:t xml:space="preserve"> in </w:t>
      </w:r>
      <w:r w:rsidRPr="00F03493">
        <w:rPr>
          <w:lang w:val="en-US" w:eastAsia="zh-CN"/>
        </w:rPr>
        <w:t xml:space="preserve">the </w:t>
      </w:r>
      <w:r w:rsidRPr="00F03493">
        <w:rPr>
          <w:lang w:eastAsia="zh-CN"/>
        </w:rPr>
        <w:t>DCI format 1_3 are</w:t>
      </w:r>
      <w:r w:rsidRPr="00F03493">
        <w:rPr>
          <w:lang w:val="en-US" w:eastAsia="zh-CN"/>
        </w:rPr>
        <w:t xml:space="preserve"> </w:t>
      </w:r>
      <w:r w:rsidRPr="00F03493">
        <w:rPr>
          <w:lang w:eastAsia="zh-CN"/>
        </w:rPr>
        <w:t>equal to 1</w:t>
      </w:r>
      <w:r w:rsidRPr="00F03493">
        <w:rPr>
          <w:lang w:val="en-US" w:eastAsia="zh-CN"/>
        </w:rPr>
        <w:t>, or</w:t>
      </w:r>
    </w:p>
    <w:p w14:paraId="651DD124" w14:textId="77777777" w:rsidR="00F03493" w:rsidRPr="00F03493" w:rsidRDefault="00F03493" w:rsidP="00F03493">
      <w:pPr>
        <w:pStyle w:val="B1"/>
        <w:rPr>
          <w:lang w:val="en-US" w:eastAsia="zh-CN"/>
        </w:rPr>
      </w:pPr>
      <w:r w:rsidRPr="00F03493">
        <w:t>-</w:t>
      </w:r>
      <w:r w:rsidRPr="00F03493">
        <w:tab/>
      </w:r>
      <w:r w:rsidRPr="00F03493">
        <w:rPr>
          <w:i/>
          <w:iCs/>
          <w:lang w:eastAsia="zh-CN"/>
        </w:rPr>
        <w:t>resourceAllocation = dynamicSwitch</w:t>
      </w:r>
      <w:r w:rsidRPr="00F03493">
        <w:rPr>
          <w:lang w:eastAsia="zh-CN"/>
        </w:rPr>
        <w:t xml:space="preserve"> and not all bits of </w:t>
      </w:r>
      <w:r w:rsidRPr="00F03493">
        <w:rPr>
          <w:lang w:val="en-US"/>
        </w:rPr>
        <w:t xml:space="preserve">a </w:t>
      </w:r>
      <w:r w:rsidRPr="00F03493">
        <w:rPr>
          <w:lang w:eastAsia="zh-CN"/>
        </w:rPr>
        <w:t xml:space="preserve">block of the </w:t>
      </w:r>
      <w:r w:rsidRPr="00F03493">
        <w:rPr>
          <w:rFonts w:hint="eastAsia"/>
          <w:lang w:eastAsia="zh-CN"/>
        </w:rPr>
        <w:t>frequency domain resource assignment</w:t>
      </w:r>
      <w:r w:rsidRPr="00F03493">
        <w:rPr>
          <w:lang w:eastAsia="zh-CN"/>
        </w:rPr>
        <w:t xml:space="preserve"> </w:t>
      </w:r>
      <w:r w:rsidRPr="00F03493">
        <w:rPr>
          <w:rFonts w:hint="eastAsia"/>
          <w:lang w:eastAsia="zh-CN"/>
        </w:rPr>
        <w:t xml:space="preserve">field </w:t>
      </w:r>
      <w:r w:rsidRPr="00F03493">
        <w:rPr>
          <w:lang w:val="en-US" w:eastAsia="zh-CN"/>
        </w:rPr>
        <w:t xml:space="preserve">associated with the </w:t>
      </w:r>
      <w:r w:rsidRPr="00F03493">
        <w:t>activated SCell</w:t>
      </w:r>
      <w:r w:rsidRPr="00F03493">
        <w:rPr>
          <w:lang w:eastAsia="zh-CN"/>
        </w:rPr>
        <w:t xml:space="preserve"> in </w:t>
      </w:r>
      <w:r w:rsidRPr="00F03493">
        <w:rPr>
          <w:lang w:val="en-US" w:eastAsia="zh-CN"/>
        </w:rPr>
        <w:t xml:space="preserve">the </w:t>
      </w:r>
      <w:r w:rsidRPr="00F03493">
        <w:rPr>
          <w:lang w:eastAsia="zh-CN"/>
        </w:rPr>
        <w:t>DCI format 1_3 are</w:t>
      </w:r>
      <w:r w:rsidRPr="00F03493">
        <w:rPr>
          <w:lang w:val="en-US" w:eastAsia="zh-CN"/>
        </w:rPr>
        <w:t xml:space="preserve"> </w:t>
      </w:r>
      <w:r w:rsidRPr="00F03493">
        <w:rPr>
          <w:lang w:eastAsia="zh-CN"/>
        </w:rPr>
        <w:t>equal to either 0 or 1</w:t>
      </w:r>
      <w:r w:rsidRPr="00F03493">
        <w:rPr>
          <w:lang w:val="en-US" w:eastAsia="zh-CN"/>
        </w:rPr>
        <w:t>.</w:t>
      </w:r>
    </w:p>
    <w:p w14:paraId="20F167AF" w14:textId="1BA3CEA0" w:rsidR="00335065" w:rsidRPr="0080392F" w:rsidRDefault="00335065" w:rsidP="00335065">
      <w:pPr>
        <w:rPr>
          <w:lang w:val="en-US"/>
        </w:rPr>
      </w:pPr>
      <w:r w:rsidRPr="0080392F">
        <w:t xml:space="preserve">If a bandwidth part indicator field </w:t>
      </w:r>
      <w:r w:rsidRPr="0080392F">
        <w:rPr>
          <w:lang w:eastAsia="ja-JP"/>
        </w:rPr>
        <w:t xml:space="preserve">is configured in </w:t>
      </w:r>
      <w:r w:rsidR="00B538FF">
        <w:rPr>
          <w:lang w:eastAsia="ja-JP"/>
        </w:rPr>
        <w:t xml:space="preserve">a </w:t>
      </w:r>
      <w:r w:rsidRPr="0080392F">
        <w:rPr>
          <w:lang w:eastAsia="ja-JP"/>
        </w:rPr>
        <w:t>DCI format and</w:t>
      </w:r>
      <w:r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57538DED" w14:textId="22BA65D8" w:rsidR="00540049" w:rsidRPr="00540049" w:rsidRDefault="00540049" w:rsidP="00540049">
      <w:pPr>
        <w:pStyle w:val="B2"/>
      </w:pPr>
      <w:r w:rsidRPr="00540049">
        <w:t>-</w:t>
      </w:r>
      <w:r w:rsidRPr="00540049">
        <w:tab/>
        <w:t xml:space="preserve">for a DCI format 0_3, or for a DCI format 1_3, and for an information field that includes a number of blocks [5, TS 38.212], the above procedures apply separately for each block of the information field </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62BF1B85"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DCI format 0_1</w:t>
      </w:r>
      <w:r w:rsidR="00A13F6A">
        <w:rPr>
          <w:lang w:eastAsia="ja-JP"/>
        </w:rPr>
        <w:t>/0_3</w:t>
      </w:r>
      <w:r w:rsidRPr="00370E38">
        <w:rPr>
          <w:lang w:eastAsia="ja-JP"/>
        </w:rPr>
        <w:t xml:space="preserve">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w:t>
      </w:r>
      <w:r w:rsidR="00A13F6A">
        <w:t xml:space="preserve"> for a serving cell</w:t>
      </w:r>
      <w:r w:rsidRPr="00370E38">
        <w:t>, than a current active UL BWP</w:t>
      </w:r>
      <w:r w:rsidR="00E0020B">
        <w:t xml:space="preserve"> for the serving cell</w:t>
      </w:r>
      <w:r w:rsidRPr="00370E38">
        <w:t xml:space="preserve">, the UE determines an uplink frequency domain resource allocation Type 2 </w:t>
      </w:r>
      <w:r w:rsidR="00A13F6A">
        <w:t>for the serving cell</w:t>
      </w:r>
      <w:r w:rsidR="00A13F6A" w:rsidRPr="00370E38">
        <w:t xml:space="preserve"> </w:t>
      </w:r>
      <w:r w:rsidRPr="00370E38">
        <w:t xml:space="preserve">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t>
      </w:r>
      <w:r w:rsidR="00E0020B">
        <w:t xml:space="preserve">or the block </w:t>
      </w:r>
      <w:r w:rsidR="00E0020B" w:rsidRPr="00370E38">
        <w:t xml:space="preserve">of the frequency domain resource assignment field </w:t>
      </w:r>
      <w:r w:rsidR="00E0020B">
        <w:t>in</w:t>
      </w:r>
      <w:r w:rsidR="00E0020B" w:rsidRPr="00370E38">
        <w:t xml:space="preserve"> DCI format 0_</w:t>
      </w:r>
      <w:r w:rsidR="00E0020B">
        <w:t>3</w:t>
      </w:r>
      <w:r w:rsidR="00E0020B" w:rsidRPr="00C71C0B">
        <w:t xml:space="preserve"> </w:t>
      </w:r>
      <w:r w:rsidR="00E0020B">
        <w:t xml:space="preserve">corresponding to the serving cell, </w:t>
      </w:r>
      <w:r w:rsidRPr="00370E38">
        <w:t>where truncation starts from the MSBs of the X bits or the Y bits, zero-padding prepends zeros to the X bits or the Y bits, and</w:t>
      </w:r>
    </w:p>
    <w:p w14:paraId="50A8F534" w14:textId="3D3DBA7B" w:rsidR="00AF2DCE" w:rsidRPr="00370E38" w:rsidRDefault="00AF2DCE" w:rsidP="00DA4DCE">
      <w:pPr>
        <w:pStyle w:val="B1"/>
        <w:rPr>
          <w:lang w:val="en-GB"/>
        </w:rPr>
      </w:pPr>
      <w:r w:rsidRPr="00370E38">
        <w:t>-</w:t>
      </w:r>
      <w:r w:rsidRPr="00370E38">
        <w:tab/>
        <w:t xml:space="preserve">if the indicated active UL BWP </w:t>
      </w:r>
      <w:r w:rsidR="00E0020B">
        <w:t>for the serving cell</w:t>
      </w:r>
      <w:r w:rsidR="00E0020B" w:rsidRPr="00370E38">
        <w:t xml:space="preserve">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 xml:space="preserve">BWP </w:t>
      </w:r>
      <w:r w:rsidR="00E0020B">
        <w:t>for the serving cell</w:t>
      </w:r>
      <w:r w:rsidR="00E0020B" w:rsidRPr="00370E38">
        <w:t xml:space="preserve"> </w:t>
      </w:r>
      <w:r w:rsidRPr="00370E38">
        <w:t>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010DBF86" w:rsidR="00AF2DCE" w:rsidRPr="00370E38" w:rsidRDefault="00AF2DCE" w:rsidP="00DA4DCE">
      <w:pPr>
        <w:pStyle w:val="B1"/>
        <w:rPr>
          <w:lang w:val="en-GB"/>
        </w:rPr>
      </w:pPr>
      <w:r w:rsidRPr="00370E38">
        <w:t>-</w:t>
      </w:r>
      <w:r w:rsidRPr="00370E38">
        <w:tab/>
        <w:t xml:space="preserve">if the indicated active UL BWP </w:t>
      </w:r>
      <w:r w:rsidR="00E0020B">
        <w:t>for the serving cell</w:t>
      </w:r>
      <w:r w:rsidR="00E0020B" w:rsidRPr="00370E38">
        <w:t xml:space="preserve"> </w:t>
      </w:r>
      <w:r w:rsidRPr="00370E38">
        <w:t>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00E0020B">
        <w:t>for the serving cell</w:t>
      </w:r>
      <w:r w:rsidR="00E0020B" w:rsidRPr="00370E38">
        <w:t xml:space="preserve">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47D28D71" w:rsidR="00AF2DCE" w:rsidRPr="00370E38" w:rsidRDefault="00AF2DCE" w:rsidP="00DA4DCE">
      <w:pPr>
        <w:pStyle w:val="B1"/>
        <w:rPr>
          <w:lang w:val="en-GB"/>
        </w:rPr>
      </w:pPr>
      <w:r w:rsidRPr="00370E38">
        <w:t>-</w:t>
      </w:r>
      <w:r w:rsidRPr="00370E38">
        <w:tab/>
      </w:r>
      <w:r w:rsidRPr="00370E38">
        <w:rPr>
          <w:lang w:val="en-GB"/>
        </w:rPr>
        <w:t>otherwise, the</w:t>
      </w:r>
      <w:r w:rsidR="004C3224">
        <w:rPr>
          <w:lang w:val="en-GB"/>
        </w:rPr>
        <w:t xml:space="preserv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43939784" w:rsidR="00AF2DCE" w:rsidRPr="00E0020B" w:rsidRDefault="00AF2DCE" w:rsidP="00DA4DCE">
      <w:pPr>
        <w:pStyle w:val="B1"/>
        <w:rPr>
          <w:lang w:val="en-GB"/>
        </w:rPr>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r w:rsidR="00E0020B">
        <w:rPr>
          <w:lang w:val="en-GB"/>
        </w:rPr>
        <w:t xml:space="preserve"> </w:t>
      </w:r>
      <w:r w:rsidR="00E0020B">
        <w:t>for the serving cell</w:t>
      </w:r>
      <w:r w:rsidR="00E0020B">
        <w:rPr>
          <w:lang w:val="en-GB"/>
        </w:rPr>
        <w:t>.</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10E1383" w:rsidR="005A182A" w:rsidRPr="00461BF4" w:rsidRDefault="005A182A" w:rsidP="00DA4DCE">
      <w:r w:rsidRPr="00461BF4">
        <w:t xml:space="preserve">If a UE detects </w:t>
      </w:r>
      <w:r w:rsidRPr="00461BF4">
        <w:rPr>
          <w:lang w:val="en-US"/>
        </w:rPr>
        <w:t xml:space="preserve">a </w:t>
      </w:r>
      <w:r w:rsidRPr="00461BF4">
        <w:t xml:space="preserve">DCI format </w:t>
      </w:r>
      <w:r w:rsidR="0057224D" w:rsidRPr="00461BF4">
        <w:rPr>
          <w:lang w:eastAsia="zh-TW"/>
        </w:rPr>
        <w:t xml:space="preserve">with a BWP indicator field that </w:t>
      </w:r>
      <w:r w:rsidR="0057224D" w:rsidRPr="00461BF4">
        <w:t xml:space="preserve">indicates </w:t>
      </w:r>
      <w:r w:rsidRPr="00461BF4">
        <w:rPr>
          <w:lang w:val="en-US"/>
        </w:rPr>
        <w:t xml:space="preserve">an </w:t>
      </w:r>
      <w:r w:rsidRPr="00461BF4">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sidRPr="00461BF4">
        <w:rPr>
          <w:lang w:val="en-US"/>
        </w:rPr>
        <w:t>until</w:t>
      </w:r>
      <w:r w:rsidRPr="00461BF4">
        <w:t xml:space="preserve"> the beginning of a slot indicated by the slot offset </w:t>
      </w:r>
      <w:r w:rsidRPr="00461BF4">
        <w:rPr>
          <w:lang w:val="en-US"/>
        </w:rPr>
        <w:t xml:space="preserve">value </w:t>
      </w:r>
      <w:r w:rsidRPr="00461BF4">
        <w:t>of the time domain resource assignment field in the DCI format</w:t>
      </w:r>
      <w:r w:rsidR="007A3B69" w:rsidRPr="00461BF4">
        <w:t xml:space="preserve"> </w:t>
      </w:r>
      <w:r w:rsidR="007A3B69" w:rsidRPr="00461BF4">
        <w:rPr>
          <w:rFonts w:hint="eastAsia"/>
          <w:lang w:eastAsia="zh-CN"/>
        </w:rPr>
        <w:t xml:space="preserve">or </w:t>
      </w:r>
      <w:r w:rsidR="007A3B69" w:rsidRPr="00461BF4">
        <w:rPr>
          <w:rFonts w:eastAsia="DengXian" w:hint="eastAsia"/>
          <w:lang w:eastAsia="zh-CN"/>
        </w:rPr>
        <w:t xml:space="preserve">determined </w:t>
      </w:r>
      <w:r w:rsidR="007A3B69" w:rsidRPr="00461BF4">
        <w:t xml:space="preserve">by </w:t>
      </w:r>
      <w:r w:rsidR="007A3B69" w:rsidRPr="00461BF4">
        <w:rPr>
          <w:rFonts w:eastAsia="DengXian" w:hint="eastAsia"/>
          <w:lang w:eastAsia="zh-CN"/>
        </w:rPr>
        <w:t xml:space="preserve">the </w:t>
      </w:r>
      <w:r w:rsidR="007A3B69" w:rsidRPr="00461BF4">
        <w:t>slot offset value</w:t>
      </w:r>
      <w:r w:rsidR="007A3B69" w:rsidRPr="00461BF4">
        <w:rPr>
          <w:rFonts w:eastAsia="DengXian" w:hint="eastAsia"/>
          <w:lang w:eastAsia="zh-CN"/>
        </w:rPr>
        <w:t xml:space="preserve"> corresponding to the first PDSCH of the</w:t>
      </w:r>
      <w:r w:rsidR="007A3B69" w:rsidRPr="00461BF4">
        <w:rPr>
          <w:rFonts w:hint="eastAsia"/>
          <w:lang w:eastAsia="zh-CN"/>
        </w:rPr>
        <w:t xml:space="preserve"> more than one PDSCH </w:t>
      </w:r>
      <w:r w:rsidR="007A3B69" w:rsidRPr="00461BF4">
        <w:rPr>
          <w:rFonts w:eastAsia="DengXian"/>
          <w:lang w:eastAsia="zh-CN"/>
        </w:rPr>
        <w:t>scheduled</w:t>
      </w:r>
      <w:r w:rsidR="007A3B69" w:rsidRPr="00461BF4">
        <w:rPr>
          <w:rFonts w:eastAsia="DengXian" w:hint="eastAsia"/>
          <w:lang w:eastAsia="zh-CN"/>
        </w:rPr>
        <w:t xml:space="preserve"> by the DCI format for the cell</w:t>
      </w:r>
      <w:r w:rsidRPr="00461BF4">
        <w:t>.</w:t>
      </w:r>
    </w:p>
    <w:p w14:paraId="158ECC12" w14:textId="77777777" w:rsidR="0057224D" w:rsidRPr="00461BF4" w:rsidRDefault="0057224D" w:rsidP="0057224D">
      <w:pPr>
        <w:rPr>
          <w:lang w:val="en-US"/>
        </w:rPr>
      </w:pPr>
      <w:r w:rsidRPr="00461BF4">
        <w:t xml:space="preserve">If a UE detects a DCI format with SCell dormancy indication that indicates an active DL BWP change for an Scell in slot </w:t>
      </w:r>
      <w:r w:rsidRPr="00461BF4">
        <w:rPr>
          <w:i/>
          <w:iCs/>
        </w:rPr>
        <w:t>n</w:t>
      </w:r>
      <w:r w:rsidRPr="00461BF4">
        <w:t xml:space="preserve"> of primary cell, the UE is not required to receive or transmit in the SCell during a time duration specified in [10, TS 38.133].</w:t>
      </w:r>
    </w:p>
    <w:p w14:paraId="7D6876EB" w14:textId="699E3C0C" w:rsidR="005A182A" w:rsidRPr="00461BF4" w:rsidRDefault="005A182A" w:rsidP="005A182A">
      <w:r w:rsidRPr="00461BF4">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461BF4">
        <w:rPr>
          <w:lang w:val="en-US"/>
        </w:rPr>
        <w:t xml:space="preserve">value </w:t>
      </w:r>
      <w:r w:rsidRPr="00461BF4">
        <w:t>of the time domain resource assignment field in the DCI format</w:t>
      </w:r>
      <w:r w:rsidR="007A3B69" w:rsidRPr="00461BF4">
        <w:t xml:space="preserve"> </w:t>
      </w:r>
      <w:r w:rsidR="007A3B69" w:rsidRPr="00461BF4">
        <w:rPr>
          <w:rFonts w:hint="eastAsia"/>
          <w:lang w:eastAsia="zh-CN"/>
        </w:rPr>
        <w:t xml:space="preserve">or </w:t>
      </w:r>
      <w:r w:rsidR="007A3B69" w:rsidRPr="00461BF4">
        <w:rPr>
          <w:rFonts w:eastAsia="DengXian" w:hint="eastAsia"/>
          <w:lang w:eastAsia="zh-CN"/>
        </w:rPr>
        <w:t xml:space="preserve">determined </w:t>
      </w:r>
      <w:r w:rsidR="007A3B69" w:rsidRPr="00461BF4">
        <w:t xml:space="preserve">by </w:t>
      </w:r>
      <w:r w:rsidR="007A3B69" w:rsidRPr="00461BF4">
        <w:rPr>
          <w:rFonts w:eastAsia="DengXian" w:hint="eastAsia"/>
          <w:lang w:eastAsia="zh-CN"/>
        </w:rPr>
        <w:t xml:space="preserve">the </w:t>
      </w:r>
      <w:r w:rsidR="007A3B69" w:rsidRPr="00461BF4">
        <w:t>slot offset value</w:t>
      </w:r>
      <w:r w:rsidR="007A3B69" w:rsidRPr="00461BF4">
        <w:rPr>
          <w:rFonts w:eastAsia="DengXian" w:hint="eastAsia"/>
          <w:lang w:eastAsia="zh-CN"/>
        </w:rPr>
        <w:t xml:space="preserve"> corresponding to the first PDSCH of the</w:t>
      </w:r>
      <w:r w:rsidR="007A3B69" w:rsidRPr="00461BF4">
        <w:rPr>
          <w:rFonts w:hint="eastAsia"/>
          <w:lang w:eastAsia="zh-CN"/>
        </w:rPr>
        <w:t xml:space="preserve"> more than one PDSCH </w:t>
      </w:r>
      <w:r w:rsidR="007A3B69" w:rsidRPr="00461BF4">
        <w:rPr>
          <w:rFonts w:eastAsia="DengXian"/>
          <w:lang w:eastAsia="zh-CN"/>
        </w:rPr>
        <w:t>scheduled</w:t>
      </w:r>
      <w:r w:rsidR="007A3B69" w:rsidRPr="00461BF4">
        <w:rPr>
          <w:rFonts w:eastAsia="DengXian" w:hint="eastAsia"/>
          <w:lang w:eastAsia="zh-CN"/>
        </w:rPr>
        <w:t xml:space="preserve"> by the DCI format for the cell</w:t>
      </w:r>
      <w:r w:rsidRPr="00461BF4">
        <w: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5742C309"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r w:rsidR="004C3224" w:rsidRPr="00F415B1">
        <w:rPr>
          <w:lang w:val="en-US"/>
        </w:rPr>
        <w:t>If</w:t>
      </w:r>
      <w:r w:rsidR="004C3224" w:rsidRPr="00F415B1">
        <w:rPr>
          <w:lang w:eastAsia="zh-CN"/>
        </w:rPr>
        <w:t xml:space="preserve"> the UE detects the DCI format from two PDCCH receptions in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that include </w:t>
      </w:r>
      <w:r w:rsidR="004C3224" w:rsidRPr="00F415B1">
        <w:rPr>
          <w:i/>
          <w:lang w:val="en-US"/>
        </w:rPr>
        <w:t>searchSpaceLinking</w:t>
      </w:r>
      <w:r w:rsidR="00265EEE">
        <w:rPr>
          <w:i/>
          <w:lang w:val="en-US"/>
        </w:rPr>
        <w:t>Id</w:t>
      </w:r>
      <w:r w:rsidR="004C3224" w:rsidRPr="00F415B1">
        <w:rPr>
          <w:iCs/>
        </w:rPr>
        <w:t xml:space="preserve"> with </w:t>
      </w:r>
      <w:r w:rsidR="00265EEE">
        <w:rPr>
          <w:iCs/>
        </w:rPr>
        <w:t xml:space="preserve">same </w:t>
      </w:r>
      <w:r w:rsidR="004C3224" w:rsidRPr="00F415B1">
        <w:rPr>
          <w:iCs/>
        </w:rPr>
        <w:t>value</w:t>
      </w:r>
      <w:r w:rsidR="004C3224" w:rsidRPr="00F415B1">
        <w:t xml:space="preserve">, as described in clause 10.1, the UE considers the PDCCH reception where the UE detects </w:t>
      </w:r>
      <w:r w:rsidR="004C3224" w:rsidRPr="00F415B1">
        <w:rPr>
          <w:lang w:val="en-US"/>
        </w:rPr>
        <w:t xml:space="preserve">the </w:t>
      </w:r>
      <w:r w:rsidR="004C3224" w:rsidRPr="00F415B1">
        <w:t xml:space="preserve">DCI format to be the one from the </w:t>
      </w:r>
      <w:r w:rsidR="004C3224" w:rsidRPr="00F415B1">
        <w:rPr>
          <w:lang w:eastAsia="zh-CN"/>
        </w:rPr>
        <w:t>two PDCCH receptions that ends later.</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66DD3355" w14:textId="4637BBE4" w:rsidR="00E33222" w:rsidRPr="00E33222" w:rsidRDefault="00E33222" w:rsidP="00E33222">
      <w:pPr>
        <w:rPr>
          <w:rFonts w:eastAsia="Malgun Gothic"/>
          <w:kern w:val="2"/>
          <w:lang w:eastAsia="ja-JP"/>
        </w:rPr>
      </w:pPr>
      <w:r w:rsidRPr="00E33222">
        <w:rPr>
          <w:rFonts w:eastAsia="Times New Roman"/>
          <w:lang w:eastAsia="zh-CN"/>
        </w:rPr>
        <w:t xml:space="preserve">If a UE is provided </w:t>
      </w:r>
      <w:r w:rsidRPr="00E33222">
        <w:rPr>
          <w:rFonts w:eastAsia="Times New Roman"/>
          <w:i/>
          <w:iCs/>
          <w:lang w:eastAsia="zh-CN"/>
        </w:rPr>
        <w:t>NonCellDefiningSSB</w:t>
      </w:r>
      <w:r w:rsidRPr="00E33222">
        <w:rPr>
          <w:rFonts w:eastAsia="Times New Roman"/>
          <w:lang w:eastAsia="zh-CN"/>
        </w:rPr>
        <w:t xml:space="preserve"> in </w:t>
      </w:r>
      <w:r w:rsidRPr="00E33222">
        <w:rPr>
          <w:rFonts w:eastAsia="Times New Roman"/>
          <w:i/>
          <w:iCs/>
        </w:rPr>
        <w:t>BWP-DownlinkDedicated</w:t>
      </w:r>
      <w:r w:rsidRPr="00E33222">
        <w:rPr>
          <w:rFonts w:eastAsia="Times New Roman"/>
          <w:lang w:eastAsia="zh-CN"/>
        </w:rPr>
        <w:t xml:space="preserve"> for an active DL BWP</w:t>
      </w:r>
      <w:r w:rsidRPr="00E33222">
        <w:rPr>
          <w:rFonts w:eastAsia="Times New Roman"/>
        </w:rPr>
        <w:t xml:space="preserve">, the UE assumes that the active DL BWP includes the SS/PBCH blocks provided by </w:t>
      </w:r>
      <w:r w:rsidRPr="00E33222">
        <w:rPr>
          <w:rFonts w:eastAsia="Times New Roman"/>
          <w:i/>
          <w:iCs/>
        </w:rPr>
        <w:t>NonCellDefiningSSB</w:t>
      </w:r>
      <w:r w:rsidRPr="00E33222">
        <w:rPr>
          <w:rFonts w:eastAsia="Times New Roman"/>
        </w:rPr>
        <w:t xml:space="preserve">. The SS/PBCH blocks provided by </w:t>
      </w:r>
      <w:r w:rsidRPr="00E33222">
        <w:rPr>
          <w:rFonts w:eastAsia="Times New Roman"/>
          <w:i/>
          <w:iCs/>
        </w:rPr>
        <w:t>NonCellDefiningSSB</w:t>
      </w:r>
      <w:r w:rsidRPr="00E33222">
        <w:rPr>
          <w:rFonts w:eastAsia="Times New Roman"/>
        </w:rPr>
        <w:t xml:space="preserve"> and the SS/PBCH blocks that the UE used to obtain SIB1 have same QCL properties if they have a same index</w:t>
      </w:r>
      <w:r w:rsidRPr="00E33222">
        <w:rPr>
          <w:rFonts w:eastAsia="Times New Roman"/>
          <w:i/>
          <w:iCs/>
        </w:rPr>
        <w:t>.</w:t>
      </w:r>
      <w:r w:rsidRPr="00E33222">
        <w:rPr>
          <w:rFonts w:eastAsia="Times New Roman"/>
        </w:rPr>
        <w:t xml:space="preserve"> Unless otherwise stated, handling of overlapping between </w:t>
      </w:r>
      <w:r w:rsidRPr="00E33222">
        <w:rPr>
          <w:rFonts w:eastAsia="Times New Roman"/>
          <w:lang w:eastAsia="zh-CN"/>
        </w:rPr>
        <w:t xml:space="preserve">downlink receptions or uplink transmissions and the SS/PBCH blocks provided by </w:t>
      </w:r>
      <w:r w:rsidRPr="00E33222">
        <w:rPr>
          <w:rFonts w:eastAsia="Times New Roman"/>
          <w:i/>
          <w:iCs/>
          <w:lang w:eastAsia="zh-CN"/>
        </w:rPr>
        <w:t>NonCellDefiningSSB</w:t>
      </w:r>
      <w:r w:rsidRPr="00E33222">
        <w:rPr>
          <w:rFonts w:eastAsia="Times New Roman"/>
          <w:lang w:eastAsia="zh-CN"/>
        </w:rPr>
        <w:t xml:space="preserve"> is same as </w:t>
      </w:r>
      <w:r w:rsidRPr="00E33222">
        <w:rPr>
          <w:rFonts w:eastAsia="Times New Roman"/>
        </w:rPr>
        <w:t xml:space="preserve">handling of overlapping between </w:t>
      </w:r>
      <w:r w:rsidRPr="00E33222">
        <w:rPr>
          <w:rFonts w:eastAsia="Times New Roman"/>
          <w:lang w:eastAsia="zh-CN"/>
        </w:rPr>
        <w:t xml:space="preserve">downlink receptions or uplink transmissions and the </w:t>
      </w:r>
      <w:r w:rsidRPr="00E33222">
        <w:rPr>
          <w:rFonts w:eastAsia="Times New Roman"/>
        </w:rPr>
        <w:t>SS/PBCH blocks</w:t>
      </w:r>
      <w:r w:rsidRPr="00E33222">
        <w:rPr>
          <w:rFonts w:eastAsia="Times New Roman"/>
          <w:lang w:eastAsia="zh-CN"/>
        </w:rPr>
        <w:t xml:space="preserve"> provided by </w:t>
      </w:r>
      <w:r w:rsidRPr="00E33222">
        <w:rPr>
          <w:rFonts w:eastAsia="Times New Roman"/>
          <w:i/>
        </w:rPr>
        <w:t>ssb-PositionsInBurst</w:t>
      </w:r>
      <w:r w:rsidRPr="00E33222">
        <w:rPr>
          <w:rFonts w:eastAsia="Times New Roman"/>
        </w:rPr>
        <w:t xml:space="preserve"> in </w:t>
      </w:r>
      <w:r w:rsidRPr="00E33222">
        <w:rPr>
          <w:rFonts w:eastAsia="Times New Roman"/>
          <w:i/>
        </w:rPr>
        <w:t>SIB1</w:t>
      </w:r>
      <w:r w:rsidRPr="00E33222">
        <w:rPr>
          <w:rFonts w:eastAsia="Times New Roman"/>
        </w:rPr>
        <w:t xml:space="preserve"> or in </w:t>
      </w:r>
      <w:r w:rsidRPr="00E33222">
        <w:rPr>
          <w:rFonts w:eastAsia="Times New Roman"/>
          <w:i/>
        </w:rPr>
        <w:t>ServingCellConfigCommon</w:t>
      </w:r>
      <w:r w:rsidRPr="00E33222">
        <w:rPr>
          <w:rFonts w:eastAsia="Times New Roman"/>
          <w:lang w:eastAsia="zh-CN"/>
        </w:rPr>
        <w:t>.</w:t>
      </w:r>
      <w:r w:rsidR="00653294">
        <w:rPr>
          <w:rFonts w:eastAsia="Times New Roman"/>
          <w:lang w:eastAsia="zh-CN"/>
        </w:rPr>
        <w:t xml:space="preserve"> </w:t>
      </w:r>
      <w:r w:rsidR="00653294">
        <w:rPr>
          <w:lang w:eastAsia="zh-CN"/>
        </w:rPr>
        <w:t xml:space="preserve">The SS/PBCH blocks in Clause 11.1 for resolving directional collisions for a set of serving cells among multiple serving cells, when the UE is provided </w:t>
      </w:r>
      <w:r w:rsidR="00653294" w:rsidRPr="002C4C6E">
        <w:rPr>
          <w:i/>
        </w:rPr>
        <w:t>directionalCollisionHandling</w:t>
      </w:r>
      <w:r w:rsidR="00653294">
        <w:rPr>
          <w:lang w:eastAsia="zh-CN"/>
        </w:rPr>
        <w:t xml:space="preserve"> and indicates</w:t>
      </w:r>
      <w:r w:rsidR="00653294">
        <w:t xml:space="preserve"> support of </w:t>
      </w:r>
      <w:r w:rsidR="00653294" w:rsidRPr="00DF14F2">
        <w:rPr>
          <w:rFonts w:eastAsia="MS Mincho"/>
          <w:i/>
          <w:iCs/>
          <w:color w:val="000000"/>
        </w:rPr>
        <w:t>half-DuplexTDD-CA-SameSCS</w:t>
      </w:r>
      <w:r w:rsidR="00653294">
        <w:rPr>
          <w:lang w:eastAsia="zh-CN"/>
        </w:rPr>
        <w:t>, correspond to the SS/PBCH blocks the UE used to obtain SIB1.</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818" w:name="_Ref500334477"/>
      <w:bookmarkStart w:id="819" w:name="_Toc12021495"/>
      <w:bookmarkStart w:id="820" w:name="_Toc20311607"/>
      <w:bookmarkStart w:id="821" w:name="_Toc26719432"/>
      <w:bookmarkStart w:id="822" w:name="_Toc29894872"/>
      <w:bookmarkStart w:id="823" w:name="_Toc29899171"/>
      <w:bookmarkStart w:id="824" w:name="_Toc29899589"/>
      <w:bookmarkStart w:id="825" w:name="_Toc29917325"/>
      <w:bookmarkStart w:id="826" w:name="_Toc36498199"/>
      <w:bookmarkStart w:id="827" w:name="_Toc45699227"/>
      <w:bookmarkStart w:id="828" w:name="_Toc176421793"/>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818"/>
      <w:bookmarkEnd w:id="819"/>
      <w:bookmarkEnd w:id="820"/>
      <w:bookmarkEnd w:id="821"/>
      <w:bookmarkEnd w:id="822"/>
      <w:bookmarkEnd w:id="823"/>
      <w:bookmarkEnd w:id="824"/>
      <w:bookmarkEnd w:id="825"/>
      <w:bookmarkEnd w:id="826"/>
      <w:bookmarkEnd w:id="827"/>
      <w:bookmarkEnd w:id="828"/>
    </w:p>
    <w:p w14:paraId="1125F9D0" w14:textId="44830E62"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w:t>
      </w:r>
      <w:r w:rsidR="00512AD8">
        <w:rPr>
          <w:lang w:val="en-US"/>
        </w:rPr>
        <w:t>0</w:t>
      </w:r>
      <w:r w:rsidR="00512AD8" w:rsidRPr="00D20E88">
        <w:rPr>
          <w:lang w:val="en-US"/>
        </w:rPr>
        <w:t xml:space="preserve"> </w:t>
      </w:r>
      <w:r w:rsidRPr="00D20E88">
        <w:rPr>
          <w:lang w:val="en-US"/>
        </w:rPr>
        <w:t xml:space="preserve">through 13-10, </w:t>
      </w:r>
      <w:r w:rsidR="006E1E1F" w:rsidRPr="00D26445">
        <w:rPr>
          <w:lang w:val="en-US"/>
        </w:rPr>
        <w:t>for operation without shared spectrum channel access</w:t>
      </w:r>
      <w:r w:rsidR="0069307D">
        <w:rPr>
          <w:lang w:val="en-US"/>
        </w:rPr>
        <w:t xml:space="preserve"> </w:t>
      </w:r>
      <w:r w:rsidR="0069307D" w:rsidRPr="00B27E56">
        <w:rPr>
          <w:lang w:val="en-US"/>
        </w:rPr>
        <w:t>in FR1</w:t>
      </w:r>
      <w:r w:rsidR="0062418F">
        <w:rPr>
          <w:lang w:val="en-US"/>
        </w:rPr>
        <w:t>,</w:t>
      </w:r>
      <w:r w:rsidR="0069307D" w:rsidRPr="00B27E56">
        <w:rPr>
          <w:lang w:val="en-US"/>
        </w:rPr>
        <w:t xml:space="preserve"> FR2-1</w:t>
      </w:r>
      <w:r w:rsidR="0062418F" w:rsidRPr="001413D7">
        <w:rPr>
          <w:rFonts w:hint="eastAsia"/>
          <w:lang w:eastAsia="zh-CN"/>
        </w:rPr>
        <w:t xml:space="preserve"> </w:t>
      </w:r>
      <w:r w:rsidR="0062418F">
        <w:rPr>
          <w:rFonts w:hint="eastAsia"/>
          <w:lang w:eastAsia="zh-CN"/>
        </w:rPr>
        <w:t>and FR2-NTN</w:t>
      </w:r>
      <w:r w:rsidR="006E1E1F" w:rsidRPr="00D26445">
        <w:rPr>
          <w:lang w:val="en-US"/>
        </w:rPr>
        <w:t>, or as described in Tables 13-1A and 13-</w:t>
      </w:r>
      <w:r w:rsidR="006E1E1F">
        <w:rPr>
          <w:lang w:val="en-US"/>
        </w:rPr>
        <w:t>4</w:t>
      </w:r>
      <w:r w:rsidR="006E1E1F" w:rsidRPr="00D26445">
        <w:rPr>
          <w:lang w:val="en-US"/>
        </w:rPr>
        <w:t>A for operation with shared spectrum channel access</w:t>
      </w:r>
      <w:r w:rsidR="0069307D" w:rsidRPr="0069307D">
        <w:rPr>
          <w:lang w:val="en-US"/>
        </w:rPr>
        <w:t xml:space="preserve"> </w:t>
      </w:r>
      <w:r w:rsidR="0069307D" w:rsidRPr="00B27E56">
        <w:rPr>
          <w:lang w:val="en-US"/>
        </w:rPr>
        <w:t>in FR1, or as described in Table 13-10A for FR2-2</w:t>
      </w:r>
      <w:r w:rsidR="006E1E1F" w:rsidRPr="00D26445">
        <w:rPr>
          <w:lang w:val="en-US"/>
        </w:rPr>
        <w:t>,</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as described in Tables 13-11 through 13-15</w:t>
      </w:r>
      <w:r w:rsidR="00393F9D">
        <w:rPr>
          <w:rFonts w:hint="eastAsia"/>
          <w:lang w:val="en-US" w:eastAsia="zh-CN"/>
        </w:rPr>
        <w:t>A</w:t>
      </w:r>
      <w:r w:rsidRPr="00D20E88">
        <w:rPr>
          <w:lang w:val="en-US"/>
        </w:rPr>
        <w:t xml:space="preserv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D20E88">
        <w:t xml:space="preserve"> are the SFN and slot index within a frame of the CORESET based on </w:t>
      </w:r>
      <w:r>
        <w:t>SCS</w:t>
      </w:r>
      <w:r w:rsidRPr="00D20E88">
        <w:t xml:space="preserve"> of the CORESET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are the SFN and slot index based on </w:t>
      </w:r>
      <w:r>
        <w:t>SCS</w:t>
      </w:r>
      <w:r w:rsidRPr="00D20E88">
        <w:t xml:space="preserve"> of the CORESET, respectively, where the SS/PBCH block with index </w:t>
      </w:r>
      <m:oMath>
        <m:r>
          <w:rPr>
            <w:rFonts w:ascii="Cambria Math" w:hAnsi="Cambria Math"/>
            <w:lang w:val="en-US"/>
          </w:rPr>
          <m:t>i</m:t>
        </m:r>
      </m:oMath>
      <w:r w:rsidRPr="00D20E88">
        <w:t xml:space="preserve"> overlaps in time with system frame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r w:rsidR="00512AD8">
        <w:rPr>
          <w:iCs/>
          <w:lang w:val="en-US" w:eastAsia="x-none"/>
        </w:rPr>
        <w:t>In Table 13-0, configurations with index 0 to 9 are applicable when an associated SS/PBCH block is located according to Table 5.4.3.3-2 in [</w:t>
      </w:r>
      <w:r w:rsidR="00512AD8" w:rsidRPr="003F4FF9">
        <w:rPr>
          <w:lang w:val="en-US" w:eastAsia="ko-KR"/>
        </w:rPr>
        <w:t>8-1, TS 38.101-1</w:t>
      </w:r>
      <w:r w:rsidR="00512AD8">
        <w:rPr>
          <w:iCs/>
          <w:lang w:val="en-US" w:eastAsia="x-none"/>
        </w:rPr>
        <w:t>], configurations with index 10 to 11 are applicable when an associated SS/PBCH block is located according to NOTE 12 of Table 5.4.3.3-1 in [</w:t>
      </w:r>
      <w:r w:rsidR="00512AD8" w:rsidRPr="003F4FF9">
        <w:rPr>
          <w:lang w:val="en-US" w:eastAsia="ko-KR"/>
        </w:rPr>
        <w:t>8-1, TS 38.101-1</w:t>
      </w:r>
      <w:r w:rsidR="00512AD8">
        <w:rPr>
          <w:iCs/>
          <w:lang w:val="en-US" w:eastAsia="x-none"/>
        </w:rPr>
        <w:t>], and non-interleaved CCE-to-REG mapping applies for configurations with index 6 to 9. In Table 13-1, the associated SS/PBCH block is not located according to NOTE 12 of Table 5.4.3.3-1 in [</w:t>
      </w:r>
      <w:r w:rsidR="00512AD8" w:rsidRPr="003F4FF9">
        <w:rPr>
          <w:lang w:val="en-US" w:eastAsia="ko-KR"/>
        </w:rPr>
        <w:t>8-1, TS 38.101-1</w:t>
      </w:r>
      <w:r w:rsidR="00512AD8">
        <w:rPr>
          <w:iCs/>
          <w:lang w:val="en-US" w:eastAsia="x-none"/>
        </w:rPr>
        <w:t>].</w:t>
      </w:r>
    </w:p>
    <w:p w14:paraId="78ED50F7" w14:textId="76801526" w:rsidR="00EA04A8" w:rsidRPr="00C92A5F" w:rsidRDefault="001D0642" w:rsidP="00EA04A8">
      <w:pPr>
        <w:rPr>
          <w:lang w:val="en-US"/>
        </w:rPr>
      </w:pPr>
      <w:r w:rsidRPr="00842081">
        <w:t xml:space="preserve">For </w:t>
      </w:r>
      <w:r w:rsidR="00034267" w:rsidRPr="00F52ECE">
        <w:t>operation with shared spectrum channel access in FR2-2</w:t>
      </w:r>
      <w:r w:rsidR="00034267">
        <w:t xml:space="preserve"> and for </w:t>
      </w:r>
      <w:r w:rsidRPr="00842081">
        <w:t xml:space="preserve">operation without shared spectrum channel access, a UE assumes </w:t>
      </w:r>
      <w:r>
        <w:t xml:space="preserve">that </w:t>
      </w:r>
      <w:r>
        <w:rPr>
          <w:lang w:val="en-US"/>
        </w:rPr>
        <w:t>t</w:t>
      </w:r>
      <w:r w:rsidRPr="00C92A5F">
        <w:rPr>
          <w:lang w:val="en-US"/>
        </w:rPr>
        <w:t xml:space="preserve">he </w:t>
      </w:r>
      <w:r w:rsidR="00EA04A8" w:rsidRPr="00C92A5F">
        <w:rPr>
          <w:lang w:val="en-US"/>
        </w:rPr>
        <w:t>offset in Tables 13-</w:t>
      </w:r>
      <w:r w:rsidR="00512AD8">
        <w:rPr>
          <w:lang w:val="en-US"/>
        </w:rPr>
        <w:t>0</w:t>
      </w:r>
      <w:r w:rsidR="00512AD8" w:rsidRPr="00C92A5F">
        <w:rPr>
          <w:lang w:val="en-US"/>
        </w:rPr>
        <w:t xml:space="preserve"> </w:t>
      </w:r>
      <w:r w:rsidR="00EA04A8" w:rsidRPr="00C92A5F">
        <w:rPr>
          <w:lang w:val="en-US"/>
        </w:rPr>
        <w:t>through 13-10</w:t>
      </w:r>
      <w:r w:rsidR="00034267">
        <w:rPr>
          <w:lang w:val="en-US"/>
        </w:rPr>
        <w:t>A</w:t>
      </w:r>
      <w:r w:rsidR="00EA04A8" w:rsidRPr="00C92A5F">
        <w:rPr>
          <w:lang w:val="en-US"/>
        </w:rPr>
        <w:t xml:space="preserve">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of the corresponding SS/PBCH block</w:t>
      </w:r>
      <w:r w:rsidR="00512AD8">
        <w:rPr>
          <w:lang w:val="en-US"/>
        </w:rPr>
        <w:t xml:space="preserve">, after puncturing if any </w:t>
      </w:r>
      <w:r w:rsidR="00512AD8" w:rsidRPr="003F4FF9">
        <w:t>[4, TS 38.211]</w:t>
      </w:r>
      <w:r w:rsidR="00EA04A8" w:rsidRPr="0085214D">
        <w:rPr>
          <w:lang w:val="en-US"/>
        </w:rPr>
        <w:t xml:space="preserve">. </w:t>
      </w:r>
      <w:r w:rsidR="0069307D" w:rsidRPr="00B27E56">
        <w:rPr>
          <w:lang w:val="en-US"/>
        </w:rPr>
        <w:t xml:space="preserve">The SCS of the CORESET for Type0-PDCCH CSS set is provided by </w:t>
      </w:r>
      <w:r w:rsidR="0069307D" w:rsidRPr="00B27E56">
        <w:rPr>
          <w:i/>
          <w:iCs/>
        </w:rPr>
        <w:t>subCarrierSpacingCommon</w:t>
      </w:r>
      <w:r w:rsidR="0069307D" w:rsidRPr="00B27E56">
        <w:rPr>
          <w:iCs/>
        </w:rPr>
        <w:t xml:space="preserve"> for FR1</w:t>
      </w:r>
      <w:r w:rsidR="0062418F">
        <w:rPr>
          <w:iCs/>
        </w:rPr>
        <w:t>,</w:t>
      </w:r>
      <w:r w:rsidR="0069307D" w:rsidRPr="00B27E56">
        <w:rPr>
          <w:iCs/>
        </w:rPr>
        <w:t xml:space="preserve"> FR2-1 </w:t>
      </w:r>
      <w:r w:rsidR="0062418F">
        <w:rPr>
          <w:rFonts w:hint="eastAsia"/>
          <w:lang w:eastAsia="zh-CN"/>
        </w:rPr>
        <w:t>and FR2-NTN,</w:t>
      </w:r>
      <w:r w:rsidR="0062418F">
        <w:rPr>
          <w:lang w:eastAsia="zh-CN"/>
        </w:rPr>
        <w:t xml:space="preserve"> </w:t>
      </w:r>
      <w:r w:rsidR="0069307D" w:rsidRPr="00B27E56">
        <w:rPr>
          <w:iCs/>
        </w:rPr>
        <w:t xml:space="preserve">and same as the SCS of the corresponding SS/PBCH block for FR2-2. </w:t>
      </w:r>
      <w:r w:rsidR="00EA04A8" w:rsidRPr="0085214D">
        <w:rPr>
          <w:lang w:val="en-US"/>
        </w:rPr>
        <w:t>In Tables 13-7, 13-8, and 13-10</w:t>
      </w:r>
      <w:r w:rsidR="00034267">
        <w:rPr>
          <w:lang w:val="en-US"/>
        </w:rPr>
        <w:t>,</w:t>
      </w:r>
      <w:r w:rsidR="00EA04A8" w:rsidRPr="0085214D">
        <w:rPr>
          <w:lang w:val="en-US"/>
        </w:rPr>
        <w:t xml:space="preserve">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w:r w:rsidR="00EA04A8" w:rsidRPr="00C92A5F">
        <w:t xml:space="preserve"> is defined in [4, TS 38.211]</w:t>
      </w:r>
      <w:r w:rsidR="00EA04A8" w:rsidRPr="00C92A5F">
        <w:rPr>
          <w:lang w:val="en-US"/>
        </w:rPr>
        <w:t xml:space="preserve">. </w:t>
      </w:r>
    </w:p>
    <w:p w14:paraId="6678D314" w14:textId="69E64E3A" w:rsidR="00CA44FD" w:rsidRPr="00D26445" w:rsidRDefault="00CA44FD" w:rsidP="00CA44FD">
      <w:pPr>
        <w:rPr>
          <w:lang w:val="en-US"/>
        </w:rPr>
      </w:pPr>
      <w:r w:rsidRPr="00D26445">
        <w:rPr>
          <w:lang w:val="en-US"/>
        </w:rPr>
        <w:t>For operation with shared spectrum channel access</w:t>
      </w:r>
      <w:r w:rsidR="00034267">
        <w:rPr>
          <w:lang w:val="en-US"/>
        </w:rPr>
        <w:t xml:space="preserve"> in FR1</w:t>
      </w:r>
      <w:r w:rsidRPr="00D26445">
        <w:rPr>
          <w:lang w:val="en-US"/>
        </w:rPr>
        <w:t>,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72EF9CDE" w14:textId="63F4169F" w:rsidR="007E261C" w:rsidRPr="00B27E56" w:rsidRDefault="000646B8" w:rsidP="007E261C">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w:t>
      </w:r>
      <w:r w:rsidR="00386ACC" w:rsidRPr="00B27E56">
        <w:rPr>
          <w:lang w:val="en-US"/>
        </w:rPr>
        <w:t>slots</w:t>
      </w:r>
      <w:r w:rsidRPr="00B916EC">
        <w:rPr>
          <w:lang w:val="en-US"/>
        </w:rPr>
        <w:t xml:space="preserve">. For SS/PBCH block with index </w:t>
      </w:r>
      <m:oMath>
        <m:r>
          <w:rPr>
            <w:rFonts w:ascii="Cambria Math" w:hAnsi="Cambria Math"/>
            <w:lang w:val="en-US"/>
          </w:rPr>
          <m:t>i</m:t>
        </m:r>
      </m:oMath>
      <w:r w:rsidRPr="00B916EC">
        <w:t xml:space="preserve">, the UE determines an index of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oMath>
      <w:r w:rsidRPr="00B916EC">
        <w:t xml:space="preserve"> as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r>
          <w:rPr>
            <w:rFonts w:ascii="Cambria Math" w:hAnsi="Cambria Math"/>
            <w:lang w:val="en-US"/>
          </w:rPr>
          <m:t>=</m:t>
        </m:r>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m:rPr>
            <m:sty m:val="p"/>
          </m:rPr>
          <w:rPr>
            <w:rFonts w:ascii="Cambria Math" w:hAnsi="Cambria Math"/>
            <w:lang w:val="en-US"/>
          </w:rPr>
          <m:t>mod</m:t>
        </m:r>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w:rPr>
            <w:rFonts w:ascii="Cambria Math" w:hAnsi="Cambria Math"/>
            <w:lang w:val="en-US"/>
          </w:rPr>
          <m:t xml:space="preserve"> </m:t>
        </m:r>
      </m:oMath>
      <w:r w:rsidRPr="00B916EC">
        <w:t xml:space="preserve"> </w:t>
      </w:r>
      <w:r w:rsidR="00D6668A" w:rsidRPr="00D26445">
        <w:t>that is</w:t>
      </w:r>
      <w:r w:rsidRPr="00B916EC">
        <w:t xml:space="preserve"> in a frame with system frame number (SFN)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t xml:space="preserve"> </w:t>
      </w:r>
      <w:r w:rsidRPr="00B916EC">
        <w:t xml:space="preserve">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2=0</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2=0</m:t>
        </m:r>
      </m:oMath>
      <w:r w:rsidR="00D6668A">
        <w:t>,</w:t>
      </w:r>
      <w:r w:rsidRPr="00B916EC">
        <w:t xml:space="preserve"> or in a frame with SFN 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2=1</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2=1</m:t>
        </m:r>
      </m:oMath>
      <w:r w:rsidR="00BB49CF" w:rsidRPr="00B27E56">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0,1,2,3,5,6</m:t>
            </m:r>
          </m:e>
        </m:d>
      </m:oMath>
      <w:r w:rsidR="00BB49CF" w:rsidRPr="00B27E56">
        <w:t xml:space="preserve"> </w:t>
      </w:r>
      <w:r>
        <w:t xml:space="preserve">based </w:t>
      </w:r>
      <w:r w:rsidRPr="004826D6">
        <w:t xml:space="preserve">on the </w:t>
      </w:r>
      <w:r w:rsidR="00143099">
        <w:t>SCS</w:t>
      </w:r>
      <w:r>
        <w:t xml:space="preserve"> for PDCCH receptions in the </w:t>
      </w:r>
      <w:r w:rsidR="00C76664">
        <w:t>CORESET</w:t>
      </w:r>
      <w:r>
        <w:t xml:space="preserve"> </w:t>
      </w:r>
      <w:r w:rsidRPr="004826D6">
        <w:t>[4, TS 38.211]</w:t>
      </w:r>
      <w:r w:rsidR="007E261C" w:rsidRPr="00B27E56">
        <w:t>.</w:t>
      </w:r>
    </w:p>
    <w:p w14:paraId="6D61DE91" w14:textId="77777777" w:rsidR="007E261C" w:rsidRPr="00B27E56" w:rsidRDefault="007E261C" w:rsidP="007E261C">
      <w:pPr>
        <w:pStyle w:val="B1"/>
        <w:rPr>
          <w:lang w:val="en-US"/>
        </w:rPr>
      </w:pPr>
      <w:r w:rsidRPr="00B27E56">
        <w:t>-</w:t>
      </w:r>
      <w:r w:rsidRPr="00B27E56">
        <w:tab/>
      </w:r>
      <w:r w:rsidRPr="00B27E56">
        <w:rPr>
          <w:lang w:val="en-US"/>
        </w:rPr>
        <w:t>F</w:t>
      </w:r>
      <w:r w:rsidRPr="00B27E56">
        <w:t xml:space="preserve">or </w:t>
      </w:r>
      <m:oMath>
        <m:r>
          <w:rPr>
            <w:rFonts w:ascii="Cambria Math" w:hAnsi="Cambria Math"/>
          </w:rPr>
          <m:t>μ∈{0, 1, 2, 3}</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and Table 13-12</w:t>
      </w:r>
      <w:r w:rsidRPr="00B27E56">
        <w:rPr>
          <w:lang w:val="en-US"/>
        </w:rPr>
        <w:t>.</w:t>
      </w:r>
    </w:p>
    <w:p w14:paraId="5EA44C7F" w14:textId="77777777" w:rsidR="007E261C" w:rsidRPr="00B27E56" w:rsidRDefault="007E261C" w:rsidP="007E261C">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347FA9B" w14:textId="0EA74AC8" w:rsidR="000646B8" w:rsidRPr="00B916EC" w:rsidRDefault="007E261C" w:rsidP="007E261C">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000646B8" w:rsidRPr="00B916EC">
        <w:t>.</w:t>
      </w:r>
    </w:p>
    <w:p w14:paraId="7E34CE6B" w14:textId="6876ECAA" w:rsidR="00D03E23" w:rsidRPr="00B27E56" w:rsidRDefault="00F12E6F" w:rsidP="00D03E23">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w:t>
      </w:r>
      <w:r w:rsidR="00D03E23" w:rsidRPr="00B27E56">
        <w:rPr>
          <w:lang w:val="en-US"/>
        </w:rPr>
        <w:t xml:space="preserve">two slots </w:t>
      </w:r>
      <w:r w:rsidR="00D03E23" w:rsidRPr="00B27E56">
        <w:t>include</w:t>
      </w:r>
      <w:r w:rsidRPr="00D26445">
        <w:t xml:space="preserv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00D03E23" w:rsidRPr="00B27E56">
        <w:t xml:space="preserve"> where </w:t>
      </w:r>
      <m:oMath>
        <m:r>
          <w:rPr>
            <w:rFonts w:ascii="Cambria Math" w:hAnsi="Cambria Math"/>
          </w:rPr>
          <m:t>μ∈{0, 1,3,5,6}</m:t>
        </m:r>
      </m:oMath>
      <w:r w:rsidR="00D03E23" w:rsidRPr="00B27E56">
        <w:t xml:space="preserve"> based on the SCS for PDCCH receptions in the CORESET [4, TS 38.211]. </w:t>
      </w:r>
    </w:p>
    <w:p w14:paraId="4ADFDDF3" w14:textId="77777777" w:rsidR="00D03E23" w:rsidRPr="00B27E56" w:rsidRDefault="00D03E23" w:rsidP="00D03E23">
      <w:pPr>
        <w:pStyle w:val="B1"/>
        <w:rPr>
          <w:lang w:val="en-US"/>
        </w:rPr>
      </w:pPr>
      <w:r w:rsidRPr="00B27E56">
        <w:t>-</w:t>
      </w:r>
      <w:r w:rsidRPr="00B27E56">
        <w:tab/>
        <w:t xml:space="preserve">For </w:t>
      </w:r>
      <m:oMath>
        <m:r>
          <w:rPr>
            <w:rFonts w:ascii="Cambria Math" w:hAnsi="Cambria Math"/>
          </w:rPr>
          <m:t>μ∈{0, 1}</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The UE does not expect to be configured with </w:t>
      </w:r>
      <m:oMath>
        <m:r>
          <w:rPr>
            <w:rFonts w:ascii="Cambria Math" w:hAnsi="Cambria Math"/>
          </w:rPr>
          <m:t>M=1/2</m:t>
        </m:r>
      </m:oMath>
      <w:r w:rsidRPr="00B27E56">
        <w:t xml:space="preserve">, or with </w:t>
      </w:r>
      <m:oMath>
        <m:r>
          <w:rPr>
            <w:rFonts w:ascii="Cambria Math" w:hAnsi="Cambria Math"/>
          </w:rPr>
          <m:t>M=2</m:t>
        </m:r>
      </m:oMath>
      <w:r w:rsidRPr="00B27E56">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=1</m:t>
        </m:r>
      </m:oMath>
      <w:r w:rsidRPr="00B27E56">
        <w:rPr>
          <w:lang w:val="en-US"/>
        </w:rPr>
        <w:t>.</w:t>
      </w:r>
    </w:p>
    <w:p w14:paraId="09528F85" w14:textId="77777777" w:rsidR="00D03E23" w:rsidRPr="00B27E56" w:rsidRDefault="00D03E23" w:rsidP="00D03E23">
      <w:pPr>
        <w:pStyle w:val="B1"/>
      </w:pPr>
      <w:r w:rsidRPr="00B27E56">
        <w:t>-</w:t>
      </w:r>
      <w:r w:rsidRPr="00B27E56">
        <w:tab/>
        <w:t xml:space="preserve">For </w:t>
      </w:r>
      <m:oMath>
        <m:r>
          <w:rPr>
            <w:rFonts w:ascii="Cambria Math" w:hAnsi="Cambria Math"/>
          </w:rPr>
          <m:t>μ=3</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and the index of the first symbol of the CORESET in</w:t>
      </w:r>
      <w:r w:rsidRPr="00B27E56">
        <w:rPr>
          <w:lang w:val="en-US"/>
        </w:rPr>
        <w:t xml:space="preserve"> slots</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13-12</w:t>
      </w:r>
      <w:r w:rsidRPr="00B27E56">
        <w:rPr>
          <w:lang w:val="en-US"/>
        </w:rPr>
        <w:t>.</w:t>
      </w:r>
    </w:p>
    <w:p w14:paraId="3F58856F" w14:textId="77777777" w:rsidR="00D03E23" w:rsidRPr="00B27E56" w:rsidRDefault="00D03E23" w:rsidP="00D03E23">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203BBEE" w14:textId="77777777" w:rsidR="00D03E23" w:rsidRPr="00B27E56" w:rsidRDefault="00D03E23" w:rsidP="00D03E23">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Pr="00B27E56">
        <w:rPr>
          <w:lang w:val="en-US"/>
        </w:rPr>
        <w:t>.</w:t>
      </w:r>
    </w:p>
    <w:p w14:paraId="3B65F549" w14:textId="702A1265" w:rsidR="000646B8" w:rsidRDefault="00D03E23" w:rsidP="00D03E23">
      <w:r w:rsidRPr="00B27E56">
        <w:rPr>
          <w:lang w:val="en-US"/>
        </w:rPr>
        <w:t xml:space="preserve">For </w:t>
      </w:r>
      <w:r w:rsidRPr="00B27E56">
        <w:t>operation without shared spectrum channel access and for</w:t>
      </w:r>
      <w:r w:rsidR="000646B8" w:rsidRPr="00B916EC">
        <w:t xml:space="preserve"> </w:t>
      </w:r>
      <w:r w:rsidR="000646B8">
        <w:t xml:space="preserve">the </w:t>
      </w:r>
      <w:r w:rsidR="000646B8" w:rsidRPr="00B916EC">
        <w:t>SS/PBCH block an</w:t>
      </w:r>
      <w:r w:rsidR="000646B8">
        <w:t xml:space="preserve">d </w:t>
      </w:r>
      <w:r w:rsidR="00C76664">
        <w:t>CORESET</w:t>
      </w:r>
      <w:r w:rsidR="000646B8" w:rsidRPr="00B916EC">
        <w:t xml:space="preserve"> multiplexing pattern</w:t>
      </w:r>
      <w:r w:rsidR="000646B8">
        <w:t>s 2 and 3</w:t>
      </w:r>
      <w:r w:rsidR="000646B8" w:rsidRPr="00B916EC">
        <w:t xml:space="preserve">, a UE monitors PDCCH in the Type0-PDCCH </w:t>
      </w:r>
      <w:r w:rsidR="00CB0C9E" w:rsidRPr="00D20E88">
        <w:rPr>
          <w:lang w:val="en-US"/>
        </w:rPr>
        <w:t>CSS set</w:t>
      </w:r>
      <w:r w:rsidR="000646B8" w:rsidRPr="00B916EC">
        <w:t xml:space="preserve"> over </w:t>
      </w:r>
      <w:r w:rsidR="000646B8">
        <w:t xml:space="preserve">one </w:t>
      </w:r>
      <w:r w:rsidR="000646B8" w:rsidRPr="00B916EC">
        <w:t>slot</w:t>
      </w:r>
      <w:r w:rsidR="000646B8" w:rsidRPr="00817923">
        <w:t xml:space="preserve"> with </w:t>
      </w:r>
      <w:r w:rsidR="000646B8">
        <w:t>Type0-</w:t>
      </w:r>
      <w:r w:rsidR="000646B8" w:rsidRPr="00817923">
        <w:t>PDCCH</w:t>
      </w:r>
      <w:r w:rsidR="000646B8" w:rsidRPr="00C14186">
        <w:t xml:space="preserve"> </w:t>
      </w:r>
      <w:r w:rsidR="00CB0C9E" w:rsidRPr="00D20E88">
        <w:rPr>
          <w:lang w:val="en-US"/>
        </w:rPr>
        <w:t>CSS set</w:t>
      </w:r>
      <w:r w:rsidR="000646B8" w:rsidRPr="00817923">
        <w:t xml:space="preserve"> periodicity equal to the</w:t>
      </w:r>
      <w:r w:rsidR="000646B8">
        <w:t xml:space="preserve"> periodicity of SS/PBCH block. </w:t>
      </w:r>
      <w:r w:rsidR="000646B8" w:rsidRPr="00817923">
        <w:t xml:space="preserve">For </w:t>
      </w:r>
      <w:r w:rsidR="000646B8">
        <w:t xml:space="preserve">a </w:t>
      </w:r>
      <w:r w:rsidR="000646B8" w:rsidRPr="00817923">
        <w:t xml:space="preserve">SS/PBCH block with index </w:t>
      </w:r>
      <m:oMath>
        <m:r>
          <w:rPr>
            <w:rFonts w:ascii="Cambria Math" w:hAnsi="Cambria Math"/>
            <w:lang w:val="en-US"/>
          </w:rPr>
          <m:t>i</m:t>
        </m:r>
      </m:oMath>
      <w:r w:rsidR="000646B8" w:rsidRPr="00817923">
        <w:t>, the</w:t>
      </w:r>
      <w:r w:rsidR="000646B8" w:rsidRPr="00B916EC">
        <w:t xml:space="preserve"> UE determines </w:t>
      </w:r>
      <w:r w:rsidR="000646B8">
        <w:t>the</w:t>
      </w:r>
      <w:r w:rsidR="000646B8" w:rsidRPr="00B916EC">
        <w:t xml:space="preserv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000646B8">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000646B8">
        <w:t xml:space="preserve"> based on parameter</w:t>
      </w:r>
      <w:r w:rsidR="00EA04A8">
        <w:t>s</w:t>
      </w:r>
      <w:r w:rsidR="000646B8">
        <w:t xml:space="preserve"> provided by Tables 13-13 through 13-15</w:t>
      </w:r>
      <w:r>
        <w:t>A</w:t>
      </w:r>
      <w:r w:rsidR="000646B8">
        <w:t>.</w:t>
      </w:r>
    </w:p>
    <w:p w14:paraId="4361D633" w14:textId="77777777" w:rsidR="00D03E23" w:rsidRPr="00B27E56" w:rsidRDefault="00D03E23" w:rsidP="00D03E23">
      <w:pPr>
        <w:rPr>
          <w:kern w:val="2"/>
          <w:lang w:eastAsia="zh-CN"/>
        </w:rPr>
      </w:pPr>
      <w:r w:rsidRPr="00B27E56">
        <w:rPr>
          <w:lang w:val="en-US"/>
        </w:rPr>
        <w:t xml:space="preserve">For </w:t>
      </w:r>
      <w:r w:rsidRPr="00B27E56">
        <w:t xml:space="preserve">operation with shared spectrum channel access and for SS/PBCH block and CORESET multiplexing pattern 3, a UE monitors PDCCH in the </w:t>
      </w:r>
      <w:r w:rsidRPr="00B27E56">
        <w:rPr>
          <w:lang w:val="en-US"/>
        </w:rPr>
        <w:t xml:space="preserve">Type0-PDCCH CSS set over slots that include Type0-PDCCH monitoring occasions associated with </w:t>
      </w:r>
      <w:r w:rsidRPr="00B27E56">
        <w:rPr>
          <w:lang w:eastAsia="ja-JP"/>
        </w:rPr>
        <w:t xml:space="preserve">SS/PBCH blocks that are </w:t>
      </w:r>
      <w:r w:rsidRPr="00B27E56">
        <w:t xml:space="preserve">quasi co-located </w:t>
      </w:r>
      <w:r w:rsidRPr="00B27E56">
        <w:rPr>
          <w:lang w:eastAsia="ja-JP"/>
        </w:rPr>
        <w:t>with the SS/PBCH block that provides a CORESET for Type0-PDCCH CSS set</w:t>
      </w:r>
      <w:r w:rsidRPr="00B27E56">
        <w:t xml:space="preserve"> with respect to average gain, quasi co-location 'typeA' and 'typeD' properties, when applicable</w:t>
      </w:r>
      <w:r w:rsidRPr="00B27E56">
        <w:rPr>
          <w:kern w:val="2"/>
          <w:lang w:eastAsia="zh-CN"/>
        </w:rPr>
        <w:t xml:space="preserve">. </w:t>
      </w:r>
      <w:r w:rsidRPr="00B27E56">
        <w:rPr>
          <w:rFonts w:eastAsia="Batang"/>
          <w:iCs/>
        </w:rPr>
        <w:t xml:space="preserve">For a candidate SS/PBCH block index </w:t>
      </w:r>
      <m:oMath>
        <m:acc>
          <m:accPr>
            <m:chr m:val="̅"/>
            <m:ctrlPr>
              <w:rPr>
                <w:rFonts w:ascii="Cambria Math" w:eastAsia="Batang" w:hAnsi="Cambria Math"/>
                <w:i/>
                <w:iCs/>
              </w:rPr>
            </m:ctrlPr>
          </m:accPr>
          <m:e>
            <m:r>
              <w:rPr>
                <w:rFonts w:ascii="Cambria Math" w:eastAsia="Batang" w:hAnsi="Cambria Math"/>
              </w:rPr>
              <m:t>i</m:t>
            </m:r>
          </m:e>
        </m:acc>
      </m:oMath>
      <w:r w:rsidRPr="00B27E56">
        <w:rPr>
          <w:rFonts w:eastAsia="Batang"/>
          <w:iCs/>
        </w:rPr>
        <w:t xml:space="preserve">, where </w:t>
      </w:r>
      <m:oMath>
        <m:r>
          <w:rPr>
            <w:rFonts w:ascii="Cambria Math" w:eastAsia="Malgun Gothic" w:hAnsi="Cambria Math"/>
            <w:lang w:eastAsia="ko-KR"/>
          </w:rPr>
          <m:t>0≤</m:t>
        </m:r>
        <m:acc>
          <m:accPr>
            <m:chr m:val="̅"/>
            <m:ctrlPr>
              <w:rPr>
                <w:rFonts w:ascii="Cambria Math" w:eastAsia="Malgun Gothic" w:hAnsi="Cambria Math"/>
                <w:i/>
                <w:lang w:eastAsia="ko-KR"/>
              </w:rPr>
            </m:ctrlPr>
          </m:accPr>
          <m:e>
            <m:r>
              <w:rPr>
                <w:rFonts w:ascii="Cambria Math" w:eastAsia="Malgun Gothic" w:hAnsi="Cambria Math"/>
                <w:lang w:eastAsia="ko-KR"/>
              </w:rPr>
              <m:t>i</m:t>
            </m:r>
          </m:e>
        </m:acc>
        <m:r>
          <w:rPr>
            <w:rFonts w:ascii="Cambria Math" w:eastAsia="Malgun Gothic" w:hAnsi="Cambria Math"/>
            <w:lang w:eastAsia="ko-KR"/>
          </w:rPr>
          <m:t>≤</m:t>
        </m:r>
        <m:sSub>
          <m:sSubPr>
            <m:ctrlPr>
              <w:rPr>
                <w:rFonts w:ascii="Cambria Math" w:eastAsia="Malgun Gothic" w:hAnsi="Cambria Math"/>
                <w:i/>
                <w:lang w:eastAsia="ko-KR"/>
              </w:rPr>
            </m:ctrlPr>
          </m:sSubPr>
          <m:e>
            <m:acc>
              <m:accPr>
                <m:chr m:val="̅"/>
                <m:ctrlPr>
                  <w:rPr>
                    <w:rFonts w:ascii="Cambria Math" w:eastAsia="Malgun Gothic" w:hAnsi="Cambria Math"/>
                    <w:i/>
                    <w:lang w:eastAsia="ko-KR"/>
                  </w:rPr>
                </m:ctrlPr>
              </m:accPr>
              <m:e>
                <m:r>
                  <w:rPr>
                    <w:rFonts w:ascii="Cambria Math" w:eastAsia="Malgun Gothic" w:hAnsi="Cambria Math"/>
                    <w:lang w:eastAsia="ko-KR"/>
                  </w:rPr>
                  <m:t>L</m:t>
                </m:r>
              </m:e>
            </m:acc>
          </m:e>
          <m:sub>
            <m:r>
              <m:rPr>
                <m:sty m:val="p"/>
              </m:rPr>
              <w:rPr>
                <w:rFonts w:ascii="Cambria Math" w:eastAsia="Malgun Gothic" w:hAnsi="Cambria Math"/>
                <w:lang w:eastAsia="ko-KR"/>
              </w:rPr>
              <m:t>max</m:t>
            </m:r>
          </m:sub>
        </m:sSub>
        <m:r>
          <w:rPr>
            <w:rFonts w:ascii="Cambria Math" w:eastAsia="Malgun Gothic" w:hAnsi="Cambria Math"/>
            <w:lang w:eastAsia="ko-KR"/>
          </w:rPr>
          <m:t>-1</m:t>
        </m:r>
      </m:oMath>
      <w:r w:rsidRPr="00B27E56">
        <w:rPr>
          <w:rFonts w:eastAsia="Batang"/>
          <w:lang w:eastAsia="ko-KR"/>
        </w:rPr>
        <w:t>,</w:t>
      </w:r>
      <w:r w:rsidRPr="00B27E56">
        <w:rPr>
          <w:rFonts w:eastAsia="Batang"/>
          <w:iCs/>
        </w:rPr>
        <w:t xml:space="preserve"> the periodicity of</w:t>
      </w:r>
      <w:r w:rsidRPr="00B27E56">
        <w:rPr>
          <w:rFonts w:eastAsia="Batang"/>
          <w:lang w:eastAsia="ko-KR"/>
        </w:rPr>
        <w:t xml:space="preserve"> the slot including </w:t>
      </w:r>
      <w:r w:rsidRPr="00B27E56">
        <w:rPr>
          <w:rFonts w:eastAsia="Batang"/>
          <w:iCs/>
        </w:rPr>
        <w:t xml:space="preserve">the associated Type0-PDCCH monitoring occasion is same as the periodicity of the </w:t>
      </w:r>
      <w:r w:rsidRPr="00B27E56">
        <w:rPr>
          <w:rFonts w:eastAsia="Batang"/>
          <w:lang w:eastAsia="ko-KR"/>
        </w:rPr>
        <w:t xml:space="preserve">candidate SS/PBCH block, and the </w:t>
      </w:r>
      <w:r w:rsidRPr="00B27E56">
        <w:t xml:space="preserve">UE determines the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B27E56">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B27E56">
        <w:t xml:space="preserve"> based on parameters provided by Tables 13-15 and 13-15A, where </w:t>
      </w:r>
      <m:oMath>
        <m:r>
          <w:rPr>
            <w:rFonts w:ascii="Cambria Math" w:hAnsi="Cambria Math"/>
          </w:rPr>
          <m:t>i</m:t>
        </m:r>
      </m:oMath>
      <w:r w:rsidRPr="00B27E56">
        <w:rPr>
          <w:iCs/>
        </w:rPr>
        <w:t xml:space="preserve"> </w:t>
      </w:r>
      <w:r>
        <w:rPr>
          <w:iCs/>
        </w:rPr>
        <w:t xml:space="preserve">is replaced by </w:t>
      </w:r>
      <m:oMath>
        <m:acc>
          <m:accPr>
            <m:chr m:val="̅"/>
            <m:ctrlPr>
              <w:rPr>
                <w:rFonts w:ascii="Cambria Math" w:eastAsia="Batang" w:hAnsi="Cambria Math"/>
                <w:i/>
                <w:iCs/>
              </w:rPr>
            </m:ctrlPr>
          </m:accPr>
          <m:e>
            <m:r>
              <w:rPr>
                <w:rFonts w:ascii="Cambria Math" w:eastAsia="Batang" w:hAnsi="Cambria Math"/>
              </w:rPr>
              <m:t>i</m:t>
            </m:r>
          </m:e>
        </m:acc>
      </m:oMath>
      <w:r>
        <w:rPr>
          <w:iCs/>
        </w:rPr>
        <w:t xml:space="preserve"> </w:t>
      </w:r>
      <w:r w:rsidRPr="00B27E56">
        <w:rPr>
          <w:iCs/>
        </w:rPr>
        <w:t xml:space="preserve">for </w:t>
      </w:r>
      <w:r>
        <w:rPr>
          <w:iCs/>
        </w:rPr>
        <w:t xml:space="preserve">operation with shared spectrum channel access in </w:t>
      </w:r>
      <w:r w:rsidRPr="00B27E56">
        <w:rPr>
          <w:iCs/>
        </w:rPr>
        <w:t>FR2-2</w:t>
      </w:r>
      <w:r w:rsidRPr="00B27E56">
        <w:t>.</w:t>
      </w:r>
    </w:p>
    <w:p w14:paraId="175DEF58" w14:textId="66707686" w:rsidR="00D03E23" w:rsidRDefault="00D03E23" w:rsidP="00D03E23">
      <w:r w:rsidRPr="00B27E56">
        <w:t xml:space="preserve">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B27E56">
        <w:rPr>
          <w:lang w:val="en-US"/>
        </w:rPr>
        <w:t>CSS set</w:t>
      </w:r>
      <w:r w:rsidRPr="00B27E56">
        <w:t>.</w:t>
      </w:r>
    </w:p>
    <w:p w14:paraId="7E55837B" w14:textId="77777777" w:rsidR="00512AD8" w:rsidRPr="00512AD8" w:rsidRDefault="00512AD8" w:rsidP="00512AD8">
      <w:pPr>
        <w:pStyle w:val="TH"/>
        <w:rPr>
          <w:rFonts w:eastAsia="Times New Roman"/>
        </w:rPr>
      </w:pPr>
      <w:r w:rsidRPr="00512AD8">
        <w:t>Table 13-0: Set of resource blocks and slot symbols of CORESET for Type0-PDCCH search space set when {SS/PBCH block, PDCCH} SCS is {15, 15} kHz</w:t>
      </w:r>
      <w:r w:rsidRPr="00512AD8">
        <w:rPr>
          <w:rFonts w:cs="Arial" w:hint="eastAsia"/>
          <w:lang w:val="en-US" w:eastAsia="zh-CN"/>
        </w:rPr>
        <w:t xml:space="preserve"> for frequency bands</w:t>
      </w:r>
      <w:r w:rsidRPr="00512AD8">
        <w:rPr>
          <w:rFonts w:cs="Arial"/>
        </w:rPr>
        <w:t xml:space="preserve"> with minimum channel bandwidth 3 MHz and channel bandwidth 3 MHz or 5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1"/>
        <w:gridCol w:w="3349"/>
        <w:gridCol w:w="1520"/>
        <w:gridCol w:w="1857"/>
        <w:gridCol w:w="1824"/>
      </w:tblGrid>
      <w:tr w:rsidR="00512AD8" w:rsidRPr="00512AD8" w14:paraId="419BE4FF" w14:textId="77777777" w:rsidTr="00C52994">
        <w:trPr>
          <w:cantSplit/>
        </w:trPr>
        <w:tc>
          <w:tcPr>
            <w:tcW w:w="791" w:type="dxa"/>
            <w:tcBorders>
              <w:bottom w:val="double" w:sz="4" w:space="0" w:color="auto"/>
              <w:right w:val="double" w:sz="4" w:space="0" w:color="auto"/>
            </w:tcBorders>
            <w:shd w:val="clear" w:color="auto" w:fill="E0E0E0"/>
            <w:vAlign w:val="center"/>
          </w:tcPr>
          <w:p w14:paraId="31A20836"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b/>
                <w:bCs/>
                <w:sz w:val="18"/>
                <w:lang w:val="en-US"/>
              </w:rPr>
              <w:t>Index</w:t>
            </w:r>
          </w:p>
        </w:tc>
        <w:tc>
          <w:tcPr>
            <w:tcW w:w="3349" w:type="dxa"/>
            <w:tcBorders>
              <w:left w:val="double" w:sz="4" w:space="0" w:color="auto"/>
              <w:bottom w:val="double" w:sz="4" w:space="0" w:color="auto"/>
            </w:tcBorders>
            <w:shd w:val="clear" w:color="auto" w:fill="E0E0E0"/>
            <w:vAlign w:val="center"/>
          </w:tcPr>
          <w:p w14:paraId="3021C347"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cs="Arial"/>
                <w:b/>
                <w:kern w:val="24"/>
                <w:sz w:val="18"/>
              </w:rPr>
              <w:t xml:space="preserve">SS/PBCH block and CORESET multiplexing pattern </w:t>
            </w:r>
          </w:p>
        </w:tc>
        <w:tc>
          <w:tcPr>
            <w:tcW w:w="1520" w:type="dxa"/>
            <w:tcBorders>
              <w:bottom w:val="double" w:sz="4" w:space="0" w:color="auto"/>
            </w:tcBorders>
            <w:shd w:val="clear" w:color="auto" w:fill="E0E0E0"/>
            <w:vAlign w:val="center"/>
          </w:tcPr>
          <w:p w14:paraId="1A4D5575"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cs="Arial"/>
                <w:b/>
                <w:kern w:val="24"/>
                <w:sz w:val="18"/>
              </w:rPr>
              <w:t xml:space="preserve">Number of RBs </w:t>
            </w:r>
            <m:oMath>
              <m:sSubSup>
                <m:sSubSupPr>
                  <m:ctrlPr>
                    <w:rPr>
                      <w:rFonts w:ascii="Cambria Math" w:hAnsi="Cambria Math"/>
                      <w:b/>
                      <w:i/>
                      <w:sz w:val="18"/>
                    </w:rPr>
                  </m:ctrlPr>
                </m:sSubSupPr>
                <m:e>
                  <m:r>
                    <m:rPr>
                      <m:sty m:val="bi"/>
                    </m:rPr>
                    <w:rPr>
                      <w:rFonts w:ascii="Cambria Math" w:hAnsi="Arial"/>
                      <w:sz w:val="18"/>
                    </w:rPr>
                    <m:t>N</m:t>
                  </m:r>
                </m:e>
                <m:sub>
                  <m:r>
                    <m:rPr>
                      <m:sty m:val="b"/>
                    </m:rPr>
                    <w:rPr>
                      <w:rFonts w:ascii="Cambria Math" w:hAnsi="Cambria Math"/>
                      <w:sz w:val="18"/>
                    </w:rPr>
                    <m:t>RB</m:t>
                  </m:r>
                </m:sub>
                <m:sup>
                  <m:r>
                    <m:rPr>
                      <m:sty m:val="b"/>
                    </m:rPr>
                    <w:rPr>
                      <w:rFonts w:ascii="Cambria Math" w:hAnsi="Arial"/>
                      <w:sz w:val="18"/>
                    </w:rPr>
                    <m:t>CORESET</m:t>
                  </m:r>
                </m:sup>
              </m:sSubSup>
            </m:oMath>
          </w:p>
        </w:tc>
        <w:tc>
          <w:tcPr>
            <w:tcW w:w="1857" w:type="dxa"/>
            <w:tcBorders>
              <w:bottom w:val="double" w:sz="4" w:space="0" w:color="auto"/>
            </w:tcBorders>
            <w:shd w:val="clear" w:color="auto" w:fill="E0E0E0"/>
            <w:vAlign w:val="center"/>
          </w:tcPr>
          <w:p w14:paraId="23D43B1A"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cs="Arial"/>
                <w:b/>
                <w:kern w:val="24"/>
                <w:sz w:val="18"/>
              </w:rPr>
              <w:t xml:space="preserve">Number of Symbols </w:t>
            </w:r>
            <m:oMath>
              <m:sSubSup>
                <m:sSubSupPr>
                  <m:ctrlPr>
                    <w:rPr>
                      <w:rFonts w:ascii="Cambria Math" w:hAnsi="Cambria Math"/>
                      <w:b/>
                      <w:i/>
                      <w:sz w:val="18"/>
                    </w:rPr>
                  </m:ctrlPr>
                </m:sSubSupPr>
                <m:e>
                  <m:r>
                    <m:rPr>
                      <m:sty m:val="bi"/>
                    </m:rPr>
                    <w:rPr>
                      <w:rFonts w:ascii="Cambria Math" w:hAnsi="Arial"/>
                      <w:sz w:val="18"/>
                    </w:rPr>
                    <m:t>N</m:t>
                  </m:r>
                </m:e>
                <m:sub>
                  <m:r>
                    <m:rPr>
                      <m:sty m:val="b"/>
                    </m:rPr>
                    <w:rPr>
                      <w:rFonts w:ascii="Cambria Math" w:hAnsi="Cambria Math"/>
                      <w:sz w:val="18"/>
                    </w:rPr>
                    <m:t>symb</m:t>
                  </m:r>
                </m:sub>
                <m:sup>
                  <m:r>
                    <m:rPr>
                      <m:sty m:val="b"/>
                    </m:rPr>
                    <w:rPr>
                      <w:rFonts w:ascii="Cambria Math" w:hAnsi="Arial"/>
                      <w:sz w:val="18"/>
                    </w:rPr>
                    <m:t>CORESET</m:t>
                  </m:r>
                </m:sup>
              </m:sSubSup>
            </m:oMath>
            <w:r w:rsidRPr="00512AD8">
              <w:rPr>
                <w:rFonts w:ascii="Arial" w:hAnsi="Arial" w:cs="Arial"/>
                <w:b/>
                <w:kern w:val="24"/>
                <w:sz w:val="18"/>
              </w:rPr>
              <w:t xml:space="preserve"> </w:t>
            </w:r>
          </w:p>
        </w:tc>
        <w:tc>
          <w:tcPr>
            <w:tcW w:w="1824" w:type="dxa"/>
            <w:tcBorders>
              <w:bottom w:val="double" w:sz="4" w:space="0" w:color="auto"/>
            </w:tcBorders>
            <w:shd w:val="clear" w:color="auto" w:fill="E0E0E0"/>
            <w:vAlign w:val="center"/>
          </w:tcPr>
          <w:p w14:paraId="1FEC26DE" w14:textId="77777777" w:rsidR="00512AD8" w:rsidRPr="00512AD8" w:rsidRDefault="00512AD8" w:rsidP="00512AD8">
            <w:pPr>
              <w:keepNext/>
              <w:keepLines/>
              <w:spacing w:after="0"/>
              <w:jc w:val="center"/>
              <w:rPr>
                <w:rFonts w:ascii="Arial" w:hAnsi="Arial"/>
                <w:b/>
                <w:bCs/>
                <w:sz w:val="18"/>
                <w:lang w:val="en-US"/>
              </w:rPr>
            </w:pPr>
            <w:r w:rsidRPr="00512AD8">
              <w:rPr>
                <w:rFonts w:ascii="Arial" w:hAnsi="Arial" w:cs="Arial"/>
                <w:b/>
                <w:kern w:val="24"/>
                <w:sz w:val="18"/>
              </w:rPr>
              <w:t xml:space="preserve">Offset (RBs) </w:t>
            </w:r>
          </w:p>
        </w:tc>
      </w:tr>
      <w:tr w:rsidR="00512AD8" w:rsidRPr="00512AD8" w14:paraId="290B80E1" w14:textId="77777777" w:rsidTr="00C52994">
        <w:trPr>
          <w:cantSplit/>
        </w:trPr>
        <w:tc>
          <w:tcPr>
            <w:tcW w:w="791" w:type="dxa"/>
            <w:tcBorders>
              <w:top w:val="double" w:sz="4" w:space="0" w:color="auto"/>
              <w:right w:val="double" w:sz="4" w:space="0" w:color="auto"/>
            </w:tcBorders>
            <w:shd w:val="clear" w:color="auto" w:fill="auto"/>
            <w:vAlign w:val="center"/>
          </w:tcPr>
          <w:p w14:paraId="14ACD604" w14:textId="77777777" w:rsidR="00512AD8" w:rsidRPr="00512AD8" w:rsidRDefault="00512AD8" w:rsidP="00512AD8">
            <w:pPr>
              <w:keepNext/>
              <w:keepLines/>
              <w:spacing w:after="0"/>
              <w:jc w:val="center"/>
              <w:rPr>
                <w:rFonts w:ascii="Arial" w:hAnsi="Arial"/>
                <w:sz w:val="18"/>
                <w:lang w:val="en-US"/>
              </w:rPr>
            </w:pPr>
            <w:r w:rsidRPr="00512AD8">
              <w:rPr>
                <w:rFonts w:ascii="Arial" w:hAnsi="Arial"/>
                <w:sz w:val="18"/>
                <w:lang w:val="en-US"/>
              </w:rPr>
              <w:t>0</w:t>
            </w:r>
          </w:p>
        </w:tc>
        <w:tc>
          <w:tcPr>
            <w:tcW w:w="3349" w:type="dxa"/>
            <w:tcBorders>
              <w:top w:val="double" w:sz="4" w:space="0" w:color="auto"/>
              <w:left w:val="double" w:sz="4" w:space="0" w:color="auto"/>
            </w:tcBorders>
            <w:vAlign w:val="center"/>
          </w:tcPr>
          <w:p w14:paraId="459B26F4"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 xml:space="preserve">1 </w:t>
            </w:r>
          </w:p>
        </w:tc>
        <w:tc>
          <w:tcPr>
            <w:tcW w:w="1520" w:type="dxa"/>
            <w:tcBorders>
              <w:top w:val="double" w:sz="4" w:space="0" w:color="auto"/>
            </w:tcBorders>
            <w:vAlign w:val="center"/>
          </w:tcPr>
          <w:p w14:paraId="6C322DC3"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12</w:t>
            </w:r>
          </w:p>
        </w:tc>
        <w:tc>
          <w:tcPr>
            <w:tcW w:w="1857" w:type="dxa"/>
            <w:tcBorders>
              <w:top w:val="double" w:sz="4" w:space="0" w:color="auto"/>
            </w:tcBorders>
            <w:vAlign w:val="center"/>
          </w:tcPr>
          <w:p w14:paraId="5C128AD9"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2</w:t>
            </w:r>
          </w:p>
        </w:tc>
        <w:tc>
          <w:tcPr>
            <w:tcW w:w="1824" w:type="dxa"/>
            <w:tcBorders>
              <w:top w:val="double" w:sz="4" w:space="0" w:color="auto"/>
            </w:tcBorders>
            <w:vAlign w:val="center"/>
          </w:tcPr>
          <w:p w14:paraId="4E658E28" w14:textId="77777777" w:rsidR="00512AD8" w:rsidRPr="00512AD8" w:rsidRDefault="00512AD8" w:rsidP="00512AD8">
            <w:pPr>
              <w:keepNext/>
              <w:keepLines/>
              <w:spacing w:after="0"/>
              <w:jc w:val="center"/>
              <w:rPr>
                <w:rFonts w:ascii="Arial" w:hAnsi="Arial"/>
                <w:sz w:val="18"/>
                <w:lang w:val="en-US"/>
              </w:rPr>
            </w:pPr>
            <w:r w:rsidRPr="00512AD8">
              <w:rPr>
                <w:rFonts w:ascii="Arial" w:hAnsi="Arial"/>
                <w:sz w:val="18"/>
              </w:rPr>
              <w:t>0</w:t>
            </w:r>
          </w:p>
        </w:tc>
      </w:tr>
      <w:tr w:rsidR="00512AD8" w:rsidRPr="00512AD8" w14:paraId="43FE65AD" w14:textId="77777777" w:rsidTr="00C52994">
        <w:trPr>
          <w:cantSplit/>
        </w:trPr>
        <w:tc>
          <w:tcPr>
            <w:tcW w:w="791" w:type="dxa"/>
            <w:tcBorders>
              <w:right w:val="double" w:sz="4" w:space="0" w:color="auto"/>
            </w:tcBorders>
            <w:shd w:val="clear" w:color="auto" w:fill="auto"/>
            <w:vAlign w:val="center"/>
          </w:tcPr>
          <w:p w14:paraId="395C043E" w14:textId="77777777" w:rsidR="00512AD8" w:rsidRPr="00512AD8" w:rsidRDefault="00512AD8" w:rsidP="00512AD8">
            <w:pPr>
              <w:keepNext/>
              <w:keepLines/>
              <w:spacing w:after="0"/>
              <w:jc w:val="center"/>
              <w:rPr>
                <w:rFonts w:ascii="Arial" w:hAnsi="Arial"/>
                <w:sz w:val="18"/>
                <w:lang w:val="en-US"/>
              </w:rPr>
            </w:pPr>
            <w:r w:rsidRPr="00512AD8">
              <w:rPr>
                <w:rFonts w:ascii="Arial" w:hAnsi="Arial"/>
                <w:sz w:val="18"/>
                <w:lang w:val="en-US"/>
              </w:rPr>
              <w:t>1</w:t>
            </w:r>
          </w:p>
        </w:tc>
        <w:tc>
          <w:tcPr>
            <w:tcW w:w="3349" w:type="dxa"/>
            <w:tcBorders>
              <w:left w:val="double" w:sz="4" w:space="0" w:color="auto"/>
            </w:tcBorders>
            <w:vAlign w:val="center"/>
          </w:tcPr>
          <w:p w14:paraId="1A1B8376"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 xml:space="preserve">1 </w:t>
            </w:r>
          </w:p>
        </w:tc>
        <w:tc>
          <w:tcPr>
            <w:tcW w:w="1520" w:type="dxa"/>
            <w:vAlign w:val="center"/>
          </w:tcPr>
          <w:p w14:paraId="2C8EFD8A"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12</w:t>
            </w:r>
          </w:p>
        </w:tc>
        <w:tc>
          <w:tcPr>
            <w:tcW w:w="1857" w:type="dxa"/>
            <w:vAlign w:val="center"/>
          </w:tcPr>
          <w:p w14:paraId="04A16F67" w14:textId="77777777" w:rsidR="00512AD8" w:rsidRPr="00512AD8" w:rsidRDefault="00512AD8" w:rsidP="00512AD8">
            <w:pPr>
              <w:keepNext/>
              <w:keepLines/>
              <w:spacing w:after="0"/>
              <w:jc w:val="center"/>
              <w:rPr>
                <w:rFonts w:ascii="Arial" w:hAnsi="Arial"/>
                <w:sz w:val="18"/>
                <w:lang w:val="en-US"/>
              </w:rPr>
            </w:pPr>
            <w:r w:rsidRPr="00512AD8">
              <w:rPr>
                <w:rFonts w:ascii="Arial" w:hAnsi="Arial" w:cs="Arial"/>
                <w:kern w:val="24"/>
                <w:sz w:val="18"/>
                <w:szCs w:val="18"/>
              </w:rPr>
              <w:t>3</w:t>
            </w:r>
          </w:p>
        </w:tc>
        <w:tc>
          <w:tcPr>
            <w:tcW w:w="1824" w:type="dxa"/>
            <w:vAlign w:val="center"/>
          </w:tcPr>
          <w:p w14:paraId="403B74D8" w14:textId="77777777" w:rsidR="00512AD8" w:rsidRPr="00512AD8" w:rsidRDefault="00512AD8" w:rsidP="00512AD8">
            <w:pPr>
              <w:keepNext/>
              <w:keepLines/>
              <w:spacing w:after="0"/>
              <w:jc w:val="center"/>
              <w:rPr>
                <w:rFonts w:ascii="Arial" w:hAnsi="Arial"/>
                <w:sz w:val="18"/>
                <w:lang w:val="en-US"/>
              </w:rPr>
            </w:pPr>
            <w:r w:rsidRPr="00512AD8">
              <w:rPr>
                <w:rFonts w:ascii="Arial" w:hAnsi="Arial"/>
                <w:sz w:val="18"/>
              </w:rPr>
              <w:t>0</w:t>
            </w:r>
          </w:p>
        </w:tc>
      </w:tr>
      <w:tr w:rsidR="00512AD8" w:rsidRPr="00512AD8" w14:paraId="7CD70F44" w14:textId="77777777" w:rsidTr="00C52994">
        <w:trPr>
          <w:cantSplit/>
        </w:trPr>
        <w:tc>
          <w:tcPr>
            <w:tcW w:w="791" w:type="dxa"/>
            <w:tcBorders>
              <w:right w:val="double" w:sz="4" w:space="0" w:color="auto"/>
            </w:tcBorders>
            <w:shd w:val="clear" w:color="auto" w:fill="auto"/>
            <w:vAlign w:val="center"/>
          </w:tcPr>
          <w:p w14:paraId="118F6435" w14:textId="77777777" w:rsidR="00512AD8" w:rsidRPr="00512AD8" w:rsidRDefault="00512AD8" w:rsidP="00512AD8">
            <w:pPr>
              <w:keepNext/>
              <w:keepLines/>
              <w:spacing w:after="0"/>
              <w:jc w:val="center"/>
              <w:rPr>
                <w:rFonts w:ascii="Arial" w:hAnsi="Arial"/>
                <w:sz w:val="18"/>
              </w:rPr>
            </w:pPr>
            <w:r w:rsidRPr="00512AD8">
              <w:rPr>
                <w:rFonts w:ascii="Arial" w:hAnsi="Arial"/>
                <w:sz w:val="18"/>
              </w:rPr>
              <w:t>2</w:t>
            </w:r>
          </w:p>
        </w:tc>
        <w:tc>
          <w:tcPr>
            <w:tcW w:w="3349" w:type="dxa"/>
            <w:tcBorders>
              <w:left w:val="double" w:sz="4" w:space="0" w:color="auto"/>
            </w:tcBorders>
            <w:vAlign w:val="center"/>
          </w:tcPr>
          <w:p w14:paraId="45040E3C"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47A2EA7D"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500A9D51"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 </w:t>
            </w:r>
          </w:p>
        </w:tc>
        <w:tc>
          <w:tcPr>
            <w:tcW w:w="1824" w:type="dxa"/>
            <w:vAlign w:val="center"/>
          </w:tcPr>
          <w:p w14:paraId="42421972"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0 </w:t>
            </w:r>
          </w:p>
        </w:tc>
      </w:tr>
      <w:tr w:rsidR="00512AD8" w:rsidRPr="00512AD8" w14:paraId="459770AB" w14:textId="77777777" w:rsidTr="00C52994">
        <w:trPr>
          <w:cantSplit/>
        </w:trPr>
        <w:tc>
          <w:tcPr>
            <w:tcW w:w="791" w:type="dxa"/>
            <w:tcBorders>
              <w:right w:val="double" w:sz="4" w:space="0" w:color="auto"/>
            </w:tcBorders>
            <w:shd w:val="clear" w:color="auto" w:fill="auto"/>
            <w:vAlign w:val="center"/>
          </w:tcPr>
          <w:p w14:paraId="61719046" w14:textId="77777777" w:rsidR="00512AD8" w:rsidRPr="00512AD8" w:rsidRDefault="00512AD8" w:rsidP="00512AD8">
            <w:pPr>
              <w:keepNext/>
              <w:keepLines/>
              <w:spacing w:after="0"/>
              <w:jc w:val="center"/>
              <w:rPr>
                <w:rFonts w:ascii="Arial" w:hAnsi="Arial"/>
                <w:sz w:val="18"/>
              </w:rPr>
            </w:pPr>
            <w:r w:rsidRPr="00512AD8">
              <w:rPr>
                <w:rFonts w:ascii="Arial" w:hAnsi="Arial"/>
                <w:sz w:val="18"/>
              </w:rPr>
              <w:t>3</w:t>
            </w:r>
          </w:p>
        </w:tc>
        <w:tc>
          <w:tcPr>
            <w:tcW w:w="3349" w:type="dxa"/>
            <w:tcBorders>
              <w:left w:val="double" w:sz="4" w:space="0" w:color="auto"/>
            </w:tcBorders>
            <w:vAlign w:val="center"/>
          </w:tcPr>
          <w:p w14:paraId="5CB8AEE9"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341B068C"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0BD703E7"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 </w:t>
            </w:r>
          </w:p>
        </w:tc>
        <w:tc>
          <w:tcPr>
            <w:tcW w:w="1824" w:type="dxa"/>
            <w:vAlign w:val="center"/>
          </w:tcPr>
          <w:p w14:paraId="52BD5CA1"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2</w:t>
            </w:r>
          </w:p>
        </w:tc>
      </w:tr>
      <w:tr w:rsidR="00512AD8" w:rsidRPr="00512AD8" w14:paraId="6D93DBC3" w14:textId="77777777" w:rsidTr="00C52994">
        <w:trPr>
          <w:cantSplit/>
        </w:trPr>
        <w:tc>
          <w:tcPr>
            <w:tcW w:w="791" w:type="dxa"/>
            <w:tcBorders>
              <w:right w:val="double" w:sz="4" w:space="0" w:color="auto"/>
            </w:tcBorders>
            <w:shd w:val="clear" w:color="auto" w:fill="auto"/>
            <w:vAlign w:val="center"/>
          </w:tcPr>
          <w:p w14:paraId="5DCA2457" w14:textId="77777777" w:rsidR="00512AD8" w:rsidRPr="00512AD8" w:rsidRDefault="00512AD8" w:rsidP="00512AD8">
            <w:pPr>
              <w:keepNext/>
              <w:keepLines/>
              <w:spacing w:after="0"/>
              <w:jc w:val="center"/>
              <w:rPr>
                <w:rFonts w:ascii="Arial" w:hAnsi="Arial"/>
                <w:sz w:val="18"/>
              </w:rPr>
            </w:pPr>
            <w:r w:rsidRPr="00512AD8">
              <w:rPr>
                <w:rFonts w:ascii="Arial" w:hAnsi="Arial"/>
                <w:sz w:val="18"/>
              </w:rPr>
              <w:t>4</w:t>
            </w:r>
          </w:p>
        </w:tc>
        <w:tc>
          <w:tcPr>
            <w:tcW w:w="3349" w:type="dxa"/>
            <w:tcBorders>
              <w:left w:val="double" w:sz="4" w:space="0" w:color="auto"/>
            </w:tcBorders>
            <w:vAlign w:val="center"/>
          </w:tcPr>
          <w:p w14:paraId="2EE0FDBD"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0873173A"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424EBE33"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3 </w:t>
            </w:r>
          </w:p>
        </w:tc>
        <w:tc>
          <w:tcPr>
            <w:tcW w:w="1824" w:type="dxa"/>
            <w:vAlign w:val="center"/>
          </w:tcPr>
          <w:p w14:paraId="61E371DB"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0 </w:t>
            </w:r>
          </w:p>
        </w:tc>
      </w:tr>
      <w:tr w:rsidR="00512AD8" w:rsidRPr="00512AD8" w14:paraId="7594E1D8" w14:textId="77777777" w:rsidTr="00C52994">
        <w:trPr>
          <w:cantSplit/>
        </w:trPr>
        <w:tc>
          <w:tcPr>
            <w:tcW w:w="791" w:type="dxa"/>
            <w:tcBorders>
              <w:right w:val="double" w:sz="4" w:space="0" w:color="auto"/>
            </w:tcBorders>
            <w:shd w:val="clear" w:color="auto" w:fill="auto"/>
            <w:vAlign w:val="center"/>
          </w:tcPr>
          <w:p w14:paraId="5C62B5AF" w14:textId="77777777" w:rsidR="00512AD8" w:rsidRPr="00512AD8" w:rsidRDefault="00512AD8" w:rsidP="00512AD8">
            <w:pPr>
              <w:keepNext/>
              <w:keepLines/>
              <w:spacing w:after="0"/>
              <w:jc w:val="center"/>
              <w:rPr>
                <w:rFonts w:ascii="Arial" w:hAnsi="Arial"/>
                <w:sz w:val="18"/>
              </w:rPr>
            </w:pPr>
            <w:r w:rsidRPr="00512AD8">
              <w:rPr>
                <w:rFonts w:ascii="Arial" w:hAnsi="Arial"/>
                <w:sz w:val="18"/>
              </w:rPr>
              <w:t>5</w:t>
            </w:r>
          </w:p>
        </w:tc>
        <w:tc>
          <w:tcPr>
            <w:tcW w:w="3349" w:type="dxa"/>
            <w:tcBorders>
              <w:left w:val="double" w:sz="4" w:space="0" w:color="auto"/>
            </w:tcBorders>
            <w:vAlign w:val="center"/>
          </w:tcPr>
          <w:p w14:paraId="51E0DF80"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3AEB250A"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69F8CDEB"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3 </w:t>
            </w:r>
          </w:p>
        </w:tc>
        <w:tc>
          <w:tcPr>
            <w:tcW w:w="1824" w:type="dxa"/>
            <w:vAlign w:val="center"/>
          </w:tcPr>
          <w:p w14:paraId="09008FAF"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2</w:t>
            </w:r>
          </w:p>
        </w:tc>
      </w:tr>
      <w:tr w:rsidR="00512AD8" w:rsidRPr="00512AD8" w14:paraId="7AA87C29" w14:textId="77777777" w:rsidTr="00C52994">
        <w:trPr>
          <w:cantSplit/>
        </w:trPr>
        <w:tc>
          <w:tcPr>
            <w:tcW w:w="791" w:type="dxa"/>
            <w:tcBorders>
              <w:right w:val="double" w:sz="4" w:space="0" w:color="auto"/>
            </w:tcBorders>
            <w:shd w:val="clear" w:color="auto" w:fill="auto"/>
            <w:vAlign w:val="center"/>
          </w:tcPr>
          <w:p w14:paraId="6BA9214A" w14:textId="77777777" w:rsidR="00512AD8" w:rsidRPr="00512AD8" w:rsidRDefault="00512AD8" w:rsidP="00512AD8">
            <w:pPr>
              <w:keepNext/>
              <w:keepLines/>
              <w:spacing w:after="0"/>
              <w:jc w:val="center"/>
              <w:rPr>
                <w:rFonts w:ascii="Arial" w:hAnsi="Arial"/>
                <w:sz w:val="18"/>
              </w:rPr>
            </w:pPr>
            <w:r w:rsidRPr="00512AD8">
              <w:rPr>
                <w:rFonts w:ascii="Arial" w:hAnsi="Arial"/>
                <w:sz w:val="18"/>
              </w:rPr>
              <w:t>6</w:t>
            </w:r>
          </w:p>
        </w:tc>
        <w:tc>
          <w:tcPr>
            <w:tcW w:w="3349" w:type="dxa"/>
            <w:tcBorders>
              <w:left w:val="double" w:sz="4" w:space="0" w:color="auto"/>
            </w:tcBorders>
            <w:vAlign w:val="center"/>
          </w:tcPr>
          <w:p w14:paraId="526EFD9B"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0704088A"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40C858D2"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 </w:t>
            </w:r>
          </w:p>
        </w:tc>
        <w:tc>
          <w:tcPr>
            <w:tcW w:w="1824" w:type="dxa"/>
            <w:vAlign w:val="center"/>
          </w:tcPr>
          <w:p w14:paraId="61043D17"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0 </w:t>
            </w:r>
          </w:p>
        </w:tc>
      </w:tr>
      <w:tr w:rsidR="00512AD8" w:rsidRPr="00512AD8" w14:paraId="5A337383" w14:textId="77777777" w:rsidTr="00C52994">
        <w:trPr>
          <w:cantSplit/>
        </w:trPr>
        <w:tc>
          <w:tcPr>
            <w:tcW w:w="791" w:type="dxa"/>
            <w:tcBorders>
              <w:right w:val="double" w:sz="4" w:space="0" w:color="auto"/>
            </w:tcBorders>
            <w:shd w:val="clear" w:color="auto" w:fill="auto"/>
            <w:vAlign w:val="center"/>
          </w:tcPr>
          <w:p w14:paraId="2CB024CF" w14:textId="77777777" w:rsidR="00512AD8" w:rsidRPr="00512AD8" w:rsidRDefault="00512AD8" w:rsidP="00512AD8">
            <w:pPr>
              <w:keepNext/>
              <w:keepLines/>
              <w:spacing w:after="0"/>
              <w:jc w:val="center"/>
              <w:rPr>
                <w:rFonts w:ascii="Arial" w:hAnsi="Arial"/>
                <w:sz w:val="18"/>
              </w:rPr>
            </w:pPr>
            <w:r w:rsidRPr="00512AD8">
              <w:rPr>
                <w:rFonts w:ascii="Arial" w:hAnsi="Arial"/>
                <w:sz w:val="18"/>
              </w:rPr>
              <w:t>7</w:t>
            </w:r>
          </w:p>
        </w:tc>
        <w:tc>
          <w:tcPr>
            <w:tcW w:w="3349" w:type="dxa"/>
            <w:tcBorders>
              <w:left w:val="double" w:sz="4" w:space="0" w:color="auto"/>
            </w:tcBorders>
            <w:vAlign w:val="center"/>
          </w:tcPr>
          <w:p w14:paraId="7C80F309"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79F8984D"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50F7C1E0"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 </w:t>
            </w:r>
          </w:p>
        </w:tc>
        <w:tc>
          <w:tcPr>
            <w:tcW w:w="1824" w:type="dxa"/>
            <w:vAlign w:val="center"/>
          </w:tcPr>
          <w:p w14:paraId="4BD58A9D"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2</w:t>
            </w:r>
          </w:p>
        </w:tc>
      </w:tr>
      <w:tr w:rsidR="00512AD8" w:rsidRPr="00512AD8" w14:paraId="0263ECE5" w14:textId="77777777" w:rsidTr="00C52994">
        <w:trPr>
          <w:cantSplit/>
        </w:trPr>
        <w:tc>
          <w:tcPr>
            <w:tcW w:w="791" w:type="dxa"/>
            <w:tcBorders>
              <w:right w:val="double" w:sz="4" w:space="0" w:color="auto"/>
            </w:tcBorders>
            <w:shd w:val="clear" w:color="auto" w:fill="auto"/>
            <w:vAlign w:val="center"/>
          </w:tcPr>
          <w:p w14:paraId="02E35790" w14:textId="77777777" w:rsidR="00512AD8" w:rsidRPr="00512AD8" w:rsidRDefault="00512AD8" w:rsidP="00512AD8">
            <w:pPr>
              <w:keepNext/>
              <w:keepLines/>
              <w:spacing w:after="0"/>
              <w:jc w:val="center"/>
              <w:rPr>
                <w:rFonts w:ascii="Arial" w:hAnsi="Arial"/>
                <w:sz w:val="18"/>
              </w:rPr>
            </w:pPr>
            <w:r w:rsidRPr="00512AD8">
              <w:rPr>
                <w:rFonts w:ascii="Arial" w:hAnsi="Arial"/>
                <w:sz w:val="18"/>
              </w:rPr>
              <w:t>8</w:t>
            </w:r>
          </w:p>
        </w:tc>
        <w:tc>
          <w:tcPr>
            <w:tcW w:w="3349" w:type="dxa"/>
            <w:tcBorders>
              <w:left w:val="double" w:sz="4" w:space="0" w:color="auto"/>
            </w:tcBorders>
            <w:vAlign w:val="center"/>
          </w:tcPr>
          <w:p w14:paraId="66A2E329"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11F1906A"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7B3DE7EE"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3 </w:t>
            </w:r>
          </w:p>
        </w:tc>
        <w:tc>
          <w:tcPr>
            <w:tcW w:w="1824" w:type="dxa"/>
            <w:vAlign w:val="center"/>
          </w:tcPr>
          <w:p w14:paraId="10F782DC"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0 </w:t>
            </w:r>
          </w:p>
        </w:tc>
      </w:tr>
      <w:tr w:rsidR="00512AD8" w:rsidRPr="00512AD8" w14:paraId="10948CE8" w14:textId="77777777" w:rsidTr="00C52994">
        <w:trPr>
          <w:cantSplit/>
        </w:trPr>
        <w:tc>
          <w:tcPr>
            <w:tcW w:w="791" w:type="dxa"/>
            <w:tcBorders>
              <w:right w:val="double" w:sz="4" w:space="0" w:color="auto"/>
            </w:tcBorders>
            <w:shd w:val="clear" w:color="auto" w:fill="auto"/>
            <w:vAlign w:val="center"/>
          </w:tcPr>
          <w:p w14:paraId="4E83BECB" w14:textId="77777777" w:rsidR="00512AD8" w:rsidRPr="00512AD8" w:rsidRDefault="00512AD8" w:rsidP="00512AD8">
            <w:pPr>
              <w:keepNext/>
              <w:keepLines/>
              <w:spacing w:after="0"/>
              <w:jc w:val="center"/>
              <w:rPr>
                <w:rFonts w:ascii="Arial" w:hAnsi="Arial"/>
                <w:sz w:val="18"/>
              </w:rPr>
            </w:pPr>
            <w:r w:rsidRPr="00512AD8">
              <w:rPr>
                <w:rFonts w:ascii="Arial" w:hAnsi="Arial"/>
                <w:sz w:val="18"/>
              </w:rPr>
              <w:t>9</w:t>
            </w:r>
          </w:p>
        </w:tc>
        <w:tc>
          <w:tcPr>
            <w:tcW w:w="3349" w:type="dxa"/>
            <w:tcBorders>
              <w:left w:val="double" w:sz="4" w:space="0" w:color="auto"/>
            </w:tcBorders>
            <w:vAlign w:val="center"/>
          </w:tcPr>
          <w:p w14:paraId="2F3B5508"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1 </w:t>
            </w:r>
          </w:p>
        </w:tc>
        <w:tc>
          <w:tcPr>
            <w:tcW w:w="1520" w:type="dxa"/>
            <w:vAlign w:val="center"/>
          </w:tcPr>
          <w:p w14:paraId="1239D1E0"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24 </w:t>
            </w:r>
          </w:p>
        </w:tc>
        <w:tc>
          <w:tcPr>
            <w:tcW w:w="1857" w:type="dxa"/>
            <w:vAlign w:val="center"/>
          </w:tcPr>
          <w:p w14:paraId="4F353A2B"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 xml:space="preserve">3 </w:t>
            </w:r>
          </w:p>
        </w:tc>
        <w:tc>
          <w:tcPr>
            <w:tcW w:w="1824" w:type="dxa"/>
            <w:vAlign w:val="center"/>
          </w:tcPr>
          <w:p w14:paraId="48055B83" w14:textId="77777777" w:rsidR="00512AD8" w:rsidRPr="00512AD8" w:rsidRDefault="00512AD8" w:rsidP="00512AD8">
            <w:pPr>
              <w:keepNext/>
              <w:keepLines/>
              <w:spacing w:after="0"/>
              <w:jc w:val="center"/>
              <w:rPr>
                <w:rFonts w:ascii="Arial" w:hAnsi="Arial"/>
                <w:sz w:val="18"/>
              </w:rPr>
            </w:pPr>
            <w:r w:rsidRPr="00512AD8">
              <w:rPr>
                <w:rFonts w:ascii="Arial" w:hAnsi="Arial" w:cs="Arial"/>
                <w:kern w:val="24"/>
                <w:sz w:val="18"/>
                <w:szCs w:val="18"/>
              </w:rPr>
              <w:t>2</w:t>
            </w:r>
          </w:p>
        </w:tc>
      </w:tr>
      <w:tr w:rsidR="00512AD8" w:rsidRPr="00512AD8" w14:paraId="6BA0B215" w14:textId="77777777" w:rsidTr="00C52994">
        <w:trPr>
          <w:cantSplit/>
        </w:trPr>
        <w:tc>
          <w:tcPr>
            <w:tcW w:w="791" w:type="dxa"/>
            <w:tcBorders>
              <w:right w:val="double" w:sz="4" w:space="0" w:color="auto"/>
            </w:tcBorders>
            <w:shd w:val="clear" w:color="auto" w:fill="auto"/>
            <w:vAlign w:val="center"/>
          </w:tcPr>
          <w:p w14:paraId="2DEE4B5E"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10</w:t>
            </w:r>
          </w:p>
        </w:tc>
        <w:tc>
          <w:tcPr>
            <w:tcW w:w="3349" w:type="dxa"/>
            <w:tcBorders>
              <w:left w:val="double" w:sz="4" w:space="0" w:color="auto"/>
            </w:tcBorders>
            <w:vAlign w:val="center"/>
          </w:tcPr>
          <w:p w14:paraId="29CE19A2"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1 </w:t>
            </w:r>
          </w:p>
        </w:tc>
        <w:tc>
          <w:tcPr>
            <w:tcW w:w="1520" w:type="dxa"/>
            <w:vAlign w:val="center"/>
          </w:tcPr>
          <w:p w14:paraId="62BA3670"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24 </w:t>
            </w:r>
          </w:p>
        </w:tc>
        <w:tc>
          <w:tcPr>
            <w:tcW w:w="1857" w:type="dxa"/>
            <w:vAlign w:val="center"/>
          </w:tcPr>
          <w:p w14:paraId="1CC757AF"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2 </w:t>
            </w:r>
          </w:p>
        </w:tc>
        <w:tc>
          <w:tcPr>
            <w:tcW w:w="1824" w:type="dxa"/>
            <w:vAlign w:val="center"/>
          </w:tcPr>
          <w:p w14:paraId="267B84C1"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0 </w:t>
            </w:r>
          </w:p>
        </w:tc>
      </w:tr>
      <w:tr w:rsidR="00512AD8" w:rsidRPr="00512AD8" w14:paraId="5C7D7860" w14:textId="77777777" w:rsidTr="00C52994">
        <w:trPr>
          <w:cantSplit/>
        </w:trPr>
        <w:tc>
          <w:tcPr>
            <w:tcW w:w="791" w:type="dxa"/>
            <w:tcBorders>
              <w:right w:val="double" w:sz="4" w:space="0" w:color="auto"/>
            </w:tcBorders>
            <w:shd w:val="clear" w:color="auto" w:fill="auto"/>
            <w:vAlign w:val="center"/>
          </w:tcPr>
          <w:p w14:paraId="0EDCC4E5"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11</w:t>
            </w:r>
          </w:p>
        </w:tc>
        <w:tc>
          <w:tcPr>
            <w:tcW w:w="3349" w:type="dxa"/>
            <w:tcBorders>
              <w:left w:val="double" w:sz="4" w:space="0" w:color="auto"/>
            </w:tcBorders>
            <w:vAlign w:val="center"/>
          </w:tcPr>
          <w:p w14:paraId="467A4302"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1 </w:t>
            </w:r>
          </w:p>
        </w:tc>
        <w:tc>
          <w:tcPr>
            <w:tcW w:w="1520" w:type="dxa"/>
            <w:vAlign w:val="center"/>
          </w:tcPr>
          <w:p w14:paraId="5B6977F2"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24 </w:t>
            </w:r>
          </w:p>
        </w:tc>
        <w:tc>
          <w:tcPr>
            <w:tcW w:w="1857" w:type="dxa"/>
            <w:vAlign w:val="center"/>
          </w:tcPr>
          <w:p w14:paraId="782B5F0B"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 xml:space="preserve">3 </w:t>
            </w:r>
          </w:p>
        </w:tc>
        <w:tc>
          <w:tcPr>
            <w:tcW w:w="1824" w:type="dxa"/>
            <w:vAlign w:val="center"/>
          </w:tcPr>
          <w:p w14:paraId="32EA2AEC"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0</w:t>
            </w:r>
          </w:p>
        </w:tc>
      </w:tr>
      <w:tr w:rsidR="00512AD8" w:rsidRPr="00512AD8" w14:paraId="0EFF703B" w14:textId="77777777" w:rsidTr="00C52994">
        <w:trPr>
          <w:cantSplit/>
        </w:trPr>
        <w:tc>
          <w:tcPr>
            <w:tcW w:w="791" w:type="dxa"/>
            <w:tcBorders>
              <w:right w:val="double" w:sz="4" w:space="0" w:color="auto"/>
            </w:tcBorders>
            <w:shd w:val="clear" w:color="auto" w:fill="auto"/>
            <w:vAlign w:val="center"/>
          </w:tcPr>
          <w:p w14:paraId="547FD024"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12</w:t>
            </w:r>
          </w:p>
        </w:tc>
        <w:tc>
          <w:tcPr>
            <w:tcW w:w="8550" w:type="dxa"/>
            <w:gridSpan w:val="4"/>
            <w:tcBorders>
              <w:left w:val="double" w:sz="4" w:space="0" w:color="auto"/>
            </w:tcBorders>
            <w:vAlign w:val="center"/>
          </w:tcPr>
          <w:p w14:paraId="4660EA0B"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Reserved</w:t>
            </w:r>
          </w:p>
        </w:tc>
      </w:tr>
      <w:tr w:rsidR="00512AD8" w:rsidRPr="00512AD8" w14:paraId="42EE5548" w14:textId="77777777" w:rsidTr="00C52994">
        <w:trPr>
          <w:cantSplit/>
        </w:trPr>
        <w:tc>
          <w:tcPr>
            <w:tcW w:w="791" w:type="dxa"/>
            <w:tcBorders>
              <w:right w:val="double" w:sz="4" w:space="0" w:color="auto"/>
            </w:tcBorders>
            <w:shd w:val="clear" w:color="auto" w:fill="auto"/>
            <w:vAlign w:val="center"/>
          </w:tcPr>
          <w:p w14:paraId="78813ECD"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13</w:t>
            </w:r>
          </w:p>
        </w:tc>
        <w:tc>
          <w:tcPr>
            <w:tcW w:w="8550" w:type="dxa"/>
            <w:gridSpan w:val="4"/>
            <w:tcBorders>
              <w:left w:val="double" w:sz="4" w:space="0" w:color="auto"/>
            </w:tcBorders>
            <w:vAlign w:val="center"/>
          </w:tcPr>
          <w:p w14:paraId="11534798"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Reserved</w:t>
            </w:r>
          </w:p>
        </w:tc>
      </w:tr>
      <w:tr w:rsidR="00512AD8" w:rsidRPr="00512AD8" w14:paraId="42FED241" w14:textId="77777777" w:rsidTr="00C52994">
        <w:trPr>
          <w:cantSplit/>
        </w:trPr>
        <w:tc>
          <w:tcPr>
            <w:tcW w:w="791" w:type="dxa"/>
            <w:tcBorders>
              <w:right w:val="double" w:sz="4" w:space="0" w:color="auto"/>
            </w:tcBorders>
            <w:shd w:val="clear" w:color="auto" w:fill="auto"/>
            <w:vAlign w:val="center"/>
          </w:tcPr>
          <w:p w14:paraId="4C4A7470"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14</w:t>
            </w:r>
          </w:p>
        </w:tc>
        <w:tc>
          <w:tcPr>
            <w:tcW w:w="8550" w:type="dxa"/>
            <w:gridSpan w:val="4"/>
            <w:tcBorders>
              <w:left w:val="double" w:sz="4" w:space="0" w:color="auto"/>
            </w:tcBorders>
            <w:vAlign w:val="center"/>
          </w:tcPr>
          <w:p w14:paraId="5F61B8E3"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Reserved</w:t>
            </w:r>
          </w:p>
        </w:tc>
      </w:tr>
      <w:tr w:rsidR="00512AD8" w:rsidRPr="00512AD8" w14:paraId="5C0E96C1" w14:textId="77777777" w:rsidTr="00C52994">
        <w:trPr>
          <w:cantSplit/>
        </w:trPr>
        <w:tc>
          <w:tcPr>
            <w:tcW w:w="791" w:type="dxa"/>
            <w:tcBorders>
              <w:right w:val="double" w:sz="4" w:space="0" w:color="auto"/>
            </w:tcBorders>
            <w:shd w:val="clear" w:color="auto" w:fill="auto"/>
            <w:vAlign w:val="center"/>
          </w:tcPr>
          <w:p w14:paraId="44D4CFC5" w14:textId="77777777" w:rsidR="00512AD8" w:rsidRPr="00512AD8" w:rsidRDefault="00512AD8" w:rsidP="00512AD8">
            <w:pPr>
              <w:keepNext/>
              <w:keepLines/>
              <w:spacing w:after="0"/>
              <w:jc w:val="center"/>
              <w:rPr>
                <w:rFonts w:ascii="Arial" w:hAnsi="Arial"/>
                <w:sz w:val="18"/>
              </w:rPr>
            </w:pPr>
            <w:r w:rsidRPr="00512AD8">
              <w:rPr>
                <w:rFonts w:ascii="Arial" w:hAnsi="Arial"/>
                <w:sz w:val="18"/>
              </w:rPr>
              <w:t>15</w:t>
            </w:r>
          </w:p>
        </w:tc>
        <w:tc>
          <w:tcPr>
            <w:tcW w:w="8550" w:type="dxa"/>
            <w:gridSpan w:val="4"/>
            <w:tcBorders>
              <w:left w:val="double" w:sz="4" w:space="0" w:color="auto"/>
            </w:tcBorders>
            <w:vAlign w:val="center"/>
          </w:tcPr>
          <w:p w14:paraId="33338F56" w14:textId="77777777" w:rsidR="00512AD8" w:rsidRPr="00512AD8" w:rsidRDefault="00512AD8" w:rsidP="00512AD8">
            <w:pPr>
              <w:keepNext/>
              <w:keepLines/>
              <w:spacing w:after="0"/>
              <w:jc w:val="center"/>
              <w:rPr>
                <w:rFonts w:ascii="Arial" w:hAnsi="Arial" w:cs="Arial"/>
                <w:kern w:val="24"/>
                <w:sz w:val="18"/>
                <w:szCs w:val="18"/>
              </w:rPr>
            </w:pPr>
            <w:r w:rsidRPr="00512AD8">
              <w:rPr>
                <w:rFonts w:ascii="Arial" w:hAnsi="Arial" w:cs="Arial"/>
                <w:kern w:val="24"/>
                <w:sz w:val="18"/>
                <w:szCs w:val="18"/>
              </w:rPr>
              <w:t>Reserved</w:t>
            </w:r>
          </w:p>
        </w:tc>
      </w:tr>
    </w:tbl>
    <w:p w14:paraId="7798B0F6" w14:textId="77777777" w:rsidR="00512AD8" w:rsidRDefault="00512AD8" w:rsidP="00D03E23"/>
    <w:p w14:paraId="517FB75A" w14:textId="010FBD30"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r w:rsidR="00512AD8">
        <w:rPr>
          <w:rFonts w:cs="Arial"/>
        </w:rPr>
        <w:t xml:space="preserve"> or with </w:t>
      </w:r>
      <w:r w:rsidR="00512AD8" w:rsidRPr="0009732E">
        <w:rPr>
          <w:rFonts w:cs="Arial"/>
        </w:rPr>
        <w:t>minimum channel bandwidth</w:t>
      </w:r>
      <w:r w:rsidR="00512AD8">
        <w:rPr>
          <w:rFonts w:cs="Arial"/>
        </w:rPr>
        <w:t xml:space="preserve"> 3 MHz and channel bandwidth larger than 3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0C86E42" w14:textId="040DEBAB"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RB</m:t>
                  </m:r>
                </m:sub>
                <m:sup>
                  <m:r>
                    <m:rPr>
                      <m:sty m:val="b"/>
                    </m:rPr>
                    <w:rPr>
                      <w:rFonts w:ascii="Cambria Math"/>
                    </w:rPr>
                    <m:t>CORESET</m:t>
                  </m:r>
                </m:sup>
              </m:sSubSup>
            </m:oMath>
          </w:p>
        </w:tc>
        <w:tc>
          <w:tcPr>
            <w:tcW w:w="1958" w:type="dxa"/>
            <w:tcBorders>
              <w:bottom w:val="double" w:sz="4" w:space="0" w:color="auto"/>
            </w:tcBorders>
            <w:shd w:val="clear" w:color="auto" w:fill="E0E0E0"/>
            <w:vAlign w:val="center"/>
          </w:tcPr>
          <w:p w14:paraId="643AB949" w14:textId="328B35F7"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symb</m:t>
                  </m:r>
                </m:sub>
                <m:sup>
                  <m:r>
                    <m:rPr>
                      <m:sty m:val="b"/>
                    </m:rPr>
                    <w:rPr>
                      <w:rFonts w:ascii="Cambria Math"/>
                    </w:rPr>
                    <m:t>CORESET</m:t>
                  </m: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092B0D" w:rsidRPr="00B916EC" w:rsidRDefault="00092B0D" w:rsidP="00092B0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092B0D"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092B0D" w:rsidRPr="007B0A0A" w:rsidRDefault="00092B0D" w:rsidP="00092B0D">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092B0D" w:rsidRPr="000230F1" w:rsidRDefault="00092B0D" w:rsidP="00092B0D">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026C4E68" w:rsidR="00092B0D" w:rsidRPr="00F548CF"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33" w:type="dxa"/>
            <w:tcBorders>
              <w:bottom w:val="double" w:sz="4" w:space="0" w:color="auto"/>
            </w:tcBorders>
            <w:shd w:val="clear" w:color="auto" w:fill="E0E0E0"/>
            <w:vAlign w:val="center"/>
          </w:tcPr>
          <w:p w14:paraId="4971ED36" w14:textId="1008AB53" w:rsidR="00092B0D" w:rsidRPr="00F548CF"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092B0D" w:rsidRPr="00E6244A" w:rsidRDefault="00092B0D" w:rsidP="00092B0D">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152F5FC3"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6A34CA05" w14:textId="37A143D5"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0636FE95" w14:textId="40B40118"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092B0D" w:rsidRPr="00B916EC" w:rsidRDefault="00092B0D" w:rsidP="00092B0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6A431ECC"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C2450"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0C2450" w:rsidRPr="00B916EC" w:rsidRDefault="000C2450" w:rsidP="000C2450">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121B4664" w14:textId="549AD0D5"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3B68151D" w14:textId="524A506C"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2C2AB1DD"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07FC1F4C"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6D506232" w14:textId="6E4954D6"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4ADFA08"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0E4898B8"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27F46014" w14:textId="121791CE"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0C2450"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0C2450" w:rsidRPr="00B916EC" w:rsidRDefault="000C2450" w:rsidP="000C2450">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51A37E3A" w14:textId="2D413FD6"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82E4752" w14:textId="3B3AD0D4"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A646A7"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A646A7" w:rsidRPr="00B916EC" w:rsidRDefault="00A646A7" w:rsidP="00A646A7">
            <w:pPr>
              <w:pStyle w:val="TAC"/>
            </w:pPr>
            <w:r w:rsidRPr="00B916EC">
              <w:t>8</w:t>
            </w:r>
          </w:p>
        </w:tc>
        <w:tc>
          <w:tcPr>
            <w:tcW w:w="3451" w:type="dxa"/>
            <w:tcBorders>
              <w:left w:val="double" w:sz="4" w:space="0" w:color="auto"/>
            </w:tcBorders>
            <w:vAlign w:val="center"/>
          </w:tcPr>
          <w:p w14:paraId="42FB8452" w14:textId="77777777" w:rsidR="00A646A7" w:rsidRPr="00B916EC" w:rsidRDefault="00A646A7" w:rsidP="00A646A7">
            <w:pPr>
              <w:pStyle w:val="TAC"/>
            </w:pPr>
            <w:r w:rsidRPr="00B916EC">
              <w:rPr>
                <w:rFonts w:cs="Arial"/>
                <w:kern w:val="24"/>
                <w:szCs w:val="18"/>
              </w:rPr>
              <w:t>2</w:t>
            </w:r>
          </w:p>
        </w:tc>
        <w:tc>
          <w:tcPr>
            <w:tcW w:w="1573" w:type="dxa"/>
            <w:vAlign w:val="center"/>
          </w:tcPr>
          <w:p w14:paraId="46100831" w14:textId="77777777" w:rsidR="00A646A7" w:rsidRPr="00B916EC" w:rsidRDefault="00A646A7" w:rsidP="00A646A7">
            <w:pPr>
              <w:pStyle w:val="TAC"/>
            </w:pPr>
            <w:r w:rsidRPr="00B916EC">
              <w:rPr>
                <w:rFonts w:cs="Arial"/>
                <w:kern w:val="24"/>
                <w:szCs w:val="18"/>
              </w:rPr>
              <w:t>48</w:t>
            </w:r>
          </w:p>
        </w:tc>
        <w:tc>
          <w:tcPr>
            <w:tcW w:w="1884" w:type="dxa"/>
            <w:vAlign w:val="center"/>
          </w:tcPr>
          <w:p w14:paraId="701727CC" w14:textId="77777777" w:rsidR="00A646A7" w:rsidRPr="00B916EC" w:rsidRDefault="00A646A7" w:rsidP="00A646A7">
            <w:pPr>
              <w:pStyle w:val="TAC"/>
            </w:pPr>
            <w:r w:rsidRPr="00B916EC">
              <w:rPr>
                <w:rFonts w:cs="Arial"/>
                <w:kern w:val="24"/>
                <w:szCs w:val="18"/>
              </w:rPr>
              <w:t>1</w:t>
            </w:r>
          </w:p>
        </w:tc>
        <w:tc>
          <w:tcPr>
            <w:tcW w:w="1499" w:type="dxa"/>
            <w:vAlign w:val="center"/>
          </w:tcPr>
          <w:p w14:paraId="2DAA371C" w14:textId="5A6A37EB"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53DF00D" w14:textId="37F02995"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r w:rsidRPr="00B27E56">
              <w:rPr>
                <w:rFonts w:cs="Arial"/>
                <w:kern w:val="24"/>
                <w:szCs w:val="18"/>
              </w:rPr>
              <w:t xml:space="preserve"> </w:t>
            </w:r>
          </w:p>
        </w:tc>
      </w:tr>
      <w:tr w:rsidR="00A646A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A646A7" w:rsidRPr="00B916EC" w:rsidRDefault="00A646A7" w:rsidP="00A646A7">
            <w:pPr>
              <w:pStyle w:val="TAC"/>
            </w:pPr>
            <w:r w:rsidRPr="00B916EC">
              <w:t>9</w:t>
            </w:r>
          </w:p>
        </w:tc>
        <w:tc>
          <w:tcPr>
            <w:tcW w:w="3451" w:type="dxa"/>
            <w:tcBorders>
              <w:left w:val="double" w:sz="4" w:space="0" w:color="auto"/>
            </w:tcBorders>
            <w:vAlign w:val="center"/>
          </w:tcPr>
          <w:p w14:paraId="21D6D75B"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A107DD3" w14:textId="77777777" w:rsidR="00A646A7" w:rsidRPr="00B916EC" w:rsidRDefault="00A646A7" w:rsidP="00A646A7">
            <w:pPr>
              <w:pStyle w:val="TAC"/>
            </w:pPr>
            <w:r w:rsidRPr="00B916EC">
              <w:rPr>
                <w:rFonts w:cs="Arial"/>
                <w:kern w:val="24"/>
                <w:szCs w:val="18"/>
              </w:rPr>
              <w:t>48</w:t>
            </w:r>
          </w:p>
        </w:tc>
        <w:tc>
          <w:tcPr>
            <w:tcW w:w="1884" w:type="dxa"/>
            <w:vAlign w:val="center"/>
          </w:tcPr>
          <w:p w14:paraId="75B7D13B" w14:textId="77777777" w:rsidR="00A646A7" w:rsidRPr="00B916EC" w:rsidRDefault="00A646A7" w:rsidP="00A646A7">
            <w:pPr>
              <w:pStyle w:val="TAC"/>
            </w:pPr>
            <w:r w:rsidRPr="00B916EC">
              <w:rPr>
                <w:rFonts w:cs="Arial"/>
                <w:kern w:val="24"/>
                <w:szCs w:val="18"/>
              </w:rPr>
              <w:t>1</w:t>
            </w:r>
          </w:p>
        </w:tc>
        <w:tc>
          <w:tcPr>
            <w:tcW w:w="1499" w:type="dxa"/>
            <w:vAlign w:val="center"/>
          </w:tcPr>
          <w:p w14:paraId="27E2AC83" w14:textId="542AE7F5" w:rsidR="00A646A7" w:rsidRPr="00B916EC" w:rsidRDefault="00A646A7" w:rsidP="00A646A7">
            <w:pPr>
              <w:pStyle w:val="TAC"/>
            </w:pPr>
            <w:r w:rsidRPr="00B27E56">
              <w:rPr>
                <w:rFonts w:cs="Arial"/>
                <w:kern w:val="24"/>
                <w:szCs w:val="18"/>
              </w:rPr>
              <w:t xml:space="preserve">49 </w:t>
            </w:r>
          </w:p>
        </w:tc>
      </w:tr>
      <w:tr w:rsidR="00A646A7"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A646A7" w:rsidRPr="00B916EC" w:rsidRDefault="00A646A7" w:rsidP="00A646A7">
            <w:pPr>
              <w:pStyle w:val="TAC"/>
            </w:pPr>
            <w:r w:rsidRPr="00B916EC">
              <w:t>1</w:t>
            </w:r>
            <w:r>
              <w:t>0</w:t>
            </w:r>
          </w:p>
        </w:tc>
        <w:tc>
          <w:tcPr>
            <w:tcW w:w="3451" w:type="dxa"/>
            <w:tcBorders>
              <w:left w:val="double" w:sz="4" w:space="0" w:color="auto"/>
            </w:tcBorders>
            <w:vAlign w:val="center"/>
          </w:tcPr>
          <w:p w14:paraId="45DCF362"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871D828" w14:textId="77777777" w:rsidR="00A646A7" w:rsidRPr="00B916EC" w:rsidRDefault="00A646A7" w:rsidP="00A646A7">
            <w:pPr>
              <w:pStyle w:val="TAC"/>
            </w:pPr>
            <w:r w:rsidRPr="00B916EC">
              <w:rPr>
                <w:rFonts w:cs="Arial"/>
                <w:kern w:val="24"/>
                <w:szCs w:val="18"/>
              </w:rPr>
              <w:t xml:space="preserve">96 </w:t>
            </w:r>
          </w:p>
        </w:tc>
        <w:tc>
          <w:tcPr>
            <w:tcW w:w="1884" w:type="dxa"/>
            <w:vAlign w:val="center"/>
          </w:tcPr>
          <w:p w14:paraId="527E6367" w14:textId="77777777" w:rsidR="00A646A7" w:rsidRPr="00B916EC" w:rsidRDefault="00A646A7" w:rsidP="00A646A7">
            <w:pPr>
              <w:pStyle w:val="TAC"/>
            </w:pPr>
            <w:r w:rsidRPr="00B916EC">
              <w:rPr>
                <w:rFonts w:cs="Arial"/>
                <w:kern w:val="24"/>
                <w:szCs w:val="18"/>
              </w:rPr>
              <w:t>1</w:t>
            </w:r>
          </w:p>
        </w:tc>
        <w:tc>
          <w:tcPr>
            <w:tcW w:w="1499" w:type="dxa"/>
            <w:vAlign w:val="center"/>
          </w:tcPr>
          <w:p w14:paraId="714D7035" w14:textId="13781299"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p>
          <w:p w14:paraId="1815DAB2" w14:textId="006E266B"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39E67CC0"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r w:rsidR="00A646A7" w:rsidRPr="00B27E56">
        <w:t xml:space="preserve"> for FR2-1</w:t>
      </w:r>
      <w:r w:rsidR="0062418F">
        <w:rPr>
          <w:rFonts w:hint="eastAsia"/>
          <w:lang w:eastAsia="zh-CN"/>
        </w:rPr>
        <w:t xml:space="preserve"> and FR2-NTN</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A646A7"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A646A7" w:rsidRPr="00B916EC" w:rsidRDefault="00A646A7" w:rsidP="00A646A7">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A646A7" w:rsidRPr="00B916EC" w:rsidRDefault="00A646A7" w:rsidP="00A646A7">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38DFEB88" w14:textId="1CC47824" w:rsidR="00A646A7" w:rsidRPr="00B916EC" w:rsidRDefault="00A646A7" w:rsidP="00A646A7">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15BA26B" w14:textId="3841C96F" w:rsidR="00A646A7" w:rsidRPr="00B916EC" w:rsidRDefault="00A646A7" w:rsidP="00A646A7">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A646A7" w:rsidRPr="00B916EC" w:rsidRDefault="00A646A7" w:rsidP="00A646A7">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A646A7"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A646A7" w:rsidRPr="00B916EC" w:rsidRDefault="00A646A7" w:rsidP="00A646A7">
            <w:pPr>
              <w:pStyle w:val="TAC"/>
            </w:pPr>
            <w:r w:rsidRPr="00B916EC">
              <w:t>4</w:t>
            </w:r>
          </w:p>
        </w:tc>
        <w:tc>
          <w:tcPr>
            <w:tcW w:w="3452" w:type="dxa"/>
            <w:tcBorders>
              <w:left w:val="double" w:sz="4" w:space="0" w:color="auto"/>
            </w:tcBorders>
            <w:vAlign w:val="center"/>
          </w:tcPr>
          <w:p w14:paraId="3D27894D"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30CB2CB6" w14:textId="77777777" w:rsidR="00A646A7" w:rsidRPr="00B916EC" w:rsidRDefault="00A646A7" w:rsidP="00A646A7">
            <w:pPr>
              <w:pStyle w:val="TAC"/>
            </w:pPr>
            <w:r>
              <w:rPr>
                <w:rFonts w:cs="Arial"/>
                <w:kern w:val="24"/>
                <w:szCs w:val="18"/>
              </w:rPr>
              <w:t>24</w:t>
            </w:r>
          </w:p>
        </w:tc>
        <w:tc>
          <w:tcPr>
            <w:tcW w:w="1884" w:type="dxa"/>
            <w:vAlign w:val="center"/>
          </w:tcPr>
          <w:p w14:paraId="7D7EFE82" w14:textId="77777777" w:rsidR="00A646A7" w:rsidRPr="00B916EC" w:rsidRDefault="00A646A7" w:rsidP="00A646A7">
            <w:pPr>
              <w:pStyle w:val="TAC"/>
            </w:pPr>
            <w:r>
              <w:rPr>
                <w:rFonts w:cs="Arial"/>
                <w:kern w:val="24"/>
                <w:szCs w:val="18"/>
              </w:rPr>
              <w:t>2</w:t>
            </w:r>
          </w:p>
        </w:tc>
        <w:tc>
          <w:tcPr>
            <w:tcW w:w="1499" w:type="dxa"/>
            <w:vAlign w:val="center"/>
          </w:tcPr>
          <w:p w14:paraId="675DE26B" w14:textId="4ED969D3"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10F7D249" w14:textId="05BD922E"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A646A7"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A646A7" w:rsidRPr="00B916EC" w:rsidRDefault="00A646A7" w:rsidP="00A646A7">
            <w:pPr>
              <w:pStyle w:val="TAC"/>
            </w:pPr>
            <w:r w:rsidRPr="00B916EC">
              <w:t>5</w:t>
            </w:r>
          </w:p>
        </w:tc>
        <w:tc>
          <w:tcPr>
            <w:tcW w:w="3452" w:type="dxa"/>
            <w:tcBorders>
              <w:left w:val="double" w:sz="4" w:space="0" w:color="auto"/>
            </w:tcBorders>
            <w:vAlign w:val="center"/>
          </w:tcPr>
          <w:p w14:paraId="78665CC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0A02ADFE" w14:textId="77777777" w:rsidR="00A646A7" w:rsidRPr="00B916EC" w:rsidRDefault="00A646A7" w:rsidP="00A646A7">
            <w:pPr>
              <w:pStyle w:val="TAC"/>
            </w:pPr>
            <w:r>
              <w:rPr>
                <w:rFonts w:cs="Arial"/>
                <w:kern w:val="24"/>
                <w:szCs w:val="18"/>
              </w:rPr>
              <w:t>24</w:t>
            </w:r>
          </w:p>
        </w:tc>
        <w:tc>
          <w:tcPr>
            <w:tcW w:w="1884" w:type="dxa"/>
            <w:vAlign w:val="center"/>
          </w:tcPr>
          <w:p w14:paraId="23D99F73" w14:textId="77777777" w:rsidR="00A646A7" w:rsidRPr="00B916EC" w:rsidRDefault="00A646A7" w:rsidP="00A646A7">
            <w:pPr>
              <w:pStyle w:val="TAC"/>
            </w:pPr>
            <w:r>
              <w:rPr>
                <w:rFonts w:cs="Arial"/>
                <w:kern w:val="24"/>
                <w:szCs w:val="18"/>
              </w:rPr>
              <w:t>2</w:t>
            </w:r>
          </w:p>
        </w:tc>
        <w:tc>
          <w:tcPr>
            <w:tcW w:w="1499" w:type="dxa"/>
            <w:vAlign w:val="center"/>
          </w:tcPr>
          <w:p w14:paraId="6EC6BEC3" w14:textId="36B3CD02" w:rsidR="00A646A7" w:rsidRPr="00B916EC" w:rsidRDefault="00A646A7" w:rsidP="00A646A7">
            <w:pPr>
              <w:pStyle w:val="TAC"/>
            </w:pPr>
            <w:r w:rsidRPr="00B27E56">
              <w:rPr>
                <w:rFonts w:cs="Arial"/>
                <w:kern w:val="24"/>
                <w:szCs w:val="18"/>
              </w:rPr>
              <w:t>24</w:t>
            </w:r>
          </w:p>
        </w:tc>
      </w:tr>
      <w:tr w:rsidR="00A646A7"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A646A7" w:rsidRPr="00B916EC" w:rsidRDefault="00A646A7" w:rsidP="00A646A7">
            <w:pPr>
              <w:pStyle w:val="TAC"/>
            </w:pPr>
            <w:r w:rsidRPr="00B916EC">
              <w:t>6</w:t>
            </w:r>
          </w:p>
        </w:tc>
        <w:tc>
          <w:tcPr>
            <w:tcW w:w="3452" w:type="dxa"/>
            <w:tcBorders>
              <w:left w:val="double" w:sz="4" w:space="0" w:color="auto"/>
            </w:tcBorders>
            <w:vAlign w:val="center"/>
          </w:tcPr>
          <w:p w14:paraId="59AFB09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4416E547" w14:textId="77777777" w:rsidR="00A646A7" w:rsidRPr="00B916EC" w:rsidRDefault="00A646A7" w:rsidP="00A646A7">
            <w:pPr>
              <w:pStyle w:val="TAC"/>
            </w:pPr>
            <w:r>
              <w:rPr>
                <w:rFonts w:cs="Arial"/>
                <w:kern w:val="24"/>
                <w:szCs w:val="18"/>
              </w:rPr>
              <w:t>48</w:t>
            </w:r>
          </w:p>
        </w:tc>
        <w:tc>
          <w:tcPr>
            <w:tcW w:w="1884" w:type="dxa"/>
            <w:vAlign w:val="center"/>
          </w:tcPr>
          <w:p w14:paraId="3D66ACC2" w14:textId="77777777" w:rsidR="00A646A7" w:rsidRPr="00B916EC" w:rsidRDefault="00A646A7" w:rsidP="00A646A7">
            <w:pPr>
              <w:pStyle w:val="TAC"/>
            </w:pPr>
            <w:r>
              <w:rPr>
                <w:rFonts w:cs="Arial"/>
                <w:kern w:val="24"/>
                <w:szCs w:val="18"/>
              </w:rPr>
              <w:t>2</w:t>
            </w:r>
          </w:p>
        </w:tc>
        <w:tc>
          <w:tcPr>
            <w:tcW w:w="1499" w:type="dxa"/>
            <w:vAlign w:val="center"/>
          </w:tcPr>
          <w:p w14:paraId="03FEB2C9" w14:textId="549DAFF9"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0A5EECCE" w14:textId="4074C550"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B272BA"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B272BA" w:rsidRPr="00B916EC" w:rsidRDefault="00B272BA" w:rsidP="00B272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B272BA" w:rsidRPr="00B916EC" w:rsidRDefault="00B272BA" w:rsidP="00B272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4FE74DD4" w14:textId="5AC27071" w:rsidR="00B272BA" w:rsidRPr="00B916EC" w:rsidRDefault="00B272BA" w:rsidP="00B272BA">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7" w:type="dxa"/>
            <w:tcBorders>
              <w:bottom w:val="double" w:sz="4" w:space="0" w:color="auto"/>
            </w:tcBorders>
            <w:shd w:val="clear" w:color="auto" w:fill="E0E0E0"/>
            <w:vAlign w:val="center"/>
          </w:tcPr>
          <w:p w14:paraId="77A19CA6" w14:textId="70608BD8" w:rsidR="00B272BA" w:rsidRPr="00B916EC" w:rsidRDefault="00B272BA" w:rsidP="00B272BA">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B272BA" w:rsidRPr="00B916EC" w:rsidRDefault="00B272BA" w:rsidP="00B272BA">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D03360"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D03360" w:rsidRPr="00B916EC" w:rsidRDefault="00D03360" w:rsidP="00D03360">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D03360" w:rsidRPr="00B916EC" w:rsidRDefault="00D03360" w:rsidP="00D0336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5CCADD0C" w14:textId="42E1D3C8" w:rsidR="00D03360" w:rsidRPr="00B916EC" w:rsidRDefault="00D03360" w:rsidP="00D0336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761" w:type="dxa"/>
            <w:tcBorders>
              <w:bottom w:val="double" w:sz="4" w:space="0" w:color="auto"/>
            </w:tcBorders>
            <w:shd w:val="clear" w:color="auto" w:fill="E0E0E0"/>
            <w:vAlign w:val="center"/>
          </w:tcPr>
          <w:p w14:paraId="6D8F0EBE" w14:textId="6C86724D" w:rsidR="00D03360" w:rsidRPr="00B916EC" w:rsidRDefault="00D03360" w:rsidP="00D0336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D03360" w:rsidRPr="00B916EC" w:rsidRDefault="00D03360" w:rsidP="00D03360">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D03360"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D03360" w:rsidRPr="00B916EC" w:rsidRDefault="00D03360" w:rsidP="00D03360">
            <w:pPr>
              <w:pStyle w:val="TAC"/>
            </w:pPr>
            <w:r w:rsidRPr="00B916EC">
              <w:t>4</w:t>
            </w:r>
          </w:p>
        </w:tc>
        <w:tc>
          <w:tcPr>
            <w:tcW w:w="3219" w:type="dxa"/>
            <w:tcBorders>
              <w:left w:val="double" w:sz="4" w:space="0" w:color="auto"/>
            </w:tcBorders>
            <w:vAlign w:val="center"/>
          </w:tcPr>
          <w:p w14:paraId="35D98517" w14:textId="77777777" w:rsidR="00D03360" w:rsidRPr="00B916EC" w:rsidRDefault="00D03360" w:rsidP="00D03360">
            <w:pPr>
              <w:pStyle w:val="TAC"/>
            </w:pPr>
            <w:r w:rsidRPr="00B916EC">
              <w:rPr>
                <w:rFonts w:cs="Arial"/>
                <w:kern w:val="24"/>
                <w:szCs w:val="18"/>
              </w:rPr>
              <w:t>2</w:t>
            </w:r>
          </w:p>
        </w:tc>
        <w:tc>
          <w:tcPr>
            <w:tcW w:w="1592" w:type="dxa"/>
            <w:vAlign w:val="center"/>
          </w:tcPr>
          <w:p w14:paraId="74D3A4D6"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76678BA4" w14:textId="77777777" w:rsidR="00D03360" w:rsidRPr="00B916EC" w:rsidRDefault="00D03360" w:rsidP="00D03360">
            <w:pPr>
              <w:pStyle w:val="TAC"/>
            </w:pPr>
            <w:r w:rsidRPr="00B916EC">
              <w:rPr>
                <w:rFonts w:cs="Arial"/>
                <w:kern w:val="24"/>
                <w:szCs w:val="18"/>
              </w:rPr>
              <w:t>1</w:t>
            </w:r>
          </w:p>
        </w:tc>
        <w:tc>
          <w:tcPr>
            <w:tcW w:w="1423" w:type="dxa"/>
            <w:vAlign w:val="center"/>
          </w:tcPr>
          <w:p w14:paraId="110C12F1" w14:textId="7CDBDB38"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9BC5256" w14:textId="1975FF3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D03360"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D03360" w:rsidRPr="00B916EC" w:rsidRDefault="00D03360" w:rsidP="00D03360">
            <w:pPr>
              <w:pStyle w:val="TAC"/>
            </w:pPr>
            <w:r w:rsidRPr="00B916EC">
              <w:t>5</w:t>
            </w:r>
          </w:p>
        </w:tc>
        <w:tc>
          <w:tcPr>
            <w:tcW w:w="3219" w:type="dxa"/>
            <w:tcBorders>
              <w:left w:val="double" w:sz="4" w:space="0" w:color="auto"/>
            </w:tcBorders>
            <w:vAlign w:val="center"/>
          </w:tcPr>
          <w:p w14:paraId="03074BFB" w14:textId="77777777" w:rsidR="00D03360" w:rsidRPr="00B916EC" w:rsidRDefault="00D03360" w:rsidP="00D03360">
            <w:pPr>
              <w:pStyle w:val="TAC"/>
            </w:pPr>
            <w:r w:rsidRPr="00B916EC">
              <w:rPr>
                <w:rFonts w:cs="Arial"/>
                <w:kern w:val="24"/>
                <w:szCs w:val="18"/>
              </w:rPr>
              <w:t>2</w:t>
            </w:r>
          </w:p>
        </w:tc>
        <w:tc>
          <w:tcPr>
            <w:tcW w:w="1592" w:type="dxa"/>
            <w:vAlign w:val="center"/>
          </w:tcPr>
          <w:p w14:paraId="49FA8E3C"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2C2F7A87" w14:textId="77777777" w:rsidR="00D03360" w:rsidRPr="00B916EC" w:rsidRDefault="00D03360" w:rsidP="00D03360">
            <w:pPr>
              <w:pStyle w:val="TAC"/>
            </w:pPr>
            <w:r w:rsidRPr="00B916EC">
              <w:rPr>
                <w:rFonts w:cs="Arial"/>
                <w:kern w:val="24"/>
                <w:szCs w:val="18"/>
              </w:rPr>
              <w:t>1</w:t>
            </w:r>
          </w:p>
        </w:tc>
        <w:tc>
          <w:tcPr>
            <w:tcW w:w="1423" w:type="dxa"/>
            <w:vAlign w:val="center"/>
          </w:tcPr>
          <w:p w14:paraId="347C58A6" w14:textId="36F6E503" w:rsidR="00D03360" w:rsidRPr="00B916EC" w:rsidRDefault="00D03360" w:rsidP="00D03360">
            <w:pPr>
              <w:pStyle w:val="TAC"/>
            </w:pPr>
            <w:r w:rsidRPr="00B27E56">
              <w:rPr>
                <w:rFonts w:cs="Arial"/>
                <w:kern w:val="24"/>
                <w:szCs w:val="18"/>
              </w:rPr>
              <w:t xml:space="preserve">25 </w:t>
            </w:r>
          </w:p>
        </w:tc>
      </w:tr>
      <w:tr w:rsidR="00D03360"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D03360" w:rsidRPr="00B916EC" w:rsidRDefault="00D03360" w:rsidP="00D03360">
            <w:pPr>
              <w:pStyle w:val="TAC"/>
            </w:pPr>
            <w:r>
              <w:t>6</w:t>
            </w:r>
          </w:p>
        </w:tc>
        <w:tc>
          <w:tcPr>
            <w:tcW w:w="3219" w:type="dxa"/>
            <w:tcBorders>
              <w:left w:val="double" w:sz="4" w:space="0" w:color="auto"/>
            </w:tcBorders>
            <w:vAlign w:val="center"/>
          </w:tcPr>
          <w:p w14:paraId="7E9E477C" w14:textId="77777777" w:rsidR="00D03360" w:rsidRPr="00B916EC" w:rsidRDefault="00D03360" w:rsidP="00D03360">
            <w:pPr>
              <w:pStyle w:val="TAC"/>
            </w:pPr>
            <w:r w:rsidRPr="00B916EC">
              <w:rPr>
                <w:rFonts w:cs="Arial"/>
                <w:kern w:val="24"/>
                <w:szCs w:val="18"/>
              </w:rPr>
              <w:t>2</w:t>
            </w:r>
          </w:p>
        </w:tc>
        <w:tc>
          <w:tcPr>
            <w:tcW w:w="1592" w:type="dxa"/>
            <w:vAlign w:val="center"/>
          </w:tcPr>
          <w:p w14:paraId="19296319" w14:textId="77777777" w:rsidR="00D03360" w:rsidRPr="00B916EC" w:rsidRDefault="00D03360" w:rsidP="00D03360">
            <w:pPr>
              <w:pStyle w:val="TAC"/>
            </w:pPr>
            <w:r w:rsidRPr="00B916EC">
              <w:rPr>
                <w:rFonts w:cs="Arial"/>
                <w:kern w:val="24"/>
                <w:szCs w:val="18"/>
              </w:rPr>
              <w:t>48</w:t>
            </w:r>
          </w:p>
        </w:tc>
        <w:tc>
          <w:tcPr>
            <w:tcW w:w="1761" w:type="dxa"/>
            <w:vAlign w:val="center"/>
          </w:tcPr>
          <w:p w14:paraId="63CB8415" w14:textId="77777777" w:rsidR="00D03360" w:rsidRPr="00B916EC" w:rsidRDefault="00D03360" w:rsidP="00D03360">
            <w:pPr>
              <w:pStyle w:val="TAC"/>
            </w:pPr>
            <w:r w:rsidRPr="00B916EC">
              <w:rPr>
                <w:rFonts w:cs="Arial"/>
                <w:kern w:val="24"/>
                <w:szCs w:val="18"/>
              </w:rPr>
              <w:t>1</w:t>
            </w:r>
          </w:p>
        </w:tc>
        <w:tc>
          <w:tcPr>
            <w:tcW w:w="1423" w:type="dxa"/>
            <w:vAlign w:val="center"/>
          </w:tcPr>
          <w:p w14:paraId="3220E62B" w14:textId="5ECD7F6E"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67886E72" w14:textId="0C9E889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305562D1" w:rsidR="000D080C" w:rsidRDefault="000D080C" w:rsidP="000D080C"/>
    <w:p w14:paraId="7AC6B660" w14:textId="77777777" w:rsidR="002A384F" w:rsidRDefault="002A384F" w:rsidP="002A384F">
      <w:pPr>
        <w:pStyle w:val="TH"/>
      </w:pPr>
      <w:r>
        <w:t>Table 13-10A: Set of resource blocks and slot symbols of CORESET for Type0-PDCCH search space set when {SS/PBCH block, PDCCH} SCS is {120, 120} kHz, {480, 480} kHz, or {960, 960} kHz for FR2-2</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314"/>
        <w:gridCol w:w="1543"/>
        <w:gridCol w:w="1826"/>
        <w:gridCol w:w="1451"/>
      </w:tblGrid>
      <w:tr w:rsidR="002A384F" w14:paraId="5A212741" w14:textId="77777777" w:rsidTr="00B52E7C">
        <w:trPr>
          <w:cantSplit/>
        </w:trPr>
        <w:tc>
          <w:tcPr>
            <w:tcW w:w="792"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344F8B7E" w14:textId="77777777" w:rsidR="002A384F" w:rsidRDefault="002A384F" w:rsidP="00B52E7C">
            <w:pPr>
              <w:pStyle w:val="TAH"/>
              <w:rPr>
                <w:bCs/>
                <w:lang w:val="en-US" w:eastAsia="en-GB"/>
              </w:rPr>
            </w:pPr>
            <w:r>
              <w:rPr>
                <w:bCs/>
                <w:lang w:val="en-US" w:eastAsia="en-GB"/>
              </w:rPr>
              <w:t>Index</w:t>
            </w:r>
          </w:p>
        </w:tc>
        <w:tc>
          <w:tcPr>
            <w:tcW w:w="3314"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AA73C1C" w14:textId="77777777" w:rsidR="002A384F" w:rsidRDefault="002A384F" w:rsidP="00B52E7C">
            <w:pPr>
              <w:pStyle w:val="TAH"/>
              <w:rPr>
                <w:bCs/>
                <w:lang w:val="en-US" w:eastAsia="en-GB"/>
              </w:rPr>
            </w:pPr>
            <w:r>
              <w:rPr>
                <w:rFonts w:cs="Arial"/>
                <w:kern w:val="24"/>
                <w:lang w:eastAsia="en-GB"/>
              </w:rPr>
              <w:t xml:space="preserve">SS/PBCH block and CORESET multiplexing pattern </w:t>
            </w:r>
          </w:p>
        </w:tc>
        <w:tc>
          <w:tcPr>
            <w:tcW w:w="1543"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CB9E81F" w14:textId="77777777" w:rsidR="002A384F" w:rsidRDefault="002A384F" w:rsidP="00B52E7C">
            <w:pPr>
              <w:pStyle w:val="TAH"/>
              <w:rPr>
                <w:bCs/>
                <w:lang w:val="en-US" w:eastAsia="en-GB"/>
              </w:rPr>
            </w:pPr>
            <w:r>
              <w:rPr>
                <w:rFonts w:cs="Arial"/>
                <w:kern w:val="24"/>
                <w:lang w:eastAsia="en-GB"/>
              </w:rPr>
              <w:t xml:space="preserve">Number of RBs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RB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826"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30AC0F4" w14:textId="77777777" w:rsidR="002A384F" w:rsidRDefault="002A384F" w:rsidP="00B52E7C">
            <w:pPr>
              <w:pStyle w:val="TAH"/>
              <w:rPr>
                <w:bCs/>
                <w:iCs/>
                <w:lang w:val="en-US" w:eastAsia="en-GB"/>
              </w:rPr>
            </w:pPr>
            <w:r>
              <w:rPr>
                <w:rFonts w:cs="Arial"/>
                <w:kern w:val="24"/>
                <w:lang w:eastAsia="en-GB"/>
              </w:rPr>
              <w:t xml:space="preserve">Number of Symbols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symb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451"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E994CB8" w14:textId="77777777" w:rsidR="002A384F" w:rsidRDefault="002A384F" w:rsidP="00B52E7C">
            <w:pPr>
              <w:pStyle w:val="TAH"/>
              <w:rPr>
                <w:bCs/>
                <w:lang w:val="en-US" w:eastAsia="en-GB"/>
              </w:rPr>
            </w:pPr>
            <w:r>
              <w:rPr>
                <w:rFonts w:cs="Arial"/>
                <w:kern w:val="24"/>
                <w:lang w:eastAsia="en-GB"/>
              </w:rPr>
              <w:t xml:space="preserve">Offset (RBs) </w:t>
            </w:r>
          </w:p>
        </w:tc>
      </w:tr>
      <w:tr w:rsidR="002A384F" w14:paraId="387E9343" w14:textId="77777777" w:rsidTr="00B52E7C">
        <w:trPr>
          <w:cantSplit/>
        </w:trPr>
        <w:tc>
          <w:tcPr>
            <w:tcW w:w="792" w:type="dxa"/>
            <w:tcBorders>
              <w:top w:val="double" w:sz="4" w:space="0" w:color="auto"/>
              <w:left w:val="single" w:sz="4" w:space="0" w:color="auto"/>
              <w:bottom w:val="single" w:sz="4" w:space="0" w:color="auto"/>
              <w:right w:val="double" w:sz="4" w:space="0" w:color="auto"/>
            </w:tcBorders>
            <w:vAlign w:val="center"/>
            <w:hideMark/>
          </w:tcPr>
          <w:p w14:paraId="44EBBE8E" w14:textId="77777777" w:rsidR="002A384F" w:rsidRDefault="002A384F" w:rsidP="00B52E7C">
            <w:pPr>
              <w:pStyle w:val="TAC"/>
              <w:rPr>
                <w:lang w:val="en-US" w:eastAsia="en-GB"/>
              </w:rPr>
            </w:pPr>
            <w:r>
              <w:rPr>
                <w:lang w:val="en-US" w:eastAsia="en-GB"/>
              </w:rPr>
              <w:t>0</w:t>
            </w:r>
          </w:p>
        </w:tc>
        <w:tc>
          <w:tcPr>
            <w:tcW w:w="3314" w:type="dxa"/>
            <w:tcBorders>
              <w:top w:val="double" w:sz="4" w:space="0" w:color="auto"/>
              <w:left w:val="double" w:sz="4" w:space="0" w:color="auto"/>
              <w:bottom w:val="single" w:sz="4" w:space="0" w:color="auto"/>
              <w:right w:val="single" w:sz="4" w:space="0" w:color="auto"/>
            </w:tcBorders>
            <w:vAlign w:val="center"/>
            <w:hideMark/>
          </w:tcPr>
          <w:p w14:paraId="22FA348A"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double" w:sz="4" w:space="0" w:color="auto"/>
              <w:left w:val="single" w:sz="4" w:space="0" w:color="auto"/>
              <w:bottom w:val="single" w:sz="4" w:space="0" w:color="auto"/>
              <w:right w:val="single" w:sz="4" w:space="0" w:color="auto"/>
            </w:tcBorders>
            <w:vAlign w:val="center"/>
            <w:hideMark/>
          </w:tcPr>
          <w:p w14:paraId="73BE5BA2"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double" w:sz="4" w:space="0" w:color="auto"/>
              <w:left w:val="single" w:sz="4" w:space="0" w:color="auto"/>
              <w:bottom w:val="single" w:sz="4" w:space="0" w:color="auto"/>
              <w:right w:val="single" w:sz="4" w:space="0" w:color="auto"/>
            </w:tcBorders>
            <w:vAlign w:val="center"/>
            <w:hideMark/>
          </w:tcPr>
          <w:p w14:paraId="68CE5D52" w14:textId="77777777" w:rsidR="002A384F" w:rsidRDefault="002A384F" w:rsidP="00B52E7C">
            <w:pPr>
              <w:pStyle w:val="TAC"/>
              <w:rPr>
                <w:lang w:val="en-US" w:eastAsia="en-GB"/>
              </w:rPr>
            </w:pPr>
            <w:r>
              <w:rPr>
                <w:rFonts w:cs="Arial"/>
                <w:kern w:val="24"/>
                <w:szCs w:val="18"/>
                <w:lang w:eastAsia="en-GB"/>
              </w:rPr>
              <w:t>2</w:t>
            </w:r>
          </w:p>
        </w:tc>
        <w:tc>
          <w:tcPr>
            <w:tcW w:w="1451" w:type="dxa"/>
            <w:tcBorders>
              <w:top w:val="double" w:sz="4" w:space="0" w:color="auto"/>
              <w:left w:val="single" w:sz="4" w:space="0" w:color="auto"/>
              <w:bottom w:val="single" w:sz="4" w:space="0" w:color="auto"/>
              <w:right w:val="single" w:sz="4" w:space="0" w:color="auto"/>
            </w:tcBorders>
            <w:vAlign w:val="center"/>
          </w:tcPr>
          <w:p w14:paraId="4FDEFC36" w14:textId="77777777" w:rsidR="002A384F" w:rsidRDefault="002A384F" w:rsidP="00B52E7C">
            <w:pPr>
              <w:pStyle w:val="TAC"/>
              <w:rPr>
                <w:lang w:val="en-US" w:eastAsia="en-GB"/>
              </w:rPr>
            </w:pPr>
            <w:r>
              <w:rPr>
                <w:lang w:val="en-US" w:eastAsia="en-GB"/>
              </w:rPr>
              <w:t>0</w:t>
            </w:r>
          </w:p>
        </w:tc>
      </w:tr>
      <w:tr w:rsidR="002A384F" w14:paraId="487BC59E"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AE43D8A" w14:textId="77777777" w:rsidR="002A384F" w:rsidRDefault="002A384F" w:rsidP="00B52E7C">
            <w:pPr>
              <w:pStyle w:val="TAC"/>
              <w:rPr>
                <w:lang w:val="en-US" w:eastAsia="en-GB"/>
              </w:rPr>
            </w:pPr>
            <w:r>
              <w:rPr>
                <w:lang w:val="en-US" w:eastAsia="en-GB"/>
              </w:rPr>
              <w:t>1</w:t>
            </w:r>
          </w:p>
        </w:tc>
        <w:tc>
          <w:tcPr>
            <w:tcW w:w="3314" w:type="dxa"/>
            <w:tcBorders>
              <w:top w:val="single" w:sz="4" w:space="0" w:color="auto"/>
              <w:left w:val="double" w:sz="4" w:space="0" w:color="auto"/>
              <w:bottom w:val="single" w:sz="4" w:space="0" w:color="auto"/>
              <w:right w:val="single" w:sz="4" w:space="0" w:color="auto"/>
            </w:tcBorders>
            <w:vAlign w:val="center"/>
            <w:hideMark/>
          </w:tcPr>
          <w:p w14:paraId="5119CCEB"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D741E3"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E079E99" w14:textId="77777777" w:rsidR="002A384F" w:rsidRDefault="002A384F" w:rsidP="00B52E7C">
            <w:pPr>
              <w:pStyle w:val="TAC"/>
              <w:rPr>
                <w:lang w:val="en-US"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5C1418" w14:textId="77777777" w:rsidR="002A384F" w:rsidRDefault="002A384F" w:rsidP="00B52E7C">
            <w:pPr>
              <w:pStyle w:val="TAC"/>
              <w:rPr>
                <w:lang w:val="en-US" w:eastAsia="en-GB"/>
              </w:rPr>
            </w:pPr>
            <w:r>
              <w:rPr>
                <w:lang w:val="en-US" w:eastAsia="en-GB"/>
              </w:rPr>
              <w:t>4</w:t>
            </w:r>
          </w:p>
        </w:tc>
      </w:tr>
      <w:tr w:rsidR="002A384F" w14:paraId="33D1EB4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F5923A0" w14:textId="77777777" w:rsidR="002A384F" w:rsidRDefault="002A384F" w:rsidP="00B52E7C">
            <w:pPr>
              <w:pStyle w:val="TAC"/>
              <w:rPr>
                <w:lang w:eastAsia="en-GB"/>
              </w:rPr>
            </w:pPr>
            <w:r>
              <w:rPr>
                <w:lang w:eastAsia="en-GB"/>
              </w:rPr>
              <w:t>2</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9B89A2D"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9FF7D27"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70FB9D" w14:textId="77777777" w:rsidR="002A384F" w:rsidRDefault="002A384F" w:rsidP="00B52E7C">
            <w:pPr>
              <w:pStyle w:val="TAC"/>
              <w:rPr>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0E718397" w14:textId="77777777" w:rsidR="002A384F" w:rsidRDefault="002A384F" w:rsidP="00B52E7C">
            <w:pPr>
              <w:pStyle w:val="TAC"/>
              <w:rPr>
                <w:lang w:eastAsia="en-GB"/>
              </w:rPr>
            </w:pPr>
            <w:r>
              <w:rPr>
                <w:lang w:eastAsia="en-GB"/>
              </w:rPr>
              <w:t>0</w:t>
            </w:r>
          </w:p>
        </w:tc>
      </w:tr>
      <w:tr w:rsidR="002A384F" w14:paraId="4E9C5377"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173B0DAF" w14:textId="77777777" w:rsidR="002A384F" w:rsidRDefault="002A384F" w:rsidP="00B52E7C">
            <w:pPr>
              <w:pStyle w:val="TAC"/>
              <w:rPr>
                <w:lang w:eastAsia="en-GB"/>
              </w:rPr>
            </w:pPr>
            <w:r>
              <w:rPr>
                <w:lang w:eastAsia="en-GB"/>
              </w:rPr>
              <w:t>3</w:t>
            </w:r>
          </w:p>
        </w:tc>
        <w:tc>
          <w:tcPr>
            <w:tcW w:w="3314" w:type="dxa"/>
            <w:tcBorders>
              <w:top w:val="single" w:sz="4" w:space="0" w:color="auto"/>
              <w:left w:val="double" w:sz="4" w:space="0" w:color="auto"/>
              <w:bottom w:val="single" w:sz="4" w:space="0" w:color="auto"/>
              <w:right w:val="single" w:sz="4" w:space="0" w:color="auto"/>
            </w:tcBorders>
            <w:vAlign w:val="center"/>
            <w:hideMark/>
          </w:tcPr>
          <w:p w14:paraId="4F88A9B9"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8E3EC0F"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AE3CAB9"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3FE4FBCA" w14:textId="77777777" w:rsidR="002A384F" w:rsidRDefault="002A384F" w:rsidP="00B52E7C">
            <w:pPr>
              <w:pStyle w:val="TAC"/>
              <w:rPr>
                <w:lang w:eastAsia="en-GB"/>
              </w:rPr>
            </w:pPr>
            <w:r>
              <w:rPr>
                <w:lang w:eastAsia="en-GB"/>
              </w:rPr>
              <w:t>14</w:t>
            </w:r>
          </w:p>
        </w:tc>
      </w:tr>
      <w:tr w:rsidR="002A384F" w14:paraId="0FEE86A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E3AE953" w14:textId="77777777" w:rsidR="002A384F" w:rsidRDefault="002A384F" w:rsidP="00B52E7C">
            <w:pPr>
              <w:pStyle w:val="TAC"/>
              <w:rPr>
                <w:lang w:eastAsia="en-GB"/>
              </w:rPr>
            </w:pPr>
            <w:r>
              <w:rPr>
                <w:lang w:eastAsia="en-GB"/>
              </w:rPr>
              <w:t>4</w:t>
            </w:r>
          </w:p>
        </w:tc>
        <w:tc>
          <w:tcPr>
            <w:tcW w:w="3314" w:type="dxa"/>
            <w:tcBorders>
              <w:top w:val="single" w:sz="4" w:space="0" w:color="auto"/>
              <w:left w:val="double" w:sz="4" w:space="0" w:color="auto"/>
              <w:bottom w:val="single" w:sz="4" w:space="0" w:color="auto"/>
              <w:right w:val="single" w:sz="4" w:space="0" w:color="auto"/>
            </w:tcBorders>
            <w:vAlign w:val="center"/>
            <w:hideMark/>
          </w:tcPr>
          <w:p w14:paraId="151600FA"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83038E9"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D03FE10"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5D368739" w14:textId="77777777" w:rsidR="002A384F" w:rsidRDefault="002A384F" w:rsidP="00B52E7C">
            <w:pPr>
              <w:pStyle w:val="TAC"/>
              <w:rPr>
                <w:lang w:eastAsia="en-GB"/>
              </w:rPr>
            </w:pPr>
            <w:r>
              <w:rPr>
                <w:lang w:eastAsia="en-GB"/>
              </w:rPr>
              <w:t>28</w:t>
            </w:r>
          </w:p>
        </w:tc>
      </w:tr>
      <w:tr w:rsidR="002A384F" w14:paraId="10E354C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CAF77B3" w14:textId="77777777" w:rsidR="002A384F" w:rsidRDefault="002A384F" w:rsidP="00B52E7C">
            <w:pPr>
              <w:pStyle w:val="TAC"/>
              <w:rPr>
                <w:lang w:eastAsia="en-GB"/>
              </w:rPr>
            </w:pPr>
            <w:r>
              <w:rPr>
                <w:lang w:eastAsia="en-GB"/>
              </w:rPr>
              <w:t>5</w:t>
            </w:r>
          </w:p>
        </w:tc>
        <w:tc>
          <w:tcPr>
            <w:tcW w:w="3314" w:type="dxa"/>
            <w:tcBorders>
              <w:top w:val="single" w:sz="4" w:space="0" w:color="auto"/>
              <w:left w:val="double" w:sz="4" w:space="0" w:color="auto"/>
              <w:bottom w:val="single" w:sz="4" w:space="0" w:color="auto"/>
              <w:right w:val="single" w:sz="4" w:space="0" w:color="auto"/>
            </w:tcBorders>
            <w:vAlign w:val="center"/>
            <w:hideMark/>
          </w:tcPr>
          <w:p w14:paraId="028FE420"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2F47C9"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1E1D1A5"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F349FCD" w14:textId="77777777" w:rsidR="002A384F" w:rsidRDefault="002A384F" w:rsidP="00B52E7C">
            <w:pPr>
              <w:pStyle w:val="TAC"/>
              <w:rPr>
                <w:lang w:eastAsia="en-GB"/>
              </w:rPr>
            </w:pPr>
            <w:r>
              <w:rPr>
                <w:lang w:eastAsia="en-GB"/>
              </w:rPr>
              <w:t>0</w:t>
            </w:r>
          </w:p>
        </w:tc>
      </w:tr>
      <w:tr w:rsidR="002A384F" w14:paraId="42EEBC6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C3890A3" w14:textId="77777777" w:rsidR="002A384F" w:rsidRDefault="002A384F" w:rsidP="00B52E7C">
            <w:pPr>
              <w:pStyle w:val="TAC"/>
              <w:rPr>
                <w:lang w:eastAsia="en-GB"/>
              </w:rPr>
            </w:pPr>
            <w:r>
              <w:rPr>
                <w:lang w:eastAsia="en-GB"/>
              </w:rPr>
              <w:t>6</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111B374"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F1E34E5"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4E0012C"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099AF81" w14:textId="77777777" w:rsidR="002A384F" w:rsidRDefault="002A384F" w:rsidP="00B52E7C">
            <w:pPr>
              <w:pStyle w:val="TAC"/>
              <w:rPr>
                <w:lang w:eastAsia="en-GB"/>
              </w:rPr>
            </w:pPr>
            <w:r>
              <w:rPr>
                <w:lang w:eastAsia="en-GB"/>
              </w:rPr>
              <w:t>14</w:t>
            </w:r>
          </w:p>
        </w:tc>
      </w:tr>
      <w:tr w:rsidR="002A384F" w14:paraId="2248E7E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BBDD13E" w14:textId="77777777" w:rsidR="002A384F" w:rsidRDefault="002A384F" w:rsidP="00B52E7C">
            <w:pPr>
              <w:pStyle w:val="TAC"/>
              <w:rPr>
                <w:lang w:eastAsia="en-GB"/>
              </w:rPr>
            </w:pPr>
            <w:r>
              <w:rPr>
                <w:lang w:eastAsia="en-GB"/>
              </w:rPr>
              <w:t>7</w:t>
            </w:r>
          </w:p>
        </w:tc>
        <w:tc>
          <w:tcPr>
            <w:tcW w:w="3314" w:type="dxa"/>
            <w:tcBorders>
              <w:top w:val="single" w:sz="4" w:space="0" w:color="auto"/>
              <w:left w:val="double" w:sz="4" w:space="0" w:color="auto"/>
              <w:bottom w:val="single" w:sz="4" w:space="0" w:color="auto"/>
              <w:right w:val="single" w:sz="4" w:space="0" w:color="auto"/>
            </w:tcBorders>
            <w:vAlign w:val="center"/>
          </w:tcPr>
          <w:p w14:paraId="1C1128F8"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595D65B8"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6F142373" w14:textId="77777777" w:rsidR="002A384F" w:rsidRDefault="002A384F" w:rsidP="00B52E7C">
            <w:pPr>
              <w:pStyle w:val="TAC"/>
              <w:rPr>
                <w:lang w:eastAsia="en-GB"/>
              </w:rPr>
            </w:pPr>
            <w:r>
              <w:rPr>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72A0EA49" w14:textId="77777777" w:rsidR="002A384F" w:rsidRDefault="002A384F" w:rsidP="00B52E7C">
            <w:pPr>
              <w:pStyle w:val="TAC"/>
              <w:rPr>
                <w:lang w:eastAsia="en-GB"/>
              </w:rPr>
            </w:pPr>
            <w:r>
              <w:rPr>
                <w:lang w:eastAsia="en-GB"/>
              </w:rPr>
              <w:t>28</w:t>
            </w:r>
          </w:p>
        </w:tc>
      </w:tr>
      <w:tr w:rsidR="002A384F" w14:paraId="5D0038F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1F68793" w14:textId="77777777" w:rsidR="002A384F" w:rsidRDefault="002A384F" w:rsidP="00B52E7C">
            <w:pPr>
              <w:pStyle w:val="TAC"/>
              <w:rPr>
                <w:lang w:eastAsia="en-GB"/>
              </w:rPr>
            </w:pPr>
            <w:r>
              <w:rPr>
                <w:lang w:eastAsia="en-GB"/>
              </w:rPr>
              <w:t>8</w:t>
            </w:r>
          </w:p>
        </w:tc>
        <w:tc>
          <w:tcPr>
            <w:tcW w:w="3314" w:type="dxa"/>
            <w:tcBorders>
              <w:top w:val="single" w:sz="4" w:space="0" w:color="auto"/>
              <w:left w:val="double" w:sz="4" w:space="0" w:color="auto"/>
              <w:bottom w:val="single" w:sz="4" w:space="0" w:color="auto"/>
              <w:right w:val="single" w:sz="4" w:space="0" w:color="auto"/>
            </w:tcBorders>
            <w:vAlign w:val="center"/>
          </w:tcPr>
          <w:p w14:paraId="49BC04BE"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4D0ECDE8"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4BFE11CD"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6CFDBB1D" w14:textId="77777777" w:rsidR="002A384F" w:rsidRDefault="002A384F" w:rsidP="00B52E7C">
            <w:pPr>
              <w:pStyle w:val="TAC"/>
              <w:rPr>
                <w:lang w:eastAsia="en-GB"/>
              </w:rPr>
            </w:pPr>
            <w:r>
              <w:rPr>
                <w:lang w:eastAsia="en-GB"/>
              </w:rPr>
              <w:t>0</w:t>
            </w:r>
          </w:p>
        </w:tc>
      </w:tr>
      <w:tr w:rsidR="006A7896" w14:paraId="2B084B63"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C96A8F5" w14:textId="77777777" w:rsidR="006A7896" w:rsidRDefault="006A7896" w:rsidP="006A7896">
            <w:pPr>
              <w:pStyle w:val="TAC"/>
              <w:rPr>
                <w:lang w:eastAsia="en-GB"/>
              </w:rPr>
            </w:pPr>
            <w:r>
              <w:rPr>
                <w:lang w:eastAsia="en-GB"/>
              </w:rPr>
              <w:t>9</w:t>
            </w:r>
          </w:p>
        </w:tc>
        <w:tc>
          <w:tcPr>
            <w:tcW w:w="3314" w:type="dxa"/>
            <w:tcBorders>
              <w:top w:val="single" w:sz="4" w:space="0" w:color="auto"/>
              <w:left w:val="double" w:sz="4" w:space="0" w:color="auto"/>
              <w:bottom w:val="single" w:sz="4" w:space="0" w:color="auto"/>
              <w:right w:val="single" w:sz="4" w:space="0" w:color="auto"/>
            </w:tcBorders>
            <w:vAlign w:val="center"/>
          </w:tcPr>
          <w:p w14:paraId="6ADCAC8C" w14:textId="35321928"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2ED46647" w14:textId="5DFBEAF9"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5648F88" w14:textId="24722B53" w:rsidR="006A7896" w:rsidRDefault="006A7896" w:rsidP="006A7896">
            <w:pPr>
              <w:pStyle w:val="TAC"/>
              <w:rPr>
                <w:rFonts w:cs="Arial"/>
                <w:kern w:val="24"/>
                <w:szCs w:val="18"/>
                <w:lang w:eastAsia="en-GB"/>
              </w:rPr>
            </w:pPr>
            <w:r w:rsidRPr="0069094D">
              <w:rPr>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1DE310CD" w14:textId="4AF4D2F6" w:rsidR="006A7896" w:rsidRDefault="006A7896" w:rsidP="006A7896">
            <w:pPr>
              <w:pStyle w:val="TAC"/>
              <w:rPr>
                <w:lang w:eastAsia="en-GB"/>
              </w:rPr>
            </w:pPr>
            <w:r w:rsidRPr="0069094D">
              <w:rPr>
                <w:lang w:eastAsia="en-GB"/>
              </w:rPr>
              <w:t>76</w:t>
            </w:r>
          </w:p>
        </w:tc>
      </w:tr>
      <w:tr w:rsidR="002A384F" w14:paraId="679442F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840D04E" w14:textId="77777777" w:rsidR="002A384F" w:rsidRDefault="002A384F" w:rsidP="00B52E7C">
            <w:pPr>
              <w:pStyle w:val="TAC"/>
              <w:rPr>
                <w:lang w:eastAsia="en-GB"/>
              </w:rPr>
            </w:pPr>
            <w:r>
              <w:rPr>
                <w:lang w:eastAsia="en-GB"/>
              </w:rPr>
              <w:t>10</w:t>
            </w:r>
          </w:p>
        </w:tc>
        <w:tc>
          <w:tcPr>
            <w:tcW w:w="3314" w:type="dxa"/>
            <w:tcBorders>
              <w:top w:val="single" w:sz="4" w:space="0" w:color="auto"/>
              <w:left w:val="double" w:sz="4" w:space="0" w:color="auto"/>
              <w:bottom w:val="single" w:sz="4" w:space="0" w:color="auto"/>
              <w:right w:val="single" w:sz="4" w:space="0" w:color="auto"/>
            </w:tcBorders>
            <w:vAlign w:val="center"/>
          </w:tcPr>
          <w:p w14:paraId="69843B24"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10DDC932"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77C32F8"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62BC2996" w14:textId="77777777" w:rsidR="002A384F" w:rsidRDefault="002A384F" w:rsidP="00B52E7C">
            <w:pPr>
              <w:pStyle w:val="TAC"/>
              <w:rPr>
                <w:lang w:eastAsia="en-GB"/>
              </w:rPr>
            </w:pPr>
            <w:r>
              <w:rPr>
                <w:lang w:eastAsia="en-GB"/>
              </w:rPr>
              <w:t>0</w:t>
            </w:r>
          </w:p>
        </w:tc>
      </w:tr>
      <w:tr w:rsidR="006A7896" w14:paraId="427F858C"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DDB12DE" w14:textId="77777777" w:rsidR="006A7896" w:rsidRDefault="006A7896" w:rsidP="006A7896">
            <w:pPr>
              <w:pStyle w:val="TAC"/>
              <w:rPr>
                <w:lang w:eastAsia="en-GB"/>
              </w:rPr>
            </w:pPr>
            <w:r>
              <w:rPr>
                <w:lang w:eastAsia="en-GB"/>
              </w:rPr>
              <w:t>11</w:t>
            </w:r>
          </w:p>
        </w:tc>
        <w:tc>
          <w:tcPr>
            <w:tcW w:w="3314" w:type="dxa"/>
            <w:tcBorders>
              <w:top w:val="single" w:sz="4" w:space="0" w:color="auto"/>
              <w:left w:val="double" w:sz="4" w:space="0" w:color="auto"/>
              <w:bottom w:val="single" w:sz="4" w:space="0" w:color="auto"/>
              <w:right w:val="single" w:sz="4" w:space="0" w:color="auto"/>
            </w:tcBorders>
            <w:vAlign w:val="center"/>
          </w:tcPr>
          <w:p w14:paraId="186FAD83" w14:textId="0E7EAED7"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0F602C6C" w14:textId="2D0621BC"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7794D6B1" w14:textId="6AC5F657" w:rsidR="006A7896" w:rsidRDefault="006A7896" w:rsidP="006A7896">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3FD2BA1" w14:textId="0A27BFA6" w:rsidR="006A7896" w:rsidRDefault="006A7896" w:rsidP="006A7896">
            <w:pPr>
              <w:pStyle w:val="TAC"/>
              <w:rPr>
                <w:lang w:eastAsia="en-GB"/>
              </w:rPr>
            </w:pPr>
            <w:r w:rsidRPr="0069094D">
              <w:rPr>
                <w:lang w:eastAsia="en-GB"/>
              </w:rPr>
              <w:t>76</w:t>
            </w:r>
          </w:p>
        </w:tc>
      </w:tr>
      <w:tr w:rsidR="002A384F" w14:paraId="648E5998"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1331F55" w14:textId="77777777" w:rsidR="002A384F" w:rsidRDefault="002A384F" w:rsidP="00B52E7C">
            <w:pPr>
              <w:pStyle w:val="TAC"/>
              <w:rPr>
                <w:lang w:eastAsia="en-GB"/>
              </w:rPr>
            </w:pPr>
            <w:r>
              <w:rPr>
                <w:lang w:eastAsia="en-GB"/>
              </w:rPr>
              <w:t>12</w:t>
            </w:r>
          </w:p>
        </w:tc>
        <w:tc>
          <w:tcPr>
            <w:tcW w:w="3314" w:type="dxa"/>
            <w:tcBorders>
              <w:top w:val="single" w:sz="4" w:space="0" w:color="auto"/>
              <w:left w:val="double" w:sz="4" w:space="0" w:color="auto"/>
              <w:bottom w:val="single" w:sz="4" w:space="0" w:color="auto"/>
              <w:right w:val="single" w:sz="4" w:space="0" w:color="auto"/>
            </w:tcBorders>
            <w:vAlign w:val="center"/>
          </w:tcPr>
          <w:p w14:paraId="1145C0B2"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BFE24B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1FD32EDD"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03B99879"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021B18AD"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4BE2012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41017A1" w14:textId="77777777" w:rsidR="002A384F" w:rsidRDefault="002A384F" w:rsidP="00B52E7C">
            <w:pPr>
              <w:pStyle w:val="TAC"/>
              <w:rPr>
                <w:lang w:eastAsia="en-GB"/>
              </w:rPr>
            </w:pPr>
            <w:r>
              <w:rPr>
                <w:lang w:eastAsia="en-GB"/>
              </w:rPr>
              <w:t>13</w:t>
            </w:r>
          </w:p>
        </w:tc>
        <w:tc>
          <w:tcPr>
            <w:tcW w:w="3314" w:type="dxa"/>
            <w:tcBorders>
              <w:top w:val="single" w:sz="4" w:space="0" w:color="auto"/>
              <w:left w:val="double" w:sz="4" w:space="0" w:color="auto"/>
              <w:bottom w:val="single" w:sz="4" w:space="0" w:color="auto"/>
              <w:right w:val="single" w:sz="4" w:space="0" w:color="auto"/>
            </w:tcBorders>
            <w:vAlign w:val="center"/>
          </w:tcPr>
          <w:p w14:paraId="38674C30"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6DE298F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2913192B"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CB94D94" w14:textId="6FF52C3A" w:rsidR="002A384F" w:rsidRDefault="002A384F" w:rsidP="00B52E7C">
            <w:pPr>
              <w:pStyle w:val="TAC"/>
              <w:rPr>
                <w:lang w:eastAsia="en-GB"/>
              </w:rPr>
            </w:pPr>
            <w:r>
              <w:rPr>
                <w:lang w:eastAsia="en-GB"/>
              </w:rPr>
              <w:t>24</w:t>
            </w:r>
          </w:p>
        </w:tc>
      </w:tr>
      <w:tr w:rsidR="002A384F" w14:paraId="7F97C994"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8522B13" w14:textId="77777777" w:rsidR="002A384F" w:rsidRDefault="002A384F" w:rsidP="00B52E7C">
            <w:pPr>
              <w:pStyle w:val="TAC"/>
              <w:rPr>
                <w:lang w:eastAsia="en-GB"/>
              </w:rPr>
            </w:pPr>
            <w:r>
              <w:rPr>
                <w:lang w:eastAsia="en-GB"/>
              </w:rPr>
              <w:t>14</w:t>
            </w:r>
          </w:p>
        </w:tc>
        <w:tc>
          <w:tcPr>
            <w:tcW w:w="3314" w:type="dxa"/>
            <w:tcBorders>
              <w:top w:val="single" w:sz="4" w:space="0" w:color="auto"/>
              <w:left w:val="double" w:sz="4" w:space="0" w:color="auto"/>
              <w:bottom w:val="single" w:sz="4" w:space="0" w:color="auto"/>
              <w:right w:val="single" w:sz="4" w:space="0" w:color="auto"/>
            </w:tcBorders>
            <w:vAlign w:val="center"/>
          </w:tcPr>
          <w:p w14:paraId="434B5ACF"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CE7880C"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195B0DD4"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2E2CD8"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677B4876"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1AB68C25"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D1D367C" w14:textId="77777777" w:rsidR="002A384F" w:rsidRDefault="002A384F" w:rsidP="00B52E7C">
            <w:pPr>
              <w:pStyle w:val="TAC"/>
              <w:rPr>
                <w:lang w:eastAsia="en-GB"/>
              </w:rPr>
            </w:pPr>
            <w:r>
              <w:rPr>
                <w:lang w:eastAsia="en-GB"/>
              </w:rPr>
              <w:t>15</w:t>
            </w:r>
          </w:p>
        </w:tc>
        <w:tc>
          <w:tcPr>
            <w:tcW w:w="3314" w:type="dxa"/>
            <w:tcBorders>
              <w:top w:val="single" w:sz="4" w:space="0" w:color="auto"/>
              <w:left w:val="double" w:sz="4" w:space="0" w:color="auto"/>
              <w:bottom w:val="single" w:sz="4" w:space="0" w:color="auto"/>
              <w:right w:val="single" w:sz="4" w:space="0" w:color="auto"/>
            </w:tcBorders>
            <w:vAlign w:val="center"/>
          </w:tcPr>
          <w:p w14:paraId="64C03FD6"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E5DDA45"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318B67A1"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4C1347CE" w14:textId="2BAE98BE" w:rsidR="002A384F" w:rsidRDefault="002A384F" w:rsidP="00B52E7C">
            <w:pPr>
              <w:pStyle w:val="TAC"/>
              <w:rPr>
                <w:lang w:eastAsia="en-GB"/>
              </w:rPr>
            </w:pPr>
            <w:r>
              <w:rPr>
                <w:lang w:eastAsia="en-GB"/>
              </w:rPr>
              <w:t>48</w:t>
            </w:r>
          </w:p>
        </w:tc>
      </w:tr>
    </w:tbl>
    <w:p w14:paraId="56BCAEB0" w14:textId="77777777" w:rsidR="002A384F" w:rsidRDefault="002A384F" w:rsidP="000D080C"/>
    <w:p w14:paraId="07F947A7" w14:textId="77777777"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3E4AF1" w:rsidRPr="00B916EC" w14:paraId="50405EFF" w14:textId="77777777" w:rsidTr="003E4AF1">
        <w:trPr>
          <w:cantSplit/>
        </w:trPr>
        <w:tc>
          <w:tcPr>
            <w:tcW w:w="806" w:type="dxa"/>
            <w:tcBorders>
              <w:bottom w:val="double" w:sz="4" w:space="0" w:color="auto"/>
              <w:right w:val="double" w:sz="4" w:space="0" w:color="auto"/>
            </w:tcBorders>
            <w:shd w:val="clear" w:color="auto" w:fill="E0E0E0"/>
            <w:vAlign w:val="center"/>
          </w:tcPr>
          <w:p w14:paraId="013E84C6" w14:textId="77777777" w:rsidR="003E4AF1" w:rsidRPr="00B916EC" w:rsidRDefault="003E4AF1" w:rsidP="003E4AF1">
            <w:pPr>
              <w:pStyle w:val="TAH"/>
              <w:rPr>
                <w:bCs/>
                <w:lang w:val="en-US"/>
              </w:rPr>
            </w:pPr>
            <w:r w:rsidRPr="00B916EC">
              <w:rPr>
                <w:bCs/>
                <w:lang w:val="en-US"/>
              </w:rPr>
              <w:t>Index</w:t>
            </w:r>
          </w:p>
        </w:tc>
        <w:tc>
          <w:tcPr>
            <w:tcW w:w="885" w:type="dxa"/>
            <w:tcBorders>
              <w:left w:val="double" w:sz="4" w:space="0" w:color="auto"/>
              <w:bottom w:val="double" w:sz="4" w:space="0" w:color="auto"/>
            </w:tcBorders>
            <w:shd w:val="clear" w:color="auto" w:fill="E0E0E0"/>
            <w:vAlign w:val="center"/>
          </w:tcPr>
          <w:p w14:paraId="56784EC2" w14:textId="5A0822CD"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7" w:type="dxa"/>
            <w:tcBorders>
              <w:bottom w:val="double" w:sz="4" w:space="0" w:color="auto"/>
            </w:tcBorders>
            <w:shd w:val="clear" w:color="auto" w:fill="E0E0E0"/>
            <w:vAlign w:val="center"/>
          </w:tcPr>
          <w:p w14:paraId="60725679" w14:textId="325402B3"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1D6C37C7" w14:textId="5238ABE4" w:rsidR="003E4AF1" w:rsidRPr="00B916EC" w:rsidRDefault="003E4AF1" w:rsidP="003E4AF1">
            <w:pPr>
              <w:pStyle w:val="TAH"/>
              <w:rPr>
                <w:bCs/>
                <w:lang w:val="en-US"/>
              </w:rPr>
            </w:pPr>
            <m:oMathPara>
              <m:oMath>
                <m:r>
                  <m:rPr>
                    <m:sty m:val="bi"/>
                  </m:rPr>
                  <w:rPr>
                    <w:rFonts w:ascii="Cambria Math" w:hAnsi="Cambria Math"/>
                    <w:sz w:val="20"/>
                    <w:lang w:val="en-US"/>
                  </w:rPr>
                  <m:t>M</m:t>
                </m:r>
              </m:oMath>
            </m:oMathPara>
          </w:p>
        </w:tc>
        <w:tc>
          <w:tcPr>
            <w:tcW w:w="3443" w:type="dxa"/>
            <w:tcBorders>
              <w:bottom w:val="double" w:sz="4" w:space="0" w:color="auto"/>
            </w:tcBorders>
            <w:shd w:val="clear" w:color="auto" w:fill="E0E0E0"/>
            <w:vAlign w:val="center"/>
          </w:tcPr>
          <w:p w14:paraId="5BA47C46"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673A22" w:rsidRPr="00B916EC" w14:paraId="79FF012D" w14:textId="77777777" w:rsidTr="003E4AF1">
        <w:trPr>
          <w:cantSplit/>
        </w:trPr>
        <w:tc>
          <w:tcPr>
            <w:tcW w:w="806"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885"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327"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443"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3E4AF1" w:rsidRPr="00B916EC" w14:paraId="4A8BFCC9" w14:textId="77777777" w:rsidTr="003E4AF1">
        <w:trPr>
          <w:cantSplit/>
        </w:trPr>
        <w:tc>
          <w:tcPr>
            <w:tcW w:w="806" w:type="dxa"/>
            <w:tcBorders>
              <w:right w:val="double" w:sz="4" w:space="0" w:color="auto"/>
            </w:tcBorders>
            <w:shd w:val="clear" w:color="auto" w:fill="auto"/>
            <w:vAlign w:val="center"/>
          </w:tcPr>
          <w:p w14:paraId="46DD1C73" w14:textId="77777777" w:rsidR="003E4AF1" w:rsidRPr="00B916EC" w:rsidRDefault="003E4AF1" w:rsidP="003E4AF1">
            <w:pPr>
              <w:pStyle w:val="TAC"/>
              <w:rPr>
                <w:lang w:val="en-US"/>
              </w:rPr>
            </w:pPr>
            <w:r w:rsidRPr="00B916EC">
              <w:rPr>
                <w:lang w:val="en-US"/>
              </w:rPr>
              <w:t>1</w:t>
            </w:r>
          </w:p>
        </w:tc>
        <w:tc>
          <w:tcPr>
            <w:tcW w:w="885" w:type="dxa"/>
            <w:tcBorders>
              <w:left w:val="double" w:sz="4" w:space="0" w:color="auto"/>
            </w:tcBorders>
            <w:vAlign w:val="center"/>
          </w:tcPr>
          <w:p w14:paraId="2B99406B" w14:textId="77777777" w:rsidR="003E4AF1" w:rsidRPr="00B916EC" w:rsidRDefault="003E4AF1" w:rsidP="003E4AF1">
            <w:pPr>
              <w:pStyle w:val="TAC"/>
              <w:rPr>
                <w:lang w:val="en-US"/>
              </w:rPr>
            </w:pPr>
            <w:r w:rsidRPr="00B916EC">
              <w:rPr>
                <w:rStyle w:val="CommentReference"/>
                <w:rFonts w:cs="Arial"/>
                <w:sz w:val="18"/>
                <w:szCs w:val="18"/>
              </w:rPr>
              <w:t>0</w:t>
            </w:r>
          </w:p>
        </w:tc>
        <w:tc>
          <w:tcPr>
            <w:tcW w:w="3327" w:type="dxa"/>
            <w:vAlign w:val="center"/>
          </w:tcPr>
          <w:p w14:paraId="31491E24" w14:textId="77777777" w:rsidR="003E4AF1" w:rsidRPr="00B916EC" w:rsidRDefault="003E4AF1" w:rsidP="003E4AF1">
            <w:pPr>
              <w:pStyle w:val="TAC"/>
              <w:rPr>
                <w:lang w:val="en-US"/>
              </w:rPr>
            </w:pPr>
            <w:r w:rsidRPr="00B916EC">
              <w:rPr>
                <w:rStyle w:val="CommentReference"/>
                <w:rFonts w:cs="Arial"/>
                <w:sz w:val="18"/>
                <w:szCs w:val="18"/>
              </w:rPr>
              <w:t>2</w:t>
            </w:r>
          </w:p>
        </w:tc>
        <w:tc>
          <w:tcPr>
            <w:tcW w:w="972" w:type="dxa"/>
            <w:vAlign w:val="center"/>
          </w:tcPr>
          <w:p w14:paraId="5D1619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33E3F071" w14:textId="526C0041"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FAEEEBF" w14:textId="77777777" w:rsidTr="003E4AF1">
        <w:trPr>
          <w:cantSplit/>
        </w:trPr>
        <w:tc>
          <w:tcPr>
            <w:tcW w:w="806" w:type="dxa"/>
            <w:tcBorders>
              <w:right w:val="double" w:sz="4" w:space="0" w:color="auto"/>
            </w:tcBorders>
            <w:shd w:val="clear" w:color="auto" w:fill="auto"/>
            <w:vAlign w:val="center"/>
          </w:tcPr>
          <w:p w14:paraId="776D8DC6" w14:textId="77777777" w:rsidR="003E4AF1" w:rsidRPr="00B916EC" w:rsidRDefault="003E4AF1" w:rsidP="003E4AF1">
            <w:pPr>
              <w:pStyle w:val="TAC"/>
            </w:pPr>
            <w:r w:rsidRPr="00B916EC">
              <w:t>2</w:t>
            </w:r>
          </w:p>
        </w:tc>
        <w:tc>
          <w:tcPr>
            <w:tcW w:w="885" w:type="dxa"/>
            <w:tcBorders>
              <w:left w:val="double" w:sz="4" w:space="0" w:color="auto"/>
            </w:tcBorders>
            <w:vAlign w:val="center"/>
          </w:tcPr>
          <w:p w14:paraId="40E4CE34"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24C782AD"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14ECDBE6"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5DBCD11B" w14:textId="264235F7" w:rsidR="003E4AF1" w:rsidRPr="00B916EC" w:rsidRDefault="003E4AF1" w:rsidP="003E4AF1">
            <w:pPr>
              <w:pStyle w:val="TAC"/>
            </w:pPr>
            <w:r w:rsidRPr="00B27E56">
              <w:rPr>
                <w:rStyle w:val="CommentReference"/>
                <w:rFonts w:cs="Arial"/>
                <w:sz w:val="18"/>
                <w:szCs w:val="18"/>
              </w:rPr>
              <w:t>0</w:t>
            </w:r>
          </w:p>
        </w:tc>
      </w:tr>
      <w:tr w:rsidR="003E4AF1" w:rsidRPr="00B916EC" w14:paraId="62AFF460" w14:textId="77777777" w:rsidTr="003E4AF1">
        <w:trPr>
          <w:cantSplit/>
        </w:trPr>
        <w:tc>
          <w:tcPr>
            <w:tcW w:w="806" w:type="dxa"/>
            <w:tcBorders>
              <w:right w:val="double" w:sz="4" w:space="0" w:color="auto"/>
            </w:tcBorders>
            <w:shd w:val="clear" w:color="auto" w:fill="auto"/>
            <w:vAlign w:val="center"/>
          </w:tcPr>
          <w:p w14:paraId="6509EB7A" w14:textId="77777777" w:rsidR="003E4AF1" w:rsidRPr="00B916EC" w:rsidRDefault="003E4AF1" w:rsidP="003E4AF1">
            <w:pPr>
              <w:pStyle w:val="TAC"/>
            </w:pPr>
            <w:r w:rsidRPr="00B916EC">
              <w:t>3</w:t>
            </w:r>
          </w:p>
        </w:tc>
        <w:tc>
          <w:tcPr>
            <w:tcW w:w="885" w:type="dxa"/>
            <w:tcBorders>
              <w:left w:val="double" w:sz="4" w:space="0" w:color="auto"/>
            </w:tcBorders>
            <w:vAlign w:val="center"/>
          </w:tcPr>
          <w:p w14:paraId="489B9C35"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14C484E2"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522A8D98"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586E299" w14:textId="0305EA0A"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50C1CC2" w14:textId="77777777" w:rsidTr="003E4AF1">
        <w:trPr>
          <w:cantSplit/>
        </w:trPr>
        <w:tc>
          <w:tcPr>
            <w:tcW w:w="806" w:type="dxa"/>
            <w:tcBorders>
              <w:right w:val="double" w:sz="4" w:space="0" w:color="auto"/>
            </w:tcBorders>
            <w:shd w:val="clear" w:color="auto" w:fill="auto"/>
            <w:vAlign w:val="center"/>
          </w:tcPr>
          <w:p w14:paraId="133EFD31" w14:textId="77777777" w:rsidR="003E4AF1" w:rsidRPr="00B916EC" w:rsidRDefault="003E4AF1" w:rsidP="003E4AF1">
            <w:pPr>
              <w:pStyle w:val="TAC"/>
            </w:pPr>
            <w:r w:rsidRPr="00B916EC">
              <w:t>4</w:t>
            </w:r>
          </w:p>
        </w:tc>
        <w:tc>
          <w:tcPr>
            <w:tcW w:w="885" w:type="dxa"/>
            <w:tcBorders>
              <w:left w:val="double" w:sz="4" w:space="0" w:color="auto"/>
            </w:tcBorders>
            <w:vAlign w:val="center"/>
          </w:tcPr>
          <w:p w14:paraId="7283ED01"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4A284602"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612A44E"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1435F531" w14:textId="714292A2" w:rsidR="003E4AF1" w:rsidRPr="00B916EC" w:rsidRDefault="003E4AF1" w:rsidP="003E4AF1">
            <w:pPr>
              <w:pStyle w:val="TAC"/>
            </w:pPr>
            <w:r w:rsidRPr="00B27E56">
              <w:rPr>
                <w:rStyle w:val="CommentReference"/>
                <w:rFonts w:cs="Arial"/>
                <w:sz w:val="18"/>
                <w:szCs w:val="18"/>
              </w:rPr>
              <w:t>0</w:t>
            </w:r>
          </w:p>
        </w:tc>
      </w:tr>
      <w:tr w:rsidR="003E4AF1" w:rsidRPr="00B916EC" w14:paraId="1D867625" w14:textId="77777777" w:rsidTr="003E4AF1">
        <w:trPr>
          <w:cantSplit/>
        </w:trPr>
        <w:tc>
          <w:tcPr>
            <w:tcW w:w="806" w:type="dxa"/>
            <w:tcBorders>
              <w:right w:val="double" w:sz="4" w:space="0" w:color="auto"/>
            </w:tcBorders>
            <w:shd w:val="clear" w:color="auto" w:fill="auto"/>
            <w:vAlign w:val="center"/>
          </w:tcPr>
          <w:p w14:paraId="6CB83503" w14:textId="77777777" w:rsidR="003E4AF1" w:rsidRPr="00B916EC" w:rsidRDefault="003E4AF1" w:rsidP="003E4AF1">
            <w:pPr>
              <w:pStyle w:val="TAC"/>
            </w:pPr>
            <w:r w:rsidRPr="00B916EC">
              <w:t>5</w:t>
            </w:r>
          </w:p>
        </w:tc>
        <w:tc>
          <w:tcPr>
            <w:tcW w:w="885" w:type="dxa"/>
            <w:tcBorders>
              <w:left w:val="double" w:sz="4" w:space="0" w:color="auto"/>
            </w:tcBorders>
            <w:vAlign w:val="center"/>
          </w:tcPr>
          <w:p w14:paraId="71D69BB7"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51209D6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6B43AE91"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1E8CE052" w14:textId="7E96138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CF6972A" w14:textId="77777777" w:rsidTr="003E4AF1">
        <w:trPr>
          <w:cantSplit/>
        </w:trPr>
        <w:tc>
          <w:tcPr>
            <w:tcW w:w="806" w:type="dxa"/>
            <w:tcBorders>
              <w:right w:val="double" w:sz="4" w:space="0" w:color="auto"/>
            </w:tcBorders>
            <w:shd w:val="clear" w:color="auto" w:fill="auto"/>
            <w:vAlign w:val="center"/>
          </w:tcPr>
          <w:p w14:paraId="4A6F2070" w14:textId="77777777" w:rsidR="003E4AF1" w:rsidRPr="00B916EC" w:rsidRDefault="003E4AF1" w:rsidP="003E4AF1">
            <w:pPr>
              <w:pStyle w:val="TAC"/>
            </w:pPr>
            <w:r w:rsidRPr="00B916EC">
              <w:t>6</w:t>
            </w:r>
          </w:p>
        </w:tc>
        <w:tc>
          <w:tcPr>
            <w:tcW w:w="885" w:type="dxa"/>
            <w:tcBorders>
              <w:left w:val="double" w:sz="4" w:space="0" w:color="auto"/>
            </w:tcBorders>
            <w:vAlign w:val="center"/>
          </w:tcPr>
          <w:p w14:paraId="243C4EF7"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38AE313F"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DA41DB9"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6C1501E5" w14:textId="139130AB" w:rsidR="003E4AF1" w:rsidRPr="00B916EC" w:rsidRDefault="003E4AF1" w:rsidP="003E4AF1">
            <w:pPr>
              <w:pStyle w:val="TAC"/>
            </w:pPr>
            <w:r w:rsidRPr="00B27E56">
              <w:rPr>
                <w:rStyle w:val="CommentReference"/>
                <w:rFonts w:cs="Arial"/>
                <w:sz w:val="18"/>
                <w:szCs w:val="18"/>
              </w:rPr>
              <w:t>0</w:t>
            </w:r>
          </w:p>
        </w:tc>
      </w:tr>
      <w:tr w:rsidR="003E4AF1" w:rsidRPr="00B916EC" w14:paraId="27FB8A81" w14:textId="77777777" w:rsidTr="003E4AF1">
        <w:trPr>
          <w:cantSplit/>
        </w:trPr>
        <w:tc>
          <w:tcPr>
            <w:tcW w:w="806" w:type="dxa"/>
            <w:tcBorders>
              <w:right w:val="double" w:sz="4" w:space="0" w:color="auto"/>
            </w:tcBorders>
            <w:shd w:val="clear" w:color="auto" w:fill="auto"/>
            <w:vAlign w:val="center"/>
          </w:tcPr>
          <w:p w14:paraId="1B121288" w14:textId="77777777" w:rsidR="003E4AF1" w:rsidRPr="00B916EC" w:rsidRDefault="003E4AF1" w:rsidP="003E4AF1">
            <w:pPr>
              <w:pStyle w:val="TAC"/>
            </w:pPr>
            <w:r w:rsidRPr="00B916EC">
              <w:t>7</w:t>
            </w:r>
          </w:p>
        </w:tc>
        <w:tc>
          <w:tcPr>
            <w:tcW w:w="885" w:type="dxa"/>
            <w:tcBorders>
              <w:left w:val="double" w:sz="4" w:space="0" w:color="auto"/>
            </w:tcBorders>
            <w:vAlign w:val="center"/>
          </w:tcPr>
          <w:p w14:paraId="1F5DB104"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685CB67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47D13FDC"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18BB715" w14:textId="6BD046D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673A22" w:rsidRPr="00B916EC" w14:paraId="0DE06F39" w14:textId="77777777" w:rsidTr="003E4AF1">
        <w:trPr>
          <w:cantSplit/>
        </w:trPr>
        <w:tc>
          <w:tcPr>
            <w:tcW w:w="806"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885"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E4AF1">
        <w:trPr>
          <w:cantSplit/>
        </w:trPr>
        <w:tc>
          <w:tcPr>
            <w:tcW w:w="806"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885"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E4AF1">
        <w:trPr>
          <w:cantSplit/>
        </w:trPr>
        <w:tc>
          <w:tcPr>
            <w:tcW w:w="806"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885"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E4AF1">
        <w:trPr>
          <w:cantSplit/>
        </w:trPr>
        <w:tc>
          <w:tcPr>
            <w:tcW w:w="806"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885"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E4AF1">
        <w:trPr>
          <w:cantSplit/>
        </w:trPr>
        <w:tc>
          <w:tcPr>
            <w:tcW w:w="806"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885"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E4AF1">
        <w:trPr>
          <w:cantSplit/>
        </w:trPr>
        <w:tc>
          <w:tcPr>
            <w:tcW w:w="806"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885"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E4AF1">
        <w:trPr>
          <w:cantSplit/>
        </w:trPr>
        <w:tc>
          <w:tcPr>
            <w:tcW w:w="806"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885"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E4AF1">
        <w:trPr>
          <w:cantSplit/>
        </w:trPr>
        <w:tc>
          <w:tcPr>
            <w:tcW w:w="806"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885"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327"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72"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443"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6F04D4EE"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r w:rsidR="003E4AF1" w:rsidRPr="00B27E56">
        <w:t>-1</w:t>
      </w:r>
      <w:r w:rsidR="0062418F">
        <w:rPr>
          <w:rFonts w:hint="eastAsia"/>
          <w:lang w:eastAsia="zh-CN"/>
        </w:rPr>
        <w:t xml:space="preserve">, or </w:t>
      </w:r>
      <w:r w:rsidR="0062418F" w:rsidRPr="00B916EC">
        <w:t xml:space="preserve">SS/PBCH block and </w:t>
      </w:r>
      <w:r w:rsidR="0062418F">
        <w:t>CORESET</w:t>
      </w:r>
      <w:r w:rsidR="0062418F" w:rsidRPr="00B916EC">
        <w:t xml:space="preserve"> multiplexing </w:t>
      </w:r>
      <w:r w:rsidR="0062418F">
        <w:t>pattern</w:t>
      </w:r>
      <w:r w:rsidR="0062418F" w:rsidRPr="00B916EC">
        <w:t xml:space="preserve"> 1 and</w:t>
      </w:r>
      <w:r w:rsidR="0062418F">
        <w:rPr>
          <w:rFonts w:hint="eastAsia"/>
          <w:lang w:eastAsia="zh-CN"/>
        </w:rPr>
        <w:t xml:space="preserve"> FR2-NTN</w:t>
      </w:r>
      <w:r w:rsidR="003E4AF1" w:rsidRPr="00B27E56">
        <w:t>, or SS/PBCH block and CORESET multiplexing pattern 1 and {SS/PBCH block, PDCCH} SCS {120, 120}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3E4AF1"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3E4AF1" w:rsidRPr="00B916EC" w:rsidRDefault="003E4AF1" w:rsidP="003E4AF1">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63BF3391"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6" w:type="dxa"/>
            <w:tcBorders>
              <w:bottom w:val="double" w:sz="4" w:space="0" w:color="auto"/>
            </w:tcBorders>
            <w:shd w:val="clear" w:color="auto" w:fill="E0E0E0"/>
            <w:vAlign w:val="center"/>
          </w:tcPr>
          <w:p w14:paraId="6BA1ED0C" w14:textId="40228F24"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48A60A2B" w:rsidR="003E4AF1" w:rsidRPr="00B916EC" w:rsidRDefault="003E4AF1" w:rsidP="003E4AF1">
            <w:pPr>
              <w:pStyle w:val="TAH"/>
              <w:rPr>
                <w:bCs/>
                <w:lang w:val="en-US"/>
              </w:rPr>
            </w:pPr>
            <m:oMathPara>
              <m:oMath>
                <m:r>
                  <m:rPr>
                    <m:sty m:val="bi"/>
                  </m:rPr>
                  <w:rPr>
                    <w:rFonts w:ascii="Cambria Math" w:hAnsi="Cambria Math"/>
                    <w:lang w:val="en-US"/>
                  </w:rPr>
                  <m:t>M</m:t>
                </m:r>
              </m:oMath>
            </m:oMathPara>
          </w:p>
        </w:tc>
        <w:tc>
          <w:tcPr>
            <w:tcW w:w="3426" w:type="dxa"/>
            <w:tcBorders>
              <w:bottom w:val="double" w:sz="4" w:space="0" w:color="auto"/>
            </w:tcBorders>
            <w:shd w:val="clear" w:color="auto" w:fill="E0E0E0"/>
            <w:vAlign w:val="center"/>
          </w:tcPr>
          <w:p w14:paraId="01AD453C"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3E4AF1"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3E4AF1" w:rsidRPr="00B916EC" w:rsidRDefault="003E4AF1" w:rsidP="003E4AF1">
            <w:pPr>
              <w:pStyle w:val="TAC"/>
              <w:rPr>
                <w:lang w:val="en-US"/>
              </w:rPr>
            </w:pPr>
            <w:r w:rsidRPr="00B916EC">
              <w:rPr>
                <w:lang w:val="en-US"/>
              </w:rPr>
              <w:t>1</w:t>
            </w:r>
          </w:p>
        </w:tc>
        <w:tc>
          <w:tcPr>
            <w:tcW w:w="972" w:type="dxa"/>
            <w:tcBorders>
              <w:left w:val="double" w:sz="4" w:space="0" w:color="auto"/>
            </w:tcBorders>
            <w:vAlign w:val="center"/>
          </w:tcPr>
          <w:p w14:paraId="564D4599" w14:textId="77777777" w:rsidR="003E4AF1" w:rsidRPr="00B916EC" w:rsidRDefault="003E4AF1" w:rsidP="003E4AF1">
            <w:pPr>
              <w:pStyle w:val="TAC"/>
              <w:rPr>
                <w:lang w:val="en-US"/>
              </w:rPr>
            </w:pPr>
            <w:r w:rsidRPr="00B916EC">
              <w:rPr>
                <w:rStyle w:val="CommentReference"/>
                <w:rFonts w:cs="Arial"/>
                <w:sz w:val="18"/>
                <w:szCs w:val="18"/>
              </w:rPr>
              <w:t>0</w:t>
            </w:r>
          </w:p>
        </w:tc>
        <w:tc>
          <w:tcPr>
            <w:tcW w:w="3326" w:type="dxa"/>
            <w:vAlign w:val="center"/>
          </w:tcPr>
          <w:p w14:paraId="6D73E2FC" w14:textId="77777777" w:rsidR="003E4AF1" w:rsidRPr="00B916EC" w:rsidRDefault="003E4AF1" w:rsidP="003E4AF1">
            <w:pPr>
              <w:pStyle w:val="TAC"/>
              <w:rPr>
                <w:lang w:val="en-US"/>
              </w:rPr>
            </w:pPr>
            <w:r w:rsidRPr="00B916EC">
              <w:rPr>
                <w:rStyle w:val="CommentReference"/>
                <w:rFonts w:cs="Arial"/>
                <w:sz w:val="18"/>
                <w:szCs w:val="18"/>
              </w:rPr>
              <w:t>2</w:t>
            </w:r>
          </w:p>
        </w:tc>
        <w:tc>
          <w:tcPr>
            <w:tcW w:w="904" w:type="dxa"/>
            <w:vAlign w:val="center"/>
          </w:tcPr>
          <w:p w14:paraId="11D7C6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DED8855" w14:textId="74EDD27E"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3E4AF1" w:rsidRPr="00B916EC" w:rsidRDefault="003E4AF1" w:rsidP="003E4AF1">
            <w:pPr>
              <w:pStyle w:val="TAC"/>
            </w:pPr>
            <w:r w:rsidRPr="00B916EC">
              <w:t>2</w:t>
            </w:r>
          </w:p>
        </w:tc>
        <w:tc>
          <w:tcPr>
            <w:tcW w:w="972" w:type="dxa"/>
            <w:tcBorders>
              <w:left w:val="double" w:sz="4" w:space="0" w:color="auto"/>
            </w:tcBorders>
            <w:vAlign w:val="center"/>
          </w:tcPr>
          <w:p w14:paraId="2D91CB00" w14:textId="77777777" w:rsidR="003E4AF1" w:rsidRPr="00B916EC" w:rsidRDefault="003E4AF1" w:rsidP="003E4AF1">
            <w:pPr>
              <w:pStyle w:val="TAC"/>
            </w:pPr>
            <w:r w:rsidRPr="00B916EC">
              <w:rPr>
                <w:rStyle w:val="CommentReference"/>
                <w:rFonts w:cs="Arial"/>
                <w:sz w:val="18"/>
                <w:szCs w:val="18"/>
              </w:rPr>
              <w:t xml:space="preserve">2.5 </w:t>
            </w:r>
          </w:p>
        </w:tc>
        <w:tc>
          <w:tcPr>
            <w:tcW w:w="3326" w:type="dxa"/>
            <w:vAlign w:val="center"/>
          </w:tcPr>
          <w:p w14:paraId="4D2597F0"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3642C355"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A4C51FF" w14:textId="154A6F47" w:rsidR="003E4AF1" w:rsidRPr="00B916EC" w:rsidRDefault="003E4AF1" w:rsidP="003E4AF1">
            <w:pPr>
              <w:pStyle w:val="TAC"/>
            </w:pPr>
            <w:r w:rsidRPr="00B27E56">
              <w:rPr>
                <w:rStyle w:val="CommentReference"/>
                <w:rFonts w:cs="Arial"/>
                <w:sz w:val="18"/>
                <w:szCs w:val="18"/>
              </w:rPr>
              <w:t>0</w:t>
            </w:r>
          </w:p>
        </w:tc>
      </w:tr>
      <w:tr w:rsidR="003E4AF1"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3E4AF1" w:rsidRPr="00B916EC" w:rsidRDefault="003E4AF1" w:rsidP="003E4AF1">
            <w:pPr>
              <w:pStyle w:val="TAC"/>
            </w:pPr>
            <w:r w:rsidRPr="00B916EC">
              <w:t>3</w:t>
            </w:r>
          </w:p>
        </w:tc>
        <w:tc>
          <w:tcPr>
            <w:tcW w:w="972" w:type="dxa"/>
            <w:tcBorders>
              <w:left w:val="double" w:sz="4" w:space="0" w:color="auto"/>
            </w:tcBorders>
            <w:vAlign w:val="center"/>
          </w:tcPr>
          <w:p w14:paraId="79BF352B"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3767A364"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1DF3F50B"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30C65F0" w14:textId="7E962D47"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3E4AF1" w:rsidRPr="00B916EC" w:rsidRDefault="003E4AF1" w:rsidP="003E4AF1">
            <w:pPr>
              <w:pStyle w:val="TAC"/>
            </w:pPr>
            <w:r w:rsidRPr="00B916EC">
              <w:t>4</w:t>
            </w:r>
          </w:p>
        </w:tc>
        <w:tc>
          <w:tcPr>
            <w:tcW w:w="972" w:type="dxa"/>
            <w:tcBorders>
              <w:left w:val="double" w:sz="4" w:space="0" w:color="auto"/>
            </w:tcBorders>
            <w:vAlign w:val="center"/>
          </w:tcPr>
          <w:p w14:paraId="32707723"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1F9751AF"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B25637F"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466A61A" w14:textId="756FE5E1" w:rsidR="003E4AF1" w:rsidRPr="00B916EC" w:rsidRDefault="003E4AF1" w:rsidP="003E4AF1">
            <w:pPr>
              <w:pStyle w:val="TAC"/>
            </w:pPr>
            <w:r w:rsidRPr="00B27E56">
              <w:rPr>
                <w:rStyle w:val="CommentReference"/>
                <w:rFonts w:cs="Arial"/>
                <w:sz w:val="18"/>
                <w:szCs w:val="18"/>
              </w:rPr>
              <w:t>0</w:t>
            </w:r>
          </w:p>
        </w:tc>
      </w:tr>
      <w:tr w:rsidR="003E4AF1"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3E4AF1" w:rsidRPr="00B916EC" w:rsidRDefault="003E4AF1" w:rsidP="003E4AF1">
            <w:pPr>
              <w:pStyle w:val="TAC"/>
            </w:pPr>
            <w:r w:rsidRPr="00B916EC">
              <w:t>5</w:t>
            </w:r>
          </w:p>
        </w:tc>
        <w:tc>
          <w:tcPr>
            <w:tcW w:w="972" w:type="dxa"/>
            <w:tcBorders>
              <w:left w:val="double" w:sz="4" w:space="0" w:color="auto"/>
            </w:tcBorders>
            <w:vAlign w:val="center"/>
          </w:tcPr>
          <w:p w14:paraId="04580ECF"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13CCD40"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49AF6F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801AFC8" w14:textId="77A97D25"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3E4AF1" w:rsidRPr="00B916EC" w:rsidRDefault="003E4AF1" w:rsidP="003E4AF1">
            <w:pPr>
              <w:pStyle w:val="TAC"/>
            </w:pPr>
            <w:r w:rsidRPr="00B916EC">
              <w:t>6</w:t>
            </w:r>
          </w:p>
        </w:tc>
        <w:tc>
          <w:tcPr>
            <w:tcW w:w="972" w:type="dxa"/>
            <w:tcBorders>
              <w:left w:val="double" w:sz="4" w:space="0" w:color="auto"/>
            </w:tcBorders>
            <w:vAlign w:val="center"/>
          </w:tcPr>
          <w:p w14:paraId="716D5FF1" w14:textId="77777777" w:rsidR="003E4AF1" w:rsidRPr="00B916EC" w:rsidRDefault="003E4AF1" w:rsidP="003E4AF1">
            <w:pPr>
              <w:pStyle w:val="TAC"/>
            </w:pPr>
            <w:r w:rsidRPr="00B916EC">
              <w:rPr>
                <w:rStyle w:val="CommentReference"/>
                <w:rFonts w:cs="Arial"/>
                <w:sz w:val="18"/>
                <w:szCs w:val="18"/>
              </w:rPr>
              <w:t>0</w:t>
            </w:r>
          </w:p>
        </w:tc>
        <w:tc>
          <w:tcPr>
            <w:tcW w:w="3326" w:type="dxa"/>
            <w:vAlign w:val="center"/>
          </w:tcPr>
          <w:p w14:paraId="0C06843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10AAF3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1F068CF" w14:textId="35F2075F"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3E4AF1" w:rsidRPr="00B916EC" w:rsidRDefault="003E4AF1" w:rsidP="003E4AF1">
            <w:pPr>
              <w:pStyle w:val="TAC"/>
            </w:pPr>
            <w:r w:rsidRPr="00B916EC">
              <w:t>7</w:t>
            </w:r>
          </w:p>
        </w:tc>
        <w:tc>
          <w:tcPr>
            <w:tcW w:w="972" w:type="dxa"/>
            <w:tcBorders>
              <w:left w:val="double" w:sz="4" w:space="0" w:color="auto"/>
            </w:tcBorders>
            <w:vAlign w:val="center"/>
          </w:tcPr>
          <w:p w14:paraId="4B5772D8"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74DDB676"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8ADBF94"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C9B9491" w14:textId="5FD0EE53"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3E4AF1" w:rsidRPr="00B916EC" w:rsidRDefault="003E4AF1" w:rsidP="003E4AF1">
            <w:pPr>
              <w:pStyle w:val="TAC"/>
            </w:pPr>
            <w:r w:rsidRPr="00B916EC">
              <w:t>8</w:t>
            </w:r>
          </w:p>
        </w:tc>
        <w:tc>
          <w:tcPr>
            <w:tcW w:w="972" w:type="dxa"/>
            <w:tcBorders>
              <w:left w:val="double" w:sz="4" w:space="0" w:color="auto"/>
            </w:tcBorders>
            <w:vAlign w:val="center"/>
          </w:tcPr>
          <w:p w14:paraId="37764411"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F1E2328"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2378D59"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83664AD" w14:textId="5AC1B620"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3E4AF1" w:rsidRPr="00B916EC" w:rsidRDefault="003E4AF1" w:rsidP="003E4AF1">
            <w:pPr>
              <w:pStyle w:val="TAC"/>
            </w:pPr>
            <w:r w:rsidRPr="00B916EC">
              <w:t>9</w:t>
            </w:r>
          </w:p>
        </w:tc>
        <w:tc>
          <w:tcPr>
            <w:tcW w:w="972" w:type="dxa"/>
            <w:tcBorders>
              <w:left w:val="double" w:sz="4" w:space="0" w:color="auto"/>
            </w:tcBorders>
            <w:vAlign w:val="center"/>
          </w:tcPr>
          <w:p w14:paraId="6AC8DD4B"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36DE657B"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CE7F46E"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998E425" w14:textId="107901F8" w:rsidR="003E4AF1" w:rsidRPr="00B916EC" w:rsidRDefault="003E4AF1" w:rsidP="003E4AF1">
            <w:pPr>
              <w:pStyle w:val="TAC"/>
            </w:pPr>
            <w:r w:rsidRPr="00B27E56">
              <w:rPr>
                <w:rStyle w:val="CommentReference"/>
                <w:rFonts w:cs="Arial"/>
                <w:sz w:val="18"/>
                <w:szCs w:val="18"/>
              </w:rPr>
              <w:t xml:space="preserve"> 0</w:t>
            </w:r>
          </w:p>
        </w:tc>
      </w:tr>
      <w:tr w:rsidR="003E4AF1"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3E4AF1" w:rsidRPr="00B916EC" w:rsidRDefault="003E4AF1" w:rsidP="003E4AF1">
            <w:pPr>
              <w:pStyle w:val="TAC"/>
            </w:pPr>
            <w:r w:rsidRPr="00B916EC">
              <w:t>10</w:t>
            </w:r>
          </w:p>
        </w:tc>
        <w:tc>
          <w:tcPr>
            <w:tcW w:w="972" w:type="dxa"/>
            <w:tcBorders>
              <w:left w:val="double" w:sz="4" w:space="0" w:color="auto"/>
            </w:tcBorders>
            <w:vAlign w:val="center"/>
          </w:tcPr>
          <w:p w14:paraId="4022BA0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0F46986D"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2523BD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7CE10A0" w14:textId="548491ED"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3E4AF1" w:rsidRPr="00B916EC" w:rsidRDefault="003E4AF1" w:rsidP="003E4AF1">
            <w:pPr>
              <w:pStyle w:val="TAC"/>
            </w:pPr>
            <w:r w:rsidRPr="00B916EC">
              <w:t>11</w:t>
            </w:r>
          </w:p>
        </w:tc>
        <w:tc>
          <w:tcPr>
            <w:tcW w:w="972" w:type="dxa"/>
            <w:tcBorders>
              <w:left w:val="double" w:sz="4" w:space="0" w:color="auto"/>
            </w:tcBorders>
            <w:vAlign w:val="center"/>
          </w:tcPr>
          <w:p w14:paraId="618F306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4D3FDC2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5ED484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AFB185A" w14:textId="60B51A47"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3C01EEB0" w:rsidR="00946F49" w:rsidRDefault="00946F49" w:rsidP="00946F49">
      <w:pPr>
        <w:rPr>
          <w:rStyle w:val="CommentReference"/>
        </w:rPr>
      </w:pPr>
    </w:p>
    <w:p w14:paraId="0E7F12D3" w14:textId="77777777" w:rsidR="003E4AF1" w:rsidRPr="00B27E56" w:rsidRDefault="003E4AF1" w:rsidP="003E4AF1">
      <w:pPr>
        <w:pStyle w:val="TH"/>
      </w:pPr>
      <w:r w:rsidRPr="00B27E56">
        <w:t>Table 13-12A: Parameters for PDCCH monitoring occasions for Type0-PDCCH CSS set - SS/PBCH block and CORESET multiplexing pattern 1 and {SS/PBCH block, PDCCH} SCS {480, 480} kHz or {960, 960}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702"/>
        <w:gridCol w:w="3596"/>
        <w:gridCol w:w="904"/>
        <w:gridCol w:w="3426"/>
      </w:tblGrid>
      <w:tr w:rsidR="003E4AF1" w:rsidRPr="00B27E56" w14:paraId="2FCA4465" w14:textId="77777777" w:rsidTr="009B5A01">
        <w:trPr>
          <w:cantSplit/>
        </w:trPr>
        <w:tc>
          <w:tcPr>
            <w:tcW w:w="805" w:type="dxa"/>
            <w:tcBorders>
              <w:bottom w:val="double" w:sz="4" w:space="0" w:color="auto"/>
              <w:right w:val="double" w:sz="4" w:space="0" w:color="auto"/>
            </w:tcBorders>
            <w:shd w:val="clear" w:color="auto" w:fill="E0E0E0"/>
            <w:vAlign w:val="center"/>
          </w:tcPr>
          <w:p w14:paraId="3C01D90E" w14:textId="77777777" w:rsidR="003E4AF1" w:rsidRPr="00B27E56" w:rsidRDefault="003E4AF1" w:rsidP="009B5A01">
            <w:pPr>
              <w:pStyle w:val="TAH"/>
              <w:rPr>
                <w:bCs/>
                <w:lang w:val="en-US"/>
              </w:rPr>
            </w:pPr>
            <w:r w:rsidRPr="00B27E56">
              <w:rPr>
                <w:bCs/>
                <w:lang w:val="en-US"/>
              </w:rPr>
              <w:t>Index</w:t>
            </w:r>
          </w:p>
        </w:tc>
        <w:tc>
          <w:tcPr>
            <w:tcW w:w="702" w:type="dxa"/>
            <w:tcBorders>
              <w:left w:val="double" w:sz="4" w:space="0" w:color="auto"/>
              <w:bottom w:val="double" w:sz="4" w:space="0" w:color="auto"/>
            </w:tcBorders>
            <w:shd w:val="clear" w:color="auto" w:fill="E0E0E0"/>
            <w:vAlign w:val="center"/>
          </w:tcPr>
          <w:p w14:paraId="2DF0D4F7" w14:textId="77777777" w:rsidR="003E4AF1" w:rsidRPr="00B27E56" w:rsidRDefault="003E4AF1" w:rsidP="009B5A01">
            <w:pPr>
              <w:pStyle w:val="TAH"/>
              <w:rPr>
                <w:bCs/>
                <w:lang w:val="en-US"/>
              </w:rPr>
            </w:pPr>
            <m:oMathPara>
              <m:oMath>
                <m:r>
                  <m:rPr>
                    <m:sty m:val="bi"/>
                  </m:rPr>
                  <w:rPr>
                    <w:rFonts w:ascii="Cambria Math" w:hAnsi="Cambria Math"/>
                    <w:sz w:val="20"/>
                    <w:lang w:val="en-US"/>
                  </w:rPr>
                  <m:t>O</m:t>
                </m:r>
              </m:oMath>
            </m:oMathPara>
          </w:p>
        </w:tc>
        <w:tc>
          <w:tcPr>
            <w:tcW w:w="3596" w:type="dxa"/>
            <w:tcBorders>
              <w:bottom w:val="double" w:sz="4" w:space="0" w:color="auto"/>
            </w:tcBorders>
            <w:shd w:val="clear" w:color="auto" w:fill="E0E0E0"/>
            <w:vAlign w:val="center"/>
          </w:tcPr>
          <w:p w14:paraId="0B26CA45" w14:textId="77777777" w:rsidR="003E4AF1" w:rsidRPr="00B27E56" w:rsidRDefault="003E4AF1" w:rsidP="009B5A01">
            <w:pPr>
              <w:pStyle w:val="TAH"/>
              <w:rPr>
                <w:bCs/>
                <w:lang w:val="en-US"/>
              </w:rPr>
            </w:pPr>
            <w:r w:rsidRPr="00B27E56">
              <w:rPr>
                <w:rStyle w:val="CommentReference"/>
                <w:rFonts w:cs="Arial"/>
                <w:sz w:val="18"/>
                <w:szCs w:val="20"/>
              </w:rPr>
              <w:t>Number of search space sets per slot</w:t>
            </w:r>
          </w:p>
        </w:tc>
        <w:tc>
          <w:tcPr>
            <w:tcW w:w="904" w:type="dxa"/>
            <w:tcBorders>
              <w:bottom w:val="double" w:sz="4" w:space="0" w:color="auto"/>
            </w:tcBorders>
            <w:shd w:val="clear" w:color="auto" w:fill="E0E0E0"/>
            <w:vAlign w:val="center"/>
          </w:tcPr>
          <w:p w14:paraId="6A2A77EE" w14:textId="77777777" w:rsidR="003E4AF1" w:rsidRPr="00B27E56" w:rsidRDefault="003E4AF1" w:rsidP="009B5A01">
            <w:pPr>
              <w:pStyle w:val="TAH"/>
              <w:rPr>
                <w:bCs/>
                <w:lang w:val="en-US"/>
              </w:rPr>
            </w:pPr>
            <m:oMathPara>
              <m:oMath>
                <m:r>
                  <m:rPr>
                    <m:sty m:val="bi"/>
                  </m:rPr>
                  <w:rPr>
                    <w:rFonts w:ascii="Cambria Math" w:hAnsi="Cambria Math"/>
                    <w:sz w:val="20"/>
                    <w:lang w:val="en-US"/>
                  </w:rPr>
                  <m:t>M</m:t>
                </m:r>
              </m:oMath>
            </m:oMathPara>
          </w:p>
        </w:tc>
        <w:tc>
          <w:tcPr>
            <w:tcW w:w="3426" w:type="dxa"/>
            <w:tcBorders>
              <w:bottom w:val="double" w:sz="4" w:space="0" w:color="auto"/>
            </w:tcBorders>
            <w:shd w:val="clear" w:color="auto" w:fill="E0E0E0"/>
            <w:vAlign w:val="center"/>
          </w:tcPr>
          <w:p w14:paraId="7A47CE82" w14:textId="77777777" w:rsidR="003E4AF1" w:rsidRPr="00B27E56" w:rsidRDefault="003E4AF1" w:rsidP="009B5A01">
            <w:pPr>
              <w:spacing w:after="0"/>
              <w:jc w:val="center"/>
              <w:textAlignment w:val="bottom"/>
              <w:rPr>
                <w:rFonts w:ascii="Arial" w:hAnsi="Arial" w:cs="Arial"/>
                <w:b/>
                <w:sz w:val="18"/>
                <w:szCs w:val="18"/>
              </w:rPr>
            </w:pPr>
            <w:r w:rsidRPr="00B27E56">
              <w:rPr>
                <w:rStyle w:val="CommentReference"/>
                <w:rFonts w:ascii="Arial" w:hAnsi="Arial" w:cs="Arial"/>
                <w:b/>
                <w:sz w:val="18"/>
                <w:szCs w:val="18"/>
              </w:rPr>
              <w:t>First symbol index</w:t>
            </w:r>
          </w:p>
        </w:tc>
      </w:tr>
      <w:tr w:rsidR="003E4AF1" w:rsidRPr="00B27E56" w14:paraId="4F300405" w14:textId="77777777" w:rsidTr="009B5A01">
        <w:trPr>
          <w:cantSplit/>
        </w:trPr>
        <w:tc>
          <w:tcPr>
            <w:tcW w:w="805" w:type="dxa"/>
            <w:tcBorders>
              <w:top w:val="double" w:sz="4" w:space="0" w:color="auto"/>
              <w:right w:val="double" w:sz="4" w:space="0" w:color="auto"/>
            </w:tcBorders>
            <w:shd w:val="clear" w:color="auto" w:fill="auto"/>
            <w:vAlign w:val="center"/>
          </w:tcPr>
          <w:p w14:paraId="7DAE9135" w14:textId="77777777" w:rsidR="003E4AF1" w:rsidRPr="00B27E56" w:rsidRDefault="003E4AF1" w:rsidP="009B5A01">
            <w:pPr>
              <w:pStyle w:val="TAC"/>
              <w:rPr>
                <w:lang w:val="en-US"/>
              </w:rPr>
            </w:pPr>
            <w:r w:rsidRPr="00B27E56">
              <w:rPr>
                <w:lang w:val="en-US"/>
              </w:rPr>
              <w:t>0</w:t>
            </w:r>
          </w:p>
        </w:tc>
        <w:tc>
          <w:tcPr>
            <w:tcW w:w="702" w:type="dxa"/>
            <w:tcBorders>
              <w:top w:val="double" w:sz="4" w:space="0" w:color="auto"/>
              <w:left w:val="double" w:sz="4" w:space="0" w:color="auto"/>
            </w:tcBorders>
            <w:vAlign w:val="center"/>
          </w:tcPr>
          <w:p w14:paraId="2D059923"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tcBorders>
              <w:top w:val="double" w:sz="4" w:space="0" w:color="auto"/>
            </w:tcBorders>
            <w:vAlign w:val="center"/>
          </w:tcPr>
          <w:p w14:paraId="4AD0A95C" w14:textId="77777777" w:rsidR="003E4AF1" w:rsidRPr="00B27E56" w:rsidRDefault="003E4AF1" w:rsidP="009B5A01">
            <w:pPr>
              <w:pStyle w:val="TAC"/>
              <w:rPr>
                <w:lang w:val="en-US"/>
              </w:rPr>
            </w:pPr>
            <w:r w:rsidRPr="00B27E56">
              <w:rPr>
                <w:rStyle w:val="CommentReference"/>
                <w:rFonts w:cs="Arial"/>
                <w:sz w:val="18"/>
                <w:szCs w:val="20"/>
              </w:rPr>
              <w:t>1</w:t>
            </w:r>
          </w:p>
        </w:tc>
        <w:tc>
          <w:tcPr>
            <w:tcW w:w="904" w:type="dxa"/>
            <w:tcBorders>
              <w:top w:val="double" w:sz="4" w:space="0" w:color="auto"/>
            </w:tcBorders>
            <w:vAlign w:val="center"/>
          </w:tcPr>
          <w:p w14:paraId="41FDF980" w14:textId="77777777" w:rsidR="003E4AF1" w:rsidRPr="00B27E56" w:rsidRDefault="003E4AF1" w:rsidP="009B5A01">
            <w:pPr>
              <w:pStyle w:val="TAC"/>
              <w:rPr>
                <w:szCs w:val="18"/>
                <w:lang w:val="en-US"/>
              </w:rPr>
            </w:pPr>
            <w:r w:rsidRPr="00B27E56">
              <w:rPr>
                <w:rStyle w:val="CommentReference"/>
                <w:rFonts w:cs="Arial"/>
                <w:sz w:val="18"/>
                <w:szCs w:val="18"/>
              </w:rPr>
              <w:t>1</w:t>
            </w:r>
          </w:p>
        </w:tc>
        <w:tc>
          <w:tcPr>
            <w:tcW w:w="3426" w:type="dxa"/>
            <w:tcBorders>
              <w:top w:val="double" w:sz="4" w:space="0" w:color="auto"/>
            </w:tcBorders>
            <w:vAlign w:val="center"/>
          </w:tcPr>
          <w:p w14:paraId="47597D7D" w14:textId="77777777" w:rsidR="003E4AF1" w:rsidRPr="00B27E56" w:rsidRDefault="003E4AF1" w:rsidP="009B5A01">
            <w:pPr>
              <w:pStyle w:val="TAC"/>
              <w:rPr>
                <w:szCs w:val="18"/>
                <w:lang w:val="en-US"/>
              </w:rPr>
            </w:pPr>
            <w:r w:rsidRPr="00B27E56">
              <w:rPr>
                <w:rStyle w:val="CommentReference"/>
                <w:rFonts w:cs="Arial"/>
                <w:sz w:val="18"/>
                <w:szCs w:val="18"/>
              </w:rPr>
              <w:t>0</w:t>
            </w:r>
          </w:p>
        </w:tc>
      </w:tr>
      <w:tr w:rsidR="003E4AF1" w:rsidRPr="00B27E56" w14:paraId="0437B2F2" w14:textId="77777777" w:rsidTr="009B5A01">
        <w:trPr>
          <w:cantSplit/>
        </w:trPr>
        <w:tc>
          <w:tcPr>
            <w:tcW w:w="805" w:type="dxa"/>
            <w:tcBorders>
              <w:right w:val="double" w:sz="4" w:space="0" w:color="auto"/>
            </w:tcBorders>
            <w:shd w:val="clear" w:color="auto" w:fill="auto"/>
            <w:vAlign w:val="center"/>
          </w:tcPr>
          <w:p w14:paraId="001704F8" w14:textId="77777777" w:rsidR="003E4AF1" w:rsidRPr="00B27E56" w:rsidRDefault="003E4AF1" w:rsidP="009B5A01">
            <w:pPr>
              <w:pStyle w:val="TAC"/>
              <w:rPr>
                <w:lang w:val="en-US"/>
              </w:rPr>
            </w:pPr>
            <w:r w:rsidRPr="00B27E56">
              <w:rPr>
                <w:lang w:val="en-US"/>
              </w:rPr>
              <w:t>1</w:t>
            </w:r>
          </w:p>
        </w:tc>
        <w:tc>
          <w:tcPr>
            <w:tcW w:w="702" w:type="dxa"/>
            <w:tcBorders>
              <w:left w:val="double" w:sz="4" w:space="0" w:color="auto"/>
            </w:tcBorders>
            <w:vAlign w:val="center"/>
          </w:tcPr>
          <w:p w14:paraId="0E2646B5"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vAlign w:val="center"/>
          </w:tcPr>
          <w:p w14:paraId="6D735276" w14:textId="77777777" w:rsidR="003E4AF1" w:rsidRPr="00B27E56" w:rsidRDefault="003E4AF1" w:rsidP="009B5A01">
            <w:pPr>
              <w:pStyle w:val="TAC"/>
              <w:rPr>
                <w:lang w:val="en-US"/>
              </w:rPr>
            </w:pPr>
            <w:r w:rsidRPr="00B27E56">
              <w:rPr>
                <w:rStyle w:val="CommentReference"/>
                <w:rFonts w:cs="Arial"/>
                <w:sz w:val="18"/>
                <w:szCs w:val="20"/>
              </w:rPr>
              <w:t>2</w:t>
            </w:r>
          </w:p>
        </w:tc>
        <w:tc>
          <w:tcPr>
            <w:tcW w:w="904" w:type="dxa"/>
            <w:vAlign w:val="center"/>
          </w:tcPr>
          <w:p w14:paraId="7C2F7603" w14:textId="77777777" w:rsidR="003E4AF1" w:rsidRPr="00B27E56" w:rsidRDefault="003E4AF1" w:rsidP="009B5A01">
            <w:pPr>
              <w:pStyle w:val="TAC"/>
              <w:rPr>
                <w:szCs w:val="18"/>
                <w:lang w:val="en-US"/>
              </w:rPr>
            </w:pPr>
            <w:r w:rsidRPr="00B27E56">
              <w:rPr>
                <w:rStyle w:val="CommentReference"/>
                <w:rFonts w:cs="Arial"/>
                <w:sz w:val="18"/>
                <w:szCs w:val="18"/>
              </w:rPr>
              <w:t>1/2</w:t>
            </w:r>
          </w:p>
        </w:tc>
        <w:tc>
          <w:tcPr>
            <w:tcW w:w="3426" w:type="dxa"/>
            <w:vAlign w:val="center"/>
          </w:tcPr>
          <w:p w14:paraId="43CF568A" w14:textId="77777777" w:rsidR="003E4AF1" w:rsidRPr="00B27E56" w:rsidRDefault="003E4AF1" w:rsidP="009B5A01">
            <w:pPr>
              <w:pStyle w:val="TAC"/>
              <w:rPr>
                <w:szCs w:val="18"/>
                <w:lang w:val="en-US"/>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6A72DA1C" w14:textId="77777777" w:rsidTr="009B5A01">
        <w:trPr>
          <w:cantSplit/>
        </w:trPr>
        <w:tc>
          <w:tcPr>
            <w:tcW w:w="805" w:type="dxa"/>
            <w:tcBorders>
              <w:right w:val="double" w:sz="4" w:space="0" w:color="auto"/>
            </w:tcBorders>
            <w:shd w:val="clear" w:color="auto" w:fill="auto"/>
            <w:vAlign w:val="center"/>
          </w:tcPr>
          <w:p w14:paraId="67D893FA" w14:textId="77777777" w:rsidR="003E4AF1" w:rsidRPr="00B27E56" w:rsidRDefault="003E4AF1" w:rsidP="009B5A01">
            <w:pPr>
              <w:pStyle w:val="TAC"/>
            </w:pPr>
            <w:r w:rsidRPr="00B27E56">
              <w:t>2</w:t>
            </w:r>
          </w:p>
        </w:tc>
        <w:tc>
          <w:tcPr>
            <w:tcW w:w="702" w:type="dxa"/>
            <w:tcBorders>
              <w:left w:val="double" w:sz="4" w:space="0" w:color="auto"/>
            </w:tcBorders>
            <w:vAlign w:val="center"/>
          </w:tcPr>
          <w:p w14:paraId="7AB1C225"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10720DF7"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28E6E69"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2D2E7608"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317DB36" w14:textId="77777777" w:rsidTr="009B5A01">
        <w:trPr>
          <w:cantSplit/>
        </w:trPr>
        <w:tc>
          <w:tcPr>
            <w:tcW w:w="805" w:type="dxa"/>
            <w:tcBorders>
              <w:right w:val="double" w:sz="4" w:space="0" w:color="auto"/>
            </w:tcBorders>
            <w:shd w:val="clear" w:color="auto" w:fill="auto"/>
            <w:vAlign w:val="center"/>
          </w:tcPr>
          <w:p w14:paraId="532666C5" w14:textId="77777777" w:rsidR="003E4AF1" w:rsidRPr="00B27E56" w:rsidRDefault="003E4AF1" w:rsidP="009B5A01">
            <w:pPr>
              <w:pStyle w:val="TAC"/>
            </w:pPr>
            <w:r w:rsidRPr="00B27E56">
              <w:t>3</w:t>
            </w:r>
          </w:p>
        </w:tc>
        <w:tc>
          <w:tcPr>
            <w:tcW w:w="702" w:type="dxa"/>
            <w:tcBorders>
              <w:left w:val="double" w:sz="4" w:space="0" w:color="auto"/>
            </w:tcBorders>
            <w:vAlign w:val="center"/>
          </w:tcPr>
          <w:p w14:paraId="0341846A"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038178C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190237F8"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529E3E1"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773A12C" w14:textId="77777777" w:rsidTr="009B5A01">
        <w:trPr>
          <w:cantSplit/>
        </w:trPr>
        <w:tc>
          <w:tcPr>
            <w:tcW w:w="805" w:type="dxa"/>
            <w:tcBorders>
              <w:right w:val="double" w:sz="4" w:space="0" w:color="auto"/>
            </w:tcBorders>
            <w:shd w:val="clear" w:color="auto" w:fill="auto"/>
            <w:vAlign w:val="center"/>
          </w:tcPr>
          <w:p w14:paraId="354165BF" w14:textId="77777777" w:rsidR="003E4AF1" w:rsidRPr="00B27E56" w:rsidRDefault="003E4AF1" w:rsidP="009B5A01">
            <w:pPr>
              <w:pStyle w:val="TAC"/>
            </w:pPr>
            <w:r w:rsidRPr="00B27E56">
              <w:t>4</w:t>
            </w:r>
          </w:p>
        </w:tc>
        <w:tc>
          <w:tcPr>
            <w:tcW w:w="702" w:type="dxa"/>
            <w:tcBorders>
              <w:left w:val="double" w:sz="4" w:space="0" w:color="auto"/>
            </w:tcBorders>
            <w:vAlign w:val="center"/>
          </w:tcPr>
          <w:p w14:paraId="28E91848"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115553B8"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1179759A"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7BA1562B"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7E14DEA0" w14:textId="77777777" w:rsidTr="009B5A01">
        <w:trPr>
          <w:cantSplit/>
        </w:trPr>
        <w:tc>
          <w:tcPr>
            <w:tcW w:w="805" w:type="dxa"/>
            <w:tcBorders>
              <w:right w:val="double" w:sz="4" w:space="0" w:color="auto"/>
            </w:tcBorders>
            <w:shd w:val="clear" w:color="auto" w:fill="auto"/>
            <w:vAlign w:val="center"/>
          </w:tcPr>
          <w:p w14:paraId="29FB0CA6" w14:textId="77777777" w:rsidR="003E4AF1" w:rsidRPr="00B27E56" w:rsidRDefault="003E4AF1" w:rsidP="009B5A01">
            <w:pPr>
              <w:pStyle w:val="TAC"/>
            </w:pPr>
            <w:r w:rsidRPr="00B27E56">
              <w:t>5</w:t>
            </w:r>
          </w:p>
        </w:tc>
        <w:tc>
          <w:tcPr>
            <w:tcW w:w="702" w:type="dxa"/>
            <w:tcBorders>
              <w:left w:val="double" w:sz="4" w:space="0" w:color="auto"/>
            </w:tcBorders>
            <w:vAlign w:val="center"/>
          </w:tcPr>
          <w:p w14:paraId="1F20F2EE"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4E1457E5"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7D7CD84F"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39835306"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5A0FAB7F" w14:textId="77777777" w:rsidTr="009B5A01">
        <w:trPr>
          <w:cantSplit/>
        </w:trPr>
        <w:tc>
          <w:tcPr>
            <w:tcW w:w="805" w:type="dxa"/>
            <w:tcBorders>
              <w:right w:val="double" w:sz="4" w:space="0" w:color="auto"/>
            </w:tcBorders>
            <w:shd w:val="clear" w:color="auto" w:fill="auto"/>
            <w:vAlign w:val="center"/>
          </w:tcPr>
          <w:p w14:paraId="01AD8AFA" w14:textId="77777777" w:rsidR="003E4AF1" w:rsidRPr="00B27E56" w:rsidRDefault="003E4AF1" w:rsidP="009B5A01">
            <w:pPr>
              <w:pStyle w:val="TAC"/>
            </w:pPr>
            <w:r w:rsidRPr="00B27E56">
              <w:t>6</w:t>
            </w:r>
          </w:p>
        </w:tc>
        <w:tc>
          <w:tcPr>
            <w:tcW w:w="702" w:type="dxa"/>
            <w:tcBorders>
              <w:left w:val="double" w:sz="4" w:space="0" w:color="auto"/>
            </w:tcBorders>
            <w:vAlign w:val="center"/>
          </w:tcPr>
          <w:p w14:paraId="79B94D31"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54D34FBB"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9A69E5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181433B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45F3FAE" w14:textId="77777777" w:rsidTr="009B5A01">
        <w:trPr>
          <w:cantSplit/>
        </w:trPr>
        <w:tc>
          <w:tcPr>
            <w:tcW w:w="805" w:type="dxa"/>
            <w:tcBorders>
              <w:right w:val="double" w:sz="4" w:space="0" w:color="auto"/>
            </w:tcBorders>
            <w:shd w:val="clear" w:color="auto" w:fill="auto"/>
            <w:vAlign w:val="center"/>
          </w:tcPr>
          <w:p w14:paraId="263308B2" w14:textId="77777777" w:rsidR="003E4AF1" w:rsidRPr="00B27E56" w:rsidRDefault="003E4AF1" w:rsidP="009B5A01">
            <w:pPr>
              <w:pStyle w:val="TAC"/>
            </w:pPr>
            <w:r w:rsidRPr="00B27E56">
              <w:t>7</w:t>
            </w:r>
          </w:p>
        </w:tc>
        <w:tc>
          <w:tcPr>
            <w:tcW w:w="702" w:type="dxa"/>
            <w:tcBorders>
              <w:left w:val="double" w:sz="4" w:space="0" w:color="auto"/>
            </w:tcBorders>
            <w:vAlign w:val="center"/>
          </w:tcPr>
          <w:p w14:paraId="0EE15B2D"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76737DE6"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7B1D55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C5357E2"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1689C154" w14:textId="77777777" w:rsidTr="009B5A01">
        <w:trPr>
          <w:cantSplit/>
        </w:trPr>
        <w:tc>
          <w:tcPr>
            <w:tcW w:w="805" w:type="dxa"/>
            <w:tcBorders>
              <w:right w:val="double" w:sz="4" w:space="0" w:color="auto"/>
            </w:tcBorders>
            <w:shd w:val="clear" w:color="auto" w:fill="auto"/>
            <w:vAlign w:val="center"/>
          </w:tcPr>
          <w:p w14:paraId="051AFA77" w14:textId="77777777" w:rsidR="003E4AF1" w:rsidRPr="00B27E56" w:rsidRDefault="003E4AF1" w:rsidP="009B5A01">
            <w:pPr>
              <w:pStyle w:val="TAC"/>
            </w:pPr>
            <w:r w:rsidRPr="00B27E56">
              <w:t>8</w:t>
            </w:r>
          </w:p>
        </w:tc>
        <w:tc>
          <w:tcPr>
            <w:tcW w:w="702" w:type="dxa"/>
            <w:tcBorders>
              <w:left w:val="double" w:sz="4" w:space="0" w:color="auto"/>
            </w:tcBorders>
            <w:vAlign w:val="center"/>
          </w:tcPr>
          <w:p w14:paraId="77074B45"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DDF7E10"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31F43083"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7FF5D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8C3E18C" w14:textId="77777777" w:rsidTr="009B5A01">
        <w:trPr>
          <w:cantSplit/>
        </w:trPr>
        <w:tc>
          <w:tcPr>
            <w:tcW w:w="805" w:type="dxa"/>
            <w:tcBorders>
              <w:right w:val="double" w:sz="4" w:space="0" w:color="auto"/>
            </w:tcBorders>
            <w:shd w:val="clear" w:color="auto" w:fill="auto"/>
            <w:vAlign w:val="center"/>
          </w:tcPr>
          <w:p w14:paraId="3DCA6DE3" w14:textId="77777777" w:rsidR="003E4AF1" w:rsidRPr="00B27E56" w:rsidRDefault="003E4AF1" w:rsidP="009B5A01">
            <w:pPr>
              <w:pStyle w:val="TAC"/>
            </w:pPr>
            <w:r w:rsidRPr="00B27E56">
              <w:t>9</w:t>
            </w:r>
          </w:p>
        </w:tc>
        <w:tc>
          <w:tcPr>
            <w:tcW w:w="702" w:type="dxa"/>
            <w:tcBorders>
              <w:left w:val="double" w:sz="4" w:space="0" w:color="auto"/>
            </w:tcBorders>
            <w:vAlign w:val="center"/>
          </w:tcPr>
          <w:p w14:paraId="19E6640D"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3698FE3F"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265E8138"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128FFC04" w14:textId="77777777" w:rsidR="003E4AF1" w:rsidRPr="00B27E56" w:rsidRDefault="003E4AF1" w:rsidP="009B5A01">
            <w:pPr>
              <w:pStyle w:val="TAC"/>
              <w:rPr>
                <w:szCs w:val="18"/>
              </w:rPr>
            </w:pPr>
            <w:r w:rsidRPr="00B27E56">
              <w:rPr>
                <w:rStyle w:val="CommentReference"/>
                <w:rFonts w:cs="Arial"/>
                <w:sz w:val="18"/>
                <w:szCs w:val="18"/>
              </w:rPr>
              <w:t xml:space="preserve"> 0</w:t>
            </w:r>
          </w:p>
        </w:tc>
      </w:tr>
      <w:tr w:rsidR="003E4AF1" w:rsidRPr="00B27E56" w14:paraId="7D2CE93F" w14:textId="77777777" w:rsidTr="009B5A01">
        <w:trPr>
          <w:cantSplit/>
        </w:trPr>
        <w:tc>
          <w:tcPr>
            <w:tcW w:w="805" w:type="dxa"/>
            <w:tcBorders>
              <w:right w:val="double" w:sz="4" w:space="0" w:color="auto"/>
            </w:tcBorders>
            <w:shd w:val="clear" w:color="auto" w:fill="auto"/>
            <w:vAlign w:val="center"/>
          </w:tcPr>
          <w:p w14:paraId="4DB08543" w14:textId="77777777" w:rsidR="003E4AF1" w:rsidRPr="00B27E56" w:rsidRDefault="003E4AF1" w:rsidP="009B5A01">
            <w:pPr>
              <w:pStyle w:val="TAC"/>
            </w:pPr>
            <w:r w:rsidRPr="00B27E56">
              <w:t>10</w:t>
            </w:r>
          </w:p>
        </w:tc>
        <w:tc>
          <w:tcPr>
            <w:tcW w:w="702" w:type="dxa"/>
            <w:tcBorders>
              <w:left w:val="double" w:sz="4" w:space="0" w:color="auto"/>
            </w:tcBorders>
            <w:vAlign w:val="center"/>
          </w:tcPr>
          <w:p w14:paraId="07F5272C"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62EC6F9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2380EA7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23AE9F95"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B1F97ED" w14:textId="77777777" w:rsidTr="009B5A01">
        <w:trPr>
          <w:cantSplit/>
        </w:trPr>
        <w:tc>
          <w:tcPr>
            <w:tcW w:w="805" w:type="dxa"/>
            <w:tcBorders>
              <w:right w:val="double" w:sz="4" w:space="0" w:color="auto"/>
            </w:tcBorders>
            <w:shd w:val="clear" w:color="auto" w:fill="auto"/>
            <w:vAlign w:val="center"/>
          </w:tcPr>
          <w:p w14:paraId="3EFD1916" w14:textId="77777777" w:rsidR="003E4AF1" w:rsidRPr="00B27E56" w:rsidRDefault="003E4AF1" w:rsidP="009B5A01">
            <w:pPr>
              <w:pStyle w:val="TAC"/>
            </w:pPr>
            <w:r w:rsidRPr="00B27E56">
              <w:t>11</w:t>
            </w:r>
          </w:p>
        </w:tc>
        <w:tc>
          <w:tcPr>
            <w:tcW w:w="702" w:type="dxa"/>
            <w:tcBorders>
              <w:left w:val="double" w:sz="4" w:space="0" w:color="auto"/>
            </w:tcBorders>
            <w:vAlign w:val="center"/>
          </w:tcPr>
          <w:p w14:paraId="0EB83CEF"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4D064B6E"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0588940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63A48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4121575F" w14:textId="77777777" w:rsidTr="009B5A01">
        <w:trPr>
          <w:cantSplit/>
        </w:trPr>
        <w:tc>
          <w:tcPr>
            <w:tcW w:w="805" w:type="dxa"/>
            <w:tcBorders>
              <w:right w:val="double" w:sz="4" w:space="0" w:color="auto"/>
            </w:tcBorders>
            <w:shd w:val="clear" w:color="auto" w:fill="auto"/>
            <w:vAlign w:val="center"/>
          </w:tcPr>
          <w:p w14:paraId="46142994" w14:textId="77777777" w:rsidR="003E4AF1" w:rsidRPr="00B27E56" w:rsidRDefault="003E4AF1" w:rsidP="009B5A01">
            <w:pPr>
              <w:pStyle w:val="TAC"/>
            </w:pPr>
            <w:r w:rsidRPr="00B27E56">
              <w:t>12</w:t>
            </w:r>
          </w:p>
        </w:tc>
        <w:tc>
          <w:tcPr>
            <w:tcW w:w="702" w:type="dxa"/>
            <w:tcBorders>
              <w:left w:val="double" w:sz="4" w:space="0" w:color="auto"/>
            </w:tcBorders>
            <w:vAlign w:val="center"/>
          </w:tcPr>
          <w:p w14:paraId="0E8BDB60"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266BA5BA"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AC19EB9"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0F2E3FE"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6848000" w14:textId="77777777" w:rsidTr="009B5A01">
        <w:trPr>
          <w:cantSplit/>
        </w:trPr>
        <w:tc>
          <w:tcPr>
            <w:tcW w:w="805" w:type="dxa"/>
            <w:tcBorders>
              <w:right w:val="double" w:sz="4" w:space="0" w:color="auto"/>
            </w:tcBorders>
            <w:shd w:val="clear" w:color="auto" w:fill="auto"/>
            <w:vAlign w:val="center"/>
          </w:tcPr>
          <w:p w14:paraId="3721B805" w14:textId="77777777" w:rsidR="003E4AF1" w:rsidRPr="00B27E56" w:rsidRDefault="003E4AF1" w:rsidP="009B5A01">
            <w:pPr>
              <w:pStyle w:val="TAC"/>
            </w:pPr>
            <w:r w:rsidRPr="00B27E56">
              <w:t>13</w:t>
            </w:r>
          </w:p>
        </w:tc>
        <w:tc>
          <w:tcPr>
            <w:tcW w:w="702" w:type="dxa"/>
            <w:tcBorders>
              <w:left w:val="double" w:sz="4" w:space="0" w:color="auto"/>
            </w:tcBorders>
            <w:vAlign w:val="center"/>
          </w:tcPr>
          <w:p w14:paraId="239D6FDC"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9D90ECE"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4719E467"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75C2F04"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0E752209" w14:textId="77777777" w:rsidTr="009B5A01">
        <w:trPr>
          <w:cantSplit/>
        </w:trPr>
        <w:tc>
          <w:tcPr>
            <w:tcW w:w="805" w:type="dxa"/>
            <w:tcBorders>
              <w:right w:val="double" w:sz="4" w:space="0" w:color="auto"/>
            </w:tcBorders>
            <w:shd w:val="clear" w:color="auto" w:fill="auto"/>
            <w:vAlign w:val="center"/>
          </w:tcPr>
          <w:p w14:paraId="142F47C9" w14:textId="77777777" w:rsidR="003E4AF1" w:rsidRPr="00B27E56" w:rsidRDefault="003E4AF1" w:rsidP="009B5A01">
            <w:pPr>
              <w:pStyle w:val="TAC"/>
            </w:pPr>
            <w:r w:rsidRPr="00B27E56">
              <w:t>14</w:t>
            </w:r>
          </w:p>
        </w:tc>
        <w:tc>
          <w:tcPr>
            <w:tcW w:w="8628" w:type="dxa"/>
            <w:gridSpan w:val="4"/>
            <w:tcBorders>
              <w:left w:val="double" w:sz="4" w:space="0" w:color="auto"/>
            </w:tcBorders>
            <w:vAlign w:val="center"/>
          </w:tcPr>
          <w:p w14:paraId="74E19DF1" w14:textId="77777777" w:rsidR="003E4AF1" w:rsidRPr="00B27E56" w:rsidRDefault="003E4AF1" w:rsidP="009B5A01">
            <w:pPr>
              <w:pStyle w:val="TAC"/>
            </w:pPr>
            <w:r w:rsidRPr="00B27E56">
              <w:rPr>
                <w:rFonts w:cs="Arial"/>
                <w:kern w:val="24"/>
                <w:szCs w:val="18"/>
              </w:rPr>
              <w:t>Reserved</w:t>
            </w:r>
          </w:p>
        </w:tc>
      </w:tr>
      <w:tr w:rsidR="003E4AF1" w:rsidRPr="00B27E56" w14:paraId="52090898" w14:textId="77777777" w:rsidTr="009B5A01">
        <w:trPr>
          <w:cantSplit/>
        </w:trPr>
        <w:tc>
          <w:tcPr>
            <w:tcW w:w="805" w:type="dxa"/>
            <w:tcBorders>
              <w:right w:val="double" w:sz="4" w:space="0" w:color="auto"/>
            </w:tcBorders>
            <w:shd w:val="clear" w:color="auto" w:fill="auto"/>
            <w:vAlign w:val="center"/>
          </w:tcPr>
          <w:p w14:paraId="3EA773EF" w14:textId="77777777" w:rsidR="003E4AF1" w:rsidRPr="00B27E56" w:rsidRDefault="003E4AF1" w:rsidP="009B5A01">
            <w:pPr>
              <w:pStyle w:val="TAC"/>
            </w:pPr>
            <w:r w:rsidRPr="00B27E56">
              <w:rPr>
                <w:rFonts w:cs="Arial"/>
                <w:kern w:val="24"/>
                <w:szCs w:val="18"/>
              </w:rPr>
              <w:t>15</w:t>
            </w:r>
          </w:p>
        </w:tc>
        <w:tc>
          <w:tcPr>
            <w:tcW w:w="8628" w:type="dxa"/>
            <w:gridSpan w:val="4"/>
            <w:tcBorders>
              <w:left w:val="double" w:sz="4" w:space="0" w:color="auto"/>
            </w:tcBorders>
            <w:vAlign w:val="center"/>
          </w:tcPr>
          <w:p w14:paraId="3917684C" w14:textId="77777777" w:rsidR="003E4AF1" w:rsidRPr="00B27E56" w:rsidRDefault="003E4AF1" w:rsidP="009B5A01">
            <w:pPr>
              <w:pStyle w:val="TAC"/>
              <w:rPr>
                <w:rFonts w:cs="Arial"/>
                <w:kern w:val="24"/>
                <w:szCs w:val="18"/>
              </w:rPr>
            </w:pPr>
            <w:r w:rsidRPr="00B27E56">
              <w:rPr>
                <w:rFonts w:cs="Arial"/>
                <w:kern w:val="24"/>
                <w:szCs w:val="18"/>
              </w:rPr>
              <w:t>Reserved</w:t>
            </w:r>
          </w:p>
        </w:tc>
      </w:tr>
    </w:tbl>
    <w:p w14:paraId="312EBA0B" w14:textId="77777777" w:rsidR="003E4AF1" w:rsidRPr="00B916EC" w:rsidRDefault="003E4AF1"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5661BA">
        <w:trPr>
          <w:cantSplit/>
        </w:trPr>
        <w:tc>
          <w:tcPr>
            <w:tcW w:w="805"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5661BA" w:rsidRPr="00B916EC" w14:paraId="688FA3C1" w14:textId="77777777" w:rsidTr="005661BA">
        <w:trPr>
          <w:cantSplit/>
          <w:trHeight w:val="594"/>
        </w:trPr>
        <w:tc>
          <w:tcPr>
            <w:tcW w:w="805" w:type="dxa"/>
            <w:tcBorders>
              <w:top w:val="double" w:sz="4" w:space="0" w:color="auto"/>
              <w:right w:val="double" w:sz="4" w:space="0" w:color="auto"/>
            </w:tcBorders>
            <w:shd w:val="clear" w:color="auto" w:fill="auto"/>
            <w:vAlign w:val="center"/>
          </w:tcPr>
          <w:p w14:paraId="1FC0292E" w14:textId="79DC838F" w:rsidR="005661BA" w:rsidRPr="00B916EC" w:rsidRDefault="005661BA" w:rsidP="005661BA">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475E61F9" w14:textId="3E27CF77" w:rsidR="005661BA" w:rsidRPr="00B27E56" w:rsidRDefault="00BA0462"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4196162E" w14:textId="5342BF6C" w:rsidR="005661BA" w:rsidRPr="00B916EC" w:rsidRDefault="00BA0462"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w:t>
            </w:r>
          </w:p>
        </w:tc>
        <w:tc>
          <w:tcPr>
            <w:tcW w:w="3713" w:type="dxa"/>
            <w:tcBorders>
              <w:top w:val="double" w:sz="4" w:space="0" w:color="auto"/>
            </w:tcBorders>
            <w:vAlign w:val="center"/>
          </w:tcPr>
          <w:p w14:paraId="2B8F7C5E" w14:textId="77777777" w:rsidR="005661BA" w:rsidRPr="00B27E56" w:rsidRDefault="005661BA" w:rsidP="005661BA">
            <w:pPr>
              <w:spacing w:after="120"/>
              <w:jc w:val="center"/>
              <w:textAlignment w:val="bottom"/>
              <w:rPr>
                <w:rFonts w:ascii="Arial" w:hAnsi="Arial" w:cs="Arial"/>
                <w:sz w:val="18"/>
                <w:szCs w:val="18"/>
              </w:rPr>
            </w:pPr>
            <w:r w:rsidRPr="00B27E56">
              <w:rPr>
                <w:rStyle w:val="CommentReference"/>
                <w:rFonts w:ascii="Arial" w:hAnsi="Arial" w:cs="Arial"/>
                <w:sz w:val="18"/>
                <w:szCs w:val="18"/>
              </w:rPr>
              <w:t>0, 1, 6, 7 for</w:t>
            </w:r>
          </w:p>
          <w:p w14:paraId="17B3D218" w14:textId="468BFC60" w:rsidR="005661BA" w:rsidRPr="00B916EC" w:rsidRDefault="005661BA" w:rsidP="005661BA">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CE05DA" w:rsidRPr="00B916EC" w14:paraId="067CEF48" w14:textId="77777777" w:rsidTr="005661BA">
        <w:trPr>
          <w:cantSplit/>
        </w:trPr>
        <w:tc>
          <w:tcPr>
            <w:tcW w:w="805"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628"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5661BA">
        <w:trPr>
          <w:cantSplit/>
        </w:trPr>
        <w:tc>
          <w:tcPr>
            <w:tcW w:w="805"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628"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5661BA">
        <w:trPr>
          <w:cantSplit/>
        </w:trPr>
        <w:tc>
          <w:tcPr>
            <w:tcW w:w="805"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628"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5661BA">
        <w:trPr>
          <w:cantSplit/>
        </w:trPr>
        <w:tc>
          <w:tcPr>
            <w:tcW w:w="805"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628"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5661BA">
        <w:trPr>
          <w:cantSplit/>
        </w:trPr>
        <w:tc>
          <w:tcPr>
            <w:tcW w:w="805"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628"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5661BA">
        <w:trPr>
          <w:cantSplit/>
        </w:trPr>
        <w:tc>
          <w:tcPr>
            <w:tcW w:w="805"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628"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5661BA">
        <w:trPr>
          <w:cantSplit/>
        </w:trPr>
        <w:tc>
          <w:tcPr>
            <w:tcW w:w="805"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628"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5661BA">
        <w:trPr>
          <w:cantSplit/>
        </w:trPr>
        <w:tc>
          <w:tcPr>
            <w:tcW w:w="805"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628"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5661BA">
        <w:trPr>
          <w:cantSplit/>
        </w:trPr>
        <w:tc>
          <w:tcPr>
            <w:tcW w:w="805"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628"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5661BA">
        <w:trPr>
          <w:cantSplit/>
        </w:trPr>
        <w:tc>
          <w:tcPr>
            <w:tcW w:w="805"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628"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5661BA">
        <w:trPr>
          <w:cantSplit/>
        </w:trPr>
        <w:tc>
          <w:tcPr>
            <w:tcW w:w="805"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628"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5661BA">
        <w:trPr>
          <w:cantSplit/>
        </w:trPr>
        <w:tc>
          <w:tcPr>
            <w:tcW w:w="805"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628"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5661BA">
        <w:trPr>
          <w:cantSplit/>
        </w:trPr>
        <w:tc>
          <w:tcPr>
            <w:tcW w:w="805"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628"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5661BA">
        <w:trPr>
          <w:cantSplit/>
        </w:trPr>
        <w:tc>
          <w:tcPr>
            <w:tcW w:w="805"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628"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5661BA">
        <w:trPr>
          <w:cantSplit/>
        </w:trPr>
        <w:tc>
          <w:tcPr>
            <w:tcW w:w="805"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628"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5661BA">
        <w:trPr>
          <w:cantSplit/>
        </w:trPr>
        <w:tc>
          <w:tcPr>
            <w:tcW w:w="806"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02"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625"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5661BA" w:rsidRPr="00B916EC" w14:paraId="4444F222" w14:textId="77777777" w:rsidTr="005661BA">
        <w:trPr>
          <w:cantSplit/>
          <w:trHeight w:val="594"/>
        </w:trPr>
        <w:tc>
          <w:tcPr>
            <w:tcW w:w="806" w:type="dxa"/>
            <w:tcBorders>
              <w:top w:val="double" w:sz="4" w:space="0" w:color="auto"/>
              <w:right w:val="double" w:sz="4" w:space="0" w:color="auto"/>
            </w:tcBorders>
            <w:shd w:val="clear" w:color="auto" w:fill="auto"/>
            <w:vAlign w:val="center"/>
          </w:tcPr>
          <w:p w14:paraId="26C67E66" w14:textId="25073418" w:rsidR="005661BA" w:rsidRPr="00B916EC" w:rsidRDefault="005661BA" w:rsidP="005661BA">
            <w:pPr>
              <w:pStyle w:val="TAC"/>
              <w:rPr>
                <w:lang w:val="en-US"/>
              </w:rPr>
            </w:pPr>
            <w:r w:rsidRPr="00B27E56">
              <w:rPr>
                <w:lang w:val="en-US"/>
              </w:rPr>
              <w:t>0</w:t>
            </w:r>
          </w:p>
        </w:tc>
        <w:tc>
          <w:tcPr>
            <w:tcW w:w="3002" w:type="dxa"/>
            <w:tcBorders>
              <w:top w:val="double" w:sz="4" w:space="0" w:color="auto"/>
              <w:left w:val="double" w:sz="4" w:space="0" w:color="auto"/>
            </w:tcBorders>
            <w:vAlign w:val="center"/>
          </w:tcPr>
          <w:p w14:paraId="0FF12AB0" w14:textId="15DFE1B8" w:rsidR="005661BA" w:rsidRPr="00B27E56" w:rsidRDefault="00BA0462"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205DEA59" w14:textId="31A05B18" w:rsidR="005661BA" w:rsidRPr="00B916EC" w:rsidRDefault="00BA0462"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or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p>
        </w:tc>
        <w:tc>
          <w:tcPr>
            <w:tcW w:w="5625" w:type="dxa"/>
            <w:tcBorders>
              <w:top w:val="double" w:sz="4" w:space="0" w:color="auto"/>
            </w:tcBorders>
            <w:vAlign w:val="center"/>
          </w:tcPr>
          <w:p w14:paraId="716C6AF1" w14:textId="5BE21DCE" w:rsidR="005661BA" w:rsidRPr="00B27E56" w:rsidRDefault="005661BA" w:rsidP="005661BA">
            <w:pPr>
              <w:spacing w:after="120"/>
              <w:jc w:val="center"/>
              <w:textAlignment w:val="bottom"/>
            </w:pPr>
            <w:r w:rsidRPr="00B27E56">
              <w:rPr>
                <w:rStyle w:val="CommentReference"/>
                <w:rFonts w:ascii="Arial" w:hAnsi="Arial" w:cs="Arial"/>
                <w:sz w:val="18"/>
                <w:szCs w:val="18"/>
              </w:rPr>
              <w:t>0, 1, 2, 3, 0, 1 in</w:t>
            </w:r>
            <w:r w:rsidRPr="00B27E56">
              <w:rPr>
                <w:rFonts w:ascii="Arial" w:hAnsi="Arial" w:cs="Arial"/>
                <w:sz w:val="18"/>
                <w:szCs w:val="18"/>
              </w:rPr>
              <w:t xml:space="preserve"> </w:t>
            </w:r>
            <m:oMath>
              <m:r>
                <w:rPr>
                  <w:rFonts w:ascii="Cambria Math" w:hAnsi="Cambria Math"/>
                </w:rPr>
                <m:t>i=8k</m:t>
              </m:r>
            </m:oMath>
            <w:r w:rsidRPr="00B27E56">
              <w:rPr>
                <w:rStyle w:val="CommentReference"/>
                <w:rFonts w:ascii="Arial" w:hAnsi="Arial" w:cs="Arial"/>
                <w:sz w:val="18"/>
                <w:szCs w:val="18"/>
              </w:rPr>
              <w:t xml:space="preserve">, </w:t>
            </w:r>
            <m:oMath>
              <m:r>
                <w:rPr>
                  <w:rFonts w:ascii="Cambria Math" w:hAnsi="Cambria Math"/>
                </w:rPr>
                <m:t>i=8k+1</m:t>
              </m:r>
            </m:oMath>
            <w:r w:rsidRPr="00B27E56">
              <w:rPr>
                <w:rStyle w:val="CommentReference"/>
                <w:rFonts w:ascii="Arial" w:hAnsi="Arial" w:cs="Arial"/>
                <w:sz w:val="18"/>
                <w:szCs w:val="18"/>
              </w:rPr>
              <w:t xml:space="preserve">, </w:t>
            </w:r>
            <m:oMath>
              <m:r>
                <w:rPr>
                  <w:rFonts w:ascii="Cambria Math" w:hAnsi="Cambria Math"/>
                </w:rPr>
                <m:t>i=8k+2</m:t>
              </m:r>
            </m:oMath>
            <w:r w:rsidRPr="00B27E56">
              <w:rPr>
                <w:rFonts w:ascii="Arial" w:hAnsi="Arial" w:cs="Arial"/>
                <w:sz w:val="18"/>
                <w:szCs w:val="18"/>
              </w:rPr>
              <w:t xml:space="preserve">, </w:t>
            </w:r>
            <m:oMath>
              <m:r>
                <w:rPr>
                  <w:rFonts w:ascii="Cambria Math" w:hAnsi="Cambria Math"/>
                </w:rPr>
                <m:t>i=8k+3</m:t>
              </m:r>
            </m:oMath>
            <w:r w:rsidRPr="00B27E56">
              <w:rPr>
                <w:rFonts w:ascii="Arial" w:hAnsi="Arial" w:cs="Arial"/>
                <w:sz w:val="18"/>
                <w:szCs w:val="18"/>
              </w:rPr>
              <w:t xml:space="preserve">, </w:t>
            </w:r>
            <m:oMath>
              <m:r>
                <w:rPr>
                  <w:rFonts w:ascii="Cambria Math" w:hAnsi="Cambria Math"/>
                </w:rPr>
                <m:t>i=8k+6</m:t>
              </m:r>
            </m:oMath>
            <w:r w:rsidRPr="00B27E56">
              <w:rPr>
                <w:rFonts w:ascii="Arial" w:hAnsi="Arial" w:cs="Arial"/>
                <w:sz w:val="18"/>
                <w:szCs w:val="18"/>
              </w:rPr>
              <w:t xml:space="preserve">, </w:t>
            </w:r>
            <m:oMath>
              <m:r>
                <w:rPr>
                  <w:rFonts w:ascii="Cambria Math" w:hAnsi="Cambria Math"/>
                </w:rPr>
                <m:t>i=8k+7</m:t>
              </m:r>
            </m:oMath>
            <w:r w:rsidRPr="00B27E56">
              <w:rPr>
                <w:rFonts w:ascii="Arial" w:hAnsi="Arial" w:cs="Arial"/>
                <w:sz w:val="18"/>
                <w:szCs w:val="18"/>
              </w:rPr>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B27E56">
              <w:rPr>
                <w:rFonts w:ascii="Arial" w:hAnsi="Arial" w:cs="Arial"/>
                <w:sz w:val="18"/>
                <w:szCs w:val="18"/>
              </w:rPr>
              <w:t>)</w:t>
            </w:r>
          </w:p>
          <w:p w14:paraId="29ABF0E3" w14:textId="7B2D1911" w:rsidR="005661BA" w:rsidRPr="00B916EC" w:rsidRDefault="005661BA" w:rsidP="005661BA">
            <w:pPr>
              <w:spacing w:after="120"/>
              <w:jc w:val="center"/>
              <w:textAlignment w:val="bottom"/>
            </w:pPr>
            <w:r w:rsidRPr="00B27E56">
              <w:rPr>
                <w:rStyle w:val="CommentReference"/>
                <w:rFonts w:ascii="Arial" w:hAnsi="Arial" w:cs="Arial"/>
                <w:sz w:val="18"/>
                <w:szCs w:val="18"/>
              </w:rPr>
              <w:t xml:space="preserve">12, 13 in </w:t>
            </w:r>
            <m:oMath>
              <m:r>
                <w:rPr>
                  <w:rFonts w:ascii="Cambria Math" w:hAnsi="Cambria Math"/>
                </w:rPr>
                <m:t>i=8k+4</m:t>
              </m:r>
            </m:oMath>
            <w:r w:rsidRPr="00B27E56">
              <w:rPr>
                <w:rStyle w:val="CommentReference"/>
                <w:rFonts w:ascii="Arial" w:hAnsi="Arial" w:cs="Arial"/>
                <w:sz w:val="18"/>
                <w:szCs w:val="18"/>
              </w:rPr>
              <w:t xml:space="preserve">, </w:t>
            </w:r>
            <m:oMath>
              <m:r>
                <w:rPr>
                  <w:rFonts w:ascii="Cambria Math" w:hAnsi="Cambria Math"/>
                </w:rPr>
                <m:t>i=8k+5</m:t>
              </m:r>
            </m:oMath>
            <w:r w:rsidRPr="00B27E56">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r w:rsidRPr="00B27E56">
              <w:t>)</w:t>
            </w:r>
          </w:p>
        </w:tc>
      </w:tr>
      <w:tr w:rsidR="00637B3F" w:rsidRPr="00B916EC" w14:paraId="38E7A6E2" w14:textId="77777777" w:rsidTr="005661BA">
        <w:trPr>
          <w:cantSplit/>
        </w:trPr>
        <w:tc>
          <w:tcPr>
            <w:tcW w:w="806"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627"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5661BA">
        <w:trPr>
          <w:cantSplit/>
        </w:trPr>
        <w:tc>
          <w:tcPr>
            <w:tcW w:w="806"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627"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5661BA">
        <w:trPr>
          <w:cantSplit/>
        </w:trPr>
        <w:tc>
          <w:tcPr>
            <w:tcW w:w="806"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627"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5661BA">
        <w:trPr>
          <w:cantSplit/>
        </w:trPr>
        <w:tc>
          <w:tcPr>
            <w:tcW w:w="806"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627"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5661BA">
        <w:trPr>
          <w:cantSplit/>
        </w:trPr>
        <w:tc>
          <w:tcPr>
            <w:tcW w:w="806"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627"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5661BA">
        <w:trPr>
          <w:cantSplit/>
        </w:trPr>
        <w:tc>
          <w:tcPr>
            <w:tcW w:w="806"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627"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5661BA">
        <w:trPr>
          <w:cantSplit/>
        </w:trPr>
        <w:tc>
          <w:tcPr>
            <w:tcW w:w="806"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627"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5661BA">
        <w:trPr>
          <w:cantSplit/>
        </w:trPr>
        <w:tc>
          <w:tcPr>
            <w:tcW w:w="806"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627"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5661BA">
        <w:trPr>
          <w:cantSplit/>
        </w:trPr>
        <w:tc>
          <w:tcPr>
            <w:tcW w:w="806"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627"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5661BA">
        <w:trPr>
          <w:cantSplit/>
        </w:trPr>
        <w:tc>
          <w:tcPr>
            <w:tcW w:w="806"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627"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5661BA">
        <w:trPr>
          <w:cantSplit/>
        </w:trPr>
        <w:tc>
          <w:tcPr>
            <w:tcW w:w="806"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627"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5661BA">
        <w:trPr>
          <w:cantSplit/>
        </w:trPr>
        <w:tc>
          <w:tcPr>
            <w:tcW w:w="806"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627"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5661BA">
        <w:trPr>
          <w:cantSplit/>
        </w:trPr>
        <w:tc>
          <w:tcPr>
            <w:tcW w:w="806"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627"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5661BA">
        <w:trPr>
          <w:cantSplit/>
        </w:trPr>
        <w:tc>
          <w:tcPr>
            <w:tcW w:w="806"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627"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5661BA">
        <w:trPr>
          <w:cantSplit/>
        </w:trPr>
        <w:tc>
          <w:tcPr>
            <w:tcW w:w="806"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627"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0432E">
        <w:trPr>
          <w:cantSplit/>
        </w:trPr>
        <w:tc>
          <w:tcPr>
            <w:tcW w:w="805"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80432E" w:rsidRPr="00B916EC" w14:paraId="58CA31E4" w14:textId="77777777" w:rsidTr="0080432E">
        <w:trPr>
          <w:cantSplit/>
          <w:trHeight w:val="594"/>
        </w:trPr>
        <w:tc>
          <w:tcPr>
            <w:tcW w:w="805" w:type="dxa"/>
            <w:tcBorders>
              <w:top w:val="double" w:sz="4" w:space="0" w:color="auto"/>
              <w:right w:val="double" w:sz="4" w:space="0" w:color="auto"/>
            </w:tcBorders>
            <w:shd w:val="clear" w:color="auto" w:fill="auto"/>
            <w:vAlign w:val="center"/>
          </w:tcPr>
          <w:p w14:paraId="45CF1A23" w14:textId="5F67D361" w:rsidR="0080432E" w:rsidRPr="00B916EC" w:rsidRDefault="0080432E" w:rsidP="0080432E">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008D781D" w14:textId="0BF50ECC" w:rsidR="0080432E" w:rsidRPr="00B27E56" w:rsidRDefault="00BA0462" w:rsidP="0080432E">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E260355" w14:textId="566F7DF2" w:rsidR="0080432E" w:rsidRPr="00B916EC" w:rsidRDefault="00BA0462" w:rsidP="0080432E">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80432E" w:rsidRPr="00B27E56">
              <w:t xml:space="preserve"> </w:t>
            </w:r>
          </w:p>
        </w:tc>
        <w:tc>
          <w:tcPr>
            <w:tcW w:w="3713" w:type="dxa"/>
            <w:tcBorders>
              <w:top w:val="double" w:sz="4" w:space="0" w:color="auto"/>
            </w:tcBorders>
            <w:vAlign w:val="center"/>
          </w:tcPr>
          <w:p w14:paraId="276D8A4A" w14:textId="77777777" w:rsidR="0080432E" w:rsidRPr="00B27E56" w:rsidRDefault="0080432E" w:rsidP="0080432E">
            <w:pPr>
              <w:spacing w:after="120"/>
              <w:jc w:val="center"/>
              <w:textAlignment w:val="bottom"/>
              <w:rPr>
                <w:rFonts w:ascii="Arial" w:hAnsi="Arial" w:cs="Arial"/>
                <w:sz w:val="18"/>
                <w:szCs w:val="18"/>
              </w:rPr>
            </w:pPr>
            <w:r w:rsidRPr="00B27E56">
              <w:rPr>
                <w:rStyle w:val="CommentReference"/>
                <w:rFonts w:ascii="Arial" w:hAnsi="Arial" w:cs="Arial"/>
                <w:sz w:val="18"/>
                <w:szCs w:val="18"/>
              </w:rPr>
              <w:t>4, 8, 2, 6 in</w:t>
            </w:r>
          </w:p>
          <w:p w14:paraId="5970D5E2" w14:textId="2080926C" w:rsidR="0080432E" w:rsidRPr="00B916EC" w:rsidRDefault="0080432E" w:rsidP="0080432E">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1E66D2" w:rsidRPr="00B916EC" w14:paraId="1A8353D5" w14:textId="77777777" w:rsidTr="0080432E">
        <w:trPr>
          <w:cantSplit/>
        </w:trPr>
        <w:tc>
          <w:tcPr>
            <w:tcW w:w="805"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628"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0432E">
        <w:trPr>
          <w:cantSplit/>
        </w:trPr>
        <w:tc>
          <w:tcPr>
            <w:tcW w:w="805"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628"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0432E">
        <w:trPr>
          <w:cantSplit/>
        </w:trPr>
        <w:tc>
          <w:tcPr>
            <w:tcW w:w="805"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628"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0432E">
        <w:trPr>
          <w:cantSplit/>
        </w:trPr>
        <w:tc>
          <w:tcPr>
            <w:tcW w:w="805"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628"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0432E">
        <w:trPr>
          <w:cantSplit/>
        </w:trPr>
        <w:tc>
          <w:tcPr>
            <w:tcW w:w="805"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628"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0432E">
        <w:trPr>
          <w:cantSplit/>
        </w:trPr>
        <w:tc>
          <w:tcPr>
            <w:tcW w:w="805"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628"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0432E">
        <w:trPr>
          <w:cantSplit/>
        </w:trPr>
        <w:tc>
          <w:tcPr>
            <w:tcW w:w="805"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628"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0432E">
        <w:trPr>
          <w:cantSplit/>
        </w:trPr>
        <w:tc>
          <w:tcPr>
            <w:tcW w:w="805"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628"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0432E">
        <w:trPr>
          <w:cantSplit/>
        </w:trPr>
        <w:tc>
          <w:tcPr>
            <w:tcW w:w="805"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628"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0432E">
        <w:trPr>
          <w:cantSplit/>
        </w:trPr>
        <w:tc>
          <w:tcPr>
            <w:tcW w:w="805"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628"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0432E">
        <w:trPr>
          <w:cantSplit/>
        </w:trPr>
        <w:tc>
          <w:tcPr>
            <w:tcW w:w="805"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628"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0432E">
        <w:trPr>
          <w:cantSplit/>
        </w:trPr>
        <w:tc>
          <w:tcPr>
            <w:tcW w:w="805"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628"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0432E">
        <w:trPr>
          <w:cantSplit/>
        </w:trPr>
        <w:tc>
          <w:tcPr>
            <w:tcW w:w="805"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628"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0432E">
        <w:trPr>
          <w:cantSplit/>
        </w:trPr>
        <w:tc>
          <w:tcPr>
            <w:tcW w:w="805"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628"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0432E">
        <w:trPr>
          <w:cantSplit/>
        </w:trPr>
        <w:tc>
          <w:tcPr>
            <w:tcW w:w="805"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628"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071F9CD8" w:rsidR="001E66D2" w:rsidRDefault="001E66D2" w:rsidP="001E66D2">
      <w:pPr>
        <w:rPr>
          <w:rStyle w:val="CommentReference"/>
        </w:rPr>
      </w:pPr>
    </w:p>
    <w:p w14:paraId="67328001" w14:textId="77777777" w:rsidR="0080432E" w:rsidRPr="00B27E56" w:rsidRDefault="0080432E" w:rsidP="0080432E">
      <w:pPr>
        <w:pStyle w:val="TH"/>
      </w:pPr>
      <w:r w:rsidRPr="00B27E56">
        <w:t>Table 13-15A: PDCCH monitoring occasions for Type0-PDCCH CSS set - SS/PBCH block and CORESET multiplexing pattern 3 and {SS/PBCH block, PDCCH} SCS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2A384F" w:rsidRPr="00B27E56" w14:paraId="5F8E4EE2" w14:textId="77777777" w:rsidTr="002A384F">
        <w:trPr>
          <w:cantSplit/>
        </w:trPr>
        <w:tc>
          <w:tcPr>
            <w:tcW w:w="806" w:type="dxa"/>
            <w:tcBorders>
              <w:bottom w:val="double" w:sz="4" w:space="0" w:color="auto"/>
              <w:right w:val="double" w:sz="4" w:space="0" w:color="auto"/>
            </w:tcBorders>
            <w:shd w:val="clear" w:color="auto" w:fill="E0E0E0"/>
            <w:vAlign w:val="center"/>
          </w:tcPr>
          <w:p w14:paraId="17658CDE" w14:textId="77777777" w:rsidR="002A384F" w:rsidRPr="00B27E56" w:rsidRDefault="002A384F" w:rsidP="002A384F">
            <w:pPr>
              <w:pStyle w:val="TAH"/>
              <w:rPr>
                <w:bCs/>
                <w:lang w:val="en-US"/>
              </w:rPr>
            </w:pPr>
            <w:r w:rsidRPr="00B27E56">
              <w:rPr>
                <w:bCs/>
                <w:lang w:val="en-US"/>
              </w:rPr>
              <w:t>Index</w:t>
            </w:r>
          </w:p>
        </w:tc>
        <w:tc>
          <w:tcPr>
            <w:tcW w:w="4914" w:type="dxa"/>
            <w:tcBorders>
              <w:left w:val="double" w:sz="4" w:space="0" w:color="auto"/>
              <w:bottom w:val="double" w:sz="4" w:space="0" w:color="auto"/>
            </w:tcBorders>
            <w:shd w:val="clear" w:color="auto" w:fill="E0E0E0"/>
            <w:vAlign w:val="center"/>
          </w:tcPr>
          <w:p w14:paraId="2DD9E6B5" w14:textId="77777777" w:rsidR="002A384F" w:rsidRPr="00B27E56" w:rsidRDefault="002A384F" w:rsidP="002A384F">
            <w:pPr>
              <w:pStyle w:val="TAH"/>
              <w:rPr>
                <w:bCs/>
                <w:lang w:val="en-US"/>
              </w:rPr>
            </w:pPr>
            <w:r w:rsidRPr="00B27E56">
              <w:t>PDCCH monitoring occasions</w:t>
            </w:r>
            <w:r w:rsidRPr="00B27E56">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5CEFFCD0" w14:textId="77777777" w:rsidR="002A384F" w:rsidRDefault="002A384F" w:rsidP="002A384F">
            <w:pPr>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First symbol index</w:t>
            </w:r>
          </w:p>
          <w:p w14:paraId="1B74813A" w14:textId="5FBB6208" w:rsidR="002A384F" w:rsidRPr="00B27E56" w:rsidRDefault="002A384F" w:rsidP="002A384F">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w:t>
            </w:r>
            <w:r>
              <w:rPr>
                <w:rStyle w:val="CommentReference"/>
                <w:rFonts w:ascii="Arial" w:hAnsi="Arial" w:cs="Arial"/>
                <w:b/>
                <w:sz w:val="18"/>
                <w:szCs w:val="18"/>
              </w:rPr>
              <w:t>3</w:t>
            </w:r>
            <w:r w:rsidRPr="00B916EC">
              <w:rPr>
                <w:rStyle w:val="CommentReference"/>
                <w:rFonts w:ascii="Arial" w:hAnsi="Arial" w:cs="Arial"/>
                <w:b/>
                <w:sz w:val="18"/>
                <w:szCs w:val="18"/>
              </w:rPr>
              <w:t>1)</w:t>
            </w:r>
          </w:p>
        </w:tc>
      </w:tr>
      <w:tr w:rsidR="002A384F" w:rsidRPr="00B27E56" w14:paraId="132FC58D" w14:textId="77777777" w:rsidTr="002A384F">
        <w:trPr>
          <w:cantSplit/>
          <w:trHeight w:val="594"/>
        </w:trPr>
        <w:tc>
          <w:tcPr>
            <w:tcW w:w="806" w:type="dxa"/>
            <w:tcBorders>
              <w:top w:val="double" w:sz="4" w:space="0" w:color="auto"/>
              <w:right w:val="double" w:sz="4" w:space="0" w:color="auto"/>
            </w:tcBorders>
            <w:shd w:val="clear" w:color="auto" w:fill="auto"/>
            <w:vAlign w:val="center"/>
          </w:tcPr>
          <w:p w14:paraId="71751282" w14:textId="77777777" w:rsidR="002A384F" w:rsidRPr="00B27E56" w:rsidRDefault="002A384F" w:rsidP="002A384F">
            <w:pPr>
              <w:pStyle w:val="TAC"/>
              <w:rPr>
                <w:lang w:val="en-US"/>
              </w:rPr>
            </w:pPr>
            <w:r w:rsidRPr="00B27E56">
              <w:rPr>
                <w:lang w:val="en-US"/>
              </w:rPr>
              <w:t>0</w:t>
            </w:r>
          </w:p>
        </w:tc>
        <w:tc>
          <w:tcPr>
            <w:tcW w:w="4914" w:type="dxa"/>
            <w:tcBorders>
              <w:top w:val="double" w:sz="4" w:space="0" w:color="auto"/>
              <w:left w:val="double" w:sz="4" w:space="0" w:color="auto"/>
            </w:tcBorders>
            <w:vAlign w:val="center"/>
          </w:tcPr>
          <w:p w14:paraId="4BD66509" w14:textId="77777777" w:rsidR="002A384F" w:rsidRPr="00B27E56" w:rsidRDefault="00BA0462" w:rsidP="002A384F">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3540056" w14:textId="7AEEF903" w:rsidR="002A384F" w:rsidRPr="00B27E56" w:rsidRDefault="00BA0462" w:rsidP="002A384F">
            <w:pPr>
              <w:spacing w:after="0"/>
              <w:jc w:val="center"/>
              <w:textAlignment w:val="bottom"/>
              <w:rPr>
                <w:rFonts w:ascii="Arial" w:hAnsi="Arial" w:cs="Arial"/>
                <w:sz w:val="18"/>
                <w:szCs w:val="18"/>
              </w:rPr>
            </w:pPr>
            <m:oMathPara>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m:oMathPara>
          </w:p>
        </w:tc>
        <w:tc>
          <w:tcPr>
            <w:tcW w:w="3713" w:type="dxa"/>
            <w:tcBorders>
              <w:top w:val="double" w:sz="4" w:space="0" w:color="auto"/>
            </w:tcBorders>
            <w:vAlign w:val="center"/>
          </w:tcPr>
          <w:p w14:paraId="3CD3D3C3" w14:textId="77777777" w:rsidR="002A384F" w:rsidRPr="00B27E56" w:rsidRDefault="002A384F" w:rsidP="002A384F">
            <w:pPr>
              <w:spacing w:after="120"/>
              <w:jc w:val="center"/>
              <w:textAlignment w:val="bottom"/>
              <w:rPr>
                <w:rFonts w:ascii="Arial" w:hAnsi="Arial" w:cs="Arial"/>
                <w:sz w:val="18"/>
                <w:szCs w:val="18"/>
              </w:rPr>
            </w:pPr>
            <w:r>
              <w:rPr>
                <w:rStyle w:val="CommentReference"/>
                <w:rFonts w:ascii="Arial" w:hAnsi="Arial" w:cs="Arial"/>
                <w:sz w:val="18"/>
                <w:szCs w:val="18"/>
              </w:rPr>
              <w:t>2</w:t>
            </w:r>
            <w:r w:rsidRPr="00B27E56">
              <w:rPr>
                <w:rStyle w:val="CommentReference"/>
                <w:rFonts w:ascii="Arial" w:hAnsi="Arial" w:cs="Arial"/>
                <w:sz w:val="18"/>
                <w:szCs w:val="18"/>
              </w:rPr>
              <w:t xml:space="preserve">, </w:t>
            </w:r>
            <w:r>
              <w:rPr>
                <w:rStyle w:val="CommentReference"/>
                <w:rFonts w:ascii="Arial" w:hAnsi="Arial" w:cs="Arial"/>
                <w:sz w:val="18"/>
                <w:szCs w:val="18"/>
              </w:rPr>
              <w:t>9</w:t>
            </w:r>
            <w:r w:rsidRPr="00B27E56">
              <w:rPr>
                <w:rStyle w:val="CommentReference"/>
                <w:rFonts w:ascii="Arial" w:hAnsi="Arial" w:cs="Arial"/>
                <w:sz w:val="18"/>
                <w:szCs w:val="18"/>
              </w:rPr>
              <w:t xml:space="preserve"> in</w:t>
            </w:r>
          </w:p>
          <w:p w14:paraId="389DA781" w14:textId="256FBA6E" w:rsidR="002A384F" w:rsidRPr="00B27E56" w:rsidRDefault="002A384F" w:rsidP="002A384F">
            <w:pPr>
              <w:spacing w:after="0"/>
              <w:jc w:val="center"/>
              <w:textAlignment w:val="bottom"/>
              <w:rPr>
                <w:rFonts w:ascii="Arial" w:hAnsi="Arial" w:cs="Arial"/>
                <w:sz w:val="18"/>
                <w:szCs w:val="18"/>
              </w:rPr>
            </w:pPr>
            <m:oMath>
              <m:r>
                <w:rPr>
                  <w:rFonts w:ascii="Cambria Math" w:hAnsi="Cambria Math"/>
                </w:rPr>
                <m:t>i=2k</m:t>
              </m:r>
            </m:oMath>
            <w:r w:rsidRPr="00B27E56">
              <w:rPr>
                <w:rStyle w:val="CommentReference"/>
                <w:rFonts w:ascii="Arial" w:hAnsi="Arial" w:cs="Arial"/>
                <w:sz w:val="18"/>
                <w:szCs w:val="18"/>
              </w:rPr>
              <w:t xml:space="preserve">, </w:t>
            </w:r>
            <m:oMath>
              <m:r>
                <w:rPr>
                  <w:rFonts w:ascii="Cambria Math" w:hAnsi="Cambria Math"/>
                </w:rPr>
                <m:t>i=2k+1</m:t>
              </m:r>
            </m:oMath>
          </w:p>
        </w:tc>
      </w:tr>
      <w:tr w:rsidR="0080432E" w:rsidRPr="00B27E56" w14:paraId="005CD593" w14:textId="77777777" w:rsidTr="002A384F">
        <w:trPr>
          <w:cantSplit/>
        </w:trPr>
        <w:tc>
          <w:tcPr>
            <w:tcW w:w="806" w:type="dxa"/>
            <w:tcBorders>
              <w:right w:val="double" w:sz="4" w:space="0" w:color="auto"/>
            </w:tcBorders>
            <w:shd w:val="clear" w:color="auto" w:fill="auto"/>
            <w:vAlign w:val="center"/>
          </w:tcPr>
          <w:p w14:paraId="2ABA62DA" w14:textId="77777777" w:rsidR="0080432E" w:rsidRPr="00B27E56" w:rsidRDefault="0080432E" w:rsidP="009B5A01">
            <w:pPr>
              <w:pStyle w:val="TAC"/>
              <w:rPr>
                <w:lang w:val="en-US"/>
              </w:rPr>
            </w:pPr>
            <w:r w:rsidRPr="00B27E56">
              <w:rPr>
                <w:lang w:val="en-US"/>
              </w:rPr>
              <w:t>1</w:t>
            </w:r>
          </w:p>
        </w:tc>
        <w:tc>
          <w:tcPr>
            <w:tcW w:w="8627" w:type="dxa"/>
            <w:gridSpan w:val="2"/>
            <w:tcBorders>
              <w:left w:val="double" w:sz="4" w:space="0" w:color="auto"/>
            </w:tcBorders>
            <w:vAlign w:val="center"/>
          </w:tcPr>
          <w:p w14:paraId="4B6F1A9D" w14:textId="77777777" w:rsidR="0080432E" w:rsidRPr="00B27E56" w:rsidRDefault="0080432E" w:rsidP="009B5A01">
            <w:pPr>
              <w:pStyle w:val="TAC"/>
            </w:pPr>
            <w:r w:rsidRPr="00B27E56">
              <w:rPr>
                <w:rFonts w:cs="Arial"/>
                <w:kern w:val="24"/>
                <w:szCs w:val="18"/>
              </w:rPr>
              <w:t>Reserved</w:t>
            </w:r>
          </w:p>
        </w:tc>
      </w:tr>
      <w:tr w:rsidR="0080432E" w:rsidRPr="00B27E56" w14:paraId="2217AFA6" w14:textId="77777777" w:rsidTr="002A384F">
        <w:trPr>
          <w:cantSplit/>
        </w:trPr>
        <w:tc>
          <w:tcPr>
            <w:tcW w:w="806" w:type="dxa"/>
            <w:tcBorders>
              <w:right w:val="double" w:sz="4" w:space="0" w:color="auto"/>
            </w:tcBorders>
            <w:shd w:val="clear" w:color="auto" w:fill="auto"/>
            <w:vAlign w:val="center"/>
          </w:tcPr>
          <w:p w14:paraId="047A2865" w14:textId="77777777" w:rsidR="0080432E" w:rsidRPr="00B27E56" w:rsidRDefault="0080432E" w:rsidP="009B5A01">
            <w:pPr>
              <w:pStyle w:val="TAC"/>
            </w:pPr>
            <w:r w:rsidRPr="00B27E56">
              <w:t>2</w:t>
            </w:r>
          </w:p>
        </w:tc>
        <w:tc>
          <w:tcPr>
            <w:tcW w:w="8627" w:type="dxa"/>
            <w:gridSpan w:val="2"/>
            <w:tcBorders>
              <w:left w:val="double" w:sz="4" w:space="0" w:color="auto"/>
            </w:tcBorders>
            <w:vAlign w:val="center"/>
          </w:tcPr>
          <w:p w14:paraId="5D6C62D0"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E614BE7" w14:textId="77777777" w:rsidTr="002A384F">
        <w:trPr>
          <w:cantSplit/>
        </w:trPr>
        <w:tc>
          <w:tcPr>
            <w:tcW w:w="806" w:type="dxa"/>
            <w:tcBorders>
              <w:right w:val="double" w:sz="4" w:space="0" w:color="auto"/>
            </w:tcBorders>
            <w:shd w:val="clear" w:color="auto" w:fill="auto"/>
            <w:vAlign w:val="center"/>
          </w:tcPr>
          <w:p w14:paraId="01BA3E16" w14:textId="77777777" w:rsidR="0080432E" w:rsidRPr="00B27E56" w:rsidRDefault="0080432E" w:rsidP="009B5A01">
            <w:pPr>
              <w:pStyle w:val="TAC"/>
            </w:pPr>
            <w:r w:rsidRPr="00B27E56">
              <w:t>3</w:t>
            </w:r>
          </w:p>
        </w:tc>
        <w:tc>
          <w:tcPr>
            <w:tcW w:w="8627" w:type="dxa"/>
            <w:gridSpan w:val="2"/>
            <w:tcBorders>
              <w:left w:val="double" w:sz="4" w:space="0" w:color="auto"/>
            </w:tcBorders>
            <w:vAlign w:val="center"/>
          </w:tcPr>
          <w:p w14:paraId="60EC901B" w14:textId="77777777" w:rsidR="0080432E" w:rsidRPr="00B27E56" w:rsidRDefault="0080432E" w:rsidP="009B5A01">
            <w:pPr>
              <w:pStyle w:val="TAC"/>
            </w:pPr>
            <w:r w:rsidRPr="00B27E56">
              <w:rPr>
                <w:rFonts w:cs="Arial"/>
                <w:kern w:val="24"/>
                <w:szCs w:val="18"/>
              </w:rPr>
              <w:t>Reserved</w:t>
            </w:r>
          </w:p>
        </w:tc>
      </w:tr>
      <w:tr w:rsidR="0080432E" w:rsidRPr="00B27E56" w14:paraId="01CEC03E" w14:textId="77777777" w:rsidTr="002A384F">
        <w:trPr>
          <w:cantSplit/>
        </w:trPr>
        <w:tc>
          <w:tcPr>
            <w:tcW w:w="806" w:type="dxa"/>
            <w:tcBorders>
              <w:right w:val="double" w:sz="4" w:space="0" w:color="auto"/>
            </w:tcBorders>
            <w:shd w:val="clear" w:color="auto" w:fill="auto"/>
            <w:vAlign w:val="center"/>
          </w:tcPr>
          <w:p w14:paraId="25A9C392" w14:textId="77777777" w:rsidR="0080432E" w:rsidRPr="00B27E56" w:rsidRDefault="0080432E" w:rsidP="009B5A01">
            <w:pPr>
              <w:pStyle w:val="TAC"/>
            </w:pPr>
            <w:r w:rsidRPr="00B27E56">
              <w:t>4</w:t>
            </w:r>
          </w:p>
        </w:tc>
        <w:tc>
          <w:tcPr>
            <w:tcW w:w="8627" w:type="dxa"/>
            <w:gridSpan w:val="2"/>
            <w:tcBorders>
              <w:left w:val="double" w:sz="4" w:space="0" w:color="auto"/>
            </w:tcBorders>
            <w:vAlign w:val="center"/>
          </w:tcPr>
          <w:p w14:paraId="7CC08C2E"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1DA9E935" w14:textId="77777777" w:rsidTr="002A384F">
        <w:trPr>
          <w:cantSplit/>
        </w:trPr>
        <w:tc>
          <w:tcPr>
            <w:tcW w:w="806" w:type="dxa"/>
            <w:tcBorders>
              <w:right w:val="double" w:sz="4" w:space="0" w:color="auto"/>
            </w:tcBorders>
            <w:shd w:val="clear" w:color="auto" w:fill="auto"/>
            <w:vAlign w:val="center"/>
          </w:tcPr>
          <w:p w14:paraId="73B1C3FE" w14:textId="77777777" w:rsidR="0080432E" w:rsidRPr="00B27E56" w:rsidRDefault="0080432E" w:rsidP="009B5A01">
            <w:pPr>
              <w:pStyle w:val="TAC"/>
            </w:pPr>
            <w:r w:rsidRPr="00B27E56">
              <w:t>5</w:t>
            </w:r>
          </w:p>
        </w:tc>
        <w:tc>
          <w:tcPr>
            <w:tcW w:w="8627" w:type="dxa"/>
            <w:gridSpan w:val="2"/>
            <w:tcBorders>
              <w:left w:val="double" w:sz="4" w:space="0" w:color="auto"/>
            </w:tcBorders>
            <w:vAlign w:val="center"/>
          </w:tcPr>
          <w:p w14:paraId="05B8CD55" w14:textId="77777777" w:rsidR="0080432E" w:rsidRPr="00B27E56" w:rsidRDefault="0080432E" w:rsidP="009B5A01">
            <w:pPr>
              <w:pStyle w:val="TAC"/>
            </w:pPr>
            <w:r w:rsidRPr="00B27E56">
              <w:rPr>
                <w:rFonts w:cs="Arial"/>
                <w:kern w:val="24"/>
                <w:szCs w:val="18"/>
              </w:rPr>
              <w:t>Reserved</w:t>
            </w:r>
          </w:p>
        </w:tc>
      </w:tr>
      <w:tr w:rsidR="0080432E" w:rsidRPr="00B27E56" w14:paraId="3C3641F9" w14:textId="77777777" w:rsidTr="002A384F">
        <w:trPr>
          <w:cantSplit/>
        </w:trPr>
        <w:tc>
          <w:tcPr>
            <w:tcW w:w="806" w:type="dxa"/>
            <w:tcBorders>
              <w:right w:val="double" w:sz="4" w:space="0" w:color="auto"/>
            </w:tcBorders>
            <w:shd w:val="clear" w:color="auto" w:fill="auto"/>
            <w:vAlign w:val="center"/>
          </w:tcPr>
          <w:p w14:paraId="1A6459FE" w14:textId="77777777" w:rsidR="0080432E" w:rsidRPr="00B27E56" w:rsidRDefault="0080432E" w:rsidP="009B5A01">
            <w:pPr>
              <w:pStyle w:val="TAC"/>
            </w:pPr>
            <w:r w:rsidRPr="00B27E56">
              <w:t>6</w:t>
            </w:r>
          </w:p>
        </w:tc>
        <w:tc>
          <w:tcPr>
            <w:tcW w:w="8627" w:type="dxa"/>
            <w:gridSpan w:val="2"/>
            <w:tcBorders>
              <w:left w:val="double" w:sz="4" w:space="0" w:color="auto"/>
            </w:tcBorders>
            <w:vAlign w:val="center"/>
          </w:tcPr>
          <w:p w14:paraId="16DD208B"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92241D2" w14:textId="77777777" w:rsidTr="002A384F">
        <w:trPr>
          <w:cantSplit/>
        </w:trPr>
        <w:tc>
          <w:tcPr>
            <w:tcW w:w="806" w:type="dxa"/>
            <w:tcBorders>
              <w:right w:val="double" w:sz="4" w:space="0" w:color="auto"/>
            </w:tcBorders>
            <w:shd w:val="clear" w:color="auto" w:fill="auto"/>
            <w:vAlign w:val="center"/>
          </w:tcPr>
          <w:p w14:paraId="088DC042" w14:textId="77777777" w:rsidR="0080432E" w:rsidRPr="00B27E56" w:rsidRDefault="0080432E" w:rsidP="009B5A01">
            <w:pPr>
              <w:pStyle w:val="TAC"/>
            </w:pPr>
            <w:r w:rsidRPr="00B27E56">
              <w:t>7</w:t>
            </w:r>
          </w:p>
        </w:tc>
        <w:tc>
          <w:tcPr>
            <w:tcW w:w="8627" w:type="dxa"/>
            <w:gridSpan w:val="2"/>
            <w:tcBorders>
              <w:left w:val="double" w:sz="4" w:space="0" w:color="auto"/>
            </w:tcBorders>
            <w:vAlign w:val="center"/>
          </w:tcPr>
          <w:p w14:paraId="41154C70" w14:textId="77777777" w:rsidR="0080432E" w:rsidRPr="00B27E56" w:rsidRDefault="0080432E" w:rsidP="009B5A01">
            <w:pPr>
              <w:pStyle w:val="TAC"/>
            </w:pPr>
            <w:r w:rsidRPr="00B27E56">
              <w:rPr>
                <w:rFonts w:cs="Arial"/>
                <w:kern w:val="24"/>
                <w:szCs w:val="18"/>
              </w:rPr>
              <w:t>Reserved</w:t>
            </w:r>
          </w:p>
        </w:tc>
      </w:tr>
      <w:tr w:rsidR="0080432E" w:rsidRPr="00B27E56" w14:paraId="1314B529" w14:textId="77777777" w:rsidTr="002A384F">
        <w:trPr>
          <w:cantSplit/>
        </w:trPr>
        <w:tc>
          <w:tcPr>
            <w:tcW w:w="806" w:type="dxa"/>
            <w:tcBorders>
              <w:right w:val="double" w:sz="4" w:space="0" w:color="auto"/>
            </w:tcBorders>
            <w:shd w:val="clear" w:color="auto" w:fill="auto"/>
            <w:vAlign w:val="center"/>
          </w:tcPr>
          <w:p w14:paraId="62440D06" w14:textId="77777777" w:rsidR="0080432E" w:rsidRPr="00B27E56" w:rsidRDefault="0080432E" w:rsidP="009B5A01">
            <w:pPr>
              <w:pStyle w:val="TAC"/>
            </w:pPr>
            <w:r w:rsidRPr="00B27E56">
              <w:t>8</w:t>
            </w:r>
          </w:p>
        </w:tc>
        <w:tc>
          <w:tcPr>
            <w:tcW w:w="8627" w:type="dxa"/>
            <w:gridSpan w:val="2"/>
            <w:tcBorders>
              <w:left w:val="double" w:sz="4" w:space="0" w:color="auto"/>
            </w:tcBorders>
            <w:vAlign w:val="center"/>
          </w:tcPr>
          <w:p w14:paraId="67B4830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7AACDA39" w14:textId="77777777" w:rsidTr="002A384F">
        <w:trPr>
          <w:cantSplit/>
        </w:trPr>
        <w:tc>
          <w:tcPr>
            <w:tcW w:w="806" w:type="dxa"/>
            <w:tcBorders>
              <w:right w:val="double" w:sz="4" w:space="0" w:color="auto"/>
            </w:tcBorders>
            <w:shd w:val="clear" w:color="auto" w:fill="auto"/>
            <w:vAlign w:val="center"/>
          </w:tcPr>
          <w:p w14:paraId="1C76B027" w14:textId="77777777" w:rsidR="0080432E" w:rsidRPr="00B27E56" w:rsidRDefault="0080432E" w:rsidP="009B5A01">
            <w:pPr>
              <w:pStyle w:val="TAC"/>
            </w:pPr>
            <w:r w:rsidRPr="00B27E56">
              <w:t>9</w:t>
            </w:r>
          </w:p>
        </w:tc>
        <w:tc>
          <w:tcPr>
            <w:tcW w:w="8627" w:type="dxa"/>
            <w:gridSpan w:val="2"/>
            <w:tcBorders>
              <w:left w:val="double" w:sz="4" w:space="0" w:color="auto"/>
            </w:tcBorders>
            <w:vAlign w:val="center"/>
          </w:tcPr>
          <w:p w14:paraId="10507BDF" w14:textId="77777777" w:rsidR="0080432E" w:rsidRPr="00B27E56" w:rsidRDefault="0080432E" w:rsidP="009B5A01">
            <w:pPr>
              <w:pStyle w:val="TAC"/>
            </w:pPr>
            <w:r w:rsidRPr="00B27E56">
              <w:rPr>
                <w:rFonts w:cs="Arial"/>
                <w:kern w:val="24"/>
                <w:szCs w:val="18"/>
              </w:rPr>
              <w:t>Reserved</w:t>
            </w:r>
          </w:p>
        </w:tc>
      </w:tr>
      <w:tr w:rsidR="0080432E" w:rsidRPr="00B27E56" w14:paraId="26CB2984" w14:textId="77777777" w:rsidTr="002A384F">
        <w:trPr>
          <w:cantSplit/>
        </w:trPr>
        <w:tc>
          <w:tcPr>
            <w:tcW w:w="806" w:type="dxa"/>
            <w:tcBorders>
              <w:right w:val="double" w:sz="4" w:space="0" w:color="auto"/>
            </w:tcBorders>
            <w:shd w:val="clear" w:color="auto" w:fill="auto"/>
            <w:vAlign w:val="center"/>
          </w:tcPr>
          <w:p w14:paraId="543CB018" w14:textId="77777777" w:rsidR="0080432E" w:rsidRPr="00B27E56" w:rsidRDefault="0080432E" w:rsidP="009B5A01">
            <w:pPr>
              <w:pStyle w:val="TAC"/>
            </w:pPr>
            <w:r w:rsidRPr="00B27E56">
              <w:t>10</w:t>
            </w:r>
          </w:p>
        </w:tc>
        <w:tc>
          <w:tcPr>
            <w:tcW w:w="8627" w:type="dxa"/>
            <w:gridSpan w:val="2"/>
            <w:tcBorders>
              <w:left w:val="double" w:sz="4" w:space="0" w:color="auto"/>
            </w:tcBorders>
            <w:vAlign w:val="center"/>
          </w:tcPr>
          <w:p w14:paraId="373C7E6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276143B6" w14:textId="77777777" w:rsidTr="002A384F">
        <w:trPr>
          <w:cantSplit/>
        </w:trPr>
        <w:tc>
          <w:tcPr>
            <w:tcW w:w="806" w:type="dxa"/>
            <w:tcBorders>
              <w:right w:val="double" w:sz="4" w:space="0" w:color="auto"/>
            </w:tcBorders>
            <w:shd w:val="clear" w:color="auto" w:fill="auto"/>
            <w:vAlign w:val="center"/>
          </w:tcPr>
          <w:p w14:paraId="5B04617A" w14:textId="77777777" w:rsidR="0080432E" w:rsidRPr="00B27E56" w:rsidRDefault="0080432E" w:rsidP="009B5A01">
            <w:pPr>
              <w:pStyle w:val="TAC"/>
            </w:pPr>
            <w:r w:rsidRPr="00B27E56">
              <w:t>11</w:t>
            </w:r>
          </w:p>
        </w:tc>
        <w:tc>
          <w:tcPr>
            <w:tcW w:w="8627" w:type="dxa"/>
            <w:gridSpan w:val="2"/>
            <w:tcBorders>
              <w:left w:val="double" w:sz="4" w:space="0" w:color="auto"/>
            </w:tcBorders>
            <w:vAlign w:val="center"/>
          </w:tcPr>
          <w:p w14:paraId="521C6BD2" w14:textId="77777777" w:rsidR="0080432E" w:rsidRPr="00B27E56" w:rsidRDefault="0080432E" w:rsidP="009B5A01">
            <w:pPr>
              <w:pStyle w:val="TAC"/>
            </w:pPr>
            <w:r w:rsidRPr="00B27E56">
              <w:rPr>
                <w:rFonts w:cs="Arial"/>
                <w:kern w:val="24"/>
                <w:szCs w:val="18"/>
              </w:rPr>
              <w:t>Reserved</w:t>
            </w:r>
          </w:p>
        </w:tc>
      </w:tr>
      <w:tr w:rsidR="0080432E" w:rsidRPr="00B27E56" w14:paraId="4595AB88" w14:textId="77777777" w:rsidTr="002A384F">
        <w:trPr>
          <w:cantSplit/>
        </w:trPr>
        <w:tc>
          <w:tcPr>
            <w:tcW w:w="806" w:type="dxa"/>
            <w:tcBorders>
              <w:right w:val="double" w:sz="4" w:space="0" w:color="auto"/>
            </w:tcBorders>
            <w:shd w:val="clear" w:color="auto" w:fill="auto"/>
            <w:vAlign w:val="center"/>
          </w:tcPr>
          <w:p w14:paraId="596F7096" w14:textId="77777777" w:rsidR="0080432E" w:rsidRPr="00B27E56" w:rsidRDefault="0080432E" w:rsidP="009B5A01">
            <w:pPr>
              <w:pStyle w:val="TAC"/>
            </w:pPr>
            <w:r w:rsidRPr="00B27E56">
              <w:t>12</w:t>
            </w:r>
          </w:p>
        </w:tc>
        <w:tc>
          <w:tcPr>
            <w:tcW w:w="8627" w:type="dxa"/>
            <w:gridSpan w:val="2"/>
            <w:tcBorders>
              <w:left w:val="double" w:sz="4" w:space="0" w:color="auto"/>
            </w:tcBorders>
            <w:vAlign w:val="center"/>
          </w:tcPr>
          <w:p w14:paraId="233F11AC"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0A7ACAC7" w14:textId="77777777" w:rsidTr="002A384F">
        <w:trPr>
          <w:cantSplit/>
        </w:trPr>
        <w:tc>
          <w:tcPr>
            <w:tcW w:w="806" w:type="dxa"/>
            <w:tcBorders>
              <w:right w:val="double" w:sz="4" w:space="0" w:color="auto"/>
            </w:tcBorders>
            <w:shd w:val="clear" w:color="auto" w:fill="auto"/>
            <w:vAlign w:val="center"/>
          </w:tcPr>
          <w:p w14:paraId="19E25527" w14:textId="77777777" w:rsidR="0080432E" w:rsidRPr="00B27E56" w:rsidRDefault="0080432E" w:rsidP="009B5A01">
            <w:pPr>
              <w:pStyle w:val="TAC"/>
            </w:pPr>
            <w:r w:rsidRPr="00B27E56">
              <w:t>13</w:t>
            </w:r>
          </w:p>
        </w:tc>
        <w:tc>
          <w:tcPr>
            <w:tcW w:w="8627" w:type="dxa"/>
            <w:gridSpan w:val="2"/>
            <w:tcBorders>
              <w:left w:val="double" w:sz="4" w:space="0" w:color="auto"/>
            </w:tcBorders>
            <w:vAlign w:val="center"/>
          </w:tcPr>
          <w:p w14:paraId="1AE97D5B" w14:textId="77777777" w:rsidR="0080432E" w:rsidRPr="00B27E56" w:rsidRDefault="0080432E" w:rsidP="009B5A01">
            <w:pPr>
              <w:pStyle w:val="TAC"/>
            </w:pPr>
            <w:r w:rsidRPr="00B27E56">
              <w:rPr>
                <w:rFonts w:cs="Arial"/>
                <w:kern w:val="24"/>
                <w:szCs w:val="18"/>
              </w:rPr>
              <w:t>Reserved</w:t>
            </w:r>
          </w:p>
        </w:tc>
      </w:tr>
      <w:tr w:rsidR="0080432E" w:rsidRPr="00B27E56" w14:paraId="28D7FFB1" w14:textId="77777777" w:rsidTr="002A384F">
        <w:trPr>
          <w:cantSplit/>
        </w:trPr>
        <w:tc>
          <w:tcPr>
            <w:tcW w:w="806" w:type="dxa"/>
            <w:tcBorders>
              <w:right w:val="double" w:sz="4" w:space="0" w:color="auto"/>
            </w:tcBorders>
            <w:shd w:val="clear" w:color="auto" w:fill="auto"/>
            <w:vAlign w:val="center"/>
          </w:tcPr>
          <w:p w14:paraId="23C1E90B" w14:textId="77777777" w:rsidR="0080432E" w:rsidRPr="00B27E56" w:rsidRDefault="0080432E" w:rsidP="009B5A01">
            <w:pPr>
              <w:pStyle w:val="TAC"/>
            </w:pPr>
            <w:r w:rsidRPr="00B27E56">
              <w:t>14</w:t>
            </w:r>
          </w:p>
        </w:tc>
        <w:tc>
          <w:tcPr>
            <w:tcW w:w="8627" w:type="dxa"/>
            <w:gridSpan w:val="2"/>
            <w:tcBorders>
              <w:left w:val="double" w:sz="4" w:space="0" w:color="auto"/>
            </w:tcBorders>
            <w:vAlign w:val="center"/>
          </w:tcPr>
          <w:p w14:paraId="6116200A" w14:textId="77777777" w:rsidR="0080432E" w:rsidRPr="00B27E56" w:rsidRDefault="0080432E" w:rsidP="009B5A01">
            <w:pPr>
              <w:pStyle w:val="TAC"/>
            </w:pPr>
            <w:r w:rsidRPr="00B27E56">
              <w:rPr>
                <w:rFonts w:cs="Arial"/>
                <w:kern w:val="24"/>
                <w:szCs w:val="18"/>
              </w:rPr>
              <w:t>Reserved</w:t>
            </w:r>
          </w:p>
        </w:tc>
      </w:tr>
      <w:tr w:rsidR="0080432E" w:rsidRPr="00B27E56" w14:paraId="39C4A3CB" w14:textId="77777777" w:rsidTr="002A384F">
        <w:trPr>
          <w:cantSplit/>
        </w:trPr>
        <w:tc>
          <w:tcPr>
            <w:tcW w:w="806" w:type="dxa"/>
            <w:tcBorders>
              <w:right w:val="double" w:sz="4" w:space="0" w:color="auto"/>
            </w:tcBorders>
            <w:shd w:val="clear" w:color="auto" w:fill="auto"/>
            <w:vAlign w:val="center"/>
          </w:tcPr>
          <w:p w14:paraId="0178FDE6" w14:textId="77777777" w:rsidR="0080432E" w:rsidRPr="00B27E56" w:rsidRDefault="0080432E" w:rsidP="009B5A01">
            <w:pPr>
              <w:pStyle w:val="TAC"/>
            </w:pPr>
            <w:r w:rsidRPr="00B27E56">
              <w:rPr>
                <w:rFonts w:cs="Arial"/>
                <w:kern w:val="24"/>
                <w:szCs w:val="18"/>
              </w:rPr>
              <w:t>15</w:t>
            </w:r>
          </w:p>
        </w:tc>
        <w:tc>
          <w:tcPr>
            <w:tcW w:w="8627" w:type="dxa"/>
            <w:gridSpan w:val="2"/>
            <w:tcBorders>
              <w:left w:val="double" w:sz="4" w:space="0" w:color="auto"/>
            </w:tcBorders>
            <w:vAlign w:val="center"/>
          </w:tcPr>
          <w:p w14:paraId="19B116CE" w14:textId="77777777" w:rsidR="0080432E" w:rsidRPr="00B27E56" w:rsidRDefault="0080432E" w:rsidP="009B5A01">
            <w:pPr>
              <w:pStyle w:val="TAC"/>
              <w:rPr>
                <w:rFonts w:cs="Arial"/>
                <w:kern w:val="24"/>
                <w:szCs w:val="18"/>
              </w:rPr>
            </w:pPr>
            <w:r w:rsidRPr="00B27E56">
              <w:rPr>
                <w:rFonts w:cs="Arial"/>
                <w:kern w:val="24"/>
                <w:szCs w:val="18"/>
              </w:rPr>
              <w:t>Reserved</w:t>
            </w:r>
          </w:p>
        </w:tc>
      </w:tr>
    </w:tbl>
    <w:p w14:paraId="62D0CC07" w14:textId="77777777" w:rsidR="0080432E" w:rsidRDefault="0080432E" w:rsidP="001E66D2">
      <w:pPr>
        <w:rPr>
          <w:rStyle w:val="CommentReference"/>
        </w:rPr>
      </w:pPr>
    </w:p>
    <w:p w14:paraId="355219DF" w14:textId="665B044A"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m:oMath>
        <m:r>
          <w:rPr>
            <w:rFonts w:ascii="Cambria Math" w:hAnsi="Cambria Math"/>
          </w:rPr>
          <m:t>2</m:t>
        </m:r>
        <m:r>
          <m:rPr>
            <m:sty m:val="p"/>
          </m:rPr>
          <w:rPr>
            <w:rFonts w:ascii="Cambria Math" w:hAnsi="Cambria Math"/>
            <w:lang w:val="en-US"/>
          </w:rPr>
          <m:t>4</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≤29</m:t>
        </m:r>
      </m:oMath>
      <w:r w:rsidRPr="00263A9F">
        <w:t xml:space="preserve"> for FR1 or for </w:t>
      </w:r>
      <m:oMath>
        <m:r>
          <w:rPr>
            <w:rFonts w:ascii="Cambria Math" w:hAnsi="Cambria Math"/>
          </w:rPr>
          <m:t>12</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≤13</m:t>
        </m:r>
      </m:oMath>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oMath>
      <w:r w:rsidRPr="00263A9F">
        <w:t xml:space="preserve"> is the GSCN of the first SS/PBCH block</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=1</m:t>
        </m:r>
      </m:oMath>
      <w:r w:rsidR="00DC6E29">
        <w:t xml:space="preserve"> </w:t>
      </w:r>
      <w:r w:rsidR="00DC6E29">
        <w:rPr>
          <w:rFonts w:hint="eastAsia"/>
          <w:lang w:val="en-US" w:eastAsia="zh-CN"/>
        </w:rPr>
        <w:t>in</w:t>
      </w:r>
      <w:r w:rsidR="00DC6E29">
        <w:t xml:space="preserve"> FR1</w:t>
      </w:r>
      <w:r w:rsidR="0062418F">
        <w:t>,</w:t>
      </w:r>
      <w:r w:rsidR="00DC6E29">
        <w:t xml:space="preserve"> FR2-1</w:t>
      </w:r>
      <w:r w:rsidR="0062418F">
        <w:rPr>
          <w:rFonts w:hint="eastAsia"/>
          <w:lang w:eastAsia="zh-CN"/>
        </w:rPr>
        <w:t xml:space="preserve"> and FR2-NTN</w:t>
      </w:r>
      <w:r w:rsidR="00DC6E29">
        <w:t>,</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oMath>
      <w:r w:rsidR="00DC6E29">
        <w:rPr>
          <w:rFonts w:hAnsi="Cambria Math" w:hint="eastAsia"/>
          <w:lang w:val="en-US" w:eastAsia="zh-CN"/>
        </w:rPr>
        <w:t xml:space="preserve"> 3</w:t>
      </w:r>
      <w:r w:rsidR="00DC6E29">
        <w:rPr>
          <w:rFonts w:hint="eastAsia"/>
          <w:lang w:val="en-US" w:eastAsia="zh-CN"/>
        </w:rPr>
        <w:t xml:space="preserve"> </w:t>
      </w:r>
      <w:r w:rsidR="00DC6E29">
        <w:t>in</w:t>
      </w:r>
      <w:r w:rsidR="00DC6E29">
        <w:rPr>
          <w:rFonts w:hint="eastAsia"/>
          <w:lang w:val="en-US" w:eastAsia="zh-CN"/>
        </w:rPr>
        <w:t xml:space="preserve"> </w:t>
      </w:r>
      <w:r w:rsidR="00DC6E29">
        <w:t>FR2-</w:t>
      </w:r>
      <w:r w:rsidR="00DC6E29">
        <w:rPr>
          <w:rFonts w:hint="eastAsia"/>
          <w:lang w:val="en-US" w:eastAsia="zh-CN"/>
        </w:rPr>
        <w:t>2</w:t>
      </w:r>
      <w:r w:rsidR="00DC6E29">
        <w:t>,</w:t>
      </w:r>
      <w:r w:rsidRPr="00263A9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4BEDE428"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Pr="00263A9F">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Pr="00263A9F">
        <w:t xml:space="preserve"> for FR2, the UE determines that there is no SS/PBCH block having an associated Type0-PDCCH </w:t>
      </w:r>
      <w:r w:rsidR="00493727">
        <w:t>CSS set</w:t>
      </w:r>
      <w:r w:rsidRPr="00263A9F">
        <w:t xml:space="preserve">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rsidRPr="00263A9F">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288FFB8B" w:rsidR="00282C81" w:rsidRDefault="00282C81" w:rsidP="0009732E">
      <w:pPr>
        <w:pStyle w:val="TH"/>
      </w:pPr>
      <w:r w:rsidRPr="00692B28">
        <w:t xml:space="preserve">Table 13-16: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0CE88651" w:rsidR="00DC5DC7" w:rsidRPr="00C64ED7" w:rsidRDefault="00BA0462"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1569116B" w14:textId="4497C264"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7ACDEDFD" w14:textId="7083170C" w:rsidR="00DC5DC7" w:rsidRPr="00C64ED7" w:rsidRDefault="00BA0462"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598596BA" w:rsidR="00282C81" w:rsidRDefault="00282C81" w:rsidP="0009732E">
      <w:pPr>
        <w:pStyle w:val="TH"/>
      </w:pPr>
      <w:r w:rsidRPr="00692B28">
        <w:t xml:space="preserve">Table 13-17: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01817AD" w:rsidR="00DC5DC7" w:rsidRPr="00C64ED7" w:rsidRDefault="00BA0462"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22E88E80" w14:textId="788585B9"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4EAF8AA2" w14:textId="67512C79" w:rsidR="00DC5DC7" w:rsidRPr="00C64ED7" w:rsidRDefault="00BA0462"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829" w:name="_Toc29894873"/>
      <w:bookmarkStart w:id="830" w:name="_Toc29899172"/>
      <w:bookmarkStart w:id="831" w:name="_Toc29899590"/>
      <w:bookmarkStart w:id="832" w:name="_Toc29917326"/>
      <w:bookmarkStart w:id="833" w:name="_Toc36498200"/>
      <w:bookmarkStart w:id="834" w:name="_Toc45699228"/>
      <w:bookmarkStart w:id="835" w:name="_Toc176421794"/>
      <w:r w:rsidRPr="009861A4">
        <w:t>14</w:t>
      </w:r>
      <w:r w:rsidRPr="009861A4">
        <w:rPr>
          <w:rFonts w:hint="eastAsia"/>
        </w:rPr>
        <w:tab/>
      </w:r>
      <w:r w:rsidRPr="009861A4">
        <w:t>Integrated access-backhaul operation</w:t>
      </w:r>
      <w:bookmarkEnd w:id="829"/>
      <w:bookmarkEnd w:id="830"/>
      <w:bookmarkEnd w:id="831"/>
      <w:bookmarkEnd w:id="832"/>
      <w:bookmarkEnd w:id="833"/>
      <w:bookmarkEnd w:id="834"/>
      <w:bookmarkEnd w:id="835"/>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5E76C55" w14:textId="1E4AD42F" w:rsidR="00AE2704"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w:t>
      </w:r>
      <w:r w:rsidR="00AE2704">
        <w:t xml:space="preserve">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w:rPr>
            <w:rFonts w:ascii="Cambria Math" w:eastAsia="DengXian" w:hAnsi="Cambria Math"/>
          </w:rPr>
          <m:t>&gt;0</m:t>
        </m:r>
      </m:oMath>
      <w:r w:rsidRPr="00D770EC">
        <w:t xml:space="preserve">, where </w:t>
      </w:r>
    </w:p>
    <w:p w14:paraId="6C5E3F8A" w14:textId="727EC61D" w:rsidR="002133B5" w:rsidRPr="006F5D48" w:rsidRDefault="002133B5" w:rsidP="002133B5">
      <w:pPr>
        <w:pStyle w:val="B1"/>
        <w:rPr>
          <w:bCs/>
          <w:iCs/>
        </w:rPr>
      </w:pPr>
      <w:r w:rsidRPr="006F5D48">
        <w:t>-</w:t>
      </w:r>
      <w:r w:rsidRPr="006F5D48">
        <w:tab/>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oMath>
      <w:r w:rsidRPr="006F5D48">
        <w:t xml:space="preserve"> is the difference between the IAB-MT reception time and the IAB-MT transmission time for IAB-MT transmission timing mode </w:t>
      </w:r>
      <w:r w:rsidR="00F22988">
        <w:t>'</w:t>
      </w:r>
      <w:r w:rsidRPr="006F5D48">
        <w:t>Case</w:t>
      </w:r>
      <w:r w:rsidR="0065178A">
        <w:rPr>
          <w:lang w:val="en-GB"/>
        </w:rPr>
        <w:t>-</w:t>
      </w:r>
      <w:r w:rsidRPr="006F5D48">
        <w:t>6</w:t>
      </w:r>
      <w:r w:rsidR="00F22988">
        <w:t>'</w:t>
      </w:r>
      <w:r w:rsidRPr="006F5D48">
        <w:t xml:space="preserve">, and is defined in clause 4.3.1 of [4, TS 38.211] for </w:t>
      </w:r>
      <w:r>
        <w:t xml:space="preserve">IAB-MT </w:t>
      </w:r>
      <w:r w:rsidRPr="006F5D48">
        <w:t xml:space="preserve">transmission timing mode </w:t>
      </w:r>
      <w:r w:rsidR="00F22988">
        <w:t>'</w:t>
      </w:r>
      <w:r w:rsidRPr="006F5D48">
        <w:t>Case</w:t>
      </w:r>
      <w:r w:rsidR="0065178A">
        <w:rPr>
          <w:lang w:val="en-GB"/>
        </w:rPr>
        <w:t>-</w:t>
      </w:r>
      <w:r w:rsidRPr="006F5D48">
        <w:t>1</w:t>
      </w:r>
      <w:r w:rsidR="00F22988">
        <w:t>'</w:t>
      </w:r>
      <w:r w:rsidRPr="006F5D48">
        <w:t xml:space="preserve"> and </w:t>
      </w:r>
      <w:r>
        <w:t xml:space="preserve">parent node reception mode </w:t>
      </w:r>
      <w:r w:rsidR="00F22988">
        <w:t>'</w:t>
      </w:r>
      <w:r w:rsidRPr="006F5D48">
        <w:t>Case</w:t>
      </w:r>
      <w:r w:rsidR="0065178A">
        <w:rPr>
          <w:lang w:val="en-GB"/>
        </w:rPr>
        <w:t>-</w:t>
      </w:r>
      <w:r w:rsidRPr="006F5D48">
        <w:t>7</w:t>
      </w:r>
      <w:r w:rsidR="00F22988">
        <w:t>'</w:t>
      </w:r>
    </w:p>
    <w:p w14:paraId="76B881AC" w14:textId="77777777" w:rsidR="002133B5" w:rsidRPr="006F5D48" w:rsidRDefault="002133B5" w:rsidP="002133B5">
      <w:pPr>
        <w:pStyle w:val="B1"/>
      </w:pPr>
      <w:r w:rsidRPr="006F5D48">
        <w:t>-</w:t>
      </w:r>
      <w:r w:rsidRPr="006F5D48">
        <w:tab/>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6F5D48">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6F5D48">
        <w:t xml:space="preserve"> are determined as</w:t>
      </w:r>
    </w:p>
    <w:p w14:paraId="2BB0505C" w14:textId="4A3FCE43" w:rsidR="00977C2F" w:rsidRPr="007561A2" w:rsidRDefault="00977C2F" w:rsidP="002133B5">
      <w:pPr>
        <w:pStyle w:val="B2"/>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2133B5">
      <w:pPr>
        <w:pStyle w:val="B2"/>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109DCBB7" w14:textId="6BDC057F" w:rsidR="002133B5" w:rsidRPr="006F5D48" w:rsidRDefault="002133B5" w:rsidP="002133B5">
      <w:pPr>
        <w:pStyle w:val="B1"/>
        <w:ind w:left="0" w:firstLine="0"/>
      </w:pPr>
      <w:r w:rsidRPr="006F5D48">
        <w:t xml:space="preserve">The IAB node may assume that a same value of index </w:t>
      </w:r>
      <m:oMath>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oMath>
      <w:r w:rsidRPr="006F5D48">
        <w:t xml:space="preserve"> is provided from a serving cell for the IAB-MT transmission timing modes </w:t>
      </w:r>
      <w:r w:rsidR="00F22988">
        <w:t>'</w:t>
      </w:r>
      <w:r w:rsidRPr="006F5D48">
        <w:t>Case</w:t>
      </w:r>
      <w:r w:rsidR="0065178A">
        <w:rPr>
          <w:lang w:val="en-GB"/>
        </w:rPr>
        <w:t>-</w:t>
      </w:r>
      <w:r w:rsidRPr="006F5D48">
        <w:t>7</w:t>
      </w:r>
      <w:r w:rsidR="00F22988">
        <w:t>'</w:t>
      </w:r>
      <w:r w:rsidRPr="006F5D48">
        <w:t xml:space="preserve"> and </w:t>
      </w:r>
      <w:r w:rsidR="00F22988">
        <w:t>'</w:t>
      </w:r>
      <w:r w:rsidRPr="006F5D48">
        <w:t>Case</w:t>
      </w:r>
      <w:r w:rsidR="0065178A">
        <w:rPr>
          <w:lang w:val="en-GB"/>
        </w:rPr>
        <w:t>-</w:t>
      </w:r>
      <w:r w:rsidRPr="006F5D48">
        <w:t>1</w:t>
      </w:r>
      <w:r w:rsidR="00F22988">
        <w:t>'</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2211067" w14:textId="77777777" w:rsidR="008B2BDE" w:rsidRDefault="008B2BDE" w:rsidP="00792BDC">
      <w:r w:rsidRPr="00575441">
        <w:t>For a serving cell of an IAB-MT</w:t>
      </w:r>
      <w:r w:rsidRPr="00575441">
        <w:rPr>
          <w:lang w:val="en-US"/>
        </w:rPr>
        <w:t>,</w:t>
      </w:r>
      <w:r w:rsidRPr="00575441">
        <w:t xml:space="preserve"> the IAB-MT can be provided by Timing Case Indication MAC CE [11, TS 38.321] an indication of the IAB-MT transmission timing mode in a slot. </w:t>
      </w:r>
      <w:r>
        <w:t>Upon reception of the Timing Case Indication for a serving cell in a TAG,</w:t>
      </w:r>
      <w:r w:rsidRPr="00575441">
        <w:t xml:space="preserve"> </w:t>
      </w:r>
      <w:r>
        <w:t xml:space="preserve">the IAB-MT applies a </w:t>
      </w:r>
      <w:r w:rsidRPr="00575441">
        <w:t xml:space="preserve">same IAB-MT transmission timing mode in a slot </w:t>
      </w:r>
      <w:r>
        <w:t>on</w:t>
      </w:r>
      <w:r w:rsidRPr="00575441">
        <w:t xml:space="preserve"> all serving cells in the TAG.</w:t>
      </w:r>
    </w:p>
    <w:p w14:paraId="697F0CE4" w14:textId="4EAC69CB" w:rsidR="008B2BDE" w:rsidRPr="00575441" w:rsidRDefault="008B2BDE" w:rsidP="00792BDC">
      <w:r>
        <w:t xml:space="preserve">If the </w:t>
      </w:r>
      <w:r w:rsidRPr="00575441">
        <w:t xml:space="preserve">indicated IAB-MT transmission timing mode in a slot is set to </w:t>
      </w:r>
      <w:r w:rsidR="005E3B15">
        <w:t>'</w:t>
      </w:r>
      <w:r w:rsidRPr="00575441">
        <w:t>Case</w:t>
      </w:r>
      <w:r w:rsidR="0065178A">
        <w:t>-</w:t>
      </w:r>
      <w:r>
        <w:t>1</w:t>
      </w:r>
      <w:r w:rsidR="005E3B15">
        <w:t>'</w:t>
      </w:r>
      <w:r w:rsidR="007525F9" w:rsidRPr="007525F9">
        <w:t xml:space="preserve"> </w:t>
      </w:r>
      <w:r w:rsidR="007525F9" w:rsidRPr="007525F9">
        <w:rPr>
          <w:lang w:eastAsia="zh-CN"/>
        </w:rPr>
        <w:t xml:space="preserve">or the </w:t>
      </w:r>
      <w:r w:rsidR="007525F9" w:rsidRPr="007525F9">
        <w:t>IAB-MT transmission timing mode</w:t>
      </w:r>
      <w:r w:rsidR="007525F9" w:rsidRPr="007525F9">
        <w:rPr>
          <w:lang w:eastAsia="zh-CN"/>
        </w:rPr>
        <w:t xml:space="preserve"> indication</w:t>
      </w:r>
      <w:r w:rsidR="007525F9" w:rsidRPr="007525F9">
        <w:t xml:space="preserve"> in a slot</w:t>
      </w:r>
      <w:r w:rsidR="007525F9" w:rsidRPr="007525F9">
        <w:rPr>
          <w:lang w:eastAsia="zh-CN"/>
        </w:rPr>
        <w:t xml:space="preserve"> is not provided</w:t>
      </w:r>
      <w:r w:rsidRPr="00575441">
        <w:t xml:space="preserve">, the IAB-MT transmission time </w:t>
      </w:r>
      <w:r>
        <w:t xml:space="preserve">is determined as for a </w:t>
      </w:r>
      <w:r w:rsidRPr="00575441">
        <w:rPr>
          <w:lang w:val="en-US"/>
        </w:rPr>
        <w:t>"UE"</w:t>
      </w:r>
      <w:r>
        <w:t xml:space="preserve"> in clause 4.2.</w:t>
      </w:r>
    </w:p>
    <w:p w14:paraId="4A1E7FFD" w14:textId="3F252399"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6</w:t>
      </w:r>
      <w:r w:rsidR="005E3B15">
        <w:t>'</w:t>
      </w:r>
      <w:r w:rsidRPr="00575441">
        <w:t xml:space="preserve">, the IAB-node sets the IAB-MT transmission time to the transmission time </w:t>
      </w:r>
      <w:r>
        <w:t>of</w:t>
      </w:r>
      <w:r w:rsidRPr="00575441">
        <w:t xml:space="preserve"> the IAB-DU.</w:t>
      </w:r>
    </w:p>
    <w:p w14:paraId="0F20DBBD" w14:textId="245C522C"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7</w:t>
      </w:r>
      <w:r w:rsidR="005E3B15">
        <w:t>'</w:t>
      </w:r>
      <w:r w:rsidRPr="00575441">
        <w:t xml:space="preserve">, the IAB-MT is provided </w:t>
      </w:r>
      <w:r w:rsidRPr="00575441">
        <w:rPr>
          <w:rFonts w:eastAsia="DengXian" w:hint="eastAsia"/>
          <w:lang w:eastAsia="zh-CN"/>
        </w:rPr>
        <w:t xml:space="preserve">a </w:t>
      </w:r>
      <w:r w:rsidRPr="00575441">
        <w:rPr>
          <w:rFonts w:eastAsia="DengXian"/>
          <w:lang w:eastAsia="zh-CN"/>
        </w:rPr>
        <w:t xml:space="preserve">timing advance offset </w:t>
      </w:r>
      <w:r w:rsidRPr="00575441">
        <w:rPr>
          <w:rFonts w:eastAsia="DengXian" w:hint="eastAsia"/>
          <w:lang w:eastAsia="zh-CN"/>
        </w:rPr>
        <w:t xml:space="preserve">value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oMath>
      <w:r w:rsidRPr="00575441">
        <w:rPr>
          <w:rFonts w:eastAsia="DengXian"/>
          <w:lang w:eastAsia="zh-CN"/>
        </w:rPr>
        <w:t xml:space="preserve"> </w:t>
      </w:r>
      <w:r w:rsidRPr="00575441">
        <w:rPr>
          <w:rFonts w:eastAsia="DengXian" w:hint="eastAsia"/>
          <w:lang w:eastAsia="zh-CN"/>
        </w:rPr>
        <w:t xml:space="preserve">for a serving cell by </w:t>
      </w:r>
      <w:r w:rsidRPr="00575441">
        <w:rPr>
          <w:rFonts w:eastAsia="DengXian"/>
          <w:iCs/>
          <w:lang w:eastAsia="zh-CN"/>
        </w:rPr>
        <w:t>Case</w:t>
      </w:r>
      <w:r w:rsidR="0065178A">
        <w:rPr>
          <w:rFonts w:eastAsia="DengXian"/>
          <w:iCs/>
          <w:lang w:eastAsia="zh-CN"/>
        </w:rPr>
        <w:t>-</w:t>
      </w:r>
      <w:r w:rsidRPr="00575441">
        <w:rPr>
          <w:rFonts w:eastAsia="DengXian"/>
          <w:iCs/>
          <w:lang w:eastAsia="zh-CN"/>
        </w:rPr>
        <w:t xml:space="preserve">7 Timing </w:t>
      </w:r>
      <w:r w:rsidR="0065178A">
        <w:rPr>
          <w:rFonts w:eastAsia="DengXian"/>
          <w:iCs/>
          <w:lang w:eastAsia="zh-CN"/>
        </w:rPr>
        <w:t>advance o</w:t>
      </w:r>
      <w:r w:rsidR="0065178A" w:rsidRPr="00575441">
        <w:rPr>
          <w:rFonts w:eastAsia="DengXian"/>
          <w:iCs/>
          <w:lang w:eastAsia="zh-CN"/>
        </w:rPr>
        <w:t xml:space="preserve">ffset </w:t>
      </w:r>
      <w:r w:rsidRPr="00575441">
        <w:rPr>
          <w:rFonts w:eastAsia="DengXian"/>
          <w:iCs/>
          <w:lang w:eastAsia="zh-CN"/>
        </w:rPr>
        <w:t>MAC CE</w:t>
      </w:r>
      <w:r w:rsidRPr="00575441">
        <w:rPr>
          <w:rFonts w:eastAsia="DengXian" w:hint="eastAsia"/>
          <w:iCs/>
          <w:lang w:eastAsia="zh-CN"/>
        </w:rPr>
        <w:t xml:space="preserve"> </w:t>
      </w:r>
      <w:r w:rsidRPr="00575441">
        <w:t>[11, TS 38.321]. The IAB-MT determine</w:t>
      </w:r>
      <w:r>
        <w:t>s</w:t>
      </w:r>
      <w:r w:rsidRPr="00575441">
        <w:t xml:space="preserve"> its uplink transmission timing as</w:t>
      </w:r>
      <w:r w:rsidR="00BD7E40">
        <w:t xml:space="preserve"> </w:t>
      </w:r>
      <w:r w:rsidR="00BD7E40">
        <w:rPr>
          <w:rFonts w:cs="Arial"/>
          <w:bCs/>
        </w:rPr>
        <w:t>T</w:t>
      </w:r>
      <w:r w:rsidR="00BD7E40">
        <w:rPr>
          <w:rFonts w:cs="Arial"/>
          <w:bCs/>
          <w:vertAlign w:val="subscript"/>
        </w:rPr>
        <w:t>TA</w:t>
      </w:r>
      <w:r w:rsidR="00BD7E40">
        <w:rPr>
          <w:rFonts w:cs="Arial"/>
          <w:bCs/>
        </w:rPr>
        <w:t xml:space="preserve"> + N</w:t>
      </w:r>
      <w:r w:rsidR="00BD7E40">
        <w:rPr>
          <w:rFonts w:cs="Arial"/>
          <w:bCs/>
          <w:vertAlign w:val="subscript"/>
        </w:rPr>
        <w:t xml:space="preserve">TA,offset,2 </w:t>
      </w:r>
      <w:r w:rsidR="00BD7E40">
        <w:rPr>
          <w:rFonts w:cs="Arial"/>
          <w:bCs/>
        </w:rPr>
        <w:t>·T</w:t>
      </w:r>
      <w:r w:rsidR="00BD7E40">
        <w:rPr>
          <w:rFonts w:cs="Arial"/>
          <w:bCs/>
          <w:vertAlign w:val="subscript"/>
        </w:rPr>
        <w:t>c</w:t>
      </w:r>
      <w:r w:rsidR="00BD7E40">
        <w:rPr>
          <w:rFonts w:cs="Arial"/>
          <w:bCs/>
        </w:rPr>
        <w:t xml:space="preserve"> </w:t>
      </w:r>
      <w:r w:rsidR="00BD7E40">
        <w:rPr>
          <w:rFonts w:cs="Arial"/>
          <w:color w:val="000000" w:themeColor="text1"/>
        </w:rPr>
        <w:t xml:space="preserve">where </w:t>
      </w:r>
      <m:oMath>
        <m:sSub>
          <m:sSubPr>
            <m:ctrlPr>
              <w:rPr>
                <w:rFonts w:ascii="Cambria Math" w:eastAsia="DengXian" w:hAnsi="Cambria Math" w:cs="Arial"/>
                <w:color w:val="000000" w:themeColor="text1"/>
              </w:rPr>
            </m:ctrlPr>
          </m:sSubPr>
          <m:e>
            <m:r>
              <w:rPr>
                <w:rFonts w:ascii="Cambria Math" w:eastAsia="DengXian" w:hAnsi="Cambria Math" w:cs="Arial"/>
                <w:color w:val="000000" w:themeColor="text1"/>
              </w:rPr>
              <m:t>T</m:t>
            </m:r>
          </m:e>
          <m:sub>
            <m:r>
              <m:rPr>
                <m:nor/>
              </m:rPr>
              <w:rPr>
                <w:rFonts w:ascii="Cambria Math" w:eastAsia="DengXian" w:hAnsi="Cambria Math" w:cs="Arial"/>
                <w:color w:val="000000" w:themeColor="text1"/>
              </w:rPr>
              <m:t>TA</m:t>
            </m:r>
          </m:sub>
        </m:sSub>
      </m:oMath>
      <w:r w:rsidR="00BD7E40">
        <w:rPr>
          <w:rFonts w:cs="Arial"/>
          <w:color w:val="000000" w:themeColor="text1"/>
        </w:rPr>
        <w:t xml:space="preserve"> is defined in clause 4.3.1 of [4, TS 38.211]</w:t>
      </w:r>
      <w:r w:rsidRPr="00575441">
        <w:t xml:space="preserve"> </w:t>
      </w:r>
      <w:r>
        <w:t xml:space="preserve">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r>
          <m:rPr>
            <m:sty m:val="p"/>
          </m:rPr>
          <w:rPr>
            <w:rFonts w:ascii="Cambria Math" w:hAnsi="Cambria Math"/>
          </w:rPr>
          <m:t>⋅16⋅</m:t>
        </m:r>
        <m:f>
          <m:fPr>
            <m:type m:val="lin"/>
            <m:ctrlPr>
              <w:rPr>
                <w:rFonts w:ascii="Cambria Math" w:hAnsi="Cambria Math"/>
              </w:rPr>
            </m:ctrlPr>
          </m:fPr>
          <m:num>
            <m:r>
              <w:rPr>
                <w:rFonts w:ascii="Cambria Math" w:hAnsi="Cambria Math"/>
              </w:rPr>
              <m:t>64</m:t>
            </m:r>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t xml:space="preserve"> where </w:t>
      </w:r>
      <m:oMath>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oMath>
      <w:r>
        <w:t xml:space="preserve"> is provided by the </w:t>
      </w:r>
      <w:r w:rsidR="002133B5" w:rsidRPr="006F5D48">
        <w:rPr>
          <w:rFonts w:eastAsia="DengXian"/>
          <w:iCs/>
          <w:lang w:eastAsia="zh-CN"/>
        </w:rPr>
        <w:t>Case</w:t>
      </w:r>
      <w:r w:rsidR="0065178A">
        <w:rPr>
          <w:rFonts w:eastAsia="DengXian"/>
          <w:iCs/>
          <w:lang w:eastAsia="zh-CN"/>
        </w:rPr>
        <w:t>-</w:t>
      </w:r>
      <w:r w:rsidR="002133B5" w:rsidRPr="006F5D48">
        <w:rPr>
          <w:rFonts w:eastAsia="DengXian"/>
          <w:iCs/>
          <w:lang w:eastAsia="zh-CN"/>
        </w:rPr>
        <w:t>7</w:t>
      </w:r>
      <w:r>
        <w:t xml:space="preserve"> </w:t>
      </w:r>
      <w:r w:rsidR="002133B5">
        <w:t xml:space="preserve">Timing </w:t>
      </w:r>
      <w:r w:rsidR="0065178A">
        <w:rPr>
          <w:rFonts w:eastAsia="DengXian"/>
          <w:iCs/>
          <w:lang w:eastAsia="zh-CN"/>
        </w:rPr>
        <w:t xml:space="preserve">advance </w:t>
      </w:r>
      <w:r w:rsidR="0065178A">
        <w:t xml:space="preserve">offset </w:t>
      </w:r>
      <w:r>
        <w:t>MAC CE [11, TS 38.321]</w:t>
      </w:r>
      <w:r w:rsidRPr="00575441">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BC0CCB">
      <w:pPr>
        <w:pStyle w:val="B2"/>
      </w:pPr>
      <w:r>
        <w:t>-</w:t>
      </w:r>
      <w:r>
        <w:tab/>
      </w:r>
      <w:r>
        <w:rPr>
          <w:lang w:val="en-US"/>
        </w:rPr>
        <w:t>a</w:t>
      </w:r>
      <w:r>
        <w:t xml:space="preserve"> slot index for a slot provided by </w:t>
      </w:r>
      <w:r w:rsidRPr="00D733F5">
        <w:rPr>
          <w:i/>
        </w:rPr>
        <w:t>slotIndex</w:t>
      </w:r>
    </w:p>
    <w:p w14:paraId="3DB91B06" w14:textId="341320C9" w:rsidR="00E9420D" w:rsidRDefault="00E9420D" w:rsidP="00BC0CCB">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BC0CCB">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BC0CCB">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C08DDA9" w14:textId="37A770EC" w:rsidR="002133B5" w:rsidRDefault="00DD54E6" w:rsidP="00DD54E6">
      <w:pPr>
        <w:rPr>
          <w:lang w:eastAsia="zh-CN"/>
        </w:rPr>
      </w:pPr>
      <w:r w:rsidRPr="00575441">
        <w:rPr>
          <w:lang w:eastAsia="zh-CN"/>
        </w:rPr>
        <w:t xml:space="preserve">If an IAB-MT is configured with an MCG and an SCG, is not capable of simultaneous transmission and reception, and would simultaneously transmit and receive on the MCG and the SCG, </w:t>
      </w:r>
    </w:p>
    <w:p w14:paraId="15725D60" w14:textId="77777777" w:rsidR="002133B5" w:rsidRDefault="002133B5" w:rsidP="002133B5">
      <w:pPr>
        <w:pStyle w:val="B1"/>
        <w:rPr>
          <w:lang w:eastAsia="zh-CN"/>
        </w:rPr>
      </w:pPr>
      <w:r w:rsidRPr="006F5D48">
        <w:t>-</w:t>
      </w:r>
      <w:r w:rsidRPr="006F5D48">
        <w:tab/>
      </w:r>
      <w:r w:rsidRPr="006F5D48">
        <w:rPr>
          <w:lang w:eastAsia="zh-CN"/>
        </w:rPr>
        <w:t>if flexible symbols are configured by both parent nodes for operation with inter-donor NR-DC</w:t>
      </w:r>
      <w:r>
        <w:rPr>
          <w:lang w:eastAsia="zh-CN"/>
        </w:rPr>
        <w:t xml:space="preserve">, </w:t>
      </w:r>
      <w:r w:rsidRPr="006F5D48">
        <w:rPr>
          <w:lang w:eastAsia="zh-CN"/>
        </w:rPr>
        <w:t xml:space="preserve">the IAB-MT operates according to the scheduling from the MCG </w:t>
      </w:r>
    </w:p>
    <w:p w14:paraId="51C735B7" w14:textId="210BFA76" w:rsidR="00DD54E6" w:rsidRPr="00575441" w:rsidRDefault="002133B5" w:rsidP="002133B5">
      <w:pPr>
        <w:pStyle w:val="B1"/>
        <w:rPr>
          <w:lang w:eastAsia="zh-CN"/>
        </w:rPr>
      </w:pPr>
      <w:r w:rsidRPr="006F5D48">
        <w:t>-</w:t>
      </w:r>
      <w:r w:rsidRPr="006F5D48">
        <w:tab/>
      </w:r>
      <w:r w:rsidRPr="006F5D48">
        <w:rPr>
          <w:lang w:eastAsia="zh-CN"/>
        </w:rPr>
        <w:t xml:space="preserve">otherwise, if the IAB-MT is configured with multiple serving cells, is provided </w:t>
      </w:r>
      <w:r w:rsidRPr="006F5D48">
        <w:rPr>
          <w:i/>
          <w:iCs/>
          <w:lang w:eastAsia="zh-CN"/>
        </w:rPr>
        <w:t>directionalCollisionHandling-</w:t>
      </w:r>
      <w:r w:rsidRPr="006F5D48">
        <w:rPr>
          <w:lang w:eastAsia="zh-CN"/>
        </w:rPr>
        <w:t xml:space="preserve">r17 = </w:t>
      </w:r>
      <w:r w:rsidR="00F22988">
        <w:rPr>
          <w:lang w:eastAsia="zh-CN"/>
        </w:rPr>
        <w:t>'</w:t>
      </w:r>
      <w:r w:rsidRPr="006F5D48">
        <w:rPr>
          <w:lang w:eastAsia="zh-CN"/>
        </w:rPr>
        <w:t>enabled</w:t>
      </w:r>
      <w:r w:rsidR="00F22988">
        <w:rPr>
          <w:lang w:eastAsia="zh-CN"/>
        </w:rPr>
        <w:t>'</w:t>
      </w:r>
      <w:r w:rsidRPr="006F5D48">
        <w:rPr>
          <w:lang w:eastAsia="zh-CN"/>
        </w:rPr>
        <w:t xml:space="preserve"> for a set of serving cell(s) from the multiple serving cells, and indicates </w:t>
      </w:r>
      <w:r w:rsidRPr="006F5D48">
        <w:rPr>
          <w:i/>
          <w:iCs/>
          <w:lang w:eastAsia="zh-CN"/>
        </w:rPr>
        <w:t>half-DuplexTDD-CA-SameSCS</w:t>
      </w:r>
      <w:r w:rsidRPr="006F5D48">
        <w:rPr>
          <w:lang w:eastAsia="zh-CN"/>
        </w:rPr>
        <w:t xml:space="preserve"> capability across MCG and SCG for NR-DC operation,</w:t>
      </w:r>
      <w:r w:rsidRPr="006F5D48">
        <w:rPr>
          <w:i/>
          <w:iCs/>
          <w:lang w:eastAsia="zh-CN"/>
        </w:rPr>
        <w:t xml:space="preserve"> </w:t>
      </w:r>
      <w:r w:rsidRPr="006F5D48">
        <w:rPr>
          <w:lang w:eastAsia="zh-CN"/>
        </w:rPr>
        <w:t xml:space="preserve">the IAB-MT applies the procedures for resolving directional collisions as described in clause 11.1 for resolving directional collisions across </w:t>
      </w:r>
      <w:r>
        <w:rPr>
          <w:lang w:eastAsia="zh-CN"/>
        </w:rPr>
        <w:t>serving cells</w:t>
      </w:r>
      <w:r w:rsidR="00DD54E6" w:rsidRPr="00575441">
        <w:rPr>
          <w:lang w:eastAsia="zh-CN"/>
        </w:rPr>
        <w:t>.</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647D003"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00183704" w:rsidRPr="00183704">
        <w:rPr>
          <w:lang w:eastAsia="zh-CN"/>
        </w:rPr>
        <w:t>, for Case-1, Case-6 and Case-7 timing modes, respectively,</w:t>
      </w:r>
      <w:r w:rsidRPr="00183704">
        <w:rPr>
          <w:lang w:eastAsia="zh-CN"/>
        </w:rPr>
        <w:t xml:space="preserve"> </w:t>
      </w:r>
      <w:r w:rsidRPr="009861A4">
        <w:rPr>
          <w:lang w:eastAsia="zh-CN"/>
        </w:rPr>
        <w:t>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7F887E09" w14:textId="77777777" w:rsidR="007E2F1F" w:rsidRDefault="00E9420D" w:rsidP="00E9420D">
      <w:pPr>
        <w:rPr>
          <w:lang w:eastAsia="zh-CN"/>
        </w:rPr>
      </w:pPr>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w:t>
      </w:r>
      <w:r w:rsidR="00DD54E6" w:rsidRPr="00575441">
        <w:rPr>
          <w:lang w:eastAsia="zh-CN"/>
        </w:rPr>
        <w:t xml:space="preserve"> by</w:t>
      </w:r>
      <w:r w:rsidR="00DD54E6" w:rsidRPr="00575441">
        <w:rPr>
          <w:i/>
          <w:iCs/>
          <w:lang w:eastAsia="zh-CN"/>
        </w:rPr>
        <w:t xml:space="preserve"> HSNA Slot Configuration List</w:t>
      </w:r>
      <w:r w:rsidR="00DD54E6" w:rsidRPr="00575441">
        <w:rPr>
          <w:lang w:eastAsia="zh-CN"/>
        </w:rPr>
        <w:t xml:space="preserve"> in </w:t>
      </w:r>
      <w:r w:rsidR="00DD54E6" w:rsidRPr="00575441">
        <w:rPr>
          <w:i/>
          <w:iCs/>
        </w:rPr>
        <w:t>gNB-DU Cell Resource Configuration</w:t>
      </w:r>
      <w:r w:rsidR="00DD54E6" w:rsidRPr="00575441">
        <w:rPr>
          <w:lang w:eastAsia="zh-CN"/>
        </w:rPr>
        <w:t xml:space="preserve"> </w:t>
      </w:r>
      <w:r w:rsidR="00DD54E6" w:rsidRPr="00575441">
        <w:rPr>
          <w:lang w:val="en-US"/>
        </w:rPr>
        <w:t>[16, TS 38.473]</w:t>
      </w:r>
      <w:r w:rsidRPr="009861A4">
        <w:rPr>
          <w:lang w:eastAsia="zh-CN"/>
        </w:rPr>
        <w:t xml:space="preserve">. </w:t>
      </w:r>
    </w:p>
    <w:p w14:paraId="6F8B9948" w14:textId="69678E6C" w:rsidR="00E9420D" w:rsidRDefault="00E9420D" w:rsidP="00E9420D">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r w:rsidR="007E2F1F" w:rsidRPr="004540BB">
        <w:rPr>
          <w:lang w:eastAsia="zh-CN"/>
        </w:rPr>
        <w:t>A symbol of a slot is equivalent to being configured as hard if an IAB-DU would transmit a SS/</w:t>
      </w:r>
      <w:r w:rsidR="007E2F1F" w:rsidRPr="004540BB">
        <w:t>PBCH block, PDCCH for Type0-PDCCH CSS sets configured by</w:t>
      </w:r>
      <w:r w:rsidR="007E2F1F" w:rsidRPr="004540BB">
        <w:rPr>
          <w:i/>
          <w:iCs/>
        </w:rPr>
        <w:t xml:space="preserve"> pdcchConfigSIB1</w:t>
      </w:r>
      <w:r w:rsidR="007E2F1F" w:rsidRPr="004540BB">
        <w:rPr>
          <w:iCs/>
        </w:rPr>
        <w:t>,</w:t>
      </w:r>
      <w:r w:rsidR="007E2F1F" w:rsidRPr="004540BB">
        <w:t xml:space="preserve"> or a periodic CSI-RS in the symbol of the slot, or </w:t>
      </w:r>
      <w:r w:rsidR="007E2F1F" w:rsidRPr="004540BB">
        <w:rPr>
          <w:lang w:eastAsia="zh-CN"/>
        </w:rPr>
        <w:t>would receive a PRACH or a SR in the symbol of the slot</w:t>
      </w:r>
      <w:r w:rsidR="007E2F1F" w:rsidRPr="004540BB">
        <w:t>.</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7C55CB0F" w14:textId="30241C10" w:rsidR="00DD54E6" w:rsidRDefault="00DD54E6" w:rsidP="00792BDC">
      <w:pPr>
        <w:pStyle w:val="B1"/>
      </w:pPr>
      <w:r>
        <w:t>-</w:t>
      </w:r>
      <w:r>
        <w:tab/>
      </w:r>
      <w:r w:rsidR="00504FE6" w:rsidRPr="00092159">
        <w:t>the IAB-MT does not trans</w:t>
      </w:r>
      <w:r w:rsidR="00504FE6">
        <w:t xml:space="preserve">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rsidRPr="00D025F3">
        <w:t>, or</w:t>
      </w:r>
    </w:p>
    <w:p w14:paraId="3EA9A02D" w14:textId="32328F81" w:rsidR="00504FE6" w:rsidRPr="00092159" w:rsidRDefault="00DD54E6" w:rsidP="000E1710">
      <w:pPr>
        <w:pStyle w:val="B1"/>
      </w:pPr>
      <w:r>
        <w:rPr>
          <w:lang w:val="en-US"/>
        </w:rPr>
        <w:t>-</w:t>
      </w:r>
      <w:r>
        <w:rPr>
          <w:lang w:val="en-US"/>
        </w:rPr>
        <w:tab/>
        <w:t>with respect to all serving cells</w:t>
      </w:r>
      <w:r w:rsidR="000E1710">
        <w:rPr>
          <w:lang w:val="en-US"/>
        </w:rPr>
        <w:t xml:space="preserve">, </w:t>
      </w:r>
      <w:r w:rsidR="00504FE6">
        <w:t>the IAB-MT would</w:t>
      </w:r>
      <w:r w:rsidR="00504FE6" w:rsidRPr="00092159">
        <w:t xml:space="preserve"> tr</w:t>
      </w:r>
      <w:r w:rsidR="00504FE6">
        <w:t xml:space="preserve">ansmit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t>,</w:t>
      </w:r>
      <w:r w:rsidR="00504FE6" w:rsidRPr="00092159">
        <w:t xml:space="preserve"> and the transmission or reception </w:t>
      </w:r>
      <w:r w:rsidR="00C66B23">
        <w:rPr>
          <w:lang w:val="en-US"/>
        </w:rPr>
        <w:t>during</w:t>
      </w:r>
      <w:r w:rsidR="00C66B23" w:rsidRPr="00092159">
        <w:t xml:space="preserve"> </w:t>
      </w:r>
      <w:r w:rsidR="00504FE6" w:rsidRPr="00092159">
        <w:t xml:space="preserve">the symbol </w:t>
      </w:r>
      <w:r w:rsidR="00C66B23">
        <w:t>of the IAB-DU cell</w:t>
      </w:r>
      <w:r w:rsidR="00C66B23" w:rsidRPr="00092159">
        <w:t xml:space="preserve"> </w:t>
      </w:r>
      <w:r w:rsidR="00504FE6" w:rsidRPr="00092159">
        <w:t xml:space="preserve">is not changed due to </w:t>
      </w:r>
      <w:r w:rsidR="00504FE6">
        <w:t xml:space="preserve">a </w:t>
      </w:r>
      <w:r w:rsidR="00504FE6" w:rsidRPr="00092159">
        <w:t xml:space="preserve">use of the symbol by </w:t>
      </w:r>
      <w:r w:rsidR="00504FE6">
        <w:t xml:space="preserve">the </w:t>
      </w:r>
      <w:r w:rsidR="00504FE6" w:rsidRPr="00092159">
        <w:t>IAB-DU, or</w:t>
      </w:r>
    </w:p>
    <w:p w14:paraId="44B51AF3" w14:textId="77777777" w:rsidR="000E1710" w:rsidRPr="006F5D48" w:rsidRDefault="000E1710" w:rsidP="000E1710">
      <w:pPr>
        <w:pStyle w:val="B1"/>
      </w:pPr>
      <w:r w:rsidRPr="006F5D48">
        <w:t>-</w:t>
      </w:r>
      <w:r w:rsidRPr="006F5D48">
        <w:tab/>
        <w:t>the IAB-</w:t>
      </w:r>
      <w:r w:rsidRPr="006F5D48">
        <w:rPr>
          <w:lang w:val="en-US"/>
        </w:rPr>
        <w:t>MT</w:t>
      </w:r>
      <w:r w:rsidRPr="006F5D48">
        <w:t xml:space="preserve"> detects a DCI format 2_5 with an </w:t>
      </w:r>
      <w:r w:rsidRPr="006F5D48">
        <w:rPr>
          <w:lang w:eastAsia="zh-CN"/>
        </w:rPr>
        <w:t xml:space="preserve">AI index field value </w:t>
      </w:r>
      <w:r w:rsidRPr="006F5D48">
        <w:t>indicating the soft symbol as available if the IAB-MT is not configured with an SCG, or</w:t>
      </w:r>
    </w:p>
    <w:p w14:paraId="72D7ADB9" w14:textId="77777777" w:rsidR="000E1710" w:rsidRPr="006F5D48" w:rsidRDefault="000E1710" w:rsidP="000E1710">
      <w:pPr>
        <w:pStyle w:val="B1"/>
      </w:pPr>
      <w:r w:rsidRPr="006F5D48">
        <w:t>-</w:t>
      </w:r>
      <w:r w:rsidRPr="006F5D48">
        <w:tab/>
        <w:t>the IAB-MT detects two DCI formats 2_5 with an AI index field indicating the soft symbol as available from the MCG and SCG, respectively, or</w:t>
      </w:r>
    </w:p>
    <w:p w14:paraId="4C3228FC" w14:textId="375FB471" w:rsidR="00280CA9" w:rsidRPr="00280CA9" w:rsidRDefault="000E1710" w:rsidP="00280CA9">
      <w:pPr>
        <w:pStyle w:val="B1"/>
        <w:rPr>
          <w:rFonts w:eastAsia="Times New Roman"/>
        </w:rPr>
      </w:pPr>
      <w:r w:rsidRPr="006F5D48">
        <w:t>-</w:t>
      </w:r>
      <w:r w:rsidRPr="006F5D48">
        <w:tab/>
        <w:t>the IAB-MT detects a DCI format 2_5 with an AI index field value ind</w:t>
      </w:r>
      <w:r>
        <w:t>i</w:t>
      </w:r>
      <w:r w:rsidRPr="006F5D48">
        <w:t>c</w:t>
      </w:r>
      <w:r>
        <w:t>a</w:t>
      </w:r>
      <w:r w:rsidRPr="006F5D48">
        <w:t xml:space="preserve">ting the soft symbol as available from one cell group and with respect to all serving cells of the other cell group </w:t>
      </w:r>
    </w:p>
    <w:p w14:paraId="3B5B399E" w14:textId="77777777" w:rsidR="00280CA9" w:rsidRPr="00280CA9" w:rsidRDefault="00280CA9" w:rsidP="00280CA9">
      <w:pPr>
        <w:pStyle w:val="B2"/>
      </w:pPr>
      <w:r w:rsidRPr="00280CA9">
        <w:t>-</w:t>
      </w:r>
      <w:r w:rsidRPr="00280CA9">
        <w:tab/>
        <w:t>the IAB-MT does not transmit or receive during the symbol of the IAB-DU cell, or</w:t>
      </w:r>
    </w:p>
    <w:p w14:paraId="5730940F" w14:textId="35BE35B8" w:rsidR="000E1710" w:rsidRPr="006F5D48" w:rsidRDefault="00280CA9" w:rsidP="00280CA9">
      <w:pPr>
        <w:pStyle w:val="B2"/>
      </w:pPr>
      <w:r w:rsidRPr="00280CA9">
        <w:rPr>
          <w:rFonts w:eastAsia="Times New Roman"/>
          <w:lang w:val="en-GB"/>
        </w:rPr>
        <w:t>-</w:t>
      </w:r>
      <w:r w:rsidRPr="00280CA9">
        <w:rPr>
          <w:rFonts w:eastAsia="Times New Roman"/>
          <w:lang w:val="en-GB"/>
        </w:rPr>
        <w:tab/>
      </w:r>
      <w:r w:rsidR="000E1710" w:rsidRPr="006F5D48">
        <w:t>the IAB-MT would transmit or receive during the symbol of the IAB-DU cell, and the transmission or reception during the symbol of the IAB-DU cell does not change due to a use of the symbol by the IAB-DU.</w:t>
      </w:r>
    </w:p>
    <w:p w14:paraId="7DACD50B" w14:textId="6D266D34" w:rsidR="000E1710" w:rsidRPr="006F5D48" w:rsidRDefault="000E1710" w:rsidP="000E1710">
      <w:r w:rsidRPr="006F5D48">
        <w:t>When the IAB-MT receives a DCI format 2_5 from a serving cell in a cell group, the IAB-MT applies the information of the DCI format 2_5 to all serving cells of the cell g</w:t>
      </w:r>
      <w:r>
        <w:t>r</w:t>
      </w:r>
      <w:r w:rsidRPr="006F5D48">
        <w:t>oup.</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5612CCC8" w14:textId="44570BE1" w:rsidR="00DD54E6" w:rsidRPr="00575441" w:rsidRDefault="00DD54E6" w:rsidP="00DD54E6">
      <w:r w:rsidRPr="00575441">
        <w:rPr>
          <w:lang w:eastAsia="zh-CN"/>
        </w:rPr>
        <w:t xml:space="preserve">With reference to slots of an IAB-DU cell, the IAB-DU can be provided an indication of hard, soft or unavailable type per RB set for symbols configured as downlink, uplink or flexible in a slot by </w:t>
      </w:r>
      <w:r w:rsidR="00280CA9" w:rsidRPr="001F2AE5">
        <w:rPr>
          <w:i/>
          <w:iCs/>
        </w:rPr>
        <w:t>Frequency-Domain HSNA Configuration List</w:t>
      </w:r>
      <w:r w:rsidRPr="00575441">
        <w:rPr>
          <w:i/>
          <w:iCs/>
        </w:rPr>
        <w:t xml:space="preserve"> </w:t>
      </w:r>
      <w:r w:rsidRPr="00575441">
        <w:rPr>
          <w:lang w:val="en-US"/>
        </w:rPr>
        <w:t>[16, TS 38.473]</w:t>
      </w:r>
      <w:r w:rsidRPr="00575441">
        <w:rPr>
          <w:lang w:eastAsia="zh-CN"/>
        </w:rPr>
        <w:t xml:space="preserve">. The RB set size and </w:t>
      </w:r>
      <w:r>
        <w:rPr>
          <w:lang w:eastAsia="zh-CN"/>
        </w:rPr>
        <w:t>the</w:t>
      </w:r>
      <w:r w:rsidRPr="00575441">
        <w:rPr>
          <w:lang w:eastAsia="zh-CN"/>
        </w:rPr>
        <w:t xml:space="preserve"> number of RB sets are configured by </w:t>
      </w:r>
      <w:r w:rsidR="00B0201E" w:rsidRPr="00575441">
        <w:rPr>
          <w:i/>
          <w:iCs/>
          <w:lang w:eastAsia="zh-CN"/>
        </w:rPr>
        <w:t>RB</w:t>
      </w:r>
      <w:r w:rsidR="00B0201E">
        <w:rPr>
          <w:i/>
          <w:iCs/>
          <w:lang w:eastAsia="zh-CN"/>
        </w:rPr>
        <w:t xml:space="preserve"> </w:t>
      </w:r>
      <w:r w:rsidR="00B0201E" w:rsidRPr="00575441">
        <w:rPr>
          <w:i/>
          <w:iCs/>
          <w:lang w:eastAsia="zh-CN"/>
        </w:rPr>
        <w:t>Set</w:t>
      </w:r>
      <w:r w:rsidR="00B0201E">
        <w:rPr>
          <w:i/>
          <w:iCs/>
          <w:lang w:eastAsia="zh-CN"/>
        </w:rPr>
        <w:t xml:space="preserve"> </w:t>
      </w:r>
      <w:r w:rsidR="00B0201E" w:rsidRPr="00575441">
        <w:rPr>
          <w:i/>
          <w:iCs/>
          <w:lang w:eastAsia="zh-CN"/>
        </w:rPr>
        <w:t>Configuration</w:t>
      </w:r>
      <w:r w:rsidR="00D5274C">
        <w:rPr>
          <w:lang w:eastAsia="zh-CN"/>
        </w:rPr>
        <w:t xml:space="preserve"> </w:t>
      </w:r>
      <w:r w:rsidR="00D5274C" w:rsidRPr="006F5D48">
        <w:rPr>
          <w:lang w:val="en-US"/>
        </w:rPr>
        <w:t>[16, TS 38.473]</w:t>
      </w:r>
      <w:r w:rsidRPr="00575441">
        <w:rPr>
          <w:lang w:eastAsia="zh-CN"/>
        </w:rPr>
        <w:t xml:space="preserve">. </w:t>
      </w:r>
      <w:r w:rsidR="00824633" w:rsidRPr="00267E32">
        <w:rPr>
          <w:rFonts w:ascii="TimesNewRomanPSMT" w:hAnsi="TimesNewRomanPSMT"/>
        </w:rPr>
        <w:t>The IAB-node can assume the RB set size for the IAB-DU cell is larger than or equal to the IAB-MT</w:t>
      </w:r>
      <w:r w:rsidR="002D5F43">
        <w:rPr>
          <w:rFonts w:ascii="TimesNewRomanPSMT" w:hAnsi="TimesNewRomanPSMT"/>
        </w:rPr>
        <w:t>'</w:t>
      </w:r>
      <w:r w:rsidR="00824633" w:rsidRPr="00267E32">
        <w:rPr>
          <w:rFonts w:ascii="TimesNewRomanPSMT" w:hAnsi="TimesNewRomanPSMT"/>
        </w:rPr>
        <w:t>s smallest RBG size of the configured BWPs of the FDM required IAB-MT</w:t>
      </w:r>
      <w:r w:rsidR="002D5F43">
        <w:rPr>
          <w:rFonts w:ascii="TimesNewRomanPSMT" w:hAnsi="TimesNewRomanPSMT"/>
        </w:rPr>
        <w:t>'</w:t>
      </w:r>
      <w:r w:rsidR="00824633" w:rsidRPr="00267E32">
        <w:rPr>
          <w:rFonts w:ascii="TimesNewRomanPSMT" w:hAnsi="TimesNewRomanPSMT"/>
        </w:rPr>
        <w:t xml:space="preserve">s serving cell(s) as indicated in Multiplexing Info [16, TS 38.473] of the DU cell. </w:t>
      </w:r>
      <w:r w:rsidRPr="00575441">
        <w:rPr>
          <w:lang w:eastAsia="zh-CN"/>
        </w:rPr>
        <w:t>If an indication of hard, soft or unavailable type is not provided for an RB set of a symbol in a slot, the IAB-DU appl</w:t>
      </w:r>
      <w:r>
        <w:rPr>
          <w:lang w:eastAsia="zh-CN"/>
        </w:rPr>
        <w:t>ies</w:t>
      </w:r>
      <w:r w:rsidRPr="00575441">
        <w:rPr>
          <w:lang w:eastAsia="zh-CN"/>
        </w:rPr>
        <w:t xml:space="preserve"> the configuration of hard, soft or unavailable type provided by </w:t>
      </w:r>
      <w:r w:rsidRPr="00575441">
        <w:rPr>
          <w:i/>
          <w:iCs/>
          <w:lang w:eastAsia="zh-CN"/>
        </w:rPr>
        <w:t>HSNA Slot Configuration List</w:t>
      </w:r>
      <w:r w:rsidRPr="00575441">
        <w:rPr>
          <w:lang w:eastAsia="zh-CN"/>
        </w:rPr>
        <w:t xml:space="preserve"> in </w:t>
      </w:r>
      <w:r w:rsidRPr="00575441">
        <w:rPr>
          <w:i/>
          <w:iCs/>
        </w:rPr>
        <w:t>gNB-DU Cell Resource Configuration</w:t>
      </w:r>
      <w:r w:rsidRPr="00575441">
        <w:rPr>
          <w:lang w:eastAsia="zh-CN"/>
        </w:rPr>
        <w:t xml:space="preserve"> </w:t>
      </w:r>
      <w:r w:rsidRPr="00575441">
        <w:rPr>
          <w:lang w:val="en-US"/>
        </w:rPr>
        <w:t>[16, TS 38.473] for the RB set of the symbol in the slot</w:t>
      </w:r>
      <w:r w:rsidRPr="00575441">
        <w:rPr>
          <w:lang w:eastAsia="zh-CN"/>
        </w:rPr>
        <w:t xml:space="preserve">. If an indication of hard, soft, or unavailable type is provided for an RB set in a symbol of a slot, the IAB-DU applies the configuration of hard, soft, or unavailable type provided by </w:t>
      </w:r>
      <w:r w:rsidR="00280CA9" w:rsidRPr="001F2AE5">
        <w:rPr>
          <w:i/>
          <w:iCs/>
        </w:rPr>
        <w:t>Frequency-Domain HSNA Configuration List</w:t>
      </w:r>
      <w:r w:rsidR="00D5274C" w:rsidRPr="006F5D48">
        <w:rPr>
          <w:lang w:eastAsia="zh-CN"/>
        </w:rPr>
        <w:t xml:space="preserve"> </w:t>
      </w:r>
      <w:r w:rsidR="00D5274C" w:rsidRPr="006F5D48">
        <w:rPr>
          <w:lang w:val="en-US"/>
        </w:rPr>
        <w:t>[16, TS 38.473]</w:t>
      </w:r>
      <w:r w:rsidRPr="00575441">
        <w:rPr>
          <w:lang w:eastAsia="zh-CN"/>
        </w:rPr>
        <w:t xml:space="preserve"> </w:t>
      </w:r>
      <w:r w:rsidR="007525F9">
        <w:rPr>
          <w:lang w:eastAsia="zh-CN"/>
        </w:rPr>
        <w:t>unless the symbol is configured</w:t>
      </w:r>
      <w:r w:rsidR="007525F9" w:rsidRPr="009861A4">
        <w:rPr>
          <w:lang w:eastAsia="zh-CN"/>
        </w:rPr>
        <w:t xml:space="preserve"> </w:t>
      </w:r>
      <w:r w:rsidR="007525F9">
        <w:rPr>
          <w:lang w:eastAsia="zh-CN"/>
        </w:rPr>
        <w:t xml:space="preserve">as </w:t>
      </w:r>
      <w:r w:rsidR="007525F9" w:rsidRPr="009861A4">
        <w:rPr>
          <w:lang w:eastAsia="zh-CN"/>
        </w:rPr>
        <w:t>soft</w:t>
      </w:r>
      <w:r w:rsidR="007525F9">
        <w:rPr>
          <w:lang w:eastAsia="zh-CN"/>
        </w:rPr>
        <w:t xml:space="preserve"> </w:t>
      </w:r>
      <w:r w:rsidR="007525F9" w:rsidRPr="009861A4">
        <w:rPr>
          <w:lang w:eastAsia="zh-CN"/>
        </w:rPr>
        <w:t>type</w:t>
      </w:r>
      <w:r w:rsidR="007525F9" w:rsidRPr="00575441">
        <w:rPr>
          <w:lang w:eastAsia="zh-CN"/>
        </w:rPr>
        <w:t xml:space="preserve"> </w:t>
      </w:r>
      <w:r w:rsidR="007525F9">
        <w:rPr>
          <w:lang w:eastAsia="zh-CN"/>
        </w:rPr>
        <w:t>in</w:t>
      </w:r>
      <w:r w:rsidR="007525F9" w:rsidRPr="00575441">
        <w:rPr>
          <w:i/>
          <w:iCs/>
          <w:lang w:eastAsia="zh-CN"/>
        </w:rPr>
        <w:t xml:space="preserve"> HSNA Slot Configuration List</w:t>
      </w:r>
      <w:r w:rsidR="007525F9" w:rsidRPr="00575441">
        <w:rPr>
          <w:lang w:eastAsia="zh-CN"/>
        </w:rPr>
        <w:t xml:space="preserve"> in </w:t>
      </w:r>
      <w:r w:rsidR="007525F9" w:rsidRPr="00575441">
        <w:rPr>
          <w:i/>
          <w:iCs/>
        </w:rPr>
        <w:t>gNB-DU Cell Resource Configuration</w:t>
      </w:r>
      <w:r w:rsidR="007525F9" w:rsidRPr="00575441">
        <w:rPr>
          <w:lang w:eastAsia="zh-CN"/>
        </w:rPr>
        <w:t xml:space="preserve"> </w:t>
      </w:r>
      <w:r w:rsidR="007525F9" w:rsidRPr="00575441">
        <w:rPr>
          <w:lang w:val="en-US"/>
        </w:rPr>
        <w:t>[16, TS 38.473]</w:t>
      </w:r>
      <w:r w:rsidR="007525F9">
        <w:rPr>
          <w:lang w:val="en-US"/>
        </w:rPr>
        <w:t xml:space="preserve"> and </w:t>
      </w:r>
      <w:r w:rsidR="007525F9" w:rsidRPr="009861A4">
        <w:t>the IAB-DU</w:t>
      </w:r>
      <w:r w:rsidR="007525F9">
        <w:t xml:space="preserve"> cell</w:t>
      </w:r>
      <w:r w:rsidR="007525F9" w:rsidRPr="009861A4">
        <w:t xml:space="preserve"> can transmit</w:t>
      </w:r>
      <w:r w:rsidR="007525F9">
        <w:t xml:space="preserve"> or </w:t>
      </w:r>
      <w:r w:rsidR="007525F9" w:rsidRPr="009861A4">
        <w:t>receive in the symbol</w:t>
      </w:r>
      <w:r w:rsidRPr="00575441">
        <w:rPr>
          <w:lang w:eastAsia="zh-CN"/>
        </w:rPr>
        <w:t>.</w:t>
      </w:r>
    </w:p>
    <w:p w14:paraId="329EE877" w14:textId="613BD482" w:rsidR="00D5274C" w:rsidRPr="006F5D48" w:rsidRDefault="00D5274C" w:rsidP="00D5274C">
      <w:r w:rsidRPr="006F5D48">
        <w:t>When an RB set of a downlink, uplink, or flexible symbol is configured as hard, the IAB-DU cell can respectively transmit, receive, or either transmit or receive on the RB set in the symbol.</w:t>
      </w:r>
      <w:r w:rsidR="00B0201E">
        <w:t xml:space="preserve"> </w:t>
      </w:r>
      <w:r w:rsidR="00B0201E" w:rsidRPr="00FA7DEE">
        <w:t xml:space="preserve">An RB set of a symbol is equivalent to being configured as hard if an IAB-DU would transmit a SS/PBCH block, PDCCH for Type0-PDCCH CSS sets configured by </w:t>
      </w:r>
      <w:r w:rsidR="00B0201E" w:rsidRPr="00FA7DEE">
        <w:rPr>
          <w:i/>
          <w:iCs/>
        </w:rPr>
        <w:t>pdcchConfigSIB1</w:t>
      </w:r>
      <w:r w:rsidR="00B0201E" w:rsidRPr="00FA7DEE">
        <w:t>, or a periodic CSI-RS in the RB set of the symbol, or would receive a PRACH or a SR in the RB set of the symbol.</w:t>
      </w:r>
    </w:p>
    <w:p w14:paraId="1548F31A" w14:textId="77777777" w:rsidR="00D5274C" w:rsidRPr="006F5D48" w:rsidRDefault="00D5274C" w:rsidP="00D5274C">
      <w:r w:rsidRPr="006F5D48">
        <w:t>When an RB set of a downlink, uplink, or flexible symbol is configured as soft, the IAB-DU cell can respectively transmit, receive or either transmit or receive on the RB set in the symbol only if</w:t>
      </w:r>
    </w:p>
    <w:p w14:paraId="2AA2E611" w14:textId="77777777" w:rsidR="00D5274C" w:rsidRPr="006F5D48" w:rsidRDefault="00D5274C" w:rsidP="00D5274C">
      <w:pPr>
        <w:ind w:firstLine="284"/>
      </w:pPr>
      <w:r w:rsidRPr="006F5D48">
        <w:t>-</w:t>
      </w:r>
      <w:r w:rsidRPr="006F5D48">
        <w:tab/>
        <w:t>the IAB-MT does not transmit or receive on the RB set during the symbol of the IAB-DU cell, or</w:t>
      </w:r>
    </w:p>
    <w:p w14:paraId="4660E7CD" w14:textId="77777777" w:rsidR="00D5274C" w:rsidRPr="006F5D48" w:rsidRDefault="00D5274C" w:rsidP="00D5274C">
      <w:pPr>
        <w:ind w:left="568" w:hanging="284"/>
      </w:pPr>
      <w:r w:rsidRPr="006F5D48">
        <w:rPr>
          <w:lang w:val="en-US"/>
        </w:rPr>
        <w:t>-</w:t>
      </w:r>
      <w:r w:rsidRPr="006F5D48">
        <w:rPr>
          <w:lang w:val="en-US"/>
        </w:rPr>
        <w:tab/>
        <w:t xml:space="preserve">with respect to all serving cells, </w:t>
      </w:r>
      <w:r w:rsidRPr="006F5D48">
        <w:t>the IAB-MT would transmit or receive on the RB set during the symbol of the IAB-DU cell, and the transmission or reception on the RB set or any RB set that is configured as unavailable or configured as soft and not indicated as available during the symbol of the IAB-DU cell is not changed due to a use of the RB set in the symbol by the IAB-DU, or</w:t>
      </w:r>
    </w:p>
    <w:p w14:paraId="0EA98435"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if the IAB-MT is not configured with an SCG, or</w:t>
      </w:r>
    </w:p>
    <w:p w14:paraId="1841ABD7" w14:textId="77777777" w:rsidR="00D5274C" w:rsidRPr="006F5D48" w:rsidRDefault="00D5274C" w:rsidP="00D5274C">
      <w:pPr>
        <w:ind w:left="567" w:hanging="283"/>
      </w:pPr>
      <w:r w:rsidRPr="006F5D48">
        <w:t>-</w:t>
      </w:r>
      <w:r w:rsidRPr="006F5D48">
        <w:tab/>
        <w:t>the IAB-MT detects two DCI formats 2_5 with an AI index field value indicating the soft RB set as available from the MCG and SCG, respectively</w:t>
      </w:r>
      <w:r>
        <w:t>,</w:t>
      </w:r>
      <w:r w:rsidRPr="006F5D48">
        <w:t xml:space="preserve"> or</w:t>
      </w:r>
    </w:p>
    <w:p w14:paraId="2A6A0EA1"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from one cell group and with respect to all serving cells of the other cell group, the IAB-MT would transmit or receive on the RB set during the symbol of the IAB-DU cell, and the transmission or reception on the RB set during the symbol of the IAB-DU cell does not change due to a use of the RB set in the symbol by the IAB-DU.</w:t>
      </w:r>
    </w:p>
    <w:p w14:paraId="41C000D1" w14:textId="77777777" w:rsidR="00D5274C" w:rsidRPr="006F5D48" w:rsidRDefault="00D5274C" w:rsidP="00D5274C">
      <w:r w:rsidRPr="006F5D48">
        <w:t>When an RB set of a downlink, uplink, or flexible symbol is configured as unavailable, the IAB-DU neither transmits nor receives in the RB set in the symbol.</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1F71AF" w:rsidRDefault="00E9420D" w:rsidP="00E9420D">
      <w:pPr>
        <w:pStyle w:val="B1"/>
      </w:pPr>
      <w:r>
        <w:t>-</w:t>
      </w:r>
      <w:r>
        <w:tab/>
        <w:t>an identity of the IAB-DU</w:t>
      </w:r>
      <w:r w:rsidRPr="00CA657A">
        <w:t xml:space="preserve"> cell by </w:t>
      </w:r>
      <w:r w:rsidR="001A0AF2" w:rsidRPr="00882C4D">
        <w:rPr>
          <w:i/>
          <w:iCs/>
        </w:rPr>
        <w:t>iab-DU-CellIdentity</w:t>
      </w:r>
    </w:p>
    <w:p w14:paraId="134DA246" w14:textId="2B2FE9D6"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r w:rsidR="00D212A2" w:rsidRPr="00D212A2">
        <w:rPr>
          <w:i/>
          <w:iCs/>
          <w:color w:val="000000"/>
          <w:lang w:val="en-GB" w:eastAsia="zh-CN"/>
        </w:rPr>
        <w:t>-r16</w:t>
      </w:r>
      <w:r w:rsidR="00280CA9" w:rsidRPr="00CA657A">
        <w:t xml:space="preserve"> </w:t>
      </w:r>
      <w:r w:rsidR="00816A6D">
        <w:rPr>
          <w:lang w:val="en-GB"/>
        </w:rPr>
        <w:t>and/</w:t>
      </w:r>
      <w:r w:rsidR="00280CA9">
        <w:t xml:space="preserve">or </w:t>
      </w:r>
      <w:r w:rsidR="00280CA9" w:rsidRPr="00CA5C2A">
        <w:t xml:space="preserve">by </w:t>
      </w:r>
      <w:r w:rsidR="00D212A2" w:rsidRPr="00D212A2">
        <w:rPr>
          <w:i/>
          <w:iCs/>
          <w:color w:val="000000"/>
          <w:lang w:val="en-GB"/>
        </w:rPr>
        <w:t>positionInDCI-AI-RBGroups-v1720</w:t>
      </w:r>
    </w:p>
    <w:p w14:paraId="2457152C" w14:textId="2D9DB224" w:rsidR="00E9420D" w:rsidRPr="00D212A2" w:rsidRDefault="00E9420D" w:rsidP="00E9420D">
      <w:pPr>
        <w:pStyle w:val="B1"/>
        <w:rPr>
          <w:lang w:val="en-GB"/>
        </w:rPr>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001F71AF">
        <w:rPr>
          <w:rStyle w:val="fontstyle01"/>
          <w:lang w:val="en-GB" w:eastAsia="zh-CN"/>
        </w:rPr>
        <w:t>-r16</w:t>
      </w:r>
      <w:r w:rsidR="00280CA9" w:rsidRPr="00D212A2">
        <w:t xml:space="preserve"> </w:t>
      </w:r>
      <w:r w:rsidR="00D212A2">
        <w:rPr>
          <w:lang w:val="en-GB"/>
        </w:rPr>
        <w:t>or by</w:t>
      </w:r>
      <w:r w:rsidR="00280CA9" w:rsidRPr="00D212A2">
        <w:rPr>
          <w:rStyle w:val="fontstyle01"/>
        </w:rPr>
        <w:t xml:space="preserve"> </w:t>
      </w:r>
      <w:r w:rsidR="00D212A2" w:rsidRPr="00D212A2">
        <w:rPr>
          <w:i/>
          <w:iCs/>
          <w:color w:val="000000"/>
          <w:lang w:val="en-GB"/>
        </w:rPr>
        <w:t>availabilityCombinationsRB-Groups-r17</w:t>
      </w:r>
      <w:r w:rsidRPr="0034072B">
        <w:t>, where</w:t>
      </w:r>
      <w:r w:rsidRPr="00CA657A">
        <w:t xml:space="preserve"> each </w:t>
      </w:r>
      <w:r>
        <w:t>availability</w:t>
      </w:r>
      <w:r w:rsidRPr="00CA657A">
        <w:t xml:space="preserve"> combi</w:t>
      </w:r>
      <w:r>
        <w:t>nation in the set of availability combinations includes</w:t>
      </w:r>
    </w:p>
    <w:p w14:paraId="3BD4063C" w14:textId="411045E4" w:rsidR="00E9420D" w:rsidRPr="00CA657A" w:rsidRDefault="00E9420D" w:rsidP="00E9420D">
      <w:pPr>
        <w:pStyle w:val="B2"/>
      </w:pPr>
      <w:r>
        <w:t>-</w:t>
      </w:r>
      <w:r>
        <w:tab/>
      </w:r>
      <w:r w:rsidRPr="00CC6B34">
        <w:rPr>
          <w:rStyle w:val="fontstyle01"/>
          <w:szCs w:val="16"/>
          <w:lang w:eastAsia="zh-CN"/>
        </w:rPr>
        <w:t>resourceAvailability</w:t>
      </w:r>
      <w:r w:rsidR="001F71AF">
        <w:rPr>
          <w:rStyle w:val="fontstyle01"/>
          <w:szCs w:val="16"/>
          <w:lang w:val="en-GB" w:eastAsia="zh-CN"/>
        </w:rPr>
        <w:t>-r16</w:t>
      </w:r>
      <w:r w:rsidRPr="00CC6B34">
        <w:rPr>
          <w:sz w:val="24"/>
        </w:rPr>
        <w:t xml:space="preserve"> </w:t>
      </w:r>
      <w:r>
        <w:t>indicating availability of soft symbols in one or more slots for the IAB-DU</w:t>
      </w:r>
      <w:r w:rsidRPr="00CA657A">
        <w:t xml:space="preserve"> cell, </w:t>
      </w:r>
      <w:r w:rsidR="00280CA9">
        <w:t xml:space="preserve">or </w:t>
      </w:r>
      <w:r w:rsidR="00280CA9">
        <w:rPr>
          <w:lang w:val="en-CA"/>
        </w:rPr>
        <w:t xml:space="preserve">one </w:t>
      </w:r>
      <w:r w:rsidR="00280CA9">
        <w:rPr>
          <w:i/>
          <w:iCs/>
          <w:lang w:val="en-CA"/>
        </w:rPr>
        <w:t>resourceAvailability</w:t>
      </w:r>
      <w:r w:rsidR="001F71AF">
        <w:rPr>
          <w:i/>
          <w:iCs/>
          <w:lang w:val="en-CA"/>
        </w:rPr>
        <w:t>-r17</w:t>
      </w:r>
      <w:r w:rsidR="00280CA9">
        <w:rPr>
          <w:i/>
          <w:iCs/>
          <w:lang w:val="en-CA"/>
        </w:rPr>
        <w:t xml:space="preserve"> </w:t>
      </w:r>
      <w:r w:rsidR="00280CA9">
        <w:rPr>
          <w:lang w:val="en-CA"/>
        </w:rPr>
        <w:t>indicating availability of soft resources in all RB sets in one or more slots for the IAB-DU cell,</w:t>
      </w:r>
      <w:r w:rsidR="00280CA9" w:rsidRPr="00575441">
        <w:rPr>
          <w:lang w:val="en-CA"/>
        </w:rPr>
        <w:t xml:space="preserve"> </w:t>
      </w:r>
      <w:r w:rsidR="00434C7A" w:rsidRPr="00575441">
        <w:rPr>
          <w:lang w:val="en-CA"/>
        </w:rPr>
        <w:t>or one or multiple</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w:t>
      </w:r>
      <w:r w:rsidR="005A6754" w:rsidRPr="00BE4A5B">
        <w:rPr>
          <w:i/>
          <w:iCs/>
          <w:lang w:val="en-CA"/>
        </w:rPr>
        <w:t>b</w:t>
      </w:r>
      <w:r w:rsidR="005A6754">
        <w:rPr>
          <w:i/>
          <w:iCs/>
          <w:lang w:val="en-CA"/>
        </w:rPr>
        <w:t>-</w:t>
      </w:r>
      <w:r w:rsidR="005A6754" w:rsidRPr="00BE4A5B">
        <w:rPr>
          <w:i/>
          <w:iCs/>
          <w:lang w:val="en-CA"/>
        </w:rPr>
        <w:t>SetGroups</w:t>
      </w:r>
      <w:r w:rsidR="001F71AF">
        <w:rPr>
          <w:i/>
          <w:iCs/>
          <w:lang w:val="en-CA"/>
        </w:rPr>
        <w:t>-r17</w:t>
      </w:r>
      <w:r w:rsidR="005A6754">
        <w:rPr>
          <w:lang w:val="en-CA"/>
        </w:rPr>
        <w:t xml:space="preserve"> </w:t>
      </w:r>
      <w:r w:rsidR="00280CA9">
        <w:rPr>
          <w:lang w:val="en-CA"/>
        </w:rPr>
        <w:t>with each</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RB-SetGroup</w:t>
      </w:r>
      <w:r w:rsidR="001F71AF">
        <w:rPr>
          <w:i/>
          <w:iCs/>
          <w:lang w:val="en-CA"/>
        </w:rPr>
        <w:t>-r17</w:t>
      </w:r>
      <w:r w:rsidR="005A6754">
        <w:rPr>
          <w:i/>
          <w:iCs/>
          <w:lang w:val="en-CA"/>
        </w:rPr>
        <w:t xml:space="preserve"> </w:t>
      </w:r>
      <w:r w:rsidR="00280CA9">
        <w:rPr>
          <w:lang w:val="en-CA"/>
        </w:rPr>
        <w:t>indicating</w:t>
      </w:r>
      <w:r w:rsidR="00434C7A" w:rsidRPr="00575441">
        <w:rPr>
          <w:lang w:val="en-CA"/>
        </w:rPr>
        <w:t xml:space="preserve"> </w:t>
      </w:r>
      <w:r w:rsidR="00434C7A" w:rsidRPr="00575441">
        <w:rPr>
          <w:i/>
          <w:iCs/>
          <w:lang w:val="en-CA"/>
        </w:rPr>
        <w:t>resourceAvailability</w:t>
      </w:r>
      <w:r w:rsidR="001F71AF">
        <w:rPr>
          <w:i/>
          <w:iCs/>
          <w:lang w:val="en-CA"/>
        </w:rPr>
        <w:t>-r17</w:t>
      </w:r>
      <w:r w:rsidR="00434C7A" w:rsidRPr="00575441">
        <w:rPr>
          <w:i/>
          <w:iCs/>
          <w:lang w:val="en-CA"/>
        </w:rPr>
        <w:t xml:space="preserve"> </w:t>
      </w:r>
      <w:r w:rsidR="00280CA9">
        <w:rPr>
          <w:lang w:val="en-CA"/>
        </w:rPr>
        <w:t>for</w:t>
      </w:r>
      <w:r w:rsidR="00434C7A">
        <w:rPr>
          <w:lang w:val="en-CA"/>
        </w:rPr>
        <w:t xml:space="preserve"> soft resources in one or more slots </w:t>
      </w:r>
      <w:r w:rsidR="00434C7A" w:rsidRPr="00575441">
        <w:rPr>
          <w:lang w:val="en-CA"/>
        </w:rPr>
        <w:t xml:space="preserve">for </w:t>
      </w:r>
      <w:r w:rsidR="00280CA9">
        <w:rPr>
          <w:lang w:val="en-CA"/>
        </w:rPr>
        <w:t xml:space="preserve">the associated </w:t>
      </w:r>
      <w:r w:rsidR="00280CA9">
        <w:rPr>
          <w:i/>
          <w:iCs/>
          <w:lang w:val="en-CA"/>
        </w:rPr>
        <w:t>rb</w:t>
      </w:r>
      <w:r w:rsidR="005A6754">
        <w:rPr>
          <w:i/>
          <w:iCs/>
          <w:lang w:val="en-CA"/>
        </w:rPr>
        <w:t>-</w:t>
      </w:r>
      <w:r w:rsidR="00280CA9">
        <w:rPr>
          <w:i/>
          <w:iCs/>
          <w:lang w:val="en-CA"/>
        </w:rPr>
        <w:t>Sets</w:t>
      </w:r>
      <w:r w:rsidR="001F71AF">
        <w:rPr>
          <w:i/>
          <w:iCs/>
          <w:lang w:val="en-CA"/>
        </w:rPr>
        <w:t>-r17</w:t>
      </w:r>
      <w:r w:rsidR="00434C7A" w:rsidRPr="00575441">
        <w:rPr>
          <w:lang w:val="en-CA"/>
        </w:rPr>
        <w:t>,</w:t>
      </w:r>
      <w:r w:rsidR="00434C7A">
        <w:rPr>
          <w:lang w:val="en-CA"/>
        </w:rPr>
        <w:t xml:space="preserve"> </w:t>
      </w:r>
      <w:r w:rsidRPr="00CA657A">
        <w:t xml:space="preserve">and </w:t>
      </w:r>
    </w:p>
    <w:p w14:paraId="5000100D" w14:textId="46A47C56" w:rsidR="00E9420D" w:rsidRPr="001F71AF" w:rsidRDefault="00E9420D" w:rsidP="00E9420D">
      <w:pPr>
        <w:pStyle w:val="B2"/>
      </w:pPr>
      <w:r w:rsidRPr="001F71AF">
        <w:t>-</w:t>
      </w:r>
      <w:r w:rsidRPr="001F71AF">
        <w:tab/>
        <w:t>a mapping for the soft symbol</w:t>
      </w:r>
      <w:r w:rsidR="00D5274C" w:rsidRPr="001F71AF">
        <w:rPr>
          <w:lang w:val="en-GB"/>
        </w:rPr>
        <w:t xml:space="preserve">, </w:t>
      </w:r>
      <w:r w:rsidR="00D5274C" w:rsidRPr="001F71AF">
        <w:t>and/or for soft resources,</w:t>
      </w:r>
      <w:r w:rsidRPr="001F71AF">
        <w:t xml:space="preserve"> availability combinations provided by </w:t>
      </w:r>
      <w:r w:rsidR="00F65AD5" w:rsidRPr="001F71AF">
        <w:rPr>
          <w:i/>
          <w:iCs/>
          <w:lang w:val="en-US"/>
        </w:rPr>
        <w:t>resource</w:t>
      </w:r>
      <w:r w:rsidRPr="001F71AF">
        <w:rPr>
          <w:rStyle w:val="fontstyle01"/>
          <w:color w:val="auto"/>
          <w:szCs w:val="16"/>
          <w:lang w:eastAsia="zh-CN"/>
        </w:rPr>
        <w:t>Availability</w:t>
      </w:r>
      <w:r w:rsidR="001F71AF" w:rsidRPr="001F71AF">
        <w:rPr>
          <w:i/>
          <w:iCs/>
          <w:lang w:val="en-US" w:eastAsia="zh-CN"/>
        </w:rPr>
        <w:t>-r16 or resourceAvailability-r17</w:t>
      </w:r>
      <w:r w:rsidRPr="001F71AF">
        <w:rPr>
          <w:sz w:val="24"/>
        </w:rPr>
        <w:t xml:space="preserve"> </w:t>
      </w:r>
      <w:r w:rsidRPr="001F71AF">
        <w:t xml:space="preserve">to a corresponding AI index field value in DCI format 2_5 provided by </w:t>
      </w:r>
      <w:r w:rsidRPr="001F71AF">
        <w:rPr>
          <w:rStyle w:val="fontstyle01"/>
          <w:color w:val="auto"/>
          <w:szCs w:val="16"/>
          <w:lang w:eastAsia="zh-CN"/>
        </w:rPr>
        <w:t>availabilityCombinationId</w:t>
      </w:r>
      <w:r w:rsidR="001F71AF" w:rsidRPr="001F71AF">
        <w:rPr>
          <w:i/>
          <w:iCs/>
          <w:lang w:val="en-US" w:eastAsia="zh-CN"/>
        </w:rPr>
        <w:t>-r16 or availabilityCombinationId-r17, respectively</w:t>
      </w:r>
    </w:p>
    <w:p w14:paraId="441EC9FE" w14:textId="77777777" w:rsidR="001F71AF" w:rsidRDefault="001F71AF" w:rsidP="008823B9">
      <w:pPr>
        <w:rPr>
          <w:rFonts w:eastAsia="Malgun Gothic"/>
          <w:lang w:eastAsia="ko-KR"/>
        </w:rPr>
      </w:pPr>
      <w:r w:rsidRPr="002E0F2D">
        <w:rPr>
          <w:rFonts w:eastAsia="Malgun Gothic"/>
          <w:lang w:eastAsia="ko-KR"/>
        </w:rPr>
        <w:t xml:space="preserve">With reference to a slot of an IAB-DU cell, if the IAB-DU is not provided an indication of hard, soft or unavailable type per RB set by </w:t>
      </w:r>
      <w:r w:rsidRPr="002E0F2D">
        <w:rPr>
          <w:rFonts w:eastAsia="Malgun Gothic"/>
          <w:i/>
          <w:iCs/>
          <w:lang w:eastAsia="ko-KR"/>
        </w:rPr>
        <w:t>Frequency-Domain HSNA Configuration List</w:t>
      </w:r>
      <w:r w:rsidRPr="002E0F2D">
        <w:rPr>
          <w:rFonts w:eastAsia="Malgun Gothic"/>
          <w:lang w:eastAsia="ko-KR"/>
        </w:rPr>
        <w:t xml:space="preserve"> [16, TS 38.473], the indication of availability for the slot is based solely on </w:t>
      </w:r>
      <w:r w:rsidRPr="002E0F2D">
        <w:rPr>
          <w:rFonts w:eastAsia="Malgun Gothic"/>
          <w:i/>
          <w:iCs/>
          <w:lang w:eastAsia="ko-KR"/>
        </w:rPr>
        <w:t>availabilityCombinations-r16</w:t>
      </w:r>
      <w:r w:rsidRPr="002E0F2D">
        <w:rPr>
          <w:rFonts w:eastAsia="Malgun Gothic"/>
          <w:lang w:eastAsia="ko-KR"/>
        </w:rPr>
        <w:t>.</w:t>
      </w:r>
    </w:p>
    <w:p w14:paraId="2C41C2A7" w14:textId="65AE9B00" w:rsidR="008823B9" w:rsidRDefault="008823B9" w:rsidP="008823B9">
      <w:r>
        <w:t xml:space="preserve">The IAB-DU can assume a same SCS configuration for </w:t>
      </w:r>
      <w:r w:rsidRPr="00E46426">
        <w:rPr>
          <w:i/>
        </w:rPr>
        <w:t>availabilityCombinations</w:t>
      </w:r>
      <w:r w:rsidR="001F71AF">
        <w:rPr>
          <w:i/>
          <w:iCs/>
          <w:lang w:val="en-CA"/>
        </w:rPr>
        <w:t>-r16</w:t>
      </w:r>
      <w:r>
        <w:t xml:space="preserve"> </w:t>
      </w:r>
      <w:r w:rsidR="00223812" w:rsidRPr="008664B9">
        <w:rPr>
          <w:rFonts w:hint="eastAsia"/>
          <w:lang w:val="en-US" w:eastAsia="zh-CN"/>
        </w:rPr>
        <w:t xml:space="preserve">or </w:t>
      </w:r>
      <w:r w:rsidR="005E5DBA" w:rsidRPr="00DC114F">
        <w:rPr>
          <w:i/>
          <w:iCs/>
          <w:lang w:val="en-CA"/>
        </w:rPr>
        <w:t>availabilityCombinationsRB-Groups-r17</w:t>
      </w:r>
      <w:r w:rsidR="00223812" w:rsidRPr="008664B9">
        <w:rPr>
          <w:rStyle w:val="fontstyle01"/>
          <w:rFonts w:hint="eastAsia"/>
          <w:color w:val="auto"/>
          <w:lang w:val="en-US" w:eastAsia="zh-CN"/>
        </w:rPr>
        <w:t xml:space="preserve"> </w:t>
      </w:r>
      <w:r>
        <w:t>for</w:t>
      </w:r>
      <w:r w:rsidR="0070581B">
        <w:t xml:space="preserve"> slots of</w:t>
      </w:r>
      <w:r>
        <w:t xml:space="preserve"> a cell as an SCS configuration provided by </w:t>
      </w:r>
      <w:r w:rsidR="001A0AF2" w:rsidRPr="00882C4D">
        <w:rPr>
          <w:i/>
          <w:iCs/>
        </w:rPr>
        <w:t>gNB-DU Cell Resource Configuration</w:t>
      </w:r>
      <w:r>
        <w:t xml:space="preserve"> for the cell.</w:t>
      </w:r>
    </w:p>
    <w:p w14:paraId="3020810C" w14:textId="77777777" w:rsidR="0070581B" w:rsidRDefault="0070581B" w:rsidP="00E9420D">
      <w:r w:rsidRPr="00BC15B1">
        <w:t xml:space="preserve">The IAB-DU can assume a same SCS configuration for </w:t>
      </w:r>
      <w:r w:rsidRPr="00BC15B1">
        <w:rPr>
          <w:i/>
          <w:iCs/>
        </w:rPr>
        <w:t>availabilityCombinationsRB-Groups-r17</w:t>
      </w:r>
      <w:r w:rsidRPr="00BC15B1">
        <w:t xml:space="preserve"> for RB sets of a cell as a SCS configuration provided by </w:t>
      </w:r>
      <w:r w:rsidRPr="00BC15B1">
        <w:rPr>
          <w:i/>
          <w:iCs/>
          <w:szCs w:val="18"/>
        </w:rPr>
        <w:t>RB Set Configuration</w:t>
      </w:r>
      <w:r w:rsidRPr="00BC15B1">
        <w:t xml:space="preserve"> for the cell.</w:t>
      </w:r>
    </w:p>
    <w:p w14:paraId="2D749DE9" w14:textId="39FDA936"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 xml:space="preserve">DCI format 2_5 indicates to an IAB-DU a soft symbol </w:t>
      </w:r>
      <w:r w:rsidR="00816A6D">
        <w:rPr>
          <w:lang w:eastAsia="zh-CN"/>
        </w:rPr>
        <w:t>and/</w:t>
      </w:r>
      <w:r w:rsidR="00434C7A" w:rsidRPr="00575441">
        <w:rPr>
          <w:lang w:eastAsia="zh-CN"/>
        </w:rPr>
        <w:t xml:space="preserve">or </w:t>
      </w:r>
      <w:r w:rsidR="00434C7A">
        <w:rPr>
          <w:lang w:eastAsia="zh-CN"/>
        </w:rPr>
        <w:t xml:space="preserve">a soft RB set in an </w:t>
      </w:r>
      <w:r w:rsidR="00434C7A" w:rsidRPr="00575441">
        <w:rPr>
          <w:lang w:eastAsia="zh-CN"/>
        </w:rPr>
        <w:t>RB set group</w:t>
      </w:r>
      <w:r w:rsidR="00434C7A">
        <w:rPr>
          <w:lang w:eastAsia="zh-CN"/>
        </w:rPr>
        <w:t xml:space="preserve"> </w:t>
      </w:r>
      <w:r>
        <w:rPr>
          <w:lang w:eastAsia="zh-CN"/>
        </w:rPr>
        <w:t>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m:oMath>
        <m:r>
          <m:rPr>
            <m:sty m:val="p"/>
          </m:rPr>
          <w:rPr>
            <w:rFonts w:ascii="Cambria Math" w:hAnsi="Cambria Math"/>
            <w:lang w:val="en-US" w:eastAsia="zh-CN"/>
          </w:rPr>
          <m:t>max</m:t>
        </m:r>
        <m:d>
          <m:dPr>
            <m:begChr m:val="{"/>
            <m:endChr m:val="}"/>
            <m:ctrlPr>
              <w:rPr>
                <w:rFonts w:ascii="Cambria Math" w:hAnsi="Cambria Math"/>
                <w:i/>
                <w:lang w:val="en-US" w:eastAsia="zh-CN"/>
              </w:rPr>
            </m:ctrlPr>
          </m:d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d>
                  <m:dPr>
                    <m:ctrlPr>
                      <w:rPr>
                        <w:rFonts w:ascii="Cambria Math" w:hAnsi="Cambria Math"/>
                        <w:i/>
                        <w:lang w:val="en-US" w:eastAsia="zh-CN"/>
                      </w:rPr>
                    </m:ctrlPr>
                  </m:dPr>
                  <m:e>
                    <m:r>
                      <m:rPr>
                        <m:sty m:val="p"/>
                      </m:rPr>
                      <w:rPr>
                        <w:rFonts w:ascii="Cambria Math" w:hAnsi="Cambria Math"/>
                        <w:lang w:val="en-US" w:eastAsia="zh-CN"/>
                      </w:rPr>
                      <m:t>maxAIindex</m:t>
                    </m:r>
                    <m:r>
                      <w:rPr>
                        <w:rFonts w:ascii="Cambria Math" w:hAnsi="Cambria Math"/>
                        <w:lang w:val="en-US" w:eastAsia="zh-CN"/>
                      </w:rPr>
                      <m:t>+1</m:t>
                    </m:r>
                  </m:e>
                </m:d>
              </m:e>
            </m:d>
            <m:r>
              <w:rPr>
                <w:rFonts w:ascii="Cambria Math" w:hAnsi="Cambria Math"/>
                <w:lang w:val="en-US" w:eastAsia="zh-CN"/>
              </w:rPr>
              <m:t>,1</m:t>
            </m:r>
          </m:e>
        </m:d>
      </m:oMath>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w:t>
      </w:r>
      <w:r w:rsidR="00434C7A" w:rsidRPr="00575441">
        <w:rPr>
          <w:lang w:val="en-US" w:eastAsia="zh-CN"/>
        </w:rPr>
        <w:t>or a</w:t>
      </w:r>
      <w:r w:rsidR="00434C7A">
        <w:rPr>
          <w:lang w:val="en-US" w:eastAsia="zh-CN"/>
        </w:rPr>
        <w:t xml:space="preserve"> soft RB set in an</w:t>
      </w:r>
      <w:r w:rsidR="00434C7A" w:rsidRPr="00575441">
        <w:rPr>
          <w:lang w:val="en-US" w:eastAsia="zh-CN"/>
        </w:rPr>
        <w:t xml:space="preserve"> RB set group</w:t>
      </w:r>
      <w:r w:rsidR="00434C7A">
        <w:rPr>
          <w:lang w:val="en-US" w:eastAsia="zh-CN"/>
        </w:rPr>
        <w:t xml:space="preserve"> </w:t>
      </w:r>
      <w:r>
        <w:rPr>
          <w:lang w:val="en-US" w:eastAsia="zh-CN"/>
        </w:rPr>
        <w:t xml:space="preserve">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494521E6"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 xml:space="preserve">elements and types of soft symbol </w:t>
      </w:r>
      <w:r w:rsidR="00434C7A">
        <w:rPr>
          <w:rFonts w:cs="Arial"/>
          <w:szCs w:val="16"/>
          <w:lang w:eastAsia="zh-CN"/>
        </w:rPr>
        <w:t xml:space="preserve">or soft RB set </w:t>
      </w:r>
      <w:r w:rsidRPr="00DA4DCE">
        <w:rPr>
          <w:rStyle w:val="fontstyle01"/>
          <w:rFonts w:ascii="Arial" w:hAnsi="Arial" w:cs="Arial"/>
          <w:i w:val="0"/>
          <w:iCs w:val="0"/>
          <w:szCs w:val="16"/>
          <w:lang w:eastAsia="zh-CN"/>
        </w:rPr>
        <w:t>availability in a slot</w:t>
      </w:r>
    </w:p>
    <w:tbl>
      <w:tblPr>
        <w:tblW w:w="0" w:type="auto"/>
        <w:jc w:val="center"/>
        <w:tblLook w:val="01E0" w:firstRow="1" w:lastRow="1" w:firstColumn="1" w:lastColumn="1" w:noHBand="0" w:noVBand="0"/>
      </w:tblPr>
      <w:tblGrid>
        <w:gridCol w:w="1475"/>
        <w:gridCol w:w="7430"/>
      </w:tblGrid>
      <w:tr w:rsidR="00E9420D" w:rsidRPr="009861A4" w14:paraId="78D814D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743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434C7A" w:rsidRPr="00575441" w14:paraId="3DE10A32"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495ED8CE" w14:textId="77777777" w:rsidR="00434C7A" w:rsidRPr="00575441" w:rsidRDefault="00434C7A" w:rsidP="00434C7A">
            <w:pPr>
              <w:pStyle w:val="TAC"/>
            </w:pPr>
            <w:r w:rsidRPr="00575441">
              <w:t>0</w:t>
            </w:r>
          </w:p>
        </w:tc>
        <w:tc>
          <w:tcPr>
            <w:tcW w:w="7430" w:type="dxa"/>
            <w:tcBorders>
              <w:top w:val="single" w:sz="4" w:space="0" w:color="auto"/>
              <w:left w:val="single" w:sz="4" w:space="0" w:color="auto"/>
              <w:bottom w:val="single" w:sz="4" w:space="0" w:color="auto"/>
              <w:right w:val="single" w:sz="4" w:space="0" w:color="auto"/>
            </w:tcBorders>
            <w:vAlign w:val="center"/>
          </w:tcPr>
          <w:p w14:paraId="56B020A4" w14:textId="77777777" w:rsidR="00434C7A" w:rsidRPr="00575441" w:rsidRDefault="00434C7A" w:rsidP="00434C7A">
            <w:pPr>
              <w:pStyle w:val="TAC"/>
            </w:pPr>
            <w:r w:rsidRPr="00575441">
              <w:t xml:space="preserve">No indication of availability for soft symbols or </w:t>
            </w:r>
            <w:r>
              <w:t xml:space="preserve">soft RB sets in an </w:t>
            </w:r>
            <w:r w:rsidRPr="00575441">
              <w:t>RB set group</w:t>
            </w:r>
          </w:p>
        </w:tc>
      </w:tr>
      <w:tr w:rsidR="00434C7A" w:rsidRPr="00575441" w14:paraId="7F57E2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D50F91A" w14:textId="77777777" w:rsidR="00434C7A" w:rsidRPr="00575441" w:rsidRDefault="00434C7A" w:rsidP="00434C7A">
            <w:pPr>
              <w:pStyle w:val="TAC"/>
            </w:pPr>
            <w:r w:rsidRPr="00575441">
              <w:t>1</w:t>
            </w:r>
          </w:p>
        </w:tc>
        <w:tc>
          <w:tcPr>
            <w:tcW w:w="7430" w:type="dxa"/>
            <w:tcBorders>
              <w:top w:val="single" w:sz="4" w:space="0" w:color="auto"/>
              <w:left w:val="single" w:sz="4" w:space="0" w:color="auto"/>
              <w:bottom w:val="single" w:sz="4" w:space="0" w:color="auto"/>
              <w:right w:val="single" w:sz="4" w:space="0" w:color="auto"/>
            </w:tcBorders>
            <w:vAlign w:val="center"/>
          </w:tcPr>
          <w:p w14:paraId="26714B97" w14:textId="77777777" w:rsidR="00434C7A" w:rsidRPr="00575441" w:rsidRDefault="00434C7A" w:rsidP="00434C7A">
            <w:pPr>
              <w:pStyle w:val="TAC"/>
            </w:pPr>
            <w:r w:rsidRPr="00575441">
              <w:t xml:space="preserve">DL soft symbols or </w:t>
            </w:r>
            <w:r>
              <w:t xml:space="preserve">soft RB sets in an </w:t>
            </w:r>
            <w:r w:rsidRPr="00575441">
              <w:t xml:space="preserve">RB set group are indicated available </w:t>
            </w:r>
          </w:p>
          <w:p w14:paraId="636D9E1E" w14:textId="37556BA8" w:rsidR="00434C7A" w:rsidRPr="00575441" w:rsidRDefault="00434C7A" w:rsidP="00434C7A">
            <w:pPr>
              <w:pStyle w:val="TAC"/>
            </w:pPr>
            <w:r w:rsidRPr="00575441">
              <w:t xml:space="preserve">No indication of availability for UL and Flexible soft symbols or </w:t>
            </w:r>
            <w:r w:rsidR="00387787">
              <w:t xml:space="preserve">soft RB sets in an </w:t>
            </w:r>
            <w:r w:rsidRPr="00575441">
              <w:t>RB set group</w:t>
            </w:r>
          </w:p>
        </w:tc>
      </w:tr>
      <w:tr w:rsidR="00434C7A" w:rsidRPr="00575441" w14:paraId="4291D31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9A98BDE" w14:textId="77777777" w:rsidR="00434C7A" w:rsidRPr="00575441" w:rsidRDefault="00434C7A" w:rsidP="00434C7A">
            <w:pPr>
              <w:pStyle w:val="TAC"/>
            </w:pPr>
            <w:r w:rsidRPr="00575441">
              <w:t>2</w:t>
            </w:r>
          </w:p>
        </w:tc>
        <w:tc>
          <w:tcPr>
            <w:tcW w:w="7430" w:type="dxa"/>
            <w:tcBorders>
              <w:top w:val="single" w:sz="4" w:space="0" w:color="auto"/>
              <w:left w:val="single" w:sz="4" w:space="0" w:color="auto"/>
              <w:bottom w:val="single" w:sz="4" w:space="0" w:color="auto"/>
              <w:right w:val="single" w:sz="4" w:space="0" w:color="auto"/>
            </w:tcBorders>
            <w:vAlign w:val="center"/>
          </w:tcPr>
          <w:p w14:paraId="2867A189" w14:textId="77777777" w:rsidR="00434C7A" w:rsidRPr="00575441" w:rsidRDefault="00434C7A" w:rsidP="00434C7A">
            <w:pPr>
              <w:pStyle w:val="TAC"/>
            </w:pPr>
            <w:r w:rsidRPr="00575441">
              <w:t xml:space="preserve">UL soft symbols or </w:t>
            </w:r>
            <w:r>
              <w:t xml:space="preserve">soft RB sets in an </w:t>
            </w:r>
            <w:r w:rsidRPr="00575441">
              <w:t xml:space="preserve">RB set group are indicated available </w:t>
            </w:r>
          </w:p>
          <w:p w14:paraId="2AACCF1A" w14:textId="53EEEA7A" w:rsidR="00434C7A" w:rsidRPr="00575441" w:rsidRDefault="00434C7A" w:rsidP="00434C7A">
            <w:pPr>
              <w:pStyle w:val="TAC"/>
            </w:pPr>
            <w:r w:rsidRPr="00575441">
              <w:t xml:space="preserve">No indication of availability for DL and Flexible soft symbols or </w:t>
            </w:r>
            <w:r w:rsidR="00387787">
              <w:t xml:space="preserve">soft RB sets in an </w:t>
            </w:r>
            <w:r w:rsidRPr="00575441">
              <w:t>RB set group</w:t>
            </w:r>
          </w:p>
        </w:tc>
      </w:tr>
      <w:tr w:rsidR="00434C7A" w:rsidRPr="00575441" w14:paraId="323B61AA"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F5CE1FD" w14:textId="77777777" w:rsidR="00434C7A" w:rsidRPr="00575441" w:rsidRDefault="00434C7A" w:rsidP="00434C7A">
            <w:pPr>
              <w:pStyle w:val="TAC"/>
            </w:pPr>
            <w:r w:rsidRPr="00575441">
              <w:t>3</w:t>
            </w:r>
          </w:p>
        </w:tc>
        <w:tc>
          <w:tcPr>
            <w:tcW w:w="7430" w:type="dxa"/>
            <w:tcBorders>
              <w:top w:val="single" w:sz="4" w:space="0" w:color="auto"/>
              <w:left w:val="single" w:sz="4" w:space="0" w:color="auto"/>
              <w:bottom w:val="single" w:sz="4" w:space="0" w:color="auto"/>
              <w:right w:val="single" w:sz="4" w:space="0" w:color="auto"/>
            </w:tcBorders>
            <w:vAlign w:val="center"/>
          </w:tcPr>
          <w:p w14:paraId="59569AAC" w14:textId="77777777" w:rsidR="00434C7A" w:rsidRPr="00575441" w:rsidRDefault="00434C7A" w:rsidP="00434C7A">
            <w:pPr>
              <w:pStyle w:val="TAC"/>
            </w:pPr>
            <w:r w:rsidRPr="00575441">
              <w:t xml:space="preserve">DL and UL soft symbols or </w:t>
            </w:r>
            <w:r>
              <w:t xml:space="preserve">soft RB sets in an </w:t>
            </w:r>
            <w:r w:rsidRPr="00575441">
              <w:t xml:space="preserve">RB set group are indicated available </w:t>
            </w:r>
          </w:p>
          <w:p w14:paraId="6A78AABF" w14:textId="25395531" w:rsidR="00434C7A" w:rsidRPr="00575441" w:rsidRDefault="00434C7A" w:rsidP="00434C7A">
            <w:pPr>
              <w:pStyle w:val="TAC"/>
            </w:pPr>
            <w:r w:rsidRPr="00575441">
              <w:t xml:space="preserve">No indication of availability for Flexible soft symbols or </w:t>
            </w:r>
            <w:r w:rsidR="00387787">
              <w:t xml:space="preserve">soft RB sets in an </w:t>
            </w:r>
            <w:r w:rsidRPr="00575441">
              <w:t>RB set group</w:t>
            </w:r>
          </w:p>
        </w:tc>
      </w:tr>
      <w:tr w:rsidR="00434C7A" w:rsidRPr="00575441" w14:paraId="3413935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2B1E8F66" w14:textId="77777777" w:rsidR="00434C7A" w:rsidRPr="00575441" w:rsidRDefault="00434C7A" w:rsidP="00434C7A">
            <w:pPr>
              <w:pStyle w:val="TAC"/>
            </w:pPr>
            <w:r w:rsidRPr="00575441">
              <w:t>4</w:t>
            </w:r>
          </w:p>
        </w:tc>
        <w:tc>
          <w:tcPr>
            <w:tcW w:w="7430" w:type="dxa"/>
            <w:tcBorders>
              <w:top w:val="single" w:sz="4" w:space="0" w:color="auto"/>
              <w:left w:val="single" w:sz="4" w:space="0" w:color="auto"/>
              <w:bottom w:val="single" w:sz="4" w:space="0" w:color="auto"/>
              <w:right w:val="single" w:sz="4" w:space="0" w:color="auto"/>
            </w:tcBorders>
            <w:vAlign w:val="center"/>
          </w:tcPr>
          <w:p w14:paraId="4E701153" w14:textId="77777777" w:rsidR="00434C7A" w:rsidRPr="00575441" w:rsidRDefault="00434C7A" w:rsidP="00434C7A">
            <w:pPr>
              <w:pStyle w:val="TAC"/>
            </w:pPr>
            <w:r w:rsidRPr="00575441">
              <w:t xml:space="preserve">Flexible soft symbols or </w:t>
            </w:r>
            <w:r>
              <w:t xml:space="preserve">soft RB sets in an </w:t>
            </w:r>
            <w:r w:rsidRPr="00575441">
              <w:t xml:space="preserve">RB set group are indicated available </w:t>
            </w:r>
          </w:p>
          <w:p w14:paraId="3C556BC1" w14:textId="6C100C48" w:rsidR="00434C7A" w:rsidRPr="00575441" w:rsidRDefault="00434C7A" w:rsidP="00434C7A">
            <w:pPr>
              <w:pStyle w:val="TAC"/>
            </w:pPr>
            <w:r w:rsidRPr="00575441">
              <w:t xml:space="preserve">No indication of availability for DL and UL soft symbols or </w:t>
            </w:r>
            <w:r w:rsidR="00387787">
              <w:t xml:space="preserve">soft RB sets in an </w:t>
            </w:r>
            <w:r w:rsidRPr="00575441">
              <w:t>RB set group</w:t>
            </w:r>
          </w:p>
        </w:tc>
      </w:tr>
      <w:tr w:rsidR="00434C7A" w:rsidRPr="00575441" w14:paraId="6E9C31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E0874B4" w14:textId="77777777" w:rsidR="00434C7A" w:rsidRPr="00575441" w:rsidRDefault="00434C7A" w:rsidP="00434C7A">
            <w:pPr>
              <w:pStyle w:val="TAC"/>
            </w:pPr>
            <w:r w:rsidRPr="00575441">
              <w:t>5</w:t>
            </w:r>
          </w:p>
        </w:tc>
        <w:tc>
          <w:tcPr>
            <w:tcW w:w="7430" w:type="dxa"/>
            <w:tcBorders>
              <w:top w:val="single" w:sz="4" w:space="0" w:color="auto"/>
              <w:left w:val="single" w:sz="4" w:space="0" w:color="auto"/>
              <w:bottom w:val="single" w:sz="4" w:space="0" w:color="auto"/>
              <w:right w:val="single" w:sz="4" w:space="0" w:color="auto"/>
            </w:tcBorders>
            <w:vAlign w:val="center"/>
          </w:tcPr>
          <w:p w14:paraId="55720025" w14:textId="77777777" w:rsidR="00434C7A" w:rsidRPr="00575441" w:rsidRDefault="00434C7A" w:rsidP="00434C7A">
            <w:pPr>
              <w:pStyle w:val="TAC"/>
            </w:pPr>
            <w:r w:rsidRPr="00575441">
              <w:t xml:space="preserve">DL and Flexible soft symbols or </w:t>
            </w:r>
            <w:r>
              <w:t xml:space="preserve">soft RB sets in an </w:t>
            </w:r>
            <w:r w:rsidRPr="00575441">
              <w:t xml:space="preserve">RB set group are indicated available </w:t>
            </w:r>
          </w:p>
          <w:p w14:paraId="117C74DE" w14:textId="57ADE082" w:rsidR="00434C7A" w:rsidRPr="00575441" w:rsidRDefault="00434C7A" w:rsidP="00434C7A">
            <w:pPr>
              <w:pStyle w:val="TAC"/>
            </w:pPr>
            <w:r w:rsidRPr="00575441">
              <w:t xml:space="preserve">No indication of availability for UL soft symbols or </w:t>
            </w:r>
            <w:r w:rsidR="00387787">
              <w:t xml:space="preserve">soft RB sets in an </w:t>
            </w:r>
            <w:r w:rsidRPr="00575441">
              <w:t>RB set group</w:t>
            </w:r>
          </w:p>
        </w:tc>
      </w:tr>
      <w:tr w:rsidR="00434C7A" w:rsidRPr="00575441" w14:paraId="48363EF6"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93443A9" w14:textId="77777777" w:rsidR="00434C7A" w:rsidRPr="00575441" w:rsidRDefault="00434C7A" w:rsidP="00434C7A">
            <w:pPr>
              <w:pStyle w:val="TAC"/>
            </w:pPr>
            <w:r w:rsidRPr="00575441">
              <w:t>6</w:t>
            </w:r>
          </w:p>
        </w:tc>
        <w:tc>
          <w:tcPr>
            <w:tcW w:w="7430" w:type="dxa"/>
            <w:tcBorders>
              <w:top w:val="single" w:sz="4" w:space="0" w:color="auto"/>
              <w:left w:val="single" w:sz="4" w:space="0" w:color="auto"/>
              <w:bottom w:val="single" w:sz="4" w:space="0" w:color="auto"/>
              <w:right w:val="single" w:sz="4" w:space="0" w:color="auto"/>
            </w:tcBorders>
            <w:vAlign w:val="center"/>
          </w:tcPr>
          <w:p w14:paraId="6514A041" w14:textId="77777777" w:rsidR="00434C7A" w:rsidRPr="00575441" w:rsidRDefault="00434C7A" w:rsidP="00434C7A">
            <w:pPr>
              <w:pStyle w:val="TAC"/>
            </w:pPr>
            <w:r w:rsidRPr="00575441">
              <w:t xml:space="preserve">UL and Flexible soft symbols or </w:t>
            </w:r>
            <w:r>
              <w:t xml:space="preserve">soft RB sets in an </w:t>
            </w:r>
            <w:r w:rsidRPr="00575441">
              <w:t xml:space="preserve">RB set group are indicated available </w:t>
            </w:r>
          </w:p>
          <w:p w14:paraId="6354D32D" w14:textId="3E010F6C" w:rsidR="00434C7A" w:rsidRPr="00575441" w:rsidRDefault="00434C7A" w:rsidP="00434C7A">
            <w:pPr>
              <w:pStyle w:val="TAC"/>
            </w:pPr>
            <w:r w:rsidRPr="00575441">
              <w:t xml:space="preserve">No indication of availability for DL soft symbols or </w:t>
            </w:r>
            <w:r w:rsidR="00387787">
              <w:t xml:space="preserve">soft RB sets in an </w:t>
            </w:r>
            <w:r w:rsidRPr="00575441">
              <w:t>RB set group</w:t>
            </w:r>
          </w:p>
        </w:tc>
      </w:tr>
      <w:tr w:rsidR="00434C7A" w:rsidRPr="00575441" w14:paraId="6B4506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41A467F" w14:textId="77777777" w:rsidR="00434C7A" w:rsidRPr="00575441" w:rsidRDefault="00434C7A" w:rsidP="00434C7A">
            <w:pPr>
              <w:pStyle w:val="TAC"/>
            </w:pPr>
            <w:r w:rsidRPr="00575441">
              <w:t>7</w:t>
            </w:r>
          </w:p>
        </w:tc>
        <w:tc>
          <w:tcPr>
            <w:tcW w:w="7430" w:type="dxa"/>
            <w:tcBorders>
              <w:top w:val="single" w:sz="4" w:space="0" w:color="auto"/>
              <w:left w:val="single" w:sz="4" w:space="0" w:color="auto"/>
              <w:bottom w:val="single" w:sz="4" w:space="0" w:color="auto"/>
              <w:right w:val="single" w:sz="4" w:space="0" w:color="auto"/>
            </w:tcBorders>
            <w:vAlign w:val="center"/>
          </w:tcPr>
          <w:p w14:paraId="5F0F5BE3" w14:textId="77777777" w:rsidR="00434C7A" w:rsidRPr="00575441" w:rsidRDefault="00434C7A" w:rsidP="00434C7A">
            <w:pPr>
              <w:pStyle w:val="TAC"/>
            </w:pPr>
            <w:r w:rsidRPr="00575441">
              <w:t xml:space="preserve">DL, UL, and Flexible soft symbols or </w:t>
            </w:r>
            <w:r>
              <w:t xml:space="preserve">soft RB sets in an </w:t>
            </w:r>
            <w:r w:rsidRPr="00575441">
              <w:t>RB set group are indicated available</w:t>
            </w:r>
          </w:p>
        </w:tc>
      </w:tr>
    </w:tbl>
    <w:p w14:paraId="793B31FB" w14:textId="3BCA6E3D"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 xml:space="preserve">ts more than one DCI formats 2_5 indicating an availability combination of 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sidRPr="00575441">
        <w:rPr>
          <w:lang w:val="en-US"/>
        </w:rPr>
        <w:t>RB set groups</w:t>
      </w:r>
      <w:r w:rsidR="00434C7A">
        <w:rPr>
          <w:lang w:val="en-US"/>
        </w:rPr>
        <w:t xml:space="preserve"> </w:t>
      </w:r>
      <w:r>
        <w:rPr>
          <w:lang w:val="en-US"/>
        </w:rPr>
        <w:t>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Pr>
          <w:lang w:val="en-US"/>
        </w:rPr>
        <w:t>an</w:t>
      </w:r>
      <w:r w:rsidR="00434C7A" w:rsidRPr="00575441">
        <w:rPr>
          <w:lang w:val="en-US"/>
        </w:rPr>
        <w:t xml:space="preserve"> RB set group</w:t>
      </w:r>
      <w:r w:rsidR="00434C7A">
        <w:rPr>
          <w:lang w:val="en-US"/>
        </w:rPr>
        <w:t xml:space="preserve"> </w:t>
      </w:r>
      <w:r>
        <w:rPr>
          <w:lang w:val="en-US"/>
        </w:rPr>
        <w:t xml:space="preserve">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169A2537" w:rsidR="00E9420D"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7091BF6" w14:textId="77777777" w:rsidR="00D5274C" w:rsidRPr="006F5D48" w:rsidRDefault="00D5274C" w:rsidP="00D5274C">
      <w:r w:rsidRPr="006F5D48">
        <w:t xml:space="preserve">The IAB-node can be provided </w:t>
      </w:r>
      <w:r>
        <w:t xml:space="preserve">by the parent node </w:t>
      </w:r>
      <w:r w:rsidRPr="006F5D48">
        <w:t xml:space="preserve">a set of RS resource indexes that indicate quasi co-location properties of </w:t>
      </w:r>
      <w:r>
        <w:t>an</w:t>
      </w:r>
      <w:r w:rsidRPr="006F5D48">
        <w:t xml:space="preserve"> IAB-DU cell where simultaneous transmission</w:t>
      </w:r>
      <w:r>
        <w:t>/reception</w:t>
      </w:r>
      <w:r w:rsidRPr="006F5D48">
        <w:t xml:space="preserve"> from the IAB-MT and</w:t>
      </w:r>
      <w:r>
        <w:t xml:space="preserve"> transmission from the</w:t>
      </w:r>
      <w:r w:rsidRPr="006F5D48">
        <w:t xml:space="preserve"> IAB-DU cells is restricted by Child IAB-DU Restricted Beam Indication MAC CE as described in [11, TS 38.321]. The IAB-DU does not transmit on a cell if the IAB node is operating in a non-TDM multiplexing mode using an indicated RS resource index on a symbol or RB set configured as soft in an IAB-DU cell</w:t>
      </w:r>
    </w:p>
    <w:p w14:paraId="03826C70" w14:textId="77777777" w:rsidR="00D5274C" w:rsidRPr="006F5D48" w:rsidRDefault="00D5274C" w:rsidP="00D5274C">
      <w:pPr>
        <w:pStyle w:val="B1"/>
      </w:pPr>
      <w:r w:rsidRPr="006F5D48">
        <w:t>-</w:t>
      </w:r>
      <w:r w:rsidRPr="006F5D48">
        <w:tab/>
        <w:t xml:space="preserve">when it is not indicated as available by </w:t>
      </w:r>
      <w:r w:rsidRPr="006F5D48">
        <w:rPr>
          <w:i/>
          <w:iCs/>
        </w:rPr>
        <w:t>resourceAvailability</w:t>
      </w:r>
    </w:p>
    <w:p w14:paraId="3D86ABCB" w14:textId="77777777" w:rsidR="00D5274C" w:rsidRPr="006F5D48" w:rsidRDefault="00D5274C" w:rsidP="00D5274C">
      <w:pPr>
        <w:pStyle w:val="B1"/>
      </w:pPr>
      <w:r w:rsidRPr="006F5D48">
        <w:t>-</w:t>
      </w:r>
      <w:r w:rsidRPr="006F5D48">
        <w:tab/>
        <w:t xml:space="preserve">when the IAB-MT is operating on an associated carrier, if </w:t>
      </w:r>
      <w:r>
        <w:t xml:space="preserve">that indication is </w:t>
      </w:r>
      <w:r w:rsidRPr="006F5D48">
        <w:t>provided</w:t>
      </w:r>
    </w:p>
    <w:p w14:paraId="72794E48" w14:textId="77777777" w:rsidR="00D5274C" w:rsidRPr="006F5D48" w:rsidRDefault="00D5274C" w:rsidP="00D5274C">
      <w:pPr>
        <w:pStyle w:val="B1"/>
      </w:pPr>
      <w:r w:rsidRPr="006F5D48">
        <w:t>-</w:t>
      </w:r>
      <w:r w:rsidRPr="006F5D48">
        <w:tab/>
        <w:t xml:space="preserve">when the current IAB-DU transmission mode corresponds to </w:t>
      </w:r>
      <w:r>
        <w:t>an associated</w:t>
      </w:r>
      <w:r w:rsidRPr="006F5D48">
        <w:t xml:space="preserve"> multiplexing </w:t>
      </w:r>
      <w:r>
        <w:t>mode</w:t>
      </w:r>
      <w:r w:rsidRPr="006F5D48">
        <w:rPr>
          <w:lang w:val="en-US"/>
        </w:rPr>
        <w:t>,</w:t>
      </w:r>
      <w:r w:rsidRPr="006F5D48">
        <w:t xml:space="preserve"> </w:t>
      </w:r>
      <w:r>
        <w:t>if that indication is provided</w:t>
      </w:r>
    </w:p>
    <w:p w14:paraId="32BD1AAA" w14:textId="77777777" w:rsidR="00D5274C" w:rsidRDefault="00D5274C" w:rsidP="00D5274C">
      <w:pPr>
        <w:pStyle w:val="B1"/>
      </w:pPr>
      <w:r w:rsidRPr="006F5D48">
        <w:t>-</w:t>
      </w:r>
      <w:r w:rsidRPr="006F5D48">
        <w:tab/>
        <w:t>when one of the associated TCI states, RS resource indexes, or SRI of the IAB-MT, if provided, is simultaneously used for reception or transmission of the IAB-MT</w:t>
      </w:r>
    </w:p>
    <w:p w14:paraId="1BB4C500" w14:textId="77777777" w:rsidR="00D5274C" w:rsidRDefault="00D5274C" w:rsidP="00D5274C">
      <w:pPr>
        <w:pStyle w:val="B1"/>
      </w:pPr>
      <w:r w:rsidRPr="006F5D48">
        <w:t>-</w:t>
      </w:r>
      <w:r w:rsidRPr="006F5D48">
        <w:tab/>
        <w:t>when simultaneous transmission</w:t>
      </w:r>
      <w:r>
        <w:t xml:space="preserve">/reception by the IAB-MT and transmission from the IAB-DU cell occur in non-overlapping frequency resources, if such indication is provided, or when simultaneous </w:t>
      </w:r>
      <w:r w:rsidRPr="006F5D48">
        <w:t>transmission</w:t>
      </w:r>
      <w:r>
        <w:t>/reception by the IAB-MT and transmission from the IAB-DU cell occur in overlapping frequency resources</w:t>
      </w:r>
    </w:p>
    <w:p w14:paraId="00F6514B" w14:textId="77777777" w:rsidR="00D5274C" w:rsidRPr="006F5D48" w:rsidRDefault="00D5274C" w:rsidP="00D5274C">
      <w:pPr>
        <w:pStyle w:val="B1"/>
      </w:pPr>
      <w:r w:rsidRPr="006F5D48">
        <w:t>-</w:t>
      </w:r>
      <w:r w:rsidRPr="006F5D48">
        <w:tab/>
      </w:r>
      <w:r>
        <w:t>in a given slot</w:t>
      </w:r>
      <w:r w:rsidRPr="006F5D48">
        <w:t xml:space="preserve">, if </w:t>
      </w:r>
      <w:r>
        <w:t xml:space="preserve">that indication is </w:t>
      </w:r>
      <w:r w:rsidRPr="006F5D48">
        <w:t>provided</w:t>
      </w:r>
    </w:p>
    <w:p w14:paraId="58431D68" w14:textId="6E643C56" w:rsidR="00280CA9" w:rsidRPr="00280CA9" w:rsidRDefault="00434C7A" w:rsidP="00280CA9">
      <w:pPr>
        <w:rPr>
          <w:rFonts w:eastAsia="Times New Roman"/>
        </w:rPr>
      </w:pPr>
      <w:r>
        <w:t>For a serving cell of</w:t>
      </w:r>
      <w:r w:rsidRPr="005750E7">
        <w:t xml:space="preserve"> </w:t>
      </w:r>
      <w:r>
        <w:t xml:space="preserve">an </w:t>
      </w:r>
      <w:r w:rsidRPr="00575441">
        <w:t>IAB-</w:t>
      </w:r>
      <w:r>
        <w:t xml:space="preserve">MT, the IAB-MT </w:t>
      </w:r>
      <w:r w:rsidRPr="00575441">
        <w:t xml:space="preserve">can be provided a set of </w:t>
      </w:r>
      <w:r>
        <w:t xml:space="preserve">TCI states or a set of </w:t>
      </w:r>
      <w:r w:rsidRPr="00575441">
        <w:t xml:space="preserve">RS resource indexes </w:t>
      </w:r>
      <w:r>
        <w:t xml:space="preserve">corresponding to a SS/PBCH block or to a CSI-RS resource index for a slot </w:t>
      </w:r>
      <w:r w:rsidRPr="00575441">
        <w:t xml:space="preserve">where </w:t>
      </w:r>
      <w:r>
        <w:t xml:space="preserve">a PDSCH EPRE adjustment is indicated </w:t>
      </w:r>
      <w:r w:rsidRPr="00575441">
        <w:t xml:space="preserve">by </w:t>
      </w:r>
      <w:r>
        <w:t>DL Tx Power Adjustment</w:t>
      </w:r>
      <w:r w:rsidRPr="00575441">
        <w:t xml:space="preserve"> MAC CE as described in [</w:t>
      </w:r>
      <w:r>
        <w:t>11</w:t>
      </w:r>
      <w:r w:rsidRPr="00575441">
        <w:t xml:space="preserve">, TS 38.321]. </w:t>
      </w:r>
      <w:r>
        <w:t xml:space="preserve">The PDSCH EPRE can be derived from a downlink CSI-RS EPRE as described in [6, TS 38.214] and a power offset provided by </w:t>
      </w:r>
      <w:r w:rsidR="00824633" w:rsidRPr="00945C37">
        <w:t xml:space="preserve">the </w:t>
      </w:r>
      <w:r w:rsidR="00824633" w:rsidRPr="00945C37">
        <w:rPr>
          <w:i/>
          <w:iCs/>
        </w:rPr>
        <w:t>DL Tx Power adjustment</w:t>
      </w:r>
      <w:r w:rsidR="00824633" w:rsidRPr="00945C37">
        <w:t xml:space="preserve"> field in</w:t>
      </w:r>
      <w:r w:rsidR="00824633" w:rsidRPr="00945C37">
        <w:rPr>
          <w:i/>
          <w:iCs/>
        </w:rPr>
        <w:t xml:space="preserve"> DL TX Power Adjustment </w:t>
      </w:r>
      <w:r w:rsidR="00824633" w:rsidRPr="00945C37">
        <w:t>MAC CE</w:t>
      </w:r>
      <w:r w:rsidR="00824633" w:rsidRPr="00945C37">
        <w:rPr>
          <w:i/>
          <w:iCs/>
        </w:rPr>
        <w:t xml:space="preserve"> </w:t>
      </w:r>
      <w:r w:rsidR="00824633" w:rsidRPr="00945C37">
        <w:t xml:space="preserve">as described in [11, TS 38.321]. The downlink CSI-RS EPRE refers to the CSI-RS indicated by Reference CSI-RS ID in </w:t>
      </w:r>
      <w:r w:rsidR="00824633" w:rsidRPr="00945C37">
        <w:rPr>
          <w:i/>
          <w:iCs/>
        </w:rPr>
        <w:t>DL Tx Power Adjustment</w:t>
      </w:r>
      <w:r w:rsidR="00824633" w:rsidRPr="00945C37">
        <w:t xml:space="preserve"> MAC CE as described in [11, TS 38.321]. The </w:t>
      </w:r>
      <w:r w:rsidR="00824633" w:rsidRPr="00945C37">
        <w:rPr>
          <w:i/>
          <w:iCs/>
        </w:rPr>
        <w:t>DL TX Power Adjustment</w:t>
      </w:r>
      <w:r w:rsidR="00824633" w:rsidRPr="00945C37">
        <w:t xml:space="preserve"> provides the offset between PDSCH EPRE and CSI-RS EPRE</w:t>
      </w:r>
      <w:r>
        <w:t>. For a downlink DM-RS and/or PT-RS associated with a PDSCH, the IAB-MT may assume that the ratio of PDSCH EPRE to DM-RS EPRE, and/or PT-RS EPRE to PDSCH EPRE,</w:t>
      </w:r>
      <w:r>
        <w:rPr>
          <w:i/>
          <w:iCs/>
        </w:rPr>
        <w:t xml:space="preserve"> </w:t>
      </w:r>
      <w:r w:rsidRPr="00575441">
        <w:t>is obtained as for a "UE" in</w:t>
      </w:r>
      <w:r>
        <w:t xml:space="preserve"> [6, TS 38.214].</w:t>
      </w:r>
      <w:r w:rsidRPr="00575441">
        <w:t xml:space="preserve"> </w:t>
      </w:r>
      <w:r>
        <w:t>If no TCI state or RS resource index is provided to the IAB-MT, the IAB-MT may assume that a same PDSCH EPRE adjustment applies to all TCI states or RS resource indexes configured for the IAB-MT. A PDSCH EPRE adjustment provided by DL Tx Power Adjustment</w:t>
      </w:r>
      <w:r w:rsidRPr="00575441">
        <w:t xml:space="preserve"> MAC CE</w:t>
      </w:r>
      <w:r>
        <w:t xml:space="preserve"> may be </w:t>
      </w:r>
      <w:r w:rsidR="00280CA9" w:rsidRPr="00280CA9">
        <w:rPr>
          <w:rFonts w:eastAsia="Times New Roman"/>
        </w:rPr>
        <w:t>associated with</w:t>
      </w:r>
    </w:p>
    <w:p w14:paraId="21CBF7CC" w14:textId="7C6734EC" w:rsidR="00280CA9" w:rsidRPr="00280CA9" w:rsidRDefault="00280CA9" w:rsidP="00280CA9">
      <w:pPr>
        <w:pStyle w:val="B1"/>
        <w:rPr>
          <w:lang w:eastAsia="zh-CN"/>
        </w:rPr>
      </w:pPr>
      <w:r>
        <w:rPr>
          <w:lang w:eastAsia="zh-CN"/>
        </w:rPr>
        <w:t>-</w:t>
      </w:r>
      <w:r>
        <w:rPr>
          <w:lang w:eastAsia="zh-CN"/>
        </w:rPr>
        <w:tab/>
      </w:r>
      <w:r w:rsidRPr="00280CA9">
        <w:rPr>
          <w:lang w:eastAsia="zh-CN"/>
        </w:rPr>
        <w:t>multiplexing mode of the IAB-node, if provided, and/or</w:t>
      </w:r>
    </w:p>
    <w:p w14:paraId="28EE1EDC" w14:textId="5355AD6F" w:rsidR="00280CA9" w:rsidRPr="00280CA9" w:rsidRDefault="00280CA9" w:rsidP="00280CA9">
      <w:pPr>
        <w:pStyle w:val="B1"/>
        <w:rPr>
          <w:lang w:eastAsia="zh-CN"/>
        </w:rPr>
      </w:pPr>
      <w:r>
        <w:rPr>
          <w:lang w:eastAsia="zh-CN"/>
        </w:rPr>
        <w:t>-</w:t>
      </w:r>
      <w:r>
        <w:rPr>
          <w:lang w:eastAsia="zh-CN"/>
        </w:rPr>
        <w:tab/>
      </w:r>
      <w:r w:rsidRPr="00280CA9">
        <w:rPr>
          <w:lang w:eastAsia="zh-CN"/>
        </w:rPr>
        <w:t>when simultaneous reception by the IAB-MT and transmission/reception by an IAB-DU cell occur in non-overlapping frequency resources, if provided, or when simultaneous reception by the IAB-MT and transmission/reception by an IAB-DU cell occur in overlapping frequency resources, if provided, and/or</w:t>
      </w:r>
    </w:p>
    <w:p w14:paraId="32927D82" w14:textId="07BC4BD6" w:rsidR="00434C7A" w:rsidRPr="00792BDC" w:rsidRDefault="00280CA9" w:rsidP="00280CA9">
      <w:pPr>
        <w:pStyle w:val="B1"/>
      </w:pPr>
      <w:r>
        <w:rPr>
          <w:lang w:eastAsia="zh-CN"/>
        </w:rPr>
        <w:t>-</w:t>
      </w:r>
      <w:r>
        <w:rPr>
          <w:lang w:eastAsia="zh-CN"/>
        </w:rPr>
        <w:tab/>
      </w:r>
      <w:r w:rsidRPr="00280CA9">
        <w:rPr>
          <w:lang w:eastAsia="zh-CN"/>
        </w:rPr>
        <w:t>slots indicated by slot index</w:t>
      </w:r>
      <w:r w:rsidR="00816A6D">
        <w:rPr>
          <w:lang w:val="en-GB" w:eastAsia="zh-CN"/>
        </w:rPr>
        <w:t>es</w:t>
      </w:r>
      <w:r w:rsidRPr="00280CA9">
        <w:rPr>
          <w:lang w:eastAsia="zh-CN"/>
        </w:rPr>
        <w:t>, if provided</w:t>
      </w:r>
      <w:r w:rsidR="00434C7A">
        <w:t>.</w:t>
      </w:r>
    </w:p>
    <w:p w14:paraId="039B4851" w14:textId="74B4E19A" w:rsidR="00373620" w:rsidRPr="00390429" w:rsidRDefault="00373620" w:rsidP="00D2686C">
      <w:pPr>
        <w:pStyle w:val="Heading1"/>
      </w:pPr>
      <w:bookmarkStart w:id="836" w:name="_Toc29894874"/>
      <w:bookmarkStart w:id="837" w:name="_Toc29899173"/>
      <w:bookmarkStart w:id="838" w:name="_Toc29899591"/>
      <w:bookmarkStart w:id="839" w:name="_Toc29917327"/>
      <w:bookmarkStart w:id="840" w:name="_Toc36498201"/>
      <w:bookmarkStart w:id="841" w:name="_Toc45699229"/>
      <w:bookmarkStart w:id="842" w:name="_Toc176421795"/>
      <w:r w:rsidRPr="00390429">
        <w:t>1</w:t>
      </w:r>
      <w:r>
        <w:t>5</w:t>
      </w:r>
      <w:r w:rsidRPr="00390429">
        <w:tab/>
      </w:r>
      <w:r w:rsidRPr="00390429">
        <w:rPr>
          <w:lang w:eastAsia="zh-CN"/>
        </w:rPr>
        <w:t>Dual active protocol stack based handover</w:t>
      </w:r>
      <w:bookmarkEnd w:id="836"/>
      <w:bookmarkEnd w:id="837"/>
      <w:bookmarkEnd w:id="838"/>
      <w:bookmarkEnd w:id="839"/>
      <w:bookmarkEnd w:id="840"/>
      <w:bookmarkEnd w:id="841"/>
      <w:bookmarkEnd w:id="842"/>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66594CFE" w14:textId="77777777" w:rsidR="006F4839" w:rsidRPr="00127CB5" w:rsidRDefault="006F4839" w:rsidP="006F4839">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49CD384"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w:t>
      </w:r>
      <w:r w:rsidR="00295E42">
        <w:t>TS 38.</w:t>
      </w:r>
      <w:r w:rsidRPr="00636608">
        <w:t>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0434211A"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w:t>
      </w:r>
      <w:r w:rsidR="006F4839">
        <w:t>PDCCH reception</w:t>
      </w:r>
      <w:r w:rsidRPr="009A007E">
        <w:rPr>
          <w:lang w:eastAsia="zh-TW"/>
        </w:rPr>
        <w:t xml:space="preserve">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843" w:name="_Toc29894875"/>
      <w:bookmarkStart w:id="844" w:name="_Toc29899174"/>
      <w:bookmarkStart w:id="845" w:name="_Toc29899592"/>
      <w:bookmarkStart w:id="846" w:name="_Toc29917328"/>
      <w:bookmarkStart w:id="847" w:name="_Toc36498202"/>
      <w:bookmarkStart w:id="848" w:name="_Toc45699230"/>
      <w:bookmarkStart w:id="849" w:name="_Toc176421796"/>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843"/>
      <w:bookmarkEnd w:id="844"/>
      <w:bookmarkEnd w:id="845"/>
      <w:bookmarkEnd w:id="846"/>
      <w:bookmarkEnd w:id="847"/>
      <w:bookmarkEnd w:id="848"/>
      <w:bookmarkEnd w:id="849"/>
    </w:p>
    <w:p w14:paraId="3BF6F3A1" w14:textId="33B3BFF2" w:rsidR="00DD6A51" w:rsidRDefault="0047707A" w:rsidP="003A5FED">
      <w:pPr>
        <w:rPr>
          <w:rFonts w:eastAsia="MS Mincho"/>
        </w:rPr>
      </w:pPr>
      <w:r w:rsidRPr="009D3434">
        <w:rPr>
          <w:rFonts w:hint="eastAsia"/>
          <w:lang w:val="en-US" w:eastAsia="zh-CN"/>
        </w:rPr>
        <w:t>For a carrier, a</w:t>
      </w:r>
      <w:r w:rsidR="00E21265" w:rsidRPr="00821220">
        <w:rPr>
          <w:rFonts w:eastAsia="MS Mincho"/>
        </w:rPr>
        <w:t xml:space="preserve"> UE is provided by </w:t>
      </w:r>
      <w:r w:rsidR="007B6046" w:rsidRPr="00882C4D">
        <w:rPr>
          <w:i/>
        </w:rPr>
        <w:t>SL-BWP-Config</w:t>
      </w:r>
      <w:r w:rsidR="00E21265">
        <w:rPr>
          <w:rFonts w:eastAsia="MS Mincho"/>
        </w:rPr>
        <w:t xml:space="preserve"> </w:t>
      </w:r>
      <w:r w:rsidR="00FA4CFB">
        <w:rPr>
          <w:rFonts w:eastAsia="MS Mincho"/>
        </w:rPr>
        <w:t xml:space="preserve">or </w:t>
      </w:r>
      <w:r w:rsidR="00FA4CFB">
        <w:rPr>
          <w:i/>
          <w:iCs/>
        </w:rPr>
        <w:t>SL-BWP-ConfigCommon</w:t>
      </w:r>
      <w:r w:rsidR="00FA4CFB">
        <w:rPr>
          <w:rFonts w:eastAsia="MS Mincho"/>
        </w:rPr>
        <w:t xml:space="preserve"> </w:t>
      </w:r>
      <w:r w:rsidR="00E21265">
        <w:rPr>
          <w:rFonts w:eastAsia="MS Mincho"/>
        </w:rPr>
        <w:t>a BWP for SL</w:t>
      </w:r>
      <w:r w:rsidR="00E21265" w:rsidRPr="00821220">
        <w:rPr>
          <w:rFonts w:eastAsia="MS Mincho"/>
        </w:rPr>
        <w:t xml:space="preserve"> transmissions (SL BWP) with numerology and resource grid determined as described in [4, TS</w:t>
      </w:r>
      <w:r w:rsidR="007B6046">
        <w:rPr>
          <w:rFonts w:eastAsia="MS Mincho"/>
        </w:rPr>
        <w:t xml:space="preserve"> </w:t>
      </w:r>
      <w:r w:rsidR="00E21265" w:rsidRPr="00821220">
        <w:rPr>
          <w:rFonts w:eastAsia="MS Mincho"/>
        </w:rPr>
        <w:t xml:space="preserve">38.211]. </w:t>
      </w:r>
    </w:p>
    <w:p w14:paraId="4F73D6E2" w14:textId="77777777" w:rsidR="00DD6A51" w:rsidRDefault="00E21265" w:rsidP="003A5FED">
      <w:pPr>
        <w:rPr>
          <w:rFonts w:eastAsia="MS Mincho"/>
        </w:rPr>
      </w:pPr>
      <w:r>
        <w:rPr>
          <w:rFonts w:eastAsia="MS Mincho"/>
        </w:rPr>
        <w:t>For a resource pool within</w:t>
      </w:r>
      <w:r w:rsidRPr="00821220">
        <w:rPr>
          <w:rFonts w:eastAsia="MS Mincho"/>
        </w:rPr>
        <w:t xml:space="preserve"> the SL BWP, </w:t>
      </w:r>
    </w:p>
    <w:p w14:paraId="738427F1" w14:textId="6505CF5B" w:rsidR="00DD6A51" w:rsidRPr="00DD6A51" w:rsidRDefault="00DD6A51" w:rsidP="00DD6A51">
      <w:pPr>
        <w:pStyle w:val="B1"/>
        <w:rPr>
          <w:rFonts w:eastAsia="MS Mincho"/>
        </w:rPr>
      </w:pPr>
      <w:r w:rsidRPr="00DD6A51">
        <w:rPr>
          <w:lang w:eastAsia="ja-JP"/>
        </w:rPr>
        <w:t>-</w:t>
      </w:r>
      <w:r w:rsidRPr="00DD6A51">
        <w:rPr>
          <w:lang w:eastAsia="ja-JP"/>
        </w:rPr>
        <w:tab/>
        <w:t>f</w:t>
      </w:r>
      <w:r w:rsidRPr="00DD6A51">
        <w:rPr>
          <w:rFonts w:hint="eastAsia"/>
          <w:lang w:eastAsia="ja-JP"/>
        </w:rPr>
        <w:t xml:space="preserve">or </w:t>
      </w:r>
      <w:r w:rsidRPr="00DD6A51">
        <w:rPr>
          <w:lang w:eastAsia="ja-JP"/>
        </w:rPr>
        <w:t xml:space="preserve">operation without shared spectrum channel access, or for operation with shared spectrum channel access and when </w:t>
      </w:r>
      <w:r w:rsidRPr="00DD6A51">
        <w:rPr>
          <w:i/>
          <w:lang w:val="en-US"/>
        </w:rPr>
        <w:t>sl-</w:t>
      </w:r>
      <w:r w:rsidR="0024141F">
        <w:rPr>
          <w:i/>
          <w:lang w:val="en-US"/>
        </w:rPr>
        <w:t>T</w:t>
      </w:r>
      <w:r w:rsidR="0024141F" w:rsidRPr="00DD6A51">
        <w:rPr>
          <w:i/>
          <w:lang w:val="en-US"/>
        </w:rPr>
        <w:t xml:space="preserve">ransmissionStructureForPSCCHandPSSCH </w:t>
      </w:r>
      <w:r w:rsidRPr="00DD6A51">
        <w:rPr>
          <w:lang w:val="en-US"/>
        </w:rPr>
        <w:t xml:space="preserve">= </w:t>
      </w:r>
      <w:r w:rsidR="0024141F">
        <w:rPr>
          <w:lang w:val="en-US"/>
        </w:rPr>
        <w:t>'</w:t>
      </w:r>
      <w:r w:rsidRPr="00DD6A51">
        <w:rPr>
          <w:lang w:val="en-US"/>
        </w:rPr>
        <w:t>contiguousRB</w:t>
      </w:r>
      <w:r w:rsidR="0024141F">
        <w:rPr>
          <w:lang w:val="en-US"/>
        </w:rPr>
        <w:t>'</w:t>
      </w:r>
      <w:r w:rsidRPr="00DD6A51">
        <w:rPr>
          <w:lang w:val="en-US"/>
        </w:rPr>
        <w:t>,</w:t>
      </w:r>
      <w:r w:rsidRPr="00DD6A51">
        <w:rPr>
          <w:i/>
          <w:lang w:val="en-US"/>
        </w:rPr>
        <w:t xml:space="preserve"> </w:t>
      </w:r>
      <w:r w:rsidRPr="00DD6A51">
        <w:rPr>
          <w:rFonts w:eastAsia="MS Mincho"/>
        </w:rPr>
        <w:t xml:space="preserve">the UE is provided by </w:t>
      </w:r>
      <w:r w:rsidRPr="00DD6A51">
        <w:rPr>
          <w:i/>
          <w:iCs/>
          <w:lang w:val="en-US"/>
        </w:rPr>
        <w:t>sl-NumSubchannel</w:t>
      </w:r>
      <w:r w:rsidRPr="00DD6A51">
        <w:rPr>
          <w:lang w:val="en-US"/>
        </w:rPr>
        <w:t xml:space="preserve"> </w:t>
      </w:r>
      <w:r w:rsidRPr="00DD6A51">
        <w:rPr>
          <w:rFonts w:eastAsia="MS Mincho"/>
        </w:rPr>
        <w:t xml:space="preserve">a number of sub-channels where each sub-channel includes a number of contiguous RBs provided by </w:t>
      </w:r>
      <w:r w:rsidRPr="00DD6A51">
        <w:rPr>
          <w:rFonts w:eastAsia="MS Mincho"/>
          <w:i/>
          <w:iCs/>
        </w:rPr>
        <w:t>sl-SubchannelSize</w:t>
      </w:r>
      <w:r w:rsidRPr="00DD6A51">
        <w:rPr>
          <w:rFonts w:eastAsia="MS Mincho"/>
        </w:rPr>
        <w:t xml:space="preserve">. The first RB of the first sub-channel in the SL BWP is indicated by </w:t>
      </w:r>
      <w:r w:rsidRPr="00DD6A51">
        <w:rPr>
          <w:rFonts w:eastAsia="MS Mincho"/>
          <w:i/>
          <w:iCs/>
        </w:rPr>
        <w:t>sl-StartRB-Subchannel</w:t>
      </w:r>
      <w:r w:rsidRPr="00DD6A51">
        <w:rPr>
          <w:rFonts w:eastAsia="MS Mincho"/>
        </w:rPr>
        <w:t xml:space="preserve"> </w:t>
      </w:r>
    </w:p>
    <w:p w14:paraId="2FFD40BD" w14:textId="154D3E6C" w:rsidR="00DD6A51" w:rsidRPr="00DD6A51" w:rsidRDefault="00DD6A51" w:rsidP="00DD6A51">
      <w:pPr>
        <w:pStyle w:val="B1"/>
        <w:rPr>
          <w:rFonts w:eastAsia="MS Mincho"/>
        </w:rPr>
      </w:pPr>
      <w:r w:rsidRPr="00DD6A51">
        <w:rPr>
          <w:lang w:eastAsia="ja-JP"/>
        </w:rPr>
        <w:t>-</w:t>
      </w:r>
      <w:r w:rsidRPr="00DD6A51">
        <w:rPr>
          <w:lang w:eastAsia="ja-JP"/>
        </w:rPr>
        <w:tab/>
        <w:t>f</w:t>
      </w:r>
      <w:r w:rsidRPr="00DD6A51">
        <w:rPr>
          <w:rFonts w:hint="eastAsia"/>
          <w:lang w:eastAsia="ja-JP"/>
        </w:rPr>
        <w:t xml:space="preserve">or </w:t>
      </w:r>
      <w:r w:rsidRPr="00DD6A51">
        <w:rPr>
          <w:lang w:eastAsia="ja-JP"/>
        </w:rPr>
        <w:t xml:space="preserve">operation with shared spectrum channel access and when </w:t>
      </w:r>
      <w:r w:rsidRPr="00DD6A51">
        <w:rPr>
          <w:i/>
          <w:lang w:val="en-US"/>
        </w:rPr>
        <w:t>sl-</w:t>
      </w:r>
      <w:r w:rsidR="0024141F">
        <w:rPr>
          <w:i/>
          <w:lang w:val="en-US"/>
        </w:rPr>
        <w:t>T</w:t>
      </w:r>
      <w:r w:rsidR="0024141F" w:rsidRPr="00DD6A51">
        <w:rPr>
          <w:i/>
          <w:lang w:val="en-US"/>
        </w:rPr>
        <w:t xml:space="preserve">ransmissionStructureForPSCCHandPSSCH </w:t>
      </w:r>
      <w:r w:rsidRPr="00DD6A51">
        <w:rPr>
          <w:lang w:val="en-US"/>
        </w:rPr>
        <w:t xml:space="preserve">= </w:t>
      </w:r>
      <w:r w:rsidR="0024141F">
        <w:rPr>
          <w:lang w:val="en-US"/>
        </w:rPr>
        <w:t>'</w:t>
      </w:r>
      <w:r w:rsidRPr="00DD6A51">
        <w:rPr>
          <w:lang w:val="en-US"/>
        </w:rPr>
        <w:t>interlaceRB</w:t>
      </w:r>
      <w:r w:rsidR="0024141F">
        <w:rPr>
          <w:lang w:val="en-US"/>
        </w:rPr>
        <w:t>'</w:t>
      </w:r>
      <w:r w:rsidRPr="00DD6A51">
        <w:rPr>
          <w:i/>
          <w:lang w:val="en-US"/>
        </w:rPr>
        <w:t xml:space="preserve">, </w:t>
      </w:r>
      <w:r w:rsidRPr="00DD6A51">
        <w:rPr>
          <w:rFonts w:eastAsia="MS Mincho"/>
        </w:rPr>
        <w:t xml:space="preserve">the UE is provided a number of sub-channels </w:t>
      </w:r>
      <w:r w:rsidR="00093BB2" w:rsidRPr="00E73DAD">
        <w:rPr>
          <w:rFonts w:eastAsia="MS Mincho"/>
        </w:rPr>
        <w:t xml:space="preserve">in each RB set </w:t>
      </w:r>
      <w:r w:rsidR="00093BB2" w:rsidRPr="00E73DAD">
        <w:t>which is equal to the number of interlaces in each RB set divided by the</w:t>
      </w:r>
      <w:r w:rsidRPr="00DD6A51">
        <w:rPr>
          <w:rFonts w:eastAsia="MS Mincho"/>
        </w:rPr>
        <w:t xml:space="preserve"> number</w:t>
      </w:r>
      <w:r w:rsidRPr="00DD6A51">
        <w:rPr>
          <w:rFonts w:eastAsia="MS Mincho"/>
          <w:lang w:val="en-US"/>
        </w:rPr>
        <w:t xml:space="preserve"> </w:t>
      </w:r>
      <w:r w:rsidRPr="00DD6A51">
        <w:rPr>
          <w:rFonts w:eastAsia="MS Mincho"/>
        </w:rPr>
        <w:t xml:space="preserve">of </w:t>
      </w:r>
      <w:r w:rsidRPr="00DD6A51">
        <w:rPr>
          <w:rFonts w:eastAsia="MS Mincho"/>
          <w:lang w:val="en-US"/>
        </w:rPr>
        <w:t>interlaces</w:t>
      </w:r>
      <w:r w:rsidR="00093BB2" w:rsidRPr="00E73DAD">
        <w:rPr>
          <w:rFonts w:eastAsia="MS Mincho"/>
        </w:rPr>
        <w:t xml:space="preserve"> per sub-channel</w:t>
      </w:r>
      <w:r w:rsidRPr="00DD6A51">
        <w:rPr>
          <w:rFonts w:eastAsia="MS Mincho"/>
          <w:lang w:val="en-US"/>
        </w:rPr>
        <w:t xml:space="preserve">, provided by </w:t>
      </w:r>
      <w:r w:rsidRPr="00DD6A51">
        <w:rPr>
          <w:rFonts w:eastAsia="MS Mincho"/>
          <w:i/>
          <w:lang w:val="en-US"/>
        </w:rPr>
        <w:t>sl-</w:t>
      </w:r>
      <w:r w:rsidR="0024141F">
        <w:rPr>
          <w:i/>
          <w:color w:val="000000"/>
          <w:lang w:val="en-GB" w:eastAsia="ko-KR"/>
        </w:rPr>
        <w:t>N</w:t>
      </w:r>
      <w:r w:rsidR="0024141F" w:rsidRPr="00DD6A51">
        <w:rPr>
          <w:i/>
          <w:color w:val="000000"/>
          <w:lang w:eastAsia="ko-KR"/>
        </w:rPr>
        <w:t>umInterlacePerSubchannel</w:t>
      </w:r>
      <w:r w:rsidRPr="00DD6A51">
        <w:rPr>
          <w:color w:val="000000"/>
          <w:lang w:eastAsia="ko-KR"/>
        </w:rPr>
        <w:t>,</w:t>
      </w:r>
      <w:r w:rsidRPr="00DD6A51">
        <w:rPr>
          <w:rFonts w:eastAsia="MS Mincho"/>
          <w:lang w:val="en-US"/>
        </w:rPr>
        <w:t xml:space="preserve"> and the interlaces have contiguous interlace indexes</w:t>
      </w:r>
      <w:r w:rsidRPr="00DD6A51">
        <w:rPr>
          <w:rFonts w:eastAsia="MS Mincho"/>
        </w:rPr>
        <w:t xml:space="preserve"> </w:t>
      </w:r>
    </w:p>
    <w:p w14:paraId="20896327" w14:textId="77777777" w:rsidR="0024141F" w:rsidRDefault="0024141F" w:rsidP="0024141F">
      <w:pPr>
        <w:rPr>
          <w:lang w:val="en-US" w:eastAsia="ko-KR"/>
        </w:rPr>
      </w:pPr>
      <w:r w:rsidRPr="00821220">
        <w:rPr>
          <w:rFonts w:eastAsia="MS Mincho"/>
        </w:rPr>
        <w:t xml:space="preserve">Available slots for </w:t>
      </w:r>
      <w:r>
        <w:rPr>
          <w:rFonts w:eastAsia="MS Mincho"/>
        </w:rPr>
        <w:t>a resource pool</w:t>
      </w:r>
      <w:r w:rsidRPr="00821220">
        <w:rPr>
          <w:rFonts w:eastAsia="MS Mincho"/>
        </w:rPr>
        <w:t xml:space="preserve"> are provided by </w:t>
      </w:r>
      <w:r w:rsidRPr="00EA4257">
        <w:rPr>
          <w:rFonts w:eastAsia="MS Mincho"/>
          <w:i/>
          <w:iCs/>
        </w:rPr>
        <w:t>sl-TimeResource</w:t>
      </w:r>
      <w:r w:rsidRPr="00821220">
        <w:rPr>
          <w:rFonts w:eastAsia="MS Mincho"/>
        </w:rPr>
        <w:t xml:space="preserve"> and occur with a periodicity </w:t>
      </w:r>
      <w:r>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operation without shared spectrum channel access and for an available slot</w:t>
      </w:r>
      <w:r w:rsidRPr="00821220">
        <w:rPr>
          <w:lang w:val="en-US" w:eastAsia="ko-KR"/>
        </w:rPr>
        <w:t xml:space="preserve"> without S-SS/P</w:t>
      </w:r>
      <w:r>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Pr="00882C4D">
        <w:rPr>
          <w:i/>
          <w:iCs/>
          <w:lang w:val="en-US" w:eastAsia="ko-KR"/>
        </w:rPr>
        <w:t>sl-StartSymbol</w:t>
      </w:r>
      <w:r>
        <w:rPr>
          <w:lang w:val="en-US" w:eastAsia="ko-KR"/>
        </w:rPr>
        <w:t xml:space="preserve"> </w:t>
      </w:r>
      <w:r w:rsidRPr="00297533">
        <w:rPr>
          <w:lang w:eastAsia="ko-KR"/>
        </w:rPr>
        <w:t xml:space="preserve">and be within a number of consecutive symbols indicated by </w:t>
      </w:r>
      <w:r w:rsidRPr="0076750C">
        <w:rPr>
          <w:i/>
          <w:lang w:eastAsia="ko-KR"/>
        </w:rPr>
        <w:t>sl-LengthSymbols</w:t>
      </w:r>
      <w:r>
        <w:rPr>
          <w:lang w:eastAsia="ko-KR"/>
        </w:rPr>
        <w:t>.</w:t>
      </w:r>
      <w:r>
        <w:rPr>
          <w:lang w:val="en-US" w:eastAsia="ko-KR"/>
        </w:rPr>
        <w:t xml:space="preserve"> For operation with shared spectrum channel access</w:t>
      </w:r>
      <w:r w:rsidRPr="00CC1476">
        <w:rPr>
          <w:lang w:val="en-US" w:eastAsia="ko-KR"/>
        </w:rPr>
        <w:t xml:space="preserve"> </w:t>
      </w:r>
      <w:r>
        <w:rPr>
          <w:lang w:val="en-US" w:eastAsia="ko-KR"/>
        </w:rPr>
        <w:t>and for an available slot</w:t>
      </w:r>
      <w:r w:rsidRPr="00821220">
        <w:rPr>
          <w:lang w:val="en-US" w:eastAsia="ko-KR"/>
        </w:rPr>
        <w:t xml:space="preserve"> without S-SS/P</w:t>
      </w:r>
      <w:r>
        <w:rPr>
          <w:lang w:val="en-US" w:eastAsia="ko-KR"/>
        </w:rPr>
        <w:t>S</w:t>
      </w:r>
      <w:r w:rsidRPr="00821220">
        <w:rPr>
          <w:lang w:val="en-US" w:eastAsia="ko-KR"/>
        </w:rPr>
        <w:t>BCH blocks</w:t>
      </w:r>
      <w:r>
        <w:rPr>
          <w:lang w:val="en-US" w:eastAsia="ko-KR"/>
        </w:rPr>
        <w:t>,</w:t>
      </w:r>
      <w:r w:rsidRPr="003E3CBC">
        <w:rPr>
          <w:iCs/>
          <w:lang w:val="en-US" w:eastAsia="ko-KR"/>
        </w:rPr>
        <w:t xml:space="preserve"> </w:t>
      </w:r>
      <w:r w:rsidRPr="00821220">
        <w:rPr>
          <w:lang w:val="en-US" w:eastAsia="ko-KR"/>
        </w:rPr>
        <w:t>SL transmissions</w:t>
      </w:r>
      <w:r w:rsidRPr="003E3CBC">
        <w:rPr>
          <w:iCs/>
          <w:lang w:val="en-US" w:eastAsia="ko-KR"/>
        </w:rPr>
        <w:t xml:space="preserve"> can start from a first symbol indicated by</w:t>
      </w:r>
      <w:r>
        <w:rPr>
          <w:i/>
          <w:iCs/>
          <w:lang w:val="en-US" w:eastAsia="ko-KR"/>
        </w:rPr>
        <w:t xml:space="preserve"> sl-</w:t>
      </w:r>
      <w:r>
        <w:rPr>
          <w:rFonts w:ascii="Times" w:eastAsia="Batang" w:hAnsi="Times"/>
          <w:i/>
          <w:iCs/>
          <w:szCs w:val="24"/>
          <w:lang w:val="en-US"/>
        </w:rPr>
        <w:t>S</w:t>
      </w:r>
      <w:r w:rsidRPr="00CF4A77">
        <w:rPr>
          <w:rFonts w:ascii="Times" w:eastAsia="Batang" w:hAnsi="Times"/>
          <w:i/>
          <w:iCs/>
          <w:szCs w:val="24"/>
        </w:rPr>
        <w:t xml:space="preserve">tartingSymbolFirst </w:t>
      </w:r>
      <w:r w:rsidRPr="00A9335C">
        <w:rPr>
          <w:rFonts w:ascii="Times" w:eastAsia="Batang" w:hAnsi="Times"/>
          <w:iCs/>
          <w:szCs w:val="24"/>
        </w:rPr>
        <w:t xml:space="preserve">and be within a number of consecutive symbols indicated by </w:t>
      </w:r>
      <w:r w:rsidRPr="004F7689">
        <w:rPr>
          <w:rFonts w:ascii="Times" w:eastAsia="Batang" w:hAnsi="Times"/>
          <w:i/>
          <w:iCs/>
          <w:szCs w:val="24"/>
        </w:rPr>
        <w:t>sl-LengthSymbols</w:t>
      </w:r>
      <w:r w:rsidRPr="00A9335C">
        <w:rPr>
          <w:rFonts w:ascii="Times" w:eastAsia="Batang" w:hAnsi="Times"/>
          <w:iCs/>
          <w:szCs w:val="24"/>
        </w:rPr>
        <w:t xml:space="preserve">, </w:t>
      </w:r>
      <w:r>
        <w:rPr>
          <w:rFonts w:ascii="Times" w:eastAsia="Batang" w:hAnsi="Times"/>
          <w:szCs w:val="24"/>
          <w:lang w:val="en-US"/>
        </w:rPr>
        <w:t>or from a second symbol indicated by</w:t>
      </w:r>
      <w:r w:rsidRPr="00CF4A77">
        <w:rPr>
          <w:rFonts w:ascii="Times" w:eastAsia="Batang" w:hAnsi="Times"/>
          <w:szCs w:val="24"/>
        </w:rPr>
        <w:t xml:space="preserve"> </w:t>
      </w:r>
      <w:r w:rsidRPr="006A07E8">
        <w:rPr>
          <w:rFonts w:ascii="Times" w:eastAsia="Batang" w:hAnsi="Times"/>
          <w:i/>
          <w:szCs w:val="24"/>
          <w:lang w:val="en-US"/>
        </w:rPr>
        <w:t>sl-</w:t>
      </w:r>
      <w:r>
        <w:rPr>
          <w:rFonts w:ascii="Times" w:eastAsia="Batang" w:hAnsi="Times"/>
          <w:i/>
          <w:iCs/>
          <w:szCs w:val="24"/>
          <w:lang w:val="en-US"/>
        </w:rPr>
        <w:t>S</w:t>
      </w:r>
      <w:r w:rsidRPr="00CF4A77">
        <w:rPr>
          <w:rFonts w:ascii="Times" w:eastAsia="Batang" w:hAnsi="Times"/>
          <w:i/>
          <w:iCs/>
          <w:szCs w:val="24"/>
        </w:rPr>
        <w:t>tartingSymbolSecond</w:t>
      </w:r>
      <w:r>
        <w:rPr>
          <w:rFonts w:ascii="Times" w:eastAsia="Batang" w:hAnsi="Times"/>
          <w:szCs w:val="24"/>
        </w:rPr>
        <w:t xml:space="preserve"> [6, TS 38.214]</w:t>
      </w:r>
      <w:r>
        <w:rPr>
          <w:lang w:val="en-US" w:eastAsia="ko-KR"/>
        </w:rPr>
        <w:t>, where the ending symbol of SL transmissions starting from the first symbol is same as the ending symbol of SL transmissions starting from the second symbol.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are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08BE7B92"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xml:space="preserve">. A priority of a PSFCH is </w:t>
      </w:r>
      <w:r w:rsidR="00342B2C" w:rsidRPr="007053C7">
        <w:t>determined as described in clause 16.2.4.2</w:t>
      </w:r>
      <w:r w:rsidRPr="00E7565B">
        <w:t>.</w:t>
      </w:r>
    </w:p>
    <w:p w14:paraId="64CB2DC6" w14:textId="44558F21" w:rsidR="00691237" w:rsidRPr="00D84934" w:rsidRDefault="00691237" w:rsidP="009D1348">
      <w:r>
        <w:rPr>
          <w:bCs/>
        </w:rPr>
        <w:t>A UE does not expect to be provided search space sets associated with CORESETs on more than one cell to monitor PDCCH for detection of DCI format 3_0 or DCI format 3_1</w:t>
      </w:r>
      <w:r w:rsidR="006E2918">
        <w:rPr>
          <w:bCs/>
        </w:rPr>
        <w:t xml:space="preserve"> or DCI format 3_2</w:t>
      </w:r>
      <w:r>
        <w:rPr>
          <w:bCs/>
        </w:rPr>
        <w:t>.</w:t>
      </w:r>
    </w:p>
    <w:p w14:paraId="05573259" w14:textId="77777777" w:rsidR="00E21265" w:rsidRPr="00FB646D" w:rsidRDefault="00E21265" w:rsidP="00E21265">
      <w:pPr>
        <w:pStyle w:val="Heading2"/>
        <w:ind w:left="1136" w:hanging="1136"/>
      </w:pPr>
      <w:bookmarkStart w:id="850" w:name="_Toc29894876"/>
      <w:bookmarkStart w:id="851" w:name="_Toc29899175"/>
      <w:bookmarkStart w:id="852" w:name="_Toc29899593"/>
      <w:bookmarkStart w:id="853" w:name="_Toc29917329"/>
      <w:bookmarkStart w:id="854" w:name="_Toc36498203"/>
      <w:bookmarkStart w:id="855" w:name="_Toc45699231"/>
      <w:bookmarkStart w:id="856" w:name="_Toc176421797"/>
      <w:r>
        <w:t>16</w:t>
      </w:r>
      <w:r w:rsidRPr="00B916EC">
        <w:t>.</w:t>
      </w:r>
      <w:r>
        <w:t>1</w:t>
      </w:r>
      <w:r w:rsidRPr="00B916EC">
        <w:rPr>
          <w:rFonts w:hint="eastAsia"/>
        </w:rPr>
        <w:tab/>
      </w:r>
      <w:r>
        <w:t>Synchronization procedures</w:t>
      </w:r>
      <w:bookmarkEnd w:id="850"/>
      <w:bookmarkEnd w:id="851"/>
      <w:bookmarkEnd w:id="852"/>
      <w:bookmarkEnd w:id="853"/>
      <w:bookmarkEnd w:id="854"/>
      <w:bookmarkEnd w:id="855"/>
      <w:bookmarkEnd w:id="856"/>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61B2FAE7" w14:textId="77777777" w:rsidR="000E3D53" w:rsidRDefault="00E21265" w:rsidP="00E21265">
      <w:pPr>
        <w:kinsoku w:val="0"/>
        <w:overflowPunct w:val="0"/>
      </w:pPr>
      <w:r>
        <w:t xml:space="preserve">For reception of a S-SS/PSBCH block, </w:t>
      </w:r>
    </w:p>
    <w:p w14:paraId="0C4EE5F4" w14:textId="7A264903" w:rsidR="000E3D53" w:rsidRDefault="000E3D53" w:rsidP="000E3D53">
      <w:pPr>
        <w:pStyle w:val="B1"/>
      </w:pPr>
      <w:r>
        <w:rPr>
          <w:lang w:eastAsia="ja-JP"/>
        </w:rPr>
        <w:t>-</w:t>
      </w:r>
      <w:r>
        <w:rPr>
          <w:lang w:eastAsia="ja-JP"/>
        </w:rPr>
        <w:tab/>
      </w:r>
      <w:r w:rsidRPr="00430B5F">
        <w:rPr>
          <w:lang w:eastAsia="ja-JP"/>
        </w:rPr>
        <w:t>f</w:t>
      </w:r>
      <w:r w:rsidRPr="00430B5F">
        <w:rPr>
          <w:rFonts w:hint="eastAsia"/>
          <w:lang w:eastAsia="ja-JP"/>
        </w:rPr>
        <w:t xml:space="preserve">or </w:t>
      </w:r>
      <w:r w:rsidRPr="00430B5F">
        <w:rPr>
          <w:lang w:eastAsia="ja-JP"/>
        </w:rPr>
        <w:t xml:space="preserve">operation without shared spectrum channel access, or for operation with shared spectrum channel access and when </w:t>
      </w:r>
      <w:r w:rsidR="00E9151D" w:rsidRPr="00792655">
        <w:rPr>
          <w:i/>
        </w:rPr>
        <w:t>sl-NumOfSSSB</w:t>
      </w:r>
      <w:r w:rsidR="00E9151D">
        <w:rPr>
          <w:i/>
          <w:lang w:val="en-US"/>
        </w:rPr>
        <w:t>R</w:t>
      </w:r>
      <w:r w:rsidR="00E9151D" w:rsidRPr="00792655">
        <w:rPr>
          <w:i/>
        </w:rPr>
        <w:t>epetition</w:t>
      </w:r>
      <w:r w:rsidRPr="00430B5F">
        <w:t xml:space="preserve"> is not provided </w:t>
      </w:r>
      <w:r>
        <w:t xml:space="preserve">and </w:t>
      </w:r>
      <w:r w:rsidRPr="00430B5F">
        <w:t xml:space="preserve">for RB-set </w:t>
      </w:r>
      <m:oMath>
        <m:r>
          <w:rPr>
            <w:rFonts w:ascii="Cambria Math" w:hAnsi="Cambria Math"/>
          </w:rPr>
          <m:t>j</m:t>
        </m:r>
      </m:oMath>
      <w:r w:rsidRPr="00430B5F">
        <w:t xml:space="preserve">, </w:t>
      </w:r>
      <w:r w:rsidR="00E21265">
        <w:t>a UE assumes a frequency location corresponding to the subcarrier with index 66 in the S-</w:t>
      </w:r>
      <w:r w:rsidR="00E21265" w:rsidRPr="00B916EC">
        <w:t>SS/P</w:t>
      </w:r>
      <w:r w:rsidR="00E21265">
        <w:t>S</w:t>
      </w:r>
      <w:r w:rsidR="00E21265" w:rsidRPr="00B916EC">
        <w:t xml:space="preserve">BCH </w:t>
      </w:r>
      <w:r w:rsidR="00E21265" w:rsidRPr="00E93803">
        <w:t>block [4, TS 38.211], is provided by</w:t>
      </w:r>
    </w:p>
    <w:p w14:paraId="569C957E" w14:textId="3B3EBF64" w:rsidR="000E3D53" w:rsidRDefault="000E3D53" w:rsidP="000E3D53">
      <w:pPr>
        <w:pStyle w:val="B2"/>
      </w:pPr>
      <w:r>
        <w:t>-</w:t>
      </w:r>
      <w:r>
        <w:tab/>
      </w:r>
      <w:r w:rsidR="007B6046">
        <w:rPr>
          <w:i/>
        </w:rPr>
        <w:t>sl-A</w:t>
      </w:r>
      <w:r w:rsidR="007B6046" w:rsidRPr="00E93803">
        <w:rPr>
          <w:i/>
        </w:rPr>
        <w:t>bsoluteFrequencySSB</w:t>
      </w:r>
      <w:r w:rsidRPr="00430B5F">
        <w:rPr>
          <w:iCs/>
        </w:rPr>
        <w:t xml:space="preserve">, </w:t>
      </w:r>
      <w:r w:rsidRPr="00430B5F">
        <w:rPr>
          <w:lang w:eastAsia="ja-JP"/>
        </w:rPr>
        <w:t>f</w:t>
      </w:r>
      <w:r w:rsidRPr="00430B5F">
        <w:rPr>
          <w:rFonts w:hint="eastAsia"/>
          <w:lang w:eastAsia="ja-JP"/>
        </w:rPr>
        <w:t xml:space="preserve">or </w:t>
      </w:r>
      <w:r w:rsidRPr="00430B5F">
        <w:rPr>
          <w:lang w:eastAsia="ja-JP"/>
        </w:rPr>
        <w:t xml:space="preserve">operation without shared spectrum channel access or </w:t>
      </w:r>
      <w:r w:rsidRPr="00430B5F">
        <w:rPr>
          <w:iCs/>
        </w:rPr>
        <w:t>when</w:t>
      </w:r>
      <w:r w:rsidRPr="00430B5F">
        <w:rPr>
          <w:lang w:eastAsia="ja-JP"/>
        </w:rPr>
        <w:t xml:space="preserve"> RB-set </w:t>
      </w:r>
      <m:oMath>
        <m:r>
          <w:rPr>
            <w:rFonts w:ascii="Cambria Math" w:hAnsi="Cambria Math"/>
            <w:lang w:eastAsia="ja-JP"/>
          </w:rPr>
          <m:t>j</m:t>
        </m:r>
      </m:oMath>
      <w:r w:rsidRPr="00430B5F">
        <w:t xml:space="preserve"> is the anchor RB-set </w:t>
      </w:r>
      <w:r>
        <w:t>that is the RB set that includes the S-SS/PSBCH block</w:t>
      </w:r>
    </w:p>
    <w:p w14:paraId="5893DE22" w14:textId="23E6434A" w:rsidR="00CC2EEE" w:rsidRPr="00CC2EEE" w:rsidRDefault="00CC2EEE" w:rsidP="000E3D53">
      <w:pPr>
        <w:pStyle w:val="B2"/>
        <w:rPr>
          <w:lang w:val="en-GB"/>
        </w:rPr>
      </w:pPr>
      <w:r>
        <w:rPr>
          <w:lang w:val="en-GB"/>
        </w:rPr>
        <w:t>-</w:t>
      </w:r>
      <w:r>
        <w:rPr>
          <w:lang w:val="en-GB"/>
        </w:rPr>
        <w:tab/>
      </w:r>
      <w:r>
        <w:rPr>
          <w:lang w:val="en-US"/>
        </w:rPr>
        <w:t xml:space="preserve">a corresponding value in </w:t>
      </w:r>
      <w:r>
        <w:rPr>
          <w:i/>
        </w:rPr>
        <w:t>sl-A</w:t>
      </w:r>
      <w:r w:rsidRPr="00E93803">
        <w:rPr>
          <w:i/>
        </w:rPr>
        <w:t>bsoluteFrequencySSB</w:t>
      </w:r>
      <w:r>
        <w:rPr>
          <w:i/>
          <w:lang w:val="en-US"/>
        </w:rPr>
        <w:t xml:space="preserve">-NonAnchorList </w:t>
      </w:r>
      <w:r w:rsidRPr="004E690F">
        <w:rPr>
          <w:lang w:val="en-US"/>
        </w:rPr>
        <w:t>when RB-set</w:t>
      </w:r>
      <w:r>
        <w:rPr>
          <w:i/>
          <w:lang w:val="en-US"/>
        </w:rPr>
        <w:t xml:space="preserve"> </w:t>
      </w:r>
      <m:oMath>
        <m:r>
          <w:rPr>
            <w:rFonts w:ascii="Cambria Math" w:hAnsi="Cambria Math"/>
            <w:lang w:eastAsia="ja-JP"/>
          </w:rPr>
          <m:t>j</m:t>
        </m:r>
      </m:oMath>
      <w:r w:rsidRPr="00430B5F">
        <w:t xml:space="preserve"> is </w:t>
      </w:r>
      <w:r>
        <w:rPr>
          <w:lang w:val="en-US"/>
        </w:rPr>
        <w:t>a non-</w:t>
      </w:r>
      <w:r w:rsidRPr="00430B5F">
        <w:t>anchor RB-set</w:t>
      </w:r>
    </w:p>
    <w:p w14:paraId="501FF99C" w14:textId="1E36B918" w:rsidR="000E3D53" w:rsidRPr="00430B5F" w:rsidRDefault="000E3D53" w:rsidP="000E3D53">
      <w:pPr>
        <w:pStyle w:val="B1"/>
      </w:pPr>
      <w:r w:rsidRPr="00430B5F">
        <w:t>-</w:t>
      </w:r>
      <w:r w:rsidRPr="00430B5F">
        <w:tab/>
      </w:r>
      <w:r w:rsidRPr="00430B5F">
        <w:rPr>
          <w:lang w:eastAsia="ja-JP"/>
        </w:rPr>
        <w:t xml:space="preserve">for operation with shared spectrum channel access when </w:t>
      </w:r>
      <w:r w:rsidR="00E9151D" w:rsidRPr="00792655">
        <w:rPr>
          <w:i/>
        </w:rPr>
        <w:t>sl-NumOfSSSB</w:t>
      </w:r>
      <w:r w:rsidR="00E9151D">
        <w:rPr>
          <w:i/>
          <w:lang w:val="en-US"/>
        </w:rPr>
        <w:t>R</w:t>
      </w:r>
      <w:r w:rsidR="00E9151D" w:rsidRPr="00792655">
        <w:rPr>
          <w:i/>
        </w:rPr>
        <w:t>epetition</w:t>
      </w:r>
      <w:r w:rsidRPr="00430B5F">
        <w:rPr>
          <w:i/>
        </w:rPr>
        <w:t xml:space="preserve"> </w:t>
      </w:r>
      <w:r w:rsidRPr="00430B5F">
        <w:t>is provided</w:t>
      </w:r>
      <w:r w:rsidRPr="00430B5F">
        <w:rPr>
          <w:lang w:eastAsia="ja-JP"/>
        </w:rPr>
        <w:t xml:space="preserve"> and in RB-set </w:t>
      </w:r>
      <m:oMath>
        <m:r>
          <w:rPr>
            <w:rFonts w:ascii="Cambria Math" w:hAnsi="Cambria Math"/>
            <w:lang w:eastAsia="ja-JP"/>
          </w:rPr>
          <m:t>j</m:t>
        </m:r>
      </m:oMath>
      <w:r w:rsidRPr="00430B5F">
        <w:rPr>
          <w:lang w:eastAsia="ja-JP"/>
        </w:rPr>
        <w:t xml:space="preserve">, </w:t>
      </w:r>
      <w:r w:rsidRPr="00430B5F">
        <w:t xml:space="preserve">a UE assumes a frequency location corresponding to the subcarrier with index 66 in the S-SS/PSBCH block [4, TS 38.211] is provided by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start,</m:t>
            </m:r>
            <m:r>
              <w:rPr>
                <w:rFonts w:ascii="Cambria Math" w:hAnsi="Cambria Math"/>
              </w:rPr>
              <m:t>j</m:t>
            </m:r>
            <m:ctrlPr>
              <w:rPr>
                <w:rFonts w:ascii="Cambria Math" w:hAnsi="Cambria Math"/>
              </w:rPr>
            </m:ctrlPr>
          </m:sub>
          <m:sup>
            <m:r>
              <m:rPr>
                <m:sty m:val="p"/>
              </m:rPr>
              <w:rPr>
                <w:rFonts w:ascii="Cambria Math" w:hAnsi="Cambria Math"/>
              </w:rPr>
              <m:t>S-SSB</m:t>
            </m:r>
          </m:sup>
        </m:sSubSup>
      </m:oMath>
      <w:r w:rsidRPr="00430B5F">
        <w:t>+</w:t>
      </w:r>
      <m:oMath>
        <m:r>
          <w:rPr>
            <w:rFonts w:ascii="Cambria Math" w:hAnsi="Cambria Math"/>
          </w:rPr>
          <m:t xml:space="preserve"> </m:t>
        </m:r>
        <m:sSub>
          <m:sSubPr>
            <m:ctrlPr>
              <w:rPr>
                <w:rFonts w:ascii="Cambria Math" w:hAnsi="Cambria Math"/>
                <w:i/>
              </w:rPr>
            </m:ctrlPr>
          </m:sSubPr>
          <m:e>
            <m:r>
              <w:rPr>
                <w:rFonts w:ascii="Cambria Math" w:hAnsi="Cambria Math"/>
              </w:rPr>
              <m:t>k</m:t>
            </m:r>
          </m:e>
          <m:sub>
            <m:r>
              <m:rPr>
                <m:sty m:val="p"/>
              </m:rPr>
              <w:rPr>
                <w:rFonts w:ascii="Cambria Math" w:hAnsi="Cambria Math"/>
              </w:rPr>
              <m:t>S-SSB,</m:t>
            </m:r>
            <m:r>
              <w:rPr>
                <w:rFonts w:ascii="Cambria Math" w:hAnsi="Cambria Math"/>
              </w:rPr>
              <m:t>j</m:t>
            </m:r>
          </m:sub>
        </m:sSub>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gap,</m:t>
                </m:r>
                <m:r>
                  <w:rPr>
                    <w:rFonts w:ascii="Cambria Math" w:hAnsi="Cambria Math"/>
                  </w:rPr>
                  <m:t>j</m:t>
                </m:r>
                <m:ctrlPr>
                  <w:rPr>
                    <w:rFonts w:ascii="Cambria Math" w:hAnsi="Cambria Math"/>
                  </w:rPr>
                </m:ctrlPr>
              </m:sub>
              <m:sup>
                <m:r>
                  <m:rPr>
                    <m:sty m:val="p"/>
                  </m:rPr>
                  <w:rPr>
                    <w:rFonts w:ascii="Cambria Math" w:hAnsi="Cambria Math"/>
                  </w:rPr>
                  <m:t>S-SSB</m:t>
                </m:r>
              </m:sup>
            </m:sSubSup>
            <m:r>
              <w:rPr>
                <w:rFonts w:ascii="Cambria Math" w:hAnsi="Cambria Math"/>
              </w:rPr>
              <m:t>+</m:t>
            </m:r>
            <m:sSubSup>
              <m:sSubSupPr>
                <m:ctrlPr>
                  <w:rPr>
                    <w:rFonts w:ascii="Cambria Math"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r>
          <w:rPr>
            <w:rFonts w:ascii="Cambria Math" w:hAnsi="Cambria Math"/>
          </w:rPr>
          <m:t>⋅12⋅</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 kHz</m:t>
        </m:r>
      </m:oMath>
      <w:r w:rsidRPr="00430B5F">
        <w:t>, where</w:t>
      </w:r>
    </w:p>
    <w:p w14:paraId="75B7B2A8" w14:textId="727C4EB3" w:rsidR="000E3D53" w:rsidRPr="00430B5F" w:rsidRDefault="000E3D53" w:rsidP="000E3D53">
      <w:pPr>
        <w:pStyle w:val="B2"/>
        <w:rPr>
          <w:lang w:eastAsia="ja-JP"/>
        </w:rPr>
      </w:pPr>
      <w:r w:rsidRPr="00430B5F">
        <w:rPr>
          <w:lang w:eastAsia="ja-JP"/>
        </w:rPr>
        <w:t>-</w:t>
      </w:r>
      <w:r w:rsidRPr="00430B5F">
        <w:rPr>
          <w:lang w:eastAsia="ja-JP"/>
        </w:rPr>
        <w:tab/>
      </w:r>
      <m:oMath>
        <m:sSubSup>
          <m:sSubSupPr>
            <m:ctrlPr>
              <w:rPr>
                <w:rFonts w:ascii="Cambria Math" w:hAnsi="Cambria Math"/>
                <w:i/>
              </w:rPr>
            </m:ctrlPr>
          </m:sSubSupPr>
          <m:e>
            <m:r>
              <w:rPr>
                <w:rFonts w:ascii="Cambria Math" w:hAnsi="Cambria Math"/>
              </w:rPr>
              <m:t>f</m:t>
            </m:r>
          </m:e>
          <m:sub>
            <m:r>
              <m:rPr>
                <m:sty m:val="p"/>
              </m:rPr>
              <w:rPr>
                <w:rFonts w:ascii="Cambria Math" w:hAnsi="Cambria Math"/>
              </w:rPr>
              <m:t xml:space="preserve">start, </m:t>
            </m:r>
            <m:r>
              <w:rPr>
                <w:rFonts w:ascii="Cambria Math" w:hAnsi="Cambria Math"/>
              </w:rPr>
              <m:t>j</m:t>
            </m:r>
            <m:ctrlPr>
              <w:rPr>
                <w:rFonts w:ascii="Cambria Math" w:hAnsi="Cambria Math"/>
              </w:rPr>
            </m:ctrlPr>
          </m:sub>
          <m:sup>
            <m:r>
              <m:rPr>
                <m:sty m:val="p"/>
              </m:rPr>
              <w:rPr>
                <w:rFonts w:ascii="Cambria Math" w:hAnsi="Cambria Math"/>
              </w:rPr>
              <m:t>S-SSB</m:t>
            </m:r>
          </m:sup>
        </m:sSubSup>
      </m:oMath>
      <w:r w:rsidRPr="00430B5F">
        <w:t xml:space="preserve"> is a frequency location of a lowest S-SS/PSBCH block in RB-set </w:t>
      </w:r>
      <m:oMath>
        <m:r>
          <w:rPr>
            <w:rFonts w:ascii="Cambria Math" w:hAnsi="Cambria Math"/>
            <w:lang w:eastAsia="ja-JP"/>
          </w:rPr>
          <m:t>j</m:t>
        </m:r>
      </m:oMath>
      <w:r w:rsidRPr="00430B5F">
        <w:rPr>
          <w:lang w:eastAsia="ja-JP"/>
        </w:rPr>
        <w:t xml:space="preserve">, where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 xml:space="preserve">start, </m:t>
            </m:r>
            <m:r>
              <w:rPr>
                <w:rFonts w:ascii="Cambria Math" w:hAnsi="Cambria Math"/>
              </w:rPr>
              <m:t>j</m:t>
            </m:r>
            <m:ctrlPr>
              <w:rPr>
                <w:rFonts w:ascii="Cambria Math" w:hAnsi="Cambria Math"/>
              </w:rPr>
            </m:ctrlPr>
          </m:sub>
          <m:sup>
            <m:r>
              <m:rPr>
                <m:sty m:val="p"/>
              </m:rPr>
              <w:rPr>
                <w:rFonts w:ascii="Cambria Math" w:hAnsi="Cambria Math"/>
              </w:rPr>
              <m:t>S-SSB</m:t>
            </m:r>
          </m:sup>
        </m:sSubSup>
      </m:oMath>
      <w:r w:rsidRPr="00430B5F">
        <w:t xml:space="preserve"> is provided by</w:t>
      </w:r>
      <w:r w:rsidRPr="00430B5F">
        <w:rPr>
          <w:lang w:eastAsia="ja-JP"/>
        </w:rPr>
        <w:t xml:space="preserve"> </w:t>
      </w:r>
    </w:p>
    <w:p w14:paraId="234DC0D5" w14:textId="439FF7BC" w:rsidR="000E3D53" w:rsidRDefault="000E3D53" w:rsidP="00CC2EEE">
      <w:pPr>
        <w:pStyle w:val="B3"/>
      </w:pPr>
      <w:r w:rsidRPr="00430B5F">
        <w:rPr>
          <w:lang w:eastAsia="ja-JP"/>
        </w:rPr>
        <w:t>-</w:t>
      </w:r>
      <w:r w:rsidRPr="00430B5F">
        <w:rPr>
          <w:lang w:eastAsia="ja-JP"/>
        </w:rPr>
        <w:tab/>
      </w:r>
      <w:r w:rsidRPr="00430B5F">
        <w:rPr>
          <w:i/>
        </w:rPr>
        <w:t xml:space="preserve">sl-AbsoluteFrequencySSB </w:t>
      </w:r>
      <w:r w:rsidRPr="00430B5F">
        <w:t>when RB-set</w:t>
      </w:r>
      <w:r w:rsidRPr="00430B5F">
        <w:rPr>
          <w:i/>
        </w:rPr>
        <w:t xml:space="preserve"> j </w:t>
      </w:r>
      <w:r w:rsidRPr="00430B5F">
        <w:t xml:space="preserve">is the anchor RB-set, </w:t>
      </w:r>
    </w:p>
    <w:p w14:paraId="10F476F9" w14:textId="515145B8" w:rsidR="00CC2EEE" w:rsidRPr="00430B5F" w:rsidRDefault="00CC2EEE" w:rsidP="00CC2EEE">
      <w:pPr>
        <w:pStyle w:val="B3"/>
      </w:pPr>
      <w:r>
        <w:t>-</w:t>
      </w:r>
      <w:r>
        <w:tab/>
      </w:r>
      <w:r>
        <w:rPr>
          <w:lang w:val="en-US"/>
        </w:rPr>
        <w:t xml:space="preserve">a corresponding value in </w:t>
      </w:r>
      <w:r>
        <w:rPr>
          <w:i/>
        </w:rPr>
        <w:t>sl-A</w:t>
      </w:r>
      <w:r w:rsidRPr="00E93803">
        <w:rPr>
          <w:i/>
        </w:rPr>
        <w:t>bsoluteFrequencySSB</w:t>
      </w:r>
      <w:r>
        <w:rPr>
          <w:i/>
          <w:lang w:val="en-US"/>
        </w:rPr>
        <w:t xml:space="preserve">-NonAnchorList </w:t>
      </w:r>
      <w:r>
        <w:rPr>
          <w:lang w:val="en-US"/>
        </w:rPr>
        <w:t xml:space="preserve">when </w:t>
      </w:r>
      <w:r w:rsidRPr="009B4B89">
        <w:rPr>
          <w:lang w:val="en-US"/>
        </w:rPr>
        <w:t>RB-set</w:t>
      </w:r>
      <w:r>
        <w:rPr>
          <w:i/>
          <w:lang w:val="en-US"/>
        </w:rPr>
        <w:t xml:space="preserve"> </w:t>
      </w:r>
      <m:oMath>
        <m:r>
          <w:rPr>
            <w:rFonts w:ascii="Cambria Math" w:hAnsi="Cambria Math"/>
            <w:lang w:eastAsia="ja-JP"/>
          </w:rPr>
          <m:t>j</m:t>
        </m:r>
      </m:oMath>
      <w:r w:rsidRPr="00430B5F">
        <w:t xml:space="preserve"> is </w:t>
      </w:r>
      <w:r>
        <w:rPr>
          <w:lang w:val="en-US"/>
        </w:rPr>
        <w:t>a non-</w:t>
      </w:r>
      <w:r w:rsidRPr="00430B5F">
        <w:t>anchor RB-set</w:t>
      </w:r>
    </w:p>
    <w:p w14:paraId="78EB7122" w14:textId="5E7BAA88" w:rsidR="000E3D53" w:rsidRPr="00430B5F" w:rsidRDefault="000E3D53" w:rsidP="000E3D53">
      <w:pPr>
        <w:pStyle w:val="B2"/>
      </w:pPr>
      <w:r w:rsidRPr="00430B5F">
        <w:rPr>
          <w:lang w:eastAsia="ja-JP"/>
        </w:rPr>
        <w:t>-</w:t>
      </w:r>
      <w:r w:rsidRPr="00430B5F">
        <w:rPr>
          <w:lang w:eastAsia="ja-JP"/>
        </w:rPr>
        <w:tab/>
      </w:r>
      <m:oMath>
        <m:sSub>
          <m:sSubPr>
            <m:ctrlPr>
              <w:rPr>
                <w:rFonts w:ascii="Cambria Math" w:hAnsi="Cambria Math"/>
                <w:i/>
              </w:rPr>
            </m:ctrlPr>
          </m:sSubPr>
          <m:e>
            <m:r>
              <w:rPr>
                <w:rFonts w:ascii="Cambria Math" w:hAnsi="Cambria Math"/>
              </w:rPr>
              <m:t>k</m:t>
            </m:r>
          </m:e>
          <m:sub>
            <m:r>
              <m:rPr>
                <m:sty m:val="p"/>
              </m:rPr>
              <w:rPr>
                <w:rFonts w:ascii="Cambria Math" w:hAnsi="Cambria Math"/>
              </w:rPr>
              <m:t>S-SSB,</m:t>
            </m:r>
            <m:r>
              <w:rPr>
                <w:rFonts w:ascii="Cambria Math" w:hAnsi="Cambria Math"/>
              </w:rPr>
              <m:t>j</m:t>
            </m:r>
          </m:sub>
        </m:sSub>
      </m:oMath>
      <w:r w:rsidRPr="00430B5F">
        <w:t xml:space="preserve"> is an index of an S-SS/PSBCH block from repeated S-SS/PSBCH blocks in the frequency domain and within the RB-set </w:t>
      </w:r>
      <m:oMath>
        <m:r>
          <w:rPr>
            <w:rFonts w:ascii="Cambria Math" w:hAnsi="Cambria Math"/>
          </w:rPr>
          <m:t>j</m:t>
        </m:r>
      </m:oMath>
      <w:r w:rsidRPr="00430B5F">
        <w:t xml:space="preserve">, where </w:t>
      </w:r>
      <m:oMath>
        <m:r>
          <w:rPr>
            <w:rFonts w:ascii="Cambria Math" w:hAnsi="Cambria Math"/>
          </w:rPr>
          <m:t>0≤</m:t>
        </m:r>
        <m:sSub>
          <m:sSubPr>
            <m:ctrlPr>
              <w:rPr>
                <w:rFonts w:ascii="Cambria Math" w:hAnsi="Cambria Math"/>
                <w:i/>
              </w:rPr>
            </m:ctrlPr>
          </m:sSubPr>
          <m:e>
            <m:r>
              <w:rPr>
                <w:rFonts w:ascii="Cambria Math" w:hAnsi="Cambria Math"/>
              </w:rPr>
              <m:t>k</m:t>
            </m:r>
          </m:e>
          <m:sub>
            <m:r>
              <m:rPr>
                <m:sty m:val="p"/>
              </m:rPr>
              <w:rPr>
                <w:rFonts w:ascii="Cambria Math" w:hAnsi="Cambria Math"/>
              </w:rPr>
              <m:t>S-SSB,</m:t>
            </m:r>
            <m:r>
              <w:rPr>
                <w:rFonts w:ascii="Cambria Math" w:hAnsi="Cambria Math"/>
              </w:rPr>
              <m:t>j</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repetition,</m:t>
            </m:r>
            <m:r>
              <w:rPr>
                <w:rFonts w:ascii="Cambria Math" w:hAnsi="Cambria Math"/>
              </w:rPr>
              <m:t>j</m:t>
            </m:r>
          </m:sub>
          <m:sup>
            <m:r>
              <m:rPr>
                <m:sty m:val="p"/>
              </m:rPr>
              <w:rPr>
                <w:rFonts w:ascii="Cambria Math" w:hAnsi="Cambria Math"/>
              </w:rPr>
              <m:t>S-SSB</m:t>
            </m:r>
          </m:sup>
        </m:sSubSup>
        <m:r>
          <w:rPr>
            <w:rFonts w:ascii="Cambria Math" w:hAnsi="Cambria Math"/>
          </w:rPr>
          <m:t>-1</m:t>
        </m:r>
      </m:oMath>
      <w:r w:rsidRPr="00430B5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repetition,</m:t>
            </m:r>
            <m:r>
              <w:rPr>
                <w:rFonts w:ascii="Cambria Math" w:hAnsi="Cambria Math"/>
              </w:rPr>
              <m:t>j</m:t>
            </m:r>
          </m:sub>
          <m:sup>
            <m:r>
              <m:rPr>
                <m:sty m:val="p"/>
              </m:rPr>
              <w:rPr>
                <w:rFonts w:ascii="Cambria Math" w:hAnsi="Cambria Math"/>
              </w:rPr>
              <m:t>S-SSB</m:t>
            </m:r>
          </m:sup>
        </m:sSubSup>
      </m:oMath>
      <w:r w:rsidRPr="00430B5F">
        <w:t xml:space="preserve"> is provided by a value in </w:t>
      </w:r>
      <w:r w:rsidR="00E9151D" w:rsidRPr="00792655">
        <w:rPr>
          <w:i/>
        </w:rPr>
        <w:t>sl-NumOfSSSB</w:t>
      </w:r>
      <w:r w:rsidR="00E9151D">
        <w:rPr>
          <w:i/>
          <w:lang w:val="en-US"/>
        </w:rPr>
        <w:t>R</w:t>
      </w:r>
      <w:r w:rsidR="00E9151D" w:rsidRPr="00792655">
        <w:rPr>
          <w:i/>
        </w:rPr>
        <w:t>epetition</w:t>
      </w:r>
      <w:r w:rsidRPr="00430B5F">
        <w:rPr>
          <w:i/>
        </w:rPr>
        <w:t xml:space="preserve"> </w:t>
      </w:r>
      <w:r w:rsidRPr="00430B5F">
        <w:t xml:space="preserve">corresponding to RB-set </w:t>
      </w:r>
      <m:oMath>
        <m:r>
          <w:rPr>
            <w:rFonts w:ascii="Cambria Math" w:hAnsi="Cambria Math"/>
          </w:rPr>
          <m:t>j</m:t>
        </m:r>
      </m:oMath>
      <w:r w:rsidRPr="00430B5F">
        <w:t>;</w:t>
      </w:r>
    </w:p>
    <w:p w14:paraId="7B6029AC" w14:textId="14D579FB" w:rsidR="000E3D53" w:rsidRPr="00430B5F" w:rsidRDefault="000E3D53" w:rsidP="000E3D53">
      <w:pPr>
        <w:pStyle w:val="B2"/>
      </w:pPr>
      <w:r w:rsidRPr="00430B5F">
        <w:t>-</w:t>
      </w:r>
      <w:r w:rsidRPr="00430B5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gap,</m:t>
            </m:r>
            <m:r>
              <w:rPr>
                <w:rFonts w:ascii="Cambria Math" w:hAnsi="Cambria Math"/>
              </w:rPr>
              <m:t>j</m:t>
            </m:r>
            <m:ctrlPr>
              <w:rPr>
                <w:rFonts w:ascii="Cambria Math" w:hAnsi="Cambria Math"/>
              </w:rPr>
            </m:ctrlPr>
          </m:sub>
          <m:sup>
            <m:r>
              <m:rPr>
                <m:sty m:val="p"/>
              </m:rPr>
              <w:rPr>
                <w:rFonts w:ascii="Cambria Math" w:hAnsi="Cambria Math"/>
              </w:rPr>
              <m:t>S-SSB</m:t>
            </m:r>
          </m:sup>
        </m:sSubSup>
      </m:oMath>
      <w:r w:rsidRPr="00430B5F">
        <w:t xml:space="preserve"> is a number of resource blocks, provided by </w:t>
      </w:r>
      <w:r w:rsidR="00E9151D" w:rsidRPr="00B1477F">
        <w:rPr>
          <w:i/>
        </w:rPr>
        <w:t>sl-GapBetweenSSSBRepetition</w:t>
      </w:r>
      <w:r w:rsidRPr="00430B5F">
        <w:t xml:space="preserve">, for a gap between </w:t>
      </w:r>
      <w:r>
        <w:t xml:space="preserve">two adjacent </w:t>
      </w:r>
      <w:r w:rsidRPr="00430B5F">
        <w:t>repeated S-SS/PSBCH blocks;</w:t>
      </w:r>
    </w:p>
    <w:p w14:paraId="332BA34C" w14:textId="2A01E943" w:rsidR="000E3D53" w:rsidRPr="00430B5F" w:rsidRDefault="000E3D53" w:rsidP="000E3D53">
      <w:pPr>
        <w:pStyle w:val="B2"/>
      </w:pPr>
      <w:r w:rsidRPr="00430B5F">
        <w:t>-</w:t>
      </w:r>
      <w:r w:rsidRPr="00430B5F">
        <w:tab/>
      </w:r>
      <m:oMath>
        <m:sSubSup>
          <m:sSubSupPr>
            <m:ctrlPr>
              <w:rPr>
                <w:rFonts w:ascii="Cambria Math"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430B5F">
        <w:t xml:space="preserve"> is a number of resource blocks for a S-SS/PSBCH block transmission with SCS configuration </w:t>
      </w:r>
      <m:oMath>
        <m:r>
          <w:rPr>
            <w:rFonts w:ascii="Cambria Math" w:hAnsi="Cambria Math"/>
          </w:rPr>
          <m:t>μ</m:t>
        </m:r>
      </m:oMath>
      <w:r w:rsidRPr="00430B5F">
        <w:t>.</w:t>
      </w:r>
    </w:p>
    <w:p w14:paraId="24849BFC" w14:textId="2CF159B3" w:rsidR="000E3D53" w:rsidRDefault="000E3D53" w:rsidP="000E3D53">
      <w:r w:rsidRPr="00430B5F">
        <w:t xml:space="preserve">For </w:t>
      </w:r>
      <w:r w:rsidRPr="00430B5F">
        <w:rPr>
          <w:lang w:eastAsia="ja-JP"/>
        </w:rPr>
        <w:t xml:space="preserve">operation with shared spectrum channel access, a </w:t>
      </w:r>
      <w:r w:rsidRPr="008A7672">
        <w:rPr>
          <w:lang w:eastAsia="ja-JP"/>
        </w:rPr>
        <w:t xml:space="preserve">UE attempts to transmit at least S-SS/PSBCH blocks in the slots including S-SS/PSBCH blocks in the anchor RB set. </w:t>
      </w:r>
      <w:r w:rsidR="00075446" w:rsidRPr="000B0FFA">
        <w:rPr>
          <w:lang w:eastAsia="ja-JP"/>
        </w:rPr>
        <w:t>The UE may attempt to transmit S-SS/PSBCH blocks only in the non-anchor RB set(s) associated with the resource pool, if the channel access procedure [15, TS 37.2</w:t>
      </w:r>
      <w:r w:rsidR="00075446">
        <w:rPr>
          <w:lang w:eastAsia="ja-JP"/>
        </w:rPr>
        <w:t>1</w:t>
      </w:r>
      <w:r w:rsidR="00075446" w:rsidRPr="000B0FFA">
        <w:rPr>
          <w:lang w:eastAsia="ja-JP"/>
        </w:rPr>
        <w:t xml:space="preserve">3] for transmitting the S-SS/PSBCH blocks fails on the channel including the anchor RB set. </w:t>
      </w:r>
      <w:r w:rsidRPr="008A7672">
        <w:rPr>
          <w:lang w:eastAsia="ja-JP"/>
        </w:rPr>
        <w:t xml:space="preserve">The UE applies CP extension to the first symbol of an S-SS/PSBCH block and within the first one or two symbols before </w:t>
      </w:r>
      <w:r w:rsidRPr="00F36215">
        <w:rPr>
          <w:lang w:eastAsia="ja-JP"/>
        </w:rPr>
        <w:t xml:space="preserve">the first symbol of the </w:t>
      </w:r>
      <w:r>
        <w:rPr>
          <w:lang w:eastAsia="ja-JP"/>
        </w:rPr>
        <w:t>S-SS/PSBCH block</w:t>
      </w:r>
      <w:r w:rsidRPr="00F36215">
        <w:rPr>
          <w:lang w:eastAsia="ja-JP"/>
        </w:rPr>
        <w:t xml:space="preserve"> </w:t>
      </w:r>
      <w:r>
        <w:rPr>
          <w:lang w:eastAsia="ja-JP"/>
        </w:rPr>
        <w:t xml:space="preserve">according to an index [4, TS 38.211] provided by </w:t>
      </w:r>
      <w:r w:rsidR="0024141F" w:rsidRPr="00792655">
        <w:rPr>
          <w:i/>
          <w:iCs/>
          <w:lang w:eastAsia="ja-JP"/>
        </w:rPr>
        <w:t>sl-CPE-StartingPositionS-SSB</w:t>
      </w:r>
      <w:r w:rsidR="00E21265" w:rsidRPr="00E93803">
        <w:t xml:space="preserve">. </w:t>
      </w:r>
      <w:r w:rsidR="00CC2EEE">
        <w:t xml:space="preserve">The UE assumes PRB(s) in an intra-cell guard band </w:t>
      </w:r>
      <w:r w:rsidR="00CC2EEE">
        <w:rPr>
          <w:lang w:eastAsia="ja-JP"/>
        </w:rPr>
        <w:t xml:space="preserve">[6, TS 38.214] </w:t>
      </w:r>
      <w:r w:rsidR="00CC2EEE">
        <w:t>are not used for transmission of S-</w:t>
      </w:r>
      <w:r w:rsidR="00CC2EEE" w:rsidRPr="008A7672">
        <w:rPr>
          <w:lang w:eastAsia="ja-JP"/>
        </w:rPr>
        <w:t>SS/PSBCH blocks</w:t>
      </w:r>
      <w:r w:rsidR="00CC2EEE">
        <w:rPr>
          <w:lang w:eastAsia="ja-JP"/>
        </w:rPr>
        <w:t>.</w:t>
      </w:r>
    </w:p>
    <w:p w14:paraId="49BBC7AF" w14:textId="790F9322" w:rsidR="00E21265" w:rsidRDefault="00E21265" w:rsidP="00E21265">
      <w:pPr>
        <w:kinsoku w:val="0"/>
        <w:overflowPunct w:val="0"/>
      </w:pPr>
      <w:r w:rsidRPr="00E93803">
        <w:t xml:space="preserve">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w:t>
      </w:r>
      <w:r w:rsidR="00E9151D">
        <w:t xml:space="preserve">block </w:t>
      </w:r>
      <w:r w:rsidRPr="00E93803">
        <w:t xml:space="preserve">as for a SL BWP of the S-SS/PSBCH block reception, and that a bandwidth of the S-SS/PSBCH </w:t>
      </w:r>
      <w:r w:rsidR="00E9151D">
        <w:t xml:space="preserve">block </w:t>
      </w:r>
      <w:r w:rsidRPr="00E93803">
        <w:t xml:space="preserve">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347B23ED" w14:textId="65AAB57F" w:rsidR="000E3D53" w:rsidRPr="00A340B0" w:rsidRDefault="000E3D53" w:rsidP="000E3D53">
      <w:bookmarkStart w:id="857" w:name="_Toc29894877"/>
      <w:r w:rsidRPr="00A340B0">
        <w:t xml:space="preserve">For </w:t>
      </w:r>
      <w:r w:rsidRPr="00A340B0">
        <w:rPr>
          <w:lang w:eastAsia="ja-JP"/>
        </w:rPr>
        <w:t xml:space="preserve">operation with shared spectrum channel access and for each slot </w:t>
      </w:r>
      <w:r w:rsidRPr="00A340B0">
        <w:t>that includes S-SS/PSBCH blocks, a</w:t>
      </w:r>
      <w:r w:rsidRPr="00A340B0">
        <w:rPr>
          <w:lang w:eastAsia="ja-JP"/>
        </w:rPr>
        <w:t xml:space="preserve"> UE is provided, by</w:t>
      </w:r>
      <w:r w:rsidRPr="00A340B0">
        <w:rPr>
          <w:i/>
          <w:iCs/>
        </w:rPr>
        <w:t xml:space="preserve"> </w:t>
      </w:r>
      <w:r w:rsidR="0024141F" w:rsidRPr="00614E9C">
        <w:rPr>
          <w:rFonts w:eastAsia="Times New Roman"/>
          <w:i/>
          <w:iCs/>
          <w:kern w:val="2"/>
          <w:lang w:eastAsia="ja-JP"/>
        </w:rPr>
        <w:t>sl-NumOfAdditionalSSSBOccasion</w:t>
      </w:r>
      <w:r w:rsidRPr="00A340B0">
        <w:t>, a number</w:t>
      </w:r>
      <w:r w:rsidRPr="00A340B0">
        <w:rPr>
          <w:lang w:eastAsia="ja-JP"/>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oMath>
      <w:r w:rsidRPr="00A340B0">
        <w:t xml:space="preserve"> of additional candidate S-SS/P</w:t>
      </w:r>
      <w:r>
        <w:t>S</w:t>
      </w:r>
      <w:r w:rsidRPr="00A340B0">
        <w:t xml:space="preserve">BCH block transmission occasions. </w:t>
      </w:r>
      <w:r w:rsidR="0059041D" w:rsidRPr="00B306D7">
        <w:t xml:space="preserve">When </w:t>
      </w:r>
      <w:r w:rsidR="0059041D">
        <w:t>the</w:t>
      </w:r>
      <w:r w:rsidR="0059041D" w:rsidRPr="00B306D7">
        <w:t xml:space="preserve"> UE determines to transmit </w:t>
      </w:r>
      <w:r w:rsidR="0059041D" w:rsidRPr="005A545C">
        <w:t>S-SS/PSBCH block</w:t>
      </w:r>
      <w:r w:rsidR="0059041D" w:rsidRPr="008E4A6F">
        <w:t>s</w:t>
      </w:r>
      <w:r w:rsidR="0059041D" w:rsidRPr="001D4CC8">
        <w:t xml:space="preserve"> on additional candidate S-SS/PSBCH block transmission occasions, the UE attempts to transmit S-SS/PSBCH blocks </w:t>
      </w:r>
      <w:r w:rsidR="0059041D" w:rsidRPr="00B306D7">
        <w:t xml:space="preserve">at least in the anchor RB set. </w:t>
      </w:r>
      <w:r w:rsidR="00075446" w:rsidRPr="000B0FFA">
        <w:rPr>
          <w:lang w:eastAsia="ja-JP"/>
        </w:rPr>
        <w:t>The UE may attempt to transmit S-SS/PSBCH blocks only in the non-anchor RB set(s) associated with the resource pool, if the channel access procedure [15, TS 37.2</w:t>
      </w:r>
      <w:r w:rsidR="00075446">
        <w:rPr>
          <w:lang w:eastAsia="ja-JP"/>
        </w:rPr>
        <w:t>1</w:t>
      </w:r>
      <w:r w:rsidR="00075446" w:rsidRPr="000B0FFA">
        <w:rPr>
          <w:lang w:eastAsia="ja-JP"/>
        </w:rPr>
        <w:t xml:space="preserve">3] for transmitting the S-SS/PSBCH blocks fails on the channel including the anchor RB set. </w:t>
      </w:r>
      <w:r w:rsidRPr="00A340B0">
        <w:t xml:space="preserve">When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r>
          <w:rPr>
            <w:rFonts w:ascii="Cambria Math" w:hAnsi="Cambria Math"/>
          </w:rPr>
          <m:t>&gt;0</m:t>
        </m:r>
      </m:oMath>
      <w:r w:rsidRPr="00A340B0">
        <w:t xml:space="preserve">, for S-SS/PSBCH block with index </w:t>
      </w:r>
      <m:oMath>
        <m:sSub>
          <m:sSubPr>
            <m:ctrlPr>
              <w:rPr>
                <w:rFonts w:ascii="Cambria Math" w:hAnsi="Cambria Math"/>
                <w:i/>
                <w:lang w:val="x-none"/>
              </w:rPr>
            </m:ctrlPr>
          </m:sSubPr>
          <m:e>
            <m:r>
              <w:rPr>
                <w:rFonts w:ascii="Cambria Math" w:hAnsi="Cambria Math"/>
                <w:lang w:val="x-none"/>
              </w:rPr>
              <m:t>i</m:t>
            </m:r>
          </m:e>
          <m:sub>
            <m:r>
              <m:rPr>
                <m:sty m:val="p"/>
              </m:rPr>
              <w:rPr>
                <w:rFonts w:ascii="Cambria Math" w:hAnsi="Cambria Math"/>
                <w:lang w:val="x-none"/>
              </w:rPr>
              <m:t>S-SSB</m:t>
            </m:r>
          </m:sub>
        </m:sSub>
      </m:oMath>
      <w:r w:rsidRPr="00A340B0">
        <w:t>, the UE determines indexes of slots that include the additional candidate S-SS/P</w:t>
      </w:r>
      <w:r>
        <w:t>S</w:t>
      </w:r>
      <w:r w:rsidRPr="00A340B0">
        <w:t xml:space="preserve">BCH block transmission occasions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rsidRPr="00A340B0">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A340B0">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gap</m:t>
            </m:r>
            <m:ctrlPr>
              <w:rPr>
                <w:rFonts w:ascii="Cambria Math" w:hAnsi="Cambria Math"/>
              </w:rPr>
            </m:ctrlPr>
          </m:sub>
          <m:sup>
            <m:r>
              <m:rPr>
                <m:sty m:val="p"/>
              </m:rPr>
              <w:rPr>
                <w:rFonts w:ascii="Cambria Math" w:hAnsi="Cambria Math"/>
              </w:rPr>
              <m:t>S-SSB</m:t>
            </m:r>
          </m:sup>
        </m:sSubSup>
        <m:r>
          <w:rPr>
            <w:rFonts w:ascii="Cambria Math" w:hAnsi="Cambria Math"/>
          </w:rPr>
          <m:t>+1)⋅(</m:t>
        </m:r>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r>
          <w:rPr>
            <w:rFonts w:ascii="Cambria Math" w:hAnsi="Cambria Math"/>
          </w:rPr>
          <m:t>+1)</m:t>
        </m:r>
      </m:oMath>
      <w:r w:rsidRPr="00A340B0">
        <w:t xml:space="preserve">, where </w:t>
      </w:r>
    </w:p>
    <w:p w14:paraId="731E00EE" w14:textId="605E6A0C" w:rsidR="000E3D53" w:rsidRPr="00A340B0" w:rsidRDefault="000E3D53" w:rsidP="000E3D53">
      <w:pPr>
        <w:pStyle w:val="B1"/>
        <w:rPr>
          <w:i/>
        </w:rPr>
      </w:pPr>
      <w:r w:rsidRPr="00A340B0">
        <w:t>-</w:t>
      </w:r>
      <w:r w:rsidRPr="00A340B0">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gap</m:t>
            </m:r>
            <m:ctrlPr>
              <w:rPr>
                <w:rFonts w:ascii="Cambria Math" w:hAnsi="Cambria Math"/>
              </w:rPr>
            </m:ctrlPr>
          </m:sub>
          <m:sup>
            <m:r>
              <m:rPr>
                <m:sty m:val="p"/>
              </m:rPr>
              <w:rPr>
                <w:rFonts w:ascii="Cambria Math" w:hAnsi="Cambria Math"/>
              </w:rPr>
              <m:t>S-SSB</m:t>
            </m:r>
          </m:sup>
        </m:sSubSup>
      </m:oMath>
      <w:r w:rsidRPr="00A340B0">
        <w:t xml:space="preserve"> is a slot gap, provided by </w:t>
      </w:r>
      <w:r w:rsidR="0024141F" w:rsidRPr="00806BC4">
        <w:rPr>
          <w:i/>
          <w:iCs/>
        </w:rPr>
        <w:t>sl-GapOfAdditionalSSSB-Occasion</w:t>
      </w:r>
      <w:r w:rsidRPr="00A340B0">
        <w:t>, for determining the additional candidate S-SS/P</w:t>
      </w:r>
      <w:r>
        <w:t>S</w:t>
      </w:r>
      <w:r w:rsidRPr="00A340B0">
        <w:t>BCH block transmission occasions, and</w:t>
      </w:r>
    </w:p>
    <w:p w14:paraId="61168F63" w14:textId="2847E65C" w:rsidR="000E3D53" w:rsidRPr="000E3D53" w:rsidRDefault="000E3D53" w:rsidP="000E3D53">
      <w:pPr>
        <w:pStyle w:val="B1"/>
        <w:rPr>
          <w:i/>
          <w:lang w:val="en-GB"/>
        </w:rPr>
      </w:pPr>
      <w:r w:rsidRPr="00A340B0">
        <w:t>-</w:t>
      </w:r>
      <w:r w:rsidRPr="00A340B0">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oMath>
      <w:r w:rsidRPr="00A340B0">
        <w:t xml:space="preserve"> is an index of the additional candidate S-SS/P</w:t>
      </w:r>
      <w:r>
        <w:t>S</w:t>
      </w:r>
      <w:r w:rsidRPr="00A340B0">
        <w:t xml:space="preserve">BCH block transmission occasions, with </w:t>
      </w:r>
      <m:oMath>
        <m:sSub>
          <m:sSubPr>
            <m:ctrlPr>
              <w:rPr>
                <w:rFonts w:ascii="Cambria Math" w:hAnsi="Cambria Math"/>
                <w:i/>
              </w:rPr>
            </m:ctrlPr>
          </m:sSubPr>
          <m:e>
            <m:r>
              <w:rPr>
                <w:rFonts w:ascii="Cambria Math" w:hAnsi="Cambria Math"/>
              </w:rPr>
              <m:t>0≤</m:t>
            </m:r>
            <m:acc>
              <m:accPr>
                <m:chr m:val="̅"/>
                <m:ctrlPr>
                  <w:rPr>
                    <w:rFonts w:ascii="Cambria Math" w:hAnsi="Cambria Math"/>
                    <w:i/>
                  </w:rPr>
                </m:ctrlPr>
              </m:accPr>
              <m:e>
                <m:r>
                  <w:rPr>
                    <w:rFonts w:ascii="Cambria Math" w:hAnsi="Cambria Math"/>
                  </w:rPr>
                  <m:t>i</m:t>
                </m:r>
              </m:e>
            </m:acc>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additional</m:t>
            </m:r>
          </m:sub>
          <m:sup>
            <m:r>
              <m:rPr>
                <m:sty m:val="p"/>
              </m:rPr>
              <w:rPr>
                <w:rFonts w:ascii="Cambria Math" w:hAnsi="Cambria Math"/>
              </w:rPr>
              <m:t>S-SSB</m:t>
            </m:r>
          </m:sup>
        </m:sSubSup>
        <m:r>
          <w:rPr>
            <w:rFonts w:ascii="Cambria Math" w:hAnsi="Cambria Math"/>
          </w:rPr>
          <m:t>-1</m:t>
        </m:r>
      </m:oMath>
      <w:r>
        <w:rPr>
          <w:lang w:val="en-GB"/>
        </w:rPr>
        <w:t>.</w:t>
      </w:r>
    </w:p>
    <w:p w14:paraId="05B5A8AC" w14:textId="43196CBA" w:rsidR="00674122" w:rsidRDefault="00674122" w:rsidP="000E3D53">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xml:space="preserve">. </w:t>
      </w:r>
      <w:r w:rsidR="000E3D53">
        <w:t>If</w:t>
      </w:r>
      <w:r w:rsidRPr="00D809F4">
        <w:t xml:space="preserve">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06A8DC81"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sidR="00F67DBD">
        <w:rPr>
          <w:lang w:val="en-US" w:eastAsia="zh-CN"/>
        </w:rPr>
        <w:t xml:space="preserve">provided by </w:t>
      </w:r>
      <w:r w:rsidR="00F67DBD">
        <w:rPr>
          <w:i/>
        </w:rPr>
        <w:t xml:space="preserve">sl-StartingSymbolFirst </w:t>
      </w:r>
      <w:r w:rsidR="00F67DBD">
        <w:rPr>
          <w:rFonts w:eastAsia="MS Mincho"/>
          <w:lang w:eastAsia="ja-JP"/>
        </w:rPr>
        <w:t xml:space="preserve">when </w:t>
      </w:r>
      <w:r w:rsidR="00F67DBD">
        <w:rPr>
          <w:rFonts w:eastAsia="MS Mincho"/>
          <w:i/>
          <w:iCs/>
          <w:lang w:eastAsia="ja-JP"/>
        </w:rPr>
        <w:t>sl-StartingSymbolFirst</w:t>
      </w:r>
      <w:r w:rsidR="00F67DBD">
        <w:rPr>
          <w:rFonts w:eastAsia="MS Mincho"/>
          <w:lang w:eastAsia="ja-JP"/>
        </w:rPr>
        <w:t xml:space="preserve"> and </w:t>
      </w:r>
      <w:r w:rsidR="00F67DBD">
        <w:rPr>
          <w:rFonts w:eastAsia="MS Mincho"/>
          <w:i/>
          <w:iCs/>
          <w:lang w:eastAsia="ja-JP"/>
        </w:rPr>
        <w:t>sl-StartingSymbolSecond</w:t>
      </w:r>
      <w:r w:rsidR="00F67DBD">
        <w:rPr>
          <w:rFonts w:eastAsia="MS Mincho"/>
          <w:lang w:eastAsia="ja-JP"/>
        </w:rPr>
        <w:t xml:space="preserve"> are provided for a SL-BWP, or</w:t>
      </w:r>
      <w:r w:rsidR="00F67DBD">
        <w:rPr>
          <w:lang w:val="en-US" w:eastAsia="zh-CN"/>
        </w:rPr>
        <w:t xml:space="preserve">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r w:rsidR="00F67DBD">
        <w:rPr>
          <w:iCs/>
          <w:lang w:val="en-US"/>
        </w:rPr>
        <w:t xml:space="preserve"> otherwise</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5DF9A81D"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B43E55">
        <w:rPr>
          <w:rFonts w:eastAsiaTheme="minorEastAsia"/>
          <w:i/>
          <w:lang w:eastAsia="zh-CN"/>
        </w:rPr>
        <w:t>tdd</w:t>
      </w:r>
      <w:r w:rsidR="009F6EA2" w:rsidRPr="00F67668">
        <w:rPr>
          <w:rFonts w:eastAsiaTheme="minorEastAsia"/>
          <w:i/>
          <w:lang w:eastAsia="zh-CN"/>
        </w:rPr>
        <w:t>-UL</w:t>
      </w:r>
      <w:r w:rsidR="009230EE">
        <w:rPr>
          <w:rFonts w:eastAsiaTheme="minorEastAsia"/>
          <w:i/>
          <w:lang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9230EE">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BA0462"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BA0462"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BA0462"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58" w:name="_Toc29899176"/>
      <w:bookmarkStart w:id="859" w:name="_Toc29899594"/>
      <w:bookmarkStart w:id="860" w:name="_Toc29917330"/>
      <w:bookmarkStart w:id="861" w:name="_Toc36498204"/>
      <w:bookmarkStart w:id="862" w:name="_Toc45699232"/>
      <w:bookmarkStart w:id="863" w:name="_Toc176421798"/>
      <w:r>
        <w:rPr>
          <w:rFonts w:cs="Arial"/>
        </w:rPr>
        <w:t>16</w:t>
      </w:r>
      <w:r w:rsidRPr="00D84934">
        <w:rPr>
          <w:rFonts w:cs="Arial"/>
        </w:rPr>
        <w:t>.</w:t>
      </w:r>
      <w:r>
        <w:rPr>
          <w:rFonts w:cs="Arial"/>
        </w:rPr>
        <w:t>2</w:t>
      </w:r>
      <w:r w:rsidRPr="00D84934">
        <w:rPr>
          <w:rFonts w:cs="Arial"/>
        </w:rPr>
        <w:tab/>
        <w:t>Power control</w:t>
      </w:r>
      <w:bookmarkEnd w:id="857"/>
      <w:bookmarkEnd w:id="858"/>
      <w:bookmarkEnd w:id="859"/>
      <w:bookmarkEnd w:id="860"/>
      <w:bookmarkEnd w:id="861"/>
      <w:bookmarkEnd w:id="862"/>
      <w:bookmarkEnd w:id="863"/>
    </w:p>
    <w:p w14:paraId="3593E809" w14:textId="77777777" w:rsidR="006A00C3" w:rsidRDefault="006A00C3" w:rsidP="006A00C3">
      <w:pPr>
        <w:pStyle w:val="Heading3"/>
        <w:spacing w:before="0"/>
      </w:pPr>
      <w:bookmarkStart w:id="864" w:name="_Toc36498205"/>
      <w:bookmarkStart w:id="865" w:name="_Toc45699233"/>
      <w:bookmarkStart w:id="866" w:name="_Toc176421799"/>
      <w:r>
        <w:t>16</w:t>
      </w:r>
      <w:r w:rsidRPr="00B35299">
        <w:t>.</w:t>
      </w:r>
      <w:r>
        <w:t>2</w:t>
      </w:r>
      <w:r w:rsidRPr="00B35299">
        <w:t>.</w:t>
      </w:r>
      <w:r>
        <w:t>0</w:t>
      </w:r>
      <w:r w:rsidRPr="00B35299">
        <w:tab/>
      </w:r>
      <w:r w:rsidRPr="007B25D4">
        <w:rPr>
          <w:rFonts w:cs="Arial"/>
          <w:szCs w:val="24"/>
          <w:lang w:val="x-none" w:eastAsia="x-none"/>
        </w:rPr>
        <w:t>S-SS/PSBCH blocks</w:t>
      </w:r>
      <w:bookmarkEnd w:id="864"/>
      <w:bookmarkEnd w:id="865"/>
      <w:bookmarkEnd w:id="866"/>
    </w:p>
    <w:p w14:paraId="0639696E" w14:textId="4D52C291"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00A107D2" w:rsidRPr="00A340B0">
        <w:rPr>
          <w:szCs w:val="18"/>
        </w:rPr>
        <w:t>, in the anchor RB-set if applicable,</w:t>
      </w:r>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12F9AD54"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offset</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42EA1A58"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007C33DD">
        <w:rPr>
          <w:rFonts w:eastAsia="Malgun Gothic"/>
          <w:i/>
          <w:iCs/>
        </w:rPr>
        <w:t>-r17</w:t>
      </w:r>
      <w:r w:rsidRPr="003D1EEB">
        <w:rPr>
          <w:rFonts w:eastAsiaTheme="minorEastAsia"/>
        </w:rPr>
        <w:t xml:space="preserve"> if </w:t>
      </w:r>
      <w:r w:rsidR="007C33DD" w:rsidRPr="007C33DD">
        <w:rPr>
          <w:rFonts w:eastAsia="Malgun Gothic"/>
        </w:rPr>
        <w:t xml:space="preserve">using the parameter is supported by the UE and the parameter is </w:t>
      </w:r>
      <w:r w:rsidRPr="007C33DD">
        <w:rPr>
          <w:rFonts w:eastAsiaTheme="minorEastAsia"/>
        </w:rPr>
        <w:t xml:space="preserve">provided; </w:t>
      </w:r>
      <w:r w:rsidR="007C33DD" w:rsidRPr="007C33DD">
        <w:rPr>
          <w:rFonts w:eastAsia="Malgun Gothic"/>
        </w:rPr>
        <w:t xml:space="preserve">else </w:t>
      </w:r>
      <w:r w:rsidR="007C33DD" w:rsidRPr="007C33DD">
        <w:rPr>
          <w:rFonts w:eastAsia="Malgun Gothic"/>
          <w:i/>
          <w:iCs/>
        </w:rPr>
        <w:t xml:space="preserve">dl-P0-PSBCH-r16 </w:t>
      </w:r>
      <w:r w:rsidR="007C33DD" w:rsidRPr="007C33DD">
        <w:rPr>
          <w:rFonts w:eastAsia="Malgun Gothic"/>
          <w:iCs/>
        </w:rPr>
        <w:t>if</w:t>
      </w:r>
      <w:r w:rsidR="007C33DD" w:rsidRPr="007C33DD">
        <w:rPr>
          <w:rFonts w:eastAsia="Malgun Gothic"/>
          <w:i/>
          <w:iCs/>
        </w:rPr>
        <w:t xml:space="preserve"> </w:t>
      </w:r>
      <w:r w:rsidR="007C33DD" w:rsidRPr="007C33DD">
        <w:rPr>
          <w:rFonts w:eastAsia="Malgun Gothic"/>
          <w:iCs/>
        </w:rPr>
        <w:t>provided;</w:t>
      </w:r>
      <w:r w:rsidR="007C33DD" w:rsidRPr="007C33DD">
        <w:rPr>
          <w:rFonts w:eastAsia="Malgun Gothic"/>
        </w:rPr>
        <w:t xml:space="preserve"> </w:t>
      </w:r>
      <w:r w:rsidR="007C33DD" w:rsidRPr="007C33DD">
        <w:rPr>
          <w:rFonts w:eastAsia="Malgun Gothic"/>
          <w:lang w:val="en-GB"/>
        </w:rPr>
        <w:t>otherwise</w:t>
      </w:r>
      <w:r w:rsidRPr="003D1EE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r>
          <w:rPr>
            <w:rFonts w:ascii="Cambria Math" w:eastAsiaTheme="minorEastAsia" w:hAnsi="Cambria Math"/>
          </w:rPr>
          <m:t>-</m:t>
        </m:r>
        <m:sSub>
          <m:sSubPr>
            <m:ctrlPr>
              <w:rPr>
                <w:rFonts w:ascii="Cambria Math" w:eastAsia="DengXian" w:hAnsi="Cambria Math"/>
                <w:i/>
                <w:noProof/>
              </w:rPr>
            </m:ctrlPr>
          </m:sSubPr>
          <m:e>
            <m:r>
              <w:rPr>
                <w:rFonts w:ascii="Cambria Math" w:eastAsia="DengXian" w:hAnsi="Cambria Math"/>
                <w:noProof/>
              </w:rPr>
              <m:t>P</m:t>
            </m:r>
          </m:e>
          <m:sub>
            <m:r>
              <m:rPr>
                <m:sty m:val="p"/>
              </m:rPr>
              <w:rPr>
                <w:rFonts w:ascii="Cambria Math" w:eastAsia="DengXian" w:hAnsi="Cambria Math"/>
                <w:noProof/>
              </w:rPr>
              <m:t>offset</m:t>
            </m: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Default="006A00C3" w:rsidP="00393CCA">
      <w:pPr>
        <w:pStyle w:val="B1"/>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6AF5822B" w14:textId="0A603B79" w:rsidR="00A107D2" w:rsidRPr="00A340B0" w:rsidRDefault="00A107D2" w:rsidP="00A107D2">
      <w:pPr>
        <w:pStyle w:val="B1"/>
      </w:pPr>
      <w:r w:rsidRPr="00A340B0">
        <w:t>-</w:t>
      </w:r>
      <w:r w:rsidRPr="00A340B0">
        <w:tab/>
      </w:r>
      <m:oMath>
        <m:sSub>
          <m:sSubPr>
            <m:ctrlPr>
              <w:rPr>
                <w:rFonts w:ascii="Cambria Math" w:hAnsi="Cambria Math"/>
                <w:i/>
                <w:noProof/>
              </w:rPr>
            </m:ctrlPr>
          </m:sSubPr>
          <m:e>
            <m:r>
              <w:rPr>
                <w:rFonts w:ascii="Cambria Math" w:hAnsi="Cambria Math"/>
                <w:noProof/>
              </w:rPr>
              <m:t>P</m:t>
            </m:r>
          </m:e>
          <m:sub>
            <m:r>
              <m:rPr>
                <m:sty m:val="p"/>
              </m:rPr>
              <w:rPr>
                <w:rFonts w:ascii="Cambria Math" w:hAnsi="Cambria Math"/>
                <w:noProof/>
              </w:rPr>
              <m:t>offset</m:t>
            </m:r>
          </m:sub>
        </m:sSub>
      </m:oMath>
      <w:r w:rsidRPr="00A340B0">
        <w:t xml:space="preserve"> is a value of </w:t>
      </w:r>
      <w:r w:rsidR="0024141F" w:rsidRPr="0082539E">
        <w:rPr>
          <w:i/>
        </w:rPr>
        <w:t>sl-SSSBPowerOffsetOfAnchorRBSet</w:t>
      </w:r>
      <w:r w:rsidRPr="00A340B0">
        <w:t xml:space="preserve">, if provided; otherwise, </w:t>
      </w:r>
      <m:oMath>
        <m:sSub>
          <m:sSubPr>
            <m:ctrlPr>
              <w:rPr>
                <w:rFonts w:ascii="Cambria Math" w:hAnsi="Cambria Math"/>
                <w:i/>
                <w:noProof/>
              </w:rPr>
            </m:ctrlPr>
          </m:sSubPr>
          <m:e>
            <m:r>
              <w:rPr>
                <w:rFonts w:ascii="Cambria Math" w:hAnsi="Cambria Math"/>
                <w:noProof/>
              </w:rPr>
              <m:t>P</m:t>
            </m:r>
          </m:e>
          <m:sub>
            <m:r>
              <m:rPr>
                <m:sty m:val="p"/>
              </m:rPr>
              <w:rPr>
                <w:rFonts w:ascii="Cambria Math" w:hAnsi="Cambria Math"/>
                <w:noProof/>
              </w:rPr>
              <m:t>offset</m:t>
            </m:r>
          </m:sub>
        </m:sSub>
        <m:r>
          <w:rPr>
            <w:rFonts w:ascii="Cambria Math" w:hAnsi="Cambria Math"/>
            <w:noProof/>
          </w:rPr>
          <m:t>=0</m:t>
        </m:r>
      </m:oMath>
      <w:r w:rsidRPr="00A340B0">
        <w:t>.</w:t>
      </w:r>
    </w:p>
    <w:p w14:paraId="11650B30" w14:textId="77777777" w:rsidR="0059041D" w:rsidRDefault="00A107D2" w:rsidP="00A107D2">
      <w:r w:rsidRPr="00A340B0">
        <w:t xml:space="preserve">For operation with shared spectrum channel access, after allocating power </w:t>
      </w:r>
      <m:oMath>
        <m:sSub>
          <m:sSubPr>
            <m:ctrlPr>
              <w:rPr>
                <w:rFonts w:ascii="Cambria Math" w:hAnsi="Cambria Math"/>
                <w:i/>
                <w:iCs/>
                <w:szCs w:val="18"/>
              </w:rPr>
            </m:ctrlPr>
          </m:sSubPr>
          <m:e>
            <m:r>
              <w:rPr>
                <w:rFonts w:ascii="Cambria Math" w:hAnsi="Cambria Math"/>
                <w:szCs w:val="18"/>
              </w:rPr>
              <m:t>P</m:t>
            </m:r>
          </m:e>
          <m:sub>
            <m:r>
              <m:rPr>
                <m:nor/>
              </m:rPr>
              <w:rPr>
                <w:iCs/>
                <w:szCs w:val="18"/>
              </w:rPr>
              <m:t>S-SSB</m:t>
            </m:r>
            <m:ctrlPr>
              <w:rPr>
                <w:rFonts w:ascii="Cambria Math" w:hAnsi="Cambria Math"/>
                <w:iCs/>
                <w:szCs w:val="18"/>
              </w:rPr>
            </m:ctrlPr>
          </m:sub>
        </m:sSub>
        <m:r>
          <w:rPr>
            <w:rFonts w:ascii="Cambria Math" w:hAnsi="Cambria Math"/>
            <w:szCs w:val="18"/>
          </w:rPr>
          <m:t>(i)</m:t>
        </m:r>
      </m:oMath>
      <w:r w:rsidRPr="00A340B0">
        <w:rPr>
          <w:szCs w:val="18"/>
        </w:rPr>
        <w:t xml:space="preserve"> </w:t>
      </w:r>
      <w:r w:rsidRPr="00A340B0">
        <w:t>for transmission of each S-SS/P</w:t>
      </w:r>
      <w:r>
        <w:t>S</w:t>
      </w:r>
      <w:r w:rsidRPr="00A340B0">
        <w:t xml:space="preserve">BCH block in the anchor RB-set, the UE equally allocates power </w:t>
      </w:r>
      <m:oMath>
        <m:sSub>
          <m:sSubPr>
            <m:ctrlPr>
              <w:rPr>
                <w:rFonts w:ascii="Cambria Math" w:eastAsiaTheme="minorEastAsia" w:hAnsi="Cambria Math"/>
              </w:rPr>
            </m:ctrlPr>
          </m:sSubPr>
          <m:e>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m:t>
                </m:r>
              </m:sup>
            </m:sSup>
          </m:e>
          <m:sub>
            <m:r>
              <m:rPr>
                <m:nor/>
              </m:rPr>
              <w:rPr>
                <w:rFonts w:eastAsiaTheme="minorEastAsia"/>
              </w:rPr>
              <m:t>S-SSB</m:t>
            </m:r>
          </m:sub>
        </m:sSub>
        <m:d>
          <m:dPr>
            <m:ctrlPr>
              <w:rPr>
                <w:rFonts w:ascii="Cambria Math" w:eastAsiaTheme="minorEastAsia" w:hAnsi="Cambria Math"/>
              </w:rPr>
            </m:ctrlPr>
          </m:dPr>
          <m:e>
            <m:r>
              <w:rPr>
                <w:rFonts w:ascii="Cambria Math" w:eastAsiaTheme="minorEastAsia" w:hAnsi="Cambria Math"/>
              </w:rPr>
              <m:t>i</m:t>
            </m:r>
          </m:e>
        </m:d>
      </m:oMath>
      <w:r w:rsidR="0059041D">
        <w:t xml:space="preserve"> </w:t>
      </w:r>
      <w:r w:rsidRPr="00A340B0">
        <w:t xml:space="preserve">remaining from </w:t>
      </w:r>
      <m:oMath>
        <m:sSub>
          <m:sSubPr>
            <m:ctrlPr>
              <w:rPr>
                <w:rFonts w:ascii="Cambria Math" w:hAnsi="Cambria Math"/>
                <w:noProof/>
              </w:rPr>
            </m:ctrlPr>
          </m:sSubPr>
          <m:e>
            <m:r>
              <w:rPr>
                <w:rFonts w:ascii="Cambria Math" w:hAnsi="Cambria Math"/>
                <w:noProof/>
              </w:rPr>
              <m:t>P</m:t>
            </m:r>
          </m:e>
          <m:sub>
            <m:r>
              <m:rPr>
                <m:nor/>
              </m:rPr>
              <w:rPr>
                <w:noProof/>
              </w:rPr>
              <m:t>CMAX</m:t>
            </m:r>
          </m:sub>
        </m:sSub>
      </m:oMath>
      <w:r w:rsidRPr="00A340B0">
        <w:t>, if any, for transmission of each S-SS/P</w:t>
      </w:r>
      <w:r>
        <w:t>S</w:t>
      </w:r>
      <w:r w:rsidRPr="00A340B0">
        <w:t xml:space="preserve">BCH block in </w:t>
      </w:r>
      <w:r w:rsidR="0059041D">
        <w:t xml:space="preserve">all </w:t>
      </w:r>
      <w:r w:rsidRPr="00A340B0">
        <w:t>non-anchor RB-sets</w:t>
      </w:r>
      <w:r w:rsidR="0059041D">
        <w:t xml:space="preserve"> within the SL BWP</w:t>
      </w:r>
    </w:p>
    <w:p w14:paraId="4E06718B" w14:textId="77777777" w:rsidR="0059041D" w:rsidRPr="0059041D" w:rsidRDefault="0059041D" w:rsidP="0059041D">
      <w:pPr>
        <w:pStyle w:val="B1"/>
        <w:rPr>
          <w:color w:val="000000"/>
        </w:rPr>
      </w:pPr>
      <w:r w:rsidRPr="0059041D">
        <w:t>-</w:t>
      </w:r>
      <w:r w:rsidRPr="0059041D">
        <w:tab/>
        <w:t xml:space="preserve">if </w:t>
      </w:r>
      <w:r w:rsidRPr="0059041D">
        <w:rPr>
          <w:i/>
          <w:iCs/>
        </w:rPr>
        <w:t>dl-P0-PSBCH</w:t>
      </w:r>
      <w:r w:rsidRPr="0059041D">
        <w:rPr>
          <w:iCs/>
        </w:rPr>
        <w:t xml:space="preserve"> is not provided, a power </w:t>
      </w:r>
      <m:oMath>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oMath>
      <w:r w:rsidRPr="0059041D">
        <w:rPr>
          <w:szCs w:val="18"/>
        </w:rPr>
        <w:t xml:space="preserve"> </w:t>
      </w:r>
      <w:r w:rsidRPr="0059041D">
        <w:t xml:space="preserve">for transmission of each S-SS/PSBCH block in a non-anchor RB-set is </w:t>
      </w:r>
      <m:oMath>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r>
          <w:rPr>
            <w:rFonts w:ascii="Cambria Math" w:hAnsi="Cambria Math"/>
            <w:szCs w:val="18"/>
          </w:rPr>
          <m:t>=</m:t>
        </m:r>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oMath>
    </w:p>
    <w:p w14:paraId="09F6A640" w14:textId="080E3AFF" w:rsidR="00A107D2" w:rsidRPr="00A107D2" w:rsidRDefault="0059041D" w:rsidP="0059041D">
      <w:pPr>
        <w:pStyle w:val="B1"/>
      </w:pPr>
      <w:r w:rsidRPr="0059041D">
        <w:t>-</w:t>
      </w:r>
      <w:r w:rsidRPr="0059041D">
        <w:tab/>
        <w:t>otherwise</w:t>
      </w:r>
      <w:r w:rsidRPr="0059041D">
        <w:rPr>
          <w:iCs/>
        </w:rPr>
        <w:t xml:space="preserve">, a power </w:t>
      </w:r>
      <m:oMath>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oMath>
      <w:r w:rsidRPr="0059041D">
        <w:rPr>
          <w:szCs w:val="18"/>
        </w:rPr>
        <w:t xml:space="preserve"> </w:t>
      </w:r>
      <w:r w:rsidRPr="0059041D">
        <w:t xml:space="preserve">for transmission of each S-SS/PSBCH block in a non-anchor RB-set is </w:t>
      </w:r>
      <w:r w:rsidRPr="0059041D">
        <w:rPr>
          <w:iCs/>
        </w:rPr>
        <w:t xml:space="preserve"> </w:t>
      </w:r>
      <m:oMath>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r>
          <w:rPr>
            <w:rFonts w:ascii="Cambria Math" w:hAnsi="Cambria Math"/>
            <w:szCs w:val="18"/>
          </w:rPr>
          <m:t>=</m:t>
        </m:r>
        <m:func>
          <m:funcPr>
            <m:ctrlPr>
              <w:rPr>
                <w:rFonts w:ascii="Cambria Math" w:hAnsi="Cambria Math"/>
                <w:color w:val="000000"/>
              </w:rPr>
            </m:ctrlPr>
          </m:funcPr>
          <m:fName>
            <m:r>
              <m:rPr>
                <m:sty m:val="p"/>
              </m:rPr>
              <w:rPr>
                <w:rFonts w:ascii="Cambria Math" w:hAnsi="Cambria Math"/>
                <w:color w:val="000000"/>
              </w:rPr>
              <m:t>min</m:t>
            </m:r>
            <m:ctrlPr>
              <w:rPr>
                <w:rFonts w:ascii="Cambria Math" w:hAnsi="Cambria Math"/>
                <w:i/>
                <w:szCs w:val="18"/>
              </w:rPr>
            </m:ctrlPr>
          </m:fName>
          <m:e>
            <m:d>
              <m:dPr>
                <m:ctrlPr>
                  <w:rPr>
                    <w:rFonts w:ascii="Cambria Math" w:hAnsi="Cambria Math"/>
                    <w:i/>
                    <w:color w:val="000000"/>
                  </w:rPr>
                </m:ctrlPr>
              </m:dPr>
              <m:e>
                <m:sSub>
                  <m:sSubPr>
                    <m:ctrlPr>
                      <w:rPr>
                        <w:rFonts w:ascii="Cambria Math" w:hAnsi="Cambria Math"/>
                        <w:color w:val="000000"/>
                      </w:rPr>
                    </m:ctrlPr>
                  </m:sSubPr>
                  <m:e>
                    <m:sSup>
                      <m:sSupPr>
                        <m:ctrlPr>
                          <w:rPr>
                            <w:rFonts w:ascii="Cambria Math" w:hAnsi="Cambria Math"/>
                            <w:i/>
                            <w:color w:val="000000"/>
                          </w:rPr>
                        </m:ctrlPr>
                      </m:sSupPr>
                      <m:e>
                        <m:r>
                          <w:rPr>
                            <w:rFonts w:ascii="Cambria Math" w:hAnsi="Cambria Math"/>
                            <w:color w:val="000000"/>
                          </w:rPr>
                          <m:t>P</m:t>
                        </m:r>
                      </m:e>
                      <m:sup>
                        <m:r>
                          <w:rPr>
                            <w:rFonts w:ascii="Cambria Math" w:hAnsi="Cambria Math"/>
                            <w:color w:val="000000"/>
                          </w:rPr>
                          <m:t>'</m:t>
                        </m:r>
                      </m:sup>
                    </m:sSup>
                  </m:e>
                  <m:sub>
                    <m:r>
                      <m:rPr>
                        <m:nor/>
                      </m:rPr>
                      <w:rPr>
                        <w:color w:val="000000"/>
                      </w:rPr>
                      <m:t>S-SSB</m:t>
                    </m:r>
                  </m:sub>
                </m:sSub>
                <m:d>
                  <m:dPr>
                    <m:ctrlPr>
                      <w:rPr>
                        <w:rFonts w:ascii="Cambria Math" w:hAnsi="Cambria Math"/>
                        <w:color w:val="000000"/>
                      </w:rPr>
                    </m:ctrlPr>
                  </m:dPr>
                  <m:e>
                    <m:r>
                      <w:rPr>
                        <w:rFonts w:ascii="Cambria Math" w:hAnsi="Cambria Math"/>
                        <w:color w:val="000000"/>
                      </w:rPr>
                      <m:t>i</m:t>
                    </m:r>
                  </m:e>
                </m:d>
                <m:r>
                  <m:rPr>
                    <m:sty m:val="p"/>
                  </m:rP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0, S-SSB</m:t>
                    </m:r>
                  </m:sub>
                </m:sSub>
                <m:r>
                  <w:rPr>
                    <w:rFonts w:ascii="Cambria Math" w:hAnsi="Cambria Math"/>
                    <w:color w:val="000000"/>
                  </w:rPr>
                  <m:t>+10</m:t>
                </m:r>
                <m:func>
                  <m:funcPr>
                    <m:ctrlPr>
                      <w:rPr>
                        <w:rFonts w:ascii="Cambria Math" w:hAnsi="Cambria Math"/>
                        <w:i/>
                        <w:color w:val="000000"/>
                      </w:rPr>
                    </m:ctrlPr>
                  </m:funcPr>
                  <m:fName>
                    <m:sSub>
                      <m:sSubPr>
                        <m:ctrlPr>
                          <w:rPr>
                            <w:rFonts w:ascii="Cambria Math" w:hAnsi="Cambria Math"/>
                            <w:i/>
                            <w:color w:val="000000"/>
                          </w:rPr>
                        </m:ctrlPr>
                      </m:sSubPr>
                      <m:e>
                        <m:r>
                          <m:rPr>
                            <m:sty m:val="p"/>
                          </m:rPr>
                          <w:rPr>
                            <w:rFonts w:ascii="Cambria Math" w:hAnsi="Cambria Math"/>
                            <w:color w:val="000000"/>
                          </w:rPr>
                          <m:t>log</m:t>
                        </m:r>
                        <m:ctrlPr>
                          <w:rPr>
                            <w:rFonts w:ascii="Cambria Math" w:hAnsi="Cambria Math"/>
                            <w:color w:val="000000"/>
                          </w:rPr>
                        </m:ctrlPr>
                      </m:e>
                      <m:sub>
                        <m:r>
                          <w:rPr>
                            <w:rFonts w:ascii="Cambria Math" w:hAnsi="Cambria Math"/>
                            <w:color w:val="000000"/>
                          </w:rPr>
                          <m:t>10</m:t>
                        </m:r>
                        <m:ctrlPr>
                          <w:rPr>
                            <w:rFonts w:ascii="Cambria Math" w:hAnsi="Cambria Math"/>
                            <w:color w:val="000000"/>
                          </w:rPr>
                        </m:ctrlPr>
                      </m:sub>
                    </m:sSub>
                  </m:fName>
                  <m:e>
                    <m:sSup>
                      <m:sSupPr>
                        <m:ctrlPr>
                          <w:rPr>
                            <w:rFonts w:ascii="Cambria Math" w:hAnsi="Cambria Math"/>
                            <w:i/>
                            <w:color w:val="000000"/>
                          </w:rPr>
                        </m:ctrlPr>
                      </m:sSupPr>
                      <m:e>
                        <m:r>
                          <w:rPr>
                            <w:rFonts w:ascii="Cambria Math" w:hAnsi="Cambria Math"/>
                            <w:color w:val="000000"/>
                          </w:rPr>
                          <m:t>(2</m:t>
                        </m:r>
                      </m:e>
                      <m:sup>
                        <m:r>
                          <w:rPr>
                            <w:rFonts w:ascii="Cambria Math" w:hAnsi="Cambria Math"/>
                            <w:color w:val="000000"/>
                          </w:rPr>
                          <m:t>μ</m:t>
                        </m:r>
                      </m:sup>
                    </m:sSup>
                    <m:r>
                      <w:rPr>
                        <w:rFonts w:ascii="Cambria Math" w:hAnsi="Cambria Math"/>
                        <w:color w:val="000000"/>
                      </w:rPr>
                      <m:t>⋅</m:t>
                    </m:r>
                    <m:sSubSup>
                      <m:sSubSupPr>
                        <m:ctrlPr>
                          <w:rPr>
                            <w:rFonts w:ascii="Cambria Math" w:hAnsi="Cambria Math"/>
                            <w:i/>
                            <w:color w:val="000000"/>
                          </w:rPr>
                        </m:ctrlPr>
                      </m:sSubSupPr>
                      <m:e>
                        <m:r>
                          <w:rPr>
                            <w:rFonts w:ascii="Cambria Math" w:hAnsi="Cambria Math"/>
                            <w:color w:val="000000"/>
                          </w:rPr>
                          <m:t>M</m:t>
                        </m:r>
                      </m:e>
                      <m:sub>
                        <m:r>
                          <w:rPr>
                            <w:rFonts w:ascii="Cambria Math" w:hAnsi="Cambria Math"/>
                            <w:color w:val="000000"/>
                          </w:rPr>
                          <m:t>RB</m:t>
                        </m:r>
                      </m:sub>
                      <m:sup>
                        <m:r>
                          <w:rPr>
                            <w:rFonts w:ascii="Cambria Math" w:hAnsi="Cambria Math"/>
                            <w:color w:val="000000"/>
                          </w:rPr>
                          <m:t>S-SSB</m:t>
                        </m:r>
                      </m:sup>
                    </m:sSubSup>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α</m:t>
                        </m:r>
                      </m:e>
                      <m:sub>
                        <m:r>
                          <w:rPr>
                            <w:rFonts w:ascii="Cambria Math" w:hAnsi="Cambria Math"/>
                            <w:color w:val="000000"/>
                          </w:rPr>
                          <m:t>S-SSB</m:t>
                        </m:r>
                      </m:sub>
                    </m:sSub>
                    <m:r>
                      <w:rPr>
                        <w:rFonts w:ascii="Cambria Math" w:hAnsi="Cambria Math"/>
                        <w:color w:val="000000"/>
                      </w:rPr>
                      <m:t>⋅PL</m:t>
                    </m:r>
                  </m:e>
                </m:func>
              </m:e>
            </m:d>
          </m:e>
        </m:func>
      </m:oMath>
      <w:r w:rsidR="00A107D2" w:rsidRPr="00A340B0">
        <w:t>.</w:t>
      </w:r>
    </w:p>
    <w:p w14:paraId="063BDDC0" w14:textId="77777777" w:rsidR="00E21265" w:rsidRDefault="00E21265" w:rsidP="00E21265">
      <w:pPr>
        <w:pStyle w:val="Heading3"/>
        <w:spacing w:before="0"/>
      </w:pPr>
      <w:bookmarkStart w:id="867" w:name="_Toc29894878"/>
      <w:bookmarkStart w:id="868" w:name="_Toc29899177"/>
      <w:bookmarkStart w:id="869" w:name="_Toc29899595"/>
      <w:bookmarkStart w:id="870" w:name="_Toc29917331"/>
      <w:bookmarkStart w:id="871" w:name="_Toc36498206"/>
      <w:bookmarkStart w:id="872" w:name="_Toc45699234"/>
      <w:bookmarkStart w:id="873" w:name="_Toc176421800"/>
      <w:r>
        <w:t>16</w:t>
      </w:r>
      <w:r w:rsidRPr="00B35299">
        <w:t>.</w:t>
      </w:r>
      <w:r>
        <w:t>2</w:t>
      </w:r>
      <w:r w:rsidRPr="00B35299">
        <w:t>.</w:t>
      </w:r>
      <w:r>
        <w:t>1</w:t>
      </w:r>
      <w:r w:rsidRPr="00B35299">
        <w:tab/>
        <w:t>PSSCH</w:t>
      </w:r>
      <w:bookmarkEnd w:id="867"/>
      <w:bookmarkEnd w:id="868"/>
      <w:bookmarkEnd w:id="869"/>
      <w:bookmarkEnd w:id="870"/>
      <w:bookmarkEnd w:id="871"/>
      <w:bookmarkEnd w:id="872"/>
      <w:bookmarkEnd w:id="873"/>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3911A51E"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7C33DD">
        <w:rPr>
          <w:rFonts w:eastAsia="Malgun Gothic"/>
          <w:i/>
          <w:iCs/>
          <w:color w:val="000000"/>
        </w:rPr>
        <w:t>-r17</w:t>
      </w:r>
      <w:r w:rsidRPr="0068348F">
        <w:t xml:space="preserve"> </w:t>
      </w:r>
      <w:r>
        <w:t xml:space="preserve">if </w:t>
      </w:r>
      <w:r w:rsidR="007C33DD">
        <w:rPr>
          <w:rFonts w:eastAsia="Malgun Gothic"/>
        </w:rPr>
        <w:t>using the parameter is supported by the UE and the parameter is</w:t>
      </w:r>
      <w:r w:rsidR="007C33DD" w:rsidRPr="00EC6858">
        <w:t xml:space="preserve"> </w:t>
      </w:r>
      <w:r>
        <w:t>provided</w:t>
      </w:r>
      <w:r w:rsidR="007C33DD">
        <w:rPr>
          <w:rFonts w:eastAsia="Malgun Gothic"/>
        </w:rPr>
        <w:t xml:space="preserve">; else </w:t>
      </w:r>
      <w:r w:rsidR="007C33DD" w:rsidRPr="00C05E7D">
        <w:rPr>
          <w:rFonts w:eastAsia="Malgun Gothic"/>
          <w:i/>
          <w:iCs/>
        </w:rPr>
        <w:t>dl-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7B21B6FF" w:rsidR="00E21265" w:rsidRPr="00342B2C" w:rsidRDefault="00E21265" w:rsidP="009D1348">
      <w:pPr>
        <w:pStyle w:val="B1"/>
        <w:rPr>
          <w:lang w:val="en-GB"/>
        </w:rPr>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ED4966">
        <w:rPr>
          <w:lang w:val="en-GB"/>
        </w:rPr>
        <w:t>,</w:t>
      </w:r>
      <w:r w:rsidR="00CD415F" w:rsidRPr="005D705A">
        <w:t xml:space="preserve"> if a SCI format scheduling the PSSCH transmission includes a cast type indicator field </w:t>
      </w:r>
      <w:r w:rsidR="00CD415F">
        <w:t>indicating unicast</w:t>
      </w:r>
      <w:r w:rsidR="00342B2C">
        <w:rPr>
          <w:lang w:val="en-GB"/>
        </w:rPr>
        <w:t xml:space="preserve"> </w:t>
      </w:r>
      <w:r w:rsidR="00342B2C" w:rsidRPr="007053C7">
        <w:rPr>
          <w:lang w:val="en-US"/>
        </w:rPr>
        <w:t>or is SCI format 2-C</w:t>
      </w:r>
      <w:r w:rsidR="00ED4966">
        <w:t xml:space="preserve">, and if a </w:t>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sidR="00ED4966">
        <w:t xml:space="preserve"> is reported to the UE transmitting the PSSCH from the UE intended to receive the PSCCH-PSSCH transmission</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56B921E3"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7C33DD">
        <w:rPr>
          <w:rFonts w:eastAsia="Malgun Gothic"/>
          <w:i/>
          <w:iCs/>
          <w:color w:val="000000"/>
        </w:rPr>
        <w:t>-r17</w:t>
      </w:r>
      <w:r>
        <w:rPr>
          <w:iCs/>
          <w:color w:val="000000"/>
          <w:lang w:val="en-US"/>
        </w:rPr>
        <w:t xml:space="preserve">, if </w:t>
      </w:r>
      <w:r w:rsidR="007C33DD">
        <w:rPr>
          <w:rFonts w:eastAsia="Malgun Gothic"/>
        </w:rPr>
        <w:t>using the parameter is supported by the UE and the parameter is</w:t>
      </w:r>
      <w:r w:rsidR="007C33DD" w:rsidRPr="00EC6858">
        <w:rPr>
          <w:iCs/>
          <w:color w:val="000000"/>
          <w:lang w:val="en-US"/>
        </w:rPr>
        <w:t xml:space="preserve"> </w:t>
      </w:r>
      <w:r>
        <w:rPr>
          <w:iCs/>
          <w:color w:val="000000"/>
          <w:lang w:val="en-US"/>
        </w:rPr>
        <w:t>provided</w:t>
      </w:r>
      <w:r w:rsidR="007C33DD">
        <w:rPr>
          <w:rFonts w:eastAsia="Malgun Gothic"/>
          <w:iCs/>
          <w:color w:val="000000"/>
        </w:rPr>
        <w:t xml:space="preserve">; </w:t>
      </w:r>
      <w:r w:rsidR="007C33DD">
        <w:rPr>
          <w:rFonts w:eastAsia="Malgun Gothic"/>
        </w:rPr>
        <w:t xml:space="preserve">else </w:t>
      </w:r>
      <w:r w:rsidR="007C33DD" w:rsidRPr="00C05E7D">
        <w:rPr>
          <w:rFonts w:eastAsia="Malgun Gothic"/>
          <w:i/>
          <w:iCs/>
        </w:rPr>
        <w:t>sl-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BA0462"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74" w:name="_Toc29894879"/>
      <w:bookmarkStart w:id="875" w:name="_Toc29899178"/>
      <w:bookmarkStart w:id="876" w:name="_Toc29899596"/>
      <w:bookmarkStart w:id="877" w:name="_Toc29917332"/>
      <w:bookmarkStart w:id="878" w:name="_Toc36498207"/>
      <w:bookmarkStart w:id="879" w:name="_Toc45699235"/>
      <w:bookmarkStart w:id="880" w:name="_Toc176421801"/>
      <w:r>
        <w:t>16.2</w:t>
      </w:r>
      <w:r w:rsidRPr="008A4A6B">
        <w:t>.</w:t>
      </w:r>
      <w:r>
        <w:t>2</w:t>
      </w:r>
      <w:r w:rsidRPr="008A4A6B">
        <w:tab/>
        <w:t>PS</w:t>
      </w:r>
      <w:r>
        <w:t>C</w:t>
      </w:r>
      <w:r w:rsidRPr="008A4A6B">
        <w:t>CH</w:t>
      </w:r>
      <w:bookmarkEnd w:id="874"/>
      <w:bookmarkEnd w:id="875"/>
      <w:bookmarkEnd w:id="876"/>
      <w:bookmarkEnd w:id="877"/>
      <w:bookmarkEnd w:id="878"/>
      <w:bookmarkEnd w:id="879"/>
      <w:bookmarkEnd w:id="880"/>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BA0462"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683C6667" w:rsidR="00393CCA" w:rsidRDefault="005F05E6" w:rsidP="00393CCA">
      <w:pPr>
        <w:pStyle w:val="B1"/>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m:oMath>
        <m:r>
          <w:rPr>
            <w:rFonts w:ascii="Cambria Math" w:hAnsi="Cambria Math"/>
          </w:rPr>
          <m:t>i</m:t>
        </m:r>
      </m:oMath>
      <w:r w:rsidRPr="00393CCA">
        <w:t xml:space="preserve"> </w:t>
      </w:r>
    </w:p>
    <w:p w14:paraId="62C1EED4" w14:textId="7E657DC0" w:rsidR="00764F3A" w:rsidRDefault="00764F3A" w:rsidP="00764F3A">
      <w:pPr>
        <w:rPr>
          <w:lang w:eastAsia="ja-JP"/>
        </w:rPr>
      </w:pPr>
      <w:r>
        <w:rPr>
          <w:lang w:val="en-US" w:eastAsia="ja-JP"/>
        </w:rPr>
        <w:t>For</w:t>
      </w:r>
      <w:r>
        <w:rPr>
          <w:lang w:eastAsia="ja-JP"/>
        </w:rPr>
        <w:t xml:space="preserve"> a PSCCH transmission by a UE on a </w:t>
      </w:r>
      <w:r w:rsidRPr="000B5F5D">
        <w:rPr>
          <w:lang w:eastAsia="ja-JP"/>
        </w:rPr>
        <w:t xml:space="preserve">dedicated SL PRS </w:t>
      </w:r>
      <w:r w:rsidR="00E169CB" w:rsidRPr="000B5F5D">
        <w:rPr>
          <w:lang w:eastAsia="ja-JP"/>
        </w:rPr>
        <w:t>resource pool</w:t>
      </w:r>
      <w:r>
        <w:rPr>
          <w:lang w:eastAsia="ja-JP"/>
        </w:rPr>
        <w:t>, a power of the PSCCH transmission in a slot is same as a power of SL PRS transmission by the UE in the slot. The UE determines the power as described in Clause 16.2.3A.</w:t>
      </w:r>
    </w:p>
    <w:p w14:paraId="3ADE1896" w14:textId="56CA5B15" w:rsidR="009C68B4" w:rsidRPr="009C68B4" w:rsidRDefault="009C68B4" w:rsidP="00764F3A">
      <w:pPr>
        <w:rPr>
          <w:lang w:val="en-US"/>
        </w:rPr>
      </w:pPr>
      <w:r w:rsidRPr="00FD0BBC">
        <w:t xml:space="preserve">For sidelink co-channel coexistence between E-UTRA and NR, and for NR PSCCH/PSSCH transmissions with SCS configuration </w:t>
      </w:r>
      <m:oMath>
        <m:r>
          <w:rPr>
            <w:rFonts w:ascii="Cambria Math" w:hAnsi="Cambria Math"/>
            <w:lang w:val="en-US"/>
          </w:rPr>
          <m:t>μ=1</m:t>
        </m:r>
      </m:oMath>
      <w:r w:rsidRPr="00FD0BBC">
        <w:t xml:space="preserve"> in slots that overlap with an E-UTRA subframe</w:t>
      </w:r>
      <w:r>
        <w:t xml:space="preserve"> on the sidelink</w:t>
      </w:r>
      <w:r w:rsidRPr="00FD0BBC">
        <w:t>, the UE transmits NR P</w:t>
      </w:r>
      <w:r>
        <w:t>SC</w:t>
      </w:r>
      <w:r w:rsidRPr="00FD0BBC">
        <w:t>CH/PS</w:t>
      </w:r>
      <w:r>
        <w:t>S</w:t>
      </w:r>
      <w:r w:rsidRPr="00FD0BBC">
        <w:t xml:space="preserve">CH in the </w:t>
      </w:r>
      <w:r>
        <w:t>earlier</w:t>
      </w:r>
      <w:r w:rsidRPr="00FD0BBC">
        <w:t xml:space="preserve"> overlapping slot with a power that is larger than or equal to the power in the</w:t>
      </w:r>
      <w:r>
        <w:t xml:space="preserve"> later</w:t>
      </w:r>
      <w:r w:rsidRPr="00FD0BBC">
        <w:t xml:space="preserve"> overlapping slot</w:t>
      </w:r>
      <w:r w:rsidRPr="007800AA">
        <w:t>.</w:t>
      </w:r>
    </w:p>
    <w:p w14:paraId="520CE245" w14:textId="77777777" w:rsidR="00E21265" w:rsidRDefault="00E21265" w:rsidP="00E21265">
      <w:pPr>
        <w:pStyle w:val="Heading3"/>
        <w:spacing w:before="0"/>
      </w:pPr>
      <w:bookmarkStart w:id="881" w:name="_Toc29894880"/>
      <w:bookmarkStart w:id="882" w:name="_Toc29899179"/>
      <w:bookmarkStart w:id="883" w:name="_Toc29899597"/>
      <w:bookmarkStart w:id="884" w:name="_Toc29917333"/>
      <w:bookmarkStart w:id="885" w:name="_Toc36498208"/>
      <w:bookmarkStart w:id="886" w:name="_Toc45699236"/>
      <w:bookmarkStart w:id="887" w:name="_Toc176421802"/>
      <w:r>
        <w:t>16.2</w:t>
      </w:r>
      <w:r w:rsidRPr="008A4A6B">
        <w:t>.</w:t>
      </w:r>
      <w:r>
        <w:t>3</w:t>
      </w:r>
      <w:r w:rsidRPr="008A4A6B">
        <w:tab/>
        <w:t>PSFCH</w:t>
      </w:r>
      <w:bookmarkEnd w:id="881"/>
      <w:bookmarkEnd w:id="882"/>
      <w:bookmarkEnd w:id="883"/>
      <w:bookmarkEnd w:id="884"/>
      <w:bookmarkEnd w:id="885"/>
      <w:bookmarkEnd w:id="886"/>
      <w:bookmarkEnd w:id="887"/>
    </w:p>
    <w:p w14:paraId="003F7EEF" w14:textId="0C73196A"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00342B2C">
        <w:rPr>
          <w:rFonts w:eastAsia="Malgun Gothic"/>
          <w:szCs w:val="22"/>
        </w:rPr>
        <w:t xml:space="preserve"> for HARQ-ACK information and conflict information</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w:t>
      </w:r>
      <w:r w:rsidR="00664302">
        <w:t>ll the</w:t>
      </w:r>
      <w:r w:rsidRPr="00CD4F4D">
        <w:t xml:space="preserve"> resource pool</w:t>
      </w:r>
      <w:r w:rsidR="00664302">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2346319A" w:rsidR="00BB0A93" w:rsidRDefault="0024141F" w:rsidP="0014760F">
      <w:pPr>
        <w:pStyle w:val="B2"/>
        <w:rPr>
          <w:rFonts w:eastAsia="Malgun Gothic"/>
          <w:lang w:eastAsia="ko-KR"/>
        </w:rPr>
      </w:pPr>
      <w:r>
        <w:rPr>
          <w:lang w:val="en-GB"/>
        </w:rPr>
        <w:t>w</w:t>
      </w:r>
      <w:r w:rsidRPr="00CD4F4D">
        <w:rPr>
          <w:rFonts w:eastAsia="Malgun Gothic"/>
          <w:lang w:eastAsia="ko-KR"/>
        </w:rPr>
        <w:t>here</w:t>
      </w:r>
    </w:p>
    <w:p w14:paraId="056F80DF" w14:textId="77777777" w:rsidR="00BB47BB" w:rsidRPr="00B8386D" w:rsidRDefault="00BB47BB" w:rsidP="00BB47BB">
      <w:pPr>
        <w:pStyle w:val="B2"/>
      </w:pPr>
      <w:r w:rsidRPr="00B8386D">
        <w:t>-</w:t>
      </w:r>
      <w:r w:rsidRPr="00B8386D">
        <w:tab/>
      </w:r>
      <m:oMath>
        <m:sSub>
          <m:sSubPr>
            <m:ctrlPr>
              <w:rPr>
                <w:rFonts w:ascii="Cambria Math" w:hAnsi="Cambria Math"/>
                <w:i/>
                <w:noProof/>
              </w:rPr>
            </m:ctrlPr>
          </m:sSubPr>
          <m:e>
            <m:r>
              <w:rPr>
                <w:rFonts w:ascii="Cambria Math" w:hAnsi="Cambria Math"/>
                <w:noProof/>
              </w:rPr>
              <m:t>P</m:t>
            </m:r>
          </m:e>
          <m:sub>
            <m:r>
              <m:rPr>
                <m:nor/>
              </m:rPr>
              <w:rPr>
                <w:noProof/>
              </w:rPr>
              <m:t>PSFCH</m:t>
            </m:r>
            <m:r>
              <m:rPr>
                <m:nor/>
              </m:rPr>
              <w:rPr>
                <w:rFonts w:ascii="Cambria Math"/>
                <w:noProof/>
              </w:rPr>
              <m:t>,one</m:t>
            </m:r>
            <m:ctrlPr>
              <w:rPr>
                <w:rFonts w:ascii="Cambria Math" w:hAnsi="Cambria Math"/>
                <w:noProof/>
              </w:rPr>
            </m:ctrlPr>
          </m:sub>
        </m:sSub>
      </m:oMath>
      <w:r w:rsidRPr="00B8386D">
        <w:t xml:space="preserve"> is applicable for</w:t>
      </w:r>
    </w:p>
    <w:p w14:paraId="21AFB185" w14:textId="77777777" w:rsidR="00BB47BB" w:rsidRPr="00B8386D" w:rsidRDefault="00BB47BB" w:rsidP="00BB47BB">
      <w:pPr>
        <w:pStyle w:val="B3"/>
      </w:pPr>
      <w:r w:rsidRPr="00B8386D">
        <w:t>-</w:t>
      </w:r>
      <w:r w:rsidRPr="00B8386D">
        <w:tab/>
      </w:r>
      <w:r w:rsidRPr="00B8386D">
        <w:rPr>
          <w:iCs/>
        </w:rPr>
        <w:t xml:space="preserve">the PRB of </w:t>
      </w:r>
      <w:r w:rsidRPr="00B8386D">
        <w:t>the PSFCH transmission</w:t>
      </w:r>
      <w:r w:rsidRPr="00B8386D">
        <w:rPr>
          <w:iCs/>
        </w:rPr>
        <w:t xml:space="preserve"> </w:t>
      </w:r>
      <w:r w:rsidRPr="00B8386D">
        <w:t>for operation without shared spectrum channel access,</w:t>
      </w:r>
    </w:p>
    <w:p w14:paraId="6C3A123B" w14:textId="6406DFCB" w:rsidR="00BB47BB" w:rsidRPr="00B8386D" w:rsidRDefault="00BB47BB" w:rsidP="00BB47BB">
      <w:pPr>
        <w:pStyle w:val="B3"/>
      </w:pPr>
      <w:r w:rsidRPr="00B8386D">
        <w:t>-</w:t>
      </w:r>
      <w:r w:rsidRPr="00B8386D">
        <w:tab/>
        <w:t xml:space="preserve">each PRB in the interlace of the PSFCH transmission for operation with shared spectrum channel access and </w:t>
      </w:r>
      <w:r w:rsidR="0024141F" w:rsidRPr="0070461C">
        <w:rPr>
          <w:i/>
        </w:rPr>
        <w:t>sl-TransmissionStructureForPSFCH</w:t>
      </w:r>
      <w:r w:rsidRPr="00B8386D">
        <w:rPr>
          <w:i/>
        </w:rPr>
        <w:t xml:space="preserve"> = </w:t>
      </w:r>
      <w:r w:rsidR="0024141F">
        <w:rPr>
          <w:i/>
        </w:rPr>
        <w:t>'</w:t>
      </w:r>
      <w:r w:rsidR="0024141F">
        <w:t>'</w:t>
      </w:r>
      <w:r w:rsidR="0024141F" w:rsidRPr="0070461C">
        <w:t>dedicatedInterlace</w:t>
      </w:r>
      <w:r w:rsidR="0024141F">
        <w:t>''</w:t>
      </w:r>
      <w:r w:rsidRPr="00B8386D">
        <w:t>,</w:t>
      </w:r>
    </w:p>
    <w:p w14:paraId="038027AC" w14:textId="1E55DA54" w:rsidR="00BB47BB" w:rsidRPr="00BB47BB" w:rsidRDefault="00BB47BB" w:rsidP="00BB47BB">
      <w:pPr>
        <w:pStyle w:val="B3"/>
      </w:pPr>
      <w:r w:rsidRPr="00B8386D">
        <w:t>-</w:t>
      </w:r>
      <w:r w:rsidRPr="00B8386D">
        <w:tab/>
        <w:t xml:space="preserve">each PRB in the subset of PRBs in the second interlace of the PSFCH transmission for operation with shared spectrum channel access and </w:t>
      </w:r>
      <w:r w:rsidR="0024141F" w:rsidRPr="0070461C">
        <w:rPr>
          <w:i/>
        </w:rPr>
        <w:t>sl-TransmissionStructureForPSFCH</w:t>
      </w:r>
      <w:r w:rsidRPr="00B8386D">
        <w:rPr>
          <w:i/>
        </w:rPr>
        <w:t xml:space="preserve"> = </w:t>
      </w:r>
      <w:r w:rsidR="0024141F">
        <w:t>'</w:t>
      </w:r>
      <w:r w:rsidR="0024141F" w:rsidRPr="0070461C">
        <w:t>commonInterlace</w:t>
      </w:r>
      <w:r w:rsidR="0024141F">
        <w:t>'</w:t>
      </w:r>
    </w:p>
    <w:p w14:paraId="4141CC02" w14:textId="3CAA94D9"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007C33DD">
        <w:rPr>
          <w:rFonts w:eastAsia="Malgun Gothic"/>
          <w:i/>
          <w:iCs/>
          <w:color w:val="000000"/>
        </w:rPr>
        <w:t xml:space="preserve">-r17, </w:t>
      </w:r>
      <w:r w:rsidR="007C33DD" w:rsidRPr="00C05E7D">
        <w:rPr>
          <w:rFonts w:eastAsia="Malgun Gothic"/>
          <w:iCs/>
          <w:color w:val="000000"/>
        </w:rPr>
        <w:t xml:space="preserve">if </w:t>
      </w:r>
      <w:r w:rsidR="007C33DD">
        <w:rPr>
          <w:rFonts w:eastAsia="Malgun Gothic"/>
        </w:rPr>
        <w:t xml:space="preserve">using the parameter is supported by the UE and the parameter is </w:t>
      </w:r>
      <w:r w:rsidR="007C33DD" w:rsidRPr="00C05E7D">
        <w:rPr>
          <w:rFonts w:eastAsia="Malgun Gothic"/>
          <w:iCs/>
          <w:color w:val="000000"/>
        </w:rPr>
        <w:t>provided</w:t>
      </w:r>
      <w:r w:rsidR="007C33DD">
        <w:rPr>
          <w:rFonts w:eastAsia="Malgun Gothic"/>
          <w:iCs/>
          <w:color w:val="000000"/>
        </w:rPr>
        <w:t>;</w:t>
      </w:r>
      <w:r w:rsidR="00BB47BB">
        <w:rPr>
          <w:rFonts w:eastAsia="Malgun Gothic"/>
          <w:iCs/>
          <w:color w:val="000000"/>
          <w:lang w:val="en-GB"/>
        </w:rPr>
        <w:t xml:space="preserve"> </w:t>
      </w:r>
      <w:r w:rsidR="007C33DD">
        <w:rPr>
          <w:rFonts w:eastAsia="Malgun Gothic"/>
        </w:rPr>
        <w:t xml:space="preserve">else </w:t>
      </w:r>
      <w:r w:rsidR="007C33DD" w:rsidRPr="00C05E7D">
        <w:rPr>
          <w:rFonts w:eastAsia="Malgun Gothic"/>
          <w:i/>
          <w:iCs/>
        </w:rPr>
        <w:t>dl-P0-PSFCH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CD4F4D">
        <w:t xml:space="preserve"> </w:t>
      </w:r>
    </w:p>
    <w:p w14:paraId="143C3036" w14:textId="7C47A4AD"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65BC7509" w14:textId="77777777" w:rsidR="0024141F" w:rsidRPr="0024141F" w:rsidRDefault="0024141F" w:rsidP="0024141F">
      <w:pPr>
        <w:pStyle w:val="B2"/>
      </w:pPr>
      <w:r w:rsidRPr="0024141F">
        <w:t>-</w:t>
      </w:r>
      <w:r w:rsidRPr="0024141F">
        <w:tab/>
        <w:t xml:space="preserve">for operation with shared spectrum channel access and </w:t>
      </w:r>
      <w:r w:rsidRPr="0024141F">
        <w:rPr>
          <w:i/>
        </w:rPr>
        <w:t xml:space="preserve">sl-TransmissionStructureForPSFCH = </w:t>
      </w:r>
      <w:r w:rsidRPr="0024141F">
        <w:t xml:space="preserve">‘commonInterlace’,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24141F">
        <w:t xml:space="preserve"> includes the power on PRBs in both the first and second interlaces and, for more than one PSFCH transmissions from the UE, the power on any PRB in the first interlace is not accumulated among the more than one PSFCH transmissions within a same RB set and is same as the power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oMath>
      <w:r w:rsidRPr="0024141F">
        <w:t xml:space="preserve"> on the PRB in the first interlace for PSFCH transmission </w:t>
      </w:r>
      <m:oMath>
        <m:r>
          <w:rPr>
            <w:rFonts w:ascii="Cambria Math" w:hAnsi="Cambria Math"/>
          </w:rPr>
          <m:t>k</m:t>
        </m:r>
      </m:oMath>
      <w:r w:rsidRPr="0024141F">
        <w:t xml:space="preserve">. </w:t>
      </w:r>
    </w:p>
    <w:p w14:paraId="3F00E0AC" w14:textId="162AE68B"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28B2F2B4" w14:textId="77777777" w:rsidR="005B7DA7" w:rsidRPr="005B7DA7" w:rsidRDefault="005B7DA7" w:rsidP="005B7DA7">
      <w:pPr>
        <w:pStyle w:val="B3"/>
      </w:pPr>
      <w:r w:rsidRPr="005B7DA7">
        <w:t>-</w:t>
      </w:r>
      <w:r w:rsidRPr="005B7DA7">
        <w:tab/>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Sub>
          </m:e>
        </m:d>
        <m:r>
          <w:rPr>
            <w:rFonts w:ascii="Cambria Math" w:hAnsi="Cambria Math"/>
            <w:noProof/>
          </w:rPr>
          <m:t>≤</m:t>
        </m:r>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B7DA7">
        <w:rPr>
          <w:lang w:val="en-US"/>
        </w:rPr>
        <w:t>,</w:t>
      </w:r>
      <w:r w:rsidRPr="005B7DA7">
        <w:t xml:space="preserve"> where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B7DA7">
        <w:t xml:space="preserve"> </w:t>
      </w:r>
      <w:r w:rsidRPr="005B7DA7">
        <w:rPr>
          <w:lang w:val="en-US"/>
        </w:rPr>
        <w:t>is</w:t>
      </w:r>
      <w:r w:rsidRPr="005B7DA7">
        <w:t xml:space="preserve"> determined for </w:t>
      </w:r>
      <m:oMath>
        <m:sSub>
          <m:sSubPr>
            <m:ctrlPr>
              <w:rPr>
                <w:rFonts w:ascii="Cambria Math" w:hAnsi="Cambria Math"/>
                <w:i/>
                <w:noProof/>
              </w:rPr>
            </m:ctrlPr>
          </m:sSubPr>
          <m:e>
            <m:r>
              <w:rPr>
                <w:rFonts w:ascii="Cambria Math" w:hAnsi="Cambria Math"/>
                <w:noProof/>
              </w:rPr>
              <m:t>N</m:t>
            </m:r>
          </m:e>
          <m:sub>
            <m:r>
              <m:rPr>
                <m:sty m:val="p"/>
              </m:rPr>
              <w:rPr>
                <w:rFonts w:ascii="Cambria Math" w:hAnsi="Cambria Math"/>
                <w:noProof/>
              </w:rPr>
              <m:t>sch,Tx,PSFCH</m:t>
            </m:r>
          </m:sub>
        </m:sSub>
      </m:oMath>
      <w:r w:rsidRPr="005B7DA7">
        <w:t xml:space="preserve"> PSFCH transmissions according to [8-1, TS 38.101-1] and</w:t>
      </w:r>
    </w:p>
    <w:p w14:paraId="7415AC25" w14:textId="77777777" w:rsidR="005B7DA7" w:rsidRPr="005B7DA7" w:rsidRDefault="005B7DA7" w:rsidP="005B7DA7">
      <w:pPr>
        <w:pStyle w:val="B4"/>
      </w:pPr>
      <w:bookmarkStart w:id="888" w:name="_Hlk151837463"/>
      <w:r w:rsidRPr="005B7DA7">
        <w:t>-</w:t>
      </w:r>
      <w:r w:rsidRPr="005B7DA7">
        <w:tab/>
      </w:r>
      <m:oMath>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for operation without shared spectrum channel access</w:t>
      </w:r>
    </w:p>
    <w:bookmarkEnd w:id="888"/>
    <w:p w14:paraId="7E79EF97" w14:textId="77777777" w:rsidR="005B7DA7" w:rsidRPr="005B7DA7" w:rsidRDefault="005B7DA7" w:rsidP="005B7DA7">
      <w:pPr>
        <w:pStyle w:val="B5"/>
      </w:pPr>
      <w:r w:rsidRPr="005B7DA7">
        <w:t>-</w:t>
      </w:r>
      <w:r w:rsidRPr="005B7DA7">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and</w:t>
      </w:r>
      <w:r w:rsidRPr="005B7DA7">
        <w:rPr>
          <w:lang w:val="en-US"/>
        </w:rPr>
        <w:t xml:space="preserve"> </w:t>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5B7DA7">
        <w:t xml:space="preserve"> [dBm] </w:t>
      </w:r>
    </w:p>
    <w:p w14:paraId="26E96047" w14:textId="697673FC" w:rsidR="005B7DA7" w:rsidRPr="005B7DA7" w:rsidRDefault="005B7DA7" w:rsidP="005B7DA7">
      <w:pPr>
        <w:pStyle w:val="B4"/>
      </w:pPr>
      <w:r w:rsidRPr="005B7DA7">
        <w:t>-</w:t>
      </w:r>
      <w:r w:rsidRPr="005B7DA7">
        <w:tab/>
      </w:r>
      <m:oMath>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Sub>
        <m:r>
          <w:rPr>
            <w:rFonts w:ascii="Cambria Math" w:hAnsi="Cambria Math"/>
          </w:rPr>
          <m:t>=</m:t>
        </m:r>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oMath>
      <w:r w:rsidRPr="005B7DA7">
        <w:t xml:space="preserve"> for operation with shared spectrum channel access and </w:t>
      </w:r>
      <w:r w:rsidR="0024141F" w:rsidRPr="0070461C">
        <w:rPr>
          <w:i/>
        </w:rPr>
        <w:t>sl-TransmissionStructureForPSFCH</w:t>
      </w:r>
      <w:r w:rsidRPr="005B7DA7">
        <w:rPr>
          <w:i/>
        </w:rPr>
        <w:t xml:space="preserve"> = </w:t>
      </w:r>
      <w:r w:rsidR="0024141F">
        <w:t>'</w:t>
      </w:r>
      <w:r w:rsidR="0024141F" w:rsidRPr="0070461C">
        <w:t>dedicatedInterlace</w:t>
      </w:r>
      <w:r w:rsidR="0024141F">
        <w:t>'</w:t>
      </w:r>
      <w:r w:rsidRPr="005B7DA7">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oMath>
      <w:r w:rsidRPr="005B7DA7">
        <w:t xml:space="preserve"> is the number of PRBs in the interlace for PSFCH transmission </w:t>
      </w:r>
      <m:oMath>
        <m:r>
          <w:rPr>
            <w:rFonts w:ascii="Cambria Math" w:hAnsi="Cambria Math"/>
          </w:rPr>
          <m:t>k</m:t>
        </m:r>
      </m:oMath>
    </w:p>
    <w:p w14:paraId="621F5756" w14:textId="1C00CA00" w:rsidR="005B7DA7" w:rsidRPr="005B7DA7" w:rsidRDefault="005B7DA7" w:rsidP="005B7DA7">
      <w:pPr>
        <w:pStyle w:val="B5"/>
      </w:pPr>
      <w:r w:rsidRPr="005B7DA7">
        <w:t>-</w:t>
      </w:r>
      <w:r w:rsidRPr="005B7DA7">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and </w:t>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r>
          <w:rPr>
            <w:rFonts w:ascii="Cambria Math" w:hAnsi="Cambria Math"/>
          </w:rPr>
          <m:t>+</m:t>
        </m:r>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5B7DA7">
        <w:t xml:space="preserve"> [dBm],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,one</m:t>
            </m:r>
            <m:ctrlPr>
              <w:rPr>
                <w:rFonts w:ascii="Cambria Math" w:hAnsi="Cambria Math"/>
                <w:iCs/>
                <w:noProof/>
              </w:rPr>
            </m:ctrlPr>
          </m:sub>
        </m:sSub>
      </m:oMath>
      <w:r w:rsidRPr="005B7DA7">
        <w:t xml:space="preserve"> </w:t>
      </w:r>
    </w:p>
    <w:p w14:paraId="67666C62" w14:textId="5E121DBE" w:rsidR="005B7DA7" w:rsidRPr="005B7DA7" w:rsidRDefault="005B7DA7" w:rsidP="005B7DA7">
      <w:pPr>
        <w:pStyle w:val="B4"/>
      </w:pPr>
      <w:r w:rsidRPr="005B7DA7">
        <w:t>-</w:t>
      </w:r>
      <w:r w:rsidRPr="005B7DA7">
        <w:tab/>
      </w:r>
      <m:oMath>
        <m:sSub>
          <m:sSubPr>
            <m:ctrlPr>
              <w:rPr>
                <w:rFonts w:ascii="Cambria Math" w:hAnsi="Cambria Math"/>
                <w:i/>
                <w:iCs/>
              </w:rPr>
            </m:ctrlPr>
          </m:sSubPr>
          <m:e>
            <m:r>
              <w:rPr>
                <w:rFonts w:ascii="Cambria Math" w:hAnsi="Cambria Math"/>
              </w:rPr>
              <m:t>N</m:t>
            </m:r>
          </m:e>
          <m:sub>
            <m:r>
              <m:rPr>
                <m:nor/>
              </m:rPr>
              <w:rPr>
                <w:iCs/>
              </w:rPr>
              <m:t>PSFCH,one</m:t>
            </m:r>
            <m:ctrlPr>
              <w:rPr>
                <w:rFonts w:ascii="Cambria Math" w:hAnsi="Cambria Math"/>
                <w:iCs/>
              </w:rPr>
            </m:ctrlPr>
          </m:sub>
        </m:sSub>
        <m:r>
          <w:rPr>
            <w:rFonts w:ascii="Cambria Math" w:hAnsi="Cambria Math"/>
          </w:rPr>
          <m:t>=</m:t>
        </m:r>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oMath>
      <w:r w:rsidRPr="005B7DA7">
        <w:t xml:space="preserve"> for operation with shared spectrum channel access and </w:t>
      </w:r>
      <w:r w:rsidR="0024141F" w:rsidRPr="0070461C">
        <w:rPr>
          <w:i/>
        </w:rPr>
        <w:t>sl-TransmissionStructureForPSFCH</w:t>
      </w:r>
      <w:r w:rsidRPr="005B7DA7">
        <w:rPr>
          <w:i/>
        </w:rPr>
        <w:t xml:space="preserve"> = </w:t>
      </w:r>
      <w:r w:rsidR="0024141F">
        <w:t>'</w:t>
      </w:r>
      <w:r w:rsidR="0024141F" w:rsidRPr="0070461C">
        <w:t>commonInterlace</w:t>
      </w:r>
      <w:r w:rsidR="0024141F">
        <w:t>'</w:t>
      </w:r>
      <w:r w:rsidRPr="005B7DA7">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oMath>
      <w:r w:rsidRPr="005B7DA7">
        <w:t xml:space="preserve"> is provided by </w:t>
      </w:r>
      <w:r w:rsidR="0024141F" w:rsidRPr="0070461C">
        <w:rPr>
          <w:i/>
        </w:rPr>
        <w:t>sl-NumDedicatedPRBs-ForPSFCH</w:t>
      </w:r>
      <w:r w:rsidRPr="005B7DA7">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5B7DA7">
        <w:t xml:space="preserve"> is provided by </w:t>
      </w:r>
      <w:r w:rsidR="0024141F" w:rsidRPr="0070461C">
        <w:rPr>
          <w:i/>
        </w:rPr>
        <w:t>sl-PSFCH-PowerOffset</w:t>
      </w:r>
      <w:r w:rsidRPr="005B7DA7">
        <w:t>, and</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sidRPr="005B7DA7">
        <w:t xml:space="preserve"> is the number of PRBs in the first interlace for all </w:t>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PSFCH transmissions after excluding PRBs for PSFCH transmissions as described in Clause 16.3.0</w:t>
      </w:r>
    </w:p>
    <w:p w14:paraId="5F58EC40" w14:textId="79A517CC" w:rsidR="005B7DA7" w:rsidRPr="005B7DA7" w:rsidRDefault="005B7DA7" w:rsidP="005B7DA7">
      <w:pPr>
        <w:pStyle w:val="B5"/>
      </w:pPr>
      <w:r w:rsidRPr="005B7DA7">
        <w:t>-</w:t>
      </w:r>
      <w:r w:rsidRPr="005B7DA7">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sch,Tx,PSFCH</m:t>
            </m:r>
          </m:sub>
        </m:sSub>
      </m:oMath>
      <w:r w:rsidRPr="005B7DA7">
        <w:t xml:space="preserve"> and </w:t>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r>
          <w:rPr>
            <w:rFonts w:ascii="Cambria Math" w:hAnsi="Cambria Math"/>
          </w:rPr>
          <m:t>+</m:t>
        </m:r>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e>
        </m:d>
      </m:oMath>
      <w:r w:rsidRPr="005B7DA7">
        <w:t xml:space="preserve"> [dBm], where</w:t>
      </w:r>
      <w:r w:rsidR="003405BC">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r>
              <w:rPr>
                <w:rFonts w:ascii="Cambria Math" w:hAnsi="Cambria Math"/>
              </w:rPr>
              <m:t>1</m:t>
            </m:r>
          </m:sup>
        </m:sSubSup>
      </m:oMath>
      <w:r w:rsidR="003405BC">
        <w:t xml:space="preserve"> is the number of PRBs in the first interlace within the same RB set of PSFCH transmission </w:t>
      </w:r>
      <m:oMath>
        <m:r>
          <w:rPr>
            <w:rFonts w:ascii="Cambria Math" w:hAnsi="Cambria Math"/>
          </w:rPr>
          <m:t>k</m:t>
        </m:r>
      </m:oMath>
      <w:r w:rsidR="003405BC">
        <w:t xml:space="preserve"> after excluding PRBs for PSFCH transmissions as described in Clause 16.3.0, and</w:t>
      </w:r>
      <w:r w:rsidRPr="005B7DA7">
        <w:t xml:space="preserve"> 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PSFCH,PRB,first,</m:t>
            </m:r>
            <m:r>
              <m:rPr>
                <m:nor/>
              </m:rPr>
              <w:rPr>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PSFCH,PRB,second,</m:t>
                </m:r>
                <m:r>
                  <m:rPr>
                    <m:nor/>
                  </m:rPr>
                  <w:rPr>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PSFCH,offset</m:t>
            </m:r>
            <m:ctrlPr>
              <w:rPr>
                <w:rFonts w:ascii="Cambria Math" w:hAnsi="Cambria Math"/>
                <w:iCs/>
                <w:noProof/>
              </w:rPr>
            </m:ctrlPr>
          </m:sub>
        </m:sSub>
      </m:oMath>
      <w:r w:rsidRPr="005B7DA7">
        <w:rPr>
          <w:iCs/>
        </w:rPr>
        <w:t xml:space="preserve"> and the </w:t>
      </w:r>
      <w:r w:rsidRPr="005B7DA7">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PSFCH,PRB,second,</m:t>
            </m:r>
            <m:r>
              <m:rPr>
                <m:nor/>
              </m:rPr>
              <w:rPr>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r>
              <w:rPr>
                <w:rFonts w:ascii="Cambria Math" w:hAnsi="Cambria Math"/>
                <w:noProof/>
              </w:rPr>
              <m:t>P</m:t>
            </m:r>
          </m:e>
          <m:sub>
            <m:r>
              <m:rPr>
                <m:nor/>
              </m:rPr>
              <w:rPr>
                <w:iCs/>
                <w:noProof/>
              </w:rPr>
              <m:t>PSFCH,one</m:t>
            </m:r>
            <m:ctrlPr>
              <w:rPr>
                <w:rFonts w:ascii="Cambria Math" w:hAnsi="Cambria Math"/>
                <w:iCs/>
                <w:noProof/>
              </w:rPr>
            </m:ctrlPr>
          </m:sub>
        </m:sSub>
      </m:oMath>
      <w:r w:rsidRPr="005B7DA7">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5B7DA7">
        <w:t xml:space="preserve"> is provided by </w:t>
      </w:r>
      <w:r w:rsidR="0024141F" w:rsidRPr="0070461C">
        <w:rPr>
          <w:i/>
        </w:rPr>
        <w:t>sl-PSFCH-PowerOffset</w:t>
      </w:r>
      <w:r w:rsidRPr="005B7DA7">
        <w:rPr>
          <w:iCs/>
        </w:rPr>
        <w:t xml:space="preserve">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6D792D25"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00045723" w:rsidRPr="007053C7">
        <w:rPr>
          <w:rFonts w:eastAsia="Malgun Gothic"/>
        </w:rPr>
        <w:t xml:space="preserve">first </w:t>
      </w:r>
      <w:r w:rsidRPr="00543B26">
        <w:rPr>
          <w:rFonts w:eastAsia="Malgun Gothic"/>
        </w:rPr>
        <w:t xml:space="preserve">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w:t>
      </w:r>
      <w:r w:rsidR="00045723" w:rsidRPr="007053C7">
        <w:rPr>
          <w:rFonts w:eastAsia="Malgun Gothic"/>
        </w:rPr>
        <w:t>over the PSFCH transmissions with HARQ-ACK information, if any, and then with ascending order of priority value over the PSFCH transmissions with conflict information, if any,</w:t>
      </w:r>
      <w:r w:rsidR="00045723">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89"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89"/>
      <w:r w:rsidR="00045723" w:rsidRPr="007053C7">
        <w:rPr>
          <w:rFonts w:eastAsia="Malgun Gothic"/>
        </w:rPr>
        <w:t xml:space="preserve">, for </w:t>
      </w:r>
      <m:oMath>
        <m:r>
          <w:rPr>
            <w:rFonts w:ascii="Cambria Math" w:eastAsia="Malgun Gothic" w:hAnsi="Cambria Math"/>
          </w:rPr>
          <m:t>1≤i≤ 8</m:t>
        </m:r>
      </m:oMath>
      <w:r w:rsidR="00045723" w:rsidRPr="007053C7">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rPr>
        <w:t xml:space="preserve">, for </w:t>
      </w:r>
      <m:oMath>
        <m:r>
          <w:rPr>
            <w:rFonts w:ascii="Cambria Math" w:eastAsia="Malgun Gothic" w:hAnsi="Cambria Math"/>
          </w:rPr>
          <m:t>i&gt;8</m:t>
        </m:r>
      </m:oMath>
      <w:r w:rsidR="00045723" w:rsidRPr="007053C7">
        <w:rPr>
          <w:rFonts w:eastAsia="Malgun Gothic"/>
        </w:rPr>
        <w:t>,</w:t>
      </w:r>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37948AC6" w14:textId="77777777" w:rsidR="005F7DA0" w:rsidRPr="005F7DA0" w:rsidRDefault="005F7DA0" w:rsidP="005F7DA0">
      <w:pPr>
        <w:pStyle w:val="B5"/>
        <w:rPr>
          <w:i/>
          <w:iCs/>
          <w:lang w:val="en-US"/>
        </w:rPr>
      </w:pPr>
      <w:r w:rsidRPr="005F7DA0">
        <w:t>-</w:t>
      </w:r>
      <w:r w:rsidRPr="005F7DA0">
        <w:tab/>
      </w:r>
      <w:r w:rsidRPr="005F7DA0">
        <w:rPr>
          <w:iCs/>
        </w:rPr>
        <w:t xml:space="preserve">the largest value satisfying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e>
        </m:d>
        <m:r>
          <w:rPr>
            <w:rFonts w:ascii="Cambria Math" w:hAnsi="Cambria Math"/>
            <w:noProof/>
          </w:rPr>
          <m:t>≤</m:t>
        </m:r>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F7DA0">
        <w:rPr>
          <w:iCs/>
        </w:rPr>
        <w:t xml:space="preserve"> </w:t>
      </w:r>
      <w:r w:rsidRPr="005F7DA0">
        <w:t xml:space="preserve">where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F7DA0">
        <w:t xml:space="preserve"> is determined according to [8-1, TS 38.101-1] for transmission of all PSFCHs in </w:t>
      </w: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oMath>
      <w:r w:rsidRPr="005F7DA0">
        <w:rPr>
          <w:iCs/>
          <w:lang w:val="en-US"/>
        </w:rPr>
        <w:t xml:space="preserve">, </w:t>
      </w:r>
      <w:r w:rsidRPr="005F7DA0">
        <w:rPr>
          <w:iCs/>
        </w:rPr>
        <w:t xml:space="preserve">if </w:t>
      </w:r>
      <w:r w:rsidRPr="005F7DA0">
        <w:rPr>
          <w:iCs/>
          <w:lang w:val="en-US"/>
        </w:rPr>
        <w:t>any</w:t>
      </w:r>
    </w:p>
    <w:p w14:paraId="589C9EA0" w14:textId="77777777" w:rsidR="005F7DA0" w:rsidRPr="005F7DA0" w:rsidRDefault="005F7DA0" w:rsidP="005F7DA0">
      <w:pPr>
        <w:pStyle w:val="B5"/>
        <w:ind w:left="1985"/>
      </w:pPr>
      <w:r w:rsidRPr="005F7DA0">
        <w:t>-</w:t>
      </w:r>
      <w:r w:rsidRPr="005F7DA0">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sidRPr="005F7DA0">
        <w:t xml:space="preserve"> for operation without shared spectrum channel access</w:t>
      </w:r>
    </w:p>
    <w:p w14:paraId="0B7E5205" w14:textId="10606563" w:rsidR="005F7DA0" w:rsidRPr="005F7DA0" w:rsidRDefault="005F7DA0" w:rsidP="005F7DA0">
      <w:pPr>
        <w:pStyle w:val="B5"/>
        <w:ind w:left="1985"/>
      </w:pPr>
      <w:r w:rsidRPr="005F7DA0">
        <w:t>-</w:t>
      </w:r>
      <w:r w:rsidRPr="005F7DA0">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nary>
          <m:naryPr>
            <m:chr m:val="∑"/>
            <m:limLoc m:val="subSup"/>
            <m:ctrlPr>
              <w:rPr>
                <w:rFonts w:ascii="Cambria Math" w:hAnsi="Cambria Math"/>
                <w:i/>
              </w:rPr>
            </m:ctrlPr>
          </m:naryPr>
          <m:sub>
            <m:r>
              <w:rPr>
                <w:rFonts w:ascii="Cambria Math" w:hAnsi="Cambria Math"/>
              </w:rPr>
              <m:t>k=1</m:t>
            </m:r>
          </m:sub>
          <m:sup>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oMath>
      <w:r w:rsidRPr="005F7DA0">
        <w:t xml:space="preserve"> for operation with shared spectrum channel access and </w:t>
      </w:r>
      <w:r w:rsidR="0024141F" w:rsidRPr="0070461C">
        <w:rPr>
          <w:i/>
        </w:rPr>
        <w:t>sl-TransmissionStructureForPSFCH</w:t>
      </w:r>
      <w:r w:rsidRPr="005F7DA0">
        <w:rPr>
          <w:i/>
        </w:rPr>
        <w:t xml:space="preserve"> = </w:t>
      </w:r>
      <w:r w:rsidR="0024141F">
        <w:t>'</w:t>
      </w:r>
      <w:r w:rsidR="0024141F" w:rsidRPr="0070461C">
        <w:t>dedicatedInterlace</w:t>
      </w:r>
      <w:r w:rsidR="0024141F">
        <w:t>'</w:t>
      </w:r>
    </w:p>
    <w:p w14:paraId="081D40E4" w14:textId="6ABC0AB8" w:rsidR="005F7DA0" w:rsidRPr="005F7DA0" w:rsidRDefault="005F7DA0" w:rsidP="005F7DA0">
      <w:pPr>
        <w:pStyle w:val="B5"/>
        <w:ind w:left="1985"/>
      </w:pPr>
      <w:r w:rsidRPr="005F7DA0">
        <w:t>-</w:t>
      </w:r>
      <w:r w:rsidRPr="005F7DA0">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oMath>
      <w:r w:rsidRPr="005F7DA0">
        <w:t xml:space="preserve"> for operation with shared spectrum channel access an</w:t>
      </w:r>
      <w:r w:rsidRPr="00C84018">
        <w:t xml:space="preserve">d </w:t>
      </w:r>
      <w:r w:rsidR="0042013B" w:rsidRPr="00C84018">
        <w:rPr>
          <w:i/>
          <w:iCs/>
        </w:rPr>
        <w:t>sl-</w:t>
      </w:r>
      <w:r w:rsidR="0024141F" w:rsidRPr="00C84018">
        <w:rPr>
          <w:i/>
        </w:rPr>
        <w:t>Tr</w:t>
      </w:r>
      <w:r w:rsidR="0024141F" w:rsidRPr="0070461C">
        <w:rPr>
          <w:i/>
        </w:rPr>
        <w:t>ansmissionStructureForPSFCH</w:t>
      </w:r>
      <w:r w:rsidRPr="005F7DA0">
        <w:rPr>
          <w:i/>
        </w:rPr>
        <w:t xml:space="preserve"> = </w:t>
      </w:r>
      <w:r w:rsidR="0024141F">
        <w:t>'</w:t>
      </w:r>
      <w:r w:rsidR="0042013B" w:rsidRPr="0070461C">
        <w:t>commonInterlace</w:t>
      </w:r>
      <w:r w:rsidR="0024141F">
        <w:t>'</w:t>
      </w:r>
      <w:r w:rsidRPr="005F7DA0">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sidRPr="005F7DA0">
        <w:t xml:space="preserve"> is the number of PRBs in the first interlace for the </w:t>
      </w:r>
      <m:oMath>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sidRPr="005F7DA0">
        <w:t xml:space="preserve"> PSFCH transmissions after excluding PRBs for PSFCH transmissions as described in Clause 16.3.0</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1942AB2C" w14:textId="77777777" w:rsidR="009B4751" w:rsidRPr="009B4751" w:rsidRDefault="009B4751" w:rsidP="009B4751">
      <w:pPr>
        <w:pStyle w:val="B5"/>
        <w:rPr>
          <w:noProof/>
        </w:rPr>
      </w:pPr>
      <w:r w:rsidRPr="009B4751">
        <w:t>-</w:t>
      </w:r>
      <w:r w:rsidRPr="009B4751">
        <w:tab/>
      </w:r>
      <m:oMath>
        <m:sSub>
          <m:sSubPr>
            <m:ctrlPr>
              <w:rPr>
                <w:rFonts w:ascii="Cambria Math" w:hAnsi="Cambria Math"/>
              </w:rPr>
            </m:ctrlPr>
          </m:sSubPr>
          <m:e>
            <m:r>
              <w:rPr>
                <w:rFonts w:ascii="Cambria Math" w:hAnsi="Cambria Math"/>
              </w:rPr>
              <m:t>P</m:t>
            </m:r>
          </m:e>
          <m:sub>
            <m:r>
              <m:rPr>
                <m:nor/>
              </m:rPr>
              <m:t>PSFCH,k</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r>
              <w:rPr>
                <w:rFonts w:ascii="Cambria Math" w:hAnsi="Cambria Math"/>
              </w:rPr>
              <m:t>(</m:t>
            </m:r>
            <m:sSub>
              <m:sSubPr>
                <m:ctrlPr>
                  <w:rPr>
                    <w:rFonts w:ascii="Cambria Math" w:hAnsi="Cambria Math" w:cs="Arial"/>
                    <w:i/>
                  </w:rPr>
                </m:ctrlPr>
              </m:sSubPr>
              <m:e>
                <m:r>
                  <w:rPr>
                    <w:rFonts w:ascii="Cambria Math" w:hAnsi="Cambria Math" w:cs="Arial"/>
                  </w:rPr>
                  <m:t>N</m:t>
                </m:r>
              </m:e>
              <m:sub>
                <m:r>
                  <m:rPr>
                    <m:sty m:val="p"/>
                  </m:rPr>
                  <w:rPr>
                    <w:rFonts w:ascii="Cambria Math" w:hAnsi="Cambria Math" w:cs="Arial"/>
                  </w:rPr>
                  <m:t>Tx,PSFCH</m:t>
                </m:r>
              </m:sub>
            </m:sSub>
            <m:r>
              <w:rPr>
                <w:rFonts w:ascii="Cambria Math" w:hAnsi="Cambria Math"/>
              </w:rPr>
              <m:t>)</m:t>
            </m:r>
            <m:r>
              <m:rPr>
                <m:sty m:val="p"/>
              </m:rPr>
              <w:rPr>
                <w:rFonts w:ascii="Cambria Math"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9B4751">
        <w:t xml:space="preserve"> [dBm] </w:t>
      </w:r>
      <w:r w:rsidRPr="009B4751">
        <w:rPr>
          <w:noProof/>
        </w:rPr>
        <w:t>for operation without shared spectrum channel access</w:t>
      </w:r>
    </w:p>
    <w:p w14:paraId="2DAD7840" w14:textId="37CD8E09" w:rsidR="009B4751" w:rsidRPr="009B4751" w:rsidRDefault="009B4751" w:rsidP="009B4751">
      <w:pPr>
        <w:pStyle w:val="B5"/>
      </w:pPr>
      <w:r w:rsidRPr="009B4751">
        <w:t>-</w:t>
      </w:r>
      <w:r w:rsidRPr="009B4751">
        <w:tab/>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r>
          <w:rPr>
            <w:rFonts w:ascii="Cambria Math" w:hAnsi="Cambria Math"/>
            <w:noProof/>
          </w:rPr>
          <m:t>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r>
          <w:rPr>
            <w:rFonts w:ascii="Cambria Math" w:hAnsi="Cambria Math"/>
            <w:noProof/>
          </w:rPr>
          <m:t>+</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9B4751">
        <w:t xml:space="preserve"> [dBm] for operation with shared spectrum channel access and </w:t>
      </w:r>
      <w:r w:rsidR="0042013B" w:rsidRPr="0070461C">
        <w:rPr>
          <w:i/>
        </w:rPr>
        <w:t>sl-TransmissionStructureForPSFCH</w:t>
      </w:r>
      <w:r w:rsidRPr="009B4751">
        <w:rPr>
          <w:i/>
        </w:rPr>
        <w:t xml:space="preserve"> = </w:t>
      </w:r>
      <w:r w:rsidR="0024141F">
        <w:t>'</w:t>
      </w:r>
      <w:r w:rsidR="0042013B" w:rsidRPr="0070461C">
        <w:t>dedicatedInterlace</w:t>
      </w:r>
      <w:r w:rsidR="0024141F">
        <w:t>'</w:t>
      </w:r>
      <w:r w:rsidRPr="009B4751">
        <w:t xml:space="preserve">,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p>
    <w:p w14:paraId="72EAEABE" w14:textId="0D904E1B" w:rsidR="009B4751" w:rsidRPr="009B4751" w:rsidRDefault="009B4751" w:rsidP="009B4751">
      <w:pPr>
        <w:pStyle w:val="B5"/>
      </w:pPr>
      <w:r w:rsidRPr="009B4751">
        <w:t>-</w:t>
      </w:r>
      <w:r w:rsidRPr="009B4751">
        <w:tab/>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r>
          <w:rPr>
            <w:rFonts w:ascii="Cambria Math" w:hAnsi="Cambria Math"/>
            <w:noProof/>
          </w:rPr>
          <m:t>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num>
                          <m:den>
                            <m:r>
                              <w:rPr>
                                <w:rFonts w:ascii="Cambria Math" w:hAnsi="Cambria Math"/>
                              </w:rPr>
                              <m:t>10</m:t>
                            </m:r>
                          </m:den>
                        </m:f>
                      </m:e>
                    </m:d>
                  </m:sup>
                </m:sSup>
              </m:e>
            </m:d>
            <m:r>
              <m:rPr>
                <m:sty m:val="p"/>
              </m:rPr>
              <w:rPr>
                <w:rFonts w:ascii="Cambria Math" w:hAnsi="Cambria Math"/>
              </w:rPr>
              <m:t xml:space="preserve"> </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e>
                </m:d>
              </m:sup>
            </m:sSup>
          </m:e>
        </m:d>
      </m:oMath>
      <w:r w:rsidRPr="009B4751">
        <w:t xml:space="preserve"> [dBm] for operation with shared spectrum channel access and </w:t>
      </w:r>
      <w:r w:rsidR="0042013B" w:rsidRPr="0070461C">
        <w:rPr>
          <w:i/>
        </w:rPr>
        <w:t>sl-TransmissionStructureForPSFCH</w:t>
      </w:r>
      <w:r w:rsidRPr="009B4751">
        <w:rPr>
          <w:i/>
        </w:rPr>
        <w:t xml:space="preserve"> = </w:t>
      </w:r>
      <w:r w:rsidR="0024141F">
        <w:t>'</w:t>
      </w:r>
      <w:r w:rsidR="0042013B" w:rsidRPr="0070461C">
        <w:t>commonInterlace</w:t>
      </w:r>
      <w:r w:rsidR="0024141F">
        <w:t>'</w:t>
      </w:r>
      <w:r w:rsidRPr="009B4751">
        <w:t>, where</w:t>
      </w:r>
      <w:r w:rsidR="00F744CB" w:rsidRPr="005C58FB">
        <w:rPr>
          <w:rFonts w:ascii="Cambria Math" w:hAnsi="Cambria Math" w:cs="SimSun"/>
          <w:i/>
          <w:sz w:val="24"/>
          <w:szCs w:val="24"/>
        </w:rPr>
        <w:t xml:space="preserve"> </w:t>
      </w:r>
      <m:oMath>
        <m:sSubSup>
          <m:sSubSupPr>
            <m:ctrlPr>
              <w:rPr>
                <w:rFonts w:ascii="Cambria Math" w:hAnsi="Cambria Math" w:cs="SimSun"/>
                <w:i/>
                <w:sz w:val="24"/>
                <w:szCs w:val="24"/>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sidR="00F744CB" w:rsidRPr="005C58FB">
        <w:t xml:space="preserve"> is the number of PRBs in the first interlace for the </w:t>
      </w:r>
      <m:oMath>
        <m:sSub>
          <m:sSubPr>
            <m:ctrlPr>
              <w:rPr>
                <w:rFonts w:ascii="Cambria Math" w:eastAsia="Malgun Gothic" w:hAnsi="Cambria Math" w:cs="SimSun"/>
                <w:i/>
                <w:sz w:val="24"/>
                <w:szCs w:val="24"/>
              </w:rPr>
            </m:ctrlPr>
          </m:sSubPr>
          <m:e>
            <m:r>
              <w:rPr>
                <w:rFonts w:ascii="Cambria Math" w:eastAsia="Malgun Gothic" w:hAnsi="Cambria Math"/>
              </w:rPr>
              <m:t>N</m:t>
            </m:r>
          </m:e>
          <m:sub>
            <m:r>
              <m:rPr>
                <m:sty m:val="p"/>
              </m:rPr>
              <w:rPr>
                <w:rFonts w:ascii="Cambria Math" w:eastAsia="Malgun Gothic" w:hAnsi="Cambria Math"/>
              </w:rPr>
              <m:t>Tx,PSFCH</m:t>
            </m:r>
          </m:sub>
        </m:sSub>
      </m:oMath>
      <w:r w:rsidR="00F744CB" w:rsidRPr="005C58FB">
        <w:t xml:space="preserve"> PSFCH transmissions after excluding PRBs for PSFCH transmissions as described in Clause 16.3.0,</w:t>
      </w:r>
      <w:r w:rsidRPr="009B4751">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r>
              <w:rPr>
                <w:rFonts w:ascii="Cambria Math" w:hAnsi="Cambria Math"/>
              </w:rPr>
              <m:t>1</m:t>
            </m:r>
          </m:sup>
        </m:sSubSup>
      </m:oMath>
      <w:r w:rsidR="003405BC">
        <w:t xml:space="preserve"> is the number of PRBs in the first interlace </w:t>
      </w:r>
      <w:r w:rsidR="003405BC">
        <w:rPr>
          <w:iCs/>
        </w:rPr>
        <w:t>for PSFCH transmission(s) among the</w:t>
      </w:r>
      <w:r w:rsidR="00F744CB">
        <w:rPr>
          <w:iCs/>
        </w:rPr>
        <w:t xml:space="preserve"> </w:t>
      </w:r>
      <m:oMath>
        <m:sSub>
          <m:sSubPr>
            <m:ctrlPr>
              <w:rPr>
                <w:rFonts w:ascii="Cambria Math" w:eastAsia="Malgun Gothic" w:hAnsi="Cambria Math" w:cs="SimSun"/>
                <w:i/>
                <w:sz w:val="24"/>
                <w:szCs w:val="24"/>
              </w:rPr>
            </m:ctrlPr>
          </m:sSubPr>
          <m:e>
            <m:r>
              <w:rPr>
                <w:rFonts w:ascii="Cambria Math" w:eastAsia="Malgun Gothic" w:hAnsi="Cambria Math"/>
              </w:rPr>
              <m:t>N</m:t>
            </m:r>
          </m:e>
          <m:sub>
            <m:r>
              <m:rPr>
                <m:sty m:val="p"/>
              </m:rPr>
              <w:rPr>
                <w:rFonts w:ascii="Cambria Math" w:eastAsia="Malgun Gothic" w:hAnsi="Cambria Math"/>
              </w:rPr>
              <m:t>Tx,PSFCH</m:t>
            </m:r>
          </m:sub>
        </m:sSub>
      </m:oMath>
      <w:r w:rsidR="003405BC">
        <w:t xml:space="preserve"> PSFCH transmissions which are within the same RB set of PSFCH transmission </w:t>
      </w:r>
      <m:oMath>
        <m:r>
          <w:rPr>
            <w:rFonts w:ascii="Cambria Math" w:hAnsi="Cambria Math"/>
          </w:rPr>
          <m:t>k</m:t>
        </m:r>
      </m:oMath>
      <w:r w:rsidR="003405BC">
        <w:t xml:space="preserve"> after excluding PRBs for PSFCH transmissions as described in Clause 16.3.0, and </w:t>
      </w:r>
      <w:r w:rsidRPr="009B4751">
        <w:t xml:space="preserve">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m:t>
            </m:r>
            <m:r>
              <m:rPr>
                <m:nor/>
              </m:rPr>
              <w:rPr>
                <w:rFonts w:ascii="Cambria Math"/>
                <w:iCs/>
                <w:noProof/>
              </w:rPr>
              <m:t>,offset</m:t>
            </m:r>
            <m:ctrlPr>
              <w:rPr>
                <w:rFonts w:ascii="Cambria Math" w:hAnsi="Cambria Math"/>
                <w:iCs/>
                <w:noProof/>
              </w:rPr>
            </m:ctrlPr>
          </m:sub>
        </m:sSub>
      </m:oMath>
      <w:r w:rsidRPr="009B4751">
        <w:rPr>
          <w:iCs/>
        </w:rPr>
        <w:t xml:space="preserve"> and the </w:t>
      </w:r>
      <w:r w:rsidRPr="009B4751">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e>
                    </m:d>
                  </m:sup>
                </m:sSup>
              </m:e>
            </m:d>
            <m:r>
              <m:rPr>
                <m:sty m:val="p"/>
              </m:rPr>
              <w:rPr>
                <w:rFonts w:ascii="Cambria Math" w:hAnsi="Cambria Math"/>
              </w:rPr>
              <m:t xml:space="preserve"> </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r w:rsidRPr="009B4751">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9B4751">
        <w:t xml:space="preserve"> is provided by </w:t>
      </w:r>
      <w:r w:rsidR="0042013B" w:rsidRPr="0070461C">
        <w:rPr>
          <w:i/>
        </w:rPr>
        <w:t>sl-PSFCH-PowerOffset</w:t>
      </w:r>
      <w:r w:rsidRPr="009B4751">
        <w:rPr>
          <w:iCs/>
        </w:rPr>
        <w:t xml:space="preserve"> </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90" w:name="_Hlk39409839"/>
      <w:r w:rsidRPr="00CD4F4D">
        <w:rPr>
          <w:rFonts w:eastAsia="Malgun Gothic"/>
          <w:iCs/>
          <w:lang w:val="en-US"/>
        </w:rPr>
        <w:t>selects</w:t>
      </w:r>
      <w:bookmarkEnd w:id="890"/>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37A709D8"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,one,max</m:t>
                </m:r>
                <m:ctrlPr>
                  <w:rPr>
                    <w:rFonts w:ascii="Cambria Math" w:hAnsi="Cambria Math"/>
                    <w:iCs/>
                  </w:rPr>
                </m:ctrlP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03C4BDD5" w14:textId="77777777" w:rsidR="0077498D" w:rsidRPr="0077498D" w:rsidRDefault="0077498D" w:rsidP="0077498D">
      <w:pPr>
        <w:pStyle w:val="B5"/>
        <w:rPr>
          <w:noProof/>
        </w:rPr>
      </w:pPr>
      <w:r w:rsidRPr="0077498D">
        <w:t>-</w:t>
      </w:r>
      <w:r w:rsidRPr="0077498D">
        <w:tab/>
      </w:r>
      <m:oMath>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,one,max</m:t>
            </m:r>
            <m:ctrlPr>
              <w:rPr>
                <w:rFonts w:ascii="Cambria Math" w:hAnsi="Cambria Math"/>
                <w:iCs/>
              </w:rPr>
            </m:ctrlPr>
          </m:sub>
        </m:sSub>
        <m:r>
          <w:rPr>
            <w:rFonts w:ascii="Cambria Math" w:hAnsi="Cambria Math"/>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t xml:space="preserve"> [dBm] </w:t>
      </w:r>
      <w:r w:rsidRPr="0077498D">
        <w:rPr>
          <w:noProof/>
        </w:rPr>
        <w:t>for operation without shared spectrum channel access</w:t>
      </w:r>
    </w:p>
    <w:p w14:paraId="2DB33C78" w14:textId="77777777" w:rsidR="0077498D" w:rsidRPr="0077498D" w:rsidRDefault="0077498D" w:rsidP="0077498D">
      <w:pPr>
        <w:pStyle w:val="B5"/>
        <w:ind w:left="1985"/>
      </w:pPr>
      <w:r w:rsidRPr="0077498D">
        <w:rPr>
          <w:lang w:val="x-none"/>
        </w:rPr>
        <w:t>-</w:t>
      </w:r>
      <w:r w:rsidRPr="0077498D">
        <w:rPr>
          <w:lang w:val="x-none"/>
        </w:rPr>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lang w:val="x-none"/>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rPr>
          <w:rFonts w:hint="eastAsia"/>
        </w:rPr>
        <w:t xml:space="preserve"> and</w:t>
      </w:r>
      <w:r w:rsidRPr="0077498D">
        <w:t xml:space="preserve"> </w:t>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77498D">
        <w:rPr>
          <w:rFonts w:hint="eastAsia"/>
        </w:rPr>
        <w:t xml:space="preserve"> [dBm]</w:t>
      </w:r>
      <w:r w:rsidRPr="0077498D">
        <w:t xml:space="preserve"> </w:t>
      </w:r>
    </w:p>
    <w:p w14:paraId="502381E3" w14:textId="7E71ADCC" w:rsidR="0077498D" w:rsidRPr="0077498D" w:rsidRDefault="0077498D" w:rsidP="0077498D">
      <w:pPr>
        <w:pStyle w:val="B5"/>
      </w:pPr>
      <w:r w:rsidRPr="0077498D">
        <w:t>-</w:t>
      </w:r>
      <w:r w:rsidRPr="0077498D">
        <w:tab/>
      </w:r>
      <m:oMath>
        <m:sSub>
          <m:sSubPr>
            <m:ctrlPr>
              <w:rPr>
                <w:rFonts w:ascii="Cambria Math" w:hAnsi="Cambria Math"/>
                <w:i/>
                <w:iCs/>
              </w:rPr>
            </m:ctrlPr>
          </m:sSubPr>
          <m:e>
            <m:r>
              <w:rPr>
                <w:rFonts w:ascii="Cambria Math" w:hAnsi="Cambria Math"/>
              </w:rPr>
              <m:t>N</m:t>
            </m:r>
          </m:e>
          <m:sub>
            <m:r>
              <m:rPr>
                <m:nor/>
              </m:rPr>
              <w:rPr>
                <w:iCs/>
              </w:rPr>
              <m:t>PSFCH</m:t>
            </m:r>
            <m:r>
              <m:rPr>
                <m:nor/>
              </m:rPr>
              <w:rPr>
                <w:rFonts w:ascii="Cambria Math"/>
                <w:iCs/>
              </w:rPr>
              <m:t>,one,max</m:t>
            </m:r>
            <m:ctrlPr>
              <w:rPr>
                <w:rFonts w:ascii="Cambria Math" w:hAnsi="Cambria Math"/>
                <w:iCs/>
              </w:rPr>
            </m:ctrlPr>
          </m:sub>
        </m:sSub>
        <m:r>
          <w:rPr>
            <w:rFonts w:ascii="Cambria Math" w:hAnsi="Cambria Math"/>
          </w:rPr>
          <m:t>=</m:t>
        </m:r>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oMath>
      <w:r w:rsidRPr="0077498D">
        <w:t xml:space="preserve"> for operation with shared spectrum channel access and </w:t>
      </w:r>
      <w:r w:rsidR="00342D2D" w:rsidRPr="0070461C">
        <w:rPr>
          <w:i/>
        </w:rPr>
        <w:t>sl-TransmissionStructureForPSFCH</w:t>
      </w:r>
      <w:r w:rsidRPr="0077498D">
        <w:rPr>
          <w:i/>
        </w:rPr>
        <w:t xml:space="preserve"> = </w:t>
      </w:r>
      <w:r w:rsidR="0024141F">
        <w:t>'</w:t>
      </w:r>
      <w:r w:rsidR="00342D2D" w:rsidRPr="0070461C">
        <w:t>dedicatedInterlace</w:t>
      </w:r>
      <w:r w:rsidR="0024141F">
        <w:t>'</w:t>
      </w:r>
      <w:r w:rsidRPr="0077498D">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oMath>
      <w:r w:rsidRPr="0077498D">
        <w:t xml:space="preserve"> is the number of PRBs in the interlace for the PSFCH transmission </w:t>
      </w:r>
      <m:oMath>
        <m:r>
          <w:rPr>
            <w:rFonts w:ascii="Cambria Math" w:hAnsi="Cambria Math"/>
          </w:rPr>
          <m:t>k</m:t>
        </m:r>
      </m:oMath>
    </w:p>
    <w:p w14:paraId="7D3AC770" w14:textId="77777777" w:rsidR="0077498D" w:rsidRPr="0077498D" w:rsidRDefault="0077498D" w:rsidP="0077498D">
      <w:pPr>
        <w:pStyle w:val="B5"/>
        <w:ind w:left="1985"/>
      </w:pPr>
      <w:r w:rsidRPr="0077498D">
        <w:rPr>
          <w:lang w:val="x-none"/>
        </w:rPr>
        <w:t>-</w:t>
      </w:r>
      <w:r w:rsidRPr="0077498D">
        <w:rPr>
          <w:lang w:val="x-none"/>
        </w:rPr>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lang w:val="x-none"/>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rPr>
          <w:rFonts w:hint="eastAsia"/>
        </w:rPr>
        <w:t xml:space="preserve"> and</w:t>
      </w:r>
      <w:r w:rsidRPr="0077498D">
        <w:t xml:space="preserve"> </w:t>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r>
          <w:rPr>
            <w:rFonts w:ascii="Cambria Math" w:hAnsi="Cambria Math"/>
          </w:rPr>
          <m:t>+</m:t>
        </m:r>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77498D">
        <w:t xml:space="preserve"> [dBm],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,one</m:t>
            </m:r>
            <m:ctrlPr>
              <w:rPr>
                <w:rFonts w:ascii="Cambria Math" w:hAnsi="Cambria Math"/>
                <w:iCs/>
                <w:noProof/>
              </w:rPr>
            </m:ctrlPr>
          </m:sub>
        </m:sSub>
      </m:oMath>
    </w:p>
    <w:p w14:paraId="53021C0E" w14:textId="6858796E" w:rsidR="0077498D" w:rsidRPr="0077498D" w:rsidRDefault="0077498D" w:rsidP="006B6AB6">
      <w:pPr>
        <w:pStyle w:val="B5"/>
      </w:pPr>
      <w:r w:rsidRPr="0077498D">
        <w:t>-</w:t>
      </w:r>
      <w:r w:rsidRPr="0077498D">
        <w:tab/>
      </w:r>
      <m:oMath>
        <m:sSub>
          <m:sSubPr>
            <m:ctrlPr>
              <w:rPr>
                <w:rFonts w:ascii="Cambria Math" w:hAnsi="Cambria Math"/>
                <w:i/>
                <w:iCs/>
              </w:rPr>
            </m:ctrlPr>
          </m:sSubPr>
          <m:e>
            <m:r>
              <w:rPr>
                <w:rFonts w:ascii="Cambria Math" w:hAnsi="Cambria Math"/>
              </w:rPr>
              <m:t>N</m:t>
            </m:r>
          </m:e>
          <m:sub>
            <m:r>
              <m:rPr>
                <m:nor/>
              </m:rPr>
              <w:rPr>
                <w:iCs/>
              </w:rPr>
              <m:t>PSFCH,one,max</m:t>
            </m:r>
            <m:ctrlPr>
              <w:rPr>
                <w:rFonts w:ascii="Cambria Math" w:hAnsi="Cambria Math"/>
                <w:iCs/>
              </w:rPr>
            </m:ctrlPr>
          </m:sub>
        </m:sSub>
        <m:r>
          <w:rPr>
            <w:rFonts w:ascii="Cambria Math" w:hAnsi="Cambria Math"/>
          </w:rPr>
          <m:t>=</m:t>
        </m:r>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oMath>
      <w:r w:rsidRPr="0077498D">
        <w:t xml:space="preserve"> for operation with shared spectrum channel access and </w:t>
      </w:r>
      <w:r w:rsidR="00342D2D" w:rsidRPr="0070461C">
        <w:rPr>
          <w:i/>
        </w:rPr>
        <w:t>sl-TransmissionStructureForPSFCH</w:t>
      </w:r>
      <w:r w:rsidRPr="0077498D">
        <w:rPr>
          <w:i/>
        </w:rPr>
        <w:t xml:space="preserve"> = </w:t>
      </w:r>
      <w:r w:rsidR="0024141F">
        <w:t>'</w:t>
      </w:r>
      <w:r w:rsidR="00342D2D" w:rsidRPr="0070461C">
        <w:t>commonInterlace</w:t>
      </w:r>
      <w:r w:rsidR="0024141F">
        <w:t>'</w:t>
      </w:r>
      <w:r w:rsidRPr="0077498D">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oMath>
      <w:r w:rsidRPr="0077498D">
        <w:t xml:space="preserve"> is provided by </w:t>
      </w:r>
      <w:r w:rsidR="00342D2D" w:rsidRPr="0070461C">
        <w:rPr>
          <w:i/>
          <w:iCs/>
        </w:rPr>
        <w:t>sl-NumDedicatedPRBs-ForPSFCH</w:t>
      </w:r>
      <w:r w:rsidRPr="0077498D">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77498D">
        <w:t xml:space="preserve"> is provided by </w:t>
      </w:r>
      <w:r w:rsidR="00342D2D" w:rsidRPr="0070461C">
        <w:rPr>
          <w:i/>
        </w:rPr>
        <w:t>sl-PSFCH-PowerOffset</w:t>
      </w:r>
      <w:r w:rsidRPr="0077498D">
        <w:t>, and</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sidRPr="0077498D">
        <w:t xml:space="preserve"> is the number of PRBs in the first interlace for all </w:t>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t xml:space="preserve"> PSFCH transmissions after excluding PRBs for PSFCH transmissions as described in Clause 16.3.0</w:t>
      </w:r>
    </w:p>
    <w:p w14:paraId="2DA7654B" w14:textId="05A5B2D0" w:rsidR="00BB0A93" w:rsidRDefault="0077498D" w:rsidP="0077498D">
      <w:pPr>
        <w:pStyle w:val="B5"/>
        <w:ind w:left="1985"/>
      </w:pPr>
      <w:r w:rsidRPr="0077498D">
        <w:rPr>
          <w:lang w:val="x-none"/>
        </w:rPr>
        <w:t>-</w:t>
      </w:r>
      <w:r w:rsidRPr="0077498D">
        <w:rPr>
          <w:lang w:val="x-none"/>
        </w:rPr>
        <w:tab/>
      </w:r>
      <m:oMath>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lang w:val="x-none"/>
          </w:rPr>
          <m:t>=</m:t>
        </m:r>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max,PSFCH</m:t>
            </m:r>
          </m:sub>
        </m:sSub>
      </m:oMath>
      <w:r w:rsidRPr="0077498D">
        <w:rPr>
          <w:rFonts w:hint="eastAsia"/>
        </w:rPr>
        <w:t xml:space="preserve"> and</w:t>
      </w:r>
      <w:r w:rsidRPr="0077498D">
        <w:t xml:space="preserve"> </w:t>
      </w:r>
      <m:oMath>
        <m:sSub>
          <m:sSubPr>
            <m:ctrlPr>
              <w:rPr>
                <w:rFonts w:ascii="Cambria Math" w:hAnsi="Cambria Math"/>
                <w:noProof/>
              </w:rPr>
            </m:ctrlPr>
          </m:sSubPr>
          <m:e>
            <m:r>
              <w:rPr>
                <w:rFonts w:ascii="Cambria Math" w:hAnsi="Cambria Math"/>
                <w:noProof/>
              </w:rPr>
              <m:t>P</m:t>
            </m:r>
          </m:e>
          <m:sub>
            <m:r>
              <m:rPr>
                <m:nor/>
              </m:rPr>
              <w:rPr>
                <w:noProof/>
              </w:rPr>
              <m:t>PSFCH,k</m:t>
            </m:r>
          </m:sub>
        </m:sSub>
        <m:d>
          <m:dPr>
            <m:ctrlPr>
              <w:rPr>
                <w:rFonts w:ascii="Cambria Math" w:hAnsi="Cambria Math"/>
                <w:noProof/>
              </w:rPr>
            </m:ctrlPr>
          </m:dPr>
          <m:e>
            <m:r>
              <w:rPr>
                <w:rFonts w:ascii="Cambria Math" w:hAnsi="Cambria Math"/>
                <w:noProof/>
              </w:rPr>
              <m:t>i</m:t>
            </m:r>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r>
          <w:rPr>
            <w:rFonts w:ascii="Cambria Math" w:hAnsi="Cambria Math"/>
          </w:rPr>
          <m:t>+</m:t>
        </m:r>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e>
        </m:d>
      </m:oMath>
      <w:r w:rsidRPr="0077498D">
        <w:t xml:space="preserve"> [dBm],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r>
              <w:rPr>
                <w:rFonts w:ascii="Cambria Math" w:hAnsi="Cambria Math"/>
              </w:rPr>
              <m:t>1</m:t>
            </m:r>
          </m:sup>
        </m:sSubSup>
      </m:oMath>
      <w:r w:rsidR="003405BC">
        <w:t xml:space="preserve"> is the number of PRBs in the first interlace </w:t>
      </w:r>
      <w:r w:rsidR="003405BC">
        <w:rPr>
          <w:iCs/>
        </w:rPr>
        <w:t xml:space="preserve">for PSFCH transmission(s) among </w:t>
      </w:r>
      <w:r w:rsidR="003405BC">
        <w:t xml:space="preserve">all </w:t>
      </w:r>
      <m:oMath>
        <m:sSub>
          <m:sSubPr>
            <m:ctrlPr>
              <w:rPr>
                <w:rFonts w:ascii="Cambria Math" w:hAnsi="Cambria Math"/>
                <w:i/>
                <w:noProof/>
                <w:lang w:eastAsia="zh-TW"/>
              </w:rPr>
            </m:ctrlPr>
          </m:sSubPr>
          <m:e>
            <m:r>
              <w:rPr>
                <w:rFonts w:ascii="Cambria Math" w:hAnsi="Cambria Math"/>
                <w:noProof/>
              </w:rPr>
              <m:t>N</m:t>
            </m:r>
          </m:e>
          <m:sub>
            <m:r>
              <m:rPr>
                <m:sty m:val="p"/>
              </m:rPr>
              <w:rPr>
                <w:rFonts w:ascii="Cambria Math" w:hAnsi="Cambria Math"/>
                <w:noProof/>
              </w:rPr>
              <m:t>max,PSFCH</m:t>
            </m:r>
          </m:sub>
        </m:sSub>
      </m:oMath>
      <w:r w:rsidR="003405BC">
        <w:t xml:space="preserve"> PSFCH transmissions</w:t>
      </w:r>
      <w:r w:rsidR="003405BC">
        <w:rPr>
          <w:iCs/>
        </w:rPr>
        <w:t xml:space="preserve"> </w:t>
      </w:r>
      <w:r w:rsidR="003405BC">
        <w:t xml:space="preserve">within the same RB set of PSFCH transmission </w:t>
      </w:r>
      <m:oMath>
        <m:r>
          <w:rPr>
            <w:rFonts w:ascii="Cambria Math" w:hAnsi="Cambria Math"/>
          </w:rPr>
          <m:t>k</m:t>
        </m:r>
      </m:oMath>
      <w:r w:rsidR="003405BC">
        <w:t xml:space="preserve"> after excluding PRBs for PSFCH transmissions as described in Clause 16.3.0, and</w:t>
      </w:r>
      <w:r w:rsidR="003405BC" w:rsidRPr="0077498D">
        <w:t xml:space="preserve"> </w:t>
      </w:r>
      <w:r w:rsidRPr="0077498D">
        <w:t xml:space="preserve">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m:t>
            </m:r>
            <m:r>
              <m:rPr>
                <m:nor/>
              </m:rPr>
              <w:rPr>
                <w:rFonts w:ascii="Cambria Math"/>
                <w:iCs/>
                <w:noProof/>
              </w:rPr>
              <m:t>,offset</m:t>
            </m:r>
            <m:ctrlPr>
              <w:rPr>
                <w:rFonts w:ascii="Cambria Math" w:hAnsi="Cambria Math"/>
                <w:iCs/>
                <w:noProof/>
              </w:rPr>
            </m:ctrlPr>
          </m:sub>
        </m:sSub>
      </m:oMath>
      <w:r w:rsidRPr="0077498D">
        <w:rPr>
          <w:iCs/>
        </w:rPr>
        <w:t xml:space="preserve"> and the </w:t>
      </w:r>
      <w:r w:rsidRPr="0077498D">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,one</m:t>
            </m:r>
            <m:ctrlPr>
              <w:rPr>
                <w:rFonts w:ascii="Cambria Math" w:hAnsi="Cambria Math"/>
                <w:iCs/>
                <w:noProof/>
              </w:rPr>
            </m:ctrlPr>
          </m:sub>
        </m:sSub>
      </m:oMath>
      <w:r w:rsidRPr="0077498D">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77498D">
        <w:t xml:space="preserve"> is provided by </w:t>
      </w:r>
      <w:r w:rsidR="00342D2D" w:rsidRPr="0070461C">
        <w:rPr>
          <w:i/>
        </w:rPr>
        <w:t>sl-PSFCH-PowerOffset</w:t>
      </w:r>
      <w:r w:rsidRPr="0077498D">
        <w:rPr>
          <w:iCs/>
        </w:rPr>
        <w:t xml:space="preserve"> </w:t>
      </w:r>
    </w:p>
    <w:p w14:paraId="09E5B1E9" w14:textId="77777777" w:rsidR="00BB0A93" w:rsidRPr="00DE20B2" w:rsidRDefault="00BB0A93" w:rsidP="006B6AB6">
      <w:pPr>
        <w:pStyle w:val="B4"/>
      </w:pPr>
      <w:r w:rsidRPr="00CD4F4D">
        <w:rPr>
          <w:rFonts w:hint="eastAsia"/>
        </w:rPr>
        <w:t>-</w:t>
      </w:r>
      <w:r w:rsidRPr="00CD4F4D">
        <w:tab/>
      </w:r>
      <w:r w:rsidRPr="00DE20B2">
        <w:t>else</w:t>
      </w:r>
    </w:p>
    <w:p w14:paraId="4BE6EBF2" w14:textId="7E31158C" w:rsidR="00BB0A93" w:rsidRDefault="00BB0A93" w:rsidP="006B6AB6">
      <w:pPr>
        <w:pStyle w:val="B5"/>
      </w:pPr>
      <w:r w:rsidRPr="00DE20B2">
        <w:rPr>
          <w:rFonts w:eastAsiaTheme="minorEastAsia"/>
          <w:szCs w:val="22"/>
        </w:rPr>
        <w:t>-</w:t>
      </w:r>
      <w:r w:rsidRPr="00DE20B2">
        <w:rPr>
          <w:rFonts w:eastAsiaTheme="minorEastAsia"/>
          <w:szCs w:val="22"/>
        </w:rPr>
        <w:tab/>
        <w:t xml:space="preserve">the </w:t>
      </w:r>
      <w:r w:rsidRPr="00DE20B2">
        <w:t>UE aut</w:t>
      </w:r>
      <w:r w:rsidRPr="00CD4F4D">
        <w:t xml:space="preserve">onomously </w:t>
      </w:r>
      <w:r w:rsidRPr="00CD4F4D">
        <w:rPr>
          <w:lang w:val="en-US"/>
        </w:rPr>
        <w:t>selects</w:t>
      </w:r>
      <w:r w:rsidRPr="00CD4F4D">
        <w:t xml:space="preser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CD4F4D">
        <w:rPr>
          <w:rFonts w:hint="eastAsia"/>
        </w:rPr>
        <w:t xml:space="preserve"> </w:t>
      </w:r>
      <w:r w:rsidRPr="00CD4F4D">
        <w:t xml:space="preserve">PSFCH transmissions </w:t>
      </w:r>
      <w:r>
        <w:t>in</w:t>
      </w:r>
      <w:r w:rsidRPr="00CD4F4D">
        <w:t xml:space="preserve"> ascending order </w:t>
      </w:r>
      <w:r>
        <w:t xml:space="preserve">of corresponding priority field values </w:t>
      </w:r>
      <w:r w:rsidRPr="00CD4F4D">
        <w:t xml:space="preserve">as described </w:t>
      </w:r>
      <w:r w:rsidR="006F5F9E">
        <w:t>in clause</w:t>
      </w:r>
      <w:r w:rsidRPr="00CD4F4D">
        <w:t xml:space="preserve"> 16.2.4.2</w:t>
      </w:r>
      <w:r w:rsidR="00045723" w:rsidRPr="00045723">
        <w:t xml:space="preserve"> </w:t>
      </w:r>
      <w:r w:rsidR="00045723" w:rsidRPr="007053C7">
        <w:t>over the PSFCH transmissions with HARQ-ACK information, if any, and then with ascending order of priority value over the PSFCH transmissions with conflict information, if any,</w:t>
      </w:r>
      <w:r w:rsidRPr="00CD4F4D">
        <w:t xml:space="preserve"> such that</w:t>
      </w:r>
      <w:r w:rsidRPr="00CD4F4D">
        <w:rPr>
          <w:rFonts w:hint="eastAsia"/>
        </w:rPr>
        <w:t xml:space="preserve"> </w:t>
      </w:r>
      <m:oMath>
        <m:sSub>
          <m:sSubPr>
            <m:ctrlPr>
              <w:rPr>
                <w:rFonts w:ascii="Cambria Math" w:hAnsi="Cambria Math"/>
                <w:i/>
                <w:noProof/>
                <w:szCs w:val="22"/>
              </w:rPr>
            </m:ctrlPr>
          </m:sSubPr>
          <m:e>
            <m:r>
              <w:rPr>
                <w:rFonts w:ascii="Cambria Math" w:hAnsi="Cambria Math"/>
                <w:noProof/>
                <w:szCs w:val="22"/>
              </w:rPr>
              <m:t>N</m:t>
            </m:r>
          </m:e>
          <m:sub>
            <m:r>
              <m:rPr>
                <m:sty m:val="p"/>
              </m:rPr>
              <w:rPr>
                <w:rFonts w:ascii="Cambria Math" w:hAnsi="Cambria Math"/>
                <w:noProof/>
                <w:szCs w:val="22"/>
              </w:rPr>
              <m:t>Tx,PSFCH</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Pr>
          <w:lang w:val="en-US"/>
        </w:rPr>
        <w:t xml:space="preserve"> </w:t>
      </w:r>
      <w:r w:rsidRPr="00CD4F4D">
        <w:rPr>
          <w:rFonts w:hint="eastAsia"/>
        </w:rPr>
        <w:t>where</w:t>
      </w:r>
      <w:r>
        <w:rPr>
          <w:lang w:val="en-US"/>
        </w:rPr>
        <w:t xml:space="preserve">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008E3EF2">
        <w:t xml:space="preserve">, </w:t>
      </w:r>
      <m:oMath>
        <m:r>
          <w:rPr>
            <w:rFonts w:ascii="Cambria Math" w:hAnsi="Cambria Math"/>
          </w:rPr>
          <m:t>1≤i≤8</m:t>
        </m:r>
      </m:oMath>
      <w:r w:rsidR="008E3EF2">
        <w:t>,</w:t>
      </w:r>
      <w:r w:rsidRPr="00543B26">
        <w:rPr>
          <w:lang w:val="en-US"/>
        </w:rPr>
        <w:t xml:space="preserve"> </w:t>
      </w:r>
      <w:r w:rsidRPr="00543B26">
        <w:t xml:space="preserve">is </w:t>
      </w:r>
      <w:r>
        <w:rPr>
          <w:lang w:val="en-US"/>
        </w:rPr>
        <w:t>a</w:t>
      </w:r>
      <w:r w:rsidRPr="00543B26">
        <w:t xml:space="preserve"> number of PSFCHs with priority value </w:t>
      </w:r>
      <m:oMath>
        <m:r>
          <w:rPr>
            <w:rFonts w:ascii="Cambria Math" w:hAnsi="Cambria Math"/>
          </w:rPr>
          <m:t>i</m:t>
        </m:r>
      </m:oMath>
      <w:r w:rsidRPr="00543B26">
        <w:t xml:space="preserve"> </w:t>
      </w:r>
      <w:r w:rsidR="00045723" w:rsidRPr="007053C7">
        <w:t xml:space="preserve">for PSFCH with HARQ-ACK information and </w:t>
      </w:r>
      <m:oMath>
        <m:sSub>
          <m:sSubPr>
            <m:ctrlPr>
              <w:rPr>
                <w:rFonts w:ascii="Cambria Math" w:hAnsi="Cambria Math"/>
                <w:i/>
              </w:rPr>
            </m:ctrlPr>
          </m:sSubPr>
          <m:e>
            <m:r>
              <w:rPr>
                <w:rFonts w:ascii="Cambria Math" w:hAnsi="Cambria Math"/>
              </w:rPr>
              <m:t>M</m:t>
            </m:r>
          </m:e>
          <m:sub>
            <m:r>
              <w:rPr>
                <w:rFonts w:ascii="Cambria Math" w:hAnsi="Cambria Math"/>
              </w:rPr>
              <m:t>i</m:t>
            </m:r>
          </m:sub>
        </m:sSub>
      </m:oMath>
      <w:r w:rsidR="008E3EF2">
        <w:t xml:space="preserve">, </w:t>
      </w:r>
      <m:oMath>
        <m:r>
          <w:rPr>
            <w:rFonts w:ascii="Cambria Math" w:hAnsi="Cambria Math"/>
          </w:rPr>
          <m:t>i&gt;8,</m:t>
        </m:r>
      </m:oMath>
      <w:r w:rsidR="00045723" w:rsidRPr="007053C7">
        <w:rPr>
          <w:lang w:val="en-US"/>
        </w:rPr>
        <w:t xml:space="preserve"> </w:t>
      </w:r>
      <w:r w:rsidR="00045723" w:rsidRPr="007053C7">
        <w:t xml:space="preserve">is </w:t>
      </w:r>
      <w:r w:rsidR="00045723" w:rsidRPr="007053C7">
        <w:rPr>
          <w:lang w:val="en-US"/>
        </w:rPr>
        <w:t>a</w:t>
      </w:r>
      <w:r w:rsidR="00045723" w:rsidRPr="007053C7">
        <w:t xml:space="preserve"> number of PSFCHs with priority value </w:t>
      </w:r>
      <m:oMath>
        <m:r>
          <w:rPr>
            <w:rFonts w:ascii="Cambria Math" w:hAnsi="Cambria Math"/>
          </w:rPr>
          <m:t>i-8</m:t>
        </m:r>
      </m:oMath>
      <w:r w:rsidR="00045723" w:rsidRPr="007053C7">
        <w:t xml:space="preserve"> for PSFCH with conflict information </w:t>
      </w:r>
      <w:r w:rsidRPr="00543B26">
        <w:t xml:space="preserve">and </w:t>
      </w:r>
      <m:oMath>
        <m:r>
          <w:rPr>
            <w:rFonts w:ascii="Cambria Math" w:hAnsi="Cambria Math"/>
          </w:rPr>
          <m:t>K</m:t>
        </m:r>
      </m:oMath>
      <w:r w:rsidRPr="00543B26">
        <w:t xml:space="preserve"> is defined as </w:t>
      </w:r>
    </w:p>
    <w:p w14:paraId="74F67482" w14:textId="26006444" w:rsidR="00BB0A93" w:rsidRDefault="00BB0A93" w:rsidP="006B6AB6">
      <w:pPr>
        <w:pStyle w:val="B5"/>
        <w:ind w:left="1985"/>
        <w:rPr>
          <w:iCs/>
          <w:lang w:val="en-US"/>
        </w:rPr>
      </w:pPr>
      <w:r w:rsidRPr="00543B26">
        <w:t>-</w:t>
      </w:r>
      <w:r w:rsidRPr="00543B26">
        <w:tab/>
      </w:r>
      <w:r w:rsidRPr="00543B26">
        <w:rPr>
          <w:iCs/>
        </w:rPr>
        <w:t xml:space="preserve">the largest value satisfying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e>
        </m:d>
        <m:r>
          <w:rPr>
            <w:rFonts w:ascii="Cambria Math" w:hAnsi="Cambria Math"/>
            <w:noProof/>
          </w:rPr>
          <m:t>≤</m:t>
        </m:r>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43B26">
        <w:rPr>
          <w:iCs/>
        </w:rPr>
        <w:t xml:space="preserve"> </w:t>
      </w:r>
      <w:r w:rsidRPr="00543B26">
        <w:t xml:space="preserve">where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543B26">
        <w:t xml:space="preserve"> is determined according to [8-1, TS 38.101-1] for transmission of all PSFCHs </w:t>
      </w:r>
      <w:r w:rsidR="00045723" w:rsidRPr="007053C7">
        <w:t xml:space="preserve">in </w:t>
      </w:r>
      <m:oMath>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oMath>
      <w:r>
        <w:rPr>
          <w:iCs/>
          <w:lang w:val="en-US"/>
        </w:rPr>
        <w:t xml:space="preserve">, </w:t>
      </w:r>
      <w:r w:rsidRPr="00543B26">
        <w:rPr>
          <w:iCs/>
        </w:rPr>
        <w:t xml:space="preserve">if </w:t>
      </w:r>
      <w:r>
        <w:rPr>
          <w:iCs/>
          <w:lang w:val="en-US"/>
        </w:rPr>
        <w:t>any</w:t>
      </w:r>
    </w:p>
    <w:p w14:paraId="7CFEE7AD" w14:textId="77777777" w:rsidR="006B6AB6" w:rsidRPr="006B6AB6" w:rsidRDefault="006B6AB6" w:rsidP="006B6AB6">
      <w:pPr>
        <w:pStyle w:val="B5"/>
        <w:ind w:left="2268"/>
      </w:pPr>
      <w:r w:rsidRPr="006B6AB6">
        <w:t>-</w:t>
      </w:r>
      <w:r w:rsidRPr="006B6AB6">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sidRPr="006B6AB6">
        <w:t xml:space="preserve"> for operation without shared spectrum channel access</w:t>
      </w:r>
    </w:p>
    <w:p w14:paraId="5A0ACBD6" w14:textId="6CCB870B" w:rsidR="006B6AB6" w:rsidRPr="006B6AB6" w:rsidRDefault="006B6AB6" w:rsidP="006B6AB6">
      <w:pPr>
        <w:pStyle w:val="B5"/>
        <w:ind w:left="2268"/>
      </w:pPr>
      <w:r w:rsidRPr="006B6AB6">
        <w:t>-</w:t>
      </w:r>
      <w:r w:rsidRPr="006B6AB6">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nary>
          <m:naryPr>
            <m:chr m:val="∑"/>
            <m:limLoc m:val="subSup"/>
            <m:ctrlPr>
              <w:rPr>
                <w:rFonts w:ascii="Cambria Math" w:hAnsi="Cambria Math"/>
                <w:i/>
              </w:rPr>
            </m:ctrlPr>
          </m:naryPr>
          <m:sub>
            <m:r>
              <w:rPr>
                <w:rFonts w:ascii="Cambria Math" w:hAnsi="Cambria Math"/>
              </w:rPr>
              <m:t>k=1</m:t>
            </m:r>
          </m:sub>
          <m:sup>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oMath>
      <w:r w:rsidRPr="006B6AB6">
        <w:t xml:space="preserve"> for operation with shared spectrum channel access and </w:t>
      </w:r>
      <w:r w:rsidR="00342D2D" w:rsidRPr="0070461C">
        <w:rPr>
          <w:i/>
        </w:rPr>
        <w:t>sl-TransmissionStructureForPSFCH</w:t>
      </w:r>
      <w:r w:rsidRPr="006B6AB6">
        <w:rPr>
          <w:i/>
        </w:rPr>
        <w:t xml:space="preserve"> = </w:t>
      </w:r>
      <w:r w:rsidR="0024141F">
        <w:t>'</w:t>
      </w:r>
      <w:r w:rsidR="00342D2D" w:rsidRPr="0070461C">
        <w:t>dedicatedInterlace</w:t>
      </w:r>
      <w:r w:rsidR="0024141F">
        <w:t>'</w:t>
      </w:r>
    </w:p>
    <w:p w14:paraId="224606E1" w14:textId="27AD375A" w:rsidR="006B6AB6" w:rsidRPr="006B6AB6" w:rsidRDefault="006B6AB6" w:rsidP="006B6AB6">
      <w:pPr>
        <w:pStyle w:val="B5"/>
        <w:ind w:left="2268"/>
      </w:pPr>
      <w:r w:rsidRPr="006B6AB6">
        <w:t>-</w:t>
      </w:r>
      <w:r w:rsidRPr="006B6AB6">
        <w:tab/>
      </w:r>
      <m:oMath>
        <m:sSubSup>
          <m:sSubSupPr>
            <m:ctrlPr>
              <w:rPr>
                <w:rFonts w:ascii="Cambria Math" w:hAnsi="Cambria Math"/>
                <w:i/>
              </w:rPr>
            </m:ctrlPr>
          </m:sSubSupPr>
          <m:e>
            <m:r>
              <w:rPr>
                <w:rFonts w:ascii="Cambria Math" w:hAnsi="Cambria Math"/>
              </w:rPr>
              <m:t>N</m:t>
            </m:r>
          </m:e>
          <m:sub>
            <m:r>
              <m:rPr>
                <m:nor/>
              </m:rPr>
              <w:rPr>
                <w:iCs/>
              </w:rPr>
              <m:t>PSFCH</m:t>
            </m:r>
            <m:r>
              <m:rPr>
                <m:nor/>
              </m:rPr>
              <w:rPr>
                <w:rFonts w:ascii="Cambria Math"/>
                <w:iCs/>
              </w:rPr>
              <m:t>,one</m:t>
            </m:r>
            <m:ctrlPr>
              <w:rPr>
                <w:rFonts w:ascii="Cambria Math" w:hAnsi="Cambria Math"/>
                <w:iCs/>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oMath>
      <w:r w:rsidRPr="006B6AB6">
        <w:t xml:space="preserve"> for operation with shared spectrum channel access and </w:t>
      </w:r>
      <w:r w:rsidR="00342D2D" w:rsidRPr="0070461C">
        <w:rPr>
          <w:i/>
        </w:rPr>
        <w:t>sl-TransmissionStructureForPSFCH</w:t>
      </w:r>
      <w:r w:rsidRPr="006B6AB6">
        <w:rPr>
          <w:i/>
        </w:rPr>
        <w:t xml:space="preserve"> = </w:t>
      </w:r>
      <w:r w:rsidR="0024141F">
        <w:t>'</w:t>
      </w:r>
      <w:r w:rsidR="00342D2D" w:rsidRPr="0070461C">
        <w:t>commonInterlace</w:t>
      </w:r>
      <w:r w:rsidR="0024141F">
        <w:t>'</w:t>
      </w:r>
      <w:r w:rsidRPr="006B6AB6">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sidRPr="006B6AB6">
        <w:t xml:space="preserve"> is the number of PRBs in the first interlace for the </w:t>
      </w:r>
      <m:oMath>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1,</m:t>
                </m:r>
                <m:nary>
                  <m:naryPr>
                    <m:chr m:val="∑"/>
                    <m:limLoc m:val="subSup"/>
                    <m:ctrlPr>
                      <w:rPr>
                        <w:rFonts w:ascii="Cambria Math" w:hAnsi="Cambria Math"/>
                        <w:i/>
                      </w:rPr>
                    </m:ctrlPr>
                  </m:naryPr>
                  <m:sub>
                    <m:r>
                      <w:rPr>
                        <w:rFonts w:ascii="Cambria Math" w:hAnsi="Cambria Math"/>
                      </w:rPr>
                      <m:t>i=1</m:t>
                    </m:r>
                  </m:sub>
                  <m:sup>
                    <m:r>
                      <w:rPr>
                        <w:rFonts w:ascii="Cambria Math" w:hAnsi="Cambria Math"/>
                      </w:rPr>
                      <m:t>K</m:t>
                    </m:r>
                  </m:sup>
                  <m:e>
                    <m:sSub>
                      <m:sSubPr>
                        <m:ctrlPr>
                          <w:rPr>
                            <w:rFonts w:ascii="Cambria Math" w:hAnsi="Cambria Math"/>
                            <w:i/>
                          </w:rPr>
                        </m:ctrlPr>
                      </m:sSubPr>
                      <m:e>
                        <m:r>
                          <w:rPr>
                            <w:rFonts w:ascii="Cambria Math" w:hAnsi="Cambria Math"/>
                          </w:rPr>
                          <m:t>M</m:t>
                        </m:r>
                      </m:e>
                      <m:sub>
                        <m:r>
                          <w:rPr>
                            <w:rFonts w:ascii="Cambria Math" w:hAnsi="Cambria Math"/>
                          </w:rPr>
                          <m:t>i</m:t>
                        </m:r>
                      </m:sub>
                    </m:sSub>
                  </m:e>
                </m:nary>
              </m:e>
            </m:d>
          </m:e>
        </m:func>
      </m:oMath>
      <w:r w:rsidRPr="006B6AB6">
        <w:t xml:space="preserve"> PSFCH transmissions after excluding PRBs for PSFCH transmissions as described in Clause 16.3.0</w:t>
      </w:r>
    </w:p>
    <w:p w14:paraId="2DE09803" w14:textId="77777777" w:rsidR="00BB0A93" w:rsidRPr="00357791" w:rsidRDefault="00BB0A93" w:rsidP="006B6AB6">
      <w:pPr>
        <w:pStyle w:val="B5"/>
        <w:ind w:left="1985"/>
        <w:rPr>
          <w:lang w:val="en-US"/>
        </w:rPr>
      </w:pPr>
      <w:r w:rsidRPr="00CD4F4D">
        <w:t>-</w:t>
      </w:r>
      <w:r w:rsidRPr="00CD4F4D">
        <w:tab/>
      </w:r>
      <w:r>
        <w:rPr>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1363829F" w14:textId="77777777" w:rsidR="00DA7EE4" w:rsidRPr="00DA7EE4" w:rsidRDefault="00DA7EE4" w:rsidP="00DA7EE4">
      <w:pPr>
        <w:pStyle w:val="B5"/>
        <w:ind w:left="1985"/>
        <w:rPr>
          <w:noProof/>
        </w:rPr>
      </w:pPr>
      <w:r w:rsidRPr="00DA7EE4">
        <w:t>-</w:t>
      </w:r>
      <w:r w:rsidRPr="00DA7EE4">
        <w:tab/>
      </w:r>
      <m:oMath>
        <m:sSub>
          <m:sSubPr>
            <m:ctrlPr>
              <w:rPr>
                <w:rFonts w:ascii="Cambria Math" w:hAnsi="Cambria Math"/>
              </w:rPr>
            </m:ctrlPr>
          </m:sSubPr>
          <m:e>
            <m:r>
              <w:rPr>
                <w:rFonts w:ascii="Cambria Math" w:hAnsi="Cambria Math"/>
              </w:rPr>
              <m:t>P</m:t>
            </m:r>
          </m:e>
          <m:sub>
            <m:r>
              <m:rPr>
                <m:nor/>
              </m:rPr>
              <m:t>PSFCH,k</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r>
              <w:rPr>
                <w:rFonts w:ascii="Cambria Math" w:hAnsi="Cambria Math"/>
              </w:rPr>
              <m:t>(</m:t>
            </m:r>
            <m:sSub>
              <m:sSubPr>
                <m:ctrlPr>
                  <w:rPr>
                    <w:rFonts w:ascii="Cambria Math" w:hAnsi="Cambria Math" w:cs="Arial"/>
                    <w:i/>
                  </w:rPr>
                </m:ctrlPr>
              </m:sSubPr>
              <m:e>
                <m:r>
                  <w:rPr>
                    <w:rFonts w:ascii="Cambria Math" w:hAnsi="Cambria Math" w:cs="Arial"/>
                  </w:rPr>
                  <m:t>N</m:t>
                </m:r>
              </m:e>
              <m:sub>
                <m:r>
                  <m:rPr>
                    <m:sty m:val="p"/>
                  </m:rPr>
                  <w:rPr>
                    <w:rFonts w:ascii="Cambria Math" w:hAnsi="Cambria Math" w:cs="Arial"/>
                  </w:rPr>
                  <m:t>Tx,PSFCH</m:t>
                </m:r>
              </m:sub>
            </m:sSub>
            <m:r>
              <w:rPr>
                <w:rFonts w:ascii="Cambria Math" w:hAnsi="Cambria Math"/>
              </w:rPr>
              <m:t>)</m:t>
            </m:r>
            <m:r>
              <m:rPr>
                <m:sty m:val="p"/>
              </m:rPr>
              <w:rPr>
                <w:rFonts w:ascii="Cambria Math"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DA7EE4">
        <w:t xml:space="preserve"> [dBm] </w:t>
      </w:r>
      <w:r w:rsidRPr="00DA7EE4">
        <w:rPr>
          <w:noProof/>
        </w:rPr>
        <w:t>for operation without shared spectrum channel access</w:t>
      </w:r>
    </w:p>
    <w:p w14:paraId="6B96D803" w14:textId="573A8E51" w:rsidR="00DA7EE4" w:rsidRPr="00DA7EE4" w:rsidRDefault="00DA7EE4" w:rsidP="00DA7EE4">
      <w:pPr>
        <w:pStyle w:val="B5"/>
        <w:ind w:left="1985"/>
      </w:pPr>
      <w:r w:rsidRPr="00DA7EE4">
        <w:t>-</w:t>
      </w:r>
      <w:r w:rsidRPr="00DA7EE4">
        <w:tab/>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r>
          <w:rPr>
            <w:rFonts w:ascii="Cambria Math" w:hAnsi="Cambria Math"/>
            <w:noProof/>
          </w:rPr>
          <m:t>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r>
              <w:rPr>
                <w:rFonts w:ascii="Cambria Math" w:hAnsi="Cambria Math"/>
                <w:noProof/>
              </w:rPr>
              <m:t>(</m:t>
            </m:r>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r>
              <w:rPr>
                <w:rFonts w:ascii="Cambria Math" w:hAnsi="Cambria Math"/>
                <w:noProof/>
              </w:rPr>
              <m:t>)</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r>
          <w:rPr>
            <w:rFonts w:ascii="Cambria Math" w:hAnsi="Cambria Math"/>
            <w:noProof/>
          </w:rPr>
          <m:t>+</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DA7EE4">
        <w:t xml:space="preserve"> [dBm] for operation with shared spectrum channel access and </w:t>
      </w:r>
      <w:r w:rsidR="00342D2D" w:rsidRPr="0070461C">
        <w:rPr>
          <w:i/>
        </w:rPr>
        <w:t>sl-TransmissionStructureForPSFCH</w:t>
      </w:r>
      <w:r w:rsidRPr="00DA7EE4">
        <w:rPr>
          <w:i/>
        </w:rPr>
        <w:t xml:space="preserve">= </w:t>
      </w:r>
      <w:r w:rsidR="0024141F">
        <w:t>'</w:t>
      </w:r>
      <w:r w:rsidR="00342D2D" w:rsidRPr="0070461C">
        <w:t>dedicatedInterlace</w:t>
      </w:r>
      <w:r w:rsidR="0024141F">
        <w:t>'</w:t>
      </w:r>
      <w:r w:rsidRPr="00DA7EE4">
        <w:t xml:space="preserve">,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p>
    <w:p w14:paraId="14E9EB85" w14:textId="513ADFBF" w:rsidR="00DA7EE4" w:rsidRPr="00DA7EE4" w:rsidRDefault="00DA7EE4" w:rsidP="00DA7EE4">
      <w:pPr>
        <w:pStyle w:val="B5"/>
        <w:ind w:left="1985"/>
      </w:pPr>
      <w:r w:rsidRPr="00DA7EE4">
        <w:t>-</w:t>
      </w:r>
      <w:r w:rsidRPr="00DA7EE4">
        <w:tab/>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r>
          <w:rPr>
            <w:rFonts w:ascii="Cambria Math" w:hAnsi="Cambria Math"/>
            <w:noProof/>
          </w:rPr>
          <m:t>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r>
              <w:rPr>
                <w:rFonts w:ascii="Cambria Math" w:hAnsi="Cambria Math"/>
                <w:noProof/>
              </w:rPr>
              <m:t>(</m:t>
            </m:r>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r>
              <w:rPr>
                <w:rFonts w:ascii="Cambria Math" w:hAnsi="Cambria Math"/>
                <w:noProof/>
              </w:rPr>
              <m:t>)</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r>
          <w:rPr>
            <w:rFonts w:ascii="Cambria Math" w:hAnsi="Cambria Math"/>
          </w:rPr>
          <m:t>+</m:t>
        </m:r>
        <m:r>
          <m:rPr>
            <m:sty m:val="p"/>
          </m:rPr>
          <w:rPr>
            <w:rFonts w:ascii="Cambria Math" w:hAnsi="Cambria Math"/>
          </w:rPr>
          <m:t xml:space="preserve"> </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e>
        </m:d>
      </m:oMath>
      <w:r w:rsidRPr="00DA7EE4">
        <w:t xml:space="preserve"> [dBm] for operation with shared spectrum channel access and </w:t>
      </w:r>
      <w:r w:rsidR="00342D2D" w:rsidRPr="0070461C">
        <w:rPr>
          <w:i/>
        </w:rPr>
        <w:t>sl-TransmissionStructureForPSFCH</w:t>
      </w:r>
      <w:r w:rsidRPr="00DA7EE4">
        <w:rPr>
          <w:i/>
        </w:rPr>
        <w:t xml:space="preserve"> = </w:t>
      </w:r>
      <w:r w:rsidR="0024141F">
        <w:t>'</w:t>
      </w:r>
      <w:r w:rsidR="00342D2D" w:rsidRPr="0070461C">
        <w:t>commonInterlace</w:t>
      </w:r>
      <w:r w:rsidR="0024141F">
        <w:t>'</w:t>
      </w:r>
      <w:r w:rsidRPr="00DA7EE4">
        <w:t xml:space="preserve">, where </w:t>
      </w:r>
      <m:oMath>
        <m:sSubSup>
          <m:sSubSupPr>
            <m:ctrlPr>
              <w:rPr>
                <w:rFonts w:ascii="Cambria Math" w:hAnsi="Cambria Math" w:cs="SimSun"/>
                <w:i/>
                <w:sz w:val="24"/>
                <w:szCs w:val="24"/>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sidR="00F744CB" w:rsidRPr="005C58FB">
        <w:t xml:space="preserve"> is the number of PRBs in the first interlace for the </w:t>
      </w:r>
      <m:oMath>
        <m:sSub>
          <m:sSubPr>
            <m:ctrlPr>
              <w:rPr>
                <w:rFonts w:ascii="Cambria Math" w:eastAsia="Malgun Gothic" w:hAnsi="Cambria Math" w:cs="SimSun"/>
                <w:i/>
                <w:sz w:val="24"/>
                <w:szCs w:val="24"/>
              </w:rPr>
            </m:ctrlPr>
          </m:sSubPr>
          <m:e>
            <m:r>
              <w:rPr>
                <w:rFonts w:ascii="Cambria Math" w:eastAsia="Malgun Gothic" w:hAnsi="Cambria Math"/>
              </w:rPr>
              <m:t>N</m:t>
            </m:r>
          </m:e>
          <m:sub>
            <m:r>
              <m:rPr>
                <m:sty m:val="p"/>
              </m:rPr>
              <w:rPr>
                <w:rFonts w:ascii="Cambria Math" w:eastAsia="Malgun Gothic" w:hAnsi="Cambria Math"/>
              </w:rPr>
              <m:t>Tx,PSFCH</m:t>
            </m:r>
          </m:sub>
        </m:sSub>
      </m:oMath>
      <w:r w:rsidR="00F744CB" w:rsidRPr="005C58FB">
        <w:t xml:space="preserve"> PSFCH transmissions after excluding PRBs for PSFCH transmissions as described in Clause 16.3.0,</w:t>
      </w:r>
      <w:r w:rsidR="00F744CB">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r>
              <w:rPr>
                <w:rFonts w:ascii="Cambria Math" w:hAnsi="Cambria Math"/>
              </w:rPr>
              <m:t>1</m:t>
            </m:r>
          </m:sup>
        </m:sSubSup>
      </m:oMath>
      <w:r w:rsidR="003405BC">
        <w:t xml:space="preserve"> is the number of PRBs in the first interlace </w:t>
      </w:r>
      <w:r w:rsidR="003405BC">
        <w:rPr>
          <w:iCs/>
        </w:rPr>
        <w:t>for PSFCH transmission(s) among the</w:t>
      </w:r>
      <w:r w:rsidR="00F744CB">
        <w:rPr>
          <w:iCs/>
        </w:rPr>
        <w:t xml:space="preserve"> </w:t>
      </w:r>
      <m:oMath>
        <m:sSub>
          <m:sSubPr>
            <m:ctrlPr>
              <w:rPr>
                <w:rFonts w:ascii="Cambria Math" w:eastAsia="Malgun Gothic" w:hAnsi="Cambria Math" w:cs="SimSun"/>
                <w:i/>
                <w:sz w:val="24"/>
                <w:szCs w:val="24"/>
              </w:rPr>
            </m:ctrlPr>
          </m:sSubPr>
          <m:e>
            <m:r>
              <w:rPr>
                <w:rFonts w:ascii="Cambria Math" w:eastAsia="Malgun Gothic" w:hAnsi="Cambria Math"/>
              </w:rPr>
              <m:t>N</m:t>
            </m:r>
          </m:e>
          <m:sub>
            <m:r>
              <m:rPr>
                <m:sty m:val="p"/>
              </m:rPr>
              <w:rPr>
                <w:rFonts w:ascii="Cambria Math" w:eastAsia="Malgun Gothic" w:hAnsi="Cambria Math"/>
              </w:rPr>
              <m:t>Tx,PSFCH</m:t>
            </m:r>
          </m:sub>
        </m:sSub>
      </m:oMath>
      <w:r w:rsidR="003405BC">
        <w:t xml:space="preserve"> PSFCH transmissions</w:t>
      </w:r>
      <w:r w:rsidR="003405BC">
        <w:rPr>
          <w:iCs/>
        </w:rPr>
        <w:t xml:space="preserve"> which are </w:t>
      </w:r>
      <w:r w:rsidR="003405BC">
        <w:t xml:space="preserve">within the same RB set of PSFCH transmission </w:t>
      </w:r>
      <m:oMath>
        <m:r>
          <w:rPr>
            <w:rFonts w:ascii="Cambria Math" w:hAnsi="Cambria Math"/>
          </w:rPr>
          <m:t>k</m:t>
        </m:r>
      </m:oMath>
      <w:r w:rsidR="003405BC">
        <w:t xml:space="preserve"> after excluding PRBs for PSFCH transmissions as described in Clause 16.3.0, and </w:t>
      </w:r>
      <w:r w:rsidRPr="00DA7EE4">
        <w:t xml:space="preserve">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m:t>
            </m:r>
            <m:r>
              <m:rPr>
                <m:nor/>
              </m:rPr>
              <w:rPr>
                <w:rFonts w:ascii="Cambria Math"/>
                <w:iCs/>
                <w:noProof/>
              </w:rPr>
              <m:t>,offset</m:t>
            </m:r>
            <m:ctrlPr>
              <w:rPr>
                <w:rFonts w:ascii="Cambria Math" w:hAnsi="Cambria Math"/>
                <w:iCs/>
                <w:noProof/>
              </w:rPr>
            </m:ctrlPr>
          </m:sub>
        </m:sSub>
      </m:oMath>
      <w:r w:rsidRPr="00DA7EE4">
        <w:rPr>
          <w:iCs/>
        </w:rPr>
        <w:t xml:space="preserve"> and the </w:t>
      </w:r>
      <w:r w:rsidRPr="00DA7EE4">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(i)=min</m:t>
        </m:r>
        <m:d>
          <m:dPr>
            <m:ctrlPr>
              <w:rPr>
                <w:rFonts w:ascii="Cambria Math" w:hAnsi="Cambria Math"/>
                <w:noProof/>
              </w:rPr>
            </m:ctrlPr>
          </m:dPr>
          <m:e>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e>
                    </m:d>
                  </m:sup>
                </m:sSup>
              </m:e>
            </m:d>
            <m:r>
              <m:rPr>
                <m:sty m:val="p"/>
              </m:rPr>
              <w:rPr>
                <w:rFonts w:ascii="Cambria Math" w:hAnsi="Cambria Math"/>
              </w:rPr>
              <m:t xml:space="preserve"> </m:t>
            </m:r>
            <m:r>
              <m:rPr>
                <m:sty m:val="p"/>
              </m:rPr>
              <w:rPr>
                <w:rFonts w:ascii="Cambria Math" w:hAnsi="Cambria Math"/>
                <w:noProof/>
              </w:rPr>
              <m:t>,</m:t>
            </m:r>
            <m:sSub>
              <m:sSubPr>
                <m:ctrlPr>
                  <w:rPr>
                    <w:rFonts w:ascii="Cambria Math" w:hAnsi="Cambria Math"/>
                    <w:i/>
                    <w:iCs/>
                  </w:rPr>
                </m:ctrlPr>
              </m:sSubPr>
              <m:e>
                <m:r>
                  <w:rPr>
                    <w:rFonts w:ascii="Cambria Math" w:hAnsi="Cambria Math"/>
                  </w:rPr>
                  <m:t>P</m:t>
                </m:r>
              </m:e>
              <m:sub>
                <m:r>
                  <m:rPr>
                    <m:sty m:val="p"/>
                  </m:rPr>
                  <w:rPr>
                    <w:rFonts w:ascii="Cambria Math" w:hAnsi="Cambria Math"/>
                  </w:rPr>
                  <m:t>PSFCH,one</m:t>
                </m:r>
                <m:ctrlPr>
                  <w:rPr>
                    <w:rFonts w:ascii="Cambria Math" w:hAnsi="Cambria Math"/>
                    <w:iCs/>
                  </w:rPr>
                </m:ctrlPr>
              </m:sub>
            </m:sSub>
          </m:e>
        </m:d>
      </m:oMath>
      <w:r w:rsidRPr="00DA7EE4">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DA7EE4">
        <w:t xml:space="preserve"> is provided by </w:t>
      </w:r>
      <w:r w:rsidR="00342D2D" w:rsidRPr="0070461C">
        <w:rPr>
          <w:i/>
        </w:rPr>
        <w:t>sl-PSFCH-PowerOffset</w:t>
      </w:r>
      <w:r w:rsidRPr="00DA7EE4">
        <w:t xml:space="preserve"> </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2C12FC9F" w14:textId="77777777" w:rsidR="005963ED" w:rsidRPr="005963ED" w:rsidRDefault="005963ED" w:rsidP="005963ED">
      <w:pPr>
        <w:pStyle w:val="B2"/>
        <w:rPr>
          <w:noProof/>
        </w:rPr>
      </w:pPr>
      <w:r w:rsidRPr="005963ED">
        <w:t>-</w:t>
      </w:r>
      <w:r w:rsidRPr="005963ED">
        <w:tab/>
      </w:r>
      <m:oMath>
        <m:sSub>
          <m:sSubPr>
            <m:ctrlPr>
              <w:rPr>
                <w:rFonts w:ascii="Cambria Math" w:hAnsi="Cambria Math"/>
              </w:rPr>
            </m:ctrlPr>
          </m:sSubPr>
          <m:e>
            <m:r>
              <w:rPr>
                <w:rFonts w:ascii="Cambria Math" w:hAnsi="Cambria Math"/>
              </w:rPr>
              <m:t>P</m:t>
            </m:r>
          </m:e>
          <m:sub>
            <m:r>
              <m:rPr>
                <m:nor/>
              </m:rPr>
              <m:t>PSFCH,k</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Tx,PSFCH</m:t>
            </m:r>
          </m:sub>
        </m:sSub>
        <m:r>
          <w:rPr>
            <w:rFonts w:ascii="Cambria Math" w:hAnsi="Cambria Math"/>
          </w:rPr>
          <m:t>)</m:t>
        </m:r>
      </m:oMath>
      <w:r w:rsidRPr="005963ED">
        <w:t xml:space="preserve"> [dBm] </w:t>
      </w:r>
      <w:r w:rsidRPr="005963ED">
        <w:rPr>
          <w:noProof/>
        </w:rPr>
        <w:t>for operation without shared spectrum channel access</w:t>
      </w:r>
    </w:p>
    <w:p w14:paraId="6F723BD9" w14:textId="3F9D19DC" w:rsidR="005963ED" w:rsidRPr="005963ED" w:rsidRDefault="005963ED" w:rsidP="005963ED">
      <w:pPr>
        <w:pStyle w:val="B2"/>
        <w:rPr>
          <w:iCs/>
        </w:rPr>
      </w:pPr>
      <w:r w:rsidRPr="005963ED">
        <w:t>-</w:t>
      </w:r>
      <w:r w:rsidRPr="005963ED">
        <w:tab/>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r>
          <w:rPr>
            <w:rFonts w:ascii="Cambria Math" w:hAnsi="Cambria Math"/>
            <w:noProof/>
          </w:rPr>
          <m:t>(</m:t>
        </m:r>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r>
          <w:rPr>
            <w:rFonts w:ascii="Cambria Math" w:hAnsi="Cambria Math"/>
          </w:rPr>
          <m:t>)</m:t>
        </m:r>
        <m:r>
          <w:rPr>
            <w:rFonts w:ascii="Cambria Math" w:hAnsi="Cambria Math"/>
            <w:noProof/>
          </w:rPr>
          <m:t>+</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rsidRPr="005963ED">
        <w:rPr>
          <w:noProof/>
        </w:rPr>
        <w:t xml:space="preserve"> [dBm] </w:t>
      </w:r>
      <w:r w:rsidRPr="005963ED">
        <w:t xml:space="preserve">for operation with shared spectrum channel access and </w:t>
      </w:r>
      <w:r w:rsidR="00342D2D" w:rsidRPr="0070461C">
        <w:rPr>
          <w:i/>
        </w:rPr>
        <w:t>sl-TransmissionStructureForPSFCH</w:t>
      </w:r>
      <w:r w:rsidRPr="005963ED">
        <w:rPr>
          <w:i/>
        </w:rPr>
        <w:t xml:space="preserve"> = </w:t>
      </w:r>
      <w:r w:rsidR="0024141F">
        <w:t>'</w:t>
      </w:r>
      <w:r w:rsidR="00342D2D" w:rsidRPr="0070461C">
        <w:t>dedicatedInterlace</w:t>
      </w:r>
      <w:r w:rsidR="0024141F">
        <w:t>'</w:t>
      </w:r>
      <w:r w:rsidRPr="005963ED">
        <w:t xml:space="preserve">, where the power on one PRB in the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nary>
              <m:naryPr>
                <m:chr m:val="∑"/>
                <m:limLoc m:val="subSup"/>
                <m:ctrlPr>
                  <w:rPr>
                    <w:rFonts w:ascii="Cambria Math" w:hAnsi="Cambria Math"/>
                    <w:i/>
                  </w:rPr>
                </m:ctrlPr>
              </m:naryPr>
              <m:sub>
                <m:r>
                  <w:rPr>
                    <w:rFonts w:ascii="Cambria Math" w:hAnsi="Cambria Math"/>
                  </w:rPr>
                  <m:t>k=1</m:t>
                </m:r>
              </m:sub>
              <m:sup>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sup>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oMath>
    </w:p>
    <w:p w14:paraId="0C6ED6BE" w14:textId="53672597" w:rsidR="005963ED" w:rsidRDefault="005963ED" w:rsidP="005963ED">
      <w:pPr>
        <w:pStyle w:val="B2"/>
        <w:rPr>
          <w:i/>
          <w:lang w:val="en-GB"/>
        </w:rPr>
      </w:pPr>
      <w:r w:rsidRPr="005963ED">
        <w:rPr>
          <w:iCs/>
          <w:noProof/>
        </w:rPr>
        <w:t>-</w:t>
      </w:r>
      <w:r>
        <w:rPr>
          <w:iCs/>
          <w:noProof/>
        </w:rPr>
        <w:tab/>
      </w:r>
      <m:oMath>
        <m:sSub>
          <m:sSubPr>
            <m:ctrlPr>
              <w:rPr>
                <w:rFonts w:ascii="Cambria Math" w:hAnsi="Cambria Math"/>
                <w:noProof/>
              </w:rPr>
            </m:ctrlPr>
          </m:sSubPr>
          <m:e>
            <m:r>
              <w:rPr>
                <w:rFonts w:ascii="Cambria Math" w:hAnsi="Cambria Math"/>
                <w:noProof/>
              </w:rPr>
              <m:t>P</m:t>
            </m:r>
          </m:e>
          <m:sub>
            <m:r>
              <m:rPr>
                <m:nor/>
              </m:rPr>
              <w:rPr>
                <w:noProof/>
              </w:rPr>
              <m:t>PSFCH,k</m:t>
            </m:r>
          </m:sub>
        </m:sSub>
        <m:r>
          <m:rPr>
            <m:sty m:val="p"/>
          </m:rPr>
          <w:rPr>
            <w:rFonts w:ascii="Cambria Math" w:hAnsi="Cambria Math"/>
            <w:noProof/>
          </w:rPr>
          <m:t>(</m:t>
        </m:r>
        <m:r>
          <w:rPr>
            <w:rFonts w:ascii="Cambria Math" w:hAnsi="Cambria Math"/>
            <w:noProof/>
          </w:rPr>
          <m:t>i</m:t>
        </m:r>
        <m:r>
          <m:rPr>
            <m:sty m:val="p"/>
          </m:rPr>
          <w:rPr>
            <w:rFonts w:ascii="Cambria Math" w:hAnsi="Cambria Math"/>
            <w:noProof/>
          </w:rPr>
          <m:t>)=</m:t>
        </m:r>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r>
          <w:rPr>
            <w:rFonts w:ascii="Cambria Math" w:hAnsi="Cambria Math"/>
            <w:noProof/>
          </w:rPr>
          <m:t>(</m:t>
        </m:r>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r>
          <w:rPr>
            <w:rFonts w:ascii="Cambria Math" w:hAnsi="Cambria Math"/>
            <w:noProof/>
          </w:rPr>
          <m:t>)</m:t>
        </m:r>
        <m:r>
          <w:rPr>
            <w:rFonts w:ascii="Cambria Math" w:hAnsi="Cambria Math"/>
          </w:rPr>
          <m:t>+</m:t>
        </m:r>
        <m:r>
          <m:rPr>
            <m:sty m:val="p"/>
          </m:rPr>
          <w:rPr>
            <w:rFonts w:ascii="Cambria Math" w:hAnsi="Cambria Math"/>
          </w:rPr>
          <m:t xml:space="preserve"> </m:t>
        </m:r>
        <m:r>
          <w:rPr>
            <w:rFonts w:ascii="Cambria Math" w:hAnsi="Cambria Math"/>
          </w:rPr>
          <m:t>10lo</m:t>
        </m:r>
        <m:sSub>
          <m:sSubPr>
            <m:ctrlPr>
              <w:rPr>
                <w:rFonts w:ascii="Cambria Math" w:hAnsi="Cambria Math"/>
                <w:i/>
              </w:rPr>
            </m:ctrlPr>
          </m:sSubPr>
          <m:e>
            <m:r>
              <w:rPr>
                <w:rFonts w:ascii="Cambria Math" w:hAnsi="Cambria Math"/>
              </w:rPr>
              <m:t>g</m:t>
            </m:r>
          </m:e>
          <m:sub>
            <m:r>
              <w:rPr>
                <w:rFonts w:ascii="Cambria Math" w:hAnsi="Cambria Math"/>
              </w:rPr>
              <m:t>10</m:t>
            </m:r>
          </m:sub>
        </m:sSub>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sup>
            </m:sSup>
          </m:e>
        </m:d>
      </m:oMath>
      <w:r w:rsidRPr="005963ED">
        <w:rPr>
          <w:noProof/>
        </w:rPr>
        <w:t xml:space="preserve"> [dBm] </w:t>
      </w:r>
      <w:r w:rsidRPr="005963ED">
        <w:t xml:space="preserve">for operation with shared spectrum channel access and </w:t>
      </w:r>
      <w:r w:rsidR="00342D2D" w:rsidRPr="0070461C">
        <w:rPr>
          <w:i/>
        </w:rPr>
        <w:t>sl-TransmissionStructureForPSFCH</w:t>
      </w:r>
      <w:r w:rsidRPr="005963ED">
        <w:rPr>
          <w:i/>
        </w:rPr>
        <w:t xml:space="preserve"> = </w:t>
      </w:r>
      <w:r w:rsidR="0024141F">
        <w:t>'</w:t>
      </w:r>
      <w:r w:rsidR="00342D2D" w:rsidRPr="0070461C">
        <w:t>commonInterlace</w:t>
      </w:r>
      <w:r w:rsidR="0024141F">
        <w:t>'</w:t>
      </w:r>
      <w:r w:rsidRPr="005963ED">
        <w:t>, where</w:t>
      </w:r>
      <w:r w:rsidR="00F744CB" w:rsidRPr="005C58FB">
        <w:t xml:space="preserve"> </w:t>
      </w:r>
      <m:oMath>
        <m:sSubSup>
          <m:sSubSupPr>
            <m:ctrlPr>
              <w:rPr>
                <w:rFonts w:ascii="Cambria Math" w:hAnsi="Cambria Math" w:cs="SimSun"/>
                <w:i/>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PSFCH,one</m:t>
            </m:r>
          </m:sub>
          <m:sup>
            <m:r>
              <m:rPr>
                <m:sty m:val="p"/>
              </m:rPr>
              <w:rPr>
                <w:rFonts w:ascii="Cambria Math" w:hAnsi="Cambria Math"/>
                <w:color w:val="000000" w:themeColor="text1"/>
              </w:rPr>
              <m:t>interlace</m:t>
            </m:r>
            <m:r>
              <w:rPr>
                <w:rFonts w:ascii="Cambria Math" w:hAnsi="Cambria Math"/>
                <w:color w:val="000000" w:themeColor="text1"/>
              </w:rPr>
              <m:t>1</m:t>
            </m:r>
          </m:sup>
        </m:sSubSup>
      </m:oMath>
      <w:r w:rsidR="00F744CB">
        <w:rPr>
          <w:color w:val="000000" w:themeColor="text1"/>
          <w:lang w:eastAsia="zh-CN"/>
        </w:rPr>
        <w:t xml:space="preserve"> is the number of PRBs in the first interlace for the </w:t>
      </w:r>
      <m:oMath>
        <m:sSub>
          <m:sSubPr>
            <m:ctrlPr>
              <w:rPr>
                <w:rFonts w:ascii="Cambria Math" w:hAnsi="Cambria Math" w:cs="Arial"/>
                <w:i/>
                <w:color w:val="000000" w:themeColor="text1"/>
                <w:sz w:val="24"/>
                <w:szCs w:val="24"/>
              </w:rPr>
            </m:ctrlPr>
          </m:sSubPr>
          <m:e>
            <m:r>
              <w:rPr>
                <w:rFonts w:ascii="Cambria Math" w:hAnsi="Cambria Math" w:cs="Arial"/>
                <w:color w:val="000000" w:themeColor="text1"/>
              </w:rPr>
              <m:t>N</m:t>
            </m:r>
          </m:e>
          <m:sub>
            <m:r>
              <m:rPr>
                <m:sty m:val="p"/>
              </m:rPr>
              <w:rPr>
                <w:rFonts w:ascii="Cambria Math" w:hAnsi="Cambria Math" w:cs="Arial"/>
                <w:color w:val="000000" w:themeColor="text1"/>
              </w:rPr>
              <m:t>Tx,PSFCH</m:t>
            </m:r>
          </m:sub>
        </m:sSub>
      </m:oMath>
      <w:r w:rsidR="00F744CB">
        <w:rPr>
          <w:color w:val="000000" w:themeColor="text1"/>
          <w:lang w:eastAsia="zh-CN"/>
        </w:rPr>
        <w:t xml:space="preserve"> PSFCH transmissions after excluding PRBs for PSFCH transmissions as described in Clause 16.3.0,</w:t>
      </w:r>
      <w:r w:rsidRPr="005963ED">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r>
              <w:rPr>
                <w:rFonts w:ascii="Cambria Math" w:hAnsi="Cambria Math"/>
              </w:rPr>
              <m:t>1</m:t>
            </m:r>
          </m:sup>
        </m:sSubSup>
      </m:oMath>
      <w:r w:rsidR="003405BC">
        <w:t xml:space="preserve"> is the number of PRBs in the first interlace </w:t>
      </w:r>
      <w:r w:rsidR="00F744CB">
        <w:rPr>
          <w:color w:val="000000" w:themeColor="text1"/>
        </w:rPr>
        <w:t>for PSFCH transmission(s) among the</w:t>
      </w:r>
      <w:r w:rsidR="00F744CB">
        <w:rPr>
          <w:color w:val="000000" w:themeColor="text1"/>
          <w:lang w:eastAsia="zh-CN"/>
        </w:rPr>
        <w:t xml:space="preserve"> </w:t>
      </w:r>
      <m:oMath>
        <m:sSub>
          <m:sSubPr>
            <m:ctrlPr>
              <w:rPr>
                <w:rFonts w:ascii="Cambria Math" w:hAnsi="Cambria Math" w:cs="Arial"/>
                <w:i/>
                <w:color w:val="000000" w:themeColor="text1"/>
                <w:sz w:val="24"/>
                <w:szCs w:val="24"/>
              </w:rPr>
            </m:ctrlPr>
          </m:sSubPr>
          <m:e>
            <m:r>
              <w:rPr>
                <w:rFonts w:ascii="Cambria Math" w:hAnsi="Cambria Math" w:cs="Arial"/>
                <w:color w:val="000000" w:themeColor="text1"/>
              </w:rPr>
              <m:t>N</m:t>
            </m:r>
          </m:e>
          <m:sub>
            <m:r>
              <m:rPr>
                <m:sty m:val="p"/>
              </m:rPr>
              <w:rPr>
                <w:rFonts w:ascii="Cambria Math" w:hAnsi="Cambria Math" w:cs="Arial"/>
                <w:color w:val="000000" w:themeColor="text1"/>
              </w:rPr>
              <m:t>Tx,PSFCH</m:t>
            </m:r>
          </m:sub>
        </m:sSub>
      </m:oMath>
      <w:r w:rsidR="00F744CB">
        <w:rPr>
          <w:color w:val="000000" w:themeColor="text1"/>
          <w:lang w:eastAsia="zh-CN"/>
        </w:rPr>
        <w:t xml:space="preserve"> PSFCH transmissions which are</w:t>
      </w:r>
      <w:r w:rsidR="00F744CB">
        <w:t xml:space="preserve"> </w:t>
      </w:r>
      <w:r w:rsidR="003405BC">
        <w:t xml:space="preserve">within the same RB set of PSFCH transmission </w:t>
      </w:r>
      <m:oMath>
        <m:r>
          <w:rPr>
            <w:rFonts w:ascii="Cambria Math" w:hAnsi="Cambria Math"/>
          </w:rPr>
          <m:t>k</m:t>
        </m:r>
      </m:oMath>
      <w:r w:rsidR="003405BC">
        <w:t xml:space="preserve"> after excluding PRBs for PSFCH transmissions as described in Clause 16.3.0, </w:t>
      </w:r>
      <w:r w:rsidRPr="005963ED">
        <w:t xml:space="preserve">the power on one PRB in the first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i/>
                <w:iCs/>
                <w:noProof/>
              </w:rPr>
            </m:ctrlPr>
          </m:sSubPr>
          <m:e>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d>
              <m:dPr>
                <m:ctrlPr>
                  <w:rPr>
                    <w:rFonts w:ascii="Cambria Math" w:hAnsi="Cambria Math"/>
                    <w:i/>
                    <w:iCs/>
                    <w:noProof/>
                  </w:rPr>
                </m:ctrlPr>
              </m:dPr>
              <m:e>
                <m:r>
                  <w:rPr>
                    <w:rFonts w:ascii="Cambria Math" w:hAnsi="Cambria Math"/>
                    <w:noProof/>
                  </w:rPr>
                  <m:t>i</m:t>
                </m:r>
              </m:e>
            </m:d>
            <m:r>
              <w:rPr>
                <w:rFonts w:ascii="Cambria Math" w:hAnsi="Cambria Math"/>
                <w:noProof/>
              </w:rPr>
              <m:t>-P</m:t>
            </m:r>
          </m:e>
          <m:sub>
            <m:r>
              <m:rPr>
                <m:nor/>
              </m:rPr>
              <w:rPr>
                <w:iCs/>
                <w:noProof/>
              </w:rPr>
              <m:t>PSFCH</m:t>
            </m:r>
            <m:r>
              <m:rPr>
                <m:nor/>
              </m:rPr>
              <w:rPr>
                <w:rFonts w:ascii="Cambria Math"/>
                <w:iCs/>
                <w:noProof/>
              </w:rPr>
              <m:t>,offset</m:t>
            </m:r>
            <m:ctrlPr>
              <w:rPr>
                <w:rFonts w:ascii="Cambria Math" w:hAnsi="Cambria Math"/>
                <w:iCs/>
                <w:noProof/>
              </w:rPr>
            </m:ctrlPr>
          </m:sub>
        </m:sSub>
      </m:oMath>
      <w:r w:rsidRPr="005963ED">
        <w:rPr>
          <w:iCs/>
        </w:rPr>
        <w:t xml:space="preserve"> and the </w:t>
      </w:r>
      <w:r w:rsidRPr="005963ED">
        <w:t xml:space="preserve">power on one PRB in the subset of PRBs in the second interlace for PSFCH transmission is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,PRB,second,</m:t>
            </m:r>
            <m:r>
              <m:rPr>
                <m:nor/>
              </m:rPr>
              <w:rPr>
                <w:rFonts w:ascii="Cambria Math"/>
                <w:i/>
                <w:noProof/>
              </w:rPr>
              <m:t>k</m:t>
            </m:r>
            <m:ctrlPr>
              <w:rPr>
                <w:rFonts w:ascii="Cambria Math" w:hAnsi="Cambria Math"/>
                <w:iCs/>
                <w:noProof/>
              </w:rPr>
            </m:ctrlPr>
          </m:sub>
        </m:sSub>
        <m:r>
          <w:rPr>
            <w:rFonts w:ascii="Cambria Math" w:hAnsi="Cambria Math"/>
            <w:noProof/>
          </w:rPr>
          <m:t>(i)=</m:t>
        </m:r>
        <m:sSub>
          <m:sSubPr>
            <m:ctrlPr>
              <w:rPr>
                <w:rFonts w:ascii="Cambria Math" w:hAnsi="Cambria Math"/>
                <w:noProof/>
              </w:rPr>
            </m:ctrlPr>
          </m:sSubPr>
          <m:e>
            <m:r>
              <w:rPr>
                <w:rFonts w:ascii="Cambria Math" w:hAnsi="Cambria Math"/>
                <w:noProof/>
              </w:rPr>
              <m:t>P</m:t>
            </m:r>
          </m:e>
          <m:sub>
            <m:r>
              <m:rPr>
                <m:nor/>
              </m:rPr>
              <w:rPr>
                <w:noProof/>
              </w:rPr>
              <m:t>CMAX</m:t>
            </m:r>
          </m:sub>
        </m:sSub>
        <m:r>
          <w:rPr>
            <w:rFonts w:ascii="Cambria Math" w:hAnsi="Cambria Math"/>
            <w:noProof/>
          </w:rPr>
          <m:t>-10lo</m:t>
        </m:r>
        <m:sSub>
          <m:sSubPr>
            <m:ctrlPr>
              <w:rPr>
                <w:rFonts w:ascii="Cambria Math" w:hAnsi="Cambria Math"/>
                <w:i/>
                <w:noProof/>
              </w:rPr>
            </m:ctrlPr>
          </m:sSubPr>
          <m:e>
            <m:r>
              <w:rPr>
                <w:rFonts w:ascii="Cambria Math" w:hAnsi="Cambria Math"/>
                <w:noProof/>
              </w:rPr>
              <m:t>g</m:t>
            </m:r>
          </m:e>
          <m:sub>
            <m:r>
              <w:rPr>
                <w:rFonts w:ascii="Cambria Math" w:hAnsi="Cambria Math"/>
                <w:noProof/>
              </w:rPr>
              <m:t>10</m:t>
            </m:r>
          </m:sub>
        </m:sSub>
        <m:d>
          <m:dPr>
            <m:ctrlPr>
              <w:rPr>
                <w:rFonts w:ascii="Cambria Math" w:hAnsi="Cambria Math"/>
                <w:i/>
                <w:noProof/>
              </w:rPr>
            </m:ctrlPr>
          </m:dPr>
          <m:e>
            <m:sSubSup>
              <m:sSubSupPr>
                <m:ctrlPr>
                  <w:rPr>
                    <w:rFonts w:ascii="Cambria Math" w:hAnsi="Cambria Math"/>
                    <w:i/>
                  </w:rPr>
                </m:ctrlPr>
              </m:sSubSupPr>
              <m:e>
                <m:sSub>
                  <m:sSubPr>
                    <m:ctrlPr>
                      <w:rPr>
                        <w:rFonts w:ascii="Cambria Math" w:hAnsi="Cambria Math" w:cs="Arial"/>
                        <w:i/>
                        <w:noProof/>
                      </w:rPr>
                    </m:ctrlPr>
                  </m:sSubPr>
                  <m:e>
                    <m:r>
                      <w:rPr>
                        <w:rFonts w:ascii="Cambria Math" w:hAnsi="Cambria Math" w:cs="Arial"/>
                        <w:noProof/>
                      </w:rPr>
                      <m:t>N</m:t>
                    </m:r>
                  </m:e>
                  <m:sub>
                    <m:r>
                      <m:rPr>
                        <m:sty m:val="p"/>
                      </m:rPr>
                      <w:rPr>
                        <w:rFonts w:ascii="Cambria Math" w:hAnsi="Cambria Math" w:cs="Arial"/>
                        <w:noProof/>
                      </w:rPr>
                      <m:t>Tx,PSFCH</m:t>
                    </m:r>
                  </m:sub>
                </m:sSub>
                <m:r>
                  <w:rPr>
                    <w:rFonts w:ascii="Cambria Math" w:hAnsi="Cambria Math"/>
                  </w:rPr>
                  <m:t>⋅N</m:t>
                </m:r>
              </m:e>
              <m:sub>
                <m:r>
                  <m:rPr>
                    <m:sty m:val="p"/>
                  </m:rPr>
                  <w:rPr>
                    <w:rFonts w:ascii="Cambria Math" w:hAnsi="Cambria Math"/>
                  </w:rPr>
                  <m:t>PSFCH,one</m:t>
                </m:r>
              </m:sub>
              <m:sup>
                <m:r>
                  <m:rPr>
                    <m:sty m:val="p"/>
                  </m:rPr>
                  <w:rPr>
                    <w:rFonts w:ascii="Cambria Math" w:hAnsi="Cambria Math"/>
                  </w:rPr>
                  <m:t>interlace2</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r>
              <w:rPr>
                <w:rFonts w:ascii="Cambria Math" w:hAnsi="Cambria Math"/>
              </w:rPr>
              <m:t>⋅</m:t>
            </m:r>
            <m:sSup>
              <m:sSupPr>
                <m:ctrlPr>
                  <w:rPr>
                    <w:rFonts w:ascii="Cambria Math" w:hAnsi="Cambria Math"/>
                    <w:i/>
                  </w:rPr>
                </m:ctrlPr>
              </m:sSupPr>
              <m:e>
                <m:r>
                  <w:rPr>
                    <w:rFonts w:ascii="Cambria Math" w:hAnsi="Cambria Math"/>
                  </w:rPr>
                  <m:t>10</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r>
                      <w:rPr>
                        <w:rFonts w:ascii="Cambria Math" w:hAnsi="Cambria Math"/>
                      </w:rPr>
                      <m:t>/10</m:t>
                    </m:r>
                  </m:e>
                </m:d>
              </m:sup>
            </m:sSup>
          </m:e>
        </m:d>
      </m:oMath>
      <w:r w:rsidRPr="005963ED">
        <w:t xml:space="preserve">, where </w:t>
      </w:r>
      <m:oMath>
        <m:sSub>
          <m:sSubPr>
            <m:ctrlPr>
              <w:rPr>
                <w:rFonts w:ascii="Cambria Math" w:hAnsi="Cambria Math"/>
                <w:i/>
              </w:rPr>
            </m:ctrlPr>
          </m:sSubPr>
          <m:e>
            <m:r>
              <w:rPr>
                <w:rFonts w:ascii="Cambria Math" w:hAnsi="Cambria Math"/>
              </w:rPr>
              <m:t>P</m:t>
            </m:r>
          </m:e>
          <m:sub>
            <m:r>
              <m:rPr>
                <m:sty m:val="p"/>
              </m:rPr>
              <w:rPr>
                <w:rFonts w:ascii="Cambria Math" w:hAnsi="Cambria Math"/>
              </w:rPr>
              <m:t>PSFCH,offset</m:t>
            </m:r>
          </m:sub>
        </m:sSub>
      </m:oMath>
      <w:r w:rsidRPr="005963ED">
        <w:t xml:space="preserve"> is provided by </w:t>
      </w:r>
      <w:r w:rsidR="00342D2D" w:rsidRPr="0070461C">
        <w:rPr>
          <w:i/>
        </w:rPr>
        <w:t>sl-PSFCH-PowerOffset</w:t>
      </w:r>
      <w:r w:rsidR="00881786">
        <w:rPr>
          <w:i/>
          <w:lang w:val="en-GB"/>
        </w:rPr>
        <w:t xml:space="preserve"> </w:t>
      </w:r>
    </w:p>
    <w:p w14:paraId="22B15517" w14:textId="77777777" w:rsidR="003405BC" w:rsidRDefault="00342D2D" w:rsidP="00F744CB">
      <w:pPr>
        <w:pStyle w:val="B2"/>
      </w:pPr>
      <w:r w:rsidRPr="00342D2D">
        <w:t>-</w:t>
      </w:r>
      <w:r w:rsidRPr="00342D2D">
        <w:tab/>
        <w:t xml:space="preserve">for operation with shared spectrum channel access and </w:t>
      </w:r>
      <w:r w:rsidRPr="00342D2D">
        <w:rPr>
          <w:i/>
        </w:rPr>
        <w:t xml:space="preserve">sl-TransmissionStructureForPSFCH = </w:t>
      </w:r>
      <w:r w:rsidRPr="00342D2D">
        <w:t xml:space="preserve">‘commonInterlace’,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342D2D">
        <w:t xml:space="preserve"> includes the power on PRBs in both the first and second interlaces and, for more than one PSFCH transmissions from the UE, the power on any PRB in the first interlace is not accumulated among the more than one PSFCH transmissions within a same RB set and is same as the power </w:t>
      </w:r>
      <m:oMath>
        <m:sSub>
          <m:sSubPr>
            <m:ctrlPr>
              <w:rPr>
                <w:rFonts w:ascii="Cambria Math" w:hAnsi="Cambria Math"/>
                <w:i/>
                <w:iCs/>
                <w:noProof/>
              </w:rPr>
            </m:ctrlPr>
          </m:sSubPr>
          <m:e>
            <m:r>
              <w:rPr>
                <w:rFonts w:ascii="Cambria Math" w:hAnsi="Cambria Math"/>
                <w:noProof/>
              </w:rPr>
              <m:t>P</m:t>
            </m:r>
          </m:e>
          <m:sub>
            <m:r>
              <m:rPr>
                <m:nor/>
              </m:rPr>
              <w:rPr>
                <w:iCs/>
                <w:noProof/>
              </w:rPr>
              <m:t>PSFCH</m:t>
            </m:r>
            <m:r>
              <m:rPr>
                <m:nor/>
              </m:rPr>
              <w:rPr>
                <w:rFonts w:ascii="Cambria Math"/>
                <w:iCs/>
                <w:noProof/>
              </w:rPr>
              <m:t>,PRB,first,</m:t>
            </m:r>
            <m:r>
              <m:rPr>
                <m:nor/>
              </m:rPr>
              <w:rPr>
                <w:rFonts w:ascii="Cambria Math"/>
                <w:i/>
                <w:noProof/>
              </w:rPr>
              <m:t>k</m:t>
            </m:r>
            <m:ctrlPr>
              <w:rPr>
                <w:rFonts w:ascii="Cambria Math" w:hAnsi="Cambria Math"/>
                <w:iCs/>
                <w:noProof/>
              </w:rPr>
            </m:ctrlPr>
          </m:sub>
        </m:sSub>
        <m:r>
          <w:rPr>
            <w:rFonts w:ascii="Cambria Math" w:hAnsi="Cambria Math"/>
            <w:noProof/>
          </w:rPr>
          <m:t>(i)</m:t>
        </m:r>
      </m:oMath>
      <w:r w:rsidRPr="00342D2D">
        <w:t xml:space="preserve"> on the PRB in the first interlace for PSFCH transmission </w:t>
      </w:r>
      <m:oMath>
        <m:r>
          <w:rPr>
            <w:rFonts w:ascii="Cambria Math" w:hAnsi="Cambria Math"/>
          </w:rPr>
          <m:t>k</m:t>
        </m:r>
      </m:oMath>
      <w:r w:rsidRPr="00342D2D">
        <w:t xml:space="preserve">. </w:t>
      </w:r>
    </w:p>
    <w:p w14:paraId="0B6BB62A" w14:textId="0F71FADB"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00BB0A93" w:rsidRPr="00357791">
        <w:rPr>
          <w:rFonts w:eastAsia="Malgun Gothic"/>
          <w:iC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0EDB327C" w14:textId="2315CCA4" w:rsidR="00664302" w:rsidRDefault="00664302" w:rsidP="00664302">
      <w:pPr>
        <w:rPr>
          <w:szCs w:val="22"/>
          <w:lang w:eastAsia="ko-KR"/>
        </w:rPr>
      </w:pPr>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32CAF688" w14:textId="77777777" w:rsidR="00764F3A" w:rsidRPr="00764F3A" w:rsidRDefault="00764F3A" w:rsidP="00764F3A">
      <w:pPr>
        <w:pStyle w:val="Heading3"/>
      </w:pPr>
      <w:bookmarkStart w:id="891" w:name="_Toc176421803"/>
      <w:r w:rsidRPr="00764F3A">
        <w:t>16.2.3A</w:t>
      </w:r>
      <w:r w:rsidRPr="00764F3A">
        <w:tab/>
        <w:t>SL PRS</w:t>
      </w:r>
      <w:bookmarkEnd w:id="891"/>
    </w:p>
    <w:p w14:paraId="2F607BBA" w14:textId="77777777" w:rsidR="00764F3A" w:rsidRPr="00764F3A" w:rsidRDefault="00764F3A" w:rsidP="00764F3A">
      <w:r w:rsidRPr="00764F3A">
        <w:t xml:space="preserve">A UE determines a power </w:t>
      </w:r>
      <m:oMath>
        <m:sSub>
          <m:sSubPr>
            <m:ctrlPr>
              <w:rPr>
                <w:rFonts w:ascii="Cambria Math" w:hAnsi="Cambria Math"/>
                <w:i/>
              </w:rPr>
            </m:ctrlPr>
          </m:sSubPr>
          <m:e>
            <m:r>
              <w:rPr>
                <w:rFonts w:ascii="Cambria Math" w:hAnsi="Cambria Math"/>
              </w:rPr>
              <m:t>P</m:t>
            </m:r>
          </m:e>
          <m:sub>
            <m:r>
              <m:rPr>
                <m:sty m:val="p"/>
              </m:rPr>
              <w:rPr>
                <w:rFonts w:ascii="Cambria Math" w:hAnsi="Cambria Math"/>
              </w:rPr>
              <m:t>SL-PRS</m:t>
            </m:r>
          </m:sub>
        </m:sSub>
        <m:d>
          <m:dPr>
            <m:ctrlPr>
              <w:rPr>
                <w:rFonts w:ascii="Cambria Math" w:hAnsi="Cambria Math"/>
                <w:i/>
              </w:rPr>
            </m:ctrlPr>
          </m:dPr>
          <m:e>
            <m:r>
              <w:rPr>
                <w:rFonts w:ascii="Cambria Math" w:hAnsi="Cambria Math"/>
              </w:rPr>
              <m:t>i</m:t>
            </m:r>
          </m:e>
        </m:d>
      </m:oMath>
      <w:r w:rsidRPr="00764F3A">
        <w:rPr>
          <w:iCs/>
        </w:rPr>
        <w:t xml:space="preserve"> </w:t>
      </w:r>
      <w:r w:rsidRPr="00764F3A">
        <w:t>for a SL PRS transmission on a resource pool</w:t>
      </w:r>
      <w:r w:rsidRPr="00764F3A">
        <w:rPr>
          <w:rFonts w:eastAsia="Malgun Gothic"/>
        </w:rPr>
        <w:t xml:space="preserve"> </w:t>
      </w:r>
      <w:r w:rsidRPr="00764F3A">
        <w:t xml:space="preserve">in SL PRS transmission occasion </w:t>
      </w:r>
      <m:oMath>
        <m:r>
          <w:rPr>
            <w:rFonts w:ascii="Cambria Math" w:hAnsi="Cambria Math"/>
          </w:rPr>
          <m:t>i</m:t>
        </m:r>
      </m:oMath>
      <w:r w:rsidRPr="00764F3A">
        <w:rPr>
          <w:iCs/>
        </w:rPr>
        <w:t xml:space="preserve"> </w:t>
      </w:r>
      <w:r w:rsidRPr="00764F3A">
        <w:rPr>
          <w:szCs w:val="18"/>
        </w:rPr>
        <w:t xml:space="preserve">on active SL BWP </w:t>
      </w:r>
      <m:oMath>
        <m:r>
          <w:rPr>
            <w:rFonts w:ascii="Cambria Math" w:hAnsi="Cambria Math"/>
            <w:szCs w:val="18"/>
          </w:rPr>
          <m:t>b</m:t>
        </m:r>
      </m:oMath>
      <w:r w:rsidRPr="00764F3A">
        <w:rPr>
          <w:szCs w:val="18"/>
        </w:rPr>
        <w:t xml:space="preserve"> of carrier </w:t>
      </w:r>
      <m:oMath>
        <m:r>
          <w:rPr>
            <w:rFonts w:ascii="Cambria Math" w:hAnsi="Cambria Math"/>
            <w:szCs w:val="18"/>
          </w:rPr>
          <m:t>f</m:t>
        </m:r>
      </m:oMath>
      <w:r w:rsidRPr="00764F3A">
        <w:rPr>
          <w:i/>
          <w:szCs w:val="18"/>
        </w:rPr>
        <w:t xml:space="preserve"> </w:t>
      </w:r>
      <w:r w:rsidRPr="00764F3A">
        <w:t>as:</w:t>
      </w:r>
    </w:p>
    <w:p w14:paraId="23774A84" w14:textId="77777777" w:rsidR="00764F3A" w:rsidRPr="00764F3A" w:rsidRDefault="00BA0462" w:rsidP="00764F3A">
      <w:pPr>
        <w:pStyle w:val="EQ"/>
      </w:pPr>
      <m:oMathPara>
        <m:oMath>
          <m:sSub>
            <m:sSubPr>
              <m:ctrlPr>
                <w:rPr>
                  <w:rFonts w:ascii="Cambria Math" w:hAnsi="Cambria Math"/>
                </w:rPr>
              </m:ctrlPr>
            </m:sSubPr>
            <m:e>
              <m:r>
                <w:rPr>
                  <w:rFonts w:ascii="Cambria Math" w:hAnsi="Cambria Math"/>
                </w:rPr>
                <m:t>P</m:t>
              </m:r>
            </m:e>
            <m:sub>
              <m:r>
                <m:rPr>
                  <m:sty m:val="p"/>
                </m:rPr>
                <w:rPr>
                  <w:rFonts w:ascii="Cambria Math" w:hAnsi="Cambria Math"/>
                </w:rPr>
                <m:t>SL-PRS</m:t>
              </m:r>
            </m:sub>
          </m:sSub>
          <m:d>
            <m:dPr>
              <m:ctrlPr>
                <w:rPr>
                  <w:rFonts w:ascii="Cambria Math" w:hAnsi="Cambria Math"/>
                </w:rPr>
              </m:ctrlPr>
            </m:dPr>
            <m:e>
              <m:r>
                <w:rPr>
                  <w:rFonts w:ascii="Cambria Math" w:hAnsi="Cambria Math"/>
                </w:rPr>
                <m:t>i</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MAX,CBR</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m:rPr>
                                  <m:sty m:val="p"/>
                                </m:rPr>
                                <w:rPr>
                                  <w:rFonts w:ascii="Cambria Math" w:hAnsi="Cambria Math"/>
                                </w:rPr>
                                <m:t>SL-PRS,D</m:t>
                              </m:r>
                            </m:sub>
                          </m:sSub>
                          <m:d>
                            <m:dPr>
                              <m:ctrlPr>
                                <w:rPr>
                                  <w:rFonts w:ascii="Cambria Math" w:hAnsi="Cambria Math"/>
                                </w:rPr>
                              </m:ctrlPr>
                            </m:dPr>
                            <m:e>
                              <m:r>
                                <w:rPr>
                                  <w:rFonts w:ascii="Cambria Math" w:hAnsi="Cambria Math"/>
                                </w:rPr>
                                <m:t>i</m:t>
                              </m:r>
                            </m:e>
                          </m:d>
                          <m:r>
                            <m:rPr>
                              <m:sty m:val="p"/>
                            </m:rPr>
                            <w:rPr>
                              <w:rFonts w:ascii="Cambria Math" w:hAnsi="Cambria Math"/>
                            </w:rPr>
                            <m:t xml:space="preserve">, </m:t>
                          </m:r>
                          <m:sSub>
                            <m:sSubPr>
                              <m:ctrlPr>
                                <w:rPr>
                                  <w:rFonts w:ascii="Cambria Math" w:hAnsi="Cambria Math"/>
                                </w:rPr>
                              </m:ctrlPr>
                            </m:sSubPr>
                            <m:e>
                              <m:r>
                                <w:rPr>
                                  <w:rFonts w:ascii="Cambria Math" w:hAnsi="Cambria Math"/>
                                </w:rPr>
                                <m:t>P</m:t>
                              </m:r>
                            </m:e>
                            <m:sub>
                              <m:r>
                                <m:rPr>
                                  <m:sty m:val="p"/>
                                </m:rPr>
                                <w:rPr>
                                  <w:rFonts w:ascii="Cambria Math" w:hAnsi="Cambria Math"/>
                                </w:rPr>
                                <m:t>SL-PRS,SL</m:t>
                              </m:r>
                            </m:sub>
                          </m:sSub>
                          <m:d>
                            <m:dPr>
                              <m:ctrlPr>
                                <w:rPr>
                                  <w:rFonts w:ascii="Cambria Math" w:hAnsi="Cambria Math"/>
                                </w:rPr>
                              </m:ctrlPr>
                            </m:dPr>
                            <m:e>
                              <m:r>
                                <w:rPr>
                                  <w:rFonts w:ascii="Cambria Math" w:hAnsi="Cambria Math"/>
                                </w:rPr>
                                <m:t>i</m:t>
                              </m:r>
                            </m:e>
                          </m:d>
                        </m:e>
                      </m:d>
                    </m:e>
                  </m:func>
                </m:e>
              </m:d>
            </m:e>
          </m:func>
        </m:oMath>
      </m:oMathPara>
    </w:p>
    <w:p w14:paraId="3272696B" w14:textId="77777777" w:rsidR="00764F3A" w:rsidRDefault="00764F3A" w:rsidP="00764F3A">
      <w:pPr>
        <w:snapToGrid w:val="0"/>
        <w:jc w:val="both"/>
      </w:pPr>
      <w:r w:rsidRPr="00764F3A">
        <w:t>where,</w:t>
      </w:r>
    </w:p>
    <w:p w14:paraId="6A4301F0" w14:textId="369AF43D" w:rsidR="00764F3A" w:rsidRDefault="00764F3A" w:rsidP="00764F3A">
      <w:pPr>
        <w:pStyle w:val="B1"/>
        <w:rPr>
          <w:rFonts w:eastAsia="Calibri"/>
        </w:rPr>
      </w:pPr>
      <w:r>
        <w:t>-</w:t>
      </w:r>
      <w:r>
        <w:tab/>
      </w:r>
      <m:oMath>
        <m:sSub>
          <m:sSubPr>
            <m:ctrlPr>
              <w:rPr>
                <w:rFonts w:ascii="Cambria Math" w:eastAsia="Calibri" w:hAnsi="Cambria Math"/>
                <w:i/>
              </w:rPr>
            </m:ctrlPr>
          </m:sSubPr>
          <m:e>
            <m:r>
              <w:rPr>
                <w:rFonts w:ascii="Cambria Math" w:eastAsia="Calibri" w:hAnsi="Cambria Math"/>
              </w:rPr>
              <m:t>P</m:t>
            </m:r>
          </m:e>
          <m:sub>
            <m:r>
              <m:rPr>
                <m:sty m:val="p"/>
              </m:rPr>
              <w:rPr>
                <w:rFonts w:ascii="Cambria Math" w:eastAsia="Calibri" w:hAnsi="Cambria Math"/>
              </w:rPr>
              <m:t>CMAX</m:t>
            </m:r>
          </m:sub>
        </m:sSub>
      </m:oMath>
      <w:r w:rsidRPr="00764F3A">
        <w:rPr>
          <w:rFonts w:eastAsia="Calibri"/>
        </w:rPr>
        <w:t xml:space="preserve"> is </w:t>
      </w:r>
      <w:r w:rsidRPr="00764F3A">
        <w:rPr>
          <w:rFonts w:eastAsia="Calibri"/>
          <w:lang w:val="en-US"/>
        </w:rPr>
        <w:t>defined in</w:t>
      </w:r>
      <w:r w:rsidRPr="00764F3A">
        <w:rPr>
          <w:rFonts w:eastAsia="Calibri"/>
        </w:rPr>
        <w:t xml:space="preserve"> [8-1, TS 38.101-1]</w:t>
      </w:r>
    </w:p>
    <w:p w14:paraId="1503F1AF" w14:textId="77777777" w:rsidR="006E2918" w:rsidRPr="006E2918" w:rsidRDefault="006E2918" w:rsidP="006E2918">
      <w:pPr>
        <w:pStyle w:val="B1"/>
      </w:pPr>
      <w:r w:rsidRPr="006E2918">
        <w:t>-</w:t>
      </w:r>
      <w:r w:rsidRPr="006E2918">
        <w:tab/>
      </w:r>
      <m:oMath>
        <m:sSub>
          <m:sSubPr>
            <m:ctrlPr>
              <w:rPr>
                <w:rFonts w:ascii="Cambria Math" w:hAnsi="Cambria Math"/>
                <w:i/>
              </w:rPr>
            </m:ctrlPr>
          </m:sSubPr>
          <m:e>
            <m:r>
              <w:rPr>
                <w:rFonts w:ascii="Cambria Math" w:hAnsi="Cambria Math"/>
              </w:rPr>
              <m:t>P</m:t>
            </m:r>
          </m:e>
          <m:sub>
            <m:r>
              <m:rPr>
                <m:sty m:val="p"/>
              </m:rPr>
              <w:rPr>
                <w:rFonts w:ascii="Cambria Math" w:hAnsi="Cambria Math"/>
              </w:rPr>
              <m:t>MAX,CBR</m:t>
            </m:r>
          </m:sub>
        </m:sSub>
      </m:oMath>
      <w:r w:rsidRPr="006E2918">
        <w:t xml:space="preserve"> is determined </w:t>
      </w:r>
      <w:r w:rsidRPr="006E2918">
        <w:rPr>
          <w:rFonts w:eastAsia="Malgun Gothic"/>
        </w:rPr>
        <w:t>by</w:t>
      </w:r>
      <w:r w:rsidRPr="006E2918">
        <w:rPr>
          <w:rFonts w:eastAsia="Malgun Gothic"/>
          <w:lang w:val="en-US"/>
        </w:rPr>
        <w:t xml:space="preserve"> </w:t>
      </w:r>
    </w:p>
    <w:p w14:paraId="535B740E" w14:textId="77777777" w:rsidR="006E2918" w:rsidRPr="006E2918" w:rsidRDefault="006E2918" w:rsidP="006E2918">
      <w:pPr>
        <w:pStyle w:val="B2"/>
      </w:pPr>
      <w:r w:rsidRPr="006E2918">
        <w:rPr>
          <w:lang w:eastAsia="ja-JP"/>
        </w:rPr>
        <w:t>-</w:t>
      </w:r>
      <w:r w:rsidRPr="006E2918">
        <w:rPr>
          <w:lang w:eastAsia="ja-JP"/>
        </w:rPr>
        <w:tab/>
        <w:t xml:space="preserve">if the resource pool is a shared SL PRS resource pool, </w:t>
      </w:r>
      <w:r w:rsidRPr="006E2918">
        <w:rPr>
          <w:rFonts w:eastAsia="Malgun Gothic"/>
          <w:lang w:val="en-US"/>
        </w:rPr>
        <w:t>a value of</w:t>
      </w:r>
      <w:r w:rsidRPr="006E2918">
        <w:rPr>
          <w:rFonts w:eastAsia="Malgun Gothic"/>
        </w:rPr>
        <w:t xml:space="preserve"> </w:t>
      </w:r>
      <w:r w:rsidRPr="006E2918">
        <w:rPr>
          <w:i/>
        </w:rPr>
        <w:t>sl-MaxTxPower</w:t>
      </w:r>
      <w:r w:rsidRPr="006E2918">
        <w:rPr>
          <w:rFonts w:eastAsia="Malgun Gothic"/>
          <w:iCs/>
          <w:lang w:val="en-US"/>
        </w:rPr>
        <w:t xml:space="preserve"> </w:t>
      </w:r>
      <w:r w:rsidRPr="006E2918">
        <w:t xml:space="preserve">based on </w:t>
      </w:r>
      <w:r w:rsidRPr="006E2918">
        <w:rPr>
          <w:lang w:val="en-US"/>
        </w:rPr>
        <w:t>a</w:t>
      </w:r>
      <w:r w:rsidRPr="006E2918">
        <w:t xml:space="preserve"> priority level and a CBR range for a CBR measured in slot </w:t>
      </w:r>
      <m:oMath>
        <m:r>
          <w:rPr>
            <w:rFonts w:ascii="Cambria Math" w:hAnsi="Cambria Math"/>
          </w:rPr>
          <m:t>i-N</m:t>
        </m:r>
      </m:oMath>
      <w:r w:rsidRPr="006E2918">
        <w:rPr>
          <w:lang w:val="en-US"/>
        </w:rPr>
        <w:t>,</w:t>
      </w:r>
      <w:r w:rsidRPr="006E2918">
        <w:t xml:space="preserve"> </w:t>
      </w:r>
      <w:r w:rsidRPr="006E2918">
        <w:rPr>
          <w:lang w:val="en-US"/>
        </w:rPr>
        <w:t>w</w:t>
      </w:r>
      <w:r w:rsidRPr="006E2918">
        <w:t xml:space="preserve">here </w:t>
      </w:r>
      <m:oMath>
        <m:r>
          <w:rPr>
            <w:rFonts w:ascii="Cambria Math" w:hAnsi="Cambria Math"/>
          </w:rPr>
          <m:t>N</m:t>
        </m:r>
      </m:oMath>
      <w:r w:rsidRPr="006E2918">
        <w:t xml:space="preserve"> is the congestion control processing time [</w:t>
      </w:r>
      <w:r w:rsidRPr="006E2918">
        <w:rPr>
          <w:lang w:val="en-US"/>
        </w:rPr>
        <w:t xml:space="preserve">6, </w:t>
      </w:r>
      <w:r w:rsidRPr="006E2918">
        <w:t>TS 38.214]</w:t>
      </w:r>
      <w:r w:rsidRPr="006E2918">
        <w:rPr>
          <w:lang w:val="en-US"/>
        </w:rPr>
        <w:t xml:space="preserve">; </w:t>
      </w:r>
      <w:r w:rsidRPr="006E2918">
        <w:t xml:space="preserve">if </w:t>
      </w:r>
      <w:r w:rsidRPr="006E2918">
        <w:rPr>
          <w:i/>
        </w:rPr>
        <w:t>sl-MaxTxPower</w:t>
      </w:r>
      <w:r w:rsidRPr="006E2918">
        <w:rPr>
          <w:iCs/>
          <w:lang w:val="en-US"/>
        </w:rPr>
        <w:t xml:space="preserve"> </w:t>
      </w:r>
      <w:r w:rsidRPr="006E2918">
        <w:t xml:space="preserve">is not provided,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r w:rsidRPr="006E2918">
        <w:t xml:space="preserve">. </w:t>
      </w:r>
      <w:r w:rsidRPr="006E2918">
        <w:rPr>
          <w:lang w:eastAsia="ja-JP"/>
        </w:rPr>
        <w:t xml:space="preserve">The priority level is same for PSSCH and SL PRS </w:t>
      </w:r>
    </w:p>
    <w:p w14:paraId="768020BD" w14:textId="77777777" w:rsidR="006E2918" w:rsidRPr="006E2918" w:rsidRDefault="006E2918" w:rsidP="006E2918">
      <w:pPr>
        <w:pStyle w:val="B2"/>
      </w:pPr>
      <w:r w:rsidRPr="006E2918">
        <w:rPr>
          <w:lang w:eastAsia="ja-JP"/>
        </w:rPr>
        <w:t>-</w:t>
      </w:r>
      <w:r w:rsidRPr="006E2918">
        <w:rPr>
          <w:lang w:eastAsia="ja-JP"/>
        </w:rPr>
        <w:tab/>
        <w:t xml:space="preserve">if the resource pool is a dedicated SL PRS resource pool, </w:t>
      </w:r>
      <w:r w:rsidRPr="006E2918">
        <w:rPr>
          <w:rFonts w:eastAsia="Malgun Gothic"/>
        </w:rPr>
        <w:t xml:space="preserve">a value of </w:t>
      </w:r>
      <w:r w:rsidRPr="006E2918">
        <w:rPr>
          <w:i/>
        </w:rPr>
        <w:t>sl-PRS-MaxTx-Power</w:t>
      </w:r>
      <w:r w:rsidRPr="006E2918">
        <w:rPr>
          <w:rFonts w:eastAsia="Malgun Gothic"/>
          <w:iCs/>
        </w:rPr>
        <w:t xml:space="preserve"> </w:t>
      </w:r>
      <w:r w:rsidRPr="006E2918">
        <w:t xml:space="preserve">based on a priority level and a CBR range for a CBR measured in slot </w:t>
      </w:r>
      <m:oMath>
        <m:r>
          <w:rPr>
            <w:rFonts w:ascii="Cambria Math" w:hAnsi="Cambria Math"/>
          </w:rPr>
          <m:t>i-N</m:t>
        </m:r>
      </m:oMath>
      <w:r w:rsidRPr="006E2918">
        <w:t xml:space="preserve">, where </w:t>
      </w:r>
      <m:oMath>
        <m:r>
          <w:rPr>
            <w:rFonts w:ascii="Cambria Math" w:hAnsi="Cambria Math"/>
          </w:rPr>
          <m:t>N</m:t>
        </m:r>
      </m:oMath>
      <w:r w:rsidRPr="006E2918">
        <w:t xml:space="preserve"> is the congestion control processing time [6, TS 38.214]; if</w:t>
      </w:r>
      <w:r w:rsidRPr="006E2918">
        <w:rPr>
          <w:i/>
        </w:rPr>
        <w:t xml:space="preserve"> sl-PRS-MaxTx-Power</w:t>
      </w:r>
      <w:r w:rsidRPr="006E2918">
        <w:rPr>
          <w:iCs/>
        </w:rPr>
        <w:t xml:space="preserve"> </w:t>
      </w:r>
      <w:r w:rsidRPr="006E2918">
        <w:t xml:space="preserve">is not provided, </w:t>
      </w:r>
      <m:oMath>
        <m:sSub>
          <m:sSubPr>
            <m:ctrlPr>
              <w:rPr>
                <w:rFonts w:ascii="Cambria Math" w:hAnsi="Cambria Math"/>
                <w:i/>
              </w:rPr>
            </m:ctrlPr>
          </m:sSubPr>
          <m:e>
            <m:r>
              <w:rPr>
                <w:rFonts w:ascii="Cambria Math" w:hAnsi="Cambria Math"/>
              </w:rPr>
              <m:t>P</m:t>
            </m:r>
          </m:e>
          <m:sub>
            <m:r>
              <m:rPr>
                <m:nor/>
              </m:rPr>
              <w:rPr>
                <w:rFonts w:ascii="Cambria Math" w:hAnsi="Cambria Math"/>
              </w:rPr>
              <m:t>MAX,CBR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P</m:t>
            </m:r>
          </m:e>
          <m:sub>
            <m:r>
              <m:rPr>
                <m:nor/>
              </m:rPr>
              <w:rPr>
                <w:rFonts w:ascii="Cambria Math" w:hAnsi="Cambria Math"/>
              </w:rPr>
              <m:t>CMAX</m:t>
            </m:r>
            <m:ctrlPr>
              <w:rPr>
                <w:rFonts w:ascii="Cambria Math" w:hAnsi="Cambria Math"/>
              </w:rPr>
            </m:ctrlPr>
          </m:sub>
        </m:sSub>
      </m:oMath>
      <w:r w:rsidRPr="006E2918">
        <w:rPr>
          <w:rFonts w:hint="eastAsia"/>
          <w:lang w:eastAsia="zh-CN"/>
        </w:rPr>
        <w:t>.</w:t>
      </w:r>
      <w:r w:rsidRPr="006E2918">
        <w:rPr>
          <w:lang w:eastAsia="zh-CN"/>
        </w:rPr>
        <w:t xml:space="preserve"> </w:t>
      </w:r>
      <w:r w:rsidRPr="006E2918">
        <w:rPr>
          <w:lang w:eastAsia="ja-JP"/>
        </w:rPr>
        <w:t>The priority level is for SL PRS</w:t>
      </w:r>
    </w:p>
    <w:p w14:paraId="3C870CDF" w14:textId="2833D38A" w:rsidR="00764F3A" w:rsidRDefault="00764F3A" w:rsidP="00764F3A">
      <w:pPr>
        <w:pStyle w:val="B1"/>
        <w:rPr>
          <w:color w:val="000000"/>
        </w:rPr>
      </w:pPr>
      <w:r>
        <w:rPr>
          <w:lang w:val="en-GB"/>
        </w:rPr>
        <w:t>-</w:t>
      </w:r>
      <w:r>
        <w:rPr>
          <w:lang w:val="en-GB"/>
        </w:rPr>
        <w:tab/>
      </w:r>
      <w:r w:rsidRPr="00764F3A">
        <w:t xml:space="preserve">if a value for </w:t>
      </w:r>
      <m:oMath>
        <m:sSub>
          <m:sSubPr>
            <m:ctrlPr>
              <w:rPr>
                <w:rFonts w:ascii="Cambria Math" w:hAnsi="Cambria Math"/>
                <w:i/>
              </w:rPr>
            </m:ctrlPr>
          </m:sSubPr>
          <m:e>
            <m:r>
              <w:rPr>
                <w:rFonts w:ascii="Cambria Math" w:hAnsi="Cambria Math"/>
              </w:rPr>
              <m:t>P</m:t>
            </m:r>
          </m:e>
          <m:sub>
            <m:r>
              <m:rPr>
                <m:sty m:val="p"/>
              </m:rPr>
              <w:rPr>
                <w:rFonts w:ascii="Cambria Math" w:hAnsi="Cambria Math"/>
              </w:rPr>
              <m:t>O,D</m:t>
            </m:r>
          </m:sub>
        </m:sSub>
      </m:oMath>
      <w:r w:rsidRPr="00764F3A">
        <w:rPr>
          <w:color w:val="000000"/>
        </w:rPr>
        <w:t xml:space="preserve"> is provided</w:t>
      </w:r>
    </w:p>
    <w:p w14:paraId="2405A0B4" w14:textId="14D5E299" w:rsidR="00764F3A" w:rsidRPr="00764F3A" w:rsidRDefault="00764F3A" w:rsidP="00764F3A">
      <w:pPr>
        <w:pStyle w:val="B2"/>
      </w:pPr>
      <w:r>
        <w:t>-</w:t>
      </w:r>
      <w:r>
        <w:tab/>
      </w:r>
      <m:oMath>
        <m:sSub>
          <m:sSubPr>
            <m:ctrlPr>
              <w:rPr>
                <w:rFonts w:ascii="Cambria Math" w:hAnsi="Cambria Math"/>
              </w:rPr>
            </m:ctrlPr>
          </m:sSubPr>
          <m:e>
            <m:r>
              <w:rPr>
                <w:rFonts w:ascii="Cambria Math" w:hAnsi="Cambria Math"/>
              </w:rPr>
              <m:t>P</m:t>
            </m:r>
          </m:e>
          <m:sub>
            <m:r>
              <m:rPr>
                <m:sty m:val="p"/>
              </m:rPr>
              <w:rPr>
                <w:rFonts w:ascii="Cambria Math" w:hAnsi="Cambria Math"/>
              </w:rPr>
              <m:t>SL-PRS,D</m:t>
            </m:r>
          </m:sub>
        </m:sSub>
        <m:d>
          <m:dPr>
            <m:ctrlPr>
              <w:rPr>
                <w:rFonts w:ascii="Cambria Math" w:eastAsia="Malgun Gothic" w:hAnsi="Cambria Math"/>
                <w:lang w:eastAsia="zh-CN"/>
              </w:rPr>
            </m:ctrlPr>
          </m:dPr>
          <m:e>
            <m:r>
              <w:rPr>
                <w:rFonts w:ascii="Cambria Math" w:hAnsi="Cambria Math"/>
              </w:rPr>
              <m:t>i</m:t>
            </m:r>
          </m:e>
        </m:d>
        <m:r>
          <m:rPr>
            <m:sty m:val="p"/>
          </m:rPr>
          <w:rPr>
            <w:rFonts w:ascii="Cambria Math" w:eastAsia="Malgun Gothic" w:hAnsi="Cambria Math"/>
            <w:lang w:eastAsia="zh-CN"/>
          </w:rPr>
          <m:t>=</m:t>
        </m:r>
        <m:sSub>
          <m:sSubPr>
            <m:ctrlPr>
              <w:rPr>
                <w:rFonts w:ascii="Cambria Math" w:hAnsi="Cambria Math"/>
              </w:rPr>
            </m:ctrlPr>
          </m:sSubPr>
          <m:e>
            <m:r>
              <w:rPr>
                <w:rFonts w:ascii="Cambria Math" w:hAnsi="Cambria Math"/>
              </w:rPr>
              <m:t>P</m:t>
            </m:r>
          </m:e>
          <m:sub>
            <m:r>
              <m:rPr>
                <m:sty m:val="p"/>
              </m:rPr>
              <w:rPr>
                <w:rFonts w:ascii="Cambria Math" w:hAnsi="Cambria Math"/>
              </w:rPr>
              <m:t>O,D</m:t>
            </m:r>
          </m:sub>
        </m:sSub>
        <m:r>
          <m:rPr>
            <m:sty m:val="p"/>
          </m:rPr>
          <w:rPr>
            <w:rFonts w:ascii="Cambria Math" w:hAnsi="Cambria Math"/>
          </w:rPr>
          <m:t>+10</m:t>
        </m:r>
        <m:func>
          <m:funcPr>
            <m:ctrlPr>
              <w:rPr>
                <w:rFonts w:ascii="Cambria Math" w:hAnsi="Cambria Math"/>
              </w:rPr>
            </m:ctrlPr>
          </m:funcPr>
          <m:fName>
            <m:sSub>
              <m:sSubPr>
                <m:ctrlPr>
                  <w:rPr>
                    <w:rFonts w:ascii="Cambria Math" w:eastAsia="Malgun Gothic" w:hAnsi="Cambria Math"/>
                    <w:lang w:eastAsia="zh-CN"/>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eastAsia="Malgun Gothic" w:hAnsi="Cambria Math"/>
                    <w:lang w:eastAsia="zh-CN"/>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SL-PRS</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rsidRPr="00764F3A">
        <w:t xml:space="preserve"> [dBm]</w:t>
      </w:r>
    </w:p>
    <w:p w14:paraId="06F2DD21" w14:textId="66A1B626" w:rsidR="00764F3A" w:rsidRDefault="00764F3A" w:rsidP="00764F3A">
      <w:pPr>
        <w:pStyle w:val="B1"/>
      </w:pPr>
      <w:r>
        <w:rPr>
          <w:lang w:val="en-GB"/>
        </w:rPr>
        <w:t>-</w:t>
      </w:r>
      <w:r>
        <w:rPr>
          <w:lang w:val="en-GB"/>
        </w:rPr>
        <w:tab/>
      </w:r>
      <w:r w:rsidRPr="00764F3A">
        <w:t>else</w:t>
      </w:r>
    </w:p>
    <w:p w14:paraId="2E19F642" w14:textId="438A84A2" w:rsidR="00764F3A" w:rsidRPr="00764F3A" w:rsidRDefault="00764F3A" w:rsidP="00764F3A">
      <w:pPr>
        <w:pStyle w:val="B2"/>
        <w:rPr>
          <w:color w:val="000000"/>
        </w:rPr>
      </w:pPr>
      <w:r>
        <w:t>-</w:t>
      </w:r>
      <w:r>
        <w:tab/>
      </w:r>
      <m:oMath>
        <m:sSub>
          <m:sSubPr>
            <m:ctrlPr>
              <w:rPr>
                <w:rFonts w:ascii="Cambria Math" w:hAnsi="Cambria Math"/>
                <w:i/>
              </w:rPr>
            </m:ctrlPr>
          </m:sSubPr>
          <m:e>
            <m:r>
              <w:rPr>
                <w:rFonts w:ascii="Cambria Math" w:hAnsi="Cambria Math"/>
              </w:rPr>
              <m:t>P</m:t>
            </m:r>
          </m:e>
          <m:sub>
            <m:r>
              <m:rPr>
                <m:sty m:val="p"/>
              </m:rPr>
              <w:rPr>
                <w:rFonts w:ascii="Cambria Math" w:hAnsi="Cambria Math"/>
              </w:rPr>
              <m:t>SL-PRS,D</m:t>
            </m:r>
          </m:sub>
        </m:sSub>
        <m:d>
          <m:dPr>
            <m:ctrlPr>
              <w:rPr>
                <w:rFonts w:ascii="Cambria Math" w:eastAsia="Malgun Gothic" w:hAnsi="Cambria Math"/>
                <w:i/>
                <w:lang w:eastAsia="zh-CN"/>
              </w:rPr>
            </m:ctrlPr>
          </m:dPr>
          <m:e>
            <m:r>
              <w:rPr>
                <w:rFonts w:ascii="Cambria Math" w:hAnsi="Cambria Math"/>
              </w:rPr>
              <m:t>i</m:t>
            </m:r>
          </m:e>
        </m:d>
        <m:r>
          <w:rPr>
            <w:rFonts w:ascii="Cambria Math" w:eastAsia="Malgun Gothic" w:hAnsi="Cambria Math"/>
            <w:lang w:eastAsia="zh-CN"/>
          </w:rPr>
          <m:t>=</m:t>
        </m:r>
        <m:func>
          <m:funcPr>
            <m:ctrlPr>
              <w:rPr>
                <w:rFonts w:ascii="Cambria Math" w:hAnsi="Cambria Math"/>
                <w:i/>
              </w:rPr>
            </m:ctrlPr>
          </m:funcPr>
          <m:fName>
            <m:r>
              <m:rPr>
                <m:sty m:val="p"/>
              </m:rPr>
              <w:rPr>
                <w:rFonts w:ascii="Cambria Math" w:hAnsi="Cambria Math"/>
              </w:rPr>
              <m:t>min</m:t>
            </m:r>
          </m:fName>
          <m:e>
            <m:d>
              <m:dPr>
                <m:ctrlPr>
                  <w:rPr>
                    <w:rFonts w:ascii="Cambria Math" w:eastAsia="Malgun Gothic" w:hAnsi="Cambria Math"/>
                    <w:i/>
                    <w:lang w:eastAsia="zh-CN"/>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MAX,CBR</m:t>
                    </m:r>
                  </m:sub>
                </m:sSub>
              </m:e>
            </m:d>
          </m:e>
        </m:func>
      </m:oMath>
      <w:r w:rsidRPr="00764F3A">
        <w:t xml:space="preserve"> [dBm]</w:t>
      </w:r>
    </w:p>
    <w:p w14:paraId="35090F74" w14:textId="77777777" w:rsidR="00764F3A" w:rsidRPr="00764F3A" w:rsidRDefault="00764F3A" w:rsidP="00764F3A">
      <w:pPr>
        <w:pStyle w:val="B2"/>
      </w:pPr>
      <w:r w:rsidRPr="00764F3A">
        <w:t>where</w:t>
      </w:r>
    </w:p>
    <w:p w14:paraId="37A2A7F0" w14:textId="04BBC126" w:rsidR="00764F3A" w:rsidRPr="00764F3A" w:rsidRDefault="00764F3A" w:rsidP="00764F3A">
      <w:pPr>
        <w:pStyle w:val="B3"/>
        <w:rPr>
          <w:color w:val="000000"/>
          <w:lang w:val="en-US"/>
        </w:rPr>
      </w:pPr>
      <w:r>
        <w:rPr>
          <w:lang w:eastAsia="ja-JP"/>
        </w:rPr>
        <w:t>-</w:t>
      </w:r>
      <w:r>
        <w:rPr>
          <w:lang w:eastAsia="ja-JP"/>
        </w:rPr>
        <w:tab/>
      </w:r>
      <w:r w:rsidRPr="00764F3A">
        <w:rPr>
          <w:lang w:eastAsia="ja-JP"/>
        </w:rPr>
        <w:t xml:space="preserve">if the resource pool is </w:t>
      </w:r>
      <w:r w:rsidR="00E169CB">
        <w:rPr>
          <w:lang w:eastAsia="ja-JP"/>
        </w:rPr>
        <w:t>a shared SL PRS resource pool</w:t>
      </w:r>
      <w:r w:rsidRPr="00764F3A">
        <w:rPr>
          <w:lang w:eastAsia="ja-JP"/>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O,D</m:t>
            </m:r>
          </m:sub>
        </m:sSub>
      </m:oMath>
      <w:r w:rsidRPr="00764F3A">
        <w:t xml:space="preserve"> is a value of </w:t>
      </w:r>
      <w:r w:rsidRPr="00764F3A">
        <w:rPr>
          <w:i/>
        </w:rPr>
        <w:t xml:space="preserve">dl-P0-PSSCH-PSCCH </w:t>
      </w:r>
      <w:r w:rsidRPr="00764F3A">
        <w:t>or</w:t>
      </w:r>
      <w:r w:rsidRPr="00764F3A">
        <w:rPr>
          <w:i/>
        </w:rPr>
        <w:t xml:space="preserve"> dl-P0-PSSCH-PSCCH-r17</w:t>
      </w:r>
      <w:r w:rsidRPr="00764F3A">
        <w:rPr>
          <w:lang w:val="en-US"/>
        </w:rPr>
        <w:t xml:space="preserve">; else, </w:t>
      </w:r>
      <w:r w:rsidRPr="00764F3A">
        <w:rPr>
          <w:lang w:eastAsia="ja-JP"/>
        </w:rPr>
        <w:t xml:space="preserve">if the resource pool is </w:t>
      </w:r>
      <w:r w:rsidR="00E169CB">
        <w:rPr>
          <w:lang w:eastAsia="ja-JP"/>
        </w:rPr>
        <w:t xml:space="preserve">a </w:t>
      </w:r>
      <w:r w:rsidRPr="00764F3A">
        <w:rPr>
          <w:lang w:eastAsia="ja-JP"/>
        </w:rPr>
        <w:t xml:space="preserve">dedicated SL PRS </w:t>
      </w:r>
      <w:r w:rsidR="00E169CB" w:rsidRPr="00764F3A">
        <w:rPr>
          <w:lang w:eastAsia="ja-JP"/>
        </w:rPr>
        <w:t>resource pool</w:t>
      </w:r>
      <w:r w:rsidRPr="00764F3A">
        <w:rPr>
          <w:lang w:eastAsia="ja-JP"/>
        </w:rPr>
        <w:t>,</w:t>
      </w:r>
      <w:r w:rsidRPr="00764F3A">
        <w:rPr>
          <w:lang w:val="en-US"/>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O,D</m:t>
            </m:r>
          </m:sub>
        </m:sSub>
      </m:oMath>
      <w:r w:rsidRPr="00764F3A">
        <w:t xml:space="preserve"> is a value of </w:t>
      </w:r>
      <w:r w:rsidRPr="00764F3A">
        <w:rPr>
          <w:i/>
        </w:rPr>
        <w:t>dl-P0-SL</w:t>
      </w:r>
      <w:r w:rsidR="006E2918">
        <w:rPr>
          <w:i/>
        </w:rPr>
        <w:t>-</w:t>
      </w:r>
      <w:r w:rsidRPr="00764F3A">
        <w:rPr>
          <w:i/>
        </w:rPr>
        <w:t>PRS</w:t>
      </w:r>
    </w:p>
    <w:p w14:paraId="76117102" w14:textId="523493A4" w:rsidR="00764F3A" w:rsidRDefault="00764F3A" w:rsidP="00764F3A">
      <w:pPr>
        <w:pStyle w:val="B3"/>
        <w:rPr>
          <w:iCs/>
        </w:rPr>
      </w:pPr>
      <w:r>
        <w:rPr>
          <w:iCs/>
          <w:lang w:eastAsia="ja-JP"/>
        </w:rPr>
        <w:t>-</w:t>
      </w:r>
      <w:r>
        <w:rPr>
          <w:iCs/>
          <w:lang w:eastAsia="ja-JP"/>
        </w:rPr>
        <w:tab/>
      </w:r>
      <w:r w:rsidRPr="00764F3A">
        <w:rPr>
          <w:iCs/>
          <w:lang w:eastAsia="ja-JP"/>
        </w:rPr>
        <w:t>if</w:t>
      </w:r>
      <w:r w:rsidRPr="00764F3A">
        <w:rPr>
          <w:lang w:eastAsia="ja-JP"/>
        </w:rPr>
        <w:t xml:space="preserve"> the resource pool is </w:t>
      </w:r>
      <w:r w:rsidR="00E169CB">
        <w:rPr>
          <w:lang w:eastAsia="ja-JP"/>
        </w:rPr>
        <w:t>a shared SL PRS resource pool</w:t>
      </w:r>
      <w:r w:rsidRPr="00764F3A">
        <w:rPr>
          <w:lang w:eastAsia="ja-JP"/>
        </w:rPr>
        <w:t xml:space="preserve">, </w:t>
      </w:r>
      <m:oMath>
        <m:sSub>
          <m:sSubPr>
            <m:ctrlPr>
              <w:rPr>
                <w:rFonts w:ascii="Cambria Math" w:hAnsi="Cambria Math"/>
                <w:i/>
              </w:rPr>
            </m:ctrlPr>
          </m:sSubPr>
          <m:e>
            <m:r>
              <w:rPr>
                <w:rFonts w:ascii="Cambria Math" w:hAnsi="Cambria Math"/>
              </w:rPr>
              <m:t>α</m:t>
            </m:r>
          </m:e>
          <m:sub>
            <m:r>
              <w:rPr>
                <w:rFonts w:ascii="Cambria Math" w:hAnsi="Cambria Math"/>
              </w:rPr>
              <m:t>D</m:t>
            </m:r>
          </m:sub>
        </m:sSub>
      </m:oMath>
      <w:r w:rsidRPr="00764F3A">
        <w:t xml:space="preserve"> is a value of </w:t>
      </w:r>
      <w:r w:rsidRPr="00764F3A">
        <w:rPr>
          <w:i/>
        </w:rPr>
        <w:t>dl-Alpha-PSSCH-PSCCH</w:t>
      </w:r>
      <w:r w:rsidRPr="00764F3A">
        <w:rPr>
          <w:iCs/>
        </w:rPr>
        <w:t xml:space="preserve">, if provided, and </w:t>
      </w:r>
      <m:oMath>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=1</m:t>
        </m:r>
      </m:oMath>
      <w:r w:rsidRPr="00764F3A">
        <w:rPr>
          <w:iCs/>
        </w:rPr>
        <w:t xml:space="preserve"> if </w:t>
      </w:r>
      <w:r w:rsidRPr="00764F3A">
        <w:rPr>
          <w:i/>
        </w:rPr>
        <w:t>dl-Alpha-PSSCH-PSCCH</w:t>
      </w:r>
      <w:r w:rsidRPr="00764F3A">
        <w:rPr>
          <w:iCs/>
        </w:rPr>
        <w:t xml:space="preserve"> is not provided</w:t>
      </w:r>
      <w:r w:rsidRPr="00764F3A">
        <w:rPr>
          <w:lang w:val="en-US"/>
        </w:rPr>
        <w:t xml:space="preserve">; else, </w:t>
      </w:r>
      <w:r w:rsidRPr="00764F3A">
        <w:rPr>
          <w:lang w:eastAsia="ja-JP"/>
        </w:rPr>
        <w:t xml:space="preserve">if the resource pool is </w:t>
      </w:r>
      <w:r w:rsidR="00E169CB">
        <w:rPr>
          <w:lang w:eastAsia="ja-JP"/>
        </w:rPr>
        <w:t xml:space="preserve">a </w:t>
      </w:r>
      <w:r w:rsidRPr="00764F3A">
        <w:rPr>
          <w:lang w:eastAsia="ja-JP"/>
        </w:rPr>
        <w:t xml:space="preserve">dedicated SL PRS </w:t>
      </w:r>
      <w:r w:rsidR="00E169CB" w:rsidRPr="00764F3A">
        <w:rPr>
          <w:lang w:eastAsia="ja-JP"/>
        </w:rPr>
        <w:t>resource pool</w:t>
      </w:r>
      <w:r w:rsidRPr="00764F3A">
        <w:rPr>
          <w:lang w:val="en-US"/>
        </w:rPr>
        <w:t xml:space="preserve">, </w:t>
      </w:r>
      <m:oMath>
        <m:sSub>
          <m:sSubPr>
            <m:ctrlPr>
              <w:rPr>
                <w:rFonts w:ascii="Cambria Math" w:hAnsi="Cambria Math"/>
                <w:i/>
              </w:rPr>
            </m:ctrlPr>
          </m:sSubPr>
          <m:e>
            <m:r>
              <w:rPr>
                <w:rFonts w:ascii="Cambria Math" w:hAnsi="Cambria Math"/>
              </w:rPr>
              <m:t>α</m:t>
            </m:r>
          </m:e>
          <m:sub>
            <m:r>
              <w:rPr>
                <w:rFonts w:ascii="Cambria Math" w:hAnsi="Cambria Math"/>
              </w:rPr>
              <m:t>D</m:t>
            </m:r>
          </m:sub>
        </m:sSub>
      </m:oMath>
      <w:r w:rsidRPr="00764F3A">
        <w:t xml:space="preserve"> is provided by </w:t>
      </w:r>
      <w:r w:rsidRPr="00764F3A">
        <w:rPr>
          <w:i/>
        </w:rPr>
        <w:t>dl-Alpha-SL</w:t>
      </w:r>
      <w:r w:rsidR="00C53D0A">
        <w:rPr>
          <w:i/>
        </w:rPr>
        <w:t>-</w:t>
      </w:r>
      <w:r w:rsidRPr="00764F3A">
        <w:rPr>
          <w:i/>
        </w:rPr>
        <w:t>PRS</w:t>
      </w:r>
      <w:r w:rsidRPr="00764F3A">
        <w:rPr>
          <w:iCs/>
        </w:rPr>
        <w:t xml:space="preserve">, if provided, and </w:t>
      </w:r>
      <m:oMath>
        <m:sSub>
          <m:sSubPr>
            <m:ctrlPr>
              <w:rPr>
                <w:rFonts w:ascii="Cambria Math" w:hAnsi="Cambria Math"/>
                <w:i/>
              </w:rPr>
            </m:ctrlPr>
          </m:sSubPr>
          <m:e>
            <m:r>
              <w:rPr>
                <w:rFonts w:ascii="Cambria Math" w:hAnsi="Cambria Math"/>
              </w:rPr>
              <m:t>α</m:t>
            </m:r>
          </m:e>
          <m:sub>
            <m:r>
              <w:rPr>
                <w:rFonts w:ascii="Cambria Math" w:hAnsi="Cambria Math"/>
              </w:rPr>
              <m:t>D</m:t>
            </m:r>
          </m:sub>
        </m:sSub>
        <m:r>
          <w:rPr>
            <w:rFonts w:ascii="Cambria Math" w:hAnsi="Cambria Math"/>
          </w:rPr>
          <m:t>=1</m:t>
        </m:r>
      </m:oMath>
      <w:r w:rsidRPr="00764F3A">
        <w:rPr>
          <w:iCs/>
        </w:rPr>
        <w:t xml:space="preserve"> if </w:t>
      </w:r>
      <w:r w:rsidRPr="00764F3A">
        <w:rPr>
          <w:i/>
        </w:rPr>
        <w:t>dl-Alpha-SL</w:t>
      </w:r>
      <w:r w:rsidR="006E2918">
        <w:rPr>
          <w:i/>
        </w:rPr>
        <w:t>-</w:t>
      </w:r>
      <w:r w:rsidRPr="00764F3A">
        <w:rPr>
          <w:i/>
        </w:rPr>
        <w:t>PRS</w:t>
      </w:r>
      <w:r w:rsidRPr="00764F3A">
        <w:rPr>
          <w:iCs/>
        </w:rPr>
        <w:t xml:space="preserve"> is not provided</w:t>
      </w:r>
    </w:p>
    <w:p w14:paraId="16295D3B" w14:textId="67BD4AF5" w:rsidR="00764F3A" w:rsidRPr="00764F3A" w:rsidRDefault="00764F3A" w:rsidP="00764F3A">
      <w:pPr>
        <w:pStyle w:val="B3"/>
        <w:rPr>
          <w:color w:val="000000"/>
          <w:lang w:val="en-US"/>
        </w:rPr>
      </w:pPr>
      <w:r>
        <w:rPr>
          <w:iCs/>
        </w:rPr>
        <w:t>-</w:t>
      </w:r>
      <w:r>
        <w:rPr>
          <w:iCs/>
        </w:rP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764F3A">
        <w:t xml:space="preserve"> when the active SL BWP is on a serving cell </w:t>
      </w:r>
      <m:oMath>
        <m:r>
          <w:rPr>
            <w:rFonts w:ascii="Cambria Math" w:hAnsi="Cambria Math"/>
            <w:szCs w:val="18"/>
          </w:rPr>
          <m:t>c</m:t>
        </m:r>
      </m:oMath>
      <w:r w:rsidRPr="00764F3A">
        <w:t>, as described in clause 7.1.1 except that</w:t>
      </w:r>
    </w:p>
    <w:p w14:paraId="4BEA4B84" w14:textId="44D1A647" w:rsidR="00764F3A" w:rsidRPr="00764F3A" w:rsidRDefault="00764F3A" w:rsidP="00764F3A">
      <w:pPr>
        <w:pStyle w:val="B4"/>
      </w:pPr>
      <w:r>
        <w:t>-</w:t>
      </w:r>
      <w:r>
        <w:tab/>
      </w:r>
      <w:r w:rsidRPr="00764F3A">
        <w:t xml:space="preserve">the RS resource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764F3A">
        <w:t xml:space="preserve"> is the one the UE uses for determining a power of a PUSCH transmission scheduled by a DCI format 0_0 </w:t>
      </w:r>
      <w:r w:rsidRPr="00764F3A">
        <w:rPr>
          <w:lang w:val="x-none" w:eastAsia="zh-CN"/>
        </w:rPr>
        <w:t xml:space="preserve">in serving cell </w:t>
      </w:r>
      <m:oMath>
        <m:r>
          <w:rPr>
            <w:rFonts w:ascii="Cambria Math" w:hAnsi="Cambria Math"/>
            <w:szCs w:val="18"/>
          </w:rPr>
          <m:t>c</m:t>
        </m:r>
      </m:oMath>
      <w:r w:rsidRPr="00764F3A">
        <w:t xml:space="preserve"> when the UE is configured to monitor PDCCH for detection of DCI format 0_0 </w:t>
      </w:r>
      <w:r w:rsidRPr="00764F3A">
        <w:rPr>
          <w:lang w:val="x-none" w:eastAsia="zh-CN"/>
        </w:rPr>
        <w:t xml:space="preserve">in serving cell </w:t>
      </w:r>
      <m:oMath>
        <m:r>
          <w:rPr>
            <w:rFonts w:ascii="Cambria Math" w:hAnsi="Cambria Math"/>
            <w:szCs w:val="18"/>
          </w:rPr>
          <m:t>c</m:t>
        </m:r>
      </m:oMath>
    </w:p>
    <w:p w14:paraId="765FF1CC" w14:textId="30BF25A6" w:rsidR="00764F3A" w:rsidRDefault="00764F3A" w:rsidP="00764F3A">
      <w:pPr>
        <w:pStyle w:val="B4"/>
        <w:rPr>
          <w:szCs w:val="18"/>
        </w:rPr>
      </w:pPr>
      <w:r>
        <w:t>-</w:t>
      </w:r>
      <w:r>
        <w:tab/>
      </w:r>
      <w:r w:rsidRPr="00764F3A">
        <w:t xml:space="preserve">the RS resource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764F3A">
        <w:t xml:space="preserve"> is the one corresponding to the SS/PBCH block the UE uses to obtain MIB when the UE is not configured to monitor PDCCH for detection of DCI format 0_0 </w:t>
      </w:r>
      <w:r w:rsidRPr="00764F3A">
        <w:rPr>
          <w:lang w:val="x-none" w:eastAsia="zh-CN"/>
        </w:rPr>
        <w:t xml:space="preserve">in serving cell </w:t>
      </w:r>
      <m:oMath>
        <m:r>
          <w:rPr>
            <w:rFonts w:ascii="Cambria Math" w:hAnsi="Cambria Math"/>
            <w:szCs w:val="18"/>
          </w:rPr>
          <m:t>c</m:t>
        </m:r>
      </m:oMath>
    </w:p>
    <w:p w14:paraId="59CC200F" w14:textId="4032CBFC" w:rsidR="00764F3A" w:rsidRPr="00764F3A" w:rsidRDefault="00764F3A" w:rsidP="00764F3A">
      <w:pPr>
        <w:pStyle w:val="B3"/>
        <w:rPr>
          <w:rFonts w:eastAsia="Times New Roman"/>
        </w:rPr>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SL-PRS</m:t>
            </m:r>
          </m:sup>
        </m:sSubSup>
        <m:r>
          <w:rPr>
            <w:rFonts w:ascii="Cambria Math"/>
          </w:rPr>
          <m:t>(i)</m:t>
        </m:r>
      </m:oMath>
      <w:r w:rsidRPr="00764F3A">
        <w:rPr>
          <w:rFonts w:eastAsia="Malgun Gothic"/>
          <w:lang w:val="en-US"/>
        </w:rPr>
        <w:t xml:space="preserve"> is a number of </w:t>
      </w:r>
      <w:r w:rsidRPr="00764F3A">
        <w:t xml:space="preserve">resource blocks for </w:t>
      </w:r>
      <w:r w:rsidRPr="00764F3A">
        <w:rPr>
          <w:lang w:val="en-US"/>
        </w:rPr>
        <w:t>the SL PRS transmission occasion</w:t>
      </w:r>
      <w:r w:rsidRPr="00764F3A">
        <w:t xml:space="preserve"> </w:t>
      </w:r>
      <m:oMath>
        <m:r>
          <w:rPr>
            <w:rFonts w:ascii="Cambria Math"/>
          </w:rPr>
          <m:t>i</m:t>
        </m:r>
      </m:oMath>
      <w:r w:rsidRPr="00764F3A">
        <w:rPr>
          <w:iCs/>
        </w:rPr>
        <w:t xml:space="preserve"> </w:t>
      </w:r>
      <w:r w:rsidRPr="00764F3A">
        <w:rPr>
          <w:lang w:val="en-US"/>
        </w:rPr>
        <w:t xml:space="preserve">and </w:t>
      </w:r>
      <m:oMath>
        <m:r>
          <w:rPr>
            <w:rFonts w:ascii="Cambria Math"/>
          </w:rPr>
          <m:t>μ</m:t>
        </m:r>
      </m:oMath>
      <w:r w:rsidRPr="00764F3A">
        <w:rPr>
          <w:lang w:val="en-US"/>
        </w:rPr>
        <w:t xml:space="preserve"> is a SCS configuration for the SL PRS transmission</w:t>
      </w:r>
    </w:p>
    <w:p w14:paraId="06F6D085" w14:textId="398ABE23" w:rsidR="00764F3A" w:rsidRDefault="007365B8" w:rsidP="007365B8">
      <w:pPr>
        <w:pStyle w:val="B1"/>
        <w:rPr>
          <w:color w:val="000000"/>
        </w:rPr>
      </w:pPr>
      <w:r>
        <w:rPr>
          <w:lang w:val="en-GB"/>
        </w:rPr>
        <w:t>-</w:t>
      </w:r>
      <w:r>
        <w:rPr>
          <w:lang w:val="en-GB"/>
        </w:rPr>
        <w:tab/>
      </w:r>
      <w:r w:rsidR="00764F3A" w:rsidRPr="00764F3A">
        <w:t xml:space="preserve">if a value for </w:t>
      </w:r>
      <m:oMath>
        <m:sSub>
          <m:sSubPr>
            <m:ctrlPr>
              <w:rPr>
                <w:rFonts w:ascii="Cambria Math" w:hAnsi="Cambria Math"/>
                <w:i/>
              </w:rPr>
            </m:ctrlPr>
          </m:sSubPr>
          <m:e>
            <m:r>
              <w:rPr>
                <w:rFonts w:ascii="Cambria Math" w:hAnsi="Cambria Math"/>
              </w:rPr>
              <m:t>P</m:t>
            </m:r>
          </m:e>
          <m:sub>
            <m:r>
              <m:rPr>
                <m:sty m:val="p"/>
              </m:rPr>
              <w:rPr>
                <w:rFonts w:ascii="Cambria Math" w:hAnsi="Cambria Math"/>
              </w:rPr>
              <m:t>O,SL</m:t>
            </m:r>
          </m:sub>
        </m:sSub>
      </m:oMath>
      <w:r w:rsidR="00764F3A" w:rsidRPr="00764F3A">
        <w:rPr>
          <w:color w:val="000000"/>
        </w:rPr>
        <w:t xml:space="preserve"> is provided</w:t>
      </w:r>
      <w:r w:rsidR="0062418F">
        <w:rPr>
          <w:rFonts w:hint="eastAsia"/>
          <w:color w:val="000000"/>
          <w:lang w:eastAsia="zh-CN"/>
        </w:rPr>
        <w:t>,</w:t>
      </w:r>
      <w:r w:rsidR="0062418F">
        <w:rPr>
          <w:rFonts w:hint="eastAsia"/>
          <w:iCs/>
          <w:lang w:val="en-US" w:eastAsia="zh-CN"/>
        </w:rPr>
        <w:t xml:space="preserve"> </w:t>
      </w:r>
      <w:r w:rsidR="0062418F">
        <w:rPr>
          <w:iCs/>
          <w:lang w:val="en-US" w:eastAsia="zh-CN"/>
        </w:rPr>
        <w:t>if a SCI format scheduling</w:t>
      </w:r>
      <w:r w:rsidR="0062418F">
        <w:rPr>
          <w:rFonts w:hint="eastAsia"/>
          <w:iCs/>
          <w:lang w:val="en-US" w:eastAsia="zh-CN"/>
        </w:rPr>
        <w:t xml:space="preserve"> </w:t>
      </w:r>
      <w:r w:rsidR="0062418F">
        <w:rPr>
          <w:iCs/>
          <w:lang w:val="en-US" w:eastAsia="zh-CN"/>
        </w:rPr>
        <w:t xml:space="preserve">the </w:t>
      </w:r>
      <w:r w:rsidR="0062418F">
        <w:rPr>
          <w:rFonts w:hint="eastAsia"/>
          <w:iCs/>
          <w:lang w:val="en-US" w:eastAsia="zh-CN"/>
        </w:rPr>
        <w:t>SL PRS</w:t>
      </w:r>
      <w:r w:rsidR="0062418F">
        <w:rPr>
          <w:iCs/>
          <w:lang w:val="en-US" w:eastAsia="zh-CN"/>
        </w:rPr>
        <w:t xml:space="preserve"> transmission includes a cast type indicator field indicating unicast,</w:t>
      </w:r>
      <w:r w:rsidR="0062418F">
        <w:rPr>
          <w:rFonts w:hint="eastAsia"/>
          <w:iCs/>
          <w:lang w:val="en-US" w:eastAsia="zh-CN"/>
        </w:rPr>
        <w:t xml:space="preserve"> </w:t>
      </w:r>
      <w:r w:rsidR="0062418F">
        <w:rPr>
          <w:iCs/>
          <w:lang w:val="en-US" w:eastAsia="zh-CN"/>
        </w:rPr>
        <w:t xml:space="preserve">and if a </w:t>
      </w:r>
      <m:oMath>
        <m:r>
          <w:rPr>
            <w:rFonts w:ascii="Cambria Math" w:hAnsi="Cambria Math"/>
            <w:lang w:val="en-US" w:eastAsia="zh-CN"/>
          </w:rPr>
          <m:t>higher</m:t>
        </m:r>
        <m:r>
          <m:rPr>
            <m:sty m:val="p"/>
          </m:rPr>
          <w:rPr>
            <w:rFonts w:ascii="Cambria Math" w:hAnsi="Cambria Math"/>
            <w:lang w:val="en-US" w:eastAsia="zh-CN"/>
          </w:rPr>
          <m:t xml:space="preserve"> </m:t>
        </m:r>
        <m:r>
          <w:rPr>
            <w:rFonts w:ascii="Cambria Math" w:hAnsi="Cambria Math"/>
            <w:lang w:val="en-US" w:eastAsia="zh-CN"/>
          </w:rPr>
          <m:t>layer</m:t>
        </m:r>
        <m:r>
          <m:rPr>
            <m:sty m:val="p"/>
          </m:rPr>
          <w:rPr>
            <w:rFonts w:ascii="Cambria Math" w:hAnsi="Cambria Math"/>
            <w:lang w:val="en-US" w:eastAsia="zh-CN"/>
          </w:rPr>
          <m:t xml:space="preserve"> </m:t>
        </m:r>
        <m:r>
          <w:rPr>
            <w:rFonts w:ascii="Cambria Math" w:hAnsi="Cambria Math"/>
            <w:lang w:val="en-US" w:eastAsia="zh-CN"/>
          </w:rPr>
          <m:t>filtered</m:t>
        </m:r>
        <m:r>
          <m:rPr>
            <m:sty m:val="p"/>
          </m:rPr>
          <w:rPr>
            <w:rFonts w:ascii="Cambria Math" w:hAnsi="Cambria Math"/>
            <w:lang w:val="en-US" w:eastAsia="zh-CN"/>
          </w:rPr>
          <m:t xml:space="preserve"> </m:t>
        </m:r>
        <m:r>
          <w:rPr>
            <w:rFonts w:ascii="Cambria Math" w:hAnsi="Cambria Math"/>
            <w:lang w:val="en-US" w:eastAsia="zh-CN"/>
          </w:rPr>
          <m:t>RSRP</m:t>
        </m:r>
      </m:oMath>
      <w:r w:rsidR="0062418F">
        <w:rPr>
          <w:iCs/>
          <w:lang w:val="en-US" w:eastAsia="zh-CN"/>
        </w:rPr>
        <w:t xml:space="preserve"> is reported to the UE transmitting the</w:t>
      </w:r>
      <w:r w:rsidR="0062418F">
        <w:rPr>
          <w:rFonts w:hint="eastAsia"/>
          <w:iCs/>
          <w:lang w:val="en-US" w:eastAsia="zh-CN"/>
        </w:rPr>
        <w:t xml:space="preserve"> SL PRS </w:t>
      </w:r>
      <w:r w:rsidR="0062418F">
        <w:rPr>
          <w:iCs/>
          <w:lang w:val="en-US" w:eastAsia="zh-CN"/>
        </w:rPr>
        <w:t>from the UE intended to receive the</w:t>
      </w:r>
      <w:r w:rsidR="0062418F">
        <w:rPr>
          <w:rFonts w:hint="eastAsia"/>
          <w:iCs/>
          <w:lang w:val="en-US" w:eastAsia="zh-CN"/>
        </w:rPr>
        <w:t xml:space="preserve"> SL PRS</w:t>
      </w:r>
    </w:p>
    <w:p w14:paraId="45AA3577" w14:textId="55A0227F" w:rsidR="00764F3A" w:rsidRPr="00764F3A" w:rsidRDefault="007365B8" w:rsidP="007365B8">
      <w:pPr>
        <w:pStyle w:val="B2"/>
      </w:pPr>
      <w:r>
        <w:t>-</w:t>
      </w:r>
      <w:r>
        <w:tab/>
      </w:r>
      <m:oMath>
        <m:sSub>
          <m:sSubPr>
            <m:ctrlPr>
              <w:rPr>
                <w:rFonts w:ascii="Cambria Math" w:hAnsi="Cambria Math"/>
                <w:i/>
              </w:rPr>
            </m:ctrlPr>
          </m:sSubPr>
          <m:e>
            <m:r>
              <w:rPr>
                <w:rFonts w:ascii="Cambria Math" w:hAnsi="Cambria Math"/>
              </w:rPr>
              <m:t>P</m:t>
            </m:r>
          </m:e>
          <m:sub>
            <m:r>
              <m:rPr>
                <m:sty m:val="p"/>
              </m:rPr>
              <w:rPr>
                <w:rFonts w:ascii="Cambria Math" w:hAnsi="Cambria Math"/>
              </w:rPr>
              <m:t>SL-PRS,SL</m:t>
            </m:r>
          </m:sub>
        </m:sSub>
        <m:d>
          <m:dPr>
            <m:ctrlPr>
              <w:rPr>
                <w:rFonts w:ascii="Cambria Math" w:eastAsia="Malgun Gothic" w:hAnsi="Cambria Math"/>
                <w:i/>
                <w:szCs w:val="22"/>
                <w:lang w:eastAsia="zh-CN"/>
              </w:rPr>
            </m:ctrlPr>
          </m:dPr>
          <m:e>
            <m:r>
              <w:rPr>
                <w:rFonts w:ascii="Cambria Math" w:hAnsi="Cambria Math"/>
              </w:rPr>
              <m:t>i</m:t>
            </m:r>
          </m:e>
        </m:d>
        <m:r>
          <w:rPr>
            <w:rFonts w:ascii="Cambria Math" w:eastAsia="Malgun Gothic" w:hAnsi="Cambria Math"/>
            <w:szCs w:val="22"/>
            <w:lang w:eastAsia="zh-CN"/>
          </w:rPr>
          <m:t>=</m:t>
        </m:r>
        <m:sSub>
          <m:sSubPr>
            <m:ctrlPr>
              <w:rPr>
                <w:rFonts w:ascii="Cambria Math" w:hAnsi="Cambria Math"/>
                <w:i/>
              </w:rPr>
            </m:ctrlPr>
          </m:sSubPr>
          <m:e>
            <m:r>
              <w:rPr>
                <w:rFonts w:ascii="Cambria Math" w:hAnsi="Cambria Math"/>
              </w:rPr>
              <m:t>P</m:t>
            </m:r>
          </m:e>
          <m:sub>
            <m:r>
              <m:rPr>
                <m:sty m:val="p"/>
              </m:rPr>
              <w:rPr>
                <w:rFonts w:ascii="Cambria Math" w:hAnsi="Cambria Math"/>
              </w:rPr>
              <m:t>O,SL</m:t>
            </m:r>
          </m:sub>
        </m:sSub>
        <m:r>
          <w:rPr>
            <w:rFonts w:ascii="Cambria Math" w:hAnsi="Cambria Math"/>
          </w:rPr>
          <m:t>+10</m:t>
        </m:r>
        <m:func>
          <m:funcPr>
            <m:ctrlPr>
              <w:rPr>
                <w:rFonts w:ascii="Cambria Math" w:hAnsi="Cambria Math"/>
                <w:i/>
              </w:rPr>
            </m:ctrlPr>
          </m:funcPr>
          <m:fName>
            <m:sSub>
              <m:sSubPr>
                <m:ctrlPr>
                  <w:rPr>
                    <w:rFonts w:ascii="Cambria Math" w:eastAsia="Malgun Gothic" w:hAnsi="Cambria Math"/>
                    <w:szCs w:val="22"/>
                    <w:lang w:eastAsia="zh-CN"/>
                  </w:rPr>
                </m:ctrlPr>
              </m:sSubPr>
              <m:e>
                <m:r>
                  <m:rPr>
                    <m:sty m:val="p"/>
                  </m:rPr>
                  <w:rPr>
                    <w:rFonts w:ascii="Cambria Math" w:hAnsi="Cambria Math"/>
                  </w:rPr>
                  <m:t>log</m:t>
                </m:r>
              </m:e>
              <m:sub>
                <m:r>
                  <w:rPr>
                    <w:rFonts w:ascii="Cambria Math" w:hAnsi="Cambria Math"/>
                  </w:rPr>
                  <m:t>10</m:t>
                </m:r>
              </m:sub>
            </m:sSub>
          </m:fName>
          <m:e>
            <m:d>
              <m:dPr>
                <m:ctrlPr>
                  <w:rPr>
                    <w:rFonts w:ascii="Cambria Math" w:eastAsia="Malgun Gothic" w:hAnsi="Cambria Math"/>
                    <w:i/>
                    <w:szCs w:val="22"/>
                    <w:lang w:eastAsia="zh-CN"/>
                  </w:rPr>
                </m:ctrlPr>
              </m:d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SL-PRS</m:t>
                    </m:r>
                  </m:sup>
                </m:sSubSup>
                <m:d>
                  <m:dPr>
                    <m:ctrlPr>
                      <w:rPr>
                        <w:rFonts w:ascii="Cambria Math" w:hAnsi="Cambria Math"/>
                        <w:i/>
                      </w:rPr>
                    </m:ctrlPr>
                  </m:dPr>
                  <m:e>
                    <m:r>
                      <w:rPr>
                        <w:rFonts w:ascii="Cambria Math" w:hAnsi="Cambria Math"/>
                      </w:rPr>
                      <m:t>i</m:t>
                    </m:r>
                  </m:e>
                </m:d>
              </m:e>
            </m:d>
          </m:e>
        </m:func>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SL</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oMath>
      <w:r w:rsidR="00764F3A" w:rsidRPr="00764F3A">
        <w:t xml:space="preserve"> [dBm]</w:t>
      </w:r>
    </w:p>
    <w:p w14:paraId="2DD1E415" w14:textId="655A4DC4" w:rsidR="00764F3A" w:rsidRDefault="007365B8" w:rsidP="007365B8">
      <w:pPr>
        <w:pStyle w:val="B1"/>
      </w:pPr>
      <w:r>
        <w:rPr>
          <w:lang w:val="en-GB"/>
        </w:rPr>
        <w:t>-</w:t>
      </w:r>
      <w:r>
        <w:rPr>
          <w:lang w:val="en-GB"/>
        </w:rPr>
        <w:tab/>
      </w:r>
      <w:r w:rsidR="00764F3A" w:rsidRPr="00764F3A">
        <w:t>else</w:t>
      </w:r>
    </w:p>
    <w:p w14:paraId="6827C8E7" w14:textId="5ED6D6B7" w:rsidR="00764F3A" w:rsidRPr="007365B8" w:rsidRDefault="007365B8" w:rsidP="007365B8">
      <w:pPr>
        <w:pStyle w:val="B2"/>
        <w:rPr>
          <w:color w:val="000000"/>
        </w:rPr>
      </w:pPr>
      <w:r>
        <w:t>-</w:t>
      </w:r>
      <w:r>
        <w:tab/>
      </w:r>
      <m:oMath>
        <m:sSub>
          <m:sSubPr>
            <m:ctrlPr>
              <w:rPr>
                <w:rFonts w:ascii="Cambria Math" w:hAnsi="Cambria Math"/>
                <w:i/>
              </w:rPr>
            </m:ctrlPr>
          </m:sSubPr>
          <m:e>
            <m:r>
              <w:rPr>
                <w:rFonts w:ascii="Cambria Math" w:hAnsi="Cambria Math"/>
              </w:rPr>
              <m:t>P</m:t>
            </m:r>
          </m:e>
          <m:sub>
            <m:r>
              <m:rPr>
                <m:sty m:val="p"/>
              </m:rPr>
              <w:rPr>
                <w:rFonts w:ascii="Cambria Math" w:hAnsi="Cambria Math"/>
              </w:rPr>
              <m:t>SL-PRS,SL</m:t>
            </m:r>
          </m:sub>
        </m:sSub>
        <m:d>
          <m:dPr>
            <m:ctrlPr>
              <w:rPr>
                <w:rFonts w:ascii="Cambria Math" w:eastAsia="Malgun Gothic" w:hAnsi="Cambria Math"/>
                <w:i/>
                <w:szCs w:val="22"/>
                <w:lang w:eastAsia="zh-CN"/>
              </w:rPr>
            </m:ctrlPr>
          </m:dPr>
          <m:e>
            <m:r>
              <w:rPr>
                <w:rFonts w:ascii="Cambria Math" w:hAnsi="Cambria Math"/>
              </w:rPr>
              <m:t>i</m:t>
            </m:r>
          </m:e>
        </m:d>
        <m:r>
          <w:rPr>
            <w:rFonts w:ascii="Cambria Math" w:eastAsia="Malgun Gothic" w:hAnsi="Cambria Math"/>
            <w:szCs w:val="22"/>
            <w:lang w:eastAsia="zh-CN"/>
          </w:rPr>
          <m:t>=</m:t>
        </m:r>
        <m:func>
          <m:funcPr>
            <m:ctrlPr>
              <w:rPr>
                <w:rFonts w:ascii="Cambria Math" w:hAnsi="Cambria Math"/>
                <w:i/>
              </w:rPr>
            </m:ctrlPr>
          </m:funcPr>
          <m:fName>
            <m:r>
              <m:rPr>
                <m:sty m:val="p"/>
              </m:rPr>
              <w:rPr>
                <w:rFonts w:ascii="Cambria Math" w:hAnsi="Cambria Math"/>
              </w:rPr>
              <m:t>min</m:t>
            </m:r>
          </m:fName>
          <m:e>
            <m:d>
              <m:dPr>
                <m:ctrlPr>
                  <w:rPr>
                    <w:rFonts w:ascii="Cambria Math" w:eastAsia="Malgun Gothic" w:hAnsi="Cambria Math"/>
                    <w:i/>
                    <w:szCs w:val="22"/>
                    <w:lang w:eastAsia="zh-CN"/>
                  </w:rPr>
                </m:ctrlPr>
              </m:dPr>
              <m:e>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SL-PRS,D</m:t>
                    </m:r>
                  </m:sub>
                </m:sSub>
                <m:d>
                  <m:dPr>
                    <m:ctrlPr>
                      <w:rPr>
                        <w:rFonts w:ascii="Cambria Math" w:eastAsia="Malgun Gothic" w:hAnsi="Cambria Math"/>
                        <w:i/>
                        <w:szCs w:val="22"/>
                        <w:lang w:eastAsia="zh-CN"/>
                      </w:rPr>
                    </m:ctrlPr>
                  </m:dPr>
                  <m:e>
                    <m:r>
                      <w:rPr>
                        <w:rFonts w:ascii="Cambria Math" w:hAnsi="Cambria Math"/>
                      </w:rPr>
                      <m:t>i</m:t>
                    </m:r>
                  </m:e>
                </m:d>
              </m:e>
            </m:d>
          </m:e>
        </m:func>
      </m:oMath>
      <w:r w:rsidR="00764F3A" w:rsidRPr="00764F3A">
        <w:t xml:space="preserve"> [dBm]</w:t>
      </w:r>
    </w:p>
    <w:p w14:paraId="59532680" w14:textId="77777777" w:rsidR="00764F3A" w:rsidRPr="00764F3A" w:rsidRDefault="00764F3A" w:rsidP="007365B8">
      <w:pPr>
        <w:pStyle w:val="B2"/>
      </w:pPr>
      <w:r w:rsidRPr="00764F3A">
        <w:t>where</w:t>
      </w:r>
    </w:p>
    <w:p w14:paraId="65F8DB82" w14:textId="1D30F7AB" w:rsidR="00764F3A" w:rsidRPr="00764F3A" w:rsidRDefault="007365B8" w:rsidP="007365B8">
      <w:pPr>
        <w:pStyle w:val="B3"/>
        <w:rPr>
          <w:color w:val="000000"/>
          <w:lang w:val="en-US"/>
        </w:rPr>
      </w:pPr>
      <w:r>
        <w:rPr>
          <w:lang w:eastAsia="ja-JP"/>
        </w:rPr>
        <w:t>-</w:t>
      </w:r>
      <w:r>
        <w:rPr>
          <w:lang w:eastAsia="ja-JP"/>
        </w:rPr>
        <w:tab/>
      </w:r>
      <w:r w:rsidR="00764F3A" w:rsidRPr="00764F3A">
        <w:rPr>
          <w:lang w:eastAsia="ja-JP"/>
        </w:rPr>
        <w:t xml:space="preserve">if the resource pool is </w:t>
      </w:r>
      <w:r w:rsidR="00E169CB">
        <w:rPr>
          <w:lang w:eastAsia="ja-JP"/>
        </w:rPr>
        <w:t>a shared SL PRS resource pool</w:t>
      </w:r>
      <w:r w:rsidR="00764F3A" w:rsidRPr="00764F3A">
        <w:rPr>
          <w:lang w:eastAsia="ja-JP"/>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O,SL</m:t>
            </m:r>
          </m:sub>
        </m:sSub>
      </m:oMath>
      <w:r w:rsidR="00764F3A" w:rsidRPr="00764F3A">
        <w:t xml:space="preserve"> is a value of </w:t>
      </w:r>
      <w:r w:rsidR="00764F3A" w:rsidRPr="00764F3A">
        <w:rPr>
          <w:i/>
        </w:rPr>
        <w:t xml:space="preserve">sl-P0-PSSCH-PSCCH </w:t>
      </w:r>
      <w:r w:rsidR="00764F3A" w:rsidRPr="00764F3A">
        <w:t>or</w:t>
      </w:r>
      <w:r w:rsidR="00764F3A" w:rsidRPr="00764F3A">
        <w:rPr>
          <w:i/>
        </w:rPr>
        <w:t xml:space="preserve"> sl-P0-PSSCH-PSCCH-r17</w:t>
      </w:r>
      <w:r w:rsidR="00764F3A" w:rsidRPr="00764F3A">
        <w:rPr>
          <w:lang w:val="en-US"/>
        </w:rPr>
        <w:t xml:space="preserve">; else, </w:t>
      </w:r>
      <w:r w:rsidR="00764F3A" w:rsidRPr="00764F3A">
        <w:rPr>
          <w:lang w:eastAsia="ja-JP"/>
        </w:rPr>
        <w:t>if the resource pool is dedicated for SL PRS transmissions</w:t>
      </w:r>
      <w:r w:rsidR="00764F3A" w:rsidRPr="00764F3A">
        <w:rPr>
          <w:lang w:val="en-US"/>
        </w:rPr>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O,SL</m:t>
            </m:r>
          </m:sub>
        </m:sSub>
      </m:oMath>
      <w:r w:rsidR="00764F3A" w:rsidRPr="00764F3A">
        <w:t xml:space="preserve"> is a value of </w:t>
      </w:r>
      <w:r w:rsidR="00764F3A" w:rsidRPr="00764F3A">
        <w:rPr>
          <w:i/>
        </w:rPr>
        <w:t>sl-P0-SL</w:t>
      </w:r>
      <w:r w:rsidR="006E2918">
        <w:rPr>
          <w:i/>
        </w:rPr>
        <w:t>-</w:t>
      </w:r>
      <w:r w:rsidR="00764F3A" w:rsidRPr="00764F3A">
        <w:rPr>
          <w:i/>
        </w:rPr>
        <w:t>PRS</w:t>
      </w:r>
    </w:p>
    <w:p w14:paraId="1709F05B" w14:textId="437D838E" w:rsidR="00764F3A" w:rsidRDefault="007365B8" w:rsidP="007365B8">
      <w:pPr>
        <w:pStyle w:val="B3"/>
        <w:rPr>
          <w:i/>
        </w:rPr>
      </w:pPr>
      <w:r>
        <w:rPr>
          <w:iCs/>
          <w:lang w:eastAsia="ja-JP"/>
        </w:rPr>
        <w:t>-</w:t>
      </w:r>
      <w:r>
        <w:rPr>
          <w:iCs/>
          <w:lang w:eastAsia="ja-JP"/>
        </w:rPr>
        <w:tab/>
      </w:r>
      <w:r w:rsidR="00764F3A" w:rsidRPr="00764F3A">
        <w:rPr>
          <w:iCs/>
          <w:lang w:eastAsia="ja-JP"/>
        </w:rPr>
        <w:t>if</w:t>
      </w:r>
      <w:r w:rsidR="00764F3A" w:rsidRPr="00764F3A">
        <w:rPr>
          <w:lang w:eastAsia="ja-JP"/>
        </w:rPr>
        <w:t xml:space="preserve"> the resource pool is </w:t>
      </w:r>
      <w:r w:rsidR="00E169CB">
        <w:rPr>
          <w:lang w:eastAsia="ja-JP"/>
        </w:rPr>
        <w:t>a shared SL PRS resource pool</w:t>
      </w:r>
      <w:r w:rsidR="00764F3A" w:rsidRPr="00764F3A">
        <w:rPr>
          <w:lang w:eastAsia="ja-JP"/>
        </w:rPr>
        <w:t xml:space="preserve">, </w:t>
      </w:r>
      <m:oMath>
        <m:sSub>
          <m:sSubPr>
            <m:ctrlPr>
              <w:rPr>
                <w:rFonts w:ascii="Cambria Math" w:hAnsi="Cambria Math"/>
                <w:i/>
              </w:rPr>
            </m:ctrlPr>
          </m:sSubPr>
          <m:e>
            <m:r>
              <w:rPr>
                <w:rFonts w:ascii="Cambria Math" w:hAnsi="Cambria Math"/>
              </w:rPr>
              <m:t>α</m:t>
            </m:r>
          </m:e>
          <m:sub>
            <m:r>
              <w:rPr>
                <w:rFonts w:ascii="Cambria Math" w:hAnsi="Cambria Math"/>
              </w:rPr>
              <m:t>SL</m:t>
            </m:r>
          </m:sub>
        </m:sSub>
      </m:oMath>
      <w:r w:rsidR="00764F3A" w:rsidRPr="00764F3A">
        <w:t xml:space="preserve"> is a value of </w:t>
      </w:r>
      <w:r w:rsidR="00764F3A" w:rsidRPr="00764F3A">
        <w:rPr>
          <w:i/>
        </w:rPr>
        <w:t>sl-Alpha-PSSCH-PSCCH</w:t>
      </w:r>
      <w:r w:rsidR="00764F3A" w:rsidRPr="00764F3A">
        <w:rPr>
          <w:iCs/>
        </w:rPr>
        <w:t xml:space="preserve">, if provided and </w:t>
      </w:r>
      <m:oMath>
        <m:sSub>
          <m:sSubPr>
            <m:ctrlPr>
              <w:rPr>
                <w:rFonts w:ascii="Cambria Math" w:hAnsi="Cambria Math"/>
                <w:i/>
              </w:rPr>
            </m:ctrlPr>
          </m:sSubPr>
          <m:e>
            <m:r>
              <w:rPr>
                <w:rFonts w:ascii="Cambria Math" w:hAnsi="Cambria Math"/>
              </w:rPr>
              <m:t>α</m:t>
            </m:r>
          </m:e>
          <m:sub>
            <m:r>
              <w:rPr>
                <w:rFonts w:ascii="Cambria Math" w:hAnsi="Cambria Math"/>
              </w:rPr>
              <m:t>SL</m:t>
            </m:r>
          </m:sub>
        </m:sSub>
        <m:r>
          <w:rPr>
            <w:rFonts w:ascii="Cambria Math" w:hAnsi="Cambria Math"/>
          </w:rPr>
          <m:t>=1</m:t>
        </m:r>
      </m:oMath>
      <w:r w:rsidR="00764F3A" w:rsidRPr="00764F3A">
        <w:rPr>
          <w:iCs/>
        </w:rPr>
        <w:t xml:space="preserve"> if </w:t>
      </w:r>
      <w:r w:rsidR="00764F3A" w:rsidRPr="00764F3A">
        <w:rPr>
          <w:i/>
        </w:rPr>
        <w:t>sl-Alpha-PSSCH-PSCCH</w:t>
      </w:r>
      <w:r w:rsidR="00764F3A" w:rsidRPr="00764F3A">
        <w:rPr>
          <w:iCs/>
        </w:rPr>
        <w:t xml:space="preserve"> is not provided</w:t>
      </w:r>
      <w:r w:rsidR="00764F3A" w:rsidRPr="00764F3A">
        <w:rPr>
          <w:lang w:val="en-US"/>
        </w:rPr>
        <w:t xml:space="preserve">; else, </w:t>
      </w:r>
      <w:r w:rsidR="00764F3A" w:rsidRPr="00764F3A">
        <w:rPr>
          <w:lang w:eastAsia="ja-JP"/>
        </w:rPr>
        <w:t xml:space="preserve">if the resource pool is </w:t>
      </w:r>
      <w:r w:rsidR="00E169CB">
        <w:rPr>
          <w:lang w:eastAsia="ja-JP"/>
        </w:rPr>
        <w:t xml:space="preserve">a </w:t>
      </w:r>
      <w:r w:rsidR="00764F3A" w:rsidRPr="00764F3A">
        <w:rPr>
          <w:lang w:eastAsia="ja-JP"/>
        </w:rPr>
        <w:t xml:space="preserve">dedicated SL PRS </w:t>
      </w:r>
      <w:r w:rsidR="00E169CB" w:rsidRPr="00764F3A">
        <w:rPr>
          <w:lang w:eastAsia="ja-JP"/>
        </w:rPr>
        <w:t>resource pool</w:t>
      </w:r>
      <w:r w:rsidR="00764F3A" w:rsidRPr="00764F3A">
        <w:rPr>
          <w:lang w:val="en-US"/>
        </w:rPr>
        <w:t xml:space="preserve">, </w:t>
      </w:r>
      <m:oMath>
        <m:sSub>
          <m:sSubPr>
            <m:ctrlPr>
              <w:rPr>
                <w:rFonts w:ascii="Cambria Math" w:hAnsi="Cambria Math"/>
                <w:i/>
              </w:rPr>
            </m:ctrlPr>
          </m:sSubPr>
          <m:e>
            <m:r>
              <w:rPr>
                <w:rFonts w:ascii="Cambria Math" w:hAnsi="Cambria Math"/>
              </w:rPr>
              <m:t>α</m:t>
            </m:r>
          </m:e>
          <m:sub>
            <m:r>
              <w:rPr>
                <w:rFonts w:ascii="Cambria Math" w:hAnsi="Cambria Math"/>
              </w:rPr>
              <m:t>SL</m:t>
            </m:r>
          </m:sub>
        </m:sSub>
      </m:oMath>
      <w:r w:rsidR="00764F3A" w:rsidRPr="00764F3A">
        <w:t xml:space="preserve"> is provided by </w:t>
      </w:r>
      <w:r w:rsidR="00764F3A" w:rsidRPr="00764F3A">
        <w:rPr>
          <w:i/>
        </w:rPr>
        <w:t>sl-Alpha-SL</w:t>
      </w:r>
      <w:r w:rsidR="006E2918">
        <w:rPr>
          <w:i/>
        </w:rPr>
        <w:t>-</w:t>
      </w:r>
      <w:r w:rsidR="00764F3A" w:rsidRPr="00764F3A">
        <w:rPr>
          <w:i/>
        </w:rPr>
        <w:t>PRS</w:t>
      </w:r>
      <w:r w:rsidR="006E2918">
        <w:rPr>
          <w:i/>
        </w:rPr>
        <w:t xml:space="preserve"> </w:t>
      </w:r>
      <w:r w:rsidR="006E2918" w:rsidRPr="00E41439">
        <w:rPr>
          <w:iCs/>
        </w:rPr>
        <w:t xml:space="preserve">if provided, and </w:t>
      </w:r>
      <m:oMath>
        <m:sSub>
          <m:sSubPr>
            <m:ctrlPr>
              <w:rPr>
                <w:rFonts w:ascii="Cambria Math" w:hAnsi="Cambria Math"/>
                <w:i/>
              </w:rPr>
            </m:ctrlPr>
          </m:sSubPr>
          <m:e>
            <m:r>
              <w:rPr>
                <w:rFonts w:ascii="Cambria Math" w:hAnsi="Cambria Math"/>
              </w:rPr>
              <m:t>α</m:t>
            </m:r>
          </m:e>
          <m:sub>
            <m:r>
              <w:rPr>
                <w:rFonts w:ascii="Cambria Math" w:hAnsi="Cambria Math"/>
              </w:rPr>
              <m:t>SL</m:t>
            </m:r>
          </m:sub>
        </m:sSub>
        <m:r>
          <w:rPr>
            <w:rFonts w:ascii="Cambria Math" w:hAnsi="Cambria Math"/>
          </w:rPr>
          <m:t>=1</m:t>
        </m:r>
      </m:oMath>
      <w:r w:rsidR="006E2918" w:rsidRPr="00E41439">
        <w:rPr>
          <w:iCs/>
        </w:rPr>
        <w:t xml:space="preserve"> if </w:t>
      </w:r>
      <w:r w:rsidR="006E2918" w:rsidRPr="00E41439">
        <w:rPr>
          <w:i/>
        </w:rPr>
        <w:t>sl-Alpha-SL-PRS</w:t>
      </w:r>
      <w:r w:rsidR="006E2918" w:rsidRPr="00E41439">
        <w:rPr>
          <w:iCs/>
        </w:rPr>
        <w:t xml:space="preserve"> is not provided</w:t>
      </w:r>
    </w:p>
    <w:p w14:paraId="73569CA3" w14:textId="4DEE2176" w:rsidR="00764F3A" w:rsidRPr="00764F3A" w:rsidRDefault="00084410" w:rsidP="00084410">
      <w:pPr>
        <w:pStyle w:val="B3"/>
        <w:rPr>
          <w:color w:val="000000"/>
          <w:lang w:val="en-US"/>
        </w:rPr>
      </w:pPr>
      <w:r>
        <w:rPr>
          <w:i/>
        </w:rPr>
        <w:t>-</w:t>
      </w:r>
      <w:r>
        <w:rPr>
          <w:i/>
        </w:rP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00764F3A" w:rsidRPr="00764F3A">
        <w:t xml:space="preserve">, where </w:t>
      </w:r>
    </w:p>
    <w:p w14:paraId="5CC4014A" w14:textId="6281B1A7" w:rsidR="00764F3A" w:rsidRPr="00764F3A" w:rsidRDefault="00084410" w:rsidP="00084410">
      <w:pPr>
        <w:pStyle w:val="B4"/>
      </w:pPr>
      <w:r>
        <w:rPr>
          <w:iCs/>
        </w:rPr>
        <w:t>-</w:t>
      </w:r>
      <w:r>
        <w:rPr>
          <w:iCs/>
        </w:rPr>
        <w:tab/>
      </w:r>
      <m:oMath>
        <m:r>
          <w:rPr>
            <w:rFonts w:ascii="Cambria Math" w:hAnsi="Cambria Math"/>
          </w:rPr>
          <m:t>referenceSignalPower</m:t>
        </m:r>
      </m:oMath>
      <w:r w:rsidR="00764F3A" w:rsidRPr="00764F3A">
        <w:rPr>
          <w:lang w:val="en-US"/>
        </w:rPr>
        <w:t xml:space="preserve"> is </w:t>
      </w:r>
      <w:r w:rsidR="00764F3A" w:rsidRPr="00764F3A">
        <w:t>obtained</w:t>
      </w:r>
    </w:p>
    <w:p w14:paraId="66725942" w14:textId="6915B52A" w:rsidR="00764F3A" w:rsidRPr="00764F3A" w:rsidRDefault="00084410" w:rsidP="00084410">
      <w:pPr>
        <w:pStyle w:val="B5"/>
      </w:pPr>
      <w:r>
        <w:rPr>
          <w:rFonts w:eastAsia="MS Mincho"/>
          <w:lang w:eastAsia="ja-JP"/>
        </w:rPr>
        <w:t>-</w:t>
      </w:r>
      <w:r>
        <w:rPr>
          <w:rFonts w:eastAsia="MS Mincho"/>
          <w:lang w:eastAsia="ja-JP"/>
        </w:rPr>
        <w:tab/>
      </w:r>
      <w:r w:rsidR="00764F3A" w:rsidRPr="00764F3A">
        <w:rPr>
          <w:rFonts w:eastAsia="MS Mincho"/>
          <w:lang w:eastAsia="ja-JP"/>
        </w:rPr>
        <w:t xml:space="preserve">if the resource pool is </w:t>
      </w:r>
      <w:r w:rsidR="00E169CB">
        <w:rPr>
          <w:lang w:eastAsia="ja-JP"/>
        </w:rPr>
        <w:t>a shared SL PRS resource pool</w:t>
      </w:r>
      <w:r w:rsidR="00764F3A" w:rsidRPr="00764F3A">
        <w:rPr>
          <w:rFonts w:eastAsia="MS Mincho"/>
          <w:lang w:eastAsia="ja-JP"/>
        </w:rPr>
        <w:t>,</w:t>
      </w:r>
      <w:r w:rsidR="00764F3A" w:rsidRPr="00764F3A">
        <w:t xml:space="preserve"> from a PSSCH transmit power per RE summed over the antenna ports of the UE and higher layer filtered across PSSCH transmission occasions using a filter configuration provided by </w:t>
      </w:r>
      <w:r w:rsidR="00764F3A" w:rsidRPr="00764F3A">
        <w:rPr>
          <w:i/>
          <w:iCs/>
        </w:rPr>
        <w:t>sl-</w:t>
      </w:r>
      <w:r w:rsidR="00764F3A" w:rsidRPr="00764F3A">
        <w:rPr>
          <w:i/>
        </w:rPr>
        <w:t>FilterCoefficient</w:t>
      </w:r>
      <w:r w:rsidR="00764F3A" w:rsidRPr="00764F3A">
        <w:rPr>
          <w:rFonts w:eastAsia="MS Mincho"/>
          <w:lang w:eastAsia="ja-JP"/>
        </w:rPr>
        <w:t>,</w:t>
      </w:r>
      <w:r w:rsidR="00764F3A" w:rsidRPr="00764F3A">
        <w:rPr>
          <w:lang w:val="en-US"/>
        </w:rPr>
        <w:t xml:space="preserve"> </w:t>
      </w:r>
    </w:p>
    <w:p w14:paraId="4BD72FF6" w14:textId="5CA21994" w:rsidR="00764F3A" w:rsidRDefault="00084410" w:rsidP="00084410">
      <w:pPr>
        <w:pStyle w:val="B5"/>
        <w:rPr>
          <w:i/>
        </w:rPr>
      </w:pPr>
      <w:r>
        <w:rPr>
          <w:lang w:val="en-US"/>
        </w:rPr>
        <w:t>-</w:t>
      </w:r>
      <w:r>
        <w:rPr>
          <w:lang w:val="en-US"/>
        </w:rPr>
        <w:tab/>
      </w:r>
      <w:r w:rsidR="00764F3A" w:rsidRPr="00764F3A">
        <w:rPr>
          <w:lang w:val="en-US"/>
        </w:rPr>
        <w:t xml:space="preserve">else, </w:t>
      </w:r>
      <w:r w:rsidR="00764F3A" w:rsidRPr="00764F3A">
        <w:rPr>
          <w:rFonts w:eastAsia="MS Mincho"/>
          <w:lang w:eastAsia="ja-JP"/>
        </w:rPr>
        <w:t xml:space="preserve">if the resource pool is </w:t>
      </w:r>
      <w:r w:rsidR="00E169CB">
        <w:rPr>
          <w:rFonts w:eastAsia="MS Mincho"/>
          <w:lang w:eastAsia="ja-JP"/>
        </w:rPr>
        <w:t xml:space="preserve">a </w:t>
      </w:r>
      <w:r w:rsidR="00764F3A" w:rsidRPr="00764F3A">
        <w:rPr>
          <w:rFonts w:eastAsia="MS Mincho"/>
          <w:lang w:eastAsia="ja-JP"/>
        </w:rPr>
        <w:t xml:space="preserve">dedicated SL PRS </w:t>
      </w:r>
      <w:r w:rsidR="00E169CB" w:rsidRPr="00764F3A">
        <w:rPr>
          <w:lang w:eastAsia="ja-JP"/>
        </w:rPr>
        <w:t>resource pool</w:t>
      </w:r>
      <w:r w:rsidR="00764F3A" w:rsidRPr="00764F3A">
        <w:t xml:space="preserve">, from a SL PRS transmit power per RE and higher layer filtered across SL PRS transmission occasions using a filter configuration provided by </w:t>
      </w:r>
      <w:r w:rsidR="00764F3A" w:rsidRPr="00764F3A">
        <w:rPr>
          <w:i/>
          <w:iCs/>
        </w:rPr>
        <w:t>sl-</w:t>
      </w:r>
      <w:r w:rsidR="00764F3A" w:rsidRPr="00764F3A">
        <w:rPr>
          <w:i/>
        </w:rPr>
        <w:t>FilterCoefficient</w:t>
      </w:r>
    </w:p>
    <w:p w14:paraId="34AA997A" w14:textId="65B81145" w:rsidR="00084410" w:rsidRPr="00084410" w:rsidRDefault="00084410" w:rsidP="00084410">
      <w:pPr>
        <w:pStyle w:val="B4"/>
      </w:pPr>
      <w:r>
        <w:t>-</w:t>
      </w:r>
      <w:r>
        <w:tab/>
      </w:r>
      <m:oMath>
        <m:r>
          <w:rPr>
            <w:rFonts w:ascii="Cambria Math" w:hAnsi="Cambria Math"/>
          </w:rPr>
          <m:t>higher</m:t>
        </m:r>
        <m:r>
          <m:rPr>
            <m:sty m:val="p"/>
          </m:rPr>
          <w:rPr>
            <w:rFonts w:ascii="Cambria Math" w:hAnsi="Cambria Math"/>
          </w:rPr>
          <m:t xml:space="preserve"> </m:t>
        </m:r>
        <m:r>
          <w:rPr>
            <w:rFonts w:ascii="Cambria Math" w:hAnsi="Cambria Math"/>
          </w:rPr>
          <m:t>layer</m:t>
        </m:r>
        <m:r>
          <m:rPr>
            <m:sty m:val="p"/>
          </m:rPr>
          <w:rPr>
            <w:rFonts w:ascii="Cambria Math" w:hAnsi="Cambria Math"/>
          </w:rPr>
          <m:t xml:space="preserve"> </m:t>
        </m:r>
        <m:r>
          <w:rPr>
            <w:rFonts w:ascii="Cambria Math" w:hAnsi="Cambria Math"/>
          </w:rPr>
          <m:t>filtered</m:t>
        </m:r>
        <m:r>
          <m:rPr>
            <m:sty m:val="p"/>
          </m:rPr>
          <w:rPr>
            <w:rFonts w:ascii="Cambria Math" w:hAnsi="Cambria Math"/>
          </w:rPr>
          <m:t xml:space="preserve"> </m:t>
        </m:r>
        <m:r>
          <w:rPr>
            <w:rFonts w:ascii="Cambria Math" w:hAnsi="Cambria Math"/>
          </w:rPr>
          <m:t>RSRP</m:t>
        </m:r>
      </m:oMath>
      <w:r w:rsidRPr="00084410">
        <w:rPr>
          <w:iCs/>
          <w:lang w:val="en-US"/>
        </w:rPr>
        <w:t xml:space="preserve"> is a </w:t>
      </w:r>
      <w:r w:rsidRPr="00084410">
        <w:t>RSRP, as defined in [</w:t>
      </w:r>
      <w:r w:rsidRPr="00084410">
        <w:rPr>
          <w:lang w:val="en-US"/>
        </w:rPr>
        <w:t>7</w:t>
      </w:r>
      <w:r w:rsidRPr="00084410">
        <w:t>, TS 38.21</w:t>
      </w:r>
      <w:r w:rsidRPr="00084410">
        <w:rPr>
          <w:lang w:val="en-US"/>
        </w:rPr>
        <w:t>5</w:t>
      </w:r>
      <w:r w:rsidRPr="00084410">
        <w:t xml:space="preserve">], that is </w:t>
      </w:r>
      <w:r w:rsidRPr="00084410">
        <w:rPr>
          <w:iCs/>
          <w:lang w:val="en-US"/>
        </w:rPr>
        <w:t xml:space="preserve">reported to the UE from a UE receiving the SL PRS transmission and is obtained </w:t>
      </w:r>
    </w:p>
    <w:p w14:paraId="5A848770" w14:textId="51BC3721" w:rsidR="00764F3A" w:rsidRPr="00764F3A" w:rsidRDefault="00084410" w:rsidP="00084410">
      <w:pPr>
        <w:pStyle w:val="B5"/>
        <w:rPr>
          <w:rFonts w:eastAsia="Times New Roman"/>
        </w:rPr>
      </w:pPr>
      <w:r>
        <w:rPr>
          <w:rFonts w:eastAsia="MS Mincho"/>
          <w:lang w:eastAsia="ja-JP"/>
        </w:rPr>
        <w:t>-</w:t>
      </w:r>
      <w:r>
        <w:rPr>
          <w:rFonts w:eastAsia="MS Mincho"/>
          <w:lang w:eastAsia="ja-JP"/>
        </w:rPr>
        <w:tab/>
      </w:r>
      <w:r w:rsidR="00764F3A" w:rsidRPr="00764F3A">
        <w:rPr>
          <w:rFonts w:eastAsia="MS Mincho"/>
          <w:lang w:eastAsia="ja-JP"/>
        </w:rPr>
        <w:t xml:space="preserve">if the resource pool is </w:t>
      </w:r>
      <w:r w:rsidR="00E169CB">
        <w:rPr>
          <w:lang w:eastAsia="ja-JP"/>
        </w:rPr>
        <w:t>a shared SL PRS resource pool</w:t>
      </w:r>
      <w:r w:rsidR="00764F3A" w:rsidRPr="00764F3A">
        <w:rPr>
          <w:rFonts w:eastAsia="MS Mincho"/>
          <w:lang w:eastAsia="ja-JP"/>
        </w:rPr>
        <w:t>,</w:t>
      </w:r>
      <w:r w:rsidR="00764F3A" w:rsidRPr="00764F3A">
        <w:t xml:space="preserve"> </w:t>
      </w:r>
      <w:r w:rsidR="00764F3A" w:rsidRPr="00764F3A">
        <w:rPr>
          <w:rFonts w:eastAsia="MS Mincho"/>
          <w:iCs/>
          <w:lang w:val="en-US"/>
        </w:rPr>
        <w:t xml:space="preserve">from a PSSCH DM-RS using a filter configuration provided by </w:t>
      </w:r>
      <w:r w:rsidR="00764F3A" w:rsidRPr="00764F3A">
        <w:rPr>
          <w:i/>
          <w:iCs/>
        </w:rPr>
        <w:t>sl-</w:t>
      </w:r>
      <w:r w:rsidR="00764F3A" w:rsidRPr="00764F3A">
        <w:rPr>
          <w:i/>
        </w:rPr>
        <w:t>FilterCoefficient</w:t>
      </w:r>
    </w:p>
    <w:p w14:paraId="294CC08F" w14:textId="4160AB15" w:rsidR="00764F3A" w:rsidRDefault="00084410" w:rsidP="00084410">
      <w:pPr>
        <w:pStyle w:val="B5"/>
        <w:rPr>
          <w:i/>
        </w:rPr>
      </w:pPr>
      <w:r>
        <w:rPr>
          <w:lang w:val="en-US"/>
        </w:rPr>
        <w:t>-</w:t>
      </w:r>
      <w:r>
        <w:rPr>
          <w:lang w:val="en-US"/>
        </w:rPr>
        <w:tab/>
      </w:r>
      <w:r w:rsidR="00764F3A" w:rsidRPr="00764F3A">
        <w:rPr>
          <w:lang w:val="en-US"/>
        </w:rPr>
        <w:t xml:space="preserve">else, </w:t>
      </w:r>
      <w:r w:rsidR="00764F3A" w:rsidRPr="00764F3A">
        <w:rPr>
          <w:rFonts w:eastAsia="MS Mincho"/>
          <w:lang w:eastAsia="ja-JP"/>
        </w:rPr>
        <w:t xml:space="preserve">if the resource pool is </w:t>
      </w:r>
      <w:r w:rsidR="00E169CB">
        <w:rPr>
          <w:rFonts w:eastAsia="MS Mincho"/>
          <w:lang w:eastAsia="ja-JP"/>
        </w:rPr>
        <w:t xml:space="preserve">a </w:t>
      </w:r>
      <w:r w:rsidR="00764F3A" w:rsidRPr="00764F3A">
        <w:rPr>
          <w:rFonts w:eastAsia="MS Mincho"/>
          <w:lang w:eastAsia="ja-JP"/>
        </w:rPr>
        <w:t xml:space="preserve">dedicated SL PRS </w:t>
      </w:r>
      <w:r w:rsidR="00E169CB" w:rsidRPr="00764F3A">
        <w:rPr>
          <w:lang w:eastAsia="ja-JP"/>
        </w:rPr>
        <w:t>resource pool</w:t>
      </w:r>
      <w:r w:rsidR="00764F3A" w:rsidRPr="00764F3A">
        <w:rPr>
          <w:rFonts w:eastAsia="MS Mincho"/>
          <w:lang w:eastAsia="ja-JP"/>
        </w:rPr>
        <w:t>,</w:t>
      </w:r>
      <w:r w:rsidR="00764F3A" w:rsidRPr="00764F3A">
        <w:t xml:space="preserve"> </w:t>
      </w:r>
      <w:r w:rsidR="00764F3A" w:rsidRPr="00764F3A">
        <w:rPr>
          <w:rFonts w:eastAsia="MS Mincho"/>
          <w:iCs/>
          <w:lang w:val="en-US"/>
        </w:rPr>
        <w:t xml:space="preserve">from a SL PRS using a filter configuration provided by </w:t>
      </w:r>
      <w:r w:rsidR="00764F3A" w:rsidRPr="00764F3A">
        <w:rPr>
          <w:i/>
          <w:iCs/>
        </w:rPr>
        <w:t>sl-</w:t>
      </w:r>
      <w:r w:rsidR="00764F3A" w:rsidRPr="00764F3A">
        <w:rPr>
          <w:i/>
        </w:rPr>
        <w:t>FilterCoefficient</w:t>
      </w:r>
    </w:p>
    <w:p w14:paraId="53FBB918" w14:textId="6D3C7CCD" w:rsidR="00764F3A" w:rsidRPr="00084410" w:rsidRDefault="00084410" w:rsidP="00084410">
      <w:pPr>
        <w:pStyle w:val="B4"/>
        <w:rPr>
          <w:rFonts w:eastAsia="Times New Roman"/>
        </w:rPr>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SL-PRS</m:t>
            </m:r>
          </m:sup>
        </m:sSubSup>
        <m:r>
          <w:rPr>
            <w:rFonts w:ascii="Cambria Math"/>
          </w:rPr>
          <m:t>(i)</m:t>
        </m:r>
      </m:oMath>
      <w:r w:rsidR="00764F3A" w:rsidRPr="00764F3A">
        <w:rPr>
          <w:rFonts w:eastAsia="Malgun Gothic"/>
          <w:lang w:val="en-US"/>
        </w:rPr>
        <w:t xml:space="preserve"> is a number of </w:t>
      </w:r>
      <w:r w:rsidR="00764F3A" w:rsidRPr="00764F3A">
        <w:t xml:space="preserve">resource blocks for </w:t>
      </w:r>
      <w:r w:rsidR="00764F3A" w:rsidRPr="00764F3A">
        <w:rPr>
          <w:lang w:val="en-US"/>
        </w:rPr>
        <w:t>the SL PRS transmission occasion</w:t>
      </w:r>
      <w:r w:rsidR="00764F3A" w:rsidRPr="00764F3A">
        <w:t xml:space="preserve"> </w:t>
      </w:r>
      <m:oMath>
        <m:r>
          <w:rPr>
            <w:rFonts w:ascii="Cambria Math"/>
          </w:rPr>
          <m:t>i</m:t>
        </m:r>
      </m:oMath>
      <w:r w:rsidR="00764F3A" w:rsidRPr="00764F3A">
        <w:rPr>
          <w:iCs/>
        </w:rPr>
        <w:t xml:space="preserve"> </w:t>
      </w:r>
      <w:r w:rsidR="00764F3A" w:rsidRPr="00764F3A">
        <w:rPr>
          <w:lang w:val="en-US"/>
        </w:rPr>
        <w:t xml:space="preserve">and </w:t>
      </w:r>
      <m:oMath>
        <m:r>
          <w:rPr>
            <w:rFonts w:ascii="Cambria Math"/>
          </w:rPr>
          <m:t>μ</m:t>
        </m:r>
      </m:oMath>
      <w:r w:rsidR="00764F3A" w:rsidRPr="00764F3A">
        <w:rPr>
          <w:lang w:val="en-US"/>
        </w:rPr>
        <w:t xml:space="preserve"> is a SCS configuration for the SL PRS transmission</w:t>
      </w:r>
    </w:p>
    <w:p w14:paraId="444E68A8" w14:textId="77777777" w:rsidR="00E21265" w:rsidRPr="009415CA" w:rsidRDefault="00E21265" w:rsidP="00D2686C">
      <w:pPr>
        <w:pStyle w:val="Heading3"/>
      </w:pPr>
      <w:bookmarkStart w:id="892" w:name="_Toc29894881"/>
      <w:bookmarkStart w:id="893" w:name="_Toc29899180"/>
      <w:bookmarkStart w:id="894" w:name="_Toc29899598"/>
      <w:bookmarkStart w:id="895" w:name="_Toc29917334"/>
      <w:bookmarkStart w:id="896" w:name="_Toc36498209"/>
      <w:bookmarkStart w:id="897" w:name="_Toc45699237"/>
      <w:bookmarkStart w:id="898" w:name="_Toc176421804"/>
      <w:r>
        <w:t>16</w:t>
      </w:r>
      <w:r w:rsidRPr="00B916EC">
        <w:t>.</w:t>
      </w:r>
      <w:r>
        <w:t>2</w:t>
      </w:r>
      <w:r w:rsidRPr="00B916EC">
        <w:t>.</w:t>
      </w:r>
      <w:r>
        <w:t>4</w:t>
      </w:r>
      <w:r w:rsidRPr="00B916EC">
        <w:tab/>
      </w:r>
      <w:r>
        <w:t>Prioritization of transmissions/receptions</w:t>
      </w:r>
      <w:bookmarkEnd w:id="892"/>
      <w:bookmarkEnd w:id="893"/>
      <w:bookmarkEnd w:id="894"/>
      <w:bookmarkEnd w:id="895"/>
      <w:bookmarkEnd w:id="896"/>
      <w:bookmarkEnd w:id="897"/>
      <w:bookmarkEnd w:id="898"/>
    </w:p>
    <w:p w14:paraId="0F11D611" w14:textId="77777777" w:rsidR="00E21265" w:rsidRPr="00B916EC" w:rsidRDefault="00E21265" w:rsidP="009D1348">
      <w:pPr>
        <w:pStyle w:val="Heading4"/>
      </w:pPr>
      <w:bookmarkStart w:id="899" w:name="_Toc29894882"/>
      <w:bookmarkStart w:id="900" w:name="_Toc29899181"/>
      <w:bookmarkStart w:id="901" w:name="_Toc29899599"/>
      <w:bookmarkStart w:id="902" w:name="_Toc29917335"/>
      <w:bookmarkStart w:id="903" w:name="_Toc36498210"/>
      <w:bookmarkStart w:id="904" w:name="_Toc45699238"/>
      <w:bookmarkStart w:id="905" w:name="_Toc176421805"/>
      <w:r>
        <w:t>16</w:t>
      </w:r>
      <w:r w:rsidRPr="00B916EC">
        <w:rPr>
          <w:rFonts w:hint="eastAsia"/>
        </w:rPr>
        <w:t>.</w:t>
      </w:r>
      <w:r>
        <w:t>2.4.1</w:t>
      </w:r>
      <w:r w:rsidRPr="00B916EC">
        <w:rPr>
          <w:rFonts w:hint="eastAsia"/>
        </w:rPr>
        <w:tab/>
      </w:r>
      <w:r>
        <w:t>Simultaneous NR and E-UTRA transmission/reception</w:t>
      </w:r>
      <w:bookmarkEnd w:id="899"/>
      <w:bookmarkEnd w:id="900"/>
      <w:bookmarkEnd w:id="901"/>
      <w:bookmarkEnd w:id="902"/>
      <w:bookmarkEnd w:id="903"/>
      <w:bookmarkEnd w:id="904"/>
      <w:bookmarkEnd w:id="905"/>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2B6C7916" w14:textId="77777777" w:rsidR="00045723"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326F0D7C" w14:textId="211C6098" w:rsidR="00045723" w:rsidRDefault="00045723" w:rsidP="00045723">
      <w:pPr>
        <w:pStyle w:val="B1"/>
      </w:pPr>
      <w:r>
        <w:t>-</w:t>
      </w:r>
      <w:r>
        <w:tab/>
      </w:r>
      <w:r w:rsidR="00E21265">
        <w:t>as determined by the SCI formats scheduling the transmissions</w:t>
      </w:r>
      <w:r>
        <w:t>,</w:t>
      </w:r>
      <w:r w:rsidR="00E21265">
        <w:t xml:space="preserve"> or </w:t>
      </w:r>
    </w:p>
    <w:p w14:paraId="2EDC697D" w14:textId="084091D8" w:rsidR="00045723" w:rsidRDefault="00045723" w:rsidP="00045723">
      <w:pPr>
        <w:pStyle w:val="B1"/>
      </w:pPr>
      <w:r>
        <w:t>-</w:t>
      </w:r>
      <w:r>
        <w:tab/>
      </w:r>
      <w:r w:rsidRPr="007053C7">
        <w:t>as indicated by higher layers</w:t>
      </w:r>
      <w:r>
        <w:t xml:space="preserve"> </w:t>
      </w:r>
      <w:r w:rsidR="00E21265">
        <w:t xml:space="preserve">in case of a S-SS/PSBCH block or a sidelink synchronization signal using E-UTRA radio access, </w:t>
      </w:r>
      <w:r>
        <w:t>or</w:t>
      </w:r>
    </w:p>
    <w:p w14:paraId="242047DB" w14:textId="2DB5310F"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in case of PSFCH transmissions</w:t>
      </w:r>
      <w:r>
        <w:rPr>
          <w:lang w:val="en-GB"/>
        </w:rPr>
        <w:t>.</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3B4370C2" w14:textId="77777777" w:rsidR="00045723"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4CEB0C23" w14:textId="0048231F" w:rsidR="00045723" w:rsidRDefault="00045723" w:rsidP="00045723">
      <w:pPr>
        <w:pStyle w:val="B1"/>
      </w:pPr>
      <w:r>
        <w:t>-</w:t>
      </w:r>
      <w:r>
        <w:tab/>
      </w:r>
      <w:r w:rsidR="00E21265">
        <w:t>as determined by the SCI formats scheduling the transmissions</w:t>
      </w:r>
      <w:r>
        <w:t>,</w:t>
      </w:r>
      <w:r w:rsidR="00E21265">
        <w:t xml:space="preserve"> or</w:t>
      </w:r>
    </w:p>
    <w:p w14:paraId="49C2B001" w14:textId="11475473" w:rsidR="00045723" w:rsidRDefault="00045723" w:rsidP="00045723">
      <w:pPr>
        <w:pStyle w:val="B1"/>
      </w:pPr>
      <w:r>
        <w:t>-</w:t>
      </w:r>
      <w:r>
        <w:tab/>
        <w:t xml:space="preserve">as </w:t>
      </w:r>
      <w:r w:rsidRPr="007053C7">
        <w:t xml:space="preserve">indicated by higher layers </w:t>
      </w:r>
      <w:r w:rsidR="00E21265">
        <w:t xml:space="preserve">in case of a S-SS/PSBCH block or a sidelink synchronization signal using E-UTRA radio access, </w:t>
      </w:r>
      <w:r>
        <w:t>or</w:t>
      </w:r>
    </w:p>
    <w:p w14:paraId="10D29D3A" w14:textId="3A91D5EC"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among PSFCH transmissions/receptions</w:t>
      </w:r>
      <w:r>
        <w:rPr>
          <w:lang w:val="en-GB"/>
        </w:rPr>
        <w:t>.</w:t>
      </w:r>
    </w:p>
    <w:p w14:paraId="66A494C7" w14:textId="77777777" w:rsidR="00E21265" w:rsidRPr="00B916EC" w:rsidRDefault="00E21265">
      <w:pPr>
        <w:pStyle w:val="Heading4"/>
      </w:pPr>
      <w:bookmarkStart w:id="906" w:name="_Toc29894883"/>
      <w:bookmarkStart w:id="907" w:name="_Toc29899182"/>
      <w:bookmarkStart w:id="908" w:name="_Toc29899600"/>
      <w:bookmarkStart w:id="909" w:name="_Toc29917336"/>
      <w:bookmarkStart w:id="910" w:name="_Toc36498211"/>
      <w:bookmarkStart w:id="911" w:name="_Toc45699239"/>
      <w:bookmarkStart w:id="912" w:name="_Toc176421806"/>
      <w:r>
        <w:t>16</w:t>
      </w:r>
      <w:r w:rsidRPr="00B916EC">
        <w:rPr>
          <w:rFonts w:hint="eastAsia"/>
        </w:rPr>
        <w:t>.</w:t>
      </w:r>
      <w:r>
        <w:t>2.4.2</w:t>
      </w:r>
      <w:r w:rsidRPr="00B916EC">
        <w:rPr>
          <w:rFonts w:hint="eastAsia"/>
        </w:rPr>
        <w:tab/>
      </w:r>
      <w:r>
        <w:t>Simultaneous PSFCH transmission/reception</w:t>
      </w:r>
      <w:bookmarkEnd w:id="906"/>
      <w:bookmarkEnd w:id="907"/>
      <w:bookmarkEnd w:id="908"/>
      <w:bookmarkEnd w:id="909"/>
      <w:bookmarkEnd w:id="910"/>
      <w:bookmarkEnd w:id="911"/>
      <w:bookmarkEnd w:id="912"/>
    </w:p>
    <w:p w14:paraId="3A715A90" w14:textId="77777777" w:rsidR="002773C4" w:rsidRPr="007053C7" w:rsidRDefault="002773C4" w:rsidP="002773C4">
      <w:pPr>
        <w:rPr>
          <w:rFonts w:eastAsia="Malgun Gothic"/>
          <w:lang w:val="en-US"/>
        </w:rPr>
      </w:pPr>
      <w:r w:rsidRPr="007053C7">
        <w:rPr>
          <w:lang w:val="en-US" w:eastAsia="zh-CN"/>
        </w:rPr>
        <w:t xml:space="preserve">For a PSFCH </w:t>
      </w:r>
      <w:r w:rsidRPr="007053C7">
        <w:rPr>
          <w:rFonts w:eastAsia="Malgun Gothic"/>
          <w:lang w:val="en-US"/>
        </w:rPr>
        <w:t>transmission or reception with HARQ-ACK information, a priority value for the PSFCH is equal to the priority value indicated by an SCI format 1-A associated with the PSFCH.</w:t>
      </w:r>
    </w:p>
    <w:p w14:paraId="29AC19B6" w14:textId="46709EE9" w:rsidR="002773C4" w:rsidRPr="007053C7" w:rsidRDefault="002773C4" w:rsidP="002773C4">
      <w:pPr>
        <w:rPr>
          <w:rFonts w:eastAsia="Malgun Gothic"/>
          <w:lang w:val="en-US"/>
        </w:rPr>
      </w:pPr>
      <w:r w:rsidRPr="007053C7">
        <w:rPr>
          <w:lang w:val="en-US" w:eastAsia="zh-CN"/>
        </w:rPr>
        <w:t xml:space="preserve">For PSFCH </w:t>
      </w:r>
      <w:r w:rsidRPr="007053C7">
        <w:rPr>
          <w:rFonts w:eastAsia="Malgun Gothic"/>
          <w:lang w:val="en-US"/>
        </w:rPr>
        <w:t>transmission with conflict information, a priority value for the PSFCH is equal to the smallest priority value determined by the corresponding SCI format</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 xml:space="preserve"> 1-A for the conflicting resource</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w:t>
      </w:r>
    </w:p>
    <w:p w14:paraId="4A6314F6" w14:textId="77777777" w:rsidR="002773C4" w:rsidRPr="007053C7" w:rsidRDefault="002773C4" w:rsidP="002773C4">
      <w:pPr>
        <w:rPr>
          <w:rFonts w:eastAsia="Malgun Gothic"/>
          <w:lang w:val="en-US"/>
        </w:rPr>
      </w:pPr>
      <w:r w:rsidRPr="007053C7">
        <w:rPr>
          <w:rFonts w:eastAsia="Malgun Gothic"/>
          <w:lang w:val="en-US"/>
        </w:rPr>
        <w:t>For PSFCH reception with conflict information, a priority value for the PSFCH is equal to the priority value determined by the corresponding SCI format 1-A for the conflicting resource.</w:t>
      </w:r>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66E40414"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Pr>
          <w:szCs w:val="22"/>
          <w:lang w:val="en-GB"/>
        </w:rPr>
        <w:t xml:space="preserve"> </w:t>
      </w:r>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6003AC38"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a first set of SCI format 1-A and</w:t>
      </w:r>
      <w:r w:rsidR="00CF3D85" w:rsidRPr="007053C7">
        <w:rPr>
          <w:rFonts w:eastAsia="Malgun Gothic"/>
          <w:lang w:val="en-US"/>
        </w:rPr>
        <w:t>/or</w:t>
      </w:r>
      <w:r>
        <w:rPr>
          <w:rFonts w:eastAsia="Malgun Gothic"/>
          <w:lang w:val="en-US"/>
        </w:rPr>
        <w:t xml:space="preserve">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00CF3D85" w:rsidRPr="007053C7">
        <w:rPr>
          <w:rFonts w:eastAsia="Malgun Gothic"/>
          <w:lang w:val="en-US"/>
        </w:rPr>
        <w:t xml:space="preserve">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one or more of the PSFCHs provide HARQ-ACK information. If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the PSFCHs provide conflict information.</w:t>
      </w:r>
    </w:p>
    <w:p w14:paraId="34E17BDE" w14:textId="7D6EC97D" w:rsidR="00CF3D85" w:rsidRPr="007053C7" w:rsidRDefault="00CF3D85" w:rsidP="00CF3D85">
      <w:pPr>
        <w:rPr>
          <w:lang w:val="en-US"/>
        </w:rPr>
      </w:pPr>
      <w:r w:rsidRPr="007053C7">
        <w:rPr>
          <w:lang w:val="en-US" w:eastAsia="zh-CN"/>
        </w:rPr>
        <w:t xml:space="preserve">If a UE </w:t>
      </w:r>
      <w:r w:rsidRPr="007053C7">
        <w:rPr>
          <w:bCs/>
          <w:kern w:val="32"/>
          <w:lang w:val="en-US" w:eastAsia="zh-CN"/>
        </w:rPr>
        <w:t xml:space="preserve">would transmit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sch,Tx,PSFCH</m:t>
            </m:r>
          </m:sub>
        </m:sSub>
      </m:oMath>
      <w:r w:rsidRPr="007053C7">
        <w:rPr>
          <w:bCs/>
          <w:kern w:val="32"/>
          <w:lang w:val="en-US" w:eastAsia="zh-CN"/>
        </w:rPr>
        <w:t xml:space="preserve"> PSFCHs in a PSFCH transmission occasion, </w:t>
      </w:r>
      <w:r w:rsidRPr="007053C7">
        <w:rPr>
          <w:lang w:val="en-US"/>
        </w:rPr>
        <w:t xml:space="preserve">the UE first transmits PSFCHs with HARQ-ACK information from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PSFCHs corresponding to the smallest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w:t>
      </w:r>
      <w:r w:rsidR="002B1778">
        <w:rPr>
          <w:lang w:val="en-US"/>
        </w:rPr>
        <w:t>, if any</w:t>
      </w:r>
      <w:r w:rsidRPr="007053C7">
        <w:rPr>
          <w:lang w:val="en-US"/>
        </w:rPr>
        <w:t xml:space="preserve">. Subsequently, the UE transmits remaining PSFCHs with conflict information corresponding to the smallest remaining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if any.</w:t>
      </w:r>
    </w:p>
    <w:p w14:paraId="68E15CBA" w14:textId="77777777" w:rsidR="00A955CE" w:rsidRPr="00A955CE" w:rsidRDefault="00B31340" w:rsidP="00A955CE">
      <w:pPr>
        <w:rPr>
          <w:lang w:eastAsia="zh-CN"/>
        </w:rPr>
      </w:pPr>
      <w:r w:rsidRPr="00A340B0">
        <w:t xml:space="preserve">For </w:t>
      </w:r>
      <w:r w:rsidRPr="00A340B0">
        <w:rPr>
          <w:lang w:eastAsia="ja-JP"/>
        </w:rPr>
        <w:t>operation with shared spectrum channel</w:t>
      </w:r>
      <w:r>
        <w:rPr>
          <w:lang w:eastAsia="ja-JP"/>
        </w:rPr>
        <w:t xml:space="preserve"> access, </w:t>
      </w:r>
      <w:r>
        <w:t>i</w:t>
      </w:r>
      <w:r w:rsidRPr="00D94928">
        <w:t xml:space="preserve">f a UE </w:t>
      </w:r>
      <w:r>
        <w:t>does not support</w:t>
      </w:r>
      <w:r w:rsidRPr="00D94928">
        <w:t xml:space="preserve"> </w:t>
      </w:r>
      <w:r>
        <w:t>PSFCH</w:t>
      </w:r>
      <w:r w:rsidRPr="00D94928">
        <w:t xml:space="preserve"> </w:t>
      </w:r>
      <w:r>
        <w:t>transmission in</w:t>
      </w:r>
      <w:r w:rsidRPr="00D94928">
        <w:t xml:space="preserve"> </w:t>
      </w:r>
      <w:r>
        <w:t>non-</w:t>
      </w:r>
      <w:r w:rsidRPr="00D94928">
        <w:t>contiguous RB sets, the</w:t>
      </w:r>
      <w:r>
        <w:t xml:space="preserve"> UE</w:t>
      </w:r>
      <w:r w:rsidRPr="00D94928">
        <w:t xml:space="preserve"> </w:t>
      </w:r>
      <w:r>
        <w:t xml:space="preserve">selects for PSFCH transmission any </w:t>
      </w:r>
      <w:r>
        <w:rPr>
          <w:noProof/>
          <w:lang w:eastAsia="zh-CN"/>
        </w:rPr>
        <w:t xml:space="preserve">contiguous </w:t>
      </w:r>
      <w:r w:rsidRPr="00D94928">
        <w:rPr>
          <w:noProof/>
          <w:lang w:eastAsia="zh-CN"/>
        </w:rPr>
        <w:t>RB set</w:t>
      </w:r>
      <w:r>
        <w:rPr>
          <w:noProof/>
          <w:lang w:eastAsia="zh-CN"/>
        </w:rPr>
        <w:t>(s) that include PSFCH with the smallest priority value</w:t>
      </w:r>
      <w:r w:rsidR="0024141F">
        <w:rPr>
          <w:noProof/>
          <w:lang w:eastAsia="zh-CN"/>
        </w:rPr>
        <w:t xml:space="preserve"> </w:t>
      </w:r>
      <w:r w:rsidR="0024141F" w:rsidRPr="00912E61">
        <w:rPr>
          <w:rFonts w:eastAsia="MS Mincho"/>
          <w:lang w:eastAsia="zh-CN"/>
        </w:rPr>
        <w:t>among the</w:t>
      </w:r>
      <w:r w:rsidR="0024141F" w:rsidRPr="00912E61">
        <w:rPr>
          <w:rFonts w:eastAsia="MS Gothic"/>
          <w:lang w:eastAsia="ja-JP"/>
        </w:rPr>
        <w:t xml:space="preserve"> </w:t>
      </w:r>
      <w:r w:rsidR="0024141F" w:rsidRPr="00912E61">
        <w:rPr>
          <w:rFonts w:eastAsia="MS Mincho"/>
          <w:lang w:eastAsia="zh-CN"/>
        </w:rPr>
        <w:t xml:space="preserve">PSFCHs with </w:t>
      </w:r>
      <w:r w:rsidR="0024141F" w:rsidRPr="00912E61">
        <w:rPr>
          <w:rFonts w:eastAsia="Malgun Gothic"/>
          <w:lang w:eastAsia="ja-JP"/>
        </w:rPr>
        <w:t>HARQ-ACK information</w:t>
      </w:r>
      <w:r w:rsidR="0024141F" w:rsidRPr="00912E61">
        <w:rPr>
          <w:rFonts w:eastAsia="MS Gothic"/>
          <w:lang w:eastAsia="zh-CN"/>
        </w:rPr>
        <w:t xml:space="preserve">. </w:t>
      </w:r>
      <w:r w:rsidR="0024141F" w:rsidRPr="00912E61">
        <w:rPr>
          <w:rFonts w:eastAsia="Malgun Gothic"/>
          <w:lang w:eastAsia="ja-JP"/>
        </w:rPr>
        <w:t xml:space="preserve">If none of the </w:t>
      </w:r>
      <m:oMath>
        <m:sSub>
          <m:sSubPr>
            <m:ctrlPr>
              <w:rPr>
                <w:rFonts w:ascii="Cambria Math" w:eastAsia="Malgun Gothic" w:hAnsi="Cambria Math" w:cs="SimSun"/>
                <w:i/>
                <w:sz w:val="24"/>
                <w:lang w:eastAsia="ja-JP"/>
              </w:rPr>
            </m:ctrlPr>
          </m:sSubPr>
          <m:e>
            <m:r>
              <w:rPr>
                <w:rFonts w:ascii="Cambria Math" w:eastAsia="Malgun Gothic" w:hAnsi="Cambria Math"/>
                <w:szCs w:val="21"/>
                <w:lang w:eastAsia="ja-JP"/>
              </w:rPr>
              <m:t>N</m:t>
            </m:r>
          </m:e>
          <m:sub>
            <m:r>
              <m:rPr>
                <m:sty m:val="p"/>
              </m:rPr>
              <w:rPr>
                <w:rFonts w:ascii="Cambria Math" w:eastAsia="Malgun Gothic" w:hAnsi="Cambria Math"/>
                <w:szCs w:val="21"/>
                <w:lang w:eastAsia="ja-JP"/>
              </w:rPr>
              <m:t>sch,Tx,PSFCH</m:t>
            </m:r>
          </m:sub>
        </m:sSub>
      </m:oMath>
      <w:r w:rsidR="0024141F" w:rsidRPr="00912E61">
        <w:rPr>
          <w:rFonts w:eastAsia="Malgun Gothic"/>
          <w:lang w:eastAsia="ja-JP"/>
        </w:rPr>
        <w:t xml:space="preserve"> PSFCHs and none of the </w:t>
      </w:r>
      <m:oMath>
        <m:sSub>
          <m:sSubPr>
            <m:ctrlPr>
              <w:rPr>
                <w:rFonts w:ascii="Cambria Math" w:eastAsia="Malgun Gothic" w:hAnsi="Cambria Math" w:cs="SimSun"/>
                <w:i/>
                <w:sz w:val="24"/>
                <w:lang w:eastAsia="ja-JP"/>
              </w:rPr>
            </m:ctrlPr>
          </m:sSubPr>
          <m:e>
            <m:r>
              <w:rPr>
                <w:rFonts w:ascii="Cambria Math" w:eastAsia="Malgun Gothic" w:hAnsi="Cambria Math"/>
                <w:szCs w:val="21"/>
                <w:lang w:eastAsia="ja-JP"/>
              </w:rPr>
              <m:t>N</m:t>
            </m:r>
          </m:e>
          <m:sub>
            <m:r>
              <m:rPr>
                <m:sty m:val="p"/>
              </m:rPr>
              <w:rPr>
                <w:rFonts w:ascii="Cambria Math" w:eastAsia="Malgun Gothic" w:hAnsi="Cambria Math"/>
                <w:szCs w:val="21"/>
                <w:lang w:eastAsia="ja-JP"/>
              </w:rPr>
              <m:t>sch,Rx,PSFCH</m:t>
            </m:r>
          </m:sub>
        </m:sSub>
      </m:oMath>
      <w:r w:rsidR="0024141F" w:rsidRPr="00912E61">
        <w:rPr>
          <w:rFonts w:eastAsia="Malgun Gothic"/>
          <w:lang w:eastAsia="ja-JP"/>
        </w:rPr>
        <w:t xml:space="preserve"> PSFCHs provide HARQ-ACK information, </w:t>
      </w:r>
      <w:r w:rsidR="0024141F" w:rsidRPr="00912E61">
        <w:rPr>
          <w:rFonts w:eastAsia="MS Gothic"/>
          <w:lang w:eastAsia="ja-JP"/>
        </w:rPr>
        <w:t xml:space="preserve">the UE selects for PSFCH transmission </w:t>
      </w:r>
      <w:r w:rsidR="0024141F" w:rsidRPr="00912E61">
        <w:rPr>
          <w:lang w:eastAsia="zh-CN"/>
        </w:rPr>
        <w:t xml:space="preserve">any </w:t>
      </w:r>
      <w:r w:rsidR="0024141F" w:rsidRPr="00912E61">
        <w:rPr>
          <w:rFonts w:eastAsia="MS Gothic"/>
          <w:lang w:eastAsia="zh-CN"/>
        </w:rPr>
        <w:t xml:space="preserve">contiguous RB sets that include PSFCH </w:t>
      </w:r>
      <w:r w:rsidR="0024141F" w:rsidRPr="00912E61">
        <w:rPr>
          <w:rFonts w:eastAsia="MS Mincho"/>
          <w:lang w:eastAsia="zh-CN"/>
        </w:rPr>
        <w:t xml:space="preserve">with </w:t>
      </w:r>
      <w:r w:rsidR="0024141F" w:rsidRPr="00912E61">
        <w:rPr>
          <w:rFonts w:eastAsia="MS Gothic"/>
          <w:lang w:eastAsia="zh-CN"/>
        </w:rPr>
        <w:t>the smallest priority value</w:t>
      </w:r>
      <w:r>
        <w:rPr>
          <w:noProof/>
          <w:lang w:eastAsia="zh-CN"/>
        </w:rPr>
        <w:t xml:space="preserve">. </w:t>
      </w:r>
    </w:p>
    <w:p w14:paraId="7B08380D" w14:textId="28AF3EF6" w:rsidR="00B31340" w:rsidRDefault="00A955CE" w:rsidP="00A955CE">
      <w:r w:rsidRPr="00A955CE">
        <w:t xml:space="preserve">For </w:t>
      </w:r>
      <w:r w:rsidRPr="00A955CE">
        <w:rPr>
          <w:lang w:eastAsia="ja-JP"/>
        </w:rPr>
        <w:t xml:space="preserve">operation with shared spectrum channel access, if a UE does not support multi-channel access for PSFCH transmission in multiple RB sets, the UE selects for PSFCH transmission a single RB set that includes </w:t>
      </w:r>
      <w:r w:rsidRPr="00A955CE">
        <w:rPr>
          <w:lang w:eastAsia="zh-CN"/>
        </w:rPr>
        <w:t>PSFCH with the smallest priority value</w:t>
      </w:r>
      <w:r w:rsidRPr="00A955CE">
        <w:rPr>
          <w:rFonts w:eastAsia="MS Mincho"/>
          <w:lang w:eastAsia="zh-CN"/>
        </w:rPr>
        <w:t xml:space="preserve"> among the</w:t>
      </w:r>
      <w:r w:rsidRPr="00A955CE">
        <w:rPr>
          <w:rFonts w:eastAsia="MS Gothic"/>
          <w:lang w:eastAsia="ja-JP"/>
        </w:rPr>
        <w:t xml:space="preserve"> </w:t>
      </w:r>
      <w:r w:rsidRPr="00A955CE">
        <w:rPr>
          <w:rFonts w:eastAsia="MS Mincho"/>
          <w:lang w:eastAsia="zh-CN"/>
        </w:rPr>
        <w:t xml:space="preserve">PSFCHs with </w:t>
      </w:r>
      <w:r w:rsidRPr="00A955CE">
        <w:rPr>
          <w:rFonts w:eastAsia="Malgun Gothic"/>
          <w:lang w:eastAsia="ja-JP"/>
        </w:rPr>
        <w:t>HARQ-ACK information</w:t>
      </w:r>
      <w:r w:rsidRPr="00A955CE">
        <w:rPr>
          <w:lang w:eastAsia="zh-CN"/>
        </w:rPr>
        <w:t xml:space="preserve">. </w:t>
      </w:r>
      <w:r w:rsidRPr="00A955CE">
        <w:rPr>
          <w:rFonts w:eastAsia="Malgun Gothic"/>
          <w:lang w:eastAsia="ja-JP"/>
        </w:rPr>
        <w:t xml:space="preserve">If none of the </w:t>
      </w:r>
      <m:oMath>
        <m:sSub>
          <m:sSubPr>
            <m:ctrlPr>
              <w:rPr>
                <w:rFonts w:ascii="Cambria Math" w:eastAsia="Malgun Gothic" w:hAnsi="Cambria Math" w:cs="SimSun"/>
                <w:i/>
                <w:sz w:val="24"/>
                <w:lang w:eastAsia="ja-JP"/>
              </w:rPr>
            </m:ctrlPr>
          </m:sSubPr>
          <m:e>
            <m:r>
              <w:rPr>
                <w:rFonts w:ascii="Cambria Math" w:eastAsia="Malgun Gothic" w:hAnsi="Cambria Math"/>
                <w:szCs w:val="21"/>
                <w:lang w:eastAsia="ja-JP"/>
              </w:rPr>
              <m:t>N</m:t>
            </m:r>
          </m:e>
          <m:sub>
            <m:r>
              <m:rPr>
                <m:sty m:val="p"/>
              </m:rPr>
              <w:rPr>
                <w:rFonts w:ascii="Cambria Math" w:eastAsia="Malgun Gothic" w:hAnsi="Cambria Math"/>
                <w:szCs w:val="21"/>
                <w:lang w:eastAsia="ja-JP"/>
              </w:rPr>
              <m:t>sch,Tx,PSFCH</m:t>
            </m:r>
          </m:sub>
        </m:sSub>
      </m:oMath>
      <w:r w:rsidRPr="00A955CE">
        <w:rPr>
          <w:rFonts w:eastAsia="Malgun Gothic"/>
          <w:lang w:eastAsia="ja-JP"/>
        </w:rPr>
        <w:t xml:space="preserve"> PSFCHs and none of the </w:t>
      </w:r>
      <m:oMath>
        <m:sSub>
          <m:sSubPr>
            <m:ctrlPr>
              <w:rPr>
                <w:rFonts w:ascii="Cambria Math" w:eastAsia="Malgun Gothic" w:hAnsi="Cambria Math" w:cs="SimSun"/>
                <w:i/>
                <w:sz w:val="24"/>
                <w:lang w:eastAsia="ja-JP"/>
              </w:rPr>
            </m:ctrlPr>
          </m:sSubPr>
          <m:e>
            <m:r>
              <w:rPr>
                <w:rFonts w:ascii="Cambria Math" w:eastAsia="Malgun Gothic" w:hAnsi="Cambria Math"/>
                <w:szCs w:val="21"/>
                <w:lang w:eastAsia="ja-JP"/>
              </w:rPr>
              <m:t>N</m:t>
            </m:r>
          </m:e>
          <m:sub>
            <m:r>
              <m:rPr>
                <m:sty m:val="p"/>
              </m:rPr>
              <w:rPr>
                <w:rFonts w:ascii="Cambria Math" w:eastAsia="Malgun Gothic" w:hAnsi="Cambria Math"/>
                <w:szCs w:val="21"/>
                <w:lang w:eastAsia="ja-JP"/>
              </w:rPr>
              <m:t>sch,Rx,PSFCH</m:t>
            </m:r>
          </m:sub>
        </m:sSub>
      </m:oMath>
      <w:r w:rsidRPr="00A955CE">
        <w:rPr>
          <w:rFonts w:eastAsia="Malgun Gothic"/>
          <w:lang w:eastAsia="ja-JP"/>
        </w:rPr>
        <w:t xml:space="preserve"> PSFCHs provide HARQ-ACK information, </w:t>
      </w:r>
      <w:r w:rsidRPr="00A955CE">
        <w:rPr>
          <w:rFonts w:eastAsia="MS Gothic"/>
          <w:lang w:eastAsia="ja-JP"/>
        </w:rPr>
        <w:t xml:space="preserve">the UE selects for PSFCH transmission </w:t>
      </w:r>
      <w:r w:rsidRPr="00A955CE">
        <w:rPr>
          <w:lang w:eastAsia="ja-JP"/>
        </w:rPr>
        <w:t>a single RB set</w:t>
      </w:r>
      <w:r w:rsidRPr="00A955CE">
        <w:rPr>
          <w:rFonts w:eastAsia="MS Gothic"/>
          <w:lang w:eastAsia="zh-CN"/>
        </w:rPr>
        <w:t xml:space="preserve"> that include PSFCH </w:t>
      </w:r>
      <w:r w:rsidRPr="00A955CE">
        <w:rPr>
          <w:rFonts w:eastAsia="MS Mincho"/>
          <w:lang w:eastAsia="zh-CN"/>
        </w:rPr>
        <w:t xml:space="preserve">with </w:t>
      </w:r>
      <w:r w:rsidRPr="00A955CE">
        <w:rPr>
          <w:rFonts w:eastAsia="MS Gothic"/>
          <w:lang w:eastAsia="zh-CN"/>
        </w:rPr>
        <w:t>the smallest priority value</w:t>
      </w:r>
      <w:r w:rsidRPr="00A955CE">
        <w:rPr>
          <w:lang w:eastAsia="zh-CN"/>
        </w:rPr>
        <w:t>.</w:t>
      </w:r>
    </w:p>
    <w:p w14:paraId="4959B5CF" w14:textId="77777777" w:rsidR="00CF3D85" w:rsidRPr="007053C7" w:rsidRDefault="00CF3D85" w:rsidP="00CF3D85">
      <w:pPr>
        <w:rPr>
          <w:lang w:val="en-US"/>
        </w:rPr>
      </w:pPr>
      <w:r w:rsidRPr="007053C7">
        <w:rPr>
          <w:lang w:val="en-US"/>
        </w:rPr>
        <w:t xml:space="preserve">If a UE indicates a capability to receive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Rx,PSFCH</m:t>
            </m:r>
          </m:sub>
        </m:sSub>
      </m:oMath>
      <w:r w:rsidRPr="007053C7">
        <w:rPr>
          <w:szCs w:val="22"/>
          <w:lang w:val="en-US"/>
        </w:rPr>
        <w:t xml:space="preserve"> </w:t>
      </w:r>
      <w:r w:rsidRPr="007053C7">
        <w:rPr>
          <w:lang w:val="en-US"/>
        </w:rPr>
        <w:t>PSFCHs in a PSFCH reception occasion [18, TS 38.306], the UE first receives PSFCHs with HARQ-ACK information, if any, and subsequently receives PSFCHs with conflict information, if any.</w:t>
      </w:r>
    </w:p>
    <w:p w14:paraId="71879CDA" w14:textId="4C466356" w:rsidR="00E21265" w:rsidRPr="00B916EC" w:rsidRDefault="00E21265" w:rsidP="00E21265">
      <w:pPr>
        <w:pStyle w:val="Heading4"/>
      </w:pPr>
      <w:bookmarkStart w:id="913" w:name="_Toc29894884"/>
      <w:bookmarkStart w:id="914" w:name="_Toc29899183"/>
      <w:bookmarkStart w:id="915" w:name="_Toc29899601"/>
      <w:bookmarkStart w:id="916" w:name="_Toc29917337"/>
      <w:bookmarkStart w:id="917" w:name="_Toc36498212"/>
      <w:bookmarkStart w:id="918" w:name="_Toc45699240"/>
      <w:bookmarkStart w:id="919" w:name="_Toc176421807"/>
      <w:r>
        <w:t>16</w:t>
      </w:r>
      <w:r w:rsidRPr="00B916EC">
        <w:rPr>
          <w:rFonts w:hint="eastAsia"/>
        </w:rPr>
        <w:t>.</w:t>
      </w:r>
      <w:r>
        <w:t>2.4.3</w:t>
      </w:r>
      <w:r w:rsidRPr="00B916EC">
        <w:rPr>
          <w:rFonts w:hint="eastAsia"/>
        </w:rPr>
        <w:tab/>
      </w:r>
      <w:r>
        <w:t>Simultaneous SL and UL transmissions</w:t>
      </w:r>
      <w:bookmarkEnd w:id="913"/>
      <w:bookmarkEnd w:id="914"/>
      <w:bookmarkEnd w:id="915"/>
      <w:bookmarkEnd w:id="916"/>
      <w:bookmarkEnd w:id="917"/>
      <w:bookmarkEnd w:id="918"/>
      <w:r w:rsidR="006959EE" w:rsidRPr="00DB76C6">
        <w:t>/receptions</w:t>
      </w:r>
      <w:bookmarkEnd w:id="919"/>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920" w:name="_Toc45699241"/>
      <w:bookmarkStart w:id="921" w:name="_Toc176421808"/>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920"/>
      <w:r w:rsidR="006959EE">
        <w:rPr>
          <w:rFonts w:eastAsia="Malgun Gothic"/>
        </w:rPr>
        <w:t>/receptions</w:t>
      </w:r>
      <w:bookmarkEnd w:id="921"/>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6670FDF"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00CF3D85" w:rsidRPr="007053C7">
        <w:rPr>
          <w:rFonts w:eastAsiaTheme="minorEastAsia"/>
        </w:rPr>
        <w:t>, as determined in clause 16.2.4.2,</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00682BAB">
        <w:rPr>
          <w:rFonts w:eastAsiaTheme="minorEastAsia"/>
        </w:rPr>
        <w:t xml:space="preserve">, </w:t>
      </w:r>
      <w:r w:rsidR="00CF3D85" w:rsidRPr="007053C7">
        <w:rPr>
          <w:rFonts w:eastAsiaTheme="minorEastAsia"/>
        </w:rPr>
        <w:t xml:space="preserve">if any, and </w:t>
      </w:r>
      <w:r w:rsidR="00CF3D85" w:rsidRPr="007053C7">
        <w:rPr>
          <w:rFonts w:eastAsia="Malgun Gothic"/>
          <w:lang w:val="en-US"/>
        </w:rPr>
        <w:t xml:space="preserve">among PSFCH transmissions with conflict information in the slot, if any, where each priority value is equal to the smallest priority value determined by corresponding SCI formats 1-A </w:t>
      </w:r>
      <w:r w:rsidR="00682BAB">
        <w:rPr>
          <w:rFonts w:eastAsiaTheme="minorEastAsia"/>
        </w:rPr>
        <w:t>as described in clause 16.3</w:t>
      </w:r>
      <w:r w:rsidRPr="00B20F51">
        <w:rPr>
          <w:rFonts w:eastAsiaTheme="minorEastAsia"/>
        </w:rPr>
        <w:t>.</w:t>
      </w:r>
    </w:p>
    <w:p w14:paraId="3735C08A" w14:textId="4406056C" w:rsidR="006959EE" w:rsidRDefault="006959EE" w:rsidP="00E778F2">
      <w:r w:rsidRPr="002C17C9">
        <w:rPr>
          <w:rFonts w:hint="eastAsia"/>
        </w:rPr>
        <w:t>PSFCH</w:t>
      </w:r>
      <w:r w:rsidRPr="002C17C9">
        <w:t xml:space="preserve"> </w:t>
      </w:r>
      <w:r>
        <w:t>receptions</w:t>
      </w:r>
      <w:r w:rsidRPr="002C17C9">
        <w:t xml:space="preserve"> in a slot</w:t>
      </w:r>
      <w:r w:rsidR="00CF3D85" w:rsidRPr="007053C7">
        <w:rPr>
          <w:rFonts w:eastAsiaTheme="minorEastAsia"/>
        </w:rPr>
        <w:t>, as determined in clause 16.2.4.2,</w:t>
      </w:r>
      <w:r w:rsidRPr="002C17C9">
        <w:t xml:space="preserve">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r w:rsidR="00682BAB">
        <w:rPr>
          <w:rFonts w:eastAsiaTheme="minorEastAsia"/>
        </w:rPr>
        <w:t xml:space="preserve">, </w:t>
      </w:r>
      <w:r w:rsidR="00CF3D85" w:rsidRPr="007053C7">
        <w:t xml:space="preserve">if any, and among PSFCH receptions with conflict information in the slot, if any, where each priority value is </w:t>
      </w:r>
      <w:r w:rsidR="00CF3D85" w:rsidRPr="007053C7">
        <w:rPr>
          <w:rFonts w:eastAsia="Malgun Gothic"/>
          <w:lang w:val="en-US"/>
        </w:rPr>
        <w:t xml:space="preserve">equal to the priority value </w:t>
      </w:r>
      <w:r w:rsidR="00CF3D85" w:rsidRPr="007053C7">
        <w:t>determined by</w:t>
      </w:r>
      <w:r w:rsidR="00CF3D85" w:rsidRPr="007053C7">
        <w:rPr>
          <w:rFonts w:eastAsia="Malgun Gothic"/>
          <w:lang w:val="en-US"/>
        </w:rPr>
        <w:t xml:space="preserve"> corresponding SCI format 1-A </w:t>
      </w:r>
      <w:r w:rsidR="00682BAB">
        <w:rPr>
          <w:rFonts w:eastAsiaTheme="minorEastAsia"/>
        </w:rPr>
        <w:t>as described in clause 16.3</w:t>
      </w:r>
      <w:r w:rsidRPr="002C17C9">
        <w: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54C9C403" w14:textId="77777777" w:rsidR="009C68B4" w:rsidRDefault="009C68B4" w:rsidP="009C68B4">
      <w:pPr>
        <w:pStyle w:val="Heading3"/>
      </w:pPr>
      <w:bookmarkStart w:id="922" w:name="_Toc176421809"/>
      <w:r>
        <w:t>16.2</w:t>
      </w:r>
      <w:r w:rsidRPr="008A4A6B">
        <w:t>.</w:t>
      </w:r>
      <w:r>
        <w:t>5</w:t>
      </w:r>
      <w:r w:rsidRPr="008A4A6B">
        <w:tab/>
      </w:r>
      <w:r>
        <w:t>SL Carrier Aggregation</w:t>
      </w:r>
      <w:bookmarkEnd w:id="922"/>
    </w:p>
    <w:p w14:paraId="5B718F17" w14:textId="77777777" w:rsidR="009C68B4" w:rsidRDefault="009C68B4" w:rsidP="009C68B4">
      <w:pPr>
        <w:rPr>
          <w:lang w:eastAsia="zh-CN"/>
        </w:rPr>
      </w:pPr>
      <w:r>
        <w:rPr>
          <w:lang w:eastAsia="zh-CN"/>
        </w:rPr>
        <w:t xml:space="preserve">If a UE is configured for sidelink operation on multiple carriers, the UE applies the synchronization procedures in Clause 16.1 on each of the multiple carriers </w:t>
      </w:r>
      <w:r w:rsidRPr="00975A26">
        <w:rPr>
          <w:lang w:eastAsia="zh-CN"/>
        </w:rPr>
        <w:t>[12, TS 38.331]</w:t>
      </w:r>
      <w:r>
        <w:rPr>
          <w:lang w:eastAsia="zh-CN"/>
        </w:rPr>
        <w:t>.</w:t>
      </w:r>
    </w:p>
    <w:p w14:paraId="2E8B43B1" w14:textId="4C6CF5A9" w:rsidR="009C68B4" w:rsidRPr="00271082" w:rsidRDefault="009C68B4" w:rsidP="009C68B4">
      <w:pPr>
        <w:rPr>
          <w:rFonts w:eastAsia="Malgun Gothic"/>
        </w:rPr>
      </w:pPr>
      <w:r>
        <w:rPr>
          <w:lang w:eastAsia="zh-CN"/>
        </w:rPr>
        <w:t>If</w:t>
      </w:r>
      <w:r w:rsidRPr="00664EA5">
        <w:rPr>
          <w:lang w:eastAsia="zh-CN"/>
        </w:rPr>
        <w:t xml:space="preserve"> a UE would transmit </w:t>
      </w:r>
      <w:r>
        <w:rPr>
          <w:lang w:eastAsia="zh-CN"/>
        </w:rPr>
        <w:t xml:space="preserve">S-SS/PSBCH blocks </w:t>
      </w:r>
      <w:r w:rsidRPr="00664EA5">
        <w:rPr>
          <w:lang w:eastAsia="zh-CN"/>
        </w:rPr>
        <w:t xml:space="preserve">on multiple carriers, the UE determines a power for </w:t>
      </w:r>
      <w:r>
        <w:rPr>
          <w:lang w:eastAsia="zh-CN"/>
        </w:rPr>
        <w:t>each S-SS/PSBCH block</w:t>
      </w:r>
      <w:r w:rsidRPr="00664EA5">
        <w:rPr>
          <w:lang w:eastAsia="zh-CN"/>
        </w:rPr>
        <w:t xml:space="preserve"> transmission as described in Clause 16.2.</w:t>
      </w:r>
      <w:r>
        <w:rPr>
          <w:lang w:eastAsia="zh-CN"/>
        </w:rPr>
        <w:t xml:space="preserve">0. </w:t>
      </w:r>
      <w:r>
        <w:rPr>
          <w:rFonts w:eastAsia="Malgun Gothic"/>
          <w:lang w:eastAsia="ko-KR"/>
        </w:rPr>
        <w:t xml:space="preserve">If the UE would transmit S-SS/PSBCH blocks that would overlap in time on respective carriers and a total power for the transmissions of the S-SS/PSBCH blocks would exceed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Pr>
          <w:rFonts w:eastAsia="Malgun Gothic"/>
        </w:rPr>
        <w:t xml:space="preserve"> </w:t>
      </w:r>
      <w:r w:rsidRPr="00A340B0">
        <w:rPr>
          <w:rFonts w:eastAsiaTheme="minorEastAsia"/>
        </w:rPr>
        <w:t>[8-1, TS 38.101-1]</w:t>
      </w:r>
      <w:r>
        <w:rPr>
          <w:rFonts w:eastAsia="Malgun Gothic"/>
        </w:rPr>
        <w:t xml:space="preserve">, the UE autonomously reduces a power for one or more of the S-SS/PSBCH blocks transmissions so that a resulting total power would not exceed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Pr>
          <w:rFonts w:eastAsia="Malgun Gothic"/>
        </w:rPr>
        <w:t>.</w:t>
      </w:r>
    </w:p>
    <w:p w14:paraId="3C3F31DB" w14:textId="29DE1630" w:rsidR="00B31340" w:rsidRPr="00344B9A" w:rsidRDefault="00B31340" w:rsidP="00B31340">
      <w:pPr>
        <w:rPr>
          <w:rFonts w:eastAsia="Malgun Gothic"/>
        </w:rPr>
      </w:pPr>
      <w:r>
        <w:rPr>
          <w:lang w:eastAsia="zh-CN"/>
        </w:rPr>
        <w:t>If</w:t>
      </w:r>
      <w:r w:rsidRPr="00664EA5">
        <w:rPr>
          <w:lang w:eastAsia="zh-CN"/>
        </w:rPr>
        <w:t xml:space="preserve"> a UE would transmit PS</w:t>
      </w:r>
      <w:r>
        <w:rPr>
          <w:lang w:eastAsia="zh-CN"/>
        </w:rPr>
        <w:t>C</w:t>
      </w:r>
      <w:r w:rsidRPr="00664EA5">
        <w:rPr>
          <w:lang w:eastAsia="zh-CN"/>
        </w:rPr>
        <w:t>CH</w:t>
      </w:r>
      <w:r>
        <w:rPr>
          <w:lang w:eastAsia="zh-CN"/>
        </w:rPr>
        <w:t xml:space="preserve">s/PSSCHs </w:t>
      </w:r>
      <w:r w:rsidRPr="00664EA5">
        <w:rPr>
          <w:lang w:eastAsia="zh-CN"/>
        </w:rPr>
        <w:t xml:space="preserve">on multiple carriers, the UE determines a power for </w:t>
      </w:r>
      <w:r>
        <w:rPr>
          <w:lang w:eastAsia="zh-CN"/>
        </w:rPr>
        <w:t xml:space="preserve">each </w:t>
      </w:r>
      <w:r w:rsidRPr="00664EA5">
        <w:rPr>
          <w:lang w:eastAsia="zh-CN"/>
        </w:rPr>
        <w:t>PS</w:t>
      </w:r>
      <w:r>
        <w:rPr>
          <w:lang w:eastAsia="zh-CN"/>
        </w:rPr>
        <w:t>C</w:t>
      </w:r>
      <w:r w:rsidRPr="00664EA5">
        <w:rPr>
          <w:lang w:eastAsia="zh-CN"/>
        </w:rPr>
        <w:t>CH</w:t>
      </w:r>
      <w:r>
        <w:rPr>
          <w:lang w:eastAsia="zh-CN"/>
        </w:rPr>
        <w:t>/PSSCH</w:t>
      </w:r>
      <w:r w:rsidRPr="00664EA5">
        <w:rPr>
          <w:lang w:eastAsia="zh-CN"/>
        </w:rPr>
        <w:t xml:space="preserve"> transmission as described in Clause</w:t>
      </w:r>
      <w:r>
        <w:rPr>
          <w:lang w:eastAsia="zh-CN"/>
        </w:rPr>
        <w:t>s</w:t>
      </w:r>
      <w:r w:rsidRPr="00664EA5">
        <w:rPr>
          <w:lang w:eastAsia="zh-CN"/>
        </w:rPr>
        <w:t xml:space="preserve"> 16.2.1</w:t>
      </w:r>
      <w:r>
        <w:rPr>
          <w:lang w:eastAsia="zh-CN"/>
        </w:rPr>
        <w:t xml:space="preserve"> and 16.2.2, respectively</w:t>
      </w:r>
      <w:r w:rsidRPr="00664EA5">
        <w:rPr>
          <w:lang w:eastAsia="zh-CN"/>
        </w:rPr>
        <w:t xml:space="preserve">. </w:t>
      </w:r>
      <w:r>
        <w:rPr>
          <w:rFonts w:eastAsia="Malgun Gothic"/>
          <w:lang w:eastAsia="ko-KR"/>
        </w:rPr>
        <w:t xml:space="preserve">If the UE would transmit PSCCHs/PSSCHs that would overlap in time on respective carriers and a total power for the PSCCH/PSSCH transmissions would exceed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Pr>
          <w:rFonts w:eastAsia="Malgun Gothic"/>
        </w:rPr>
        <w:t>, the UE reduces a power for a PSCCH/PSSCH transmission that has the largest priority value as determined by SCI formats provided by the PSCCHs scheduling the respective PSSCHs. If more than one PSCCH/PSSCH transmission have the largest priority value, the UE autonomously selects one of the more than one PSCCH/PSSCH transmissions</w:t>
      </w:r>
      <w:r w:rsidRPr="00344B9A">
        <w:rPr>
          <w:rFonts w:eastAsia="Malgun Gothic"/>
        </w:rPr>
        <w:t xml:space="preserve"> </w:t>
      </w:r>
      <w:r>
        <w:rPr>
          <w:rFonts w:eastAsia="Malgun Gothic"/>
        </w:rPr>
        <w:t xml:space="preserve">to reduce a respective power. If, after the reduction of the power of the PSCCH/PSSCH transmission with the largest priority value, a total power exceeds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sidRPr="00344B9A">
        <w:rPr>
          <w:rFonts w:eastAsia="Malgun Gothic"/>
        </w:rPr>
        <w:t xml:space="preserve">, the UE </w:t>
      </w:r>
      <w:r>
        <w:rPr>
          <w:rFonts w:eastAsia="Malgun Gothic"/>
        </w:rPr>
        <w:t>drops</w:t>
      </w:r>
      <w:r w:rsidRPr="00344B9A">
        <w:rPr>
          <w:rFonts w:eastAsia="Malgun Gothic"/>
        </w:rPr>
        <w:t xml:space="preserve"> the PSCCH</w:t>
      </w:r>
      <w:r>
        <w:rPr>
          <w:rFonts w:eastAsia="Malgun Gothic"/>
        </w:rPr>
        <w:t>/</w:t>
      </w:r>
      <w:r w:rsidRPr="00344B9A">
        <w:rPr>
          <w:rFonts w:eastAsia="Malgun Gothic"/>
        </w:rPr>
        <w:t>PSSCH</w:t>
      </w:r>
      <w:r w:rsidRPr="00765B51">
        <w:rPr>
          <w:rFonts w:eastAsia="Malgun Gothic"/>
        </w:rPr>
        <w:t xml:space="preserve"> </w:t>
      </w:r>
      <w:r>
        <w:rPr>
          <w:rFonts w:eastAsia="Malgun Gothic"/>
        </w:rPr>
        <w:t>transmission with the largest priority value</w:t>
      </w:r>
      <w:r w:rsidRPr="00344B9A">
        <w:rPr>
          <w:rFonts w:eastAsia="Malgun Gothic"/>
        </w:rPr>
        <w:t>, respectively</w:t>
      </w:r>
      <w:r>
        <w:rPr>
          <w:rFonts w:eastAsia="Malgun Gothic"/>
        </w:rPr>
        <w:t>, and repeats the procedure over the remaining PSCCH/PSSCH transmission</w:t>
      </w:r>
      <w:r w:rsidR="00662F0B">
        <w:rPr>
          <w:rFonts w:eastAsia="Malgun Gothic"/>
        </w:rPr>
        <w:t>(</w:t>
      </w:r>
      <w:r>
        <w:rPr>
          <w:rFonts w:eastAsia="Malgun Gothic"/>
        </w:rPr>
        <w:t>s</w:t>
      </w:r>
      <w:r w:rsidR="00662F0B">
        <w:rPr>
          <w:rFonts w:eastAsia="Malgun Gothic"/>
        </w:rPr>
        <w:t>)</w:t>
      </w:r>
      <w:r w:rsidRPr="00344B9A">
        <w:rPr>
          <w:rFonts w:eastAsia="Malgun Gothic"/>
        </w:rPr>
        <w:t>.</w:t>
      </w:r>
    </w:p>
    <w:p w14:paraId="5F686092" w14:textId="6A15B03C" w:rsidR="00B31340" w:rsidRPr="009B40A1" w:rsidRDefault="00B31340" w:rsidP="00B31340">
      <w:pPr>
        <w:rPr>
          <w:lang w:eastAsia="zh-CN"/>
        </w:rPr>
      </w:pPr>
      <w:r>
        <w:rPr>
          <w:lang w:eastAsia="zh-CN"/>
        </w:rPr>
        <w:t>If</w:t>
      </w:r>
      <w:r w:rsidRPr="00664EA5">
        <w:rPr>
          <w:lang w:eastAsia="zh-CN"/>
        </w:rPr>
        <w:t xml:space="preserve"> a UE would </w:t>
      </w:r>
      <w:r>
        <w:rPr>
          <w:lang w:eastAsia="zh-CN"/>
        </w:rPr>
        <w:t xml:space="preserve">simultaneously </w:t>
      </w:r>
      <w:r w:rsidRPr="00664EA5">
        <w:rPr>
          <w:lang w:eastAsia="zh-CN"/>
        </w:rPr>
        <w:t>transmit PS</w:t>
      </w:r>
      <w:r>
        <w:rPr>
          <w:lang w:eastAsia="zh-CN"/>
        </w:rPr>
        <w:t>F</w:t>
      </w:r>
      <w:r w:rsidRPr="00664EA5">
        <w:rPr>
          <w:lang w:eastAsia="zh-CN"/>
        </w:rPr>
        <w:t>CH</w:t>
      </w:r>
      <w:r>
        <w:rPr>
          <w:lang w:eastAsia="zh-CN"/>
        </w:rPr>
        <w:t xml:space="preserve">s and receive PSFCHs </w:t>
      </w:r>
      <w:r w:rsidRPr="00664EA5">
        <w:rPr>
          <w:lang w:eastAsia="zh-CN"/>
        </w:rPr>
        <w:t>on multiple carriers</w:t>
      </w:r>
      <w:r>
        <w:rPr>
          <w:lang w:eastAsia="zh-CN"/>
        </w:rPr>
        <w:t>, the UE performs the procedures in Clause 16.2.4.2 by considering all the PSFCHs for transmission and all the PSFCHs for reception in order to determine either PSFCHs to transmit or PSFCHs to receive. If</w:t>
      </w:r>
      <w:r w:rsidRPr="00664EA5">
        <w:rPr>
          <w:lang w:eastAsia="zh-CN"/>
        </w:rPr>
        <w:t xml:space="preserve"> a UE would </w:t>
      </w:r>
      <w:r>
        <w:rPr>
          <w:lang w:eastAsia="zh-CN"/>
        </w:rPr>
        <w:t xml:space="preserve">simultaneously </w:t>
      </w:r>
      <w:r w:rsidRPr="00664EA5">
        <w:rPr>
          <w:lang w:eastAsia="zh-CN"/>
        </w:rPr>
        <w:t>transmit PS</w:t>
      </w:r>
      <w:r>
        <w:rPr>
          <w:lang w:eastAsia="zh-CN"/>
        </w:rPr>
        <w:t>F</w:t>
      </w:r>
      <w:r w:rsidRPr="00664EA5">
        <w:rPr>
          <w:lang w:eastAsia="zh-CN"/>
        </w:rPr>
        <w:t>CH</w:t>
      </w:r>
      <w:r>
        <w:rPr>
          <w:lang w:eastAsia="zh-CN"/>
        </w:rPr>
        <w:t xml:space="preserve">s </w:t>
      </w:r>
      <w:r w:rsidRPr="00664EA5">
        <w:rPr>
          <w:lang w:eastAsia="zh-CN"/>
        </w:rPr>
        <w:t>on multiple carriers</w:t>
      </w:r>
      <w:r>
        <w:rPr>
          <w:lang w:eastAsia="zh-CN"/>
        </w:rPr>
        <w:t xml:space="preserve">, the </w:t>
      </w:r>
      <w:r w:rsidRPr="009B40A1">
        <w:rPr>
          <w:lang w:eastAsia="zh-CN"/>
        </w:rPr>
        <w:t xml:space="preserve">UE performs the procedures for single carrier in Clause 16.2.3 by considering all the PSFCHs for transmission using a corresponding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max, PSFCH</m:t>
            </m:r>
          </m:sub>
        </m:sSub>
      </m:oMath>
      <w:r w:rsidRPr="009B40A1">
        <w:rPr>
          <w:lang w:eastAsia="zh-CN"/>
        </w:rPr>
        <w:t xml:space="preserve"> and </w:t>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oMath>
      <w:r w:rsidRPr="009B40A1">
        <w:t xml:space="preserve"> </w:t>
      </w:r>
      <w:r w:rsidRPr="009B40A1">
        <w:rPr>
          <w:lang w:eastAsia="zh-CN"/>
        </w:rPr>
        <w:t>in order to determine PSFCHs to transmit and a corresponding power per PSFCH transmission</w:t>
      </w:r>
      <w:r w:rsidR="00342D2D" w:rsidRPr="00923770">
        <w:rPr>
          <w:lang w:eastAsia="zh-CN"/>
        </w:rPr>
        <w:t xml:space="preserve">, where </w:t>
      </w:r>
      <m:oMath>
        <m:sSub>
          <m:sSubPr>
            <m:ctrlPr>
              <w:rPr>
                <w:rFonts w:ascii="Cambria Math" w:hAnsi="Cambria Math"/>
                <w:lang w:eastAsia="zh-CN"/>
              </w:rPr>
            </m:ctrlPr>
          </m:sSubPr>
          <m:e>
            <m:r>
              <w:rPr>
                <w:rFonts w:ascii="Cambria Math" w:hAnsi="Cambria Math"/>
                <w:lang w:eastAsia="zh-CN"/>
              </w:rPr>
              <m:t>P</m:t>
            </m:r>
          </m:e>
          <m:sub>
            <m:r>
              <m:rPr>
                <m:nor/>
              </m:rPr>
              <w:rPr>
                <w:lang w:eastAsia="zh-CN"/>
              </w:rPr>
              <m:t>CMAX</m:t>
            </m:r>
          </m:sub>
        </m:sSub>
      </m:oMath>
      <w:r w:rsidR="00342D2D" w:rsidRPr="00923770">
        <w:rPr>
          <w:lang w:eastAsia="zh-CN"/>
        </w:rPr>
        <w:t xml:space="preserve"> is defin</w:t>
      </w:r>
      <w:r w:rsidR="00342D2D">
        <w:rPr>
          <w:lang w:eastAsia="zh-CN"/>
        </w:rPr>
        <w:t>ed in Clause</w:t>
      </w:r>
      <w:r w:rsidR="00342D2D" w:rsidRPr="00923770">
        <w:rPr>
          <w:lang w:eastAsia="zh-CN"/>
        </w:rPr>
        <w:t xml:space="preserve"> 6.2E.4A of [8-1, TS 38.101-1]</w:t>
      </w:r>
      <w:r w:rsidRPr="009B40A1">
        <w:rPr>
          <w:lang w:eastAsia="zh-CN"/>
        </w:rPr>
        <w:t xml:space="preserve">. The UE expects to </w:t>
      </w:r>
      <w:r>
        <w:rPr>
          <w:lang w:eastAsia="zh-CN"/>
        </w:rPr>
        <w:t xml:space="preserve">be provided a (pre)configuration such that </w:t>
      </w:r>
      <w:r w:rsidRPr="009B40A1">
        <w:rPr>
          <w:lang w:eastAsia="zh-CN"/>
        </w:rPr>
        <w:t xml:space="preserve">the PSFCH transmissions on </w:t>
      </w:r>
      <w:r>
        <w:rPr>
          <w:lang w:eastAsia="zh-CN"/>
        </w:rPr>
        <w:t xml:space="preserve">the </w:t>
      </w:r>
      <w:r w:rsidRPr="009B40A1">
        <w:rPr>
          <w:lang w:eastAsia="zh-CN"/>
        </w:rPr>
        <w:t>multiple carriers</w:t>
      </w:r>
      <w:r>
        <w:rPr>
          <w:lang w:eastAsia="zh-CN"/>
        </w:rPr>
        <w:t xml:space="preserve"> are with</w:t>
      </w:r>
      <w:r w:rsidRPr="009B40A1">
        <w:rPr>
          <w:lang w:eastAsia="zh-CN"/>
        </w:rPr>
        <w:t xml:space="preserve"> time resource </w:t>
      </w:r>
      <w:r>
        <w:rPr>
          <w:lang w:eastAsia="zh-CN"/>
        </w:rPr>
        <w:t xml:space="preserve">alignment </w:t>
      </w:r>
      <w:r w:rsidRPr="009B40A1">
        <w:rPr>
          <w:lang w:eastAsia="zh-CN"/>
        </w:rPr>
        <w:t>and a same power.</w:t>
      </w:r>
    </w:p>
    <w:p w14:paraId="424D9BDA" w14:textId="77777777" w:rsidR="00B31340" w:rsidRDefault="00B31340" w:rsidP="00B31340">
      <w:pPr>
        <w:spacing w:after="120" w:line="259" w:lineRule="auto"/>
        <w:jc w:val="both"/>
      </w:pPr>
      <w:r>
        <w:rPr>
          <w:lang w:eastAsia="zh-CN"/>
        </w:rPr>
        <w:t xml:space="preserve">A </w:t>
      </w:r>
      <w:r w:rsidRPr="009F6733">
        <w:rPr>
          <w:lang w:eastAsia="zh-CN"/>
        </w:rPr>
        <w:t xml:space="preserve">UE expects that </w:t>
      </w:r>
      <w:r w:rsidRPr="009F6733">
        <w:rPr>
          <w:i/>
          <w:lang w:eastAsia="zh-CN"/>
        </w:rPr>
        <w:t>sl-StartSymbol</w:t>
      </w:r>
      <w:r w:rsidRPr="009F6733">
        <w:rPr>
          <w:lang w:eastAsia="zh-CN"/>
        </w:rPr>
        <w:t xml:space="preserve">, </w:t>
      </w:r>
      <w:r w:rsidRPr="009F6733">
        <w:rPr>
          <w:i/>
          <w:lang w:eastAsia="zh-CN"/>
        </w:rPr>
        <w:t>sl-LengthSymbols</w:t>
      </w:r>
      <w:r w:rsidRPr="009F6733">
        <w:rPr>
          <w:lang w:eastAsia="zh-CN"/>
        </w:rPr>
        <w:t xml:space="preserve">, </w:t>
      </w:r>
      <w:r w:rsidRPr="009F6733">
        <w:rPr>
          <w:i/>
        </w:rPr>
        <w:t>cyclicPrefix</w:t>
      </w:r>
      <w:r w:rsidRPr="009F6733">
        <w:t xml:space="preserve">, and </w:t>
      </w:r>
      <w:r w:rsidRPr="009F6733">
        <w:rPr>
          <w:i/>
        </w:rPr>
        <w:t>subcarrierSpacing</w:t>
      </w:r>
      <w:r w:rsidRPr="009F6733">
        <w:t xml:space="preserve"> </w:t>
      </w:r>
      <w:r>
        <w:rPr>
          <w:lang w:eastAsia="zh-CN"/>
        </w:rPr>
        <w:t>are (pre)configured to have same</w:t>
      </w:r>
      <w:r w:rsidRPr="009F6733">
        <w:rPr>
          <w:lang w:eastAsia="zh-CN"/>
        </w:rPr>
        <w:t xml:space="preserve"> </w:t>
      </w:r>
      <w:r>
        <w:rPr>
          <w:lang w:eastAsia="zh-CN"/>
        </w:rPr>
        <w:t xml:space="preserve">respective values </w:t>
      </w:r>
      <w:r w:rsidRPr="009F6733">
        <w:rPr>
          <w:lang w:eastAsia="zh-CN"/>
        </w:rPr>
        <w:t>on multiple carriers.</w:t>
      </w:r>
    </w:p>
    <w:p w14:paraId="0E8AD026" w14:textId="77777777" w:rsidR="00682BAB" w:rsidRPr="005B0583" w:rsidRDefault="00682BAB" w:rsidP="00682BAB">
      <w:pPr>
        <w:pStyle w:val="Heading2"/>
        <w:spacing w:before="0"/>
        <w:ind w:left="1136" w:hanging="1136"/>
      </w:pPr>
      <w:bookmarkStart w:id="923" w:name="_Toc29894885"/>
      <w:bookmarkStart w:id="924" w:name="_Toc29899184"/>
      <w:bookmarkStart w:id="925" w:name="_Toc29899602"/>
      <w:bookmarkStart w:id="926" w:name="_Toc29917338"/>
      <w:bookmarkStart w:id="927" w:name="_Toc36498213"/>
      <w:bookmarkStart w:id="928" w:name="_Toc45699242"/>
      <w:bookmarkStart w:id="929" w:name="_Toc83289714"/>
      <w:bookmarkStart w:id="930" w:name="_Toc176421810"/>
      <w:r w:rsidRPr="005B0583">
        <w:t>16.3</w:t>
      </w:r>
      <w:r w:rsidRPr="005B0583">
        <w:rPr>
          <w:rFonts w:hint="eastAsia"/>
        </w:rPr>
        <w:tab/>
      </w:r>
      <w:r w:rsidRPr="005B0583">
        <w:t>UE procedure for reporting and obtaining control information in PSFCH</w:t>
      </w:r>
      <w:bookmarkEnd w:id="923"/>
      <w:bookmarkEnd w:id="924"/>
      <w:bookmarkEnd w:id="925"/>
      <w:bookmarkEnd w:id="926"/>
      <w:bookmarkEnd w:id="927"/>
      <w:bookmarkEnd w:id="928"/>
      <w:bookmarkEnd w:id="929"/>
      <w:bookmarkEnd w:id="930"/>
      <w:r w:rsidRPr="005B0583">
        <w:t xml:space="preserve"> </w:t>
      </w:r>
    </w:p>
    <w:p w14:paraId="7E5FF5BA" w14:textId="77777777" w:rsidR="00682BAB" w:rsidRPr="005B0583" w:rsidRDefault="00682BAB" w:rsidP="00682BAB">
      <w:bookmarkStart w:id="931" w:name="_Toc83289718"/>
      <w:r w:rsidRPr="005B0583">
        <w:t>Control information provided by a PSFCH transmission includes HARQ-ACK information or conflict information.</w:t>
      </w:r>
    </w:p>
    <w:p w14:paraId="4262DC0D" w14:textId="77777777" w:rsidR="00682BAB" w:rsidRPr="005B0583" w:rsidRDefault="00682BAB" w:rsidP="00682BAB">
      <w:pPr>
        <w:pStyle w:val="Heading3"/>
      </w:pPr>
      <w:bookmarkStart w:id="932" w:name="_Toc176421811"/>
      <w:r w:rsidRPr="005B0583">
        <w:t>16.3.0</w:t>
      </w:r>
      <w:r w:rsidRPr="005B0583">
        <w:tab/>
        <w:t>UE procedure for transmitting PSFCH</w:t>
      </w:r>
      <w:bookmarkEnd w:id="931"/>
      <w:r w:rsidRPr="005B0583">
        <w:t xml:space="preserve"> with control information</w:t>
      </w:r>
      <w:bookmarkEnd w:id="932"/>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0423363B" w14:textId="77777777" w:rsidR="00682BAB" w:rsidRDefault="00E21265" w:rsidP="00682BAB">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in the resource pool are disabled.</w:t>
      </w:r>
    </w:p>
    <w:p w14:paraId="77E21692" w14:textId="6164C6A0" w:rsidR="00E21265" w:rsidRDefault="00682BAB" w:rsidP="00682BAB">
      <w:r>
        <w:t xml:space="preserve">A UE can be enabled, by </w:t>
      </w:r>
      <w:r w:rsidR="002B1778" w:rsidRPr="00017EB8">
        <w:rPr>
          <w:i/>
          <w:iCs/>
        </w:rPr>
        <w:t>sl-</w:t>
      </w:r>
      <w:r w:rsidR="002B1778">
        <w:rPr>
          <w:i/>
          <w:iCs/>
        </w:rPr>
        <w:t>I</w:t>
      </w:r>
      <w:r w:rsidRPr="005B0583">
        <w:rPr>
          <w:i/>
        </w:rPr>
        <w:t>nterUE</w:t>
      </w:r>
      <w:r w:rsidR="002B1778">
        <w:rPr>
          <w:i/>
        </w:rPr>
        <w:t>-</w:t>
      </w:r>
      <w:r w:rsidRPr="005B0583">
        <w:rPr>
          <w:i/>
        </w:rPr>
        <w:t>CoordinationScheme2</w:t>
      </w:r>
      <w:r w:rsidRPr="005B0583">
        <w:t xml:space="preserve">, </w:t>
      </w:r>
      <w:r>
        <w:t>to transmit a PSFCH with conflict information</w:t>
      </w:r>
      <w:r w:rsidRPr="002B77DB">
        <w:t xml:space="preserve"> </w:t>
      </w:r>
      <w:r>
        <w:t>in a resource pool. The UE can determine, based on an indication by a SCI format 1-A, a set of resources that includes one or more slots and resource blocks that are reserved for PSSCH transmission. If the UE determines a conflict for a reserved resource for PSSCH transmission, the UE provides conflict information in a PSFCH.</w:t>
      </w:r>
      <w:r w:rsidR="00E21265">
        <w:t xml:space="preserve"> </w:t>
      </w:r>
    </w:p>
    <w:p w14:paraId="3E279F33" w14:textId="3BCC9BA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13AF6722" w:rsidR="00E21265" w:rsidRPr="00F80D33" w:rsidRDefault="00E21265">
      <w:r>
        <w:t xml:space="preserve">A UE may be indicated by higher layers to not transmit a PSFCH </w:t>
      </w:r>
      <w:r w:rsidR="00682BAB" w:rsidRPr="005B0583">
        <w:t xml:space="preserve">that includes HARQ-ACK information </w:t>
      </w:r>
      <w:r>
        <w:t>in response to a PSSCH reception [</w:t>
      </w:r>
      <w:r w:rsidRPr="00326D6E">
        <w:rPr>
          <w:rFonts w:eastAsia="Malgun Gothic"/>
        </w:rPr>
        <w:t>11, TS 38.321]</w:t>
      </w:r>
      <w:r>
        <w:t>.</w:t>
      </w:r>
    </w:p>
    <w:p w14:paraId="15542874" w14:textId="1D2F21CD"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w:t>
      </w:r>
      <w:r w:rsidR="00CF3D85" w:rsidRPr="007053C7">
        <w:t>2-A/2-B/2-C</w:t>
      </w:r>
      <w:r w:rsidR="003B5163">
        <w:t xml:space="preserve"> has value 1</w:t>
      </w:r>
      <w:r>
        <w:t xml:space="preserve"> [5, TS 38.212]</w:t>
      </w:r>
      <w:r w:rsidRPr="00B916EC">
        <w:t>, the UE provide</w:t>
      </w:r>
      <w:r>
        <w:t>s the HARQ-ACK information in a PSF</w:t>
      </w:r>
      <w:r w:rsidRPr="00B916EC">
        <w:t xml:space="preserve">CH transmission </w:t>
      </w:r>
      <w:r>
        <w:t xml:space="preserve">in the resource pool. </w:t>
      </w:r>
      <w:r w:rsidR="000C6EB7" w:rsidRPr="0059124C">
        <w:t>For operation without shared spectrum channel access, the</w:t>
      </w:r>
      <w:r>
        <w:t xml:space="preserv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r w:rsidR="000C6EB7" w:rsidRPr="0059124C">
        <w:t>For operation with shared spectrum channel access, the UE can attempt to transmit the PSFCH over a number of</w:t>
      </w:r>
      <w:r w:rsidR="000C6EB7">
        <w:t xml:space="preserve"> first</w:t>
      </w:r>
      <w:r w:rsidR="000C6EB7" w:rsidRPr="0059124C">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0C6EB7" w:rsidRPr="0059124C">
        <w:t xml:space="preserve"> slots, provided by </w:t>
      </w:r>
      <w:r w:rsidR="00662F0B">
        <w:rPr>
          <w:i/>
        </w:rPr>
        <w:t>sl-NumPSFCH-Occasions</w:t>
      </w:r>
      <w:r w:rsidR="00B31340">
        <w:rPr>
          <w:i/>
        </w:rPr>
        <w:t xml:space="preserve"> </w:t>
      </w:r>
      <w:r w:rsidR="00B31340" w:rsidRPr="004041D7">
        <w:t>and indexed from 1 to</w:t>
      </w:r>
      <w:r w:rsidR="00B31340">
        <w:rPr>
          <w:i/>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B31340">
        <w:rPr>
          <w:iCs/>
        </w:rPr>
        <w:t xml:space="preserve"> </w:t>
      </w:r>
      <w:r w:rsidR="00B31340">
        <w:t>in ascending order in time</w:t>
      </w:r>
      <w:r w:rsidR="000C6EB7" w:rsidRPr="0059124C">
        <w:t xml:space="preserve">, that </w:t>
      </w:r>
      <w:r w:rsidR="000C6EB7" w:rsidRPr="00A12FA9">
        <w:t xml:space="preserve">include PSFCH resources and are at least a number of slots, provided by </w:t>
      </w:r>
      <w:r w:rsidR="000C6EB7" w:rsidRPr="00A12FA9">
        <w:rPr>
          <w:i/>
          <w:iCs/>
        </w:rPr>
        <w:t>sl-</w:t>
      </w:r>
      <w:r w:rsidR="000C6EB7" w:rsidRPr="00A12FA9">
        <w:rPr>
          <w:i/>
        </w:rPr>
        <w:t>MinTimeGapPSFCH</w:t>
      </w:r>
      <w:r w:rsidR="000C6EB7" w:rsidRPr="00A12FA9">
        <w:t xml:space="preserve">, of the resource pool after a last slot of the PSSCH reception. The UE attempts to transmit </w:t>
      </w:r>
      <w:r w:rsidR="000C6EB7">
        <w:t xml:space="preserve">PSFCH </w:t>
      </w:r>
      <w:r w:rsidR="000C6EB7" w:rsidRPr="00A12FA9">
        <w:t xml:space="preserve">in a slot only when the UE fails to transmit </w:t>
      </w:r>
      <w:r w:rsidR="000C6EB7">
        <w:t>PSFCH associated with the PSSCH</w:t>
      </w:r>
      <w:r w:rsidR="000C6EB7" w:rsidRPr="00A12FA9">
        <w:t xml:space="preserve"> in all previous slots</w:t>
      </w:r>
      <w:r w:rsidR="000C6EB7">
        <w:t xml:space="preserve"> for PSFCH </w:t>
      </w:r>
      <w:r w:rsidR="000C6EB7" w:rsidRPr="00A12FA9">
        <w:t>within the</w:t>
      </w:r>
      <w:r w:rsidR="000C6EB7" w:rsidRPr="00A12FA9">
        <w:rPr>
          <w:rFonts w:hint="eastAsia"/>
          <w:lang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0C6EB7" w:rsidRPr="00A12FA9">
        <w:t xml:space="preserve"> slots.</w:t>
      </w:r>
    </w:p>
    <w:p w14:paraId="0E928C6C" w14:textId="14BFEC4A" w:rsidR="00257C58" w:rsidRDefault="000C6EB7" w:rsidP="00257C58">
      <w:r w:rsidRPr="0059124C">
        <w:t>For operation without shared spectrum channel access, a</w:t>
      </w:r>
      <w:r w:rsidR="00E21265">
        <w:t xml:space="preserve"> UE is provided by </w:t>
      </w:r>
      <w:r w:rsidR="00D74B66" w:rsidRPr="00617960">
        <w:rPr>
          <w:i/>
          <w:iCs/>
        </w:rPr>
        <w:t>sl-PSFCH-RB-Set</w:t>
      </w:r>
      <w:r w:rsidR="00E21265">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PRBs in a resource pool for PSFCH transmission </w:t>
      </w:r>
      <w:r w:rsidR="00682BAB" w:rsidRPr="005B0583">
        <w:t xml:space="preserve">with HARQ-ACK information </w:t>
      </w:r>
      <w:r w:rsidR="00E21265">
        <w:t xml:space="preserve">in a PRB of the resource pool. </w:t>
      </w:r>
      <w:r w:rsidR="00682BAB" w:rsidRPr="005B0583">
        <w:t xml:space="preserve">A UE can be provided by </w:t>
      </w:r>
      <w:r w:rsidR="002B1778">
        <w:rPr>
          <w:i/>
          <w:iCs/>
        </w:rPr>
        <w:t>sl-RB-SetPSFCH</w:t>
      </w:r>
      <w:r w:rsidR="00682BAB" w:rsidRPr="005B0583">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682BAB" w:rsidRPr="005B0583">
        <w:t xml:space="preserve"> PRBs in a resource pool for PSFCH transmission with conflict information in a PRB of the resource pool. </w:t>
      </w:r>
      <w:r w:rsidR="00CF3D85" w:rsidRPr="007053C7">
        <w:rPr>
          <w:bCs/>
          <w:szCs w:val="21"/>
        </w:rPr>
        <w:t xml:space="preserve">A UE expects that different PRBs are (pre)configured for conflict information and HARQ-ACK information. </w:t>
      </w:r>
      <w:r w:rsidR="00E21265">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rsidR="00E21265">
        <w:t xml:space="preserve"> sub-channels for the resource pool, provided by </w:t>
      </w:r>
      <w:r w:rsidR="00B227FA">
        <w:rPr>
          <w:i/>
          <w:iCs/>
        </w:rPr>
        <w:t>sl-</w:t>
      </w:r>
      <w:r w:rsidR="00B227FA">
        <w:rPr>
          <w:i/>
        </w:rPr>
        <w:t>N</w:t>
      </w:r>
      <w:r w:rsidR="00B227FA" w:rsidRPr="009429C7">
        <w:rPr>
          <w:i/>
        </w:rPr>
        <w:t>umSubchannel</w:t>
      </w:r>
      <w:r w:rsidR="00E21265">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rsidR="00E21265">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PRBs to slot </w:t>
      </w:r>
      <m:oMath>
        <m:r>
          <w:rPr>
            <w:rFonts w:ascii="Cambria Math" w:hAnsi="Cambria Math"/>
          </w:rPr>
          <m:t>i</m:t>
        </m:r>
      </m:oMath>
      <w:r w:rsidR="00E21265">
        <w:t xml:space="preserve"> </w:t>
      </w:r>
      <w:r w:rsidR="00B227FA" w:rsidRPr="00227C3B">
        <w:t>among the PSSCH slots associated with the PSFCH slot</w:t>
      </w:r>
      <w:r w:rsidR="00E21265">
        <w:t xml:space="preserve"> and sub-channel </w:t>
      </w:r>
      <m:oMath>
        <m:r>
          <w:rPr>
            <w:rFonts w:ascii="Cambria Math" w:hAnsi="Cambria Math"/>
          </w:rPr>
          <m:t>j</m:t>
        </m:r>
      </m:oMath>
      <w:r w:rsidR="00E21265">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00E21265">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rsidR="00E21265">
        <w:t xml:space="preserve">, and the allocation starts in an ascending order of </w:t>
      </w:r>
      <m:oMath>
        <m:r>
          <w:rPr>
            <w:rFonts w:ascii="Cambria Math" w:hAnsi="Cambria Math"/>
          </w:rPr>
          <m:t>i</m:t>
        </m:r>
      </m:oMath>
      <w:r w:rsidR="00E21265">
        <w:t xml:space="preserve"> and continues in an ascending order of </w:t>
      </w:r>
      <m:oMath>
        <m:r>
          <w:rPr>
            <w:rFonts w:ascii="Cambria Math" w:hAnsi="Cambria Math"/>
          </w:rPr>
          <m:t>j</m:t>
        </m:r>
      </m:oMath>
      <w:r w:rsidR="00E21265">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rsidR="00E21265">
        <w:t xml:space="preserve"> </w:t>
      </w:r>
    </w:p>
    <w:p w14:paraId="24788EDF" w14:textId="003C5B63" w:rsidR="00B31340" w:rsidRPr="006C7227" w:rsidRDefault="00B31340" w:rsidP="00B31340">
      <w:r>
        <w:t>For operation with</w:t>
      </w:r>
      <w:r w:rsidRPr="006C7227">
        <w:t xml:space="preserve"> shared spectrum channel access</w:t>
      </w:r>
      <w:r>
        <w:t xml:space="preserve">, when </w:t>
      </w:r>
      <w:r w:rsidR="00662F0B">
        <w:rPr>
          <w:i/>
        </w:rPr>
        <w:t>sl-TransmissionStructureForPSFCH</w:t>
      </w:r>
      <w:r>
        <w:rPr>
          <w:i/>
        </w:rPr>
        <w:t xml:space="preserve"> </w:t>
      </w:r>
      <w:r w:rsidRPr="006C7227">
        <w:t xml:space="preserve">is not provided and within RB-set </w:t>
      </w:r>
      <m:oMath>
        <m:r>
          <w:rPr>
            <w:rFonts w:ascii="Cambria Math" w:hAnsi="Cambria Math"/>
          </w:rPr>
          <m:t>k</m:t>
        </m:r>
      </m:oMath>
      <w:r w:rsidRPr="006C7227">
        <w:t xml:space="preserve">, </w:t>
      </w:r>
      <w:r>
        <w:rPr>
          <w:iCs/>
        </w:rPr>
        <w:t>f</w:t>
      </w:r>
      <w:r w:rsidRPr="006C7227">
        <w:rPr>
          <w:iCs/>
        </w:rPr>
        <w:t xml:space="preserve">or the </w:t>
      </w:r>
      <m:oMath>
        <m:r>
          <w:rPr>
            <w:rFonts w:ascii="Cambria Math" w:hAnsi="Cambria Math"/>
          </w:rPr>
          <m:t>n</m:t>
        </m:r>
      </m:oMath>
      <w:r w:rsidRPr="006C7227">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6C7227">
        <w:t>,</w:t>
      </w:r>
      <w:r>
        <w:t xml:space="preserve"> a UE determines</w:t>
      </w:r>
      <w:r w:rsidRPr="006C7227">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6C7227">
        <w:t xml:space="preserve"> PRBs in a resource pool </w:t>
      </w:r>
      <w:r>
        <w:t xml:space="preserve">based on </w:t>
      </w:r>
      <w:r w:rsidRPr="006C7227">
        <w:rPr>
          <w:iCs/>
        </w:rPr>
        <w:t xml:space="preserve">the </w:t>
      </w:r>
      <m:oMath>
        <m:r>
          <w:rPr>
            <w:rFonts w:ascii="Cambria Math" w:hAnsi="Cambria Math"/>
          </w:rPr>
          <m:t>n</m:t>
        </m:r>
      </m:oMath>
      <w:r w:rsidRPr="006C7227">
        <w:rPr>
          <w:iCs/>
        </w:rPr>
        <w:t xml:space="preserve">-th indication </w:t>
      </w:r>
      <w:r>
        <w:t xml:space="preserve">provided </w:t>
      </w:r>
      <w:r w:rsidRPr="006C7227">
        <w:t xml:space="preserve">by </w:t>
      </w:r>
      <w:r w:rsidRPr="006C7227">
        <w:rPr>
          <w:i/>
          <w:iCs/>
        </w:rPr>
        <w:t>sl-PSFCH-RB-Se</w:t>
      </w:r>
      <w:r>
        <w:rPr>
          <w:i/>
          <w:iCs/>
        </w:rPr>
        <w:t>tList</w:t>
      </w:r>
      <w:r>
        <w:t xml:space="preserve"> or </w:t>
      </w:r>
      <w:r w:rsidR="00662F0B">
        <w:rPr>
          <w:i/>
          <w:iCs/>
        </w:rPr>
        <w:t>sl-IUC-RB-SetList</w:t>
      </w:r>
      <w:r w:rsidRPr="006C7227">
        <w:t xml:space="preserve"> for PSFCH transmission with HARQ-ACK information </w:t>
      </w:r>
      <w:r>
        <w:t xml:space="preserve">or conflict information, respectively. </w:t>
      </w:r>
      <w:r>
        <w:rPr>
          <w:bCs/>
          <w:szCs w:val="21"/>
        </w:rPr>
        <w:t>The</w:t>
      </w:r>
      <w:r w:rsidRPr="006C7227">
        <w:rPr>
          <w:bCs/>
          <w:szCs w:val="21"/>
        </w:rPr>
        <w:t xml:space="preserve"> UE expects that different PRBs are (pre)configured for conflict information and HARQ-ACK information. </w:t>
      </w:r>
      <w:r w:rsidRPr="006C7227">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6C7227">
        <w:t xml:space="preserve"> sub-channels </w:t>
      </w:r>
      <w:r w:rsidR="001A5466" w:rsidRPr="00C26BD0">
        <w:rPr>
          <w:bCs/>
          <w:szCs w:val="21"/>
        </w:rPr>
        <w:t>where all PRB</w:t>
      </w:r>
      <w:r w:rsidR="001A5466" w:rsidRPr="00C26BD0">
        <w:rPr>
          <w:bCs/>
          <w:szCs w:val="21"/>
          <w:lang w:val="en-US" w:eastAsia="zh-CN"/>
        </w:rPr>
        <w:t xml:space="preserve">s of </w:t>
      </w:r>
      <w:r w:rsidR="001A5466" w:rsidRPr="00C26BD0">
        <w:rPr>
          <w:bCs/>
          <w:szCs w:val="21"/>
        </w:rPr>
        <w:t xml:space="preserve">each sub-channel </w:t>
      </w:r>
      <w:r w:rsidR="001A5466" w:rsidRPr="00C26BD0">
        <w:rPr>
          <w:bCs/>
          <w:szCs w:val="21"/>
          <w:lang w:val="en-US" w:eastAsia="zh-CN"/>
        </w:rPr>
        <w:t xml:space="preserve">are </w:t>
      </w:r>
      <w:r w:rsidR="001A5466" w:rsidRPr="00C26BD0">
        <w:rPr>
          <w:bCs/>
          <w:szCs w:val="21"/>
        </w:rPr>
        <w:t xml:space="preserve">located </w:t>
      </w:r>
      <w:r w:rsidRPr="00B03E6A">
        <w:t xml:space="preserve">in RB-set </w:t>
      </w:r>
      <m:oMath>
        <m:r>
          <w:rPr>
            <w:rFonts w:ascii="Cambria Math" w:hAnsi="Cambria Math"/>
          </w:rPr>
          <m:t>k</m:t>
        </m:r>
      </m:oMath>
      <w:r w:rsidRPr="006C7227">
        <w:t xml:space="preserve"> and a number of PSSCH slots associated with a PSFCH slot that 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6C7227">
        <w:t xml:space="preserve">, the UE allocates the </w:t>
      </w:r>
      <w:r w:rsidR="00662F0B" w:rsidRPr="006C7227">
        <w:t xml:space="preserv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r>
              <w:rPr>
                <w:rFonts w:ascii="Cambria Math" w:hAnsi="Cambria Math"/>
              </w:rPr>
              <m:t>-1</m:t>
            </m:r>
          </m:e>
        </m:d>
      </m:oMath>
      <w:r w:rsidR="00662F0B" w:rsidRPr="006C7227">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00662F0B" w:rsidRPr="006C7227">
        <w:t xml:space="preserve"> PRBs to slot </w:t>
      </w:r>
      <m:oMath>
        <m:r>
          <w:rPr>
            <w:rFonts w:ascii="Cambria Math" w:hAnsi="Cambria Math"/>
          </w:rPr>
          <m:t>i</m:t>
        </m:r>
      </m:oMath>
      <w:r w:rsidR="00662F0B" w:rsidRPr="006C7227">
        <w:t xml:space="preserve"> among the PSSCH slots associated with the PSFCH slot and sub-channel </w:t>
      </w:r>
      <m:oMath>
        <m:r>
          <w:rPr>
            <w:rFonts w:ascii="Cambria Math" w:hAnsi="Cambria Math"/>
          </w:rPr>
          <m:t>j</m:t>
        </m:r>
      </m:oMath>
      <w:r w:rsidR="00662F0B" w:rsidRPr="006C7227">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r>
                  <w:rPr>
                    <w:rFonts w:ascii="Cambria Math"/>
                  </w:rPr>
                  <m:t>k</m:t>
                </m:r>
                <m:ctrlPr>
                  <w:rPr>
                    <w:rFonts w:ascii="Cambria Math" w:hAnsi="Cambria Math"/>
                  </w:rPr>
                </m:ctrlPr>
              </m:sub>
              <m:sup>
                <m:r>
                  <m:rPr>
                    <m:nor/>
                  </m:rPr>
                  <w:rPr>
                    <w:rFonts w:ascii="Cambria Math"/>
                  </w:rPr>
                  <m:t>PSFCH,</m:t>
                </m:r>
                <m:r>
                  <m:rPr>
                    <m:nor/>
                  </m:rPr>
                  <w:rPr>
                    <w:rFonts w:ascii="Cambria Math"/>
                    <w:i/>
                    <w:iCs/>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00662F0B" w:rsidRPr="006C7227">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662F0B" w:rsidRPr="006C7227">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00662F0B" w:rsidRPr="006C7227">
        <w:t xml:space="preserve">, and the allocation starts in an ascending order of </w:t>
      </w:r>
      <m:oMath>
        <m:r>
          <w:rPr>
            <w:rFonts w:ascii="Cambria Math" w:hAnsi="Cambria Math"/>
          </w:rPr>
          <m:t>i</m:t>
        </m:r>
      </m:oMath>
      <w:r w:rsidR="00662F0B" w:rsidRPr="006C7227">
        <w:t xml:space="preserve"> and continues in an ascending order of </w:t>
      </w:r>
      <m:oMath>
        <m:r>
          <w:rPr>
            <w:rFonts w:ascii="Cambria Math" w:hAnsi="Cambria Math"/>
          </w:rPr>
          <m:t>j</m:t>
        </m:r>
      </m:oMath>
      <w:r w:rsidRPr="006C7227">
        <w:t xml:space="preserve">. 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 xml:space="preserve">set,  </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6C7227">
        <w:rPr>
          <w:rFonts w:hint="eastAsia"/>
          <w:lang w:eastAsia="ko-KR"/>
        </w:rPr>
        <w:t xml:space="preserve"> </w:t>
      </w:r>
      <w:r w:rsidRPr="006C7227">
        <w:t>is</w:t>
      </w:r>
      <w:r w:rsidRPr="006C7227">
        <w:rPr>
          <w:i/>
        </w:rPr>
        <w:t xml:space="preserve"> </w:t>
      </w:r>
      <w:r w:rsidRPr="006C7227">
        <w:t>a multiple of</w:t>
      </w:r>
      <w:r w:rsidRPr="006C7227">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6C7227">
        <w:rPr>
          <w:i/>
        </w:rPr>
        <w:t>.</w:t>
      </w:r>
      <w:r w:rsidRPr="006C7227">
        <w:t xml:space="preserve"> </w:t>
      </w:r>
    </w:p>
    <w:p w14:paraId="5D0B445E" w14:textId="22047432" w:rsidR="000C6EB7" w:rsidRPr="0059124C" w:rsidRDefault="000C6EB7" w:rsidP="000C6EB7">
      <w:pPr>
        <w:rPr>
          <w:i/>
          <w:iCs/>
        </w:rPr>
      </w:pPr>
      <w:r w:rsidRPr="0059124C">
        <w:t xml:space="preserve">For operation with shared spectrum channel access, when </w:t>
      </w:r>
      <w:r w:rsidR="00257A05">
        <w:rPr>
          <w:i/>
        </w:rPr>
        <w:t>sl-TransmissionStructureForPSFCH</w:t>
      </w:r>
      <w:r w:rsidRPr="0059124C">
        <w:rPr>
          <w:i/>
        </w:rPr>
        <w:t xml:space="preserve"> = </w:t>
      </w:r>
      <w:r w:rsidR="002D5F43" w:rsidRPr="00B31340">
        <w:rPr>
          <w:iCs/>
        </w:rPr>
        <w:t>'</w:t>
      </w:r>
      <w:r w:rsidR="00257A05" w:rsidRPr="00B13856">
        <w:rPr>
          <w:iCs/>
        </w:rPr>
        <w:t xml:space="preserve"> </w:t>
      </w:r>
      <w:r w:rsidR="00257A05">
        <w:rPr>
          <w:iCs/>
        </w:rPr>
        <w:t>dedicatedInterlace</w:t>
      </w:r>
      <w:r w:rsidR="00257A05" w:rsidRPr="00B31340" w:rsidDel="00257A05">
        <w:rPr>
          <w:iCs/>
        </w:rPr>
        <w:t xml:space="preserve"> </w:t>
      </w:r>
      <w:r w:rsidR="002D5F43" w:rsidRPr="00B31340">
        <w:rPr>
          <w:iCs/>
        </w:rPr>
        <w:t>'</w:t>
      </w:r>
      <w:r w:rsidRPr="0059124C">
        <w:t xml:space="preserve"> and within RB-set </w:t>
      </w:r>
      <m:oMath>
        <m:r>
          <w:rPr>
            <w:rFonts w:ascii="Cambria Math" w:hAnsi="Cambria Math"/>
          </w:rPr>
          <m:t>k</m:t>
        </m:r>
      </m:oMath>
      <w:r w:rsidRPr="0059124C">
        <w:t xml:space="preserve">, a UE determines, based on </w:t>
      </w:r>
      <w:r w:rsidRPr="0059124C">
        <w:rPr>
          <w:i/>
          <w:iCs/>
        </w:rPr>
        <w:t>sl-PSFCH-RB-Set</w:t>
      </w:r>
      <w:r w:rsidR="00B31340" w:rsidRPr="007C178D">
        <w:rPr>
          <w:i/>
          <w:iCs/>
        </w:rPr>
        <w:t>List</w:t>
      </w:r>
      <w:r w:rsidRPr="0059124C">
        <w:t xml:space="preserve">, all PRBs of an interlace for </w:t>
      </w:r>
      <w:r>
        <w:t xml:space="preserve">one </w:t>
      </w:r>
      <w:r w:rsidRPr="0059124C">
        <w:t>PSFCH transmission with HARQ-ACK information in the resource pool</w:t>
      </w:r>
      <w:r w:rsidRPr="0059124C">
        <w:rPr>
          <w:iCs/>
        </w:rPr>
        <w:t xml:space="preserve">. </w:t>
      </w:r>
      <w:r w:rsidR="00B31340" w:rsidRPr="007C178D">
        <w:rPr>
          <w:iCs/>
        </w:rPr>
        <w:t xml:space="preserve">Within RB-set </w:t>
      </w:r>
      <m:oMath>
        <m:r>
          <w:rPr>
            <w:rFonts w:ascii="Cambria Math" w:hAnsi="Cambria Math"/>
          </w:rPr>
          <m:t>k</m:t>
        </m:r>
      </m:oMath>
      <w:r w:rsidR="00B31340" w:rsidRPr="007C178D">
        <w:t xml:space="preserve">, the UE determines, based on </w:t>
      </w:r>
      <w:r w:rsidR="00257A05">
        <w:rPr>
          <w:i/>
          <w:iCs/>
        </w:rPr>
        <w:t>sl-IUC-RB-SetList</w:t>
      </w:r>
      <w:r w:rsidR="00B31340" w:rsidRPr="007C178D">
        <w:t xml:space="preserve">, all PRBs of an interlace for one PSFCH transmission with conflict information in the resource pool. </w:t>
      </w:r>
      <w:r w:rsidRPr="0059124C">
        <w:rPr>
          <w:iCs/>
        </w:rPr>
        <w:t xml:space="preserve">For the </w:t>
      </w:r>
      <m:oMath>
        <m:r>
          <w:rPr>
            <w:rFonts w:ascii="Cambria Math" w:hAnsi="Cambria Math"/>
          </w:rPr>
          <m:t>n</m:t>
        </m:r>
      </m:oMath>
      <w:r w:rsidRPr="0059124C">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59124C">
        <w:t xml:space="preserve">, </w:t>
      </w:r>
      <w:r w:rsidRPr="0059124C">
        <w:rPr>
          <w:iCs/>
        </w:rPr>
        <w:t xml:space="preserve">the UE determines </w:t>
      </w:r>
      <w:r>
        <w:rPr>
          <w:iCs/>
        </w:rPr>
        <w:t xml:space="preserve">a set of interlaces that includes </w:t>
      </w:r>
      <w:r w:rsidRPr="0059124C">
        <w:rPr>
          <w:iCs/>
        </w:rPr>
        <w:t xml:space="preserve">a number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t xml:space="preserve"> </w:t>
      </w:r>
      <w:r w:rsidRPr="0059124C">
        <w:rPr>
          <w:iCs/>
        </w:rPr>
        <w:t>of interlaces based on</w:t>
      </w:r>
      <w:r w:rsidRPr="0059124C">
        <w:rPr>
          <w:i/>
          <w:iCs/>
        </w:rPr>
        <w:t xml:space="preserve"> </w:t>
      </w:r>
      <w:r w:rsidR="00B31340">
        <w:rPr>
          <w:iCs/>
        </w:rPr>
        <w:t xml:space="preserve">the </w:t>
      </w:r>
      <m:oMath>
        <m:r>
          <w:rPr>
            <w:rFonts w:ascii="Cambria Math" w:hAnsi="Cambria Math"/>
          </w:rPr>
          <m:t>n</m:t>
        </m:r>
      </m:oMath>
      <w:r w:rsidR="00B31340" w:rsidRPr="007C178D">
        <w:rPr>
          <w:iCs/>
        </w:rPr>
        <w:t>-th indication provided by</w:t>
      </w:r>
      <w:r w:rsidR="00B31340" w:rsidRPr="007C178D">
        <w:rPr>
          <w:i/>
          <w:iCs/>
        </w:rPr>
        <w:t xml:space="preserve"> sl-PSFCH-RB-Set</w:t>
      </w:r>
      <w:r w:rsidR="00B31340">
        <w:rPr>
          <w:i/>
          <w:iCs/>
        </w:rPr>
        <w:t>List</w:t>
      </w:r>
      <w:r w:rsidR="00B31340" w:rsidRPr="007C178D">
        <w:rPr>
          <w:iCs/>
        </w:rPr>
        <w:t xml:space="preserve"> or </w:t>
      </w:r>
      <w:r w:rsidR="00257A05">
        <w:rPr>
          <w:i/>
          <w:iCs/>
        </w:rPr>
        <w:t>sl-IUC-RB-SetList</w:t>
      </w:r>
      <w:r w:rsidR="00B31340" w:rsidRPr="007C178D">
        <w:t xml:space="preserve"> for HARQ-ACK information or conflict information, respectively</w:t>
      </w:r>
      <w:r w:rsidR="00B31340" w:rsidRPr="007C178D">
        <w:rPr>
          <w:iCs/>
        </w:rPr>
        <w:t xml:space="preserve">. </w:t>
      </w:r>
      <w:r w:rsidR="00B31340" w:rsidRPr="007C178D">
        <w:t>The UE expects that different interlaces are determined for conflict information and HARQ-ACK information</w:t>
      </w:r>
      <w:r w:rsidRPr="0059124C">
        <w:rPr>
          <w:iCs/>
        </w:rPr>
        <w:t xml:space="preserve">. </w:t>
      </w:r>
      <w:r>
        <w:rPr>
          <w:iCs/>
        </w:rPr>
        <w:t>The set of</w:t>
      </w:r>
      <w:r w:rsidRPr="0059124C">
        <w:rPr>
          <w:iCs/>
        </w:rPr>
        <w:t xml:space="preserve"> interlaces are </w:t>
      </w:r>
      <w:r>
        <w:rPr>
          <w:iCs/>
        </w:rPr>
        <w:t>indexed in an ascending order of</w:t>
      </w:r>
      <w:r w:rsidRPr="0059124C">
        <w:rPr>
          <w:iCs/>
        </w:rPr>
        <w:t xml:space="preserve"> interlace indexes. </w:t>
      </w:r>
      <w:r>
        <w:rPr>
          <w:iCs/>
        </w:rPr>
        <w:t>For each interlace of the set of interlaces, all</w:t>
      </w:r>
      <w:r w:rsidRPr="0059124C">
        <w:rPr>
          <w:iCs/>
        </w:rPr>
        <w:t xml:space="preserve"> PRBs in the interlace are available for PSFCH transmission</w:t>
      </w:r>
      <w:r w:rsidRPr="0059124C">
        <w:rPr>
          <w:i/>
          <w:iCs/>
        </w:rPr>
        <w:t xml:space="preserve">. </w:t>
      </w:r>
      <w:r w:rsidRPr="0059124C">
        <w:t xml:space="preserve">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59124C">
        <w:t xml:space="preserve"> sub-channels in RB-set </w:t>
      </w:r>
      <m:oMath>
        <m:r>
          <w:rPr>
            <w:rFonts w:ascii="Cambria Math" w:hAnsi="Cambria Math"/>
          </w:rPr>
          <m:t>k</m:t>
        </m:r>
      </m:oMath>
      <w:r w:rsidRPr="0059124C">
        <w:t xml:space="preserve"> and a number of PSSCH slots that is not larger than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59124C">
        <w:t xml:space="preserve"> and is associated with a slot for PSFCH transmission,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-1</m:t>
            </m:r>
          </m:e>
        </m:d>
      </m:oMath>
      <w:r w:rsidRPr="0059124C">
        <w:t xml:space="preserve"> interlaces from the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t xml:space="preserve"> interlaces to slot </w:t>
      </w:r>
      <m:oMath>
        <m:r>
          <w:rPr>
            <w:rFonts w:ascii="Cambria Math" w:hAnsi="Cambria Math"/>
          </w:rPr>
          <m:t>i</m:t>
        </m:r>
      </m:oMath>
      <w:r w:rsidRPr="0059124C">
        <w:t xml:space="preserve"> and sub-channel </w:t>
      </w:r>
      <m:oMath>
        <m:r>
          <w:rPr>
            <w:rFonts w:ascii="Cambria Math" w:hAnsi="Cambria Math"/>
          </w:rPr>
          <m:t>j</m:t>
        </m:r>
      </m:oMath>
      <w:r w:rsidRPr="0059124C">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Pr="0059124C">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59124C">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59124C">
        <w:t xml:space="preserve">. The allocation starts in an ascending order of </w:t>
      </w:r>
      <m:oMath>
        <m:r>
          <w:rPr>
            <w:rFonts w:ascii="Cambria Math" w:hAnsi="Cambria Math"/>
          </w:rPr>
          <m:t>i</m:t>
        </m:r>
      </m:oMath>
      <w:r w:rsidRPr="0059124C">
        <w:t xml:space="preserve"> and continues in an ascending order of </w:t>
      </w:r>
      <m:oMath>
        <m:r>
          <w:rPr>
            <w:rFonts w:ascii="Cambria Math" w:hAnsi="Cambria Math"/>
          </w:rPr>
          <m:t>j</m:t>
        </m:r>
      </m:oMath>
      <w:r w:rsidRPr="0059124C">
        <w:t xml:space="preserve">. The UE expects that </w:t>
      </w:r>
      <m:oMath>
        <m:sSubSup>
          <m:sSubSupPr>
            <m:ctrlPr>
              <w:rPr>
                <w:rFonts w:ascii="Cambria Math" w:hAnsi="Cambria Math"/>
                <w:i/>
              </w:rPr>
            </m:ctrlPr>
          </m:sSubSupPr>
          <m:e>
            <m:r>
              <w:rPr>
                <w:rFonts w:ascii="Cambria Math"/>
              </w:rPr>
              <m:t>M</m:t>
            </m:r>
          </m:e>
          <m:sub>
            <m:r>
              <m:rPr>
                <m:nor/>
              </m:rPr>
              <w:rPr>
                <w:rFonts w:ascii="Cambria Math"/>
              </w:rPr>
              <m:t>interlace,</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rPr>
          <w:rFonts w:hint="eastAsia"/>
          <w:lang w:eastAsia="ko-KR"/>
        </w:rPr>
        <w:t xml:space="preserve"> </w:t>
      </w:r>
      <w:r w:rsidRPr="0059124C">
        <w:t>is</w:t>
      </w:r>
      <w:r w:rsidRPr="0059124C">
        <w:rPr>
          <w:i/>
        </w:rPr>
        <w:t xml:space="preserve"> </w:t>
      </w:r>
      <w:r w:rsidRPr="0059124C">
        <w:t>a multiple of</w:t>
      </w:r>
      <w:r w:rsidRPr="0059124C">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59124C">
        <w:rPr>
          <w:i/>
        </w:rPr>
        <w:t>.</w:t>
      </w:r>
    </w:p>
    <w:p w14:paraId="0CFF47BC" w14:textId="77777777" w:rsidR="00257A05" w:rsidRPr="002C6323" w:rsidRDefault="00257A05" w:rsidP="00257A05">
      <w:pPr>
        <w:rPr>
          <w:bCs/>
          <w:szCs w:val="21"/>
        </w:rPr>
      </w:pPr>
      <w:r w:rsidRPr="0059124C">
        <w:t xml:space="preserve">For operation with shared spectrum channel access, when </w:t>
      </w:r>
      <w:r>
        <w:rPr>
          <w:i/>
        </w:rPr>
        <w:t>sl-TransmissionStructureForPSFCH</w:t>
      </w:r>
      <w:r w:rsidRPr="0059124C">
        <w:rPr>
          <w:i/>
        </w:rPr>
        <w:t xml:space="preserve"> = </w:t>
      </w:r>
      <w:r w:rsidRPr="00BC7538">
        <w:rPr>
          <w:iCs/>
        </w:rPr>
        <w:t>'</w:t>
      </w:r>
      <w:r w:rsidRPr="00B13856">
        <w:rPr>
          <w:iCs/>
        </w:rPr>
        <w:t xml:space="preserve"> </w:t>
      </w:r>
      <w:r>
        <w:rPr>
          <w:iCs/>
        </w:rPr>
        <w:t>commonInterlace</w:t>
      </w:r>
      <w:r w:rsidRPr="00BC7538">
        <w:rPr>
          <w:iCs/>
        </w:rPr>
        <w:t>'</w:t>
      </w:r>
      <w:r w:rsidRPr="0059124C">
        <w:t xml:space="preserve"> and within RB-set </w:t>
      </w:r>
      <m:oMath>
        <m:r>
          <w:rPr>
            <w:rFonts w:ascii="Cambria Math" w:hAnsi="Cambria Math"/>
          </w:rPr>
          <m:t>k</m:t>
        </m:r>
      </m:oMath>
      <w:r w:rsidRPr="0059124C">
        <w:t>, a UE determines</w:t>
      </w:r>
      <w:r>
        <w:t xml:space="preserve"> </w:t>
      </w:r>
      <w:r w:rsidRPr="0059124C">
        <w:t xml:space="preserve">a subset of PRBs in a first interlace and, based on </w:t>
      </w:r>
      <w:r w:rsidRPr="0059124C">
        <w:rPr>
          <w:i/>
          <w:iCs/>
        </w:rPr>
        <w:t>sl-PSFCH-RB-Set</w:t>
      </w:r>
      <w:r w:rsidRPr="007C178D">
        <w:rPr>
          <w:i/>
          <w:iCs/>
        </w:rPr>
        <w:t>List</w:t>
      </w:r>
      <w:r w:rsidRPr="0059124C">
        <w:t xml:space="preserve">, a subset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59124C">
        <w:t xml:space="preserve"> PRBs in a second interlace for </w:t>
      </w:r>
      <w:r>
        <w:t xml:space="preserve">a </w:t>
      </w:r>
      <w:r w:rsidRPr="0059124C">
        <w:t>PSFCH transmission with HARQ-ACK information in a resource pool</w:t>
      </w:r>
      <w:r w:rsidRPr="007C178D">
        <w:t xml:space="preserve">, or based on </w:t>
      </w:r>
      <w:r>
        <w:rPr>
          <w:i/>
          <w:iCs/>
        </w:rPr>
        <w:t>sl-IUC-RB-SetList</w:t>
      </w:r>
      <w:r w:rsidRPr="007C178D">
        <w:t xml:space="preserve">, a subset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7C178D">
        <w:t xml:space="preserve"> PRBs in a second interlace for a PSFCH transmission with conflict information in a resource pool</w:t>
      </w:r>
      <w:r w:rsidRPr="0059124C">
        <w:rPr>
          <w:iCs/>
        </w:rPr>
        <w:t xml:space="preserve">. </w:t>
      </w:r>
      <w:r w:rsidRPr="0059124C">
        <w:rPr>
          <w:bCs/>
          <w:szCs w:val="21"/>
        </w:rPr>
        <w:t xml:space="preserve">An index of the first interlace is provided by </w:t>
      </w:r>
      <w:r w:rsidRPr="00DC7F70">
        <w:rPr>
          <w:bCs/>
          <w:i/>
          <w:szCs w:val="21"/>
        </w:rPr>
        <w:t>sl-PSFCH-CommonInterlaceIndex</w:t>
      </w:r>
      <w:r w:rsidRPr="0059124C">
        <w:rPr>
          <w:bCs/>
          <w:szCs w:val="21"/>
        </w:rPr>
        <w:t xml:space="preserve">.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59124C">
        <w:t xml:space="preserve"> PRBs in the second interlace are provided by </w:t>
      </w:r>
      <w:r w:rsidRPr="00DC7F70">
        <w:rPr>
          <w:bCs/>
          <w:i/>
          <w:szCs w:val="21"/>
        </w:rPr>
        <w:t>sl-NumDedicatedPRBs-ForPSFCH</w:t>
      </w:r>
      <w:r w:rsidRPr="0059124C">
        <w:t xml:space="preserve"> </w:t>
      </w:r>
      <w:r w:rsidRPr="0059124C">
        <w:rPr>
          <w:iCs/>
        </w:rPr>
        <w:t>where,</w:t>
      </w:r>
      <w:r w:rsidRPr="0059124C">
        <w:rPr>
          <w:bCs/>
          <w:szCs w:val="21"/>
        </w:rPr>
        <w:t xml:space="preserve"> </w:t>
      </w:r>
      <w:r w:rsidRPr="0059124C">
        <w:rPr>
          <w:iCs/>
        </w:rPr>
        <w:t xml:space="preserve">for the </w:t>
      </w:r>
      <m:oMath>
        <m:r>
          <w:rPr>
            <w:rFonts w:ascii="Cambria Math" w:hAnsi="Cambria Math"/>
          </w:rPr>
          <m:t>n</m:t>
        </m:r>
      </m:oMath>
      <w:r w:rsidRPr="0059124C">
        <w:rPr>
          <w:iCs/>
        </w:rPr>
        <w:t xml:space="preserve">-th candidate PSFCH transmission occasion, </w:t>
      </w:r>
      <m:oMath>
        <m:r>
          <w:rPr>
            <w:rFonts w:ascii="Cambria Math" w:hAnsi="Cambria Math"/>
          </w:rPr>
          <m:t>1≤n≤</m:t>
        </m:r>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59124C">
        <w:t xml:space="preserve">, and for each interlace </w:t>
      </w:r>
      <m:oMath>
        <m:r>
          <w:rPr>
            <w:rFonts w:ascii="Cambria Math" w:hAnsi="Cambria Math"/>
          </w:rPr>
          <m:t>l</m:t>
        </m:r>
      </m:oMath>
      <w:r w:rsidRPr="0059124C">
        <w:t xml:space="preserve">, the UE determines </w:t>
      </w:r>
      <m:oMath>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 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t xml:space="preserve"> PRB</w:t>
      </w:r>
      <w:r>
        <w:t>s</w:t>
      </w:r>
      <w:r w:rsidRPr="0059124C">
        <w:t xml:space="preserve"> </w:t>
      </w:r>
      <w:r w:rsidRPr="0059124C">
        <w:rPr>
          <w:iCs/>
        </w:rPr>
        <w:t>based on</w:t>
      </w:r>
      <w:r w:rsidRPr="0059124C">
        <w:rPr>
          <w:i/>
          <w:iCs/>
        </w:rPr>
        <w:t xml:space="preserve"> </w:t>
      </w:r>
      <w:r>
        <w:rPr>
          <w:iCs/>
        </w:rPr>
        <w:t xml:space="preserve">the </w:t>
      </w:r>
      <m:oMath>
        <m:r>
          <w:rPr>
            <w:rFonts w:ascii="Cambria Math" w:hAnsi="Cambria Math"/>
          </w:rPr>
          <m:t>n</m:t>
        </m:r>
      </m:oMath>
      <w:r w:rsidRPr="007C178D">
        <w:rPr>
          <w:iCs/>
        </w:rPr>
        <w:t>-th</w:t>
      </w:r>
      <w:r w:rsidRPr="007C178D">
        <w:t xml:space="preserve"> indication provided by</w:t>
      </w:r>
      <w:r w:rsidRPr="007C178D">
        <w:rPr>
          <w:i/>
          <w:iCs/>
        </w:rPr>
        <w:t xml:space="preserve"> sl-PSFCH-RB-SetList</w:t>
      </w:r>
      <w:r w:rsidRPr="007C178D">
        <w:rPr>
          <w:iCs/>
        </w:rPr>
        <w:t xml:space="preserve"> or </w:t>
      </w:r>
      <w:r>
        <w:rPr>
          <w:i/>
          <w:iCs/>
        </w:rPr>
        <w:t>sl-IUC-RB-SetList</w:t>
      </w:r>
      <w:r w:rsidRPr="007C178D">
        <w:t xml:space="preserve"> for HARQ-ACK information or conflict information, respectively</w:t>
      </w:r>
      <w:r w:rsidRPr="007C178D">
        <w:rPr>
          <w:iCs/>
        </w:rPr>
        <w:t xml:space="preserve">. The UE expects that different subsets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7C178D">
        <w:t xml:space="preserve"> PRBs are determined for conflict information and HARQ-ACK information</w:t>
      </w:r>
      <w:r w:rsidRPr="0059124C">
        <w:rPr>
          <w:iCs/>
        </w:rPr>
        <w:t xml:space="preserve">. </w:t>
      </w:r>
      <w:r w:rsidRPr="0059124C">
        <w:t>The UE expects that</w:t>
      </w:r>
      <w:r w:rsidRPr="0059124C">
        <w:rPr>
          <w:iCs/>
        </w:rPr>
        <w:t xml:space="preserve"> </w:t>
      </w:r>
      <m:oMath>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9124C">
        <w:t xml:space="preserve"> is a multiple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oMath>
      <w:r w:rsidRPr="0059124C">
        <w:t xml:space="preserve">. For interlace </w:t>
      </w:r>
      <m:oMath>
        <m:r>
          <w:rPr>
            <w:rFonts w:ascii="Cambria Math" w:hAnsi="Cambria Math"/>
          </w:rPr>
          <m:t>l</m:t>
        </m:r>
      </m:oMath>
      <w:r w:rsidRPr="0059124C">
        <w:t xml:space="preserve">, the UE determines a PRB subset with index </w:t>
      </w:r>
      <m:oMath>
        <m:r>
          <w:rPr>
            <w:rFonts w:ascii="Cambria Math" w:hAnsi="Cambria Math"/>
          </w:rPr>
          <m:t>s</m:t>
        </m:r>
      </m:oMath>
      <w:r w:rsidRPr="0059124C">
        <w:t xml:space="preserve"> to </w:t>
      </w:r>
      <w:r w:rsidRPr="002C6323">
        <w:t xml:space="preserve">include PRBs </w:t>
      </w:r>
      <m:oMath>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⋅s</m:t>
            </m:r>
            <m:r>
              <m:rPr>
                <m:sty m:val="p"/>
              </m:rP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⋅s+1</m:t>
            </m:r>
            <m:r>
              <m:rPr>
                <m:sty m:val="p"/>
              </m:rPr>
              <w:rPr>
                <w:rFonts w:ascii="Cambria Math" w:hAnsi="Cambria Math"/>
              </w:rPr>
              <m:t xml:space="preserve">, …, </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m:t>
            </m:r>
            <m:d>
              <m:dPr>
                <m:ctrlPr>
                  <w:rPr>
                    <w:rFonts w:ascii="Cambria Math" w:hAnsi="Cambria Math"/>
                    <w:i/>
                  </w:rPr>
                </m:ctrlPr>
              </m:dPr>
              <m:e>
                <m:r>
                  <w:rPr>
                    <w:rFonts w:ascii="Cambria Math" w:hAnsi="Cambria Math"/>
                  </w:rPr>
                  <m:t>s+1</m:t>
                </m:r>
              </m:e>
            </m:d>
            <m:r>
              <w:rPr>
                <w:rFonts w:ascii="Cambria Math" w:hAnsi="Cambria Math"/>
              </w:rPr>
              <m:t>-1</m:t>
            </m:r>
          </m:e>
        </m:d>
      </m:oMath>
      <w:r w:rsidRPr="002C6323">
        <w:t xml:space="preserve">, </w:t>
      </w:r>
      <m:oMath>
        <m:r>
          <w:rPr>
            <w:rFonts w:ascii="Cambria Math" w:hAnsi="Cambria Math"/>
          </w:rPr>
          <m:t>0≤s≤</m:t>
        </m:r>
        <m:sSubSup>
          <m:sSubSupPr>
            <m:ctrlPr>
              <w:rPr>
                <w:rFonts w:ascii="Cambria Math" w:hAnsi="Cambria Math"/>
                <w:i/>
              </w:rPr>
            </m:ctrlPr>
          </m:sSubSupPr>
          <m:e>
            <m:r>
              <w:rPr>
                <w:rFonts w:ascii="Cambria Math"/>
              </w:rPr>
              <m:t>M</m:t>
            </m:r>
          </m:e>
          <m:sub>
            <m:r>
              <m:rPr>
                <m:nor/>
              </m:rPr>
              <w:rPr>
                <w:rFonts w:ascii="Cambria Math"/>
              </w:rPr>
              <m:t>PRB,</m:t>
            </m:r>
            <m:r>
              <m:rPr>
                <m:nor/>
              </m:rPr>
              <w:rPr>
                <w:rFonts w:ascii="Cambria Math"/>
                <w:i/>
              </w:rPr>
              <m:t>k,l</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r>
          <w:rPr>
            <w:rFonts w:ascii="Cambria Math" w:hAnsi="Cambria Math"/>
          </w:rPr>
          <m:t>-1</m:t>
        </m:r>
      </m:oMath>
      <w:r w:rsidRPr="002C6323">
        <w:t xml:space="preserve">. The UE </w:t>
      </w:r>
      <w:r w:rsidRPr="004A4F07">
        <w:t xml:space="preserve">determines the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4A4F07">
        <w:t xml:space="preserve"> PRB subsets by ordering the PRB subsets first in an ascending order of PRB subset index within an interlace and second in ascending order of interlace index, where </w:t>
      </w:r>
      <m:oMath>
        <m:sSubSup>
          <m:sSubSupPr>
            <m:ctrlPr>
              <w:rPr>
                <w:rFonts w:ascii="Cambria Math" w:hAnsi="Cambria Math"/>
                <w:i/>
              </w:rPr>
            </m:ctrlPr>
          </m:sSubSupPr>
          <m:e>
            <m:r>
              <w:rPr>
                <w:rFonts w:ascii="Cambria Math" w:hAnsi="Cambria Math"/>
              </w:rPr>
              <m:t>M</m:t>
            </m:r>
          </m:e>
          <m:sub>
            <m:r>
              <m:rPr>
                <m:nor/>
              </m:rPr>
              <m:t>subset,</m:t>
            </m:r>
            <m:r>
              <m:rPr>
                <m:nor/>
              </m:rPr>
              <w:rPr>
                <w:i/>
              </w:rPr>
              <m:t>k</m:t>
            </m:r>
            <m:ctrlPr>
              <w:rPr>
                <w:rFonts w:ascii="Cambria Math" w:hAnsi="Cambria Math"/>
              </w:rPr>
            </m:ctrlPr>
          </m:sub>
          <m:sup>
            <m:r>
              <m:rPr>
                <m:nor/>
              </m:rPr>
              <m:t>PSFCH,</m:t>
            </m:r>
            <m:r>
              <m:rPr>
                <m:nor/>
              </m:rPr>
              <w:rPr>
                <w:i/>
              </w:rPr>
              <m:t>n</m:t>
            </m:r>
            <m:ctrlPr>
              <w:rPr>
                <w:rFonts w:ascii="Cambria Math" w:hAnsi="Cambria Math"/>
              </w:rPr>
            </m:ctrlPr>
          </m:sup>
        </m:sSubSup>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l</m:t>
            </m:r>
          </m:sub>
          <m:sup/>
          <m:e>
            <m:sSubSup>
              <m:sSubSupPr>
                <m:ctrlPr>
                  <w:rPr>
                    <w:rFonts w:ascii="Cambria Math" w:hAnsi="Cambria Math"/>
                    <w:i/>
                  </w:rPr>
                </m:ctrlPr>
              </m:sSubSupPr>
              <m:e>
                <m:r>
                  <w:rPr>
                    <w:rFonts w:ascii="Cambria Math" w:hAnsi="Cambria Math"/>
                  </w:rPr>
                  <m:t>M</m:t>
                </m:r>
              </m:e>
              <m:sub>
                <m:r>
                  <m:rPr>
                    <m:nor/>
                  </m:rPr>
                  <m:t>PRB,</m:t>
                </m:r>
                <m:r>
                  <m:rPr>
                    <m:nor/>
                  </m:rPr>
                  <w:rPr>
                    <w:i/>
                  </w:rPr>
                  <m:t>k,l</m:t>
                </m:r>
                <m:ctrlPr>
                  <w:rPr>
                    <w:rFonts w:ascii="Cambria Math" w:hAnsi="Cambria Math"/>
                  </w:rPr>
                </m:ctrlPr>
              </m:sub>
              <m:sup>
                <m:r>
                  <m:rPr>
                    <m:nor/>
                  </m:rPr>
                  <m:t>PSFCH,</m:t>
                </m:r>
                <m:r>
                  <m:rPr>
                    <m:nor/>
                  </m:rPr>
                  <w:rPr>
                    <w:i/>
                  </w:rPr>
                  <m:t>n</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PSFCH</m:t>
                </m:r>
              </m:sup>
            </m:sSubSup>
          </m:e>
        </m:nary>
      </m:oMath>
      <w:r w:rsidRPr="004A4F07">
        <w:t xml:space="preserve">. For a number of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4A4F07">
        <w:t xml:space="preserve"> sub-channels in RB-set </w:t>
      </w:r>
      <m:oMath>
        <m:r>
          <w:rPr>
            <w:rFonts w:ascii="Cambria Math" w:hAnsi="Cambria Math"/>
          </w:rPr>
          <m:t>k</m:t>
        </m:r>
      </m:oMath>
      <w:r w:rsidRPr="004A4F07">
        <w:t xml:space="preserve"> and a number of slots for PSSCH transmissions that is not larger than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4A4F07">
        <w:t xml:space="preserve"> and is associated with a slot for PSFCH transmission,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 xml:space="preserve">+1, …,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-1</m:t>
            </m:r>
          </m:e>
        </m:d>
      </m:oMath>
      <w:r w:rsidRPr="004A4F07">
        <w:t xml:space="preserve"> PRB subsets from the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4A4F07">
        <w:t xml:space="preserve"> PRB subsets to slot </w:t>
      </w:r>
      <m:oMath>
        <m:r>
          <w:rPr>
            <w:rFonts w:ascii="Cambria Math" w:hAnsi="Cambria Math"/>
          </w:rPr>
          <m:t>i</m:t>
        </m:r>
      </m:oMath>
      <w:r w:rsidRPr="004A4F07">
        <w:t xml:space="preserve"> </w:t>
      </w:r>
      <w:r w:rsidRPr="002C6323">
        <w:t xml:space="preserve">among the slots for PSSCH transmissions that are associated with the slot and sub-channel </w:t>
      </w:r>
      <m:oMath>
        <m:r>
          <w:rPr>
            <w:rFonts w:ascii="Cambria Math" w:hAnsi="Cambria Math"/>
          </w:rPr>
          <m:t>j</m:t>
        </m:r>
      </m:oMath>
      <w:r w:rsidRPr="002C6323">
        <w:t xml:space="preserve"> for PSFCH transmissions,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num>
          <m:den>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rsidRPr="002C6323">
        <w:t xml:space="preserve"> and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2C6323">
        <w:t xml:space="preserve">, </w:t>
      </w:r>
      <m:oMath>
        <m:r>
          <w:rPr>
            <w:rFonts w:ascii="Cambria Math" w:hAnsi="Cambria Math"/>
          </w:rPr>
          <m:t>0≤j&lt;</m:t>
        </m:r>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oMath>
      <w:r w:rsidRPr="002C6323">
        <w:t xml:space="preserve">. The allocation starts in an ascending order of </w:t>
      </w:r>
      <m:oMath>
        <m:r>
          <w:rPr>
            <w:rFonts w:ascii="Cambria Math" w:hAnsi="Cambria Math"/>
          </w:rPr>
          <m:t>i</m:t>
        </m:r>
      </m:oMath>
      <w:r w:rsidRPr="002C6323">
        <w:t xml:space="preserve"> and continues in an ascending order of </w:t>
      </w:r>
      <m:oMath>
        <m:r>
          <w:rPr>
            <w:rFonts w:ascii="Cambria Math" w:hAnsi="Cambria Math"/>
          </w:rPr>
          <m:t>j</m:t>
        </m:r>
      </m:oMath>
      <w:r w:rsidRPr="002C6323">
        <w:t xml:space="preserve">. The UE expects that </w:t>
      </w:r>
      <m:oMath>
        <m:sSubSup>
          <m:sSubSupPr>
            <m:ctrlPr>
              <w:rPr>
                <w:rFonts w:ascii="Cambria Math" w:hAnsi="Cambria Math"/>
                <w:i/>
              </w:rPr>
            </m:ctrlPr>
          </m:sSubSupPr>
          <m:e>
            <m:r>
              <w:rPr>
                <w:rFonts w:ascii="Cambria Math"/>
              </w:rPr>
              <m:t>M</m:t>
            </m:r>
          </m:e>
          <m:sub>
            <m:r>
              <m:rPr>
                <m:nor/>
              </m:rPr>
              <w:rPr>
                <w:rFonts w:ascii="Cambria Math"/>
              </w:rPr>
              <m:t>subset,</m:t>
            </m:r>
            <m:r>
              <m:rPr>
                <m:nor/>
              </m:rPr>
              <w:rPr>
                <w:rFonts w:ascii="Cambria Math"/>
                <w:i/>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2C6323">
        <w:rPr>
          <w:rFonts w:hint="eastAsia"/>
          <w:lang w:eastAsia="ko-KR"/>
        </w:rPr>
        <w:t xml:space="preserve"> </w:t>
      </w:r>
      <w:r w:rsidRPr="002C6323">
        <w:t>is</w:t>
      </w:r>
      <w:r w:rsidRPr="002C6323">
        <w:rPr>
          <w:i/>
        </w:rPr>
        <w:t xml:space="preserve"> </w:t>
      </w:r>
      <w:r w:rsidRPr="002C6323">
        <w:t>a multiple of</w:t>
      </w:r>
      <w:r w:rsidRPr="002C6323">
        <w:rPr>
          <w:i/>
        </w:rPr>
        <w:t xml:space="preserve"> </w:t>
      </w:r>
      <m:oMath>
        <m:sSubSup>
          <m:sSubSupPr>
            <m:ctrlPr>
              <w:rPr>
                <w:rFonts w:ascii="Cambria Math" w:hAnsi="Cambria Math"/>
                <w:i/>
              </w:rPr>
            </m:ctrlPr>
          </m:sSubSupPr>
          <m:e>
            <m:r>
              <w:rPr>
                <w:rFonts w:ascii="Cambria Math" w:hAnsi="Cambria Math"/>
              </w:rPr>
              <m:t>N</m:t>
            </m:r>
          </m:e>
          <m:sub>
            <m:r>
              <m:rPr>
                <m:nor/>
              </m:rPr>
              <m:t>sub</m:t>
            </m:r>
            <m:r>
              <m:rPr>
                <m:nor/>
              </m:rPr>
              <w:rPr>
                <w:rFonts w:ascii="Cambria Math"/>
              </w:rPr>
              <m:t>ch</m:t>
            </m:r>
            <m:ctrlPr>
              <w:rPr>
                <w:rFonts w:ascii="Cambria Math" w:hAnsi="Cambria Math"/>
              </w:rPr>
            </m:ctrlPr>
          </m:sub>
          <m:sup>
            <m:r>
              <w:rPr>
                <w:rFonts w:ascii="Cambria Math" w:hAnsi="Cambria Math"/>
              </w:rPr>
              <m:t>k</m:t>
            </m: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Pr="002C6323">
        <w:rPr>
          <w:i/>
        </w:rPr>
        <w:t>.</w:t>
      </w:r>
    </w:p>
    <w:p w14:paraId="02D52A37" w14:textId="17EAAD64"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rsidR="003405BC">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lang w:eastAsia="ko-KR"/>
          </w:rPr>
          <m:t>=sl</m:t>
        </m:r>
        <m:r>
          <m:rPr>
            <m:sty m:val="p"/>
          </m:rPr>
          <w:rPr>
            <w:rFonts w:ascii="Cambria Math" w:hAnsi="Cambria Math"/>
            <w:lang w:eastAsia="ko-KR"/>
          </w:rPr>
          <w:noBreakHyphen/>
        </m:r>
        <m:r>
          <w:rPr>
            <w:rFonts w:ascii="Cambria Math" w:hAnsi="Cambria Math"/>
            <w:lang w:eastAsia="ko-KR"/>
          </w:rPr>
          <m:t>StartingSymbolFirst+sl</m:t>
        </m:r>
        <m:r>
          <m:rPr>
            <m:sty m:val="p"/>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003405BC">
        <w:rPr>
          <w:rFonts w:eastAsia="MS Mincho"/>
          <w:lang w:eastAsia="ja-JP"/>
        </w:rPr>
        <w:t xml:space="preserve"> when </w:t>
      </w:r>
      <w:r w:rsidR="003405BC">
        <w:rPr>
          <w:rFonts w:eastAsia="MS Mincho"/>
          <w:i/>
          <w:iCs/>
          <w:lang w:eastAsia="ja-JP"/>
        </w:rPr>
        <w:t>sl-StartingSymbolFirst</w:t>
      </w:r>
      <w:r w:rsidR="003405BC">
        <w:rPr>
          <w:rFonts w:eastAsia="MS Mincho"/>
          <w:lang w:eastAsia="ja-JP"/>
        </w:rPr>
        <w:t xml:space="preserve"> and </w:t>
      </w:r>
      <w:r w:rsidR="003405BC">
        <w:rPr>
          <w:rFonts w:eastAsia="MS Mincho"/>
          <w:i/>
          <w:iCs/>
          <w:lang w:eastAsia="ja-JP"/>
        </w:rPr>
        <w:t>sl-StartingSymbolSecond</w:t>
      </w:r>
      <w:r w:rsidR="003405BC">
        <w:rPr>
          <w:rFonts w:eastAsia="MS Mincho"/>
          <w:lang w:eastAsia="ja-JP"/>
        </w:rPr>
        <w:t xml:space="preserve"> are provided for a SL-BWP, or</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003405BC">
        <w:rPr>
          <w:lang w:eastAsia="zh-CN"/>
        </w:rPr>
        <w:t xml:space="preserve"> otherwise</w:t>
      </w:r>
      <w:r w:rsidRPr="0042453F">
        <w:t>.</w:t>
      </w:r>
    </w:p>
    <w:p w14:paraId="26441721" w14:textId="00B00DBE" w:rsidR="00E21265" w:rsidRDefault="000C6EB7" w:rsidP="00E21265">
      <w:r w:rsidRPr="0059124C">
        <w:t xml:space="preserve">For operation without shared spectrum channel access, </w:t>
      </w:r>
      <w:r w:rsidR="00562338">
        <w:t>a</w:t>
      </w:r>
      <w:r w:rsidR="00E21265">
        <w:t xml:space="preserve"> UE determines a number of PSFCH resources available for multiplexing HARQ-ACK </w:t>
      </w:r>
      <w:r w:rsidR="00682BAB" w:rsidRPr="005B0583">
        <w:t xml:space="preserve">or conflict </w:t>
      </w:r>
      <w:r w:rsidR="00E21265">
        <w:t xml:space="preserve">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00E21265">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rsidR="00E21265">
        <w:t xml:space="preserve">and, based on an indication by </w:t>
      </w:r>
      <w:r w:rsidR="00CD415F">
        <w:rPr>
          <w:i/>
        </w:rPr>
        <w:t>sl-PSFCH-CandidateResourceType</w:t>
      </w:r>
      <w:r w:rsidR="00E21265">
        <w:t>,</w:t>
      </w:r>
    </w:p>
    <w:p w14:paraId="1D38239C" w14:textId="71ED99BE"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43300143" w:rsidR="00E21265" w:rsidRDefault="00E21265" w:rsidP="00E21265">
      <w:pPr>
        <w:pStyle w:val="B1"/>
        <w:rPr>
          <w:lang w:val="en-US"/>
        </w:rPr>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6277A5D" w14:textId="3822E437" w:rsidR="00CF3D85" w:rsidRDefault="00CF3D85" w:rsidP="00E21265">
      <w:pPr>
        <w:pStyle w:val="B1"/>
      </w:pPr>
      <w:r w:rsidRPr="007053C7">
        <w:t>-</w:t>
      </w:r>
      <w:r w:rsidRPr="007053C7">
        <w:tab/>
      </w:r>
      <w:r w:rsidRPr="007053C7">
        <w:rPr>
          <w:lang w:val="en-US"/>
        </w:rPr>
        <w:t xml:space="preserve">for conflict information, the corresponding PSSCH is determined based on </w:t>
      </w:r>
      <w:r w:rsidR="002B1778">
        <w:rPr>
          <w:i/>
          <w:iCs/>
        </w:rPr>
        <w:t>sl-PSFCH-Occasion</w:t>
      </w:r>
    </w:p>
    <w:p w14:paraId="51EDC407" w14:textId="7FF406BF"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w:t>
      </w:r>
    </w:p>
    <w:p w14:paraId="3833DFD6" w14:textId="77777777" w:rsidR="00562338" w:rsidRPr="00562338" w:rsidRDefault="00562338" w:rsidP="00562338">
      <w:r w:rsidRPr="00562338">
        <w:t xml:space="preserve">For operation with shared spectrum channel access and for </w:t>
      </w:r>
      <w:r w:rsidRPr="00562338">
        <w:rPr>
          <w:iCs/>
        </w:rPr>
        <w:t xml:space="preserve">the </w:t>
      </w:r>
      <m:oMath>
        <m:r>
          <w:rPr>
            <w:rFonts w:ascii="Cambria Math" w:hAnsi="Cambria Math"/>
          </w:rPr>
          <m:t>n</m:t>
        </m:r>
      </m:oMath>
      <w:r w:rsidRPr="00562338">
        <w:rPr>
          <w:iCs/>
        </w:rPr>
        <w:t>-th candidate PSFCH transmission occasion,</w:t>
      </w:r>
      <w:r w:rsidRPr="00562338">
        <w:t xml:space="preserve"> a UE determines a number of PSFCH resources available for multiplexing HARQ-ACK or conflict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562338">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562338">
        <w:t xml:space="preserve"> is a number of cyclic shift pairs for the resource pool provided by </w:t>
      </w:r>
      <w:r w:rsidRPr="00562338">
        <w:rPr>
          <w:i/>
        </w:rPr>
        <w:t>sl-NumMuxCS-Pair</w:t>
      </w:r>
      <w:r w:rsidRPr="00562338">
        <w:t xml:space="preserve"> and, based on an indication by </w:t>
      </w:r>
      <w:r w:rsidRPr="00562338">
        <w:rPr>
          <w:i/>
        </w:rPr>
        <w:t>sl-PSFCH-CandidateResourceType</w:t>
      </w:r>
    </w:p>
    <w:p w14:paraId="391EDB53" w14:textId="59E2FDC4" w:rsidR="00562338" w:rsidRPr="00562338" w:rsidRDefault="00562338" w:rsidP="00562338">
      <w:pPr>
        <w:pStyle w:val="B1"/>
      </w:pPr>
      <w:r w:rsidRPr="00562338">
        <w:t>-</w:t>
      </w:r>
      <w:r w:rsidRPr="00562338">
        <w:tab/>
      </w:r>
      <w:r w:rsidRPr="00562338">
        <w:rPr>
          <w:lang w:val="en-US"/>
        </w:rPr>
        <w:t>if</w:t>
      </w:r>
      <w:r w:rsidRPr="00562338">
        <w:t xml:space="preserve"> </w:t>
      </w:r>
      <w:r w:rsidRPr="00562338">
        <w:rPr>
          <w:i/>
        </w:rPr>
        <w:t xml:space="preserve">sl-PSFCH-CandidateResourceType </w:t>
      </w:r>
      <w:r w:rsidRPr="00562338">
        <w:t xml:space="preserve">is indicated as </w:t>
      </w:r>
      <w:r w:rsidRPr="00562338">
        <w:rPr>
          <w:i/>
        </w:rPr>
        <w:t>startSubCH</w:t>
      </w:r>
      <w:r w:rsidRPr="00562338">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rsidRPr="00562338">
        <w:t xml:space="preserve">, </w:t>
      </w:r>
      <m:oMath>
        <m:r>
          <w:rPr>
            <w:rFonts w:ascii="Cambria Math" w:hAnsi="Cambria Math"/>
          </w:rPr>
          <m:t>M=</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oMath>
      <w:r w:rsidRPr="00562338">
        <w:rPr>
          <w:lang w:val="en-US"/>
        </w:rPr>
        <w:t xml:space="preserve">, and </w:t>
      </w:r>
      <w:r w:rsidR="006B1BB3" w:rsidRPr="00DE38F4">
        <w:t xml:space="preserve">when </w:t>
      </w:r>
      <w:r w:rsidR="006B1BB3" w:rsidRPr="00DE38F4">
        <w:rPr>
          <w:i/>
        </w:rPr>
        <w:t xml:space="preserve">sl-TransmissionStructureForPSFCH </w:t>
      </w:r>
      <w:r w:rsidR="006B1BB3" w:rsidRPr="00DE38F4">
        <w:t xml:space="preserve">is provided, </w:t>
      </w:r>
      <w:r w:rsidRPr="00562338">
        <w:rPr>
          <w:lang w:val="en-US"/>
        </w:rPr>
        <w:t>the</w:t>
      </w:r>
      <w:r w:rsidRPr="00562338">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m:t>
        </m:r>
      </m:oMath>
      <w:r w:rsidRPr="00562338">
        <w:rPr>
          <w:lang w:val="en-US"/>
        </w:rPr>
        <w:t xml:space="preserve"> interlaces</w:t>
      </w:r>
      <w:r w:rsidRPr="00562338">
        <w:t xml:space="preserve"> </w:t>
      </w:r>
      <w:r w:rsidRPr="00562338">
        <w:rPr>
          <w:lang w:val="en-US"/>
        </w:rPr>
        <w:t xml:space="preserve">or PRB subsets </w:t>
      </w:r>
      <w:r w:rsidRPr="00562338">
        <w:t xml:space="preserve">are </w:t>
      </w:r>
      <w:r w:rsidRPr="00562338">
        <w:rPr>
          <w:rFonts w:eastAsia="Malgun Gothic"/>
        </w:rPr>
        <w:t xml:space="preserve">associated with the lowest sub-channel index </w:t>
      </w:r>
      <w:r w:rsidRPr="00562338">
        <w:rPr>
          <w:rFonts w:eastAsia="Malgun Gothic"/>
          <w:lang w:val="en-US"/>
        </w:rPr>
        <w:t xml:space="preserve">within the RB-set with smallest index </w:t>
      </w:r>
      <w:r w:rsidRPr="00562338">
        <w:rPr>
          <w:rFonts w:eastAsia="Malgun Gothic"/>
        </w:rPr>
        <w:t>of the corresponding PSSCH</w:t>
      </w:r>
      <w:r w:rsidR="006B1BB3" w:rsidRPr="00DE38F4">
        <w:rPr>
          <w:rFonts w:eastAsia="Malgun Gothic"/>
          <w:lang w:val="en-US"/>
        </w:rPr>
        <w:t xml:space="preserve">, or </w:t>
      </w:r>
      <w:r w:rsidR="006B1BB3" w:rsidRPr="00DE38F4">
        <w:t xml:space="preserve">when </w:t>
      </w:r>
      <w:r w:rsidR="006B1BB3" w:rsidRPr="00DE38F4">
        <w:rPr>
          <w:i/>
        </w:rPr>
        <w:t xml:space="preserve">sl-TransmissionStructureForPSFCH </w:t>
      </w:r>
      <w:r w:rsidR="006B1BB3" w:rsidRPr="00DE38F4">
        <w:t>is not provided, the</w:t>
      </w:r>
      <w:r w:rsidR="006B1BB3" w:rsidRPr="00DE38F4">
        <w:rPr>
          <w:lang w:val="en-US"/>
        </w:rPr>
        <w:t xml:space="preserve"> </w:t>
      </w:r>
      <m:oMath>
        <m:sSubSup>
          <m:sSubSupPr>
            <m:ctrlPr>
              <w:rPr>
                <w:rFonts w:ascii="Cambria Math" w:hAnsi="Cambria Math"/>
                <w:i/>
                <w:lang w:val="zh-CN"/>
              </w:rPr>
            </m:ctrlPr>
          </m:sSubSupPr>
          <m:e>
            <m:r>
              <w:rPr>
                <w:rFonts w:ascii="Cambria Math"/>
                <w:lang w:val="zh-CN"/>
              </w:rPr>
              <m:t>N</m:t>
            </m:r>
          </m:e>
          <m:sub>
            <m:r>
              <m:rPr>
                <m:sty m:val="p"/>
              </m:rPr>
              <w:rPr>
                <w:rFonts w:ascii="Cambria Math"/>
                <w:lang w:val="en-US"/>
              </w:rPr>
              <m:t xml:space="preserve">type </m:t>
            </m:r>
            <m:ctrlPr>
              <w:rPr>
                <w:rFonts w:ascii="Cambria Math" w:hAnsi="Cambria Math"/>
                <w:lang w:val="zh-CN"/>
              </w:rPr>
            </m:ctrlPr>
          </m:sub>
          <m:sup>
            <m:r>
              <m:rPr>
                <m:sty m:val="p"/>
              </m:rPr>
              <w:rPr>
                <w:rFonts w:ascii="Cambria Math"/>
                <w:lang w:val="en-US"/>
              </w:rPr>
              <m:t>PSFCH</m:t>
            </m:r>
            <m:ctrlPr>
              <w:rPr>
                <w:rFonts w:ascii="Cambria Math" w:hAnsi="Cambria Math"/>
                <w:lang w:val="zh-CN"/>
              </w:rPr>
            </m:ctrlPr>
          </m:sup>
        </m:sSubSup>
        <m:r>
          <w:rPr>
            <w:rFonts w:ascii="Cambria Math" w:hAnsi="Cambria Math"/>
            <w:lang w:val="en-US"/>
          </w:rPr>
          <m:t>⋅</m:t>
        </m:r>
        <m:r>
          <w:rPr>
            <w:rFonts w:ascii="Cambria Math" w:hAnsi="Cambria Math"/>
            <w:lang w:val="zh-CN"/>
          </w:rPr>
          <m:t>M</m:t>
        </m:r>
      </m:oMath>
      <w:r w:rsidR="006B1BB3" w:rsidRPr="00DE38F4">
        <w:t xml:space="preserve"> PRBs </w:t>
      </w:r>
      <w:r w:rsidR="006B1BB3" w:rsidRPr="00DE38F4">
        <w:rPr>
          <w:lang w:val="en-US"/>
        </w:rPr>
        <w:t xml:space="preserve">are </w:t>
      </w:r>
      <w:r w:rsidR="006B1BB3" w:rsidRPr="00DE38F4">
        <w:rPr>
          <w:rFonts w:eastAsia="Malgun Gothic"/>
          <w:lang w:val="en-US"/>
        </w:rPr>
        <w:t>associated with the starting sub-channel of the corresponding PSSCH</w:t>
      </w:r>
      <w:r w:rsidRPr="00562338">
        <w:t xml:space="preserve"> </w:t>
      </w:r>
    </w:p>
    <w:p w14:paraId="6FD0DD09" w14:textId="31AFDD89" w:rsidR="00562338" w:rsidRPr="00562338" w:rsidRDefault="00562338" w:rsidP="00562338">
      <w:pPr>
        <w:pStyle w:val="B1"/>
        <w:rPr>
          <w:lang w:val="en-US"/>
        </w:rPr>
      </w:pPr>
      <w:r w:rsidRPr="00562338">
        <w:t>-</w:t>
      </w:r>
      <w:r w:rsidRPr="00562338">
        <w:tab/>
      </w:r>
      <w:r w:rsidRPr="00562338">
        <w:rPr>
          <w:lang w:val="en-US"/>
        </w:rPr>
        <w:t>if</w:t>
      </w:r>
      <w:r w:rsidRPr="00562338">
        <w:t xml:space="preserve"> </w:t>
      </w:r>
      <w:r w:rsidRPr="00562338">
        <w:rPr>
          <w:i/>
        </w:rPr>
        <w:t xml:space="preserve">sl-PSFCH-CandidateResourceType </w:t>
      </w:r>
      <w:r w:rsidRPr="00562338">
        <w:t xml:space="preserve">is indicated as </w:t>
      </w:r>
      <w:r w:rsidRPr="00562338">
        <w:rPr>
          <w:i/>
        </w:rPr>
        <w:t>allocSubCH</w:t>
      </w:r>
      <w:r w:rsidRPr="00562338">
        <w:t xml:space="preserve">, </w:t>
      </w:r>
      <w:r w:rsidR="006B1BB3" w:rsidRPr="00DE38F4">
        <w:t xml:space="preserve">when </w:t>
      </w:r>
      <w:r w:rsidR="006B1BB3" w:rsidRPr="00DE38F4">
        <w:rPr>
          <w:i/>
        </w:rPr>
        <w:t xml:space="preserve">sl-TransmissionStructureForPSFCH </w:t>
      </w:r>
      <w:r w:rsidR="006B1BB3" w:rsidRPr="00DE38F4">
        <w:t xml:space="preserve">is provided,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sidRPr="00562338">
        <w:rPr>
          <w:lang w:val="en-US"/>
        </w:rPr>
        <w:t xml:space="preserve"> </w:t>
      </w:r>
      <w:r w:rsidRPr="00562338">
        <w:t xml:space="preserve">and </w:t>
      </w:r>
      <m:oMath>
        <m:r>
          <w:rPr>
            <w:rFonts w:ascii="Cambria Math" w:hAnsi="Cambria Math"/>
          </w:rPr>
          <m:t>M=</m:t>
        </m:r>
        <m:nary>
          <m:naryPr>
            <m:chr m:val="∑"/>
            <m:limLoc m:val="undOvr"/>
            <m:supHide m:val="1"/>
            <m:ctrlPr>
              <w:rPr>
                <w:rFonts w:ascii="Cambria Math" w:hAnsi="Cambria Math"/>
                <w:i/>
              </w:rPr>
            </m:ctrlPr>
          </m:naryPr>
          <m:sub>
            <m:r>
              <w:rPr>
                <w:rFonts w:ascii="Cambria Math"/>
              </w:rPr>
              <m:t>k</m:t>
            </m:r>
          </m:sub>
          <m:sup/>
          <m:e>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r>
                  <w:rPr>
                    <w:rFonts w:ascii="Cambria Math"/>
                  </w:rPr>
                  <m:t>k</m:t>
                </m:r>
                <m:ctrlPr>
                  <w:rPr>
                    <w:rFonts w:ascii="Cambria Math" w:hAnsi="Cambria Math"/>
                  </w:rPr>
                </m:ctrlPr>
              </m:sub>
              <m:sup>
                <m:r>
                  <m:rPr>
                    <m:nor/>
                  </m:rPr>
                  <w:rPr>
                    <w:rFonts w:ascii="Cambria Math"/>
                  </w:rPr>
                  <m:t>PSFCH,</m:t>
                </m:r>
                <m:r>
                  <m:rPr>
                    <m:nor/>
                  </m:rPr>
                  <w:rPr>
                    <w:rFonts w:ascii="Cambria Math"/>
                    <w:i/>
                  </w:rPr>
                  <m:t>n</m:t>
                </m:r>
                <m:ctrlPr>
                  <w:rPr>
                    <w:rFonts w:ascii="Cambria Math" w:hAnsi="Cambria Math"/>
                  </w:rPr>
                </m:ctrlPr>
              </m:sup>
            </m:sSubSup>
          </m:e>
        </m:nary>
      </m:oMath>
      <w:r w:rsidRPr="00562338">
        <w:rPr>
          <w:lang w:val="en-US"/>
        </w:rPr>
        <w:t xml:space="preserve"> where the sum is over all RB-sets including resources for the corresponding PSSCH, and </w:t>
      </w:r>
      <w:r w:rsidRPr="00562338">
        <w:t xml:space="preserve">the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m:t>
        </m:r>
      </m:oMath>
      <w:r w:rsidRPr="00562338">
        <w:rPr>
          <w:lang w:val="en-US"/>
        </w:rPr>
        <w:t xml:space="preserve"> combinations of interlaces and RB-sets or PRB subsets are associated with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sidRPr="00562338">
        <w:rPr>
          <w:lang w:val="en-US"/>
        </w:rPr>
        <w:t xml:space="preserve"> sub-channels of the corresponding PSSCH</w:t>
      </w:r>
      <w:r w:rsidR="006B1BB3" w:rsidRPr="00DE38F4">
        <w:t xml:space="preserve">, or when </w:t>
      </w:r>
      <w:r w:rsidR="006B1BB3" w:rsidRPr="00DE38F4">
        <w:rPr>
          <w:i/>
        </w:rPr>
        <w:t xml:space="preserve">sl-TransmissionStructureForPSFCH </w:t>
      </w:r>
      <w:r w:rsidR="006B1BB3" w:rsidRPr="00DE38F4">
        <w:t xml:space="preserve">is not provided, </w:t>
      </w:r>
      <m:oMath>
        <m:sSubSup>
          <m:sSubSupPr>
            <m:ctrlPr>
              <w:rPr>
                <w:rFonts w:ascii="Cambria Math" w:hAnsi="Cambria Math"/>
                <w:i/>
                <w:lang w:val="zh-CN"/>
              </w:rPr>
            </m:ctrlPr>
          </m:sSubSupPr>
          <m:e>
            <m:r>
              <w:rPr>
                <w:rFonts w:ascii="Cambria Math"/>
                <w:lang w:val="zh-CN"/>
              </w:rPr>
              <m:t>N</m:t>
            </m:r>
          </m:e>
          <m:sub>
            <m:r>
              <m:rPr>
                <m:sty m:val="p"/>
              </m:rPr>
              <w:rPr>
                <w:rFonts w:ascii="Cambria Math"/>
                <w:lang w:val="en-US"/>
              </w:rPr>
              <m:t xml:space="preserve">type </m:t>
            </m:r>
            <m:ctrlPr>
              <w:rPr>
                <w:rFonts w:ascii="Cambria Math" w:hAnsi="Cambria Math"/>
                <w:lang w:val="zh-CN"/>
              </w:rPr>
            </m:ctrlPr>
          </m:sub>
          <m:sup>
            <m:r>
              <m:rPr>
                <m:sty m:val="p"/>
              </m:rPr>
              <w:rPr>
                <w:rFonts w:ascii="Cambria Math"/>
                <w:lang w:val="en-US"/>
              </w:rPr>
              <m:t>PSFCH</m:t>
            </m:r>
            <m:ctrlPr>
              <w:rPr>
                <w:rFonts w:ascii="Cambria Math" w:hAnsi="Cambria Math"/>
                <w:lang w:val="zh-CN"/>
              </w:rPr>
            </m:ctrlPr>
          </m:sup>
        </m:sSubSup>
        <m:r>
          <w:rPr>
            <w:rFonts w:ascii="Cambria Math" w:hAnsi="Cambria Math"/>
            <w:lang w:val="en-US"/>
          </w:rPr>
          <m:t>⋅</m:t>
        </m:r>
        <m:r>
          <w:rPr>
            <w:rFonts w:ascii="Cambria Math" w:hAnsi="Cambria Math"/>
            <w:lang w:val="zh-CN"/>
          </w:rPr>
          <m:t>M</m:t>
        </m:r>
        <m:r>
          <w:rPr>
            <w:rFonts w:ascii="Cambria Math" w:hAnsi="Cambria Math"/>
            <w:lang w:val="en-US"/>
          </w:rPr>
          <m:t>=</m:t>
        </m:r>
        <m:nary>
          <m:naryPr>
            <m:chr m:val="∑"/>
            <m:limLoc m:val="undOvr"/>
            <m:supHide m:val="1"/>
            <m:ctrlPr>
              <w:rPr>
                <w:rFonts w:ascii="Cambria Math" w:hAnsi="Cambria Math"/>
                <w:i/>
                <w:lang w:val="zh-CN"/>
              </w:rPr>
            </m:ctrlPr>
          </m:naryPr>
          <m:sub>
            <m:r>
              <w:rPr>
                <w:rFonts w:ascii="Cambria Math"/>
                <w:lang w:val="zh-CN"/>
              </w:rPr>
              <m:t>k</m:t>
            </m:r>
          </m:sub>
          <m:sup/>
          <m:e>
            <m:r>
              <w:rPr>
                <w:rFonts w:ascii="Cambria Math" w:hAnsi="Cambria Math"/>
                <w:lang w:val="en-US"/>
              </w:rPr>
              <m:t>(</m:t>
            </m:r>
            <m:sSubSup>
              <m:sSubSupPr>
                <m:ctrlPr>
                  <w:rPr>
                    <w:rFonts w:ascii="Cambria Math" w:hAnsi="Cambria Math"/>
                    <w:i/>
                    <w:lang w:val="zh-CN"/>
                  </w:rPr>
                </m:ctrlPr>
              </m:sSubSupPr>
              <m:e>
                <m:r>
                  <w:rPr>
                    <w:rFonts w:ascii="Cambria Math"/>
                    <w:lang w:val="zh-CN"/>
                  </w:rPr>
                  <m:t>N</m:t>
                </m:r>
              </m:e>
              <m:sub>
                <m:r>
                  <m:rPr>
                    <m:sty m:val="p"/>
                  </m:rPr>
                  <w:rPr>
                    <w:rFonts w:ascii="Cambria Math"/>
                    <w:lang w:val="en-US"/>
                  </w:rPr>
                  <m:t>subch,</m:t>
                </m:r>
                <m:r>
                  <m:rPr>
                    <m:nor/>
                  </m:rPr>
                  <w:rPr>
                    <w:rFonts w:ascii="Cambria Math"/>
                    <w:i/>
                    <w:iCs/>
                    <w:lang w:val="en-US"/>
                  </w:rPr>
                  <m:t>k</m:t>
                </m:r>
                <m:r>
                  <m:rPr>
                    <m:nor/>
                  </m:rPr>
                  <w:rPr>
                    <w:rFonts w:ascii="Cambria Math"/>
                    <w:lang w:val="en-US"/>
                  </w:rPr>
                  <m:t xml:space="preserve"> </m:t>
                </m:r>
                <m:ctrlPr>
                  <w:rPr>
                    <w:rFonts w:ascii="Cambria Math" w:hAnsi="Cambria Math"/>
                    <w:lang w:val="zh-CN"/>
                  </w:rPr>
                </m:ctrlPr>
              </m:sub>
              <m:sup>
                <m:r>
                  <m:rPr>
                    <m:sty m:val="p"/>
                  </m:rPr>
                  <w:rPr>
                    <w:rFonts w:ascii="Cambria Math"/>
                    <w:lang w:val="en-US"/>
                  </w:rPr>
                  <m:t>PSSCH</m:t>
                </m:r>
                <m:ctrlPr>
                  <w:rPr>
                    <w:rFonts w:ascii="Cambria Math" w:hAnsi="Cambria Math"/>
                    <w:lang w:val="zh-CN"/>
                  </w:rPr>
                </m:ctrlPr>
              </m:sup>
            </m:sSubSup>
            <m:r>
              <w:rPr>
                <w:rFonts w:ascii="Cambria Math" w:hAnsi="Cambria Math"/>
                <w:lang w:val="en-US"/>
              </w:rPr>
              <m:t>⋅</m:t>
            </m:r>
            <m:sSubSup>
              <m:sSubSupPr>
                <m:ctrlPr>
                  <w:rPr>
                    <w:rFonts w:ascii="Cambria Math" w:hAnsi="Cambria Math"/>
                    <w:i/>
                    <w:lang w:val="zh-CN"/>
                  </w:rPr>
                </m:ctrlPr>
              </m:sSubSupPr>
              <m:e>
                <m:r>
                  <w:rPr>
                    <w:rFonts w:ascii="Cambria Math"/>
                    <w:lang w:val="zh-CN"/>
                  </w:rPr>
                  <m:t>M</m:t>
                </m:r>
              </m:e>
              <m:sub>
                <m:r>
                  <m:rPr>
                    <m:sty m:val="p"/>
                  </m:rPr>
                  <w:rPr>
                    <w:rFonts w:ascii="Cambria Math"/>
                    <w:lang w:val="en-US"/>
                  </w:rPr>
                  <m:t>subch, slot,</m:t>
                </m:r>
                <m:r>
                  <w:rPr>
                    <w:rFonts w:ascii="Cambria Math"/>
                    <w:lang w:val="zh-CN"/>
                  </w:rPr>
                  <m:t>k</m:t>
                </m:r>
                <m:ctrlPr>
                  <w:rPr>
                    <w:rFonts w:ascii="Cambria Math" w:hAnsi="Cambria Math"/>
                    <w:lang w:val="zh-CN"/>
                  </w:rPr>
                </m:ctrlPr>
              </m:sub>
              <m:sup>
                <m:r>
                  <m:rPr>
                    <m:sty m:val="p"/>
                  </m:rPr>
                  <w:rPr>
                    <w:rFonts w:ascii="Cambria Math"/>
                    <w:lang w:val="en-US"/>
                  </w:rPr>
                  <m:t>PSFCH,</m:t>
                </m:r>
                <m:r>
                  <w:rPr>
                    <w:rFonts w:ascii="Cambria Math"/>
                    <w:lang w:val="zh-CN"/>
                  </w:rPr>
                  <m:t>n</m:t>
                </m:r>
                <m:ctrlPr>
                  <w:rPr>
                    <w:rFonts w:ascii="Cambria Math" w:hAnsi="Cambria Math"/>
                    <w:lang w:val="zh-CN"/>
                  </w:rPr>
                </m:ctrlPr>
              </m:sup>
            </m:sSubSup>
            <m:r>
              <w:rPr>
                <w:rFonts w:ascii="Cambria Math" w:hAnsi="Cambria Math"/>
                <w:lang w:val="en-US"/>
              </w:rPr>
              <m:t>)</m:t>
            </m:r>
          </m:e>
        </m:nary>
      </m:oMath>
      <w:r w:rsidR="006B1BB3" w:rsidRPr="00DE38F4">
        <w:t xml:space="preserve"> PRBs where the sum is over all RB-sets including resources for the corresponding PSSCH, and the </w:t>
      </w:r>
      <m:oMath>
        <m:sSubSup>
          <m:sSubSupPr>
            <m:ctrlPr>
              <w:rPr>
                <w:rFonts w:ascii="Cambria Math" w:hAnsi="Cambria Math"/>
                <w:i/>
                <w:lang w:val="zh-CN"/>
              </w:rPr>
            </m:ctrlPr>
          </m:sSubSupPr>
          <m:e>
            <m:r>
              <w:rPr>
                <w:rFonts w:ascii="Cambria Math"/>
                <w:lang w:val="zh-CN"/>
              </w:rPr>
              <m:t>N</m:t>
            </m:r>
          </m:e>
          <m:sub>
            <m:r>
              <m:rPr>
                <m:sty m:val="p"/>
              </m:rPr>
              <w:rPr>
                <w:rFonts w:ascii="Cambria Math"/>
                <w:lang w:val="en-US"/>
              </w:rPr>
              <m:t xml:space="preserve">type </m:t>
            </m:r>
            <m:ctrlPr>
              <w:rPr>
                <w:rFonts w:ascii="Cambria Math" w:hAnsi="Cambria Math"/>
                <w:lang w:val="zh-CN"/>
              </w:rPr>
            </m:ctrlPr>
          </m:sub>
          <m:sup>
            <m:r>
              <m:rPr>
                <m:sty m:val="p"/>
              </m:rPr>
              <w:rPr>
                <w:rFonts w:ascii="Cambria Math"/>
                <w:lang w:val="en-US"/>
              </w:rPr>
              <m:t>PSFCH</m:t>
            </m:r>
            <m:ctrlPr>
              <w:rPr>
                <w:rFonts w:ascii="Cambria Math" w:hAnsi="Cambria Math"/>
                <w:lang w:val="zh-CN"/>
              </w:rPr>
            </m:ctrlPr>
          </m:sup>
        </m:sSubSup>
        <m:r>
          <w:rPr>
            <w:rFonts w:ascii="Cambria Math" w:hAnsi="Cambria Math"/>
            <w:lang w:val="en-US"/>
          </w:rPr>
          <m:t>⋅</m:t>
        </m:r>
        <m:r>
          <w:rPr>
            <w:rFonts w:ascii="Cambria Math" w:hAnsi="Cambria Math"/>
            <w:lang w:val="zh-CN"/>
          </w:rPr>
          <m:t>M</m:t>
        </m:r>
      </m:oMath>
      <w:r w:rsidR="006B1BB3" w:rsidRPr="00DE38F4">
        <w:t xml:space="preserve"> PRBs are associated with </w:t>
      </w:r>
      <m:oMath>
        <m:nary>
          <m:naryPr>
            <m:chr m:val="∑"/>
            <m:limLoc m:val="undOvr"/>
            <m:supHide m:val="1"/>
            <m:ctrlPr>
              <w:rPr>
                <w:rFonts w:ascii="Cambria Math" w:hAnsi="Cambria Math"/>
                <w:i/>
                <w:lang w:val="zh-CN"/>
              </w:rPr>
            </m:ctrlPr>
          </m:naryPr>
          <m:sub>
            <m:r>
              <w:rPr>
                <w:rFonts w:ascii="Cambria Math"/>
                <w:lang w:val="zh-CN"/>
              </w:rPr>
              <m:t>k</m:t>
            </m:r>
          </m:sub>
          <m:sup/>
          <m:e>
            <m:r>
              <w:rPr>
                <w:rFonts w:ascii="Cambria Math" w:hAnsi="Cambria Math"/>
                <w:lang w:val="en-US"/>
              </w:rPr>
              <m:t>(</m:t>
            </m:r>
            <m:sSubSup>
              <m:sSubSupPr>
                <m:ctrlPr>
                  <w:rPr>
                    <w:rFonts w:ascii="Cambria Math" w:hAnsi="Cambria Math"/>
                    <w:i/>
                    <w:lang w:val="zh-CN"/>
                  </w:rPr>
                </m:ctrlPr>
              </m:sSubSupPr>
              <m:e>
                <m:r>
                  <w:rPr>
                    <w:rFonts w:ascii="Cambria Math"/>
                    <w:lang w:val="zh-CN"/>
                  </w:rPr>
                  <m:t>N</m:t>
                </m:r>
              </m:e>
              <m:sub>
                <m:r>
                  <m:rPr>
                    <m:sty m:val="p"/>
                  </m:rPr>
                  <w:rPr>
                    <w:rFonts w:ascii="Cambria Math"/>
                    <w:lang w:val="en-US"/>
                  </w:rPr>
                  <m:t>subch,</m:t>
                </m:r>
                <m:r>
                  <w:rPr>
                    <w:rFonts w:ascii="Cambria Math"/>
                    <w:lang w:val="zh-CN"/>
                  </w:rPr>
                  <m:t>k</m:t>
                </m:r>
                <m:r>
                  <m:rPr>
                    <m:sty m:val="p"/>
                  </m:rPr>
                  <w:rPr>
                    <w:rFonts w:ascii="Cambria Math"/>
                    <w:lang w:val="en-US"/>
                  </w:rPr>
                  <m:t xml:space="preserve"> </m:t>
                </m:r>
                <m:ctrlPr>
                  <w:rPr>
                    <w:rFonts w:ascii="Cambria Math" w:hAnsi="Cambria Math"/>
                    <w:lang w:val="zh-CN"/>
                  </w:rPr>
                </m:ctrlPr>
              </m:sub>
              <m:sup>
                <m:r>
                  <m:rPr>
                    <m:sty m:val="p"/>
                  </m:rPr>
                  <w:rPr>
                    <w:rFonts w:ascii="Cambria Math"/>
                    <w:lang w:val="en-US"/>
                  </w:rPr>
                  <m:t>PSSCH</m:t>
                </m:r>
                <m:ctrlPr>
                  <w:rPr>
                    <w:rFonts w:ascii="Cambria Math" w:hAnsi="Cambria Math"/>
                    <w:lang w:val="zh-CN"/>
                  </w:rPr>
                </m:ctrlPr>
              </m:sup>
            </m:sSubSup>
            <m:r>
              <w:rPr>
                <w:rFonts w:ascii="Cambria Math" w:hAnsi="Cambria Math"/>
                <w:lang w:val="en-US"/>
              </w:rPr>
              <m:t>)</m:t>
            </m:r>
          </m:e>
        </m:nary>
      </m:oMath>
      <w:r w:rsidR="006B1BB3" w:rsidRPr="00DE38F4">
        <w:t xml:space="preserve"> sub-channels of the corresponding PSSCH where </w:t>
      </w:r>
      <w:r w:rsidR="006B1BB3" w:rsidRPr="00DE38F4">
        <w:rPr>
          <w:lang w:val="en-US"/>
        </w:rPr>
        <w:t xml:space="preserve">the </w:t>
      </w:r>
      <m:oMath>
        <m:sSubSup>
          <m:sSubSupPr>
            <m:ctrlPr>
              <w:rPr>
                <w:rFonts w:ascii="Cambria Math" w:hAnsi="Cambria Math"/>
                <w:i/>
                <w:lang w:val="zh-CN"/>
              </w:rPr>
            </m:ctrlPr>
          </m:sSubSupPr>
          <m:e>
            <m:r>
              <w:rPr>
                <w:rFonts w:ascii="Cambria Math"/>
                <w:lang w:val="zh-CN"/>
              </w:rPr>
              <m:t>N</m:t>
            </m:r>
          </m:e>
          <m:sub>
            <m:r>
              <m:rPr>
                <m:sty m:val="p"/>
              </m:rPr>
              <w:rPr>
                <w:rFonts w:ascii="Cambria Math"/>
                <w:lang w:val="en-US"/>
              </w:rPr>
              <m:t>subch,</m:t>
            </m:r>
            <m:r>
              <w:rPr>
                <w:rFonts w:ascii="Cambria Math"/>
                <w:lang w:val="zh-CN"/>
              </w:rPr>
              <m:t>k</m:t>
            </m:r>
            <m:r>
              <m:rPr>
                <m:sty m:val="p"/>
              </m:rPr>
              <w:rPr>
                <w:rFonts w:ascii="Cambria Math"/>
                <w:lang w:val="en-US"/>
              </w:rPr>
              <m:t xml:space="preserve"> </m:t>
            </m:r>
            <m:ctrlPr>
              <w:rPr>
                <w:rFonts w:ascii="Cambria Math" w:hAnsi="Cambria Math"/>
                <w:lang w:val="zh-CN"/>
              </w:rPr>
            </m:ctrlPr>
          </m:sub>
          <m:sup>
            <m:r>
              <m:rPr>
                <m:sty m:val="p"/>
              </m:rPr>
              <w:rPr>
                <w:rFonts w:ascii="Cambria Math"/>
                <w:lang w:val="en-US"/>
              </w:rPr>
              <m:t>PSSCH</m:t>
            </m:r>
            <m:ctrlPr>
              <w:rPr>
                <w:rFonts w:ascii="Cambria Math" w:hAnsi="Cambria Math"/>
                <w:lang w:val="zh-CN"/>
              </w:rPr>
            </m:ctrlPr>
          </m:sup>
        </m:sSubSup>
      </m:oMath>
      <w:r w:rsidR="006B1BB3" w:rsidRPr="00DE38F4">
        <w:rPr>
          <w:lang w:val="en-US"/>
        </w:rPr>
        <w:t xml:space="preserve"> is a number of sub-channels of the corresponding PSSCH in </w:t>
      </w:r>
      <w:r w:rsidR="006B1BB3" w:rsidRPr="00DE38F4">
        <w:t xml:space="preserve">RB-set </w:t>
      </w:r>
      <m:oMath>
        <m:r>
          <w:rPr>
            <w:rFonts w:ascii="Cambria Math" w:hAnsi="Cambria Math"/>
          </w:rPr>
          <m:t>k</m:t>
        </m:r>
      </m:oMath>
    </w:p>
    <w:p w14:paraId="3ABC92F6" w14:textId="77777777" w:rsidR="00562338" w:rsidRPr="00562338" w:rsidRDefault="00562338" w:rsidP="00562338">
      <w:pPr>
        <w:pStyle w:val="B1"/>
      </w:pPr>
      <w:r w:rsidRPr="00562338">
        <w:t>-</w:t>
      </w:r>
      <w:r w:rsidRPr="00562338">
        <w:tab/>
      </w:r>
      <w:r w:rsidRPr="00562338">
        <w:rPr>
          <w:lang w:val="en-US"/>
        </w:rPr>
        <w:t xml:space="preserve">for conflict information, the corresponding PSSCH is determined based on </w:t>
      </w:r>
      <w:r w:rsidRPr="00562338">
        <w:rPr>
          <w:i/>
          <w:iCs/>
        </w:rPr>
        <w:t>sl-PSFCH-Occasion</w:t>
      </w:r>
    </w:p>
    <w:p w14:paraId="6F5EC866" w14:textId="1D709267" w:rsidR="00562338" w:rsidRPr="00562338" w:rsidRDefault="006B1BB3" w:rsidP="00562338">
      <w:r w:rsidRPr="00DE38F4">
        <w:rPr>
          <w:lang w:val="en-US"/>
        </w:rPr>
        <w:t>W</w:t>
      </w:r>
      <w:r w:rsidRPr="00DE38F4">
        <w:t xml:space="preserve">hen </w:t>
      </w:r>
      <w:r w:rsidRPr="00DE38F4">
        <w:rPr>
          <w:i/>
        </w:rPr>
        <w:t xml:space="preserve">sl-TransmissionStructureForPSFCH </w:t>
      </w:r>
      <w:r w:rsidRPr="00DE38F4">
        <w:t>is provided, t</w:t>
      </w:r>
      <w:r w:rsidR="00562338" w:rsidRPr="00562338">
        <w:t xml:space="preserve">he PSFCH resources are first indexed according to an ascending order of the interlace </w:t>
      </w:r>
      <w:r w:rsidR="00562338" w:rsidRPr="00562338">
        <w:rPr>
          <w:lang w:val="en-US"/>
        </w:rPr>
        <w:t xml:space="preserve">or PRB subset </w:t>
      </w:r>
      <w:r w:rsidR="00562338" w:rsidRPr="00562338">
        <w:t xml:space="preserve">index, second according to an ascending order of the RB-set index,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00562338" w:rsidRPr="00562338">
        <w:t xml:space="preserve"> cyclic shift pairs. </w:t>
      </w:r>
      <w:bookmarkStart w:id="933" w:name="_Hlk166064750"/>
      <w:r w:rsidRPr="00DE38F4">
        <w:rPr>
          <w:lang w:val="en-US"/>
        </w:rPr>
        <w:t>W</w:t>
      </w:r>
      <w:r w:rsidRPr="00DE38F4">
        <w:t xml:space="preserve">hen </w:t>
      </w:r>
      <w:r w:rsidRPr="00DE38F4">
        <w:rPr>
          <w:i/>
        </w:rPr>
        <w:t xml:space="preserve">sl-TransmissionStructureForPSFCH </w:t>
      </w:r>
      <w:r w:rsidRPr="00DE38F4">
        <w:t xml:space="preserve">is not provided, the PSFCH resources are first indexed according to an ascending order of the PRB index, from the </w:t>
      </w:r>
      <m:oMath>
        <m:sSubSup>
          <m:sSubSupPr>
            <m:ctrlPr>
              <w:rPr>
                <w:rFonts w:ascii="Cambria Math" w:hAnsi="Cambria Math"/>
                <w:i/>
                <w:lang w:val="zh-CN"/>
              </w:rPr>
            </m:ctrlPr>
          </m:sSubSupPr>
          <m:e>
            <m:r>
              <w:rPr>
                <w:rFonts w:ascii="Cambria Math"/>
                <w:lang w:val="zh-CN"/>
              </w:rPr>
              <m:t>N</m:t>
            </m:r>
          </m:e>
          <m:sub>
            <m:r>
              <m:rPr>
                <m:nor/>
              </m:rPr>
              <w:rPr>
                <w:rFonts w:ascii="Cambria Math"/>
                <w:lang w:val="en-US"/>
              </w:rPr>
              <m:t xml:space="preserve">type </m:t>
            </m:r>
            <m:ctrlPr>
              <w:rPr>
                <w:rFonts w:ascii="Cambria Math" w:hAnsi="Cambria Math"/>
                <w:lang w:val="zh-CN"/>
              </w:rPr>
            </m:ctrlPr>
          </m:sub>
          <m:sup>
            <m:r>
              <m:rPr>
                <m:nor/>
              </m:rPr>
              <w:rPr>
                <w:rFonts w:ascii="Cambria Math"/>
                <w:lang w:val="en-US"/>
              </w:rPr>
              <m:t>PSFCH</m:t>
            </m:r>
            <m:ctrlPr>
              <w:rPr>
                <w:rFonts w:ascii="Cambria Math" w:hAnsi="Cambria Math"/>
                <w:lang w:val="zh-CN"/>
              </w:rPr>
            </m:ctrlPr>
          </m:sup>
        </m:sSubSup>
        <m:r>
          <w:rPr>
            <w:rFonts w:ascii="Cambria Math" w:hAnsi="Cambria Math"/>
            <w:lang w:val="en-US"/>
          </w:rPr>
          <m:t>⋅</m:t>
        </m:r>
        <m:r>
          <w:rPr>
            <w:rFonts w:ascii="Cambria Math" w:hAnsi="Cambria Math"/>
            <w:lang w:val="zh-CN"/>
          </w:rPr>
          <m:t>M</m:t>
        </m:r>
      </m:oMath>
      <w:r w:rsidRPr="00DE38F4">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rsidRPr="00DE38F4">
        <w:t xml:space="preserve"> cyclic shift pairs.</w:t>
      </w:r>
      <w:bookmarkEnd w:id="933"/>
      <w:r w:rsidRPr="00DE38F4">
        <w:t xml:space="preserve"> </w:t>
      </w:r>
      <w:r w:rsidR="00562338" w:rsidRPr="00562338">
        <w:rPr>
          <w:lang w:eastAsia="ja-JP"/>
        </w:rPr>
        <w:t xml:space="preserve">The UE applies CP extension to the first symbol of a PSFCH and within the first symbol before the first symbol of the PSFCH according to an index [4, TS 38.211] provided by </w:t>
      </w:r>
      <w:r w:rsidR="00257A05" w:rsidRPr="00DC7F70">
        <w:rPr>
          <w:i/>
          <w:iCs/>
          <w:lang w:eastAsia="ja-JP"/>
        </w:rPr>
        <w:t>sl-CPE-StartingPositionPSFCH</w:t>
      </w:r>
      <w:r w:rsidR="00562338" w:rsidRPr="00562338">
        <w:rPr>
          <w:lang w:eastAsia="ja-JP"/>
        </w:rPr>
        <w:t>.</w:t>
      </w:r>
    </w:p>
    <w:p w14:paraId="29862506" w14:textId="3BFC8FAD" w:rsidR="00E21265" w:rsidRDefault="00E21265" w:rsidP="00E21265">
      <w:r>
        <w:t>A UE determines an index of a PSFCH resource for a PSFCH transmission</w:t>
      </w:r>
      <w:r w:rsidR="00083A49" w:rsidRPr="00083A49">
        <w:t xml:space="preserve"> </w:t>
      </w:r>
      <w:r w:rsidR="00083A49">
        <w:t>with HARQ-ACK information</w:t>
      </w:r>
      <w:r>
        <w:t xml:space="preserve"> in response to a PSSCH reception</w:t>
      </w:r>
      <w:r w:rsidR="00083A49" w:rsidRPr="00083A49">
        <w:t xml:space="preserve"> </w:t>
      </w:r>
      <w:r w:rsidR="00083A49">
        <w:t>or with conflict information corresponding to a reserved resource</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w:t>
      </w:r>
      <w:r w:rsidR="00CF3D85">
        <w:t>/2-B/2-C</w:t>
      </w:r>
      <w:r>
        <w:t xml:space="preserve"> [5, TS 38.212] scheduling </w:t>
      </w:r>
      <w:r w:rsidRPr="00D8116E">
        <w:t>the PSSCH reception</w:t>
      </w:r>
      <w:r w:rsidR="00083A49">
        <w:t>, or by SCI format 2-A</w:t>
      </w:r>
      <w:r w:rsidR="00CF3D85">
        <w:t>/2-B/2-C</w:t>
      </w:r>
      <w:r w:rsidR="00083A49">
        <w:t xml:space="preserve"> with corresponding SCI format 1-A reserving the resource from another UE to be provided with the conflict information</w:t>
      </w:r>
      <w:r w:rsidR="00CF3D85">
        <w:t>. F</w:t>
      </w:r>
      <w:r w:rsidR="00CF3D85" w:rsidRPr="005B0583">
        <w:t xml:space="preserve">or </w:t>
      </w:r>
      <w:r w:rsidR="00083A49" w:rsidRPr="005B0583">
        <w:t>HARQ-ACK information,</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r w:rsidR="00083A49">
        <w:t xml:space="preserve"> </w:t>
      </w:r>
      <w:r w:rsidR="00083A49" w:rsidRPr="005B0583">
        <w:t xml:space="preserve">For conflict information,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083A49" w:rsidRPr="005B0583">
        <w:rPr>
          <w:rFonts w:eastAsia="Malgun Gothic"/>
        </w:rPr>
        <w:t xml:space="preserve"> is zero.</w:t>
      </w:r>
    </w:p>
    <w:p w14:paraId="6C57E5CB" w14:textId="3CEFF27C" w:rsidR="00562338" w:rsidRPr="007C6266" w:rsidRDefault="00562338" w:rsidP="00562338">
      <w:r w:rsidRPr="007C6266">
        <w:t xml:space="preserve">For operation with shared spectrum channel access, when </w:t>
      </w:r>
      <w:r w:rsidR="00257A05">
        <w:rPr>
          <w:i/>
        </w:rPr>
        <w:t>sl-TransmissionStructureForPSFCH</w:t>
      </w:r>
      <w:r w:rsidRPr="007C6266">
        <w:rPr>
          <w:i/>
        </w:rPr>
        <w:t xml:space="preserve"> = </w:t>
      </w:r>
      <w:r w:rsidR="002D5F43">
        <w:rPr>
          <w:i/>
        </w:rPr>
        <w:t>'</w:t>
      </w:r>
      <w:r w:rsidR="00257A05" w:rsidRPr="003B790F">
        <w:rPr>
          <w:iCs/>
        </w:rPr>
        <w:t>commonInterlace</w:t>
      </w:r>
      <w:r w:rsidR="002D5F43">
        <w:rPr>
          <w:i/>
        </w:rPr>
        <w:t>'</w:t>
      </w:r>
      <w:r w:rsidRPr="007C6266">
        <w:rPr>
          <w:iCs/>
        </w:rPr>
        <w:t>, a</w:t>
      </w:r>
      <w:r w:rsidRPr="007C6266">
        <w:t xml:space="preserve"> PRB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Pr="007C6266">
        <w:t xml:space="preserve"> in the first interlace is excluded from the resources for a PSFCH transmission, if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|≤5</m:t>
        </m:r>
      </m:oMath>
      <w:r w:rsidRPr="007C6266">
        <w:t xml:space="preserve"> for </w:t>
      </w:r>
      <m:oMath>
        <m:r>
          <w:rPr>
            <w:rFonts w:ascii="Cambria Math" w:hAnsi="Cambria Math"/>
          </w:rPr>
          <m:t>μ=0</m:t>
        </m:r>
      </m:oMath>
      <w:r w:rsidRPr="007C6266">
        <w:t xml:space="preserve"> or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|≤2</m:t>
        </m:r>
      </m:oMath>
      <w:r w:rsidRPr="007C6266">
        <w:t xml:space="preserve"> for </w:t>
      </w:r>
      <m:oMath>
        <m:r>
          <w:rPr>
            <w:rFonts w:ascii="Cambria Math" w:hAnsi="Cambria Math"/>
          </w:rPr>
          <m:t>μ=1</m:t>
        </m:r>
      </m:oMath>
      <w:r w:rsidRPr="007C6266">
        <w:t xml:space="preserve"> for any PRB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sidRPr="007C6266">
        <w:t xml:space="preserve"> in the PRB subset</w:t>
      </w:r>
      <w:r w:rsidRPr="007C6266">
        <w:rPr>
          <w:rFonts w:hint="eastAsia"/>
          <w:lang w:eastAsia="zh-CN"/>
        </w:rPr>
        <w:t xml:space="preserve"> when</w:t>
      </w:r>
      <w:r w:rsidRPr="007C6266">
        <w:t xml:space="preserve"> the PRB subset is selected for PSFCH transmission, and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sty m:val="p"/>
                  </m:rPr>
                  <w:rPr>
                    <w:rFonts w:ascii="Cambria Math" w:hAnsi="Cambria Math"/>
                  </w:rPr>
                  <m:t>high</m:t>
                </m:r>
              </m:sub>
            </m:sSub>
            <m:r>
              <w:rPr>
                <w:rFonts w:ascii="Cambria Math" w:hAnsi="Cambria Math"/>
              </w:rPr>
              <m:t>-</m:t>
            </m:r>
            <m:sSub>
              <m:sSubPr>
                <m:ctrlPr>
                  <w:rPr>
                    <w:rFonts w:ascii="Cambria Math" w:hAnsi="Cambria Math"/>
                    <w:i/>
                  </w:rPr>
                </m:ctrlPr>
              </m:sSubPr>
              <m:e>
                <m:r>
                  <w:rPr>
                    <w:rFonts w:ascii="Cambria Math" w:hAnsi="Cambria Math"/>
                  </w:rPr>
                  <m:t>s</m:t>
                </m:r>
              </m:e>
              <m:sub>
                <m:r>
                  <m:rPr>
                    <m:sty m:val="p"/>
                  </m:rPr>
                  <w:rPr>
                    <w:rFonts w:ascii="Cambria Math" w:hAnsi="Cambria Math"/>
                  </w:rPr>
                  <m:t>low</m:t>
                </m:r>
              </m:sub>
            </m:sSub>
          </m:e>
        </m:d>
        <m:r>
          <w:rPr>
            <w:rFonts w:ascii="Cambria Math" w:hAnsi="Cambria Math"/>
          </w:rPr>
          <m:t>≥88</m:t>
        </m:r>
      </m:oMath>
      <w:r w:rsidRPr="007C6266">
        <w:t xml:space="preserve"> for </w:t>
      </w:r>
      <m:oMath>
        <m:r>
          <w:rPr>
            <w:rFonts w:ascii="Cambria Math" w:hAnsi="Cambria Math"/>
          </w:rPr>
          <m:t>μ=0</m:t>
        </m:r>
      </m:oMath>
      <w:r w:rsidRPr="007C6266">
        <w:t xml:space="preserve"> or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sty m:val="p"/>
                  </m:rPr>
                  <w:rPr>
                    <w:rFonts w:ascii="Cambria Math" w:hAnsi="Cambria Math"/>
                  </w:rPr>
                  <m:t>high</m:t>
                </m:r>
              </m:sub>
            </m:sSub>
            <m:r>
              <w:rPr>
                <w:rFonts w:ascii="Cambria Math" w:hAnsi="Cambria Math"/>
              </w:rPr>
              <m:t>-</m:t>
            </m:r>
            <m:sSub>
              <m:sSubPr>
                <m:ctrlPr>
                  <w:rPr>
                    <w:rFonts w:ascii="Cambria Math" w:hAnsi="Cambria Math"/>
                    <w:i/>
                  </w:rPr>
                </m:ctrlPr>
              </m:sSubPr>
              <m:e>
                <m:r>
                  <w:rPr>
                    <w:rFonts w:ascii="Cambria Math" w:hAnsi="Cambria Math"/>
                  </w:rPr>
                  <m:t>s</m:t>
                </m:r>
              </m:e>
              <m:sub>
                <m:r>
                  <m:rPr>
                    <m:sty m:val="p"/>
                  </m:rPr>
                  <w:rPr>
                    <w:rFonts w:ascii="Cambria Math" w:hAnsi="Cambria Math"/>
                  </w:rPr>
                  <m:t>low</m:t>
                </m:r>
              </m:sub>
            </m:sSub>
          </m:e>
        </m:d>
        <m:r>
          <w:rPr>
            <w:rFonts w:ascii="Cambria Math" w:hAnsi="Cambria Math"/>
          </w:rPr>
          <m:t>≥44</m:t>
        </m:r>
      </m:oMath>
      <w:r w:rsidRPr="007C6266">
        <w:t xml:space="preserve"> for </w:t>
      </w:r>
      <m:oMath>
        <m:r>
          <w:rPr>
            <w:rFonts w:ascii="Cambria Math" w:hAnsi="Cambria Math"/>
          </w:rPr>
          <m:t>μ=1</m:t>
        </m:r>
      </m:oMath>
      <w:r w:rsidRPr="007C6266">
        <w:t xml:space="preserve">, where PRB </w:t>
      </w:r>
      <m:oMath>
        <m:sSub>
          <m:sSubPr>
            <m:ctrlPr>
              <w:rPr>
                <w:rFonts w:ascii="Cambria Math" w:hAnsi="Cambria Math"/>
                <w:i/>
              </w:rPr>
            </m:ctrlPr>
          </m:sSubPr>
          <m:e>
            <m:r>
              <w:rPr>
                <w:rFonts w:ascii="Cambria Math" w:hAnsi="Cambria Math"/>
              </w:rPr>
              <m:t>s</m:t>
            </m:r>
          </m:e>
          <m:sub>
            <m:r>
              <m:rPr>
                <m:sty m:val="p"/>
              </m:rPr>
              <w:rPr>
                <w:rFonts w:ascii="Cambria Math" w:hAnsi="Cambria Math"/>
              </w:rPr>
              <m:t>high</m:t>
            </m:r>
          </m:sub>
        </m:sSub>
      </m:oMath>
      <w:r w:rsidRPr="007C6266">
        <w:t xml:space="preserve"> and PRB </w:t>
      </w:r>
      <m:oMath>
        <m:sSub>
          <m:sSubPr>
            <m:ctrlPr>
              <w:rPr>
                <w:rFonts w:ascii="Cambria Math" w:hAnsi="Cambria Math"/>
                <w:i/>
              </w:rPr>
            </m:ctrlPr>
          </m:sSubPr>
          <m:e>
            <m:r>
              <w:rPr>
                <w:rFonts w:ascii="Cambria Math" w:hAnsi="Cambria Math"/>
              </w:rPr>
              <m:t>s</m:t>
            </m:r>
          </m:e>
          <m:sub>
            <m:r>
              <m:rPr>
                <m:sty m:val="p"/>
              </m:rPr>
              <w:rPr>
                <w:rFonts w:ascii="Cambria Math" w:hAnsi="Cambria Math"/>
              </w:rPr>
              <m:t>low</m:t>
            </m:r>
          </m:sub>
        </m:sSub>
      </m:oMath>
      <w:r w:rsidRPr="007C6266">
        <w:t xml:space="preserve"> are the largest and smallest PRB indexes, respectively, in the resources for the PSFCH transmission assuming PRB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Pr="007C6266">
        <w:t xml:space="preserve"> is excluded.</w:t>
      </w:r>
    </w:p>
    <w:p w14:paraId="496F97C4" w14:textId="51F48950" w:rsidR="00C57A53" w:rsidRPr="006C00CD" w:rsidRDefault="00083A49" w:rsidP="00C57A53">
      <w:pPr>
        <w:rPr>
          <w:rFonts w:eastAsia="Malgun Gothic"/>
        </w:rPr>
      </w:pPr>
      <w:r w:rsidRPr="005B0583">
        <w:rPr>
          <w:rFonts w:eastAsia="Malgun Gothic"/>
        </w:rPr>
        <w:t>For a PS</w:t>
      </w:r>
      <w:r>
        <w:rPr>
          <w:rFonts w:eastAsia="Malgun Gothic"/>
        </w:rPr>
        <w:t>F</w:t>
      </w:r>
      <w:r w:rsidRPr="005B0583">
        <w:rPr>
          <w:rFonts w:eastAsia="Malgun Gothic"/>
        </w:rPr>
        <w:t>CH transmission with HARQ-ACK information</w:t>
      </w:r>
      <w:r w:rsidR="00CF3D85" w:rsidRPr="007053C7">
        <w:rPr>
          <w:rFonts w:eastAsia="Malgun Gothic"/>
        </w:rPr>
        <w:t xml:space="preserve"> or conflict information</w:t>
      </w:r>
      <w:r w:rsidRPr="005B0583">
        <w:rPr>
          <w:rFonts w:eastAsia="Malgun Gothic"/>
        </w:rPr>
        <w:t>, a</w:t>
      </w:r>
      <w:r w:rsidR="00C57A53" w:rsidRPr="006C00CD">
        <w:rPr>
          <w:rFonts w:eastAsia="Malgun Gothic"/>
        </w:rPr>
        <w:t xml:space="preserve">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00C57A53">
        <w:rPr>
          <w:rFonts w:eastAsia="Malgun Gothic"/>
        </w:rPr>
        <w:t xml:space="preserve"> value,</w:t>
      </w:r>
      <w:r w:rsidR="00C57A53" w:rsidRPr="006C00CD">
        <w:rPr>
          <w:rFonts w:eastAsia="Malgun Gothic"/>
        </w:rPr>
        <w:t xml:space="preserve"> for computing a value of cyclic shift </w:t>
      </w:r>
      <m:oMath>
        <m:r>
          <w:rPr>
            <w:rFonts w:ascii="Cambria Math" w:eastAsia="Gulim" w:hAnsi="Cambria Math"/>
          </w:rPr>
          <m:t>α</m:t>
        </m:r>
      </m:oMath>
      <w:r w:rsidR="00C57A53">
        <w:rPr>
          <w:rFonts w:eastAsia="Malgun Gothic"/>
        </w:rPr>
        <w:t xml:space="preserve"> [4, TS 38.211],</w:t>
      </w:r>
      <w:r w:rsidR="00C57A53" w:rsidRPr="006C00CD">
        <w:rPr>
          <w:rFonts w:eastAsia="Malgun Gothic"/>
        </w:rPr>
        <w:t xml:space="preserve"> from </w:t>
      </w:r>
      <w:r w:rsidR="00C57A53">
        <w:rPr>
          <w:rFonts w:eastAsia="Malgun Gothic"/>
          <w:lang w:eastAsia="ko-KR"/>
        </w:rPr>
        <w:t>a</w:t>
      </w:r>
      <w:r w:rsidR="00C57A53" w:rsidRPr="006C00CD">
        <w:rPr>
          <w:rFonts w:eastAsia="Malgun Gothic"/>
        </w:rPr>
        <w:t xml:space="preserve"> cyclic shift pair index</w:t>
      </w:r>
      <w:r w:rsidR="00C57A53">
        <w:t xml:space="preserve"> corresponding to a</w:t>
      </w:r>
      <w:r w:rsidR="00C57A53" w:rsidRPr="006C00CD">
        <w:t xml:space="preserve"> PSFCH resource index and</w:t>
      </w:r>
      <w:r w:rsidR="00C57A53">
        <w:rPr>
          <w:lang w:val="en-US"/>
        </w:rPr>
        <w:t xml:space="preserve"> from</w:t>
      </w:r>
      <w:r w:rsidR="00C57A53"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00C57A53" w:rsidRPr="006C00CD">
        <w:rPr>
          <w:b/>
          <w:bCs/>
          <w:lang w:eastAsia="ko-KR"/>
        </w:rPr>
        <w:t xml:space="preserve"> </w:t>
      </w:r>
      <w:r w:rsidR="00C57A53"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BA0462"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BA0462"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6207244D" w:rsidR="00E21265" w:rsidRPr="00B916EC" w:rsidRDefault="00083A49" w:rsidP="00E21265">
      <w:pPr>
        <w:rPr>
          <w:lang w:val="en-US"/>
        </w:rPr>
      </w:pPr>
      <w:r w:rsidRPr="005B0583">
        <w:rPr>
          <w:rFonts w:eastAsia="Malgun Gothic"/>
        </w:rPr>
        <w:t>For a PS</w:t>
      </w:r>
      <w:r>
        <w:rPr>
          <w:rFonts w:eastAsia="Malgun Gothic"/>
        </w:rPr>
        <w:t>F</w:t>
      </w:r>
      <w:r w:rsidRPr="005B0583">
        <w:rPr>
          <w:rFonts w:eastAsia="Malgun Gothic"/>
        </w:rPr>
        <w:t>CH transmission with HARQ-ACK information, a</w:t>
      </w:r>
      <w:r w:rsidR="00E21265" w:rsidRPr="00B916EC">
        <w:rPr>
          <w:lang w:val="en-US"/>
        </w:rPr>
        <w:t xml:space="preserve"> UE determines </w:t>
      </w:r>
      <w:r w:rsidR="00E21265">
        <w:rPr>
          <w:lang w:val="en-US"/>
        </w:rPr>
        <w:t>a</w:t>
      </w:r>
      <w:r w:rsidR="00E21265"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E21265" w:rsidRPr="00B916EC">
        <w:t xml:space="preserve"> </w:t>
      </w:r>
      <w:r w:rsidR="00E21265">
        <w:t xml:space="preserve">value, </w:t>
      </w:r>
      <w:r w:rsidR="00E21265" w:rsidRPr="00B916EC">
        <w:t>for computing a value of cyclic shift</w:t>
      </w:r>
      <w:r w:rsidR="00E21265">
        <w:t xml:space="preserve"> </w:t>
      </w:r>
      <m:oMath>
        <m:r>
          <w:rPr>
            <w:rFonts w:ascii="Cambria Math" w:hAnsi="Cambria Math"/>
          </w:rPr>
          <m:t>α</m:t>
        </m:r>
      </m:oMath>
      <w:r w:rsidR="00E21265" w:rsidRPr="00B916EC">
        <w:t xml:space="preserve"> [4, TS 38.211]</w:t>
      </w:r>
      <w:r w:rsidR="00E21265">
        <w:t>,</w:t>
      </w:r>
      <w:r w:rsidR="00E21265"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1B45EC" w:rsidRPr="007053C7">
        <w:rPr>
          <w:rFonts w:eastAsia="Malgun Gothic"/>
        </w:rPr>
        <w:t xml:space="preserve"> or a SCI format 2-C</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1B45EC" w:rsidRPr="007053C7">
        <w:rPr>
          <w:rFonts w:eastAsia="Malgun Gothic"/>
        </w:rPr>
        <w:t>For a PSFCH transmission with conflict information, a</w:t>
      </w:r>
      <w:r w:rsidR="001B45EC" w:rsidRPr="007053C7">
        <w:rPr>
          <w:lang w:val="en-US"/>
        </w:rPr>
        <w:t xml:space="preserve">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1B45EC" w:rsidRPr="007053C7">
        <w:t xml:space="preserve"> value for computing a value of cyclic shift </w:t>
      </w:r>
      <m:oMath>
        <m:r>
          <w:rPr>
            <w:rFonts w:ascii="Cambria Math" w:hAnsi="Cambria Math"/>
          </w:rPr>
          <m:t>α</m:t>
        </m:r>
      </m:oMath>
      <w:r w:rsidR="001B45EC" w:rsidRPr="007053C7">
        <w:t xml:space="preserve"> [4, TS 38.211] </w:t>
      </w:r>
      <w:r w:rsidR="001B45EC" w:rsidRPr="007053C7">
        <w:rPr>
          <w:lang w:val="en-US"/>
        </w:rPr>
        <w:t xml:space="preserve">as in </w:t>
      </w:r>
      <w:r w:rsidR="001B45EC" w:rsidRPr="007053C7">
        <w:t xml:space="preserve">Table 16.3-4. </w:t>
      </w:r>
      <w:r w:rsidR="00C57A53" w:rsidRPr="00777630">
        <w:rPr>
          <w:rFonts w:eastAsia="Malgun Gothic"/>
        </w:rPr>
        <w:t>The UE applies one cyclic shift from a cyclic shift pair to a sequence used for the PSFCH transmission [4, TS 38.211]</w:t>
      </w:r>
      <w:r w:rsidR="00E21265" w:rsidRPr="00B916EC">
        <w:t>.</w:t>
      </w:r>
      <w:r w:rsidR="00E21265"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01590EE9" w:rsidR="00E21265" w:rsidRDefault="00E21265" w:rsidP="00D2686C">
      <w:pPr>
        <w:rPr>
          <w:lang w:val="en-US"/>
        </w:rPr>
      </w:pPr>
    </w:p>
    <w:p w14:paraId="5D296EC1" w14:textId="77777777" w:rsidR="001B45EC" w:rsidRPr="007053C7" w:rsidRDefault="001B45EC" w:rsidP="001B45EC">
      <w:pPr>
        <w:pStyle w:val="TH"/>
      </w:pPr>
      <w:r w:rsidRPr="007053C7">
        <w:t>Table 16.3-4: Mapping of conflict information bit values to 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70"/>
        <w:gridCol w:w="6480"/>
      </w:tblGrid>
      <w:tr w:rsidR="001B45EC" w:rsidRPr="007053C7" w14:paraId="128AB6A8" w14:textId="77777777" w:rsidTr="00B52E7C">
        <w:trPr>
          <w:cantSplit/>
          <w:jc w:val="center"/>
        </w:trPr>
        <w:tc>
          <w:tcPr>
            <w:tcW w:w="2870" w:type="dxa"/>
            <w:shd w:val="clear" w:color="auto" w:fill="E0E0E0"/>
            <w:vAlign w:val="center"/>
          </w:tcPr>
          <w:p w14:paraId="198ABB21" w14:textId="77777777" w:rsidR="001B45EC" w:rsidRPr="007053C7" w:rsidRDefault="001B45EC" w:rsidP="00B52E7C">
            <w:pPr>
              <w:pStyle w:val="TAH"/>
              <w:rPr>
                <w:rFonts w:cs="Arial"/>
                <w:szCs w:val="18"/>
              </w:rPr>
            </w:pPr>
            <w:r w:rsidRPr="007053C7">
              <w:rPr>
                <w:rFonts w:cs="Arial"/>
                <w:szCs w:val="18"/>
              </w:rPr>
              <w:t>Conflict information</w:t>
            </w:r>
          </w:p>
        </w:tc>
        <w:tc>
          <w:tcPr>
            <w:tcW w:w="6480" w:type="dxa"/>
            <w:shd w:val="clear" w:color="auto" w:fill="E0E0E0"/>
            <w:vAlign w:val="center"/>
          </w:tcPr>
          <w:p w14:paraId="7A39B2BB" w14:textId="77777777" w:rsidR="001B45EC" w:rsidRPr="007053C7" w:rsidRDefault="001B45EC" w:rsidP="00B52E7C">
            <w:pPr>
              <w:pStyle w:val="TAH"/>
              <w:rPr>
                <w:rFonts w:cs="Arial"/>
                <w:szCs w:val="18"/>
              </w:rPr>
            </w:pPr>
            <w:r w:rsidRPr="007053C7">
              <w:rPr>
                <w:rFonts w:cs="Arial"/>
                <w:szCs w:val="18"/>
              </w:rPr>
              <w:t>Conflict information for a next in time reserved resource indicated in SCI</w:t>
            </w:r>
          </w:p>
        </w:tc>
      </w:tr>
      <w:tr w:rsidR="001B45EC" w:rsidRPr="007053C7" w14:paraId="58D319DB" w14:textId="77777777" w:rsidTr="00B52E7C">
        <w:trPr>
          <w:cantSplit/>
          <w:trHeight w:val="40"/>
          <w:jc w:val="center"/>
        </w:trPr>
        <w:tc>
          <w:tcPr>
            <w:tcW w:w="2870" w:type="dxa"/>
            <w:vAlign w:val="center"/>
          </w:tcPr>
          <w:p w14:paraId="6E8E1548" w14:textId="77777777" w:rsidR="001B45EC" w:rsidRPr="007053C7" w:rsidRDefault="001B45EC" w:rsidP="00B52E7C">
            <w:pPr>
              <w:pStyle w:val="TAC"/>
              <w:rPr>
                <w:rFonts w:cs="Arial"/>
                <w:b/>
                <w:szCs w:val="18"/>
              </w:rPr>
            </w:pPr>
            <w:r w:rsidRPr="007053C7">
              <w:rPr>
                <w:rFonts w:cs="Arial"/>
                <w:b/>
                <w:szCs w:val="18"/>
              </w:rPr>
              <w:t>Sequence cyclic shift</w:t>
            </w:r>
          </w:p>
        </w:tc>
        <w:tc>
          <w:tcPr>
            <w:tcW w:w="6480" w:type="dxa"/>
            <w:vAlign w:val="center"/>
          </w:tcPr>
          <w:p w14:paraId="5BD36B95" w14:textId="77777777" w:rsidR="001B45EC" w:rsidRPr="007053C7" w:rsidRDefault="001B45EC" w:rsidP="00B52E7C">
            <w:pPr>
              <w:pStyle w:val="TAL"/>
              <w:jc w:val="center"/>
              <w:rPr>
                <w:rFonts w:cs="Arial"/>
                <w:szCs w:val="18"/>
              </w:rPr>
            </w:pPr>
            <w:r w:rsidRPr="007053C7">
              <w:rPr>
                <w:rFonts w:cs="Arial"/>
                <w:szCs w:val="18"/>
              </w:rPr>
              <w:t>0</w:t>
            </w:r>
          </w:p>
        </w:tc>
      </w:tr>
    </w:tbl>
    <w:p w14:paraId="4B1377B2" w14:textId="77777777" w:rsidR="001B45EC" w:rsidRDefault="001B45EC" w:rsidP="00083A49"/>
    <w:p w14:paraId="19124FCD" w14:textId="1C42D5DE" w:rsidR="00083A49" w:rsidRPr="005B0583" w:rsidRDefault="00083A49" w:rsidP="00083A49">
      <w:r w:rsidRPr="005B0583">
        <w:t xml:space="preserve">A first UE </w:t>
      </w:r>
      <w:r>
        <w:t>determines a second UE for</w:t>
      </w:r>
      <w:r w:rsidRPr="005B0583">
        <w:t xml:space="preserve"> provid</w:t>
      </w:r>
      <w:r>
        <w:t>ing</w:t>
      </w:r>
      <w:r w:rsidRPr="005B0583">
        <w:t xml:space="preserve"> the conflict information </w:t>
      </w:r>
      <w:r>
        <w:t xml:space="preserve">to </w:t>
      </w:r>
      <w:r w:rsidRPr="005B0583">
        <w:t>in a PSFCH</w:t>
      </w:r>
      <w:r>
        <w:t xml:space="preserve"> as follows</w:t>
      </w:r>
    </w:p>
    <w:p w14:paraId="6E8C331A" w14:textId="77777777" w:rsidR="00083A49" w:rsidRPr="005B0583" w:rsidRDefault="00083A49" w:rsidP="00083A49">
      <w:pPr>
        <w:pStyle w:val="B1"/>
        <w:rPr>
          <w:lang w:val="en-US"/>
        </w:rPr>
      </w:pPr>
      <w:r w:rsidRPr="005B0583">
        <w:t>-</w:t>
      </w:r>
      <w:r w:rsidRPr="005B0583">
        <w:tab/>
      </w:r>
      <w:r>
        <w:rPr>
          <w:lang w:val="en-US"/>
        </w:rPr>
        <w:t xml:space="preserve">if the first UE </w:t>
      </w:r>
      <w:r w:rsidRPr="005B0583">
        <w:rPr>
          <w:lang w:val="en-US"/>
        </w:rPr>
        <w:t xml:space="preserve">is an intended receiver </w:t>
      </w:r>
      <w:r>
        <w:rPr>
          <w:lang w:val="en-US"/>
        </w:rPr>
        <w:t xml:space="preserve">of the second UE </w:t>
      </w:r>
      <w:r w:rsidRPr="005B0583">
        <w:rPr>
          <w:lang w:val="en-US"/>
        </w:rPr>
        <w:t xml:space="preserve">for a reserved resource of a PSSCH transmission </w:t>
      </w:r>
      <w:r w:rsidRPr="005B0583">
        <w:t>in a slot</w:t>
      </w:r>
      <w:r w:rsidRPr="005B0583">
        <w:rPr>
          <w:lang w:val="en-US"/>
        </w:rPr>
        <w:t>,</w:t>
      </w:r>
    </w:p>
    <w:p w14:paraId="13915F2A" w14:textId="4AAFB178" w:rsidR="00083A49" w:rsidRDefault="00083A49" w:rsidP="00083A49">
      <w:pPr>
        <w:pStyle w:val="B1"/>
        <w:rPr>
          <w:lang w:val="en-US"/>
        </w:rPr>
      </w:pPr>
      <w:r w:rsidRPr="005B0583">
        <w:t>-</w:t>
      </w:r>
      <w:r w:rsidRPr="005B0583">
        <w:tab/>
      </w:r>
      <w:r>
        <w:rPr>
          <w:lang w:val="en-US"/>
        </w:rPr>
        <w:t>does not expect to perform reception on the sidelink due to half-duplex operation</w:t>
      </w:r>
      <w:r w:rsidRPr="005B0583">
        <w:rPr>
          <w:lang w:val="en-US"/>
        </w:rPr>
        <w:t xml:space="preserve"> in the slot</w:t>
      </w:r>
      <w:r>
        <w:rPr>
          <w:lang w:val="en-US"/>
        </w:rPr>
        <w:t xml:space="preserve">, </w:t>
      </w:r>
    </w:p>
    <w:p w14:paraId="35B06153" w14:textId="0C5005BF" w:rsidR="00C17DE3" w:rsidRPr="00C17DE3" w:rsidRDefault="00C17DE3" w:rsidP="00C17DE3">
      <w:pPr>
        <w:pStyle w:val="B1"/>
      </w:pPr>
      <w:r w:rsidRPr="00C17DE3">
        <w:t>-</w:t>
      </w:r>
      <w:r w:rsidRPr="00C17DE3">
        <w:tab/>
        <w:t xml:space="preserve">the PSFCH occasion for resource conflict information of the second UE is </w:t>
      </w:r>
      <w:r w:rsidR="0008079E">
        <w:rPr>
          <w:lang w:val="en-US"/>
        </w:rPr>
        <w:t>not passed</w:t>
      </w:r>
      <w:r w:rsidRPr="00C17DE3">
        <w:t>,</w:t>
      </w:r>
    </w:p>
    <w:p w14:paraId="3341F3A3" w14:textId="53A93396" w:rsidR="00C17DE3" w:rsidRPr="00C17DE3" w:rsidRDefault="00C17DE3" w:rsidP="00C17DE3">
      <w:pPr>
        <w:pStyle w:val="B1"/>
      </w:pPr>
      <w:r w:rsidRPr="00C17DE3">
        <w:t>-</w:t>
      </w:r>
      <w:r w:rsidRPr="00C17DE3">
        <w:tab/>
        <w:t xml:space="preserve">the conflict information receiver flag in SCI format 1-A from the second UE is set to 1, if </w:t>
      </w:r>
      <w:r w:rsidRPr="00C17DE3">
        <w:rPr>
          <w:i/>
        </w:rPr>
        <w:t>sl-IndicationUE-B</w:t>
      </w:r>
      <w:r w:rsidRPr="00C17DE3">
        <w:t xml:space="preserve"> = 'enabled', and</w:t>
      </w:r>
    </w:p>
    <w:p w14:paraId="4AFC8554" w14:textId="77777777" w:rsidR="00083A49" w:rsidRPr="005B0583" w:rsidRDefault="00083A49" w:rsidP="00083A49">
      <w:pPr>
        <w:pStyle w:val="B1"/>
        <w:rPr>
          <w:lang w:val="en-US"/>
        </w:rPr>
      </w:pPr>
      <w:r w:rsidRPr="005B0583">
        <w:t>-</w:t>
      </w:r>
      <w:r w:rsidRPr="005B0583">
        <w:tab/>
      </w:r>
      <w:r>
        <w:rPr>
          <w:lang w:val="en-US"/>
        </w:rPr>
        <w:t xml:space="preserve">determines to transmit to the second UE </w:t>
      </w:r>
      <w:r w:rsidRPr="005B0583">
        <w:rPr>
          <w:lang w:val="en-US"/>
        </w:rPr>
        <w:t xml:space="preserve">the </w:t>
      </w:r>
      <w:r>
        <w:rPr>
          <w:lang w:val="en-US"/>
        </w:rPr>
        <w:t>PSFCH with the conflict information.</w:t>
      </w:r>
    </w:p>
    <w:p w14:paraId="5493D4C3" w14:textId="77777777" w:rsidR="00083A49" w:rsidRPr="00C92D91" w:rsidRDefault="00083A49" w:rsidP="00083A49">
      <w:pPr>
        <w:rPr>
          <w:lang w:val="en-US"/>
        </w:rPr>
      </w:pPr>
      <w:r w:rsidRPr="005B0583">
        <w:rPr>
          <w:lang w:val="en-US"/>
        </w:rPr>
        <w:t xml:space="preserve">A </w:t>
      </w:r>
      <w:r w:rsidRPr="005B0583">
        <w:t xml:space="preserve">first UE </w:t>
      </w:r>
      <w:r>
        <w:rPr>
          <w:lang w:val="en-US"/>
        </w:rPr>
        <w:t>determines a UE for providing</w:t>
      </w:r>
      <w:r w:rsidRPr="005B0583">
        <w:t xml:space="preserve"> the conflict information </w:t>
      </w:r>
      <w:r>
        <w:rPr>
          <w:lang w:val="en-US"/>
        </w:rPr>
        <w:t xml:space="preserve">to </w:t>
      </w:r>
      <w:r w:rsidRPr="005B0583">
        <w:t>in a PSFCH</w:t>
      </w:r>
      <w:r>
        <w:rPr>
          <w:lang w:val="en-US"/>
        </w:rPr>
        <w:t xml:space="preserve"> as follows</w:t>
      </w:r>
    </w:p>
    <w:p w14:paraId="4656103C" w14:textId="28F9D3C1" w:rsidR="00083A49" w:rsidRPr="005B0583" w:rsidRDefault="00083A49" w:rsidP="00083A49">
      <w:pPr>
        <w:pStyle w:val="B1"/>
        <w:rPr>
          <w:lang w:val="en-US"/>
        </w:rPr>
      </w:pPr>
      <w:r w:rsidRPr="005B0583">
        <w:t>-</w:t>
      </w:r>
      <w:r w:rsidRPr="005B0583">
        <w:tab/>
      </w:r>
      <w:r>
        <w:rPr>
          <w:lang w:val="en-US"/>
        </w:rPr>
        <w:t>if</w:t>
      </w:r>
      <w:r w:rsidR="00B26273">
        <w:rPr>
          <w:lang w:val="en-US"/>
        </w:rPr>
        <w:t>,</w:t>
      </w:r>
      <w:r>
        <w:rPr>
          <w:lang w:val="en-US"/>
        </w:rPr>
        <w:t xml:space="preserve"> for a resource pool</w:t>
      </w:r>
      <w:r w:rsidR="00B26273">
        <w:rPr>
          <w:lang w:val="en-US"/>
        </w:rPr>
        <w:t>,</w:t>
      </w:r>
      <w:r>
        <w:rPr>
          <w:lang w:val="en-US"/>
        </w:rPr>
        <w:t xml:space="preserve"> </w:t>
      </w:r>
      <w:r w:rsidR="00112A81">
        <w:rPr>
          <w:i/>
          <w:iCs/>
        </w:rPr>
        <w:t>sl-TypeUE-A</w:t>
      </w:r>
      <w:r>
        <w:rPr>
          <w:lang w:val="en-US"/>
        </w:rPr>
        <w:t xml:space="preserve"> is </w:t>
      </w:r>
      <w:r w:rsidR="00112A81">
        <w:rPr>
          <w:lang w:val="en-US"/>
        </w:rPr>
        <w:t>not provided</w:t>
      </w:r>
      <w:r>
        <w:rPr>
          <w:lang w:val="en-US"/>
        </w:rPr>
        <w:t xml:space="preserve">, the first UE </w:t>
      </w:r>
      <w:r w:rsidRPr="005B0583">
        <w:rPr>
          <w:lang w:val="en-US"/>
        </w:rPr>
        <w:t xml:space="preserve">has </w:t>
      </w:r>
      <w:r>
        <w:rPr>
          <w:lang w:val="en-US"/>
        </w:rPr>
        <w:t xml:space="preserve">been indicated </w:t>
      </w:r>
      <w:r w:rsidRPr="005B0583">
        <w:rPr>
          <w:lang w:val="en-US"/>
        </w:rPr>
        <w:t xml:space="preserve">a first reserved resource and a second reserved resource as resources for PSSCH reception or, if </w:t>
      </w:r>
      <w:r>
        <w:rPr>
          <w:lang w:val="en-US"/>
        </w:rPr>
        <w:t>for</w:t>
      </w:r>
      <w:r w:rsidRPr="005B0583">
        <w:rPr>
          <w:lang w:val="en-US"/>
        </w:rPr>
        <w:t xml:space="preserve"> a resource pool </w:t>
      </w:r>
      <w:r w:rsidR="00112A81">
        <w:rPr>
          <w:i/>
          <w:iCs/>
        </w:rPr>
        <w:t>sl-TypeUE-A</w:t>
      </w:r>
      <w:r>
        <w:rPr>
          <w:lang w:val="en-US"/>
        </w:rPr>
        <w:t xml:space="preserve"> is </w:t>
      </w:r>
      <w:r w:rsidR="00112A81">
        <w:rPr>
          <w:lang w:val="en-US"/>
        </w:rPr>
        <w:t>provided</w:t>
      </w:r>
      <w:r w:rsidRPr="005B0583">
        <w:rPr>
          <w:lang w:val="en-US"/>
        </w:rPr>
        <w:t xml:space="preserve">, has </w:t>
      </w:r>
      <w:r>
        <w:rPr>
          <w:lang w:val="en-US"/>
        </w:rPr>
        <w:t xml:space="preserve">been indicated </w:t>
      </w:r>
      <w:r w:rsidRPr="005B0583">
        <w:rPr>
          <w:lang w:val="en-US"/>
        </w:rPr>
        <w:t>at least the first reserved resource or the second reserved resource for PSSCH reception,</w:t>
      </w:r>
    </w:p>
    <w:p w14:paraId="6EB9AE01" w14:textId="77777777" w:rsidR="00083A49" w:rsidRPr="005B0583" w:rsidRDefault="00083A49" w:rsidP="00083A49">
      <w:pPr>
        <w:pStyle w:val="B1"/>
        <w:rPr>
          <w:lang w:val="en-US"/>
        </w:rPr>
      </w:pPr>
      <w:r w:rsidRPr="005B0583">
        <w:t>-</w:t>
      </w:r>
      <w:r w:rsidRPr="005B0583">
        <w:tab/>
      </w:r>
      <w:r w:rsidRPr="005B0583">
        <w:rPr>
          <w:lang w:val="en-US"/>
        </w:rPr>
        <w:t xml:space="preserve">detects a first SCI format 1-A that includes a first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first </w:t>
      </w:r>
      <w:r w:rsidRPr="005B0583">
        <w:rPr>
          <w:lang w:val="en-US"/>
        </w:rPr>
        <w:t xml:space="preserve">reserved resource </w:t>
      </w:r>
      <w:r w:rsidRPr="005B0583">
        <w:t xml:space="preserve">for PSSCH transmission </w:t>
      </w:r>
      <w:r w:rsidRPr="005B0583">
        <w:rPr>
          <w:lang w:val="en-US"/>
        </w:rPr>
        <w:t>from</w:t>
      </w:r>
      <w:r w:rsidRPr="005B0583">
        <w:t xml:space="preserve"> a second UE</w:t>
      </w:r>
      <w:r w:rsidRPr="005B0583">
        <w:rPr>
          <w:lang w:val="en-US"/>
        </w:rPr>
        <w:t>,</w:t>
      </w:r>
    </w:p>
    <w:p w14:paraId="64553EE4" w14:textId="38D9A93C" w:rsidR="00083A49" w:rsidRPr="005B0583" w:rsidRDefault="00083A49" w:rsidP="00083A49">
      <w:pPr>
        <w:pStyle w:val="B1"/>
        <w:rPr>
          <w:lang w:val="en-US"/>
        </w:rPr>
      </w:pPr>
      <w:r w:rsidRPr="005B0583">
        <w:t>-</w:t>
      </w:r>
      <w:r w:rsidRPr="005B0583">
        <w:tab/>
      </w:r>
      <w:r w:rsidRPr="005B0583">
        <w:rPr>
          <w:lang w:val="en-US"/>
        </w:rPr>
        <w:t xml:space="preserve">detects a second SCI format 1-A that includes a second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second </w:t>
      </w:r>
      <w:r w:rsidRPr="005B0583">
        <w:rPr>
          <w:lang w:val="en-US"/>
        </w:rPr>
        <w:t xml:space="preserve">reserved resource </w:t>
      </w:r>
      <w:r w:rsidRPr="005B0583">
        <w:t xml:space="preserve">for PSSCH transmission </w:t>
      </w:r>
      <w:r w:rsidRPr="005B0583">
        <w:rPr>
          <w:lang w:val="en-US"/>
        </w:rPr>
        <w:t>from</w:t>
      </w:r>
      <w:r w:rsidRPr="005B0583">
        <w:t xml:space="preserve"> a </w:t>
      </w:r>
      <w:r w:rsidRPr="005B0583">
        <w:rPr>
          <w:lang w:val="en-US"/>
        </w:rPr>
        <w:t>third</w:t>
      </w:r>
      <w:r w:rsidRPr="005B0583">
        <w:t xml:space="preserve"> </w:t>
      </w:r>
      <w:r w:rsidRPr="005B0583">
        <w:rPr>
          <w:lang w:val="en-US"/>
        </w:rPr>
        <w:t>UE, and</w:t>
      </w:r>
    </w:p>
    <w:p w14:paraId="355AABA3" w14:textId="5D0F53BB" w:rsidR="00083A49" w:rsidRDefault="00083A49" w:rsidP="00083A49">
      <w:pPr>
        <w:pStyle w:val="B1"/>
        <w:rPr>
          <w:lang w:val="en-US"/>
        </w:rPr>
      </w:pPr>
      <w:bookmarkStart w:id="934" w:name="_Hlk88594368"/>
      <w:r w:rsidRPr="005B0583">
        <w:t>-</w:t>
      </w:r>
      <w:r w:rsidRPr="005B0583">
        <w:tab/>
      </w:r>
      <w:r w:rsidRPr="005B0583">
        <w:rPr>
          <w:lang w:val="en-US"/>
        </w:rPr>
        <w:t>determines that the first and second resources overlap in time and frequency</w:t>
      </w:r>
    </w:p>
    <w:p w14:paraId="068C2106" w14:textId="2591A9F5" w:rsidR="00B26273" w:rsidRPr="00B26273" w:rsidRDefault="00B26273" w:rsidP="00B26273">
      <w:pPr>
        <w:pStyle w:val="B1"/>
        <w:rPr>
          <w:lang w:val="en-US"/>
        </w:rPr>
      </w:pPr>
      <w:r w:rsidRPr="00B26273">
        <w:rPr>
          <w:lang w:val="en-US"/>
        </w:rPr>
        <w:t>-</w:t>
      </w:r>
      <w:r w:rsidRPr="00B26273">
        <w:rPr>
          <w:lang w:val="en-US"/>
        </w:rPr>
        <w:tab/>
        <w:t xml:space="preserve">the PSFCH occasions for resource conflict information of the second UE and the third UE are </w:t>
      </w:r>
      <w:r w:rsidR="0008079E">
        <w:rPr>
          <w:lang w:val="en-US"/>
        </w:rPr>
        <w:t>not passed</w:t>
      </w:r>
    </w:p>
    <w:p w14:paraId="48DB9FA6" w14:textId="5EA82E73" w:rsidR="00B26273" w:rsidRPr="00B26273" w:rsidRDefault="00B26273" w:rsidP="00B26273">
      <w:pPr>
        <w:pStyle w:val="B1"/>
      </w:pPr>
      <w:r w:rsidRPr="00B26273">
        <w:rPr>
          <w:lang w:val="en-US"/>
        </w:rPr>
        <w:t>-</w:t>
      </w:r>
      <w:r w:rsidRPr="00B26273">
        <w:rPr>
          <w:lang w:val="en-US"/>
        </w:rPr>
        <w:tab/>
        <w:t xml:space="preserve">the </w:t>
      </w:r>
      <w:r w:rsidR="00112A81">
        <w:rPr>
          <w:rFonts w:eastAsia="Gulim"/>
          <w:kern w:val="2"/>
          <w:lang w:eastAsia="ja-JP"/>
        </w:rPr>
        <w:t>conflict information receiver</w:t>
      </w:r>
      <w:r w:rsidRPr="00B26273">
        <w:rPr>
          <w:rFonts w:eastAsia="Gulim"/>
          <w:lang w:val="en-US" w:eastAsia="ja-JP"/>
        </w:rPr>
        <w:t xml:space="preserve"> flag in SCI Format 1-A from the second UE and the third UE is set to 1, if </w:t>
      </w:r>
      <w:r w:rsidR="00112A81" w:rsidRPr="0095285C">
        <w:rPr>
          <w:rFonts w:eastAsia="Gulim"/>
          <w:i/>
          <w:lang w:val="en-US" w:eastAsia="ja-JP"/>
        </w:rPr>
        <w:t>sl-</w:t>
      </w:r>
      <w:r w:rsidR="00DA1AB5">
        <w:rPr>
          <w:rFonts w:eastAsia="Gulim"/>
          <w:i/>
          <w:lang w:val="en-US" w:eastAsia="ja-JP"/>
        </w:rPr>
        <w:t>I</w:t>
      </w:r>
      <w:r w:rsidR="00DA1AB5" w:rsidRPr="00B26273">
        <w:rPr>
          <w:rFonts w:eastAsia="Gulim"/>
          <w:i/>
          <w:lang w:val="en-US" w:eastAsia="ja-JP"/>
        </w:rPr>
        <w:t>ndicationUE</w:t>
      </w:r>
      <w:r w:rsidR="00112A81">
        <w:rPr>
          <w:rFonts w:eastAsia="Gulim"/>
          <w:i/>
          <w:lang w:val="en-US" w:eastAsia="ja-JP"/>
        </w:rPr>
        <w:t>-</w:t>
      </w:r>
      <w:r w:rsidRPr="00B26273">
        <w:rPr>
          <w:rFonts w:eastAsia="Gulim"/>
          <w:i/>
          <w:lang w:val="en-US" w:eastAsia="ja-JP"/>
        </w:rPr>
        <w:t>B</w:t>
      </w:r>
      <w:r w:rsidRPr="00B26273">
        <w:rPr>
          <w:rFonts w:eastAsia="Gulim"/>
          <w:lang w:val="en-US" w:eastAsia="ja-JP"/>
        </w:rPr>
        <w:t xml:space="preserve"> = </w:t>
      </w:r>
      <w:r w:rsidR="00F22988">
        <w:rPr>
          <w:rFonts w:eastAsia="Gulim"/>
          <w:lang w:val="en-US" w:eastAsia="ja-JP"/>
        </w:rPr>
        <w:t>'</w:t>
      </w:r>
      <w:r w:rsidRPr="00B26273">
        <w:rPr>
          <w:rFonts w:eastAsia="Gulim"/>
          <w:lang w:val="en-US" w:eastAsia="ja-JP"/>
        </w:rPr>
        <w:t>enabled</w:t>
      </w:r>
      <w:r w:rsidR="00F22988">
        <w:rPr>
          <w:rFonts w:eastAsia="Gulim"/>
          <w:lang w:val="en-US" w:eastAsia="ja-JP"/>
        </w:rPr>
        <w:t>'</w:t>
      </w:r>
      <w:r w:rsidRPr="00B26273">
        <w:t xml:space="preserve"> </w:t>
      </w:r>
    </w:p>
    <w:p w14:paraId="300C2485" w14:textId="3BB7EBDB" w:rsidR="00B26273" w:rsidRPr="00B26273" w:rsidRDefault="00B26273" w:rsidP="00083A49">
      <w:pPr>
        <w:pStyle w:val="B1"/>
        <w:rPr>
          <w:lang w:val="en-US"/>
        </w:rPr>
      </w:pPr>
      <w:r w:rsidRPr="00B26273">
        <w:t>-</w:t>
      </w:r>
      <w:r w:rsidRPr="00B26273">
        <w:tab/>
      </w:r>
      <w:r w:rsidRPr="00B26273">
        <w:rPr>
          <w:lang w:val="en-US"/>
        </w:rPr>
        <w:t xml:space="preserve">determines the first SCI format 1-A and the second SCI format 1-A are not received later than </w:t>
      </w:r>
      <w:r w:rsidRPr="00B26273">
        <w:rPr>
          <w:i/>
          <w:iCs/>
          <w:lang w:val="en-US"/>
        </w:rPr>
        <w:t>sl-MinTimeGapPSFCH</w:t>
      </w:r>
      <w:r w:rsidRPr="00B26273">
        <w:rPr>
          <w:lang w:val="en-US"/>
        </w:rPr>
        <w:t xml:space="preserve"> before the PSFCH occasion for conflict information</w:t>
      </w:r>
    </w:p>
    <w:bookmarkEnd w:id="934"/>
    <w:p w14:paraId="72775AE3" w14:textId="64575B94" w:rsidR="00083A49" w:rsidRPr="00B26273" w:rsidRDefault="00083A49" w:rsidP="00083A49">
      <w:pPr>
        <w:pStyle w:val="B1"/>
        <w:rPr>
          <w:lang w:val="en-US"/>
        </w:rPr>
      </w:pPr>
      <w:r w:rsidRPr="00B26273">
        <w:t>-</w:t>
      </w:r>
      <w:r w:rsidRPr="00B26273">
        <w:tab/>
      </w:r>
      <w:r w:rsidRPr="00B26273">
        <w:rPr>
          <w:lang w:val="en-US"/>
        </w:rPr>
        <w:t>determines to transmit to the second UE the PSFCH with the conflict information</w:t>
      </w:r>
    </w:p>
    <w:p w14:paraId="06611FF9" w14:textId="43DF02FB" w:rsidR="00B26273" w:rsidRPr="00B26273" w:rsidRDefault="00B26273" w:rsidP="00083A49">
      <w:pPr>
        <w:pStyle w:val="B1"/>
        <w:rPr>
          <w:lang w:val="en-US"/>
        </w:rPr>
      </w:pPr>
      <w:r w:rsidRPr="00B26273">
        <w:rPr>
          <w:lang w:val="en-US"/>
        </w:rPr>
        <w:t>-</w:t>
      </w:r>
      <w:r w:rsidRPr="00B26273">
        <w:rPr>
          <w:lang w:val="en-US"/>
        </w:rPr>
        <w:tab/>
        <w:t xml:space="preserve">determines to transmit to either the second UE or the third UE the PSFCH with the conflict information, if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p>
    <w:p w14:paraId="67E6AC06" w14:textId="06DF46BD" w:rsidR="00083A49" w:rsidRPr="005B0583" w:rsidRDefault="00083A49" w:rsidP="00083A49">
      <w:r w:rsidRPr="005B0583">
        <w:t xml:space="preserve">The first UE can be provided conditions by </w:t>
      </w:r>
      <w:r w:rsidR="00112A81">
        <w:rPr>
          <w:i/>
          <w:iCs/>
        </w:rPr>
        <w:t>sl-OptionForCondition2-A-1</w:t>
      </w:r>
      <w:r w:rsidRPr="005B0583">
        <w:t xml:space="preserve"> to determine </w:t>
      </w:r>
      <w:r w:rsidRPr="005B0583">
        <w:rPr>
          <w:lang w:val="en-US"/>
        </w:rPr>
        <w:t>conflict of reserved resources</w:t>
      </w:r>
      <w:r w:rsidRPr="005B0583">
        <w:t xml:space="preserve"> in a resource pool</w:t>
      </w:r>
    </w:p>
    <w:p w14:paraId="1762623C" w14:textId="2ADC2E62"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0</w:t>
      </w:r>
      <w:r w:rsidR="005E3B15">
        <w:rPr>
          <w:lang w:val="en-US"/>
        </w:rPr>
        <w:t>'</w:t>
      </w:r>
      <w:r w:rsidRPr="005B0583">
        <w:rPr>
          <w:lang w:val="en-US"/>
        </w:rPr>
        <w:t xml:space="preserve">, the first UE can be provided by, </w:t>
      </w:r>
      <w:r w:rsidR="00494AC9" w:rsidRPr="00DA49BB">
        <w:rPr>
          <w:i/>
          <w:iCs/>
          <w:lang w:val="en-US"/>
        </w:rPr>
        <w:t>sl-</w:t>
      </w:r>
      <w:r w:rsidRPr="005B0583">
        <w:rPr>
          <w:i/>
          <w:lang w:val="en-US"/>
        </w:rPr>
        <w:t xml:space="preserve">Thres-RSRP-List </w:t>
      </w:r>
      <m:oMath>
        <m:r>
          <w:rPr>
            <w:rFonts w:ascii="Cambria Math" w:hAnsi="Cambria Math"/>
            <w:lang w:val="en-US"/>
          </w:rPr>
          <m:t>Th</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a list of RSRP thresholds for each priority combination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[6, TS 38.214]</w:t>
      </w:r>
    </w:p>
    <w:p w14:paraId="345F5B88" w14:textId="77777777" w:rsidR="00083A49" w:rsidRPr="005B0583" w:rsidRDefault="00083A49" w:rsidP="00083A49">
      <w:pPr>
        <w:pStyle w:val="B2"/>
      </w:pPr>
      <w:r w:rsidRPr="005B0583">
        <w:t>-</w:t>
      </w:r>
      <w:r w:rsidRPr="005B0583">
        <w:tab/>
        <w:t>if the first UE is an intended receiver for PSSCH in a reserved resource of the second UE, the first UE determines a resource conflict if the RSRP [6, TS 38.214] of the third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p>
    <w:p w14:paraId="4947520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the RSRP of the second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p>
    <w:p w14:paraId="5023171C" w14:textId="51A34C94"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1</w:t>
      </w:r>
      <w:r w:rsidR="005E3B15">
        <w:rPr>
          <w:lang w:val="en-US"/>
        </w:rPr>
        <w:t>'</w:t>
      </w:r>
      <w:r w:rsidRPr="005B0583">
        <w:rPr>
          <w:lang w:val="en-US"/>
        </w:rPr>
        <w:t>, the first UE can be provided a value</w:t>
      </w:r>
      <w:r w:rsidR="00494AC9">
        <w:rPr>
          <w:lang w:val="en-US"/>
        </w:rPr>
        <w:t xml:space="preserve"> </w:t>
      </w:r>
      <m:oMath>
        <m:r>
          <w:rPr>
            <w:rFonts w:ascii="Cambria Math" w:hAnsi="Cambria Math"/>
          </w:rPr>
          <m:t>deltaRSRPThresh</m:t>
        </m:r>
      </m:oMath>
      <w:r w:rsidR="00494AC9" w:rsidRPr="005B0583">
        <w:rPr>
          <w:lang w:val="en-US"/>
        </w:rPr>
        <w:t xml:space="preserve"> by </w:t>
      </w:r>
      <w:r w:rsidR="00494AC9" w:rsidRPr="000F410D">
        <w:rPr>
          <w:i/>
          <w:iCs/>
          <w:lang w:val="en-US"/>
        </w:rPr>
        <w:t>sl-</w:t>
      </w:r>
      <w:r w:rsidR="00494AC9">
        <w:rPr>
          <w:i/>
          <w:iCs/>
          <w:lang w:val="en-US"/>
        </w:rPr>
        <w:t>D</w:t>
      </w:r>
      <w:r w:rsidR="00494AC9" w:rsidRPr="005B0583">
        <w:rPr>
          <w:i/>
          <w:iCs/>
          <w:lang w:val="en-US"/>
        </w:rPr>
        <w:t>eltaRSRP</w:t>
      </w:r>
      <w:r w:rsidR="00494AC9">
        <w:rPr>
          <w:i/>
          <w:iCs/>
          <w:lang w:val="en-US"/>
        </w:rPr>
        <w:t>-</w:t>
      </w:r>
      <w:r w:rsidR="00494AC9" w:rsidRPr="005B0583">
        <w:rPr>
          <w:i/>
          <w:iCs/>
          <w:lang w:val="en-US"/>
        </w:rPr>
        <w:t>Thresh</w:t>
      </w:r>
      <w:r w:rsidRPr="005B0583">
        <w:rPr>
          <w:lang w:val="en-US"/>
        </w:rPr>
        <w:t xml:space="preserve"> </w:t>
      </w:r>
    </w:p>
    <w:p w14:paraId="6D3A5FF7" w14:textId="3BE8968E" w:rsidR="00083A49" w:rsidRPr="005B0583" w:rsidRDefault="00083A49" w:rsidP="00083A49">
      <w:pPr>
        <w:pStyle w:val="B2"/>
      </w:pPr>
      <w:r w:rsidRPr="005B0583">
        <w:t>-</w:t>
      </w:r>
      <w:r w:rsidRPr="005B0583">
        <w:tab/>
        <w:t xml:space="preserve">if the first UE is an intended receiver for PSSCH in a reserved resource of the second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+deltaRSRPThresh</m:t>
        </m:r>
      </m:oMath>
      <w:r w:rsidRPr="005B0583">
        <w:t xml:space="preserve">,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oMath>
      <w:r w:rsidRPr="005B0583">
        <w:t xml:space="preserve"> and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Pr="005B0583">
        <w:t xml:space="preserve"> are the RSRP measurements from the first UE for the second UE and the third UE, respectively</w:t>
      </w:r>
    </w:p>
    <w:p w14:paraId="73807BEA" w14:textId="2B6773C4"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+deltaRSRPThresh</m:t>
        </m:r>
      </m:oMath>
    </w:p>
    <w:p w14:paraId="231EC382" w14:textId="00BDB00C" w:rsidR="00083A49" w:rsidRPr="005B0583" w:rsidRDefault="00083A49" w:rsidP="00083A49">
      <w:r w:rsidRPr="005B0583">
        <w:t xml:space="preserve">If a UE transmits a PSFCH with conflict information corresponding to a reserved resource indicated in an SCI format 1-A, the UE transmits the PSFCH in the resource pool in a slot determined based on </w:t>
      </w:r>
      <w:r w:rsidR="00CC33A9">
        <w:rPr>
          <w:i/>
        </w:rPr>
        <w:t>sl-PSFCH-Occasion</w:t>
      </w:r>
    </w:p>
    <w:p w14:paraId="39B0FEE5" w14:textId="77777777" w:rsidR="00A463CE"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0</w:t>
      </w:r>
      <w:r w:rsidR="00CC33A9">
        <w:rPr>
          <w:lang w:val="en-US"/>
        </w:rPr>
        <w:t>'</w:t>
      </w:r>
      <w:r w:rsidRPr="005B0583">
        <w:rPr>
          <w:lang w:val="en-US"/>
        </w:rPr>
        <w:t xml:space="preserve">, </w:t>
      </w:r>
    </w:p>
    <w:p w14:paraId="6E3F23AC" w14:textId="6B52E7EB" w:rsidR="00083A49" w:rsidRDefault="00A463CE" w:rsidP="00A463CE">
      <w:pPr>
        <w:pStyle w:val="B2"/>
        <w:rPr>
          <w:lang w:val="en-US"/>
        </w:rPr>
      </w:pPr>
      <w:r>
        <w:rPr>
          <w:lang w:val="en-US"/>
        </w:rPr>
        <w:t>-</w:t>
      </w:r>
      <w:r>
        <w:rPr>
          <w:lang w:val="en-US"/>
        </w:rPr>
        <w:tab/>
        <w:t xml:space="preserve">for operation without shared spectrum channel access, </w:t>
      </w:r>
      <w:r w:rsidR="00083A49" w:rsidRPr="005B0583">
        <w:t xml:space="preserve">the UE transmits the PSFCH in a first slot that includes PSFCH resources and is at least a number of slots, provided by </w:t>
      </w:r>
      <w:r w:rsidR="00083A49" w:rsidRPr="005B0583">
        <w:rPr>
          <w:i/>
          <w:iCs/>
        </w:rPr>
        <w:t>sl-</w:t>
      </w:r>
      <w:r w:rsidR="00083A49" w:rsidRPr="005B0583">
        <w:rPr>
          <w:i/>
        </w:rPr>
        <w:t>MinTimeGapPSFCH</w:t>
      </w:r>
      <w:r w:rsidR="00083A49">
        <w:rPr>
          <w:lang w:val="en-US"/>
        </w:rPr>
        <w:t>, of</w:t>
      </w:r>
      <w:r w:rsidR="00083A49" w:rsidRPr="005B0583">
        <w:t xml:space="preserve"> the resource pool </w:t>
      </w:r>
      <w:r w:rsidR="00083A49" w:rsidRPr="005B0583">
        <w:rPr>
          <w:lang w:val="en-US"/>
        </w:rPr>
        <w:t>after</w:t>
      </w:r>
      <w:r w:rsidR="00083A49" w:rsidRPr="005B0583">
        <w:t xml:space="preserve"> </w:t>
      </w:r>
      <w:r w:rsidR="00083A49" w:rsidRPr="005B0583">
        <w:rPr>
          <w:lang w:val="en-US"/>
        </w:rPr>
        <w:t>a slot of a PSCCH reception that provides the SCI format 1-A</w:t>
      </w:r>
      <w:r w:rsidR="00083A49" w:rsidRPr="005B0583">
        <w:t>.</w:t>
      </w:r>
      <w:r w:rsidR="00083A49" w:rsidRPr="005B0583">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00083A49" w:rsidRPr="005B0583">
        <w:rPr>
          <w:lang w:val="en-US"/>
        </w:rPr>
        <w:t xml:space="preserve"> slots [6, TS 38.214] before the resource associated with the conflict information</w:t>
      </w:r>
      <w:r w:rsidR="00B26273" w:rsidRPr="007053C7">
        <w:rPr>
          <w:lang w:val="en-US"/>
        </w:rPr>
        <w:t>; otherwise, the UE does not transmit the PSFCH with conflict information</w:t>
      </w:r>
      <w:r w:rsidR="00083A49" w:rsidRPr="005B0583">
        <w:rPr>
          <w:lang w:val="en-US"/>
        </w:rPr>
        <w:t>.</w:t>
      </w:r>
    </w:p>
    <w:p w14:paraId="10E6EA00" w14:textId="5C364DA5" w:rsidR="00A463CE" w:rsidRPr="00A463CE" w:rsidRDefault="00A463CE" w:rsidP="00A463CE">
      <w:pPr>
        <w:pStyle w:val="B2"/>
        <w:rPr>
          <w:lang w:val="en-US"/>
        </w:rPr>
      </w:pPr>
      <w:r w:rsidRPr="00A463CE">
        <w:rPr>
          <w:lang w:val="en-US"/>
        </w:rPr>
        <w:t>-</w:t>
      </w:r>
      <w:r w:rsidRPr="00A463CE">
        <w:rPr>
          <w:lang w:val="en-US"/>
        </w:rPr>
        <w:tab/>
        <w:t xml:space="preserve">for operation with shared spectrum channel access, </w:t>
      </w:r>
      <w:r w:rsidRPr="00A463CE">
        <w:t xml:space="preserve">the UE can attempt to transmit the PSFCH over a number of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A463CE">
        <w:t xml:space="preserve"> slots, provided by </w:t>
      </w:r>
      <w:r w:rsidR="00257A05">
        <w:rPr>
          <w:i/>
        </w:rPr>
        <w:t>sl-NumPSFCH-Occasions</w:t>
      </w:r>
      <w:r w:rsidRPr="00A463CE">
        <w:rPr>
          <w:i/>
        </w:rPr>
        <w:t xml:space="preserve"> </w:t>
      </w:r>
      <w:r w:rsidRPr="00A463CE">
        <w:t>and indexed from 1 to</w:t>
      </w:r>
      <w:r w:rsidRPr="00A463CE">
        <w:rPr>
          <w:i/>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A463CE">
        <w:rPr>
          <w:iCs/>
        </w:rPr>
        <w:t xml:space="preserve"> </w:t>
      </w:r>
      <w:r w:rsidRPr="00A463CE">
        <w:t xml:space="preserve">in ascending order in time, that include PSFCH resources and are at least a number of slots, provided by </w:t>
      </w:r>
      <w:r w:rsidRPr="00A463CE">
        <w:rPr>
          <w:i/>
          <w:iCs/>
        </w:rPr>
        <w:t>sl-</w:t>
      </w:r>
      <w:r w:rsidRPr="00A463CE">
        <w:rPr>
          <w:i/>
        </w:rPr>
        <w:t>MinTimeGapPSFCH</w:t>
      </w:r>
      <w:r w:rsidRPr="00A463CE">
        <w:t xml:space="preserve">, of the resource pool after a last slot of a PSCCH reception that provides the SCI format 1-A. If the PSFCH resource is in a slot within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A463CE">
        <w:t xml:space="preserve"> slots that is at least </w:t>
      </w:r>
      <m:oMath>
        <m:sSub>
          <m:sSubPr>
            <m:ctrlPr>
              <w:rPr>
                <w:rFonts w:ascii="Cambria Math" w:hAnsi="Cambria Math"/>
              </w:rPr>
            </m:ctrlPr>
          </m:sSubPr>
          <m:e>
            <m:r>
              <w:rPr>
                <w:rFonts w:ascii="Cambria Math" w:hAnsi="Cambria Math"/>
              </w:rPr>
              <m:t>T</m:t>
            </m:r>
          </m:e>
          <m:sub>
            <m:r>
              <m:rPr>
                <m:sty m:val="p"/>
              </m:rPr>
              <w:rPr>
                <w:rFonts w:ascii="Cambria Math" w:hAnsi="Cambria Math"/>
              </w:rPr>
              <m:t>3</m:t>
            </m:r>
          </m:sub>
        </m:sSub>
      </m:oMath>
      <w:r w:rsidRPr="00A463CE">
        <w:t xml:space="preserve"> slots before the resource associated with conflict information, the UE can attempt to transmit the PSFCH with conflict information in the slot; otherwise, the UE does not transmit the PSFCH with conflict information in the slot.</w:t>
      </w:r>
    </w:p>
    <w:p w14:paraId="44F17C74" w14:textId="77777777" w:rsidR="00A463CE"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1</w:t>
      </w:r>
      <w:r w:rsidR="00CC33A9">
        <w:rPr>
          <w:lang w:val="en-US"/>
        </w:rPr>
        <w:t>'</w:t>
      </w:r>
      <w:r w:rsidRPr="005B0583">
        <w:rPr>
          <w:lang w:val="en-US"/>
        </w:rPr>
        <w:t xml:space="preserve">, </w:t>
      </w:r>
    </w:p>
    <w:p w14:paraId="509DBE16" w14:textId="7FF9DC9C" w:rsidR="00083A49" w:rsidRDefault="00A463CE" w:rsidP="00A463CE">
      <w:pPr>
        <w:pStyle w:val="B2"/>
      </w:pPr>
      <w:r>
        <w:t>-</w:t>
      </w:r>
      <w:r>
        <w:tab/>
        <w:t xml:space="preserve">for operation without shared spectrum channel access, </w:t>
      </w:r>
      <w:r w:rsidR="00083A49" w:rsidRPr="005B0583">
        <w:t xml:space="preserve">the UE transmits the PSFCH in a latest slot that includes PSFCH resources and is at least </w:t>
      </w:r>
      <m:oMath>
        <m:sSub>
          <m:sSubPr>
            <m:ctrlPr>
              <w:rPr>
                <w:rFonts w:ascii="Cambria Math" w:hAnsi="Cambria Math"/>
                <w:i/>
                <w:iCs/>
              </w:rPr>
            </m:ctrlPr>
          </m:sSubPr>
          <m:e>
            <m:r>
              <w:rPr>
                <w:rFonts w:ascii="Cambria Math" w:hAnsi="Cambria Math"/>
              </w:rPr>
              <m:t>T</m:t>
            </m:r>
          </m:e>
          <m:sub>
            <m:r>
              <w:rPr>
                <w:rFonts w:ascii="Cambria Math" w:hAnsi="Cambria Math"/>
              </w:rPr>
              <m:t>3</m:t>
            </m:r>
          </m:sub>
        </m:sSub>
      </m:oMath>
      <w:r w:rsidR="00083A49" w:rsidRPr="005B0583">
        <w:t xml:space="preserve"> </w:t>
      </w:r>
      <w:r w:rsidR="00083A49">
        <w:t xml:space="preserve">slots </w:t>
      </w:r>
      <w:r w:rsidR="004226AF" w:rsidRPr="004F3EC4">
        <w:rPr>
          <w:rFonts w:hint="eastAsia"/>
          <w:lang w:eastAsia="zh-CN"/>
        </w:rPr>
        <w:t xml:space="preserve">of the resource pool </w:t>
      </w:r>
      <w:r w:rsidR="00083A49" w:rsidRPr="005B0583">
        <w:t>before a slot of the resource associated with conflict information. The PSFCH resource is in a slot that is at least</w:t>
      </w:r>
      <w:r w:rsidR="00B26273">
        <w:t xml:space="preserve"> </w:t>
      </w:r>
      <w:bookmarkStart w:id="935" w:name="_Hlk99744670"/>
      <w:r w:rsidR="00B26273" w:rsidRPr="007053C7">
        <w:rPr>
          <w:rFonts w:cs="Times"/>
          <w:i/>
        </w:rPr>
        <w:t>sl-MinTimeGapPSFCH</w:t>
      </w:r>
      <w:bookmarkEnd w:id="935"/>
      <w:r w:rsidR="00083A49" w:rsidRPr="005B0583">
        <w:t xml:space="preserve"> slots after a slot of a PSCCH reception that provides the SCI format 1-A</w:t>
      </w:r>
      <w:r w:rsidR="00B26273" w:rsidRPr="007053C7">
        <w:t>; otherwise, the UE does not transmit the PSFCH with conflict information</w:t>
      </w:r>
      <w:r w:rsidR="00B26273">
        <w:t>.</w:t>
      </w:r>
    </w:p>
    <w:p w14:paraId="26A10F0B" w14:textId="2A4DAD00" w:rsidR="00A463CE" w:rsidRDefault="00A463CE" w:rsidP="00A463CE">
      <w:pPr>
        <w:pStyle w:val="B2"/>
      </w:pPr>
      <w:r w:rsidRPr="00A463CE">
        <w:t>-</w:t>
      </w:r>
      <w:r w:rsidRPr="00A463CE">
        <w:tab/>
        <w:t xml:space="preserve">for operation with shared spectrum channel access, the UE can attempt to transmit the PSFCH over a latest number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A463CE">
        <w:t xml:space="preserve"> slots, provided by </w:t>
      </w:r>
      <w:r w:rsidR="00257A05">
        <w:rPr>
          <w:i/>
        </w:rPr>
        <w:t>sl-NumPSFCH-Occasions</w:t>
      </w:r>
      <w:r w:rsidRPr="00A463CE">
        <w:t xml:space="preserve"> and indexed from 1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A463CE">
        <w:t xml:space="preserve"> in ascending order in time, that include PSFCH resources and are at least </w:t>
      </w:r>
      <m:oMath>
        <m:sSub>
          <m:sSubPr>
            <m:ctrlPr>
              <w:rPr>
                <w:rFonts w:ascii="Cambria Math" w:hAnsi="Cambria Math"/>
              </w:rPr>
            </m:ctrlPr>
          </m:sSubPr>
          <m:e>
            <m:r>
              <w:rPr>
                <w:rFonts w:ascii="Cambria Math" w:hAnsi="Cambria Math"/>
              </w:rPr>
              <m:t>T</m:t>
            </m:r>
          </m:e>
          <m:sub>
            <m:r>
              <m:rPr>
                <m:sty m:val="p"/>
              </m:rPr>
              <w:rPr>
                <w:rFonts w:ascii="Cambria Math" w:hAnsi="Cambria Math"/>
              </w:rPr>
              <m:t>3</m:t>
            </m:r>
          </m:sub>
        </m:sSub>
      </m:oMath>
      <w:r w:rsidRPr="00A463CE">
        <w:t xml:space="preserve"> slots </w:t>
      </w:r>
      <w:r w:rsidRPr="00A463CE">
        <w:rPr>
          <w:rFonts w:hint="eastAsia"/>
        </w:rPr>
        <w:t xml:space="preserve">of the resource pool </w:t>
      </w:r>
      <w:r w:rsidRPr="00A463CE">
        <w:t xml:space="preserve">before a slot of the resource associated with conflict information. If the PSFCH resource is in a slot that is at least </w:t>
      </w:r>
      <w:r w:rsidRPr="00A463CE">
        <w:rPr>
          <w:i/>
        </w:rPr>
        <w:t>sl-MinTimeGapPSFCH</w:t>
      </w:r>
      <w:r w:rsidRPr="00A463CE">
        <w:t xml:space="preserve"> slots after a slot of a PSCCH reception that provides the SCI format 1-A, the UE can attempt to transmit the PSFCH with conflict information in the slot; otherwise, the UE does not transmit the PSFCH with conflict information in the slot.</w:t>
      </w:r>
    </w:p>
    <w:p w14:paraId="2987D4D9" w14:textId="77777777" w:rsidR="00083A49" w:rsidRPr="005B0583" w:rsidRDefault="00083A49" w:rsidP="00083A49">
      <w:pPr>
        <w:pStyle w:val="Heading3"/>
        <w:rPr>
          <w:rFonts w:eastAsia="Malgun Gothic"/>
        </w:rPr>
      </w:pPr>
      <w:bookmarkStart w:id="936" w:name="_Toc45699243"/>
      <w:bookmarkStart w:id="937" w:name="_Toc83289715"/>
      <w:bookmarkStart w:id="938" w:name="_Toc176421812"/>
      <w:r w:rsidRPr="005B0583">
        <w:rPr>
          <w:rFonts w:eastAsia="Malgun Gothic"/>
        </w:rPr>
        <w:t>16.3.1</w:t>
      </w:r>
      <w:r w:rsidRPr="005B0583">
        <w:rPr>
          <w:rFonts w:eastAsia="Malgun Gothic" w:hint="eastAsia"/>
        </w:rPr>
        <w:tab/>
      </w:r>
      <w:r w:rsidRPr="005B0583">
        <w:rPr>
          <w:rFonts w:eastAsia="Malgun Gothic"/>
        </w:rPr>
        <w:t>UE procedure for receiving PSFCH with control information</w:t>
      </w:r>
      <w:bookmarkEnd w:id="938"/>
      <w:r w:rsidRPr="005B0583" w:rsidDel="00CB3973">
        <w:rPr>
          <w:rFonts w:eastAsia="Malgun Gothic"/>
        </w:rPr>
        <w:t xml:space="preserve"> </w:t>
      </w:r>
      <w:bookmarkEnd w:id="936"/>
      <w:bookmarkEnd w:id="937"/>
    </w:p>
    <w:p w14:paraId="23B9876F" w14:textId="354D4E01" w:rsidR="000A759C" w:rsidRPr="005F1AB1" w:rsidRDefault="000A759C" w:rsidP="000A759C">
      <w:pPr>
        <w:rPr>
          <w:rFonts w:eastAsia="Malgun Gothic"/>
        </w:rPr>
      </w:pPr>
      <w:r w:rsidRPr="005F1AB1">
        <w:rPr>
          <w:rFonts w:eastAsiaTheme="minorEastAsia"/>
        </w:rPr>
        <w:t>A UE that transmitted a PSSCH scheduled by a SCI format 2-A</w:t>
      </w:r>
      <w:r w:rsidR="00B26273">
        <w:rPr>
          <w:rFonts w:eastAsiaTheme="minorEastAsia"/>
        </w:rPr>
        <w:t>/2-B/2-C</w:t>
      </w:r>
      <w:r w:rsidRPr="005F1AB1">
        <w:rPr>
          <w:rFonts w:eastAsiaTheme="minorEastAsia"/>
        </w:rPr>
        <w:t xml:space="preserve"> that indicates HARQ feedback enabled, attempts to receive associated PSFCHs </w:t>
      </w:r>
      <w:r w:rsidR="00083A49" w:rsidRPr="005B0583">
        <w:rPr>
          <w:rFonts w:eastAsiaTheme="minorEastAsia"/>
        </w:rPr>
        <w:t xml:space="preserve">with HARQ-ACK information </w:t>
      </w:r>
      <w:r w:rsidRPr="005F1AB1">
        <w:rPr>
          <w:rFonts w:eastAsiaTheme="minorEastAsia"/>
        </w:rPr>
        <w:t xml:space="preserve">according to PSFCH resources determined as described </w:t>
      </w:r>
      <w:r w:rsidR="006F5F9E">
        <w:rPr>
          <w:rFonts w:eastAsiaTheme="minorEastAsia"/>
        </w:rPr>
        <w:t>in clause</w:t>
      </w:r>
      <w:r w:rsidRPr="005F1AB1">
        <w:rPr>
          <w:rFonts w:eastAsiaTheme="minorEastAsia"/>
        </w:rPr>
        <w:t xml:space="preserve"> 16.3</w:t>
      </w:r>
      <w:r w:rsidR="00083A49" w:rsidRPr="005B0583">
        <w:rPr>
          <w:rFonts w:eastAsiaTheme="minorEastAsia"/>
        </w:rPr>
        <w:t>.0</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16D2E5F5"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w:t>
      </w:r>
      <w:r w:rsidR="00704CDD" w:rsidRPr="007C178D">
        <w:rPr>
          <w:rFonts w:eastAsiaTheme="minorEastAsia"/>
        </w:rPr>
        <w:t xml:space="preserve">For operation with shared spectrum channel access, the </w:t>
      </w:r>
      <w:r w:rsidR="00704CDD" w:rsidRPr="007C178D">
        <w:rPr>
          <w:bCs/>
        </w:rPr>
        <w:t xml:space="preserve">UE </w:t>
      </w:r>
      <w:r w:rsidR="00704CDD" w:rsidRPr="007C178D">
        <w:rPr>
          <w:rFonts w:eastAsiaTheme="minorEastAsia"/>
        </w:rPr>
        <w:t xml:space="preserve">attempts to receive PSFCH on </w:t>
      </w:r>
      <m:oMath>
        <m:sSubSup>
          <m:sSubSupPr>
            <m:ctrlPr>
              <w:rPr>
                <w:rFonts w:ascii="Cambria Math" w:eastAsia="MS PGothic"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704CDD" w:rsidRPr="007C178D">
        <w:rPr>
          <w:bCs/>
        </w:rPr>
        <w:t xml:space="preserve"> PSFCH occasion(s), as described in clause 16.3.0, until the UE detects one PSFCH </w:t>
      </w:r>
      <w:r w:rsidR="00704CDD">
        <w:rPr>
          <w:bCs/>
        </w:rPr>
        <w:t xml:space="preserve">from each UE expected to transmit a PSFCH, </w:t>
      </w:r>
      <w:r w:rsidR="00704CDD" w:rsidRPr="007C178D">
        <w:rPr>
          <w:bCs/>
        </w:rPr>
        <w:t xml:space="preserve">or the UE attempts to receive PSFCH on all the </w:t>
      </w:r>
      <m:oMath>
        <m:sSubSup>
          <m:sSubSupPr>
            <m:ctrlPr>
              <w:rPr>
                <w:rFonts w:ascii="Cambria Math" w:eastAsia="MS PGothic"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704CDD" w:rsidRPr="007C178D">
        <w:rPr>
          <w:bCs/>
        </w:rPr>
        <w:t xml:space="preserve"> PSFCH occasion(s).</w:t>
      </w:r>
      <w:r w:rsidR="00704CDD" w:rsidRPr="007C178D">
        <w:rPr>
          <w:rFonts w:eastAsiaTheme="minorEastAsia"/>
        </w:rPr>
        <w:t xml:space="preserve"> </w:t>
      </w:r>
      <w:r w:rsidRPr="005F1AB1">
        <w:rPr>
          <w:rFonts w:eastAsiaTheme="minorEastAsia"/>
        </w:rPr>
        <w:t xml:space="preserve">For generating the HARQ-ACK information, the UE can be indicated by a SCI format to perform one of the following </w:t>
      </w:r>
    </w:p>
    <w:p w14:paraId="0F7F365C" w14:textId="08499FEF" w:rsidR="000A759C" w:rsidRPr="00063793" w:rsidRDefault="000A759C" w:rsidP="00D27C15">
      <w:pPr>
        <w:pStyle w:val="B1"/>
        <w:rPr>
          <w:rFonts w:eastAsiaTheme="minorEastAsia"/>
          <w:lang w:val="en-GB"/>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r w:rsidR="00063793">
        <w:rPr>
          <w:lang w:val="en-GB"/>
        </w:rPr>
        <w:t xml:space="preserve"> </w:t>
      </w:r>
      <w:r w:rsidR="00063793" w:rsidRPr="007053C7">
        <w:rPr>
          <w:rFonts w:eastAsia="Malgun Gothic"/>
        </w:rPr>
        <w:t xml:space="preserve">or </w:t>
      </w:r>
      <w:r w:rsidR="00063793" w:rsidRPr="007053C7">
        <w:rPr>
          <w:rFonts w:eastAsia="Malgun Gothic"/>
          <w:lang w:val="en-US"/>
        </w:rPr>
        <w:t xml:space="preserve">a </w:t>
      </w:r>
      <w:r w:rsidR="00063793" w:rsidRPr="007053C7">
        <w:rPr>
          <w:rFonts w:eastAsia="Malgun Gothic"/>
        </w:rPr>
        <w:t>SCI format 2-C</w:t>
      </w:r>
    </w:p>
    <w:p w14:paraId="1E55301B" w14:textId="3F3D9EA2"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r w:rsidR="00704CDD">
        <w:rPr>
          <w:lang w:val="en-US" w:eastAsia="zh-CN"/>
        </w:rPr>
        <w:t>for operation without shared spectrum channel access,</w:t>
      </w:r>
      <w:r w:rsidR="00704CDD" w:rsidRPr="005F1AB1">
        <w:rPr>
          <w:lang w:eastAsia="zh-CN"/>
        </w:rPr>
        <w:t xml:space="preserve"> </w:t>
      </w:r>
      <w:r w:rsidR="00704CDD">
        <w:rPr>
          <w:lang w:val="en-US" w:eastAsia="zh-CN"/>
        </w:rPr>
        <w:t xml:space="preserve">or from the PSFCH reception(s) on </w:t>
      </w:r>
      <m:oMath>
        <m:sSubSup>
          <m:sSubSupPr>
            <m:ctrlPr>
              <w:rPr>
                <w:rFonts w:ascii="Cambria Math" w:eastAsia="MS PGothic"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00704CDD">
        <w:rPr>
          <w:rFonts w:eastAsia="MS Mincho"/>
        </w:rPr>
        <w:t xml:space="preserve"> PSFCH reception occasion(s),</w:t>
      </w:r>
      <w:r w:rsidR="00704CDD">
        <w:rPr>
          <w:rFonts w:eastAsia="MS Mincho"/>
          <w:lang w:val="en-US"/>
        </w:rPr>
        <w:t xml:space="preserve"> as described in clause 16.3.0, for operation with shared spectrum channel access</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71B65321"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7051AC">
        <w:t xml:space="preserve">reception occasion is </w:t>
      </w:r>
      <w:r w:rsidRPr="005F1AB1">
        <w:t>associated with a SCI format 2-B or a SCI format 2-A with Cast type indicator field value of "11"</w:t>
      </w:r>
    </w:p>
    <w:p w14:paraId="417E1DA6" w14:textId="3E893AB0"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64E7397B" w14:textId="1E1BE748" w:rsidR="00083A49" w:rsidRDefault="00083A49" w:rsidP="00063793">
      <w:pPr>
        <w:rPr>
          <w:rFonts w:eastAsiaTheme="minorEastAsia"/>
          <w:lang w:val="en-US"/>
        </w:rPr>
      </w:pPr>
      <w:bookmarkStart w:id="939" w:name="_Toc83289716"/>
      <w:r w:rsidRPr="005B0583">
        <w:rPr>
          <w:lang w:val="en-US" w:eastAsia="zh-CN"/>
        </w:rPr>
        <w:t>A UE that transmitted SCI format 1-A, indicating one or more reserved resources</w:t>
      </w:r>
      <w:r w:rsidR="00063793">
        <w:rPr>
          <w:lang w:val="en-US" w:eastAsia="zh-CN"/>
        </w:rPr>
        <w:t xml:space="preserve"> </w:t>
      </w:r>
      <w:r w:rsidR="00063793" w:rsidRPr="007053C7">
        <w:rPr>
          <w:lang w:val="en-US" w:eastAsia="zh-CN"/>
        </w:rPr>
        <w:t>in a resource pool</w:t>
      </w:r>
      <w:r>
        <w:rPr>
          <w:lang w:val="en-US" w:eastAsia="zh-CN"/>
        </w:rPr>
        <w:t xml:space="preserve"> enabled by </w:t>
      </w:r>
      <w:r w:rsidR="002A1341" w:rsidRPr="00B777DE">
        <w:rPr>
          <w:i/>
          <w:iCs/>
          <w:lang w:val="en-US" w:eastAsia="zh-CN"/>
        </w:rPr>
        <w:t>sl-</w:t>
      </w:r>
      <w:r w:rsidR="002A1341">
        <w:rPr>
          <w:i/>
          <w:iCs/>
          <w:lang w:val="en-US" w:eastAsia="zh-CN"/>
        </w:rPr>
        <w:t>I</w:t>
      </w:r>
      <w:r w:rsidRPr="005B0583">
        <w:rPr>
          <w:i/>
        </w:rPr>
        <w:t>nterUE</w:t>
      </w:r>
      <w:r w:rsidR="002A1341">
        <w:rPr>
          <w:i/>
        </w:rPr>
        <w:t>-</w:t>
      </w:r>
      <w:r w:rsidRPr="005B0583">
        <w:rPr>
          <w:i/>
        </w:rPr>
        <w:t>CoordinationScheme2</w:t>
      </w:r>
      <w:r>
        <w:rPr>
          <w:lang w:val="en-US" w:eastAsia="zh-CN"/>
        </w:rPr>
        <w:t xml:space="preserve">, </w:t>
      </w:r>
      <w:r w:rsidRPr="005B0583">
        <w:rPr>
          <w:lang w:val="en-US" w:eastAsia="zh-CN"/>
        </w:rPr>
        <w:t xml:space="preserve">attempts to receive associated PSFCH with conflict information </w:t>
      </w:r>
      <w:r>
        <w:rPr>
          <w:lang w:val="en-US" w:eastAsia="zh-CN"/>
        </w:rPr>
        <w:t xml:space="preserve">in </w:t>
      </w:r>
      <w:r w:rsidR="004226AF">
        <w:rPr>
          <w:lang w:val="en-US" w:eastAsia="zh-CN"/>
        </w:rPr>
        <w:t xml:space="preserve">the </w:t>
      </w:r>
      <w:r>
        <w:rPr>
          <w:lang w:val="en-US" w:eastAsia="zh-CN"/>
        </w:rPr>
        <w:t xml:space="preserve">resource pool </w:t>
      </w:r>
      <w:r w:rsidR="00063793" w:rsidRPr="007053C7">
        <w:rPr>
          <w:rFonts w:eastAsiaTheme="minorEastAsia"/>
          <w:lang w:val="en-US"/>
        </w:rPr>
        <w:t>with</w:t>
      </w:r>
      <w:r w:rsidRPr="005B0583">
        <w:rPr>
          <w:rFonts w:eastAsiaTheme="minorEastAsia"/>
        </w:rPr>
        <w:t xml:space="preserve"> PSFCH resources </w:t>
      </w:r>
      <w:r w:rsidRPr="005B0583">
        <w:rPr>
          <w:rFonts w:eastAsiaTheme="minorEastAsia"/>
          <w:lang w:val="en-US"/>
        </w:rPr>
        <w:t xml:space="preserve">that the UE </w:t>
      </w:r>
      <w:r w:rsidRPr="005B0583">
        <w:rPr>
          <w:rFonts w:eastAsiaTheme="minorEastAsia"/>
        </w:rPr>
        <w:t>determine</w:t>
      </w:r>
      <w:r w:rsidRPr="005B0583">
        <w:rPr>
          <w:rFonts w:eastAsiaTheme="minorEastAsia"/>
          <w:lang w:val="en-US"/>
        </w:rPr>
        <w:t>s</w:t>
      </w:r>
      <w:r w:rsidRPr="005B0583">
        <w:rPr>
          <w:rFonts w:eastAsiaTheme="minorEastAsia"/>
        </w:rPr>
        <w:t xml:space="preserve"> as described in clause 16.3.0</w:t>
      </w:r>
      <w:r w:rsidRPr="005B0583">
        <w:rPr>
          <w:rFonts w:eastAsiaTheme="minorEastAsia"/>
          <w:lang w:val="en-US"/>
        </w:rPr>
        <w:t xml:space="preserve">. If the UE determines presence of a resource conflict based on </w:t>
      </w:r>
      <w:r>
        <w:rPr>
          <w:rFonts w:eastAsiaTheme="minorEastAsia"/>
          <w:lang w:val="en-US"/>
        </w:rPr>
        <w:t xml:space="preserve">conflict information in </w:t>
      </w:r>
      <w:r w:rsidRPr="005B0583">
        <w:rPr>
          <w:rFonts w:eastAsiaTheme="minorEastAsia"/>
          <w:lang w:val="en-US"/>
        </w:rPr>
        <w:t xml:space="preserve">a PSFCH reception, the UE </w:t>
      </w:r>
      <w:r>
        <w:rPr>
          <w:rFonts w:eastAsiaTheme="minorEastAsia"/>
          <w:lang w:val="en-US"/>
        </w:rPr>
        <w:t>reports the resource conflict to higher layers</w:t>
      </w:r>
    </w:p>
    <w:p w14:paraId="04973220" w14:textId="18113C65"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not provided, the UE reports resources overlapping with a next in time reserved resource indicated by the SCI format 1-A</w:t>
      </w:r>
    </w:p>
    <w:p w14:paraId="376AAE32" w14:textId="368008A2"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provided, the UE reports resources in a slot of a next in time reserved resource indicated by the SCI format 1-A</w:t>
      </w:r>
    </w:p>
    <w:p w14:paraId="12A99353" w14:textId="25ED3378" w:rsidR="00063793" w:rsidRDefault="00063793" w:rsidP="00063793">
      <w:pPr>
        <w:rPr>
          <w:i/>
        </w:rPr>
      </w:pPr>
      <w:r w:rsidRPr="007053C7">
        <w:t xml:space="preserve">If a UE receives a PSFCH with conflict information corresponding to a reserved resource indicated in an SCI format 1-A, the UE receives the PSFCH in the resource pool in a slot determined based on </w:t>
      </w:r>
      <w:r w:rsidR="002A1341" w:rsidRPr="00B777DE">
        <w:rPr>
          <w:i/>
          <w:iCs/>
          <w:lang w:val="en-US" w:eastAsia="zh-CN"/>
        </w:rPr>
        <w:t>sl-</w:t>
      </w:r>
      <w:r w:rsidRPr="007053C7">
        <w:rPr>
          <w:i/>
        </w:rPr>
        <w:t>PSFCH</w:t>
      </w:r>
      <w:r w:rsidR="00DA1AB5">
        <w:rPr>
          <w:i/>
        </w:rPr>
        <w:t>-</w:t>
      </w:r>
      <w:r w:rsidRPr="007053C7">
        <w:rPr>
          <w:i/>
        </w:rPr>
        <w:t>Occasion</w:t>
      </w:r>
    </w:p>
    <w:p w14:paraId="0A46FE49" w14:textId="03902010" w:rsidR="00704CDD" w:rsidRPr="00704CDD" w:rsidRDefault="00704CDD" w:rsidP="00704CDD">
      <w:pPr>
        <w:pStyle w:val="B1"/>
      </w:pPr>
      <w:r w:rsidRPr="00704CDD">
        <w:t>-</w:t>
      </w:r>
      <w:r w:rsidRPr="00704CDD">
        <w:tab/>
        <w:t xml:space="preserve">if </w:t>
      </w:r>
      <w:r w:rsidRPr="00704CDD">
        <w:rPr>
          <w:lang w:eastAsia="zh-CN"/>
        </w:rPr>
        <w:t>sl-</w:t>
      </w:r>
      <w:r w:rsidRPr="00704CDD">
        <w:t xml:space="preserve">PSFCH-Occasion = </w:t>
      </w:r>
      <w:r>
        <w:rPr>
          <w:lang w:val="en-GB"/>
        </w:rPr>
        <w:t>'</w:t>
      </w:r>
      <w:r w:rsidRPr="00704CDD">
        <w:t>0</w:t>
      </w:r>
      <w:r>
        <w:rPr>
          <w:lang w:val="en-GB"/>
        </w:rPr>
        <w:t>'</w:t>
      </w:r>
      <w:r w:rsidRPr="00704CDD">
        <w:t xml:space="preserve">, </w:t>
      </w:r>
    </w:p>
    <w:p w14:paraId="6095EABE" w14:textId="6D5D7A0D" w:rsidR="00704CDD" w:rsidRPr="00704CDD" w:rsidRDefault="00704CDD" w:rsidP="00704CDD">
      <w:pPr>
        <w:pStyle w:val="B2"/>
      </w:pPr>
      <w:r w:rsidRPr="00704CDD">
        <w:rPr>
          <w:lang w:val="en-US"/>
        </w:rPr>
        <w:t>-</w:t>
      </w:r>
      <w:r w:rsidRPr="00704CDD">
        <w:rPr>
          <w:lang w:val="en-US"/>
        </w:rPr>
        <w:tab/>
        <w:t xml:space="preserve">for operation without shared spectrum channel access, </w:t>
      </w:r>
      <w:r w:rsidRPr="00704CDD">
        <w:t xml:space="preserve">the UE </w:t>
      </w:r>
      <w:r w:rsidRPr="00704CDD">
        <w:rPr>
          <w:lang w:val="en-US"/>
        </w:rPr>
        <w:t>receives</w:t>
      </w:r>
      <w:r w:rsidRPr="00704CDD">
        <w:t xml:space="preserve"> the PSFCH in a first slot that includes PSFCH resources and is at least a number of slots, provided by </w:t>
      </w:r>
      <w:r w:rsidRPr="00704CDD">
        <w:rPr>
          <w:i/>
          <w:iCs/>
        </w:rPr>
        <w:t>sl-</w:t>
      </w:r>
      <w:r w:rsidRPr="00704CDD">
        <w:rPr>
          <w:i/>
        </w:rPr>
        <w:t>MinTimeGapPSFCH</w:t>
      </w:r>
      <w:r w:rsidRPr="00704CDD">
        <w:rPr>
          <w:lang w:val="en-US"/>
        </w:rPr>
        <w:t>, of</w:t>
      </w:r>
      <w:r w:rsidRPr="00704CDD">
        <w:t xml:space="preserve"> the resource pool </w:t>
      </w:r>
      <w:r w:rsidRPr="00704CDD">
        <w:rPr>
          <w:lang w:val="en-US"/>
        </w:rPr>
        <w:t>after</w:t>
      </w:r>
      <w:r w:rsidRPr="00704CDD">
        <w:t xml:space="preserve"> </w:t>
      </w:r>
      <w:r w:rsidRPr="00704CDD">
        <w:rPr>
          <w:lang w:val="en-US"/>
        </w:rPr>
        <w:t>a slot of a PSCCH transmission that provides the SCI format 1-A</w:t>
      </w:r>
      <w:r w:rsidRPr="00704CDD">
        <w:t>.</w:t>
      </w:r>
      <w:r w:rsidRPr="00704CDD">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704CDD">
        <w:rPr>
          <w:lang w:val="en-US"/>
        </w:rPr>
        <w:t xml:space="preserve"> slots [6, TS 38.214] before the resource associated with the conflict information; otherwise, the UE does not receive the PSFCH with conflict information</w:t>
      </w:r>
    </w:p>
    <w:p w14:paraId="725B6C03" w14:textId="79259AE3" w:rsidR="00704CDD" w:rsidRPr="00704CDD" w:rsidRDefault="00704CDD" w:rsidP="00704CDD">
      <w:pPr>
        <w:pStyle w:val="B2"/>
        <w:rPr>
          <w:lang w:val="en-US"/>
        </w:rPr>
      </w:pPr>
      <w:r w:rsidRPr="00704CDD">
        <w:rPr>
          <w:lang w:val="en-US"/>
        </w:rPr>
        <w:t>-</w:t>
      </w:r>
      <w:r w:rsidRPr="00704CDD">
        <w:rPr>
          <w:lang w:val="en-US"/>
        </w:rPr>
        <w:tab/>
        <w:t xml:space="preserve">for operation with shared spectrum channel access, the UE attempts to receive the PSFCH </w:t>
      </w:r>
      <w:r w:rsidRPr="00704CDD">
        <w:rPr>
          <w:rFonts w:eastAsia="Malgun Gothic"/>
        </w:rPr>
        <w:t xml:space="preserve">on </w:t>
      </w:r>
      <w:r w:rsidRPr="00704CDD">
        <w:t xml:space="preserve">a number of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t xml:space="preserve"> slots, provided by </w:t>
      </w:r>
      <w:r w:rsidR="00257A05">
        <w:rPr>
          <w:i/>
        </w:rPr>
        <w:t>sl-NumPSFCH-Occasions</w:t>
      </w:r>
      <w:r w:rsidRPr="00704CDD">
        <w:rPr>
          <w:i/>
        </w:rPr>
        <w:t xml:space="preserve"> </w:t>
      </w:r>
      <w:r w:rsidRPr="00704CDD">
        <w:t>and indexed from 1 to</w:t>
      </w:r>
      <w:r w:rsidRPr="00704CDD">
        <w:rPr>
          <w:i/>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rPr>
          <w:i/>
        </w:rPr>
        <w:t xml:space="preserve"> </w:t>
      </w:r>
      <w:r w:rsidRPr="00704CDD">
        <w:t xml:space="preserve">in ascending order in time, that include PSFCH resources and are at least a number of slots, provided by </w:t>
      </w:r>
      <w:r w:rsidRPr="00704CDD">
        <w:rPr>
          <w:i/>
          <w:iCs/>
        </w:rPr>
        <w:t>sl-</w:t>
      </w:r>
      <w:r w:rsidRPr="00704CDD">
        <w:rPr>
          <w:i/>
        </w:rPr>
        <w:t>MinTimeGapPSFCH</w:t>
      </w:r>
      <w:r w:rsidRPr="00704CDD">
        <w:t>, of the resource pool after a last slot of a PSCCH reception that provides the SCI format 1-A</w:t>
      </w:r>
      <w:r w:rsidRPr="00704CDD">
        <w:rPr>
          <w:bCs/>
        </w:rPr>
        <w:t xml:space="preserve">, until the UE detects one PSFCH </w:t>
      </w:r>
      <w:r w:rsidR="00257A05">
        <w:rPr>
          <w:bCs/>
        </w:rPr>
        <w:t>with conflict information</w:t>
      </w:r>
      <w:r w:rsidRPr="00704CDD">
        <w:rPr>
          <w:bCs/>
        </w:rPr>
        <w:t xml:space="preserve">, or the UE attempts to receive PSFCH on all </w:t>
      </w:r>
      <m:oMath>
        <m:sSubSup>
          <m:sSubSupPr>
            <m:ctrlPr>
              <w:rPr>
                <w:rFonts w:ascii="Cambria Math" w:eastAsia="MS PGothic"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rPr>
          <w:bCs/>
        </w:rPr>
        <w:t xml:space="preserve"> PSFCH occasions.</w:t>
      </w:r>
      <w:r w:rsidRPr="00704CDD">
        <w:rPr>
          <w:lang w:val="en-US"/>
        </w:rPr>
        <w:t xml:space="preserve"> If the PSFCH resource is in a slot that is at least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3</m:t>
            </m:r>
          </m:sub>
        </m:sSub>
      </m:oMath>
      <w:r w:rsidRPr="00704CDD">
        <w:rPr>
          <w:lang w:val="en-US"/>
        </w:rPr>
        <w:t xml:space="preserve"> slots before the resource associated with the conflict information, the UE can attempt to receive the PSFCH with conflict information in the slot; otherwise, the UE does not receive the PSFCH with conflict information in the slot </w:t>
      </w:r>
    </w:p>
    <w:p w14:paraId="384BABFF" w14:textId="0F1BB731" w:rsidR="00704CDD" w:rsidRPr="00704CDD" w:rsidRDefault="00704CDD" w:rsidP="00704CDD">
      <w:pPr>
        <w:pStyle w:val="B1"/>
      </w:pPr>
      <w:r w:rsidRPr="00704CDD">
        <w:t>-</w:t>
      </w:r>
      <w:r w:rsidRPr="00704CDD">
        <w:tab/>
        <w:t xml:space="preserve">if </w:t>
      </w:r>
      <w:r w:rsidRPr="00704CDD">
        <w:rPr>
          <w:lang w:eastAsia="zh-CN"/>
        </w:rPr>
        <w:t>sl-</w:t>
      </w:r>
      <w:r w:rsidRPr="00704CDD">
        <w:t xml:space="preserve">PSFCH-Occasion = </w:t>
      </w:r>
      <w:r>
        <w:rPr>
          <w:lang w:val="en-GB"/>
        </w:rPr>
        <w:t>'</w:t>
      </w:r>
      <w:r w:rsidRPr="00704CDD">
        <w:t>1</w:t>
      </w:r>
      <w:r>
        <w:rPr>
          <w:lang w:val="en-GB"/>
        </w:rPr>
        <w:t>'</w:t>
      </w:r>
      <w:r w:rsidRPr="00704CDD">
        <w:t xml:space="preserve">, </w:t>
      </w:r>
    </w:p>
    <w:p w14:paraId="4A1227AF" w14:textId="0F29ABED" w:rsidR="00704CDD" w:rsidRPr="00704CDD" w:rsidRDefault="00704CDD" w:rsidP="00704CDD">
      <w:pPr>
        <w:pStyle w:val="B2"/>
      </w:pPr>
      <w:r w:rsidRPr="00704CDD">
        <w:t>-</w:t>
      </w:r>
      <w:r w:rsidRPr="00704CDD">
        <w:tab/>
        <w:t xml:space="preserve">for operation without shared spectrum channel access, the UE receives the PSFCH in a latest slot that includes PSFCH resources and is at least </w:t>
      </w:r>
      <m:oMath>
        <m:sSub>
          <m:sSubPr>
            <m:ctrlPr>
              <w:rPr>
                <w:rFonts w:ascii="Cambria Math" w:hAnsi="Cambria Math"/>
                <w:i/>
                <w:iCs/>
              </w:rPr>
            </m:ctrlPr>
          </m:sSubPr>
          <m:e>
            <m:r>
              <w:rPr>
                <w:rFonts w:ascii="Cambria Math" w:hAnsi="Cambria Math"/>
              </w:rPr>
              <m:t>T</m:t>
            </m:r>
          </m:e>
          <m:sub>
            <m:r>
              <w:rPr>
                <w:rFonts w:ascii="Cambria Math" w:hAnsi="Cambria Math"/>
              </w:rPr>
              <m:t>3</m:t>
            </m:r>
          </m:sub>
        </m:sSub>
      </m:oMath>
      <w:r w:rsidRPr="00704CDD">
        <w:t xml:space="preserve"> slots </w:t>
      </w:r>
      <w:r w:rsidRPr="00704CDD">
        <w:rPr>
          <w:rFonts w:hint="eastAsia"/>
          <w:lang w:eastAsia="zh-CN"/>
        </w:rPr>
        <w:t>of the resource pool</w:t>
      </w:r>
      <w:r w:rsidRPr="00704CDD">
        <w:t xml:space="preserve"> before a slot of the resource associated with conflict information. The PSFCH resource is in a slot that is at least </w:t>
      </w:r>
      <w:r w:rsidRPr="00704CDD">
        <w:rPr>
          <w:rFonts w:cs="Times"/>
          <w:i/>
        </w:rPr>
        <w:t>sl-MinTimeGapPSFCH</w:t>
      </w:r>
      <w:r w:rsidRPr="00704CDD">
        <w:t xml:space="preserve"> slots after a slot of a PSCCH transmission that provides the SCI format 1-A; otherwise, the UE does not receive the PSFCH with conflict information</w:t>
      </w:r>
    </w:p>
    <w:p w14:paraId="681F4E61" w14:textId="3C728230" w:rsidR="00704CDD" w:rsidRPr="00704CDD" w:rsidRDefault="00704CDD" w:rsidP="00704CDD">
      <w:pPr>
        <w:pStyle w:val="B2"/>
      </w:pPr>
      <w:r w:rsidRPr="00704CDD">
        <w:t>-</w:t>
      </w:r>
      <w:r w:rsidRPr="00704CDD">
        <w:tab/>
        <w:t xml:space="preserve">for operation with shared spectrum channel access, the UE attempts to receive the PSFCH </w:t>
      </w:r>
      <w:r w:rsidRPr="00704CDD">
        <w:rPr>
          <w:rFonts w:eastAsia="Malgun Gothic"/>
        </w:rPr>
        <w:t xml:space="preserve">on </w:t>
      </w:r>
      <w:r w:rsidRPr="00704CDD">
        <w:t xml:space="preserve">a number of latest </w:t>
      </w:r>
      <m:oMath>
        <m:sSubSup>
          <m:sSubSupPr>
            <m:ctrlPr>
              <w:rPr>
                <w:rFonts w:ascii="Cambria Math" w:hAnsi="Cambria Math"/>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t xml:space="preserve"> slots, provided by </w:t>
      </w:r>
      <w:r w:rsidR="00257A05">
        <w:rPr>
          <w:i/>
        </w:rPr>
        <w:t>sl-NumPSFCH-Occasions</w:t>
      </w:r>
      <w:r w:rsidRPr="00704CDD">
        <w:t xml:space="preserve"> and indexed from 1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t xml:space="preserve"> in ascending order in time, that include PSFCH resources and are at least </w:t>
      </w:r>
      <m:oMath>
        <m:sSub>
          <m:sSubPr>
            <m:ctrlPr>
              <w:rPr>
                <w:rFonts w:ascii="Cambria Math" w:hAnsi="Cambria Math"/>
              </w:rPr>
            </m:ctrlPr>
          </m:sSubPr>
          <m:e>
            <m:r>
              <w:rPr>
                <w:rFonts w:ascii="Cambria Math" w:hAnsi="Cambria Math"/>
              </w:rPr>
              <m:t>T</m:t>
            </m:r>
          </m:e>
          <m:sub>
            <m:r>
              <m:rPr>
                <m:sty m:val="p"/>
              </m:rPr>
              <w:rPr>
                <w:rFonts w:ascii="Cambria Math" w:hAnsi="Cambria Math"/>
              </w:rPr>
              <m:t>3</m:t>
            </m:r>
          </m:sub>
        </m:sSub>
      </m:oMath>
      <w:r w:rsidRPr="00704CDD">
        <w:t xml:space="preserve"> slots </w:t>
      </w:r>
      <w:r w:rsidRPr="00704CDD">
        <w:rPr>
          <w:rFonts w:hint="eastAsia"/>
        </w:rPr>
        <w:t xml:space="preserve">of the resource pool </w:t>
      </w:r>
      <w:r w:rsidRPr="00704CDD">
        <w:t>before a slot of the resource associated with conflict information</w:t>
      </w:r>
      <w:r w:rsidRPr="00704CDD">
        <w:rPr>
          <w:bCs/>
        </w:rPr>
        <w:t xml:space="preserve">, until the UE detects one PSFCH </w:t>
      </w:r>
      <w:r w:rsidR="00257A05">
        <w:rPr>
          <w:bCs/>
        </w:rPr>
        <w:t>with conflict information</w:t>
      </w:r>
      <w:r w:rsidRPr="00704CDD">
        <w:rPr>
          <w:bCs/>
        </w:rPr>
        <w:t xml:space="preserve">, or the UE attempts to receive PSFCH on all </w:t>
      </w:r>
      <m:oMath>
        <m:sSubSup>
          <m:sSubSupPr>
            <m:ctrlPr>
              <w:rPr>
                <w:rFonts w:ascii="Cambria Math" w:eastAsia="MS PGothic" w:hAnsi="Cambria Math"/>
                <w:i/>
              </w:rPr>
            </m:ctrlPr>
          </m:sSubSupPr>
          <m:e>
            <m:r>
              <w:rPr>
                <w:rFonts w:ascii="Cambria Math" w:hAnsi="Cambria Math"/>
              </w:rPr>
              <m:t>N</m:t>
            </m:r>
          </m:e>
          <m:sub>
            <m:r>
              <m:rPr>
                <m:sty m:val="p"/>
              </m:rPr>
              <w:rPr>
                <w:rFonts w:ascii="Cambria Math" w:hAnsi="Cambria Math"/>
              </w:rPr>
              <m:t>occasion</m:t>
            </m:r>
          </m:sub>
          <m:sup>
            <m:r>
              <m:rPr>
                <m:sty m:val="p"/>
              </m:rPr>
              <w:rPr>
                <w:rFonts w:ascii="Cambria Math" w:hAnsi="Cambria Math"/>
              </w:rPr>
              <m:t>PSFCH</m:t>
            </m:r>
          </m:sup>
        </m:sSubSup>
      </m:oMath>
      <w:r w:rsidRPr="00704CDD">
        <w:rPr>
          <w:bCs/>
        </w:rPr>
        <w:t xml:space="preserve"> PSFCH occasions.</w:t>
      </w:r>
      <w:r w:rsidRPr="00704CDD">
        <w:t xml:space="preserve"> If the PSFCH resource is in a slot that is at least </w:t>
      </w:r>
      <w:r w:rsidRPr="00704CDD">
        <w:rPr>
          <w:i/>
          <w:iCs/>
        </w:rPr>
        <w:t>sl-MinTimeGapPSFCH</w:t>
      </w:r>
      <w:r w:rsidRPr="00704CDD">
        <w:t xml:space="preserve"> slots after a slot of a PSCCH transmission that provides the SCI format 1-A, the UE can attempt to receive the PSFCH with conflict information in the slot; otherwise, the UE does not receive the PSFCH with conflict information in the slot. </w:t>
      </w:r>
    </w:p>
    <w:p w14:paraId="36BCECDD" w14:textId="77777777" w:rsidR="00E21265" w:rsidRDefault="00E21265" w:rsidP="00F23268">
      <w:pPr>
        <w:pStyle w:val="Heading2"/>
      </w:pPr>
      <w:bookmarkStart w:id="940" w:name="_Toc29894886"/>
      <w:bookmarkStart w:id="941" w:name="_Toc29899185"/>
      <w:bookmarkStart w:id="942" w:name="_Toc29899603"/>
      <w:bookmarkStart w:id="943" w:name="_Toc29917339"/>
      <w:bookmarkStart w:id="944" w:name="_Toc36498214"/>
      <w:bookmarkStart w:id="945" w:name="_Toc45699244"/>
      <w:bookmarkStart w:id="946" w:name="_Toc176421813"/>
      <w:bookmarkEnd w:id="939"/>
      <w:r>
        <w:t>16</w:t>
      </w:r>
      <w:r w:rsidRPr="00B916EC">
        <w:t>.</w:t>
      </w:r>
      <w:r>
        <w:t>4</w:t>
      </w:r>
      <w:r w:rsidRPr="00B916EC">
        <w:rPr>
          <w:rFonts w:hint="eastAsia"/>
        </w:rPr>
        <w:tab/>
      </w:r>
      <w:r>
        <w:t>UE procedure for transmitting PSCCH</w:t>
      </w:r>
      <w:bookmarkEnd w:id="940"/>
      <w:bookmarkEnd w:id="941"/>
      <w:bookmarkEnd w:id="942"/>
      <w:bookmarkEnd w:id="943"/>
      <w:bookmarkEnd w:id="944"/>
      <w:bookmarkEnd w:id="945"/>
      <w:bookmarkEnd w:id="946"/>
      <w:r>
        <w:t xml:space="preserve"> </w:t>
      </w:r>
    </w:p>
    <w:p w14:paraId="67D678EE" w14:textId="77777777" w:rsidR="00257A05" w:rsidRPr="00257A05" w:rsidRDefault="00F23268" w:rsidP="00257A05">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starting from</w:t>
      </w:r>
    </w:p>
    <w:p w14:paraId="29EA1E40" w14:textId="77777777" w:rsidR="00257A05" w:rsidRPr="00257A05" w:rsidRDefault="00257A05" w:rsidP="00257A05">
      <w:pPr>
        <w:pStyle w:val="B1"/>
      </w:pPr>
      <w:r w:rsidRPr="00257A05">
        <w:t>-</w:t>
      </w:r>
      <w:r w:rsidRPr="00257A05">
        <w:tab/>
      </w:r>
      <w:r w:rsidRPr="00257A05">
        <w:rPr>
          <w:i/>
        </w:rPr>
        <w:t>startingSymbolFirst</w:t>
      </w:r>
      <w:r w:rsidRPr="00257A05">
        <w:t>+1</w:t>
      </w:r>
      <w:r w:rsidRPr="00257A05">
        <w:rPr>
          <w:i/>
        </w:rPr>
        <w:t xml:space="preserve"> </w:t>
      </w:r>
      <w:r w:rsidRPr="00257A05">
        <w:t>or</w:t>
      </w:r>
      <w:r w:rsidRPr="00257A05">
        <w:rPr>
          <w:i/>
        </w:rPr>
        <w:t xml:space="preserve"> startingSymbolSecond</w:t>
      </w:r>
      <w:r w:rsidRPr="00257A05">
        <w:t>+1</w:t>
      </w:r>
      <w:r w:rsidRPr="00257A05">
        <w:rPr>
          <w:i/>
        </w:rPr>
        <w:t xml:space="preserve"> </w:t>
      </w:r>
      <w:r w:rsidRPr="00257A05">
        <w:t xml:space="preserve">in a slot without PSFCH symbols, or </w:t>
      </w:r>
      <w:r w:rsidRPr="00257A05">
        <w:rPr>
          <w:i/>
        </w:rPr>
        <w:t>startingSymbolFirst</w:t>
      </w:r>
      <w:r w:rsidRPr="00257A05">
        <w:t xml:space="preserve">+1 in a slot with PSFCH symbols, if </w:t>
      </w:r>
      <w:r w:rsidRPr="00257A05">
        <w:rPr>
          <w:i/>
        </w:rPr>
        <w:t>startingSymbolFirst</w:t>
      </w:r>
      <w:r w:rsidRPr="00257A05">
        <w:t xml:space="preserve"> and </w:t>
      </w:r>
      <w:r w:rsidRPr="00257A05">
        <w:rPr>
          <w:i/>
        </w:rPr>
        <w:t>startingSymbolSecond</w:t>
      </w:r>
      <w:r w:rsidRPr="00257A05">
        <w:t xml:space="preserve"> are provided</w:t>
      </w:r>
      <w:r w:rsidRPr="00257A05">
        <w:rPr>
          <w:rFonts w:eastAsia="Times New Roman"/>
          <w:lang w:eastAsia="ja-JP"/>
        </w:rPr>
        <w:t xml:space="preserve"> for the SL-BWP</w:t>
      </w:r>
    </w:p>
    <w:p w14:paraId="15974449" w14:textId="77777777" w:rsidR="00257A05" w:rsidRPr="00257A05" w:rsidRDefault="00257A05" w:rsidP="00257A05">
      <w:pPr>
        <w:pStyle w:val="B1"/>
      </w:pPr>
      <w:r w:rsidRPr="00257A05">
        <w:t>-</w:t>
      </w:r>
      <w:r w:rsidRPr="00257A05">
        <w:tab/>
      </w:r>
      <w:r w:rsidRPr="00257A05">
        <w:rPr>
          <w:i/>
        </w:rPr>
        <w:t>sl-StartSymbol</w:t>
      </w:r>
      <w:r w:rsidRPr="00257A05">
        <w:t>+1, otherwise</w:t>
      </w:r>
    </w:p>
    <w:p w14:paraId="1AFD9AC8" w14:textId="3BFEA0D7" w:rsidR="0045343F" w:rsidRPr="0045343F" w:rsidRDefault="00F23268" w:rsidP="0045343F">
      <w:r>
        <w:rPr>
          <w:lang w:val="en-US"/>
        </w:rPr>
        <w:t xml:space="preserve">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w:t>
      </w:r>
      <w:r w:rsidR="0045343F">
        <w:rPr>
          <w:lang w:val="en-US"/>
        </w:rPr>
        <w:t xml:space="preserve">index </w:t>
      </w:r>
      <w:r w:rsidR="00257C58" w:rsidRPr="00CF25D8">
        <w:rPr>
          <w:lang w:val="en-US"/>
        </w:rPr>
        <w:t xml:space="preserve">of the lowest sub-channel </w:t>
      </w:r>
      <w:r w:rsidR="0045343F">
        <w:rPr>
          <w:lang w:val="en-US"/>
        </w:rPr>
        <w:t xml:space="preserve">index, in an RB-set with a lowest index if applicable, </w:t>
      </w:r>
      <w:r w:rsidR="00257C58" w:rsidRPr="00CF25D8">
        <w:rPr>
          <w:lang w:val="en-US"/>
        </w:rPr>
        <w:t xml:space="preserve">of the associated PSSCH </w:t>
      </w:r>
      <w:r>
        <w:rPr>
          <w:lang w:val="en-US"/>
        </w:rPr>
        <w:t>for a PSCCH transmission with a SCI format 1-A.</w:t>
      </w:r>
      <w:r w:rsidR="0045343F">
        <w:rPr>
          <w:lang w:val="en-US"/>
        </w:rPr>
        <w:t xml:space="preserve"> </w:t>
      </w:r>
      <w:r w:rsidR="0045343F" w:rsidRPr="0045343F">
        <w:t xml:space="preserve">For operation with shared spectrum channel access, </w:t>
      </w:r>
    </w:p>
    <w:p w14:paraId="0E27B211" w14:textId="4C96B831" w:rsidR="0045343F" w:rsidRPr="0045343F" w:rsidRDefault="0045343F" w:rsidP="0045343F">
      <w:pPr>
        <w:pStyle w:val="B1"/>
        <w:rPr>
          <w:lang w:val="en-GB"/>
        </w:rPr>
      </w:pPr>
      <w:r w:rsidRPr="0045343F">
        <w:t>-</w:t>
      </w:r>
      <w:r w:rsidRPr="0045343F">
        <w:tab/>
        <w:t xml:space="preserve">if </w:t>
      </w:r>
      <w:r w:rsidRPr="0045343F">
        <w:rPr>
          <w:i/>
        </w:rPr>
        <w:t>sl-TransmissionStructureForPSCCHandPSSCH</w:t>
      </w:r>
      <w:r w:rsidRPr="0045343F">
        <w:t xml:space="preserve"> = </w:t>
      </w:r>
      <w:r w:rsidR="002D5F43">
        <w:rPr>
          <w:i/>
        </w:rPr>
        <w:t>'</w:t>
      </w:r>
      <w:r w:rsidRPr="0045343F">
        <w:rPr>
          <w:i/>
        </w:rPr>
        <w:t>interlaceRB</w:t>
      </w:r>
      <w:r w:rsidR="002D5F43">
        <w:rPr>
          <w:i/>
        </w:rPr>
        <w:t>'</w:t>
      </w:r>
      <w:r w:rsidRPr="0045343F">
        <w:t>, the PRBs for PSCCH are within the sub-channel with the lowest index and within the RB-set with the lowest index</w:t>
      </w:r>
      <w:r w:rsidR="007E35C6">
        <w:rPr>
          <w:lang w:val="en-GB"/>
        </w:rPr>
        <w:t xml:space="preserve"> </w:t>
      </w:r>
      <w:r w:rsidR="007E35C6">
        <w:t>among the RB-set(s) for the associated PSSCH transmission</w:t>
      </w:r>
      <w:r>
        <w:rPr>
          <w:lang w:val="en-GB"/>
        </w:rPr>
        <w:t>,</w:t>
      </w:r>
    </w:p>
    <w:p w14:paraId="2008C4E3" w14:textId="1F68BBD7" w:rsidR="00F23268" w:rsidRPr="0045343F" w:rsidRDefault="0045343F" w:rsidP="0045343F">
      <w:pPr>
        <w:pStyle w:val="B1"/>
        <w:rPr>
          <w:lang w:val="en-GB"/>
        </w:rPr>
      </w:pPr>
      <w:r w:rsidRPr="0045343F">
        <w:t>-</w:t>
      </w:r>
      <w:r w:rsidRPr="0045343F">
        <w:tab/>
        <w:t xml:space="preserve">if </w:t>
      </w:r>
      <w:r w:rsidRPr="0045343F">
        <w:rPr>
          <w:i/>
        </w:rPr>
        <w:t>sl-TransmissionStructureForPSCCHandPSSCH</w:t>
      </w:r>
      <w:r w:rsidRPr="0045343F">
        <w:t xml:space="preserve"> = </w:t>
      </w:r>
      <w:r w:rsidR="002D5F43">
        <w:rPr>
          <w:i/>
        </w:rPr>
        <w:t>'</w:t>
      </w:r>
      <w:r w:rsidRPr="0045343F">
        <w:rPr>
          <w:i/>
        </w:rPr>
        <w:t>contiguousRB</w:t>
      </w:r>
      <w:r w:rsidR="002D5F43">
        <w:rPr>
          <w:i/>
        </w:rPr>
        <w:t>'</w:t>
      </w:r>
      <w:r w:rsidRPr="0045343F">
        <w:t xml:space="preserve">, the PRBs for PSCCH are within the </w:t>
      </w:r>
      <w:r w:rsidR="007E35C6">
        <w:t>sub-channel with the lowest index in the</w:t>
      </w:r>
      <w:r w:rsidR="007E35C6" w:rsidRPr="0045343F">
        <w:t xml:space="preserve"> </w:t>
      </w:r>
      <w:r w:rsidRPr="0045343F">
        <w:t>RB-set with the lowest index</w:t>
      </w:r>
      <w:r w:rsidR="007E35C6">
        <w:rPr>
          <w:lang w:val="en-GB"/>
        </w:rPr>
        <w:t xml:space="preserve"> </w:t>
      </w:r>
      <w:r w:rsidR="007E35C6">
        <w:t>among the RB-set(s) for the associated PSSCH transmission</w:t>
      </w:r>
      <w:r w:rsidRPr="0045343F">
        <w:t>, and all PRBs in the sub-channel overlapping with intra-cell guard band [</w:t>
      </w:r>
      <w:r w:rsidRPr="0045343F">
        <w:rPr>
          <w:lang w:eastAsia="ko-KR"/>
        </w:rPr>
        <w:t>6, TS 38.214</w:t>
      </w:r>
      <w:r w:rsidRPr="0045343F">
        <w:t>] are not used for PSCCH</w:t>
      </w:r>
      <w:r>
        <w:rPr>
          <w:lang w:val="en-GB"/>
        </w:rPr>
        <w:t>.</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11ACE749" w:rsidR="003B5163" w:rsidRDefault="003B5163" w:rsidP="006959EE">
      <w:pPr>
        <w:widowControl w:val="0"/>
        <w:rPr>
          <w:iCs/>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w:t>
      </w:r>
      <w:r w:rsidR="009D0663" w:rsidRPr="008E5B2C">
        <w:rPr>
          <w:iCs/>
        </w:rPr>
        <w:t xml:space="preserve"> </w:t>
      </w:r>
      <w:r w:rsidR="009D0663">
        <w:rPr>
          <w:iCs/>
        </w:rPr>
        <w:t>as described in [4, TS 38.212]</w:t>
      </w:r>
      <w:r>
        <w:rPr>
          <w:iCs/>
        </w:rPr>
        <w:t xml:space="preserve">. </w:t>
      </w:r>
    </w:p>
    <w:p w14:paraId="2B1186A7" w14:textId="32B68C74" w:rsidR="00ED7A47" w:rsidRDefault="00ED7A47" w:rsidP="00ED7A47">
      <w:pPr>
        <w:pStyle w:val="Heading2"/>
      </w:pPr>
      <w:bookmarkStart w:id="947" w:name="_Toc176421814"/>
      <w:r>
        <w:t>16.4A</w:t>
      </w:r>
      <w:r>
        <w:tab/>
        <w:t xml:space="preserve">UE procedure for transmitting PSCCH in dedicated </w:t>
      </w:r>
      <w:r w:rsidR="00E169CB">
        <w:t xml:space="preserve">SL PRS </w:t>
      </w:r>
      <w:r>
        <w:t>resource pool</w:t>
      </w:r>
      <w:bookmarkEnd w:id="947"/>
    </w:p>
    <w:p w14:paraId="277DF131" w14:textId="4F4A8FDF" w:rsidR="00E169CB" w:rsidRPr="00E169CB" w:rsidRDefault="00E169CB" w:rsidP="00E169CB">
      <w:pPr>
        <w:rPr>
          <w:lang w:val="en-US"/>
        </w:rPr>
      </w:pPr>
      <w:r w:rsidRPr="00E169CB">
        <w:rPr>
          <w:lang w:eastAsia="ja-JP"/>
        </w:rPr>
        <w:t xml:space="preserve">For a dedicated SL PRS resource pool, a UE can be provided a number of symbols in the resource pool, by </w:t>
      </w:r>
      <w:r w:rsidR="006E2918" w:rsidRPr="003C72D8">
        <w:rPr>
          <w:i/>
          <w:iCs/>
          <w:lang w:eastAsia="ja-JP"/>
        </w:rPr>
        <w:t>timeResourcePSCCH-DedicatedSL-PRS-RP</w:t>
      </w:r>
      <w:r w:rsidRPr="00E169CB">
        <w:t xml:space="preserve">, starting from a second symbol that is available for </w:t>
      </w:r>
      <w:r w:rsidRPr="00E169CB">
        <w:rPr>
          <w:lang w:eastAsia="ko-KR"/>
        </w:rPr>
        <w:t xml:space="preserve">SL transmissions </w:t>
      </w:r>
      <w:r w:rsidRPr="00E169CB">
        <w:t xml:space="preserve">in a slot, and a number of PRBs in the resource pool, by </w:t>
      </w:r>
      <w:r w:rsidR="006E2918" w:rsidRPr="003C72D8">
        <w:rPr>
          <w:i/>
          <w:iCs/>
        </w:rPr>
        <w:t>freqResourcePSCCH-DedicatedSL-PRS-RP</w:t>
      </w:r>
      <w:r w:rsidRPr="00E169CB">
        <w:t xml:space="preserve">, </w:t>
      </w:r>
      <w:r w:rsidRPr="00E169CB">
        <w:rPr>
          <w:lang w:eastAsia="ja-JP"/>
        </w:rPr>
        <w:t>starting from a PRB with lowest index for a sub-channel determined according to an index of an associated SL PRS resource,</w:t>
      </w:r>
      <w:r w:rsidRPr="00E169CB">
        <w:t xml:space="preserve"> for a PSCCH transmission with a SCI format 1-B</w:t>
      </w:r>
      <w:r w:rsidRPr="00E169CB">
        <w:rPr>
          <w:lang w:val="en-US"/>
        </w:rPr>
        <w:t xml:space="preserve">. </w:t>
      </w:r>
    </w:p>
    <w:p w14:paraId="259AA278" w14:textId="77777777" w:rsidR="00E169CB" w:rsidRPr="00E169CB" w:rsidRDefault="00E169CB" w:rsidP="00E169CB">
      <w:pPr>
        <w:rPr>
          <w:lang w:eastAsia="ko-KR"/>
        </w:rPr>
      </w:pPr>
      <w:r w:rsidRPr="00E169CB">
        <w:rPr>
          <w:lang w:eastAsia="ko-KR"/>
        </w:rPr>
        <w:t xml:space="preserve">A UE that transmits a PSCCH with SCI format 1-B using </w:t>
      </w:r>
      <w:r w:rsidRPr="00E169CB">
        <w:rPr>
          <w:rFonts w:eastAsia="MS Mincho"/>
          <w:lang w:eastAsia="ja-JP"/>
        </w:rPr>
        <w:t>SL PRS resource allocation mode 2</w:t>
      </w:r>
      <w:r w:rsidRPr="00E169CB">
        <w:rPr>
          <w:lang w:eastAsia="ko-KR"/>
        </w:rPr>
        <w:t xml:space="preserve"> [6, TS 38.214] sets </w:t>
      </w:r>
    </w:p>
    <w:p w14:paraId="38579BE1" w14:textId="040ED9EE" w:rsidR="00E169CB" w:rsidRPr="00E169CB" w:rsidRDefault="00E169CB" w:rsidP="00E169CB">
      <w:pPr>
        <w:pStyle w:val="B1"/>
      </w:pPr>
      <w:r w:rsidRPr="00E169CB">
        <w:rPr>
          <w:rFonts w:hint="eastAsia"/>
          <w:lang w:eastAsia="zh-CN"/>
        </w:rPr>
        <w:t>-</w:t>
      </w:r>
      <w:r w:rsidRPr="00E169CB">
        <w:tab/>
      </w:r>
      <w:r>
        <w:rPr>
          <w:lang w:val="en-GB"/>
        </w:rPr>
        <w:t>"</w:t>
      </w:r>
      <w:r w:rsidRPr="00E169CB">
        <w:t>Source ID</w:t>
      </w:r>
      <w:r>
        <w:rPr>
          <w:lang w:val="en-GB"/>
        </w:rPr>
        <w:t>"</w:t>
      </w:r>
      <w:r w:rsidRPr="00E169CB">
        <w:t xml:space="preserve"> as indicated by higher layers</w:t>
      </w:r>
    </w:p>
    <w:p w14:paraId="1403C8C1" w14:textId="63EAB827" w:rsidR="00E169CB" w:rsidRPr="00E169CB" w:rsidRDefault="00E169CB" w:rsidP="00E169CB">
      <w:pPr>
        <w:pStyle w:val="B1"/>
      </w:pPr>
      <w:r w:rsidRPr="00E169CB">
        <w:rPr>
          <w:rFonts w:hint="eastAsia"/>
          <w:lang w:eastAsia="zh-CN"/>
        </w:rPr>
        <w:t>-</w:t>
      </w:r>
      <w:r w:rsidRPr="00E169CB">
        <w:tab/>
      </w:r>
      <w:r>
        <w:rPr>
          <w:lang w:val="en-GB"/>
        </w:rPr>
        <w:t>"</w:t>
      </w:r>
      <w:r w:rsidRPr="00E169CB">
        <w:t>Destination ID</w:t>
      </w:r>
      <w:r>
        <w:rPr>
          <w:lang w:val="en-GB"/>
        </w:rPr>
        <w:t>"</w:t>
      </w:r>
      <w:r w:rsidRPr="00E169CB">
        <w:t xml:space="preserve"> as indicated by high layers</w:t>
      </w:r>
    </w:p>
    <w:p w14:paraId="7039488F" w14:textId="6DE47112" w:rsidR="00E169CB" w:rsidRPr="00E169CB" w:rsidRDefault="00E169CB" w:rsidP="00E169CB">
      <w:pPr>
        <w:pStyle w:val="B1"/>
        <w:rPr>
          <w:lang w:eastAsia="zh-CN"/>
        </w:rPr>
      </w:pPr>
      <w:r w:rsidRPr="00E169CB">
        <w:rPr>
          <w:rFonts w:hint="eastAsia"/>
          <w:lang w:eastAsia="zh-CN"/>
        </w:rPr>
        <w:t>-</w:t>
      </w:r>
      <w:r w:rsidRPr="00E169CB">
        <w:tab/>
      </w:r>
      <w:r>
        <w:rPr>
          <w:lang w:val="en-GB"/>
        </w:rPr>
        <w:t>"</w:t>
      </w:r>
      <w:r w:rsidRPr="00E169CB">
        <w:t>Cast type indicator</w:t>
      </w:r>
      <w:r>
        <w:rPr>
          <w:lang w:val="en-GB"/>
        </w:rPr>
        <w:t>"</w:t>
      </w:r>
      <w:r w:rsidRPr="00E169CB">
        <w:t xml:space="preserve"> as indicated by higher layers</w:t>
      </w:r>
    </w:p>
    <w:p w14:paraId="60A19BD8" w14:textId="6D9000A1" w:rsidR="00E169CB" w:rsidRPr="00E169CB" w:rsidRDefault="00E169CB" w:rsidP="00E169CB">
      <w:pPr>
        <w:pStyle w:val="B1"/>
      </w:pPr>
      <w:r w:rsidRPr="00E169CB">
        <w:t>-</w:t>
      </w:r>
      <w:r w:rsidRPr="00E169CB">
        <w:tab/>
        <w:t xml:space="preserve">"Resource reservation period" as an index in </w:t>
      </w:r>
      <w:r w:rsidRPr="00E169CB">
        <w:rPr>
          <w:i/>
          <w:iCs/>
        </w:rPr>
        <w:t>sl-</w:t>
      </w:r>
      <w:r w:rsidR="006E2918" w:rsidRPr="003C72D8">
        <w:rPr>
          <w:i/>
          <w:iCs/>
        </w:rPr>
        <w:t>PRS-</w:t>
      </w:r>
      <w:r w:rsidRPr="00E169CB">
        <w:rPr>
          <w:i/>
          <w:iCs/>
        </w:rPr>
        <w:t xml:space="preserve">ResourceReservePeriodList </w:t>
      </w:r>
      <w:r w:rsidRPr="00E169CB">
        <w:t xml:space="preserve">corresponding to a reservation period provided by higher layers [11, TS 38.321], if the UE is </w:t>
      </w:r>
      <w:r w:rsidRPr="00E169CB">
        <w:rPr>
          <w:lang w:eastAsia="ko-KR"/>
        </w:rPr>
        <w:t>provided</w:t>
      </w:r>
      <w:r w:rsidRPr="00E169CB">
        <w:t xml:space="preserve"> </w:t>
      </w:r>
      <w:r w:rsidR="00E9151D" w:rsidRPr="00E169CB">
        <w:rPr>
          <w:i/>
          <w:iCs/>
        </w:rPr>
        <w:t>sl-</w:t>
      </w:r>
      <w:r w:rsidR="00E9151D" w:rsidRPr="003C72D8">
        <w:rPr>
          <w:i/>
          <w:iCs/>
        </w:rPr>
        <w:t>PRS-</w:t>
      </w:r>
      <w:r w:rsidR="00E9151D" w:rsidRPr="00E169CB">
        <w:rPr>
          <w:i/>
          <w:iCs/>
        </w:rPr>
        <w:t>ResourceReservePeriodList</w:t>
      </w:r>
    </w:p>
    <w:p w14:paraId="32E49E16" w14:textId="77777777" w:rsidR="00E169CB" w:rsidRPr="00E169CB" w:rsidRDefault="00E169CB" w:rsidP="00E169CB">
      <w:pPr>
        <w:pStyle w:val="B1"/>
        <w:rPr>
          <w:lang w:val="zh-CN" w:eastAsia="zh-CN"/>
        </w:rPr>
      </w:pPr>
      <w:r w:rsidRPr="00E169CB">
        <w:rPr>
          <w:lang w:eastAsia="ko-KR"/>
        </w:rPr>
        <w:t>-</w:t>
      </w:r>
      <w:r w:rsidRPr="00E169CB">
        <w:rPr>
          <w:lang w:eastAsia="ko-KR"/>
        </w:rPr>
        <w:tab/>
      </w:r>
      <w:r w:rsidRPr="00E169CB">
        <w:t xml:space="preserve">the values of the time resource assignment field and of the </w:t>
      </w:r>
      <w:r w:rsidRPr="00E169CB">
        <w:rPr>
          <w:lang w:eastAsia="zh-CN"/>
        </w:rPr>
        <w:t>resource ID indication</w:t>
      </w:r>
      <w:r w:rsidRPr="00E169CB">
        <w:t xml:space="preserve"> field as described in [6, TS 38.214] to indicate </w:t>
      </w:r>
      <m:oMath>
        <m:r>
          <w:rPr>
            <w:rFonts w:ascii="Cambria Math" w:eastAsia="Calibri" w:hAnsi="Cambria Math" w:cs="Calibri"/>
          </w:rPr>
          <m:t>N</m:t>
        </m:r>
      </m:oMath>
      <w:r w:rsidRPr="00E169CB">
        <w:t xml:space="preserve"> resources from a set </w:t>
      </w:r>
      <m:oMath>
        <m:d>
          <m:dPr>
            <m:begChr m:val="{"/>
            <m:endChr m:val="}"/>
            <m:ctrlPr>
              <w:rPr>
                <w:rFonts w:ascii="Cambria Math" w:eastAsia="Calibri" w:hAnsi="Cambria Math" w:cs="Calibri"/>
                <w:i/>
                <w:iCs/>
                <w:lang w:val="zh-CN" w:eastAsia="en-GB"/>
              </w:rPr>
            </m:ctrlPr>
          </m:dPr>
          <m:e>
            <m:sSub>
              <m:sSubPr>
                <m:ctrlPr>
                  <w:rPr>
                    <w:rFonts w:ascii="Cambria Math" w:eastAsia="Calibri" w:hAnsi="Cambria Math" w:cs="Calibri"/>
                    <w:i/>
                    <w:iCs/>
                    <w:lang w:val="zh-CN"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Calibri" w:hAnsi="Cambria Math" w:cs="Calibri"/>
                    <w:lang w:val="zh-CN" w:eastAsia="en-GB"/>
                  </w:rPr>
                </m:ctrlPr>
              </m:sub>
            </m:sSub>
          </m:e>
        </m:d>
      </m:oMath>
      <w:r w:rsidRPr="00E169CB">
        <w:t xml:space="preserve"> of resources selected by higher layers as described in [11, TS 38.321] with </w:t>
      </w:r>
      <m:oMath>
        <m:r>
          <w:rPr>
            <w:rFonts w:ascii="Cambria Math" w:eastAsia="Calibri" w:hAnsi="Cambria Math" w:cs="Calibri"/>
          </w:rPr>
          <m:t>N</m:t>
        </m:r>
      </m:oMath>
      <w:r w:rsidRPr="00E169CB">
        <w:t xml:space="preserve"> smallest slot indices  </w:t>
      </w:r>
      <m:oMath>
        <m:sSub>
          <m:sSubPr>
            <m:ctrlPr>
              <w:rPr>
                <w:rFonts w:ascii="Cambria Math" w:hAnsi="Cambria Math"/>
                <w:i/>
                <w:iCs/>
                <w:sz w:val="24"/>
                <w:szCs w:val="24"/>
                <w:lang w:val="zh-CN"/>
              </w:rPr>
            </m:ctrlPr>
          </m:sSubPr>
          <m:e>
            <m:r>
              <w:rPr>
                <w:rFonts w:ascii="Cambria Math" w:hAnsi="Cambria Math"/>
              </w:rPr>
              <m:t>y</m:t>
            </m:r>
          </m:e>
          <m:sub>
            <m:r>
              <w:rPr>
                <w:rFonts w:ascii="Cambria Math" w:hAnsi="Cambria Math"/>
                <w:lang w:eastAsia="zh-CN"/>
              </w:rPr>
              <m:t>i</m:t>
            </m:r>
          </m:sub>
        </m:sSub>
      </m:oMath>
      <w:r w:rsidRPr="00E169CB">
        <w:rPr>
          <w:lang w:eastAsia="zh-CN"/>
        </w:rPr>
        <w:t xml:space="preserve"> for </w:t>
      </w:r>
      <m:oMath>
        <m:r>
          <w:rPr>
            <w:rFonts w:ascii="Cambria Math" w:hAnsi="Cambria Math"/>
            <w:lang w:eastAsia="zh-CN"/>
          </w:rPr>
          <m:t>0≤i≤N-1</m:t>
        </m:r>
      </m:oMath>
      <w:r w:rsidRPr="00E169CB">
        <w:rPr>
          <w:lang w:eastAsia="zh-CN"/>
        </w:rPr>
        <w:t xml:space="preserve"> </w:t>
      </w:r>
      <w:r w:rsidRPr="00E169CB">
        <w:t xml:space="preserve">such that </w:t>
      </w:r>
      <m:oMath>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0</m:t>
            </m:r>
          </m:sub>
        </m:sSub>
        <m:r>
          <w:rPr>
            <w:rFonts w:ascii="Cambria Math" w:hAnsi="Cambria Math"/>
          </w:rPr>
          <m:t>+31</m:t>
        </m:r>
      </m:oMath>
      <w:r w:rsidRPr="00E169CB">
        <w:t>, where:</w:t>
      </w:r>
    </w:p>
    <w:p w14:paraId="07918C0F" w14:textId="4A9D4792" w:rsidR="00E169CB" w:rsidRPr="00E169CB" w:rsidRDefault="00E169CB" w:rsidP="00E169CB">
      <w:pPr>
        <w:pStyle w:val="B2"/>
      </w:pPr>
      <w:r w:rsidRPr="00E169CB">
        <w:t>-</w:t>
      </w:r>
      <w:r w:rsidRPr="00E169CB">
        <w:tab/>
      </w:r>
      <m:oMath>
        <m:r>
          <w:rPr>
            <w:rFonts w:ascii="Cambria Math" w:eastAsia="Calibri" w:hAnsi="Cambria Math" w:cs="Calibri"/>
          </w:rPr>
          <m:t>N=</m:t>
        </m:r>
        <m:r>
          <m:rPr>
            <m:sty m:val="p"/>
          </m:rPr>
          <w:rPr>
            <w:rFonts w:ascii="Cambria Math" w:eastAsia="Calibri" w:hAnsi="Cambria Math" w:cs="Calibri"/>
          </w:rPr>
          <m:t>min</m:t>
        </m:r>
        <m:d>
          <m:dPr>
            <m:ctrlPr>
              <w:rPr>
                <w:rFonts w:ascii="Cambria Math" w:eastAsia="Calibri" w:hAnsi="Cambria Math" w:cs="Calibri"/>
                <w:i/>
                <w:iCs/>
                <w:lang w:val="zh-CN"/>
              </w:rPr>
            </m:ctrlPr>
          </m:dPr>
          <m:e>
            <m:sSub>
              <m:sSubPr>
                <m:ctrlPr>
                  <w:rPr>
                    <w:rFonts w:ascii="Cambria Math" w:hAnsi="Cambria Math"/>
                    <w:i/>
                    <w:iCs/>
                    <w:lang w:val="zh-CN"/>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rPr>
              <m:t xml:space="preserve">, </m:t>
            </m:r>
            <m:sSub>
              <m:sSubPr>
                <m:ctrlPr>
                  <w:rPr>
                    <w:rFonts w:ascii="Cambria Math" w:hAnsi="Cambria Math"/>
                    <w:i/>
                    <w:iCs/>
                    <w:lang w:val="zh-CN"/>
                  </w:rPr>
                </m:ctrlPr>
              </m:sSubPr>
              <m:e>
                <m:r>
                  <w:rPr>
                    <w:rFonts w:ascii="Cambria Math" w:hAnsi="Cambria Math"/>
                  </w:rPr>
                  <m:t>N</m:t>
                </m:r>
              </m:e>
              <m:sub>
                <m:r>
                  <m:rPr>
                    <m:sty m:val="p"/>
                  </m:rPr>
                  <w:rPr>
                    <w:rFonts w:ascii="Cambria Math" w:hAnsi="Cambria Math"/>
                  </w:rPr>
                  <m:t>max_reserve</m:t>
                </m:r>
              </m:sub>
            </m:sSub>
          </m:e>
        </m:d>
      </m:oMath>
      <w:r w:rsidRPr="00E169CB">
        <w:t xml:space="preserve">, where </w:t>
      </w:r>
      <m:oMath>
        <m:sSub>
          <m:sSubPr>
            <m:ctrlPr>
              <w:rPr>
                <w:rFonts w:ascii="Cambria Math" w:hAnsi="Cambria Math"/>
                <w:i/>
                <w:iCs/>
                <w:sz w:val="24"/>
                <w:szCs w:val="24"/>
                <w:lang w:val="zh-CN"/>
              </w:rPr>
            </m:ctrlPr>
          </m:sSubPr>
          <m:e>
            <m:r>
              <w:rPr>
                <w:rFonts w:ascii="Cambria Math" w:hAnsi="Cambria Math"/>
              </w:rPr>
              <m:t>N</m:t>
            </m:r>
          </m:e>
          <m:sub>
            <m:r>
              <m:rPr>
                <m:sty m:val="p"/>
              </m:rPr>
              <w:rPr>
                <w:rFonts w:ascii="Cambria Math" w:hAnsi="Cambria Math"/>
              </w:rPr>
              <m:t>selected</m:t>
            </m:r>
          </m:sub>
        </m:sSub>
      </m:oMath>
      <w:r w:rsidRPr="00E169CB">
        <w:t xml:space="preserve"> is a number of resources in the set </w:t>
      </w:r>
      <m:oMath>
        <m:d>
          <m:dPr>
            <m:begChr m:val="{"/>
            <m:endChr m:val="}"/>
            <m:ctrlPr>
              <w:rPr>
                <w:rFonts w:ascii="Cambria Math" w:eastAsia="Calibri" w:hAnsi="Cambria Math" w:cs="Calibri"/>
                <w:i/>
                <w:iCs/>
                <w:lang w:val="zh-CN" w:eastAsia="en-GB"/>
              </w:rPr>
            </m:ctrlPr>
          </m:dPr>
          <m:e>
            <m:sSub>
              <m:sSubPr>
                <m:ctrlPr>
                  <w:rPr>
                    <w:rFonts w:ascii="Cambria Math" w:eastAsia="Calibri" w:hAnsi="Cambria Math" w:cs="Calibri"/>
                    <w:i/>
                    <w:iCs/>
                    <w:lang w:val="zh-CN" w:eastAsia="en-GB"/>
                  </w:rPr>
                </m:ctrlPr>
              </m:sSubPr>
              <m:e>
                <m:r>
                  <w:rPr>
                    <w:rFonts w:ascii="Cambria Math" w:hAnsi="Cambria Math"/>
                    <w:lang w:eastAsia="en-GB"/>
                  </w:rPr>
                  <m:t>R</m:t>
                </m:r>
              </m:e>
              <m:sub>
                <m:r>
                  <m:rPr>
                    <m:nor/>
                  </m:rPr>
                  <w:rPr>
                    <w:lang w:eastAsia="en-GB"/>
                  </w:rPr>
                  <m:t>y</m:t>
                </m:r>
                <m:ctrlPr>
                  <w:rPr>
                    <w:rFonts w:ascii="Cambria Math" w:eastAsia="Calibri" w:hAnsi="Cambria Math" w:cs="Calibri"/>
                    <w:lang w:val="zh-CN" w:eastAsia="en-GB"/>
                  </w:rPr>
                </m:ctrlPr>
              </m:sub>
            </m:sSub>
          </m:e>
        </m:d>
      </m:oMath>
      <w:r w:rsidRPr="00E169CB">
        <w:t xml:space="preserve"> with slot indices  </w:t>
      </w:r>
      <m:oMath>
        <m:sSub>
          <m:sSubPr>
            <m:ctrlPr>
              <w:rPr>
                <w:rFonts w:ascii="Cambria Math" w:eastAsia="Calibri" w:hAnsi="Cambria Math" w:cs="Calibri"/>
                <w:i/>
                <w:iCs/>
                <w:lang w:val="zh-CN"/>
              </w:rPr>
            </m:ctrlPr>
          </m:sSubPr>
          <m:e>
            <m:r>
              <w:rPr>
                <w:rFonts w:ascii="Cambria Math" w:hAnsi="Cambria Math"/>
              </w:rPr>
              <m:t>y</m:t>
            </m:r>
          </m:e>
          <m:sub>
            <m:r>
              <w:rPr>
                <w:rFonts w:ascii="Cambria Math" w:eastAsia="Calibri" w:hAnsi="Cambria Math" w:cs="Calibri"/>
              </w:rPr>
              <m:t>j</m:t>
            </m:r>
          </m:sub>
        </m:sSub>
      </m:oMath>
      <w:r w:rsidRPr="00E169CB">
        <w:t xml:space="preserve">, </w:t>
      </w:r>
      <m:oMath>
        <m:r>
          <w:rPr>
            <w:rFonts w:ascii="Cambria Math" w:hAnsi="Cambria Math"/>
          </w:rPr>
          <m:t>0≤j≤</m:t>
        </m:r>
        <m:sSub>
          <m:sSubPr>
            <m:ctrlPr>
              <w:rPr>
                <w:rFonts w:ascii="Cambria Math" w:hAnsi="Cambria Math"/>
                <w:i/>
                <w:iCs/>
                <w:sz w:val="24"/>
                <w:szCs w:val="24"/>
                <w:lang w:val="zh-CN"/>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sidRPr="00E169CB">
        <w:t xml:space="preserve">, such that </w:t>
      </w:r>
      <m:oMath>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lang w:val="zh-CN"/>
              </w:rPr>
            </m:ctrlPr>
          </m:sSubPr>
          <m:e>
            <m:r>
              <w:rPr>
                <w:rFonts w:ascii="Cambria Math" w:hAnsi="Cambria Math"/>
              </w:rPr>
              <m:t>y</m:t>
            </m:r>
          </m:e>
          <m:sub>
            <m:sSub>
              <m:sSubPr>
                <m:ctrlPr>
                  <w:rPr>
                    <w:rFonts w:ascii="Cambria Math" w:hAnsi="Cambria Math"/>
                    <w:i/>
                    <w:iCs/>
                    <w:sz w:val="24"/>
                    <w:szCs w:val="24"/>
                    <w:lang w:val="zh-CN"/>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lang w:val="zh-CN"/>
              </w:rPr>
            </m:ctrlPr>
          </m:sSubPr>
          <m:e>
            <m:r>
              <w:rPr>
                <w:rFonts w:ascii="Cambria Math" w:hAnsi="Cambria Math"/>
              </w:rPr>
              <m:t>y</m:t>
            </m:r>
          </m:e>
          <m:sub>
            <m:r>
              <w:rPr>
                <w:rFonts w:ascii="Cambria Math" w:hAnsi="Cambria Math"/>
              </w:rPr>
              <m:t>0</m:t>
            </m:r>
          </m:sub>
        </m:sSub>
        <m:r>
          <w:rPr>
            <w:rFonts w:ascii="Cambria Math" w:hAnsi="Cambria Math"/>
          </w:rPr>
          <m:t>+31</m:t>
        </m:r>
      </m:oMath>
      <w:r w:rsidRPr="00E169CB">
        <w:t xml:space="preserve">, and </w:t>
      </w:r>
      <m:oMath>
        <m:sSub>
          <m:sSubPr>
            <m:ctrlPr>
              <w:rPr>
                <w:rFonts w:ascii="Cambria Math" w:hAnsi="Cambria Math"/>
                <w:i/>
                <w:iCs/>
                <w:lang w:val="zh-CN"/>
              </w:rPr>
            </m:ctrlPr>
          </m:sSubPr>
          <m:e>
            <m:r>
              <w:rPr>
                <w:rFonts w:ascii="Cambria Math" w:hAnsi="Cambria Math"/>
              </w:rPr>
              <m:t>N</m:t>
            </m:r>
          </m:e>
          <m:sub>
            <m:r>
              <m:rPr>
                <m:sty m:val="p"/>
              </m:rPr>
              <w:rPr>
                <w:rFonts w:ascii="Cambria Math" w:hAnsi="Cambria Math"/>
              </w:rPr>
              <m:t>max_reserve</m:t>
            </m:r>
          </m:sub>
        </m:sSub>
      </m:oMath>
      <w:r w:rsidRPr="00E169CB">
        <w:rPr>
          <w:iCs/>
        </w:rPr>
        <w:t xml:space="preserve"> is provided by </w:t>
      </w:r>
      <w:r w:rsidRPr="00E169CB">
        <w:rPr>
          <w:i/>
          <w:iCs/>
        </w:rPr>
        <w:t>sl-MaxNumPerReserve</w:t>
      </w:r>
      <w:r w:rsidR="006E2918" w:rsidRPr="003C72D8">
        <w:rPr>
          <w:rFonts w:eastAsia="Batang"/>
          <w:i/>
          <w:lang w:eastAsia="ja-JP"/>
        </w:rPr>
        <w:t>DedicatedSL-PRS-RP</w:t>
      </w:r>
    </w:p>
    <w:p w14:paraId="75B6DBA9" w14:textId="77777777" w:rsidR="00E169CB" w:rsidRPr="00E169CB" w:rsidRDefault="00E169CB" w:rsidP="00E169CB">
      <w:pPr>
        <w:pStyle w:val="B2"/>
      </w:pPr>
      <w:r w:rsidRPr="00E169CB">
        <w:rPr>
          <w:iCs/>
          <w:lang w:eastAsia="en-GB"/>
        </w:rPr>
        <w:t>-</w:t>
      </w:r>
      <w:r w:rsidRPr="00E169CB">
        <w:rPr>
          <w:iCs/>
          <w:lang w:eastAsia="en-GB"/>
        </w:rPr>
        <w:tab/>
      </w:r>
      <w:r w:rsidRPr="00E169CB">
        <w:t>each</w:t>
      </w:r>
      <w:r w:rsidRPr="00E169CB">
        <w:rPr>
          <w:lang w:eastAsia="ko-KR"/>
        </w:rPr>
        <w:t xml:space="preserve"> resource, from the set of </w:t>
      </w:r>
      <m:oMath>
        <m:d>
          <m:dPr>
            <m:begChr m:val="{"/>
            <m:endChr m:val="}"/>
            <m:ctrlPr>
              <w:rPr>
                <w:rFonts w:ascii="Cambria Math" w:eastAsia="Calibri" w:hAnsi="Cambria Math"/>
                <w:i/>
                <w:iCs/>
                <w:lang w:val="zh-CN" w:eastAsia="en-GB"/>
              </w:rPr>
            </m:ctrlPr>
          </m:dPr>
          <m:e>
            <m:sSub>
              <m:sSubPr>
                <m:ctrlPr>
                  <w:rPr>
                    <w:rFonts w:ascii="Cambria Math" w:eastAsia="Calibri" w:hAnsi="Cambria Math"/>
                    <w:i/>
                    <w:iCs/>
                    <w:lang w:val="zh-CN" w:eastAsia="en-GB"/>
                  </w:rPr>
                </m:ctrlPr>
              </m:sSubPr>
              <m:e>
                <m:r>
                  <w:rPr>
                    <w:rFonts w:ascii="Cambria Math" w:hAnsi="Cambria Math"/>
                    <w:lang w:eastAsia="en-GB"/>
                  </w:rPr>
                  <m:t>R</m:t>
                </m:r>
              </m:e>
              <m:sub>
                <m:r>
                  <m:rPr>
                    <m:nor/>
                  </m:rPr>
                  <w:rPr>
                    <w:lang w:eastAsia="en-GB"/>
                  </w:rPr>
                  <m:t>y</m:t>
                </m:r>
                <m:ctrlPr>
                  <w:rPr>
                    <w:rFonts w:ascii="Cambria Math" w:eastAsia="Calibri" w:hAnsi="Cambria Math"/>
                    <w:lang w:val="zh-CN" w:eastAsia="en-GB"/>
                  </w:rPr>
                </m:ctrlPr>
              </m:sub>
            </m:sSub>
          </m:e>
        </m:d>
      </m:oMath>
      <w:r w:rsidRPr="00E169CB">
        <w:rPr>
          <w:iCs/>
          <w:lang w:eastAsia="en-GB"/>
        </w:rPr>
        <w:t xml:space="preserve"> resources, </w:t>
      </w:r>
      <w:r w:rsidRPr="00E169CB">
        <w:rPr>
          <w:lang w:eastAsia="ko-KR"/>
        </w:rPr>
        <w:t>corresponds to a SL PRS resource</w:t>
      </w:r>
      <w:r w:rsidRPr="00E169CB">
        <w:rPr>
          <w:rFonts w:hint="eastAsia"/>
          <w:lang w:val="en-US" w:eastAsia="zh-CN"/>
        </w:rPr>
        <w:t xml:space="preserve"> and the corresponding PSCCH,</w:t>
      </w:r>
      <w:r w:rsidRPr="00E169CB">
        <w:rPr>
          <w:lang w:val="en-US" w:eastAsia="zh-CN"/>
        </w:rPr>
        <w:t xml:space="preserve"> </w:t>
      </w:r>
      <w:r w:rsidRPr="00E169CB">
        <w:rPr>
          <w:lang w:eastAsia="ko-KR"/>
        </w:rPr>
        <w:t xml:space="preserve">and a slot in a set of slots </w:t>
      </w:r>
      <m:oMath>
        <m:r>
          <m:rPr>
            <m:sty m:val="p"/>
          </m:rPr>
          <w:rPr>
            <w:rFonts w:ascii="Cambria Math" w:hAnsi="Cambria Math"/>
            <w:lang w:eastAsia="ko-KR"/>
          </w:rPr>
          <m:t>{</m:t>
        </m:r>
        <m:sSubSup>
          <m:sSubSupPr>
            <m:ctrlPr>
              <w:rPr>
                <w:rFonts w:ascii="Cambria Math" w:eastAsia="Calibri" w:hAnsi="Cambria Math" w:cs="Calibri"/>
                <w:i/>
                <w:iCs/>
                <w:lang w:val="zh-CN"/>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Calibri" w:hAnsi="Cambria Math" w:cs="Calibri"/>
            <w:lang w:eastAsia="en-GB"/>
          </w:rPr>
          <m:t>}</m:t>
        </m:r>
      </m:oMath>
    </w:p>
    <w:p w14:paraId="0315D5CA" w14:textId="77777777" w:rsidR="00E169CB" w:rsidRPr="00E169CB" w:rsidRDefault="00E169CB" w:rsidP="00E169CB">
      <w:pPr>
        <w:pStyle w:val="B2"/>
      </w:pPr>
      <w:r w:rsidRPr="00E169CB">
        <w:rPr>
          <w:iCs/>
        </w:rPr>
        <w:t>-</w:t>
      </w:r>
      <w:r w:rsidRPr="00E169CB">
        <w:rPr>
          <w:iCs/>
        </w:rPr>
        <w:tab/>
      </w:r>
      <m:oMath>
        <m:d>
          <m:dPr>
            <m:ctrlPr>
              <w:rPr>
                <w:rFonts w:ascii="Cambria Math" w:eastAsia="Calibri" w:hAnsi="Cambria Math" w:cs="Calibri"/>
                <w:i/>
                <w:iCs/>
                <w:lang w:val="zh-CN"/>
              </w:rPr>
            </m:ctrlPr>
          </m:dPr>
          <m:e>
            <m:sSubSup>
              <m:sSubSupPr>
                <m:ctrlPr>
                  <w:rPr>
                    <w:rFonts w:ascii="Cambria Math" w:eastAsia="Calibri" w:hAnsi="Cambria Math" w:cs="Calibri"/>
                    <w:i/>
                    <w:iCs/>
                    <w:lang w:val="zh-CN"/>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Calibri" w:hAnsi="Cambria Math" w:cs="Calibri"/>
                    <w:i/>
                    <w:iCs/>
                    <w:lang w:val="zh-CN"/>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Calibri" w:hAnsi="Cambria Math" w:cs="Calibri"/>
                    <w:i/>
                    <w:iCs/>
                    <w:lang w:val="zh-CN"/>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E169CB">
        <w:rPr>
          <w:lang w:eastAsia="ko-KR"/>
        </w:rPr>
        <w:t xml:space="preserve"> </w:t>
      </w:r>
      <w:r w:rsidRPr="00E169CB">
        <w:t>is a</w:t>
      </w:r>
      <w:r w:rsidRPr="00E169CB">
        <w:rPr>
          <w:lang w:eastAsia="ko-KR"/>
        </w:rPr>
        <w:t xml:space="preserve"> </w:t>
      </w:r>
      <w:r w:rsidRPr="00E169CB">
        <w:t>set</w:t>
      </w:r>
      <w:r w:rsidRPr="00E169CB">
        <w:rPr>
          <w:lang w:eastAsia="ko-KR"/>
        </w:rPr>
        <w:t xml:space="preserve"> of slots in a sidelink resource pool [6, TS 38.214]</w:t>
      </w:r>
    </w:p>
    <w:p w14:paraId="77B74F5E" w14:textId="77777777" w:rsidR="00E169CB" w:rsidRPr="00E169CB" w:rsidRDefault="00E169CB" w:rsidP="00E169CB">
      <w:pPr>
        <w:pStyle w:val="B2"/>
        <w:rPr>
          <w:lang w:val="zh-CN"/>
        </w:rPr>
      </w:pPr>
      <w:r w:rsidRPr="00E169CB">
        <w:rPr>
          <w:iCs/>
        </w:rPr>
        <w:t>-</w:t>
      </w:r>
      <w:r w:rsidRPr="00E169CB">
        <w:rPr>
          <w:iCs/>
        </w:rPr>
        <w:tab/>
      </w:r>
      <m:oMath>
        <m:sSub>
          <m:sSubPr>
            <m:ctrlPr>
              <w:rPr>
                <w:rFonts w:ascii="Cambria Math" w:eastAsia="Calibri" w:hAnsi="Cambria Math" w:cs="Calibri"/>
                <w:i/>
                <w:iCs/>
                <w:lang w:val="zh-CN"/>
              </w:rPr>
            </m:ctrlPr>
          </m:sSubPr>
          <m:e>
            <m:r>
              <w:rPr>
                <w:rFonts w:ascii="Cambria Math" w:hAnsi="Cambria Math"/>
              </w:rPr>
              <m:t>y</m:t>
            </m:r>
          </m:e>
          <m:sub>
            <m:r>
              <w:rPr>
                <w:rFonts w:ascii="Cambria Math" w:hAnsi="Cambria Math"/>
              </w:rPr>
              <m:t>0</m:t>
            </m:r>
          </m:sub>
        </m:sSub>
      </m:oMath>
      <w:r w:rsidRPr="00E169CB">
        <w:t xml:space="preserve"> is an </w:t>
      </w:r>
      <w:r w:rsidRPr="00E169CB">
        <w:rPr>
          <w:lang w:eastAsia="ko-KR"/>
        </w:rPr>
        <w:t>index</w:t>
      </w:r>
      <w:r w:rsidRPr="00E169CB">
        <w:t xml:space="preserve"> of a slot where the PSCCH with SCI format 1-B is transmitted.</w:t>
      </w:r>
    </w:p>
    <w:p w14:paraId="4E6CB0B3" w14:textId="52B93131" w:rsidR="00E169CB" w:rsidRPr="00E169CB" w:rsidRDefault="00E169CB" w:rsidP="00E169CB">
      <w:pPr>
        <w:pStyle w:val="B1"/>
      </w:pPr>
      <w:r w:rsidRPr="00E169CB">
        <w:rPr>
          <w:rFonts w:hint="eastAsia"/>
          <w:lang w:eastAsia="zh-CN"/>
        </w:rPr>
        <w:t>-</w:t>
      </w:r>
      <w:r w:rsidRPr="00E169CB">
        <w:tab/>
      </w:r>
      <w:r w:rsidR="00C20D4F">
        <w:rPr>
          <w:lang w:val="en-GB"/>
        </w:rPr>
        <w:t>"</w:t>
      </w:r>
      <w:r w:rsidRPr="00E169CB">
        <w:t>SL PRS request</w:t>
      </w:r>
      <w:r w:rsidR="00C20D4F">
        <w:rPr>
          <w:lang w:val="en-GB"/>
        </w:rPr>
        <w:t>"</w:t>
      </w:r>
      <w:r w:rsidRPr="00E169CB">
        <w:t xml:space="preserve"> as indicated by higher layers</w:t>
      </w:r>
    </w:p>
    <w:p w14:paraId="3AC3B4FE" w14:textId="77777777" w:rsidR="00E169CB" w:rsidRPr="00E169CB" w:rsidRDefault="00E169CB" w:rsidP="00E169CB">
      <w:pPr>
        <w:rPr>
          <w:lang w:eastAsia="en-GB"/>
        </w:rPr>
      </w:pPr>
      <w:r w:rsidRPr="00E169CB">
        <w:rPr>
          <w:lang w:eastAsia="en-GB"/>
        </w:rPr>
        <w:t>A UE that transmits a PSCCH with SCI format 1-B using SL PRS resource allocation mode 1 [6, TS 38.214] sets</w:t>
      </w:r>
    </w:p>
    <w:p w14:paraId="010358AE" w14:textId="4FE2A5DF" w:rsidR="00E169CB" w:rsidRPr="00E169CB" w:rsidRDefault="00E169CB" w:rsidP="00E169CB">
      <w:pPr>
        <w:pStyle w:val="B1"/>
      </w:pPr>
      <w:r w:rsidRPr="00E169CB">
        <w:rPr>
          <w:rFonts w:hint="eastAsia"/>
          <w:lang w:eastAsia="zh-CN"/>
        </w:rPr>
        <w:t>-</w:t>
      </w:r>
      <w:r w:rsidRPr="00E169CB">
        <w:tab/>
      </w:r>
      <w:r w:rsidR="00C20D4F">
        <w:rPr>
          <w:lang w:val="en-GB"/>
        </w:rPr>
        <w:t>"</w:t>
      </w:r>
      <w:r w:rsidRPr="00E169CB">
        <w:t>Source ID</w:t>
      </w:r>
      <w:r w:rsidR="00C20D4F">
        <w:rPr>
          <w:lang w:val="en-GB"/>
        </w:rPr>
        <w:t>"</w:t>
      </w:r>
      <w:r w:rsidRPr="00E169CB">
        <w:t xml:space="preserve"> as indicated by higher layers</w:t>
      </w:r>
    </w:p>
    <w:p w14:paraId="786DCDF8" w14:textId="0E5F2192" w:rsidR="00E169CB" w:rsidRPr="00E169CB" w:rsidRDefault="00E169CB" w:rsidP="00E169CB">
      <w:pPr>
        <w:pStyle w:val="B1"/>
      </w:pPr>
      <w:r w:rsidRPr="00E169CB">
        <w:rPr>
          <w:rFonts w:hint="eastAsia"/>
          <w:lang w:eastAsia="zh-CN"/>
        </w:rPr>
        <w:t>-</w:t>
      </w:r>
      <w:r w:rsidRPr="00E169CB">
        <w:tab/>
      </w:r>
      <w:r w:rsidR="00C20D4F">
        <w:rPr>
          <w:lang w:val="en-GB"/>
        </w:rPr>
        <w:t>"</w:t>
      </w:r>
      <w:r w:rsidRPr="00E169CB">
        <w:t>Destination ID</w:t>
      </w:r>
      <w:r w:rsidR="00C20D4F">
        <w:rPr>
          <w:lang w:val="en-GB"/>
        </w:rPr>
        <w:t>"</w:t>
      </w:r>
      <w:r w:rsidRPr="00E169CB">
        <w:t xml:space="preserve"> as indicated by high layers</w:t>
      </w:r>
    </w:p>
    <w:p w14:paraId="27839D3B" w14:textId="45D8A563" w:rsidR="00E169CB" w:rsidRPr="00E169CB" w:rsidRDefault="00E169CB" w:rsidP="00E169CB">
      <w:pPr>
        <w:pStyle w:val="B1"/>
        <w:rPr>
          <w:lang w:eastAsia="zh-CN"/>
        </w:rPr>
      </w:pPr>
      <w:r w:rsidRPr="00E169CB">
        <w:rPr>
          <w:rFonts w:hint="eastAsia"/>
          <w:lang w:eastAsia="zh-CN"/>
        </w:rPr>
        <w:t>-</w:t>
      </w:r>
      <w:r w:rsidRPr="00E169CB">
        <w:tab/>
      </w:r>
      <w:r w:rsidR="00C20D4F">
        <w:rPr>
          <w:lang w:val="en-GB"/>
        </w:rPr>
        <w:t>"</w:t>
      </w:r>
      <w:r w:rsidRPr="00E169CB">
        <w:t>Cast type indicator</w:t>
      </w:r>
      <w:r w:rsidR="00C20D4F">
        <w:rPr>
          <w:lang w:val="en-GB"/>
        </w:rPr>
        <w:t>"</w:t>
      </w:r>
      <w:r w:rsidRPr="00E169CB">
        <w:t xml:space="preserve"> as indicated by higher layers</w:t>
      </w:r>
    </w:p>
    <w:p w14:paraId="7F33A24B" w14:textId="77777777" w:rsidR="00E169CB" w:rsidRPr="00E169CB" w:rsidRDefault="00E169CB" w:rsidP="00E169CB">
      <w:pPr>
        <w:pStyle w:val="B1"/>
        <w:rPr>
          <w:lang w:eastAsia="en-GB"/>
        </w:rPr>
      </w:pPr>
      <w:r w:rsidRPr="00E169CB">
        <w:rPr>
          <w:lang w:eastAsia="en-GB"/>
        </w:rPr>
        <w:t>-</w:t>
      </w:r>
      <w:r w:rsidRPr="00E169CB">
        <w:rPr>
          <w:lang w:eastAsia="en-GB"/>
        </w:rPr>
        <w:tab/>
        <w:t xml:space="preserve">the values of the resource ID indication field and the time resource assignment field for the SCI format 1-B transmitted in the </w:t>
      </w:r>
      <m:oMath>
        <m:r>
          <w:rPr>
            <w:rFonts w:ascii="Cambria Math" w:hAnsi="Cambria Math"/>
            <w:lang w:eastAsia="en-GB"/>
          </w:rPr>
          <m:t>m</m:t>
        </m:r>
      </m:oMath>
      <w:r w:rsidRPr="00E169CB">
        <w:rPr>
          <w:lang w:eastAsia="en-GB"/>
        </w:rPr>
        <w:t xml:space="preserve">-th resource for SL PRS </w:t>
      </w:r>
      <w:r w:rsidRPr="00E169CB">
        <w:rPr>
          <w:rFonts w:hint="eastAsia"/>
          <w:lang w:val="en-US" w:eastAsia="zh-CN"/>
        </w:rPr>
        <w:t xml:space="preserve">and the corresponding PSCCH </w:t>
      </w:r>
      <w:r w:rsidRPr="00E169CB">
        <w:rPr>
          <w:lang w:eastAsia="en-GB"/>
        </w:rPr>
        <w:t xml:space="preserve">transmission provided by a dynamic grant or by a SL configured grant, where </w:t>
      </w:r>
      <m:oMath>
        <m:r>
          <w:rPr>
            <w:rFonts w:ascii="Cambria Math" w:hAnsi="Cambria Math"/>
            <w:lang w:eastAsia="en-GB"/>
          </w:rPr>
          <m:t xml:space="preserve">m= </m:t>
        </m:r>
        <m:d>
          <m:dPr>
            <m:begChr m:val="{"/>
            <m:endChr m:val="}"/>
            <m:ctrlPr>
              <w:rPr>
                <w:rFonts w:ascii="Cambria Math" w:hAnsi="Cambria Math"/>
                <w:i/>
                <w:lang w:val="zh-CN" w:eastAsia="en-GB"/>
              </w:rPr>
            </m:ctrlPr>
          </m:dPr>
          <m:e>
            <m:r>
              <w:rPr>
                <w:rFonts w:ascii="Cambria Math" w:hAnsi="Cambria Math"/>
                <w:lang w:eastAsia="en-GB"/>
              </w:rPr>
              <m:t>1,…,M</m:t>
            </m:r>
          </m:e>
        </m:d>
      </m:oMath>
      <w:r w:rsidRPr="00E169CB">
        <w:rPr>
          <w:rFonts w:eastAsia="Malgun Gothic"/>
          <w:lang w:eastAsia="en-GB"/>
        </w:rPr>
        <w:t xml:space="preserve"> and </w:t>
      </w:r>
      <w:r w:rsidRPr="00E169CB">
        <w:rPr>
          <w:lang w:eastAsia="en-GB"/>
        </w:rPr>
        <w:t xml:space="preserve">M is the total number of resources for SL PRS </w:t>
      </w:r>
      <w:r w:rsidRPr="00E169CB">
        <w:rPr>
          <w:rFonts w:hint="eastAsia"/>
          <w:lang w:val="en-US" w:eastAsia="zh-CN"/>
        </w:rPr>
        <w:t xml:space="preserve">and the corresponding PSCCH </w:t>
      </w:r>
      <w:r w:rsidRPr="00E169CB">
        <w:rPr>
          <w:lang w:eastAsia="en-GB"/>
        </w:rPr>
        <w:t>transmission provided by a dynamic grant or the number of resources for SL PRS transmission in a period provided by a SL configured grant type 1 or SL configured grant type 2, as follows:</w:t>
      </w:r>
    </w:p>
    <w:p w14:paraId="7AE60A7C" w14:textId="77777777" w:rsidR="00E169CB" w:rsidRPr="00E169CB" w:rsidRDefault="00E169CB" w:rsidP="00E169CB">
      <w:pPr>
        <w:pStyle w:val="B2"/>
        <w:rPr>
          <w:lang w:eastAsia="en-GB"/>
        </w:rPr>
      </w:pPr>
      <w:r w:rsidRPr="00E169CB">
        <w:rPr>
          <w:lang w:eastAsia="en-GB"/>
        </w:rPr>
        <w:t>-</w:t>
      </w:r>
      <w:r w:rsidRPr="00E169CB">
        <w:rPr>
          <w:lang w:eastAsia="en-GB"/>
        </w:rPr>
        <w:tab/>
      </w:r>
      <w:r w:rsidRPr="00E169CB">
        <w:t xml:space="preserve">the </w:t>
      </w:r>
      <w:r w:rsidRPr="00E169CB">
        <w:rPr>
          <w:lang w:eastAsia="en-GB"/>
        </w:rPr>
        <w:t>resource ID indication</w:t>
      </w:r>
      <w:r w:rsidRPr="00E169CB">
        <w:t xml:space="preserve"> field and time resource assignment field indicate the </w:t>
      </w:r>
      <m:oMath>
        <m:r>
          <w:rPr>
            <w:rFonts w:ascii="Cambria Math" w:hAnsi="Cambria Math"/>
            <w:lang w:eastAsia="en-GB"/>
          </w:rPr>
          <m:t>m</m:t>
        </m:r>
      </m:oMath>
      <w:r w:rsidRPr="00E169CB">
        <w:t xml:space="preserve">-th to </w:t>
      </w:r>
      <m:oMath>
        <m:r>
          <w:rPr>
            <w:rFonts w:ascii="Cambria Math" w:hAnsi="Cambria Math"/>
            <w:lang w:eastAsia="en-GB"/>
          </w:rPr>
          <m:t>M</m:t>
        </m:r>
      </m:oMath>
      <w:r w:rsidRPr="00E169CB">
        <w:t>-th resources</w:t>
      </w:r>
      <w:r w:rsidRPr="00E169CB">
        <w:rPr>
          <w:lang w:eastAsia="en-GB"/>
        </w:rPr>
        <w:t xml:space="preserve"> as described in [6, TS 38.214].</w:t>
      </w:r>
    </w:p>
    <w:p w14:paraId="662D1EF8" w14:textId="50CCC3CE" w:rsidR="00E169CB" w:rsidRPr="00E169CB" w:rsidRDefault="00E169CB" w:rsidP="00E169CB">
      <w:pPr>
        <w:pStyle w:val="B1"/>
      </w:pPr>
      <w:r w:rsidRPr="00E169CB">
        <w:rPr>
          <w:rFonts w:hint="eastAsia"/>
          <w:lang w:eastAsia="zh-CN"/>
        </w:rPr>
        <w:t>-</w:t>
      </w:r>
      <w:r w:rsidRPr="00E169CB">
        <w:tab/>
      </w:r>
      <w:r w:rsidR="00C20D4F">
        <w:rPr>
          <w:lang w:val="en-GB"/>
        </w:rPr>
        <w:t>"</w:t>
      </w:r>
      <w:r w:rsidRPr="00E169CB">
        <w:t>SL PRS request</w:t>
      </w:r>
      <w:r w:rsidR="00C20D4F">
        <w:rPr>
          <w:lang w:val="en-GB"/>
        </w:rPr>
        <w:t>"</w:t>
      </w:r>
      <w:r w:rsidRPr="00E169CB">
        <w:t xml:space="preserve"> as indicated by higher layers</w:t>
      </w:r>
    </w:p>
    <w:p w14:paraId="55610581" w14:textId="1C029110" w:rsidR="00ED7A47" w:rsidRPr="00ED7A47" w:rsidRDefault="00ED7A47" w:rsidP="00ED7A47">
      <w:pPr>
        <w:rPr>
          <w:sz w:val="18"/>
          <w:szCs w:val="18"/>
          <w:lang w:val="zh-CN" w:eastAsia="zh-CN"/>
        </w:rPr>
      </w:pPr>
      <w:r>
        <w:rPr>
          <w:iCs/>
        </w:rPr>
        <w:t xml:space="preserve">For decoding of a SCI format 1-B, a UE may assume that a number of bits provided by </w:t>
      </w:r>
      <w:r w:rsidR="006E2918" w:rsidRPr="003C72D8">
        <w:rPr>
          <w:i/>
        </w:rPr>
        <w:t>sl-NumReservedBitsSCI1B-DedicatedSL-PRS-RP</w:t>
      </w:r>
      <w:r>
        <w:rPr>
          <w:iCs/>
        </w:rPr>
        <w:t xml:space="preserve"> can have any value as described in [4, TS 38.212]. </w:t>
      </w:r>
    </w:p>
    <w:p w14:paraId="7FE17BD3" w14:textId="77777777" w:rsidR="00E21265" w:rsidRPr="00E31422" w:rsidRDefault="00E21265" w:rsidP="00E21265">
      <w:pPr>
        <w:pStyle w:val="Heading2"/>
        <w:spacing w:before="0"/>
        <w:ind w:left="1136" w:hanging="1136"/>
      </w:pPr>
      <w:bookmarkStart w:id="948" w:name="_Toc29894887"/>
      <w:bookmarkStart w:id="949" w:name="_Toc29899186"/>
      <w:bookmarkStart w:id="950" w:name="_Toc29899604"/>
      <w:bookmarkStart w:id="951" w:name="_Toc29917340"/>
      <w:bookmarkStart w:id="952" w:name="_Toc36498215"/>
      <w:bookmarkStart w:id="953" w:name="_Toc45699245"/>
      <w:bookmarkStart w:id="954" w:name="_Toc176421815"/>
      <w:r>
        <w:t>16.5</w:t>
      </w:r>
      <w:r w:rsidRPr="00E31422">
        <w:rPr>
          <w:rFonts w:hint="eastAsia"/>
        </w:rPr>
        <w:tab/>
      </w:r>
      <w:r w:rsidRPr="00E31422">
        <w:t xml:space="preserve">UE procedure for </w:t>
      </w:r>
      <w:r>
        <w:t>reporting HARQ-ACK on uplink</w:t>
      </w:r>
      <w:bookmarkEnd w:id="948"/>
      <w:bookmarkEnd w:id="949"/>
      <w:bookmarkEnd w:id="950"/>
      <w:bookmarkEnd w:id="951"/>
      <w:bookmarkEnd w:id="952"/>
      <w:bookmarkEnd w:id="953"/>
      <w:bookmarkEnd w:id="954"/>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19C98713"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t>
      </w:r>
      <w:r w:rsidR="00746E6C" w:rsidRPr="00CC2710">
        <w:rPr>
          <w:lang w:val="en-US"/>
        </w:rPr>
        <w:t>and the UE transmitted PSSCH in the resource</w:t>
      </w:r>
      <w:r w:rsidR="00746E6C" w:rsidRPr="00673B56">
        <w:rPr>
          <w:lang w:val="en-US"/>
        </w:rPr>
        <w:t xml:space="preserve"> </w:t>
      </w:r>
      <w:r w:rsidRPr="00673B56">
        <w:rPr>
          <w:lang w:val="en-US"/>
        </w:rPr>
        <w:t>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00746E6C">
        <w:rPr>
          <w:lang w:val="en-US"/>
        </w:rPr>
        <w:t xml:space="preserve"> </w:t>
      </w:r>
      <w:r w:rsidR="00746E6C" w:rsidRPr="00CC2710">
        <w:rPr>
          <w:lang w:val="en-US"/>
        </w:rPr>
        <w:t>and the UE transmitted PSSCH in the resource</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5A0782FD"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w:t>
      </w:r>
      <w:r w:rsidR="00257A05" w:rsidRPr="00AE1EA2">
        <w:rPr>
          <w:lang w:val="en-US"/>
        </w:rPr>
        <w:t xml:space="preserve">or due to a failed channel access procedure [15, TS 37.213] for operation with shared spectrum channel access, </w:t>
      </w:r>
      <w:r>
        <w:rPr>
          <w:lang w:val="en-US"/>
        </w:rPr>
        <w:t>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r w:rsidR="00257A05" w:rsidRPr="00AE1EA2">
        <w:rPr>
          <w:rFonts w:eastAsia="Malgun Gothic"/>
        </w:rPr>
        <w:t xml:space="preserve"> or due to the failed channel access procedure</w:t>
      </w:r>
      <w:r w:rsidR="008A1F79" w:rsidRPr="009D2F2B">
        <w:rPr>
          <w:rFonts w:eastAsia="Malgun Gothic"/>
        </w:rPr>
        <w:t>.</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276C5A77"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w:t>
      </w:r>
      <w:r w:rsidR="007E35C6">
        <w:t xml:space="preserve"> </w:t>
      </w:r>
      <w:r w:rsidR="007E35C6" w:rsidRPr="009F3A72">
        <w:rPr>
          <w:rFonts w:cs="Times"/>
        </w:rPr>
        <w:t xml:space="preserve">if </w:t>
      </w:r>
      <w:r w:rsidR="007E35C6" w:rsidRPr="009F3A72">
        <w:rPr>
          <w:rFonts w:cs="Times"/>
          <w:i/>
        </w:rPr>
        <w:t>numPSFCHOccasions</w:t>
      </w:r>
      <w:r w:rsidR="007E35C6" w:rsidRPr="009F3A72">
        <w:rPr>
          <w:rFonts w:cs="Times"/>
        </w:rPr>
        <w:t xml:space="preserve"> is not (pre-)configured</w:t>
      </w:r>
      <w:r w:rsidR="007E35C6">
        <w:rPr>
          <w:rFonts w:cs="Times"/>
        </w:rPr>
        <w:t>,</w:t>
      </w:r>
      <w:r w:rsidR="007E35C6" w:rsidRPr="009F3A72">
        <w:rPr>
          <w:rFonts w:cs="Times"/>
        </w:rPr>
        <w:t xml:space="preserve"> or of a last candidate PSFCH reception occasion if </w:t>
      </w:r>
      <w:r w:rsidR="007E35C6" w:rsidRPr="009F3A72">
        <w:rPr>
          <w:rFonts w:cs="Times"/>
          <w:i/>
        </w:rPr>
        <w:t>numPSFCHOccasions</w:t>
      </w:r>
      <w:r w:rsidR="007E35C6" w:rsidRPr="009F3A72">
        <w:rPr>
          <w:rFonts w:cs="Times"/>
        </w:rPr>
        <w:t xml:space="preserve"> is (pre-)configured, from a number of PSFCH reception occasions if </w:t>
      </w:r>
      <w:r w:rsidR="007E35C6" w:rsidRPr="009F3A72">
        <w:rPr>
          <w:rFonts w:cs="Times"/>
          <w:i/>
        </w:rPr>
        <w:t>numPSFCHOccasions</w:t>
      </w:r>
      <w:r w:rsidR="007E35C6" w:rsidRPr="009F3A72">
        <w:rPr>
          <w:rFonts w:cs="Times"/>
        </w:rPr>
        <w:t xml:space="preserve"> is not (pre-)configured</w:t>
      </w:r>
      <w:r w:rsidR="007E35C6">
        <w:rPr>
          <w:rFonts w:cs="Times"/>
        </w:rPr>
        <w:t>,</w:t>
      </w:r>
      <w:r w:rsidR="007E35C6" w:rsidRPr="009F3A72">
        <w:rPr>
          <w:rFonts w:cs="Times"/>
        </w:rPr>
        <w:t xml:space="preserve"> or </w:t>
      </w:r>
      <w:r w:rsidR="007E35C6">
        <w:rPr>
          <w:rFonts w:cs="Times"/>
        </w:rPr>
        <w:t xml:space="preserve">from </w:t>
      </w:r>
      <w:r w:rsidR="007E35C6" w:rsidRPr="009F3A72">
        <w:rPr>
          <w:rFonts w:cs="Times"/>
        </w:rPr>
        <w:t xml:space="preserve">a number of candidate PSFCH reception occasions if </w:t>
      </w:r>
      <w:r w:rsidR="007E35C6" w:rsidRPr="009F3A72">
        <w:rPr>
          <w:rFonts w:cs="Times"/>
          <w:i/>
        </w:rPr>
        <w:t>numPSFCHOccasions</w:t>
      </w:r>
      <w:r w:rsidR="007E35C6" w:rsidRPr="009F3A72">
        <w:rPr>
          <w:rFonts w:cs="Times"/>
        </w:rPr>
        <w:t xml:space="preserve"> is (pre-)configured</w:t>
      </w:r>
      <w:r w:rsidRPr="00305DC9">
        <w:t>,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955" w:name="_Hlk39010546"/>
            <m:oMathPara>
              <m:oMath>
                <m:r>
                  <m:rPr>
                    <m:sty m:val="bi"/>
                  </m:rPr>
                  <w:rPr>
                    <w:rFonts w:ascii="Cambria Math" w:eastAsiaTheme="minorEastAsia" w:hAnsi="Cambria Math"/>
                  </w:rPr>
                  <m:t>N</m:t>
                </m:r>
              </m:oMath>
            </m:oMathPara>
            <w:bookmarkEnd w:id="955"/>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4959127B" w:rsidR="00502D4A" w:rsidRDefault="00502D4A" w:rsidP="007E35C6">
      <w:r w:rsidRPr="0072566B">
        <w:t>For DCI format 3_0, if present, the PSFCH-to-HARQ</w:t>
      </w:r>
      <w:r w:rsidR="00391C70">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101D60C5" w:rsidR="00502D4A" w:rsidRPr="00B916EC" w:rsidRDefault="00502D4A" w:rsidP="00502D4A">
      <w:pPr>
        <w:pStyle w:val="TH"/>
        <w:rPr>
          <w:rFonts w:cs="Arial"/>
        </w:rPr>
      </w:pPr>
      <w:r w:rsidRPr="00B916EC">
        <w:rPr>
          <w:rFonts w:cs="Arial"/>
        </w:rPr>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F181ACB"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0C067506" w:rsidR="00E21265" w:rsidRDefault="00E21265" w:rsidP="003E7DF7">
      <w:r w:rsidRPr="00B916EC">
        <w:t xml:space="preserve">With reference </w:t>
      </w:r>
      <w:r>
        <w:t xml:space="preserve">to slots for PUCCH transmissions and for a number of PSFCH reception occasions </w:t>
      </w:r>
      <w:r w:rsidR="007E35C6" w:rsidRPr="00ED5EB1">
        <w:rPr>
          <w:rFonts w:cs="Times"/>
        </w:rPr>
        <w:t xml:space="preserve">if </w:t>
      </w:r>
      <w:r w:rsidR="007E35C6" w:rsidRPr="00ED5EB1">
        <w:rPr>
          <w:rFonts w:cs="Times"/>
          <w:i/>
        </w:rPr>
        <w:t>numPSFCHOccasions</w:t>
      </w:r>
      <w:r w:rsidR="007E35C6" w:rsidRPr="00ED5EB1">
        <w:rPr>
          <w:rFonts w:cs="Times"/>
        </w:rPr>
        <w:t xml:space="preserve"> is not (pre-)configured, or candidate PSFCH reception occasions if </w:t>
      </w:r>
      <w:r w:rsidR="007E35C6" w:rsidRPr="00ED5EB1">
        <w:rPr>
          <w:rFonts w:cs="Times"/>
          <w:i/>
        </w:rPr>
        <w:t>numPSFCHOccasions</w:t>
      </w:r>
      <w:r w:rsidR="007E35C6" w:rsidRPr="00ED5EB1">
        <w:rPr>
          <w:rFonts w:cs="Times"/>
        </w:rPr>
        <w:t xml:space="preserve"> is (pre-)configured, </w:t>
      </w:r>
      <w:r>
        <w:t xml:space="preserve">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335053">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w:t>
      </w:r>
      <w:r w:rsidR="007E35C6" w:rsidRPr="00ED5EB1">
        <w:rPr>
          <w:rFonts w:cs="Times"/>
        </w:rPr>
        <w:t xml:space="preserve">if </w:t>
      </w:r>
      <w:r w:rsidR="007E35C6" w:rsidRPr="00ED5EB1">
        <w:rPr>
          <w:rFonts w:cs="Times"/>
          <w:i/>
        </w:rPr>
        <w:t>numPSFCHOccasions</w:t>
      </w:r>
      <w:r w:rsidR="007E35C6" w:rsidRPr="00ED5EB1">
        <w:rPr>
          <w:rFonts w:cs="Times"/>
        </w:rPr>
        <w:t xml:space="preserve"> is not (pre-)configured, or the last candidate PSFCH reception occasion if </w:t>
      </w:r>
      <w:r w:rsidR="007E35C6" w:rsidRPr="00ED5EB1">
        <w:rPr>
          <w:rFonts w:cs="Times"/>
          <w:i/>
        </w:rPr>
        <w:t>numPSFCHOccasions</w:t>
      </w:r>
      <w:r w:rsidR="007E35C6" w:rsidRPr="00ED5EB1">
        <w:rPr>
          <w:rFonts w:cs="Times"/>
        </w:rPr>
        <w:t xml:space="preserve"> is (pre-)configured, </w:t>
      </w:r>
      <w:r w:rsidR="008A1F79" w:rsidRPr="005E0535">
        <w:t xml:space="preserve">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3CE6AE7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953A2F">
        <w:t>including the PSSCH transmission(s) associated with the corresponding activation DCI format 3</w:t>
      </w:r>
      <w:r w:rsidR="00953A2F">
        <w:rPr>
          <w:u w:val="single"/>
        </w:rPr>
        <w:t>_</w:t>
      </w:r>
      <w:r w:rsidR="00953A2F">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64EDA79D"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953A2F">
        <w:t xml:space="preserve">excluding DCI format 3_0 for the SL configured grant Type 2 activation, </w:t>
      </w:r>
      <w:r w:rsidRPr="00497233">
        <w:rPr>
          <w:rFonts w:eastAsia="Yu Mincho"/>
        </w:rPr>
        <w:t>among the DCI formats 3_0 that have a value of a PSFCH-to-HARQ</w:t>
      </w:r>
      <w:r w:rsidR="002B3D30">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56" w:name="_Toc45699246"/>
      <w:bookmarkStart w:id="957" w:name="_Toc176421816"/>
      <w:r w:rsidRPr="004B7A86">
        <w:t>16.5.1</w:t>
      </w:r>
      <w:r w:rsidRPr="004B7A86">
        <w:tab/>
        <w:t>Type-1 HARQ-ACK codebook</w:t>
      </w:r>
      <w:r w:rsidRPr="004B7A86">
        <w:rPr>
          <w:rFonts w:hint="eastAsia"/>
        </w:rPr>
        <w:t xml:space="preserve"> </w:t>
      </w:r>
      <w:r w:rsidRPr="004B7A86">
        <w:t>determination</w:t>
      </w:r>
      <w:bookmarkEnd w:id="956"/>
      <w:bookmarkEnd w:id="957"/>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58"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58"/>
    <w:p w14:paraId="35467803" w14:textId="38BE71B9"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2B3D30">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59" w:name="_Toc45699247"/>
      <w:bookmarkStart w:id="960" w:name="_Toc176421817"/>
      <w:r>
        <w:t>16.5.1</w:t>
      </w:r>
      <w:r w:rsidRPr="00B916EC">
        <w:t>.1</w:t>
      </w:r>
      <w:r w:rsidRPr="00B916EC">
        <w:rPr>
          <w:rFonts w:hint="eastAsia"/>
        </w:rPr>
        <w:tab/>
      </w:r>
      <w:r>
        <w:t>Type-1</w:t>
      </w:r>
      <w:r w:rsidRPr="00B916EC">
        <w:t xml:space="preserve"> HARQ-ACK codebook in physical uplink control channel</w:t>
      </w:r>
      <w:bookmarkEnd w:id="959"/>
      <w:bookmarkEnd w:id="960"/>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5B9866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FA4CFB" w:rsidRPr="00FA4CFB">
        <w:rPr>
          <w:i/>
          <w:iCs/>
          <w:lang w:val="en-US"/>
        </w:rPr>
        <w:t>SL</w:t>
      </w:r>
      <w:r w:rsidR="00B43E55" w:rsidRPr="00B43E55">
        <w:rPr>
          <w:i/>
          <w:iCs/>
          <w:lang w:val="en-US"/>
        </w:rPr>
        <w:t>-</w:t>
      </w:r>
      <w:r w:rsidRPr="005D1451">
        <w:rPr>
          <w:i/>
          <w:lang w:val="en-US"/>
        </w:rPr>
        <w:t>BWP-</w:t>
      </w:r>
      <w:r w:rsidR="00B43E55">
        <w:rPr>
          <w:i/>
          <w:lang w:val="en-US"/>
        </w:rPr>
        <w:t>Config</w:t>
      </w:r>
      <w:r w:rsidR="00B43E55" w:rsidRPr="00FA4CFB">
        <w:rPr>
          <w:iCs/>
          <w:lang w:val="en-US"/>
        </w:rPr>
        <w:t xml:space="preserve"> </w:t>
      </w:r>
      <w:r w:rsidR="00FA4CFB" w:rsidRPr="00FA4CFB">
        <w:rPr>
          <w:rFonts w:hint="eastAsia"/>
          <w:iCs/>
        </w:rPr>
        <w:t xml:space="preserve">or </w:t>
      </w:r>
      <w:r w:rsidR="00FA4CFB">
        <w:rPr>
          <w:i/>
          <w:iCs/>
        </w:rPr>
        <w:t>SL-BWP-ConfigCommon</w:t>
      </w:r>
      <w:r w:rsidR="00FA4CFB">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41CBC0F1"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w:t>
      </w:r>
      <w:r w:rsidR="00B566A7" w:rsidRPr="00622137">
        <w:t>serving cell of PUCCH transmission</w:t>
      </w:r>
      <w:r w:rsidRPr="005D1451">
        <w:rPr>
          <w:lang w:val="en-US"/>
        </w:rPr>
        <w:t xml:space="preserve">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w:t>
      </w:r>
      <w:r w:rsidR="00B566A7" w:rsidRPr="00622137">
        <w:t>serving cell of PUCCH transmission</w:t>
      </w:r>
      <w:r w:rsidRPr="005D1451">
        <w:rPr>
          <w:lang w:val="en-US"/>
        </w:rPr>
        <w:t xml:space="preserve"> </w:t>
      </w:r>
    </w:p>
    <w:p w14:paraId="174C709D" w14:textId="77777777" w:rsidR="008A1F79" w:rsidRPr="005D1451" w:rsidRDefault="00BA0462"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BA0462"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BA0462"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BA0462"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4724DA7A"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00191D5A" w:rsidRPr="00754F97">
        <w:rPr>
          <w:rFonts w:eastAsia="Times New Roman"/>
          <w:kern w:val="2"/>
          <w:lang w:eastAsia="zh-CN"/>
        </w:rPr>
        <w:t>For operation with shared spectrum channel access</w:t>
      </w:r>
      <w:r w:rsidR="00191D5A">
        <w:rPr>
          <w:rFonts w:eastAsia="Times New Roman"/>
          <w:kern w:val="2"/>
          <w:lang w:eastAsia="zh-CN"/>
        </w:rPr>
        <w:t>,</w:t>
      </w:r>
      <w:r w:rsidR="00191D5A" w:rsidRPr="00754F97">
        <w:rPr>
          <w:rFonts w:eastAsia="Times New Roman"/>
          <w:kern w:val="2"/>
          <w:lang w:eastAsia="zh-CN"/>
        </w:rPr>
        <w:t xml:space="preserve"> </w:t>
      </w:r>
      <w:r w:rsidR="00191D5A" w:rsidRPr="00754F97">
        <w:rPr>
          <w:kern w:val="2"/>
          <w:lang w:eastAsia="zh-CN"/>
        </w:rPr>
        <w:t xml:space="preserve">when </w:t>
      </w:r>
      <w:r w:rsidR="00191D5A" w:rsidRPr="00754F97">
        <w:rPr>
          <w:iCs/>
          <w:kern w:val="2"/>
          <w:lang w:eastAsia="zh-CN"/>
        </w:rPr>
        <w:t>there are more than one</w:t>
      </w:r>
      <w:r w:rsidR="00191D5A" w:rsidRPr="00754F97">
        <w:rPr>
          <w:rFonts w:eastAsia="Times New Roman"/>
          <w:iCs/>
          <w:kern w:val="2"/>
          <w:lang w:eastAsia="zh-CN"/>
        </w:rPr>
        <w:t xml:space="preserve"> candidate PSFCH occasion</w:t>
      </w:r>
      <w:r w:rsidR="00191D5A" w:rsidRPr="00754F97">
        <w:rPr>
          <w:iCs/>
          <w:kern w:val="2"/>
          <w:lang w:eastAsia="zh-CN"/>
        </w:rPr>
        <w:t xml:space="preserve">s associated with </w:t>
      </w:r>
      <w:r w:rsidR="00191D5A" w:rsidRPr="00754F97">
        <w:rPr>
          <w:rFonts w:eastAsia="Times New Roman"/>
          <w:kern w:val="2"/>
          <w:lang w:eastAsia="zh-CN"/>
        </w:rPr>
        <w:t xml:space="preserve">one PSCCH/PSSCH transmission, each of the </w:t>
      </w:r>
      <m:oMath>
        <m:r>
          <w:rPr>
            <w:rFonts w:ascii="Cambria Math"/>
          </w:rPr>
          <m:t>M</m:t>
        </m:r>
      </m:oMath>
      <w:r w:rsidR="00191D5A" w:rsidRPr="00754F97">
        <w:rPr>
          <w:rFonts w:eastAsia="Times New Roman"/>
          <w:kern w:val="2"/>
          <w:lang w:eastAsia="zh-CN"/>
        </w:rPr>
        <w:t xml:space="preserve"> candidate PSSCH transmissions</w:t>
      </w:r>
      <w:r w:rsidR="00191D5A" w:rsidRPr="00754F97">
        <w:rPr>
          <w:kern w:val="2"/>
          <w:lang w:eastAsia="zh-CN"/>
        </w:rPr>
        <w:t xml:space="preserve"> is derived by the last associated </w:t>
      </w:r>
      <w:r w:rsidR="00191D5A" w:rsidRPr="00754F97">
        <w:rPr>
          <w:rFonts w:eastAsia="Times New Roman"/>
          <w:kern w:val="2"/>
          <w:lang w:eastAsia="zh-CN"/>
        </w:rPr>
        <w:t xml:space="preserve">PSFCH occasion.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61" w:name="_Toc45699248"/>
      <w:bookmarkStart w:id="962" w:name="_Toc176421818"/>
      <w:r w:rsidRPr="007E4EA5">
        <w:rPr>
          <w:lang w:val="en-US" w:eastAsia="zh-CN"/>
        </w:rPr>
        <w:t>16.5.1.</w:t>
      </w:r>
      <w:r>
        <w:rPr>
          <w:lang w:val="en-US" w:eastAsia="zh-CN"/>
        </w:rPr>
        <w:t>2</w:t>
      </w:r>
      <w:r w:rsidRPr="007E4EA5">
        <w:rPr>
          <w:lang w:val="en-US" w:eastAsia="zh-CN"/>
        </w:rPr>
        <w:tab/>
        <w:t>Type-1 HARQ-ACK codebook in physical uplink shared channel</w:t>
      </w:r>
      <w:bookmarkEnd w:id="961"/>
      <w:bookmarkEnd w:id="962"/>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1523695C"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2B3D30">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557BB432" w14:textId="77777777" w:rsidR="002B3D30"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29C008C9" w:rsidR="008A1F79" w:rsidRPr="00A351FA" w:rsidRDefault="002B3D30" w:rsidP="002B3D30">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0C2E2A27" w14:textId="77777777" w:rsidR="002B3D30"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w:t>
      </w:r>
    </w:p>
    <w:p w14:paraId="102CF2AA" w14:textId="27466CFE" w:rsidR="008A1F79" w:rsidRPr="00A351FA" w:rsidRDefault="008A1F79" w:rsidP="002B3D30">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19797A30" w14:textId="77777777" w:rsidR="002305B4"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2305B4">
        <w:rPr>
          <w:lang w:val="en-US" w:eastAsia="zh-CN"/>
        </w:rPr>
        <w:t>,</w:t>
      </w:r>
      <w:r w:rsidRPr="00A351FA">
        <w:rPr>
          <w:lang w:val="en-US" w:eastAsia="zh-CN"/>
        </w:rPr>
        <w:t xml:space="preserve"> </w:t>
      </w:r>
    </w:p>
    <w:p w14:paraId="09F73B80" w14:textId="33A9F06E" w:rsidR="008A1F79" w:rsidRDefault="008A1F79" w:rsidP="002305B4">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BA0462"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63" w:name="_Toc45699249"/>
      <w:bookmarkStart w:id="964" w:name="_Toc176421819"/>
      <w:r w:rsidRPr="00DB7616">
        <w:t>16.5.2</w:t>
      </w:r>
      <w:r w:rsidRPr="00DB7616">
        <w:tab/>
        <w:t>Type-2 HARQ-ACK codebook</w:t>
      </w:r>
      <w:r w:rsidRPr="00DB7616">
        <w:rPr>
          <w:rFonts w:hint="eastAsia"/>
        </w:rPr>
        <w:t xml:space="preserve"> </w:t>
      </w:r>
      <w:r w:rsidRPr="00DB7616">
        <w:t>determination</w:t>
      </w:r>
      <w:bookmarkEnd w:id="963"/>
      <w:bookmarkEnd w:id="964"/>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65" w:name="_Toc45699250"/>
      <w:bookmarkStart w:id="966" w:name="_Toc176421820"/>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65"/>
      <w:bookmarkEnd w:id="966"/>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59F9A5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2305B4">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6081E25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338ED">
        <w:rPr>
          <w:lang w:eastAsia="zh-CN"/>
        </w:rPr>
        <w:t xml:space="preserve"> A</w:t>
      </w:r>
      <w:r w:rsidR="00E338ED" w:rsidRPr="0049521B">
        <w:rPr>
          <w:noProof/>
        </w:rPr>
        <w:t xml:space="preserve"> </w:t>
      </w:r>
      <w:r w:rsidR="00E338ED">
        <w:rPr>
          <w:noProof/>
        </w:rPr>
        <w:t xml:space="preserve">UE is not expected to receive </w:t>
      </w:r>
      <w:r w:rsidR="00E338ED">
        <w:rPr>
          <w:rFonts w:hint="eastAsia"/>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 xml:space="preserve">0 with CRC scrambled by SL-RNTI </w:t>
      </w:r>
      <w:r w:rsidR="00E338ED" w:rsidRPr="0049521B">
        <w:rPr>
          <w:noProof/>
          <w:lang w:eastAsia="zh-CN"/>
        </w:rPr>
        <w:t>and</w:t>
      </w:r>
      <w:r w:rsidR="00E338ED" w:rsidRPr="00A77E85">
        <w:rPr>
          <w:noProof/>
          <w:lang w:eastAsia="zh-CN"/>
        </w:rPr>
        <w:t xml:space="preserve"> </w:t>
      </w:r>
      <w:r w:rsidR="00E338ED">
        <w:rPr>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0</w:t>
      </w:r>
      <w:r w:rsidR="00E338ED">
        <w:rPr>
          <w:noProof/>
          <w:lang w:eastAsia="zh-CN"/>
        </w:rPr>
        <w:t xml:space="preserve"> </w:t>
      </w:r>
      <w:r w:rsidR="00E338ED" w:rsidRPr="00A77E85">
        <w:rPr>
          <w:noProof/>
          <w:lang w:eastAsia="zh-CN"/>
        </w:rPr>
        <w:t xml:space="preserve">with CRC scrambled by SL-CS-RNTI </w:t>
      </w:r>
      <w:r w:rsidR="00E338ED">
        <w:rPr>
          <w:noProof/>
          <w:lang w:eastAsia="zh-CN"/>
        </w:rPr>
        <w:t xml:space="preserve">for </w:t>
      </w:r>
      <w:r w:rsidR="00E338ED" w:rsidRPr="00A77E85">
        <w:rPr>
          <w:noProof/>
          <w:lang w:eastAsia="zh-CN"/>
        </w:rPr>
        <w:t xml:space="preserve">scheduling retransmission </w:t>
      </w:r>
      <w:r w:rsidR="00E338ED">
        <w:rPr>
          <w:noProof/>
          <w:lang w:eastAsia="zh-CN"/>
        </w:rPr>
        <w:t>corresponding to</w:t>
      </w:r>
      <w:r w:rsidR="00E338ED" w:rsidRPr="00A77E85">
        <w:rPr>
          <w:noProof/>
          <w:lang w:eastAsia="zh-CN"/>
        </w:rPr>
        <w:t xml:space="preserve"> a SL </w:t>
      </w:r>
      <w:r w:rsidR="00E338ED" w:rsidRPr="007616DE">
        <w:rPr>
          <w:noProof/>
          <w:lang w:eastAsia="zh-CN"/>
        </w:rPr>
        <w:t>configured grant Type</w:t>
      </w:r>
      <w:r w:rsidR="00E338ED">
        <w:rPr>
          <w:noProof/>
          <w:lang w:eastAsia="zh-CN"/>
        </w:rPr>
        <w:t xml:space="preserve"> 1 or a sidelink </w:t>
      </w:r>
      <w:r w:rsidR="00E338ED">
        <w:rPr>
          <w:lang w:val="en-US" w:eastAsia="zh-CN"/>
        </w:rPr>
        <w:t>configured grant Type 2</w:t>
      </w:r>
      <w:r w:rsidR="00E338ED" w:rsidRPr="00A77E85">
        <w:rPr>
          <w:noProof/>
          <w:lang w:eastAsia="zh-CN"/>
        </w:rPr>
        <w:t xml:space="preserve"> simu</w:t>
      </w:r>
      <w:r w:rsidR="00E338ED">
        <w:rPr>
          <w:noProof/>
          <w:lang w:eastAsia="zh-CN"/>
        </w:rPr>
        <w:t>ltane</w:t>
      </w:r>
      <w:r w:rsidR="00E338ED" w:rsidRPr="00A77E85">
        <w:rPr>
          <w:noProof/>
          <w:lang w:eastAsia="zh-CN"/>
        </w:rPr>
        <w:t>ously</w:t>
      </w:r>
      <w:r w:rsidR="00E338ED">
        <w:rPr>
          <w:noProof/>
          <w:lang w:eastAsia="zh-CN"/>
        </w:rPr>
        <w:t xml:space="preserve"> in a same monitoring occasion.</w:t>
      </w:r>
    </w:p>
    <w:p w14:paraId="6E2A68BA" w14:textId="37E40975"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953A2F">
        <w:t>,</w:t>
      </w:r>
      <w:r w:rsidR="00953A2F" w:rsidRPr="0033576F">
        <w:t xml:space="preserve"> </w:t>
      </w:r>
      <w:r w:rsidR="00953A2F">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4300512"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8AF44FE"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w:t>
      </w:r>
      <w:r w:rsidR="00B566A7" w:rsidRPr="00622137">
        <w:t>serving cell of PUCCH transmission</w:t>
      </w:r>
      <w:r w:rsidRPr="00CE4B6D">
        <w:t xml:space="preserve">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BA0462"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BA0462"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BA0462"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713F841D" w:rsidR="008A1F79" w:rsidRPr="00495059" w:rsidRDefault="00BA0462"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2CBC410D" w:rsidR="008A1F79" w:rsidRPr="00CE4B6D" w:rsidRDefault="00BA0462"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5C02835D"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953A2F">
        <w:rPr>
          <w:lang w:val="en-US" w:eastAsia="zh-CN"/>
        </w:rPr>
        <w:t>,</w:t>
      </w:r>
      <w:r w:rsidR="00953A2F" w:rsidRPr="0033576F">
        <w:rPr>
          <w:lang w:eastAsia="zh-CN"/>
        </w:rPr>
        <w:t xml:space="preserve"> </w:t>
      </w:r>
      <w:r w:rsidR="00953A2F">
        <w:rPr>
          <w:lang w:eastAsia="zh-CN"/>
        </w:rPr>
        <w:t xml:space="preserve">including the </w:t>
      </w:r>
      <w:r w:rsidR="00953A2F">
        <w:t>PSSCH transmission(s)</w:t>
      </w:r>
      <w:r w:rsidR="00953A2F">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2305B4">
        <w:rPr>
          <w:lang w:val="en-US"/>
        </w:rPr>
        <w:t xml:space="preserve"> as described in clause 16.5</w:t>
      </w:r>
    </w:p>
    <w:p w14:paraId="2D946D88" w14:textId="3971AF32" w:rsidR="008A1F79" w:rsidRPr="00CE4B6D" w:rsidRDefault="00BA0462" w:rsidP="008A1F79">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8A1F79" w:rsidRPr="00CE4B6D">
        <w:rPr>
          <w:lang w:eastAsia="zh-CN"/>
        </w:rPr>
        <w:t>;</w:t>
      </w:r>
    </w:p>
    <w:p w14:paraId="323ACA22" w14:textId="595AED8D" w:rsidR="008A1F79" w:rsidRPr="00CE4B6D" w:rsidRDefault="00BA0462"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BA0462"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3A7D11A"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43C34FAE"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0C8D8B52"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0C8E1FEB"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2E1664">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475C3E1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2E1664">
        <w:rPr>
          <w:lang w:eastAsia="zh-CN"/>
        </w:rPr>
        <w:t xml:space="preserve">associated with </w:t>
      </w:r>
      <w:r w:rsidR="002E1664">
        <w:rPr>
          <w:iCs/>
        </w:rPr>
        <w:t xml:space="preserve">PSSCH transmissions </w:t>
      </w:r>
      <w:r w:rsidR="002E1664">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BA0462"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BA0462"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BA0462"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BA0462"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BA0462"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67" w:name="_Toc45699251"/>
      <w:bookmarkStart w:id="968" w:name="_Toc176421821"/>
      <w:r w:rsidRPr="00306697">
        <w:t>16.5.2.</w:t>
      </w:r>
      <w:r>
        <w:t>2</w:t>
      </w:r>
      <w:r w:rsidRPr="00306697">
        <w:tab/>
        <w:t xml:space="preserve">Type-2 HARQ-ACK codebook in physical uplink </w:t>
      </w:r>
      <w:r>
        <w:t>shared</w:t>
      </w:r>
      <w:r w:rsidRPr="00306697">
        <w:t xml:space="preserve"> channel</w:t>
      </w:r>
      <w:bookmarkEnd w:id="967"/>
      <w:bookmarkEnd w:id="968"/>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69"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69"/>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18785144"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7A343F"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BA0462"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BA0462"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BA0462"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BA0462"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BA0462"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70" w:name="_Toc36498216"/>
      <w:bookmarkStart w:id="971" w:name="_Toc45699252"/>
      <w:bookmarkStart w:id="972" w:name="_Toc176421822"/>
      <w:r>
        <w:rPr>
          <w:rFonts w:eastAsia="DengXian"/>
        </w:rPr>
        <w:t>16.6</w:t>
      </w:r>
      <w:r>
        <w:rPr>
          <w:rFonts w:eastAsia="DengXian"/>
        </w:rPr>
        <w:tab/>
        <w:t>UE procedure for LTE sidelink transmission</w:t>
      </w:r>
      <w:bookmarkEnd w:id="970"/>
      <w:bookmarkEnd w:id="971"/>
      <w:bookmarkEnd w:id="972"/>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0E6FE8CD" w:rsidR="0068506D" w:rsidRPr="005E3944" w:rsidRDefault="0068506D" w:rsidP="0068506D">
      <w:pPr>
        <w:pStyle w:val="Heading2"/>
        <w:rPr>
          <w:rFonts w:eastAsia="DengXian"/>
        </w:rPr>
      </w:pPr>
      <w:bookmarkStart w:id="973" w:name="_Toc45699253"/>
      <w:bookmarkStart w:id="974" w:name="_Toc176421823"/>
      <w:r w:rsidRPr="005E3944">
        <w:rPr>
          <w:rFonts w:eastAsia="DengXian"/>
        </w:rPr>
        <w:t>16.7</w:t>
      </w:r>
      <w:r w:rsidRPr="005E3944">
        <w:rPr>
          <w:rFonts w:eastAsia="DengXian"/>
        </w:rPr>
        <w:tab/>
      </w:r>
      <w:r w:rsidRPr="005E3944">
        <w:t>Operation for in-device coexistence</w:t>
      </w:r>
      <w:bookmarkEnd w:id="973"/>
      <w:r w:rsidR="007E35C6">
        <w:t xml:space="preserve"> </w:t>
      </w:r>
      <w:r w:rsidR="007E35C6">
        <w:rPr>
          <w:rFonts w:eastAsia="Gulim"/>
        </w:rPr>
        <w:t>and for co-channel coexistence</w:t>
      </w:r>
      <w:bookmarkEnd w:id="974"/>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0F619F02"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4ACB9E99" w14:textId="77777777" w:rsidR="00005700" w:rsidRDefault="00005700" w:rsidP="00005700">
      <w:pPr>
        <w:pStyle w:val="Heading1"/>
      </w:pPr>
      <w:bookmarkStart w:id="975" w:name="_Toc83289689"/>
      <w:bookmarkStart w:id="976" w:name="_Toc176421824"/>
      <w:r w:rsidRPr="00D26445">
        <w:t>1</w:t>
      </w:r>
      <w:r>
        <w:t>7</w:t>
      </w:r>
      <w:r w:rsidRPr="00D26445">
        <w:tab/>
      </w:r>
      <w:bookmarkEnd w:id="975"/>
      <w:r>
        <w:t>UE with reduced capabilities</w:t>
      </w:r>
      <w:bookmarkEnd w:id="976"/>
    </w:p>
    <w:p w14:paraId="00902B2D" w14:textId="0BD339C3" w:rsidR="00005700" w:rsidRPr="0076755D" w:rsidRDefault="00005700" w:rsidP="00005700">
      <w:pPr>
        <w:rPr>
          <w:rFonts w:eastAsia="Microsoft YaHei UI"/>
          <w:color w:val="000000"/>
          <w:lang w:eastAsia="zh-CN"/>
        </w:rPr>
      </w:pPr>
      <w:r w:rsidRPr="0076755D">
        <w:rPr>
          <w:rFonts w:eastAsia="Microsoft YaHei UI"/>
          <w:color w:val="000000"/>
          <w:lang w:eastAsia="zh-CN"/>
        </w:rPr>
        <w:t>A UE with reduced capabilities</w:t>
      </w:r>
      <w:r>
        <w:rPr>
          <w:rFonts w:eastAsia="Microsoft YaHei UI"/>
          <w:color w:val="000000"/>
          <w:lang w:eastAsia="zh-CN"/>
        </w:rPr>
        <w:t xml:space="preserve"> (RedCap UE)</w:t>
      </w:r>
      <w:r w:rsidRPr="0076755D">
        <w:rPr>
          <w:rFonts w:eastAsia="Microsoft YaHei UI"/>
          <w:color w:val="000000"/>
          <w:lang w:eastAsia="zh-CN"/>
        </w:rPr>
        <w:t xml:space="preserve"> supports all </w:t>
      </w:r>
      <w:r w:rsidRPr="0076755D">
        <w:t>Layer-1 UE features that are mandatory without capability signalling</w:t>
      </w:r>
      <w:r w:rsidR="00DC6E29" w:rsidRPr="00F5449A">
        <w:t>, unless stated otherwise</w:t>
      </w:r>
      <w:r w:rsidRPr="0076755D">
        <w:t xml:space="preserve">. </w:t>
      </w:r>
      <w:r w:rsidR="006527F8" w:rsidRPr="00706149">
        <w:rPr>
          <w:lang w:eastAsia="zh-CN"/>
        </w:rPr>
        <w:t>Procedures for a RedCap UE are same as described for a UE in all other clauses of this document unless stated otherwise.</w:t>
      </w:r>
    </w:p>
    <w:p w14:paraId="35D51DC9" w14:textId="46538C87" w:rsidR="00005700" w:rsidRPr="00D26445" w:rsidRDefault="00005700" w:rsidP="00005700">
      <w:pPr>
        <w:pStyle w:val="Heading2"/>
      </w:pPr>
      <w:bookmarkStart w:id="977" w:name="_Toc176421825"/>
      <w:r w:rsidRPr="00D26445">
        <w:t>1</w:t>
      </w:r>
      <w:r>
        <w:t>7.1</w:t>
      </w:r>
      <w:r w:rsidRPr="00D26445">
        <w:tab/>
      </w:r>
      <w:r w:rsidR="006527F8" w:rsidRPr="00706149">
        <w:t xml:space="preserve">First </w:t>
      </w:r>
      <w:r w:rsidR="006527F8">
        <w:t xml:space="preserve">procedures for </w:t>
      </w:r>
      <w:r>
        <w:t>RedCap UE</w:t>
      </w:r>
      <w:bookmarkEnd w:id="977"/>
    </w:p>
    <w:p w14:paraId="4BE489F4" w14:textId="49E77CBC" w:rsidR="00005700" w:rsidRDefault="00005700" w:rsidP="00005700">
      <w:pPr>
        <w:rPr>
          <w:lang w:eastAsia="zh-CN"/>
        </w:rPr>
      </w:pPr>
      <w:r>
        <w:rPr>
          <w:lang w:eastAsia="zh-CN"/>
        </w:rPr>
        <w:t xml:space="preserve">In this clause, the term </w:t>
      </w:r>
      <w:r w:rsidR="005E3B15">
        <w:rPr>
          <w:lang w:eastAsia="zh-CN"/>
        </w:rPr>
        <w:t>'</w:t>
      </w:r>
      <w:r>
        <w:rPr>
          <w:lang w:eastAsia="zh-CN"/>
        </w:rPr>
        <w:t>UE</w:t>
      </w:r>
      <w:r w:rsidR="005E3B15">
        <w:rPr>
          <w:lang w:eastAsia="zh-CN"/>
        </w:rPr>
        <w:t>'</w:t>
      </w:r>
      <w:r>
        <w:rPr>
          <w:lang w:eastAsia="zh-CN"/>
        </w:rPr>
        <w:t xml:space="preserve"> refers to a RedCap UE</w:t>
      </w:r>
      <w:r w:rsidR="006527F8">
        <w:rPr>
          <w:lang w:eastAsia="zh-CN"/>
        </w:rPr>
        <w:t xml:space="preserve"> </w:t>
      </w:r>
      <w:r w:rsidR="006527F8" w:rsidRPr="00E87F6B">
        <w:rPr>
          <w:lang w:eastAsia="zh-CN"/>
        </w:rPr>
        <w:t xml:space="preserve">that indicates </w:t>
      </w:r>
      <w:r w:rsidR="006527F8" w:rsidRPr="00E87F6B">
        <w:rPr>
          <w:i/>
          <w:iCs/>
        </w:rPr>
        <w:t>supportOfRedCap</w:t>
      </w:r>
      <w:r w:rsidR="006527F8" w:rsidRPr="00E87F6B">
        <w:t xml:space="preserve"> or</w:t>
      </w:r>
      <w:r w:rsidR="006527F8" w:rsidRPr="00E87F6B">
        <w:rPr>
          <w:rFonts w:eastAsia="Yu Mincho"/>
          <w:kern w:val="2"/>
          <w:lang w:eastAsia="ja-JP"/>
        </w:rPr>
        <w:t xml:space="preserve"> </w:t>
      </w:r>
      <w:r w:rsidR="006527F8" w:rsidRPr="00E87F6B">
        <w:rPr>
          <w:rFonts w:eastAsia="Yu Mincho"/>
          <w:i/>
          <w:iCs/>
          <w:kern w:val="2"/>
          <w:lang w:eastAsia="ja-JP"/>
        </w:rPr>
        <w:t>supportOf</w:t>
      </w:r>
      <w:r w:rsidR="00695509">
        <w:rPr>
          <w:rFonts w:eastAsia="Yu Mincho"/>
          <w:i/>
          <w:iCs/>
          <w:kern w:val="2"/>
          <w:lang w:eastAsia="ja-JP"/>
        </w:rPr>
        <w:t>E</w:t>
      </w:r>
      <w:r w:rsidR="006527F8" w:rsidRPr="00E87F6B">
        <w:rPr>
          <w:rFonts w:eastAsia="Yu Mincho"/>
          <w:i/>
          <w:iCs/>
          <w:kern w:val="2"/>
          <w:lang w:eastAsia="ja-JP"/>
        </w:rPr>
        <w:t>RedCap</w:t>
      </w:r>
      <w:r>
        <w:rPr>
          <w:lang w:eastAsia="zh-CN"/>
        </w:rPr>
        <w:t>.</w:t>
      </w:r>
    </w:p>
    <w:p w14:paraId="36A6C2B6" w14:textId="186804C7" w:rsidR="00DC6E29" w:rsidRDefault="00005700" w:rsidP="00DC6E29">
      <w:pPr>
        <w:rPr>
          <w:lang w:eastAsia="zh-CN"/>
        </w:rPr>
      </w:pPr>
      <w:r>
        <w:rPr>
          <w:lang w:eastAsia="zh-CN"/>
        </w:rPr>
        <w:t xml:space="preserve">A UE expects the initial DL BWP and the active DL BWP after the UE </w:t>
      </w:r>
      <w:r>
        <w:t>(re)</w:t>
      </w:r>
      <w:r w:rsidRPr="00CA3FA2">
        <w:rPr>
          <w:lang w:val="en-US"/>
        </w:rPr>
        <w:t>establishe</w:t>
      </w:r>
      <w:r>
        <w:rPr>
          <w:lang w:val="en-US"/>
        </w:rPr>
        <w:t>s</w:t>
      </w:r>
      <w:r w:rsidRPr="00CA3FA2">
        <w:rPr>
          <w:lang w:val="en-US"/>
        </w:rPr>
        <w:t xml:space="preserve"> </w:t>
      </w:r>
      <w:r>
        <w:rPr>
          <w:lang w:val="en-US"/>
        </w:rPr>
        <w:t xml:space="preserve">dedicated </w:t>
      </w:r>
      <w:r w:rsidRPr="00CA3FA2">
        <w:rPr>
          <w:lang w:val="en-US"/>
        </w:rPr>
        <w:t>RRC connection</w:t>
      </w:r>
      <w:r>
        <w:rPr>
          <w:lang w:eastAsia="zh-CN"/>
        </w:rPr>
        <w:t xml:space="preserve"> to be smaller than or equal to the maximum DL bandwidth that the UE supports. </w:t>
      </w:r>
      <w:r>
        <w:rPr>
          <w:rFonts w:eastAsia="MS Mincho"/>
        </w:rPr>
        <w:t>A</w:t>
      </w:r>
      <w:r w:rsidRPr="003A2268">
        <w:rPr>
          <w:rFonts w:eastAsia="MS Mincho"/>
        </w:rPr>
        <w:t xml:space="preserve"> UE </w:t>
      </w:r>
      <w:r>
        <w:rPr>
          <w:rFonts w:eastAsia="MS Mincho"/>
        </w:rPr>
        <w:t xml:space="preserve">can be provided a DL BWP by </w:t>
      </w:r>
      <w:r w:rsidRPr="00D45471">
        <w:rPr>
          <w:rFonts w:eastAsia="MS Mincho"/>
          <w:i/>
        </w:rPr>
        <w:t>initial</w:t>
      </w:r>
      <w:r>
        <w:rPr>
          <w:rFonts w:eastAsia="MS Mincho"/>
          <w:i/>
        </w:rPr>
        <w:t>Down</w:t>
      </w:r>
      <w:r w:rsidRPr="00D45471">
        <w:rPr>
          <w:rFonts w:eastAsia="MS Mincho"/>
          <w:i/>
        </w:rPr>
        <w:t>linkBWP</w:t>
      </w:r>
      <w:r w:rsidR="005622D2">
        <w:rPr>
          <w:rFonts w:eastAsia="MS Mincho"/>
          <w:i/>
        </w:rPr>
        <w:t>-RedCap</w:t>
      </w:r>
      <w:r>
        <w:rPr>
          <w:rFonts w:eastAsia="MS Mincho"/>
        </w:rPr>
        <w:t xml:space="preserve">, and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Pr>
          <w:lang w:eastAsia="zh-CN"/>
        </w:rPr>
        <w:t xml:space="preserve">. If </w:t>
      </w:r>
      <w:r w:rsidRPr="00D45471">
        <w:rPr>
          <w:rFonts w:eastAsia="MS Mincho"/>
          <w:i/>
        </w:rPr>
        <w:t>initial</w:t>
      </w:r>
      <w:r>
        <w:rPr>
          <w:rFonts w:eastAsia="MS Mincho"/>
          <w:i/>
        </w:rPr>
        <w:t>Up</w:t>
      </w:r>
      <w:r w:rsidRPr="00D45471">
        <w:rPr>
          <w:rFonts w:eastAsia="MS Mincho"/>
          <w:i/>
        </w:rPr>
        <w:t>linkBWP</w:t>
      </w:r>
      <w:r>
        <w:rPr>
          <w:rFonts w:eastAsia="MS Mincho"/>
        </w:rPr>
        <w:t xml:space="preserve"> indicates an UL BWP that is larger than a maximum UL BWP that a UE supports, the UE expects to be provided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007B27F0">
        <w:rPr>
          <w:rFonts w:eastAsia="MS Mincho"/>
          <w:i/>
          <w:iCs/>
        </w:rPr>
        <w:t xml:space="preserve"> </w:t>
      </w:r>
      <w:r w:rsidR="007B27F0" w:rsidRPr="006C2AD5">
        <w:rPr>
          <w:rFonts w:eastAsia="MS Mincho"/>
        </w:rPr>
        <w:t>that is smaller than or equal to the maximum UL bandwidth that the UE supports</w:t>
      </w:r>
      <w:r>
        <w:rPr>
          <w:lang w:eastAsia="zh-CN"/>
        </w:rPr>
        <w:t>.</w:t>
      </w:r>
    </w:p>
    <w:p w14:paraId="7A3088C7" w14:textId="77777777" w:rsidR="008C191D" w:rsidRPr="008C191D" w:rsidRDefault="008C191D" w:rsidP="008C191D">
      <w:pPr>
        <w:rPr>
          <w:iCs/>
          <w:lang w:val="en-US"/>
        </w:rPr>
      </w:pPr>
      <w:r w:rsidRPr="008C191D">
        <w:rPr>
          <w:lang w:val="en-US"/>
        </w:rPr>
        <w:t xml:space="preserve">If a UE is provided </w:t>
      </w:r>
      <w:r w:rsidRPr="008C191D">
        <w:rPr>
          <w:i/>
          <w:lang w:val="en-US"/>
        </w:rPr>
        <w:t>controlResourceSetZero</w:t>
      </w:r>
      <w:r w:rsidRPr="008C191D">
        <w:rPr>
          <w:lang w:val="en-US"/>
        </w:rPr>
        <w:t xml:space="preserve"> and </w:t>
      </w:r>
      <w:r w:rsidRPr="008C191D">
        <w:rPr>
          <w:i/>
          <w:lang w:val="en-US"/>
        </w:rPr>
        <w:t>searchSpaceZero</w:t>
      </w:r>
      <w:r w:rsidRPr="008C191D">
        <w:rPr>
          <w:lang w:val="en-US"/>
        </w:rPr>
        <w:t xml:space="preserve"> in </w:t>
      </w:r>
      <w:r w:rsidRPr="008C191D">
        <w:rPr>
          <w:i/>
          <w:iCs/>
          <w:lang w:val="en-US"/>
        </w:rPr>
        <w:t>PDCCH-Config</w:t>
      </w:r>
      <w:r w:rsidRPr="008C191D">
        <w:rPr>
          <w:i/>
          <w:iCs/>
          <w:lang w:val="en-US" w:eastAsia="zh-CN"/>
        </w:rPr>
        <w:t>SIB1</w:t>
      </w:r>
      <w:r w:rsidRPr="008C191D">
        <w:rPr>
          <w:iCs/>
          <w:lang w:val="en-US" w:eastAsia="zh-CN"/>
        </w:rPr>
        <w:t xml:space="preserve"> or</w:t>
      </w:r>
      <w:r w:rsidRPr="008C191D">
        <w:rPr>
          <w:iCs/>
          <w:lang w:val="en-US"/>
        </w:rPr>
        <w:t xml:space="preserve"> </w:t>
      </w:r>
      <w:r w:rsidRPr="008C191D">
        <w:rPr>
          <w:i/>
          <w:iCs/>
          <w:lang w:val="en-US"/>
        </w:rPr>
        <w:t>PDCCH-Config</w:t>
      </w:r>
      <w:r w:rsidRPr="008C191D">
        <w:rPr>
          <w:rFonts w:hint="eastAsia"/>
          <w:i/>
          <w:iCs/>
          <w:lang w:val="en-US" w:eastAsia="zh-CN"/>
        </w:rPr>
        <w:t>Common</w:t>
      </w:r>
      <w:r w:rsidRPr="008C191D">
        <w:rPr>
          <w:iCs/>
          <w:lang w:val="en-US"/>
        </w:rPr>
        <w:t xml:space="preserve">, the UE determines a CORESET for a </w:t>
      </w:r>
      <w:r w:rsidRPr="008C191D">
        <w:rPr>
          <w:lang w:val="en-US"/>
        </w:rPr>
        <w:t xml:space="preserve">search space set from </w:t>
      </w:r>
      <w:r w:rsidRPr="008C191D">
        <w:rPr>
          <w:i/>
          <w:lang w:val="en-US"/>
        </w:rPr>
        <w:t>controlResourcesetZero</w:t>
      </w:r>
      <w:r w:rsidRPr="008C191D">
        <w:rPr>
          <w:lang w:val="en-US"/>
        </w:rPr>
        <w:t xml:space="preserve"> as described in clause 13 and for Tables 13-1 through 13-10, and determines corresponding PDCCH monitoring occasions as described in clause 13 and for Tables 13-11 through 13-15. If the active DL BWP is not the initial DL BWP,</w:t>
      </w:r>
      <w:r w:rsidRPr="008C191D">
        <w:rPr>
          <w:iCs/>
          <w:lang w:val="en-US"/>
        </w:rPr>
        <w:t xml:space="preserve"> </w:t>
      </w:r>
      <w:r w:rsidRPr="008C191D">
        <w:rPr>
          <w:lang w:val="en-US"/>
        </w:rPr>
        <w:t>t</w:t>
      </w:r>
      <w:r w:rsidRPr="008C191D">
        <w:rPr>
          <w:iCs/>
          <w:lang w:val="en-US"/>
        </w:rPr>
        <w:t xml:space="preserve">he UE </w:t>
      </w:r>
      <w:r w:rsidRPr="008C191D">
        <w:rPr>
          <w:lang w:val="en-US"/>
        </w:rPr>
        <w:t>determines PDCCH monitoring occasions</w:t>
      </w:r>
      <w:r w:rsidRPr="008C191D">
        <w:rPr>
          <w:iCs/>
          <w:lang w:val="en-US"/>
        </w:rPr>
        <w:t xml:space="preserve"> for the </w:t>
      </w:r>
      <w:r w:rsidRPr="008C191D">
        <w:rPr>
          <w:lang w:val="en-US"/>
        </w:rPr>
        <w:t xml:space="preserve">search space set if the CORESET bandwidth </w:t>
      </w:r>
      <w:r w:rsidRPr="008C191D">
        <w:rPr>
          <w:iCs/>
          <w:lang w:val="en-US"/>
        </w:rPr>
        <w:t xml:space="preserve">is within the active DL BWP and the active DL BWP has same SCS configuration and same cyclic prefix </w:t>
      </w:r>
    </w:p>
    <w:p w14:paraId="32FC272A" w14:textId="77777777" w:rsidR="008C191D" w:rsidRPr="008C191D" w:rsidRDefault="008C191D" w:rsidP="008C191D">
      <w:pPr>
        <w:pStyle w:val="B1"/>
        <w:rPr>
          <w:rFonts w:eastAsia="MS Mincho"/>
          <w:lang w:eastAsia="zh-CN"/>
        </w:rPr>
      </w:pPr>
      <w:r w:rsidRPr="008C191D">
        <w:rPr>
          <w:rFonts w:eastAsia="MS Mincho"/>
        </w:rPr>
        <w:t>-</w:t>
      </w:r>
      <w:r w:rsidRPr="008C191D">
        <w:rPr>
          <w:rFonts w:eastAsia="MS Mincho"/>
        </w:rPr>
        <w:tab/>
      </w:r>
      <w:r w:rsidRPr="008C191D">
        <w:rPr>
          <w:rFonts w:eastAsia="Times New Roman"/>
        </w:rPr>
        <w:t>as the DL BWP</w:t>
      </w:r>
      <w:r w:rsidRPr="008C191D">
        <w:rPr>
          <w:rFonts w:hint="eastAsia"/>
          <w:lang w:eastAsia="zh-CN"/>
        </w:rPr>
        <w:t xml:space="preserve"> by </w:t>
      </w:r>
      <w:r w:rsidRPr="008C191D">
        <w:rPr>
          <w:rFonts w:hint="eastAsia"/>
          <w:i/>
          <w:lang w:eastAsia="zh-CN"/>
        </w:rPr>
        <w:t xml:space="preserve">initialDownlinkBWP-RedCap </w:t>
      </w:r>
      <w:r w:rsidRPr="008C191D">
        <w:rPr>
          <w:rFonts w:hint="eastAsia"/>
          <w:lang w:eastAsia="zh-CN"/>
        </w:rPr>
        <w:t>if provided,</w:t>
      </w:r>
      <w:r w:rsidRPr="008C191D">
        <w:rPr>
          <w:rFonts w:hint="eastAsia"/>
          <w:i/>
          <w:lang w:eastAsia="zh-CN"/>
        </w:rPr>
        <w:t xml:space="preserve"> </w:t>
      </w:r>
      <w:r w:rsidRPr="008C191D">
        <w:rPr>
          <w:rFonts w:hint="eastAsia"/>
          <w:lang w:eastAsia="zh-CN"/>
        </w:rPr>
        <w:t>and</w:t>
      </w:r>
    </w:p>
    <w:p w14:paraId="0E774D41" w14:textId="77777777" w:rsidR="008C191D" w:rsidRPr="008C191D" w:rsidRDefault="008C191D" w:rsidP="008C191D">
      <w:pPr>
        <w:pStyle w:val="B1"/>
        <w:rPr>
          <w:rFonts w:eastAsia="MS Mincho"/>
          <w:lang w:eastAsia="zh-CN"/>
        </w:rPr>
      </w:pPr>
      <w:r w:rsidRPr="008C191D">
        <w:rPr>
          <w:rFonts w:eastAsia="MS Mincho"/>
        </w:rPr>
        <w:t>-</w:t>
      </w:r>
      <w:r w:rsidRPr="008C191D">
        <w:rPr>
          <w:rFonts w:eastAsia="MS Mincho"/>
        </w:rPr>
        <w:tab/>
      </w:r>
      <w:r w:rsidRPr="008C191D">
        <w:rPr>
          <w:rFonts w:eastAsia="Times New Roman"/>
        </w:rPr>
        <w:t>as the DL BWP</w:t>
      </w:r>
      <w:r w:rsidRPr="008C191D">
        <w:rPr>
          <w:rFonts w:hint="eastAsia"/>
          <w:lang w:eastAsia="zh-CN"/>
        </w:rPr>
        <w:t xml:space="preserve"> provided by </w:t>
      </w:r>
      <w:r w:rsidRPr="008C191D">
        <w:rPr>
          <w:rFonts w:hint="eastAsia"/>
          <w:i/>
          <w:lang w:eastAsia="zh-CN"/>
        </w:rPr>
        <w:t xml:space="preserve">initialDownlinkBWP </w:t>
      </w:r>
      <w:r w:rsidRPr="008C191D">
        <w:rPr>
          <w:rFonts w:hint="eastAsia"/>
          <w:lang w:eastAsia="zh-CN"/>
        </w:rPr>
        <w:t xml:space="preserve">if provided or as those for the PDCCH reception in the CORESET for Type0-PDCCH CSS set if </w:t>
      </w:r>
      <w:r w:rsidRPr="008C191D">
        <w:rPr>
          <w:rFonts w:hint="eastAsia"/>
          <w:i/>
          <w:lang w:eastAsia="zh-CN"/>
        </w:rPr>
        <w:t xml:space="preserve">initialDownlinkBWP </w:t>
      </w:r>
      <w:r w:rsidRPr="008C191D">
        <w:rPr>
          <w:rFonts w:hint="eastAsia"/>
          <w:lang w:eastAsia="zh-CN"/>
        </w:rPr>
        <w:t>is</w:t>
      </w:r>
      <w:r w:rsidRPr="008C191D">
        <w:rPr>
          <w:rFonts w:hint="eastAsia"/>
          <w:i/>
          <w:lang w:eastAsia="zh-CN"/>
        </w:rPr>
        <w:t xml:space="preserve"> </w:t>
      </w:r>
      <w:r w:rsidRPr="008C191D">
        <w:rPr>
          <w:rFonts w:hint="eastAsia"/>
          <w:lang w:eastAsia="zh-CN"/>
        </w:rPr>
        <w:t>not provided.</w:t>
      </w:r>
      <w:r w:rsidRPr="008C191D">
        <w:rPr>
          <w:rFonts w:eastAsia="MS Mincho"/>
          <w:lang w:eastAsia="zh-CN"/>
        </w:rPr>
        <w:t xml:space="preserve"> </w:t>
      </w:r>
    </w:p>
    <w:p w14:paraId="198D2418" w14:textId="4B70FA4F" w:rsidR="00005700" w:rsidRPr="00C51E91" w:rsidRDefault="00DC6E29" w:rsidP="00DC6E29">
      <w:pPr>
        <w:rPr>
          <w:lang w:eastAsia="zh-CN"/>
        </w:rPr>
      </w:pPr>
      <w:r w:rsidRPr="00C51E91">
        <w:rPr>
          <w:rFonts w:ascii="Times" w:eastAsia="DengXian" w:hAnsi="Times"/>
          <w:szCs w:val="24"/>
          <w:lang w:val="en-US" w:eastAsia="zh-CN"/>
        </w:rPr>
        <w:t>For unpaired spectrum operation, a RedCap UE does not expect to receive a configuration where the center frequency for an initial DL BWP in which the UE is configured to monitor Type1-PDCCH CSS set</w:t>
      </w:r>
      <w:r w:rsidR="00941120" w:rsidRPr="00C51E91">
        <w:rPr>
          <w:rFonts w:ascii="Times" w:eastAsia="DengXian" w:hAnsi="Times"/>
          <w:szCs w:val="24"/>
          <w:lang w:val="en-US" w:eastAsia="zh-CN"/>
        </w:rPr>
        <w:t xml:space="preserve">, or a CSS set provided by </w:t>
      </w:r>
      <w:r w:rsidR="00941120" w:rsidRPr="00C51E91">
        <w:rPr>
          <w:i/>
          <w:iCs/>
          <w:lang w:val="en-US" w:eastAsia="x-none"/>
        </w:rPr>
        <w:t>sdt-SearchSpace</w:t>
      </w:r>
      <w:r w:rsidR="00941120" w:rsidRPr="00C51E91">
        <w:rPr>
          <w:lang w:val="en-US" w:eastAsia="x-none"/>
        </w:rPr>
        <w:t xml:space="preserve"> for PUSCH transmission </w:t>
      </w:r>
      <w:r w:rsidR="00F67DBD" w:rsidRPr="00C51E91">
        <w:rPr>
          <w:lang w:val="en-US" w:eastAsia="x-none"/>
        </w:rPr>
        <w:t xml:space="preserve">in RRC_INACTIVE state </w:t>
      </w:r>
      <w:r w:rsidR="00941120" w:rsidRPr="00C51E91">
        <w:rPr>
          <w:lang w:val="en-US" w:eastAsia="x-none"/>
        </w:rPr>
        <w:t>as described in clause 19.</w:t>
      </w:r>
      <w:r w:rsidR="00F67DBD" w:rsidRPr="00C51E91">
        <w:rPr>
          <w:lang w:val="en-US" w:eastAsia="x-none"/>
        </w:rPr>
        <w:t>1 or clause 19.</w:t>
      </w:r>
      <w:r w:rsidR="00941120" w:rsidRPr="00C51E91">
        <w:rPr>
          <w:lang w:val="en-US" w:eastAsia="x-none"/>
        </w:rPr>
        <w:t>2,</w:t>
      </w:r>
      <w:r w:rsidRPr="00C51E91">
        <w:rPr>
          <w:rFonts w:ascii="Times" w:eastAsia="DengXian" w:hAnsi="Times"/>
          <w:szCs w:val="24"/>
          <w:lang w:val="en-US" w:eastAsia="zh-CN"/>
        </w:rPr>
        <w:t xml:space="preserve"> is different than the center frequency for an initial UL BWP in which the RedCap UE may transmit Msg1/Msg3 or MsgA.</w:t>
      </w:r>
    </w:p>
    <w:p w14:paraId="56AE6703" w14:textId="77777777" w:rsidR="00005700" w:rsidRDefault="00005700" w:rsidP="00005700">
      <w:pPr>
        <w:rPr>
          <w:rFonts w:eastAsia="MS Mincho"/>
        </w:rPr>
      </w:pPr>
      <w:r>
        <w:rPr>
          <w:lang w:eastAsia="zh-CN"/>
        </w:rPr>
        <w:t xml:space="preserve">A UE </w:t>
      </w:r>
      <w:r>
        <w:rPr>
          <w:rFonts w:eastAsia="MS Mincho"/>
        </w:rPr>
        <w:t xml:space="preserve">can be provided by </w:t>
      </w:r>
      <w:r w:rsidRPr="00443502">
        <w:rPr>
          <w:i/>
          <w:iCs/>
        </w:rPr>
        <w:t>BWP-Downlink</w:t>
      </w:r>
      <w:r>
        <w:rPr>
          <w:i/>
          <w:iCs/>
        </w:rPr>
        <w:t>Dedicated</w:t>
      </w:r>
      <w:r>
        <w:rPr>
          <w:rFonts w:eastAsia="MS Mincho"/>
        </w:rPr>
        <w:t xml:space="preserve"> a DL BWP, other than the initial DL BWP. </w:t>
      </w:r>
      <w:r>
        <w:rPr>
          <w:lang w:eastAsia="zh-CN"/>
        </w:rPr>
        <w:t xml:space="preserve">A UE </w:t>
      </w:r>
      <w:r>
        <w:rPr>
          <w:rFonts w:eastAsia="MS Mincho"/>
        </w:rPr>
        <w:t xml:space="preserve">can be provided by </w:t>
      </w:r>
      <w:r w:rsidRPr="00443502">
        <w:rPr>
          <w:i/>
          <w:iCs/>
        </w:rPr>
        <w:t>BWP-</w:t>
      </w:r>
      <w:r>
        <w:rPr>
          <w:i/>
          <w:iCs/>
        </w:rPr>
        <w:t>Up</w:t>
      </w:r>
      <w:r w:rsidRPr="00443502">
        <w:rPr>
          <w:i/>
          <w:iCs/>
        </w:rPr>
        <w:t>link</w:t>
      </w:r>
      <w:r>
        <w:rPr>
          <w:i/>
          <w:iCs/>
        </w:rPr>
        <w:t>Dedicated</w:t>
      </w:r>
      <w:r>
        <w:rPr>
          <w:rFonts w:eastAsia="MS Mincho"/>
        </w:rPr>
        <w:t xml:space="preserve"> an UL BWP, other than the initial UL BWP, that is </w:t>
      </w:r>
      <w:r>
        <w:rPr>
          <w:lang w:eastAsia="zh-CN"/>
        </w:rPr>
        <w:t>smaller than or equal to the maximum UL bandwidth that the UE supports</w:t>
      </w:r>
      <w:r>
        <w:rPr>
          <w:rFonts w:eastAsia="MS Mincho"/>
        </w:rPr>
        <w:t xml:space="preserve">. </w:t>
      </w:r>
    </w:p>
    <w:p w14:paraId="4472F22A" w14:textId="60DC494D" w:rsidR="005944B8" w:rsidRDefault="005622D2" w:rsidP="00DF3985">
      <w:r w:rsidRPr="009905CE">
        <w:rPr>
          <w:rFonts w:eastAsia="MS Mincho"/>
        </w:rPr>
        <w:t xml:space="preserve">If a UE is provided an UL BWP by </w:t>
      </w:r>
      <w:r w:rsidRPr="009905CE">
        <w:rPr>
          <w:rFonts w:eastAsia="MS Mincho"/>
          <w:i/>
        </w:rPr>
        <w:t>initialUplinkBWP-RedCap</w:t>
      </w:r>
      <w:r w:rsidRPr="009905CE">
        <w:t xml:space="preserve"> and is provided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t xml:space="preserve"> for the</w:t>
      </w:r>
      <w:r w:rsidRPr="009905CE">
        <w:t xml:space="preserve"> UL BWP, the UE uses corresponding parameters to perform the procedures in clauses 8.1, 8.1A, and 8.3; otherwise, the UE uses corresponding parameters from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rsidRPr="009905CE">
        <w:t xml:space="preserve"> for the UL BWP provided by </w:t>
      </w:r>
      <w:r w:rsidRPr="009905CE">
        <w:rPr>
          <w:rFonts w:eastAsia="MS Mincho"/>
          <w:i/>
        </w:rPr>
        <w:t>initialUplinkBWP</w:t>
      </w:r>
      <w:r w:rsidRPr="009905CE">
        <w:t>.</w:t>
      </w:r>
    </w:p>
    <w:p w14:paraId="46451E0C" w14:textId="0F523715" w:rsidR="00DF3985" w:rsidRPr="00543165" w:rsidRDefault="00005700" w:rsidP="00DF3985">
      <w:r>
        <w:rPr>
          <w:rFonts w:eastAsia="MS Mincho"/>
        </w:rPr>
        <w:t xml:space="preserve">If a UE is provided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83762A">
        <w:t xml:space="preserve"> </w:t>
      </w:r>
      <w:r>
        <w:t>and</w:t>
      </w:r>
      <w:r w:rsidRPr="00B916EC">
        <w:t xml:space="preserve"> </w:t>
      </w:r>
      <w:r>
        <w:t xml:space="preserve">does not have dedicated PUCCH resource configuration, the UE transmits PUCCH with HARQ-ACK information as described in clause 9.2.1 using a PUCCH resource set provided by </w:t>
      </w:r>
      <w:r w:rsidRPr="00BA67CF">
        <w:rPr>
          <w:i/>
        </w:rPr>
        <w:t>pucch-</w:t>
      </w:r>
      <w:r w:rsidRPr="00C50004">
        <w:rPr>
          <w:i/>
          <w:lang w:val="en-US"/>
        </w:rPr>
        <w:t>Resource</w:t>
      </w:r>
      <w:r w:rsidRPr="00C55E96">
        <w:rPr>
          <w:i/>
          <w:lang w:val="en-US"/>
        </w:rPr>
        <w:t>Common</w:t>
      </w:r>
      <w:r>
        <w:rPr>
          <w:i/>
          <w:lang w:val="en-US"/>
        </w:rPr>
        <w:t>RedCap</w:t>
      </w:r>
      <w:r>
        <w:t>,</w:t>
      </w:r>
      <w:r w:rsidRPr="007138F8">
        <w:t xml:space="preserve"> </w:t>
      </w:r>
      <w:r>
        <w:t xml:space="preserve">except that frequency hopping for the PUCCH transmission is disabled if </w:t>
      </w:r>
      <w:r w:rsidR="005622D2" w:rsidRPr="00C97677">
        <w:rPr>
          <w:i/>
          <w:iCs/>
        </w:rPr>
        <w:t>intra-SlotFH</w:t>
      </w:r>
      <w:r w:rsidR="005622D2" w:rsidRPr="00C97677">
        <w:t xml:space="preserve"> is present</w:t>
      </w:r>
      <w:r>
        <w:t xml:space="preserve"> in </w:t>
      </w:r>
      <w:r w:rsidRPr="00CE1DD9">
        <w:rPr>
          <w:i/>
          <w:iCs/>
        </w:rPr>
        <w:t>PUCCH-ConfigCommon</w:t>
      </w:r>
      <w:r>
        <w:t>.</w:t>
      </w:r>
      <w:r w:rsidR="00DF3985">
        <w:t xml:space="preserve"> </w:t>
      </w:r>
      <w:r w:rsidR="00DF3985" w:rsidRPr="00543165">
        <w:t xml:space="preserve">If frequency hopping of the PUCCH transmission is disabled then, for the PUCCH transmission, the </w:t>
      </w:r>
      <w:r w:rsidR="00DF3985" w:rsidRPr="00543165">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00DF3985" w:rsidRPr="00543165">
        <w:rPr>
          <w:lang w:val="en-US"/>
        </w:rPr>
        <w:t xml:space="preserve"> and determines the </w:t>
      </w:r>
      <w:r w:rsidR="00DF3985" w:rsidRPr="00543165">
        <w:t xml:space="preserve">PRB </w:t>
      </w:r>
      <w:r w:rsidR="00DF3985" w:rsidRPr="00543165">
        <w:rPr>
          <w:lang w:val="en-US"/>
        </w:rPr>
        <w:t>index as</w:t>
      </w:r>
    </w:p>
    <w:p w14:paraId="649E88AD" w14:textId="0997B484"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lang w:val="en-US"/>
        </w:rPr>
        <w:t>, if</w:t>
      </w:r>
      <w:r w:rsidRPr="00543165">
        <w:t xml:space="preserve"> </w:t>
      </w:r>
      <w:r w:rsidR="005622D2" w:rsidRPr="00C97677">
        <w:rPr>
          <w:i/>
          <w:iCs/>
        </w:rPr>
        <w:t>intra-SlotFH</w:t>
      </w:r>
      <w:r w:rsidRPr="00543165">
        <w:t xml:space="preserve"> = </w:t>
      </w:r>
      <w:r w:rsidR="005622D2">
        <w:t>'</w:t>
      </w:r>
      <w:r w:rsidR="005622D2">
        <w:rPr>
          <w:i/>
          <w:iCs/>
          <w:lang w:val="en-US"/>
        </w:rPr>
        <w:t>f</w:t>
      </w:r>
      <w:r w:rsidR="005622D2" w:rsidRPr="00543165">
        <w:rPr>
          <w:i/>
          <w:iCs/>
          <w:lang w:val="en-US"/>
        </w:rPr>
        <w:t>romLowerEdge</w:t>
      </w:r>
      <w:r w:rsidR="005622D2">
        <w:t>'</w:t>
      </w:r>
    </w:p>
    <w:p w14:paraId="30EE3847" w14:textId="77777777"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iCs/>
          <w:lang w:val="en-US"/>
        </w:rPr>
        <w:t>, otherwise</w:t>
      </w:r>
    </w:p>
    <w:p w14:paraId="1418A22F" w14:textId="1C5F59DA" w:rsidR="00005700" w:rsidRPr="00DF3985" w:rsidRDefault="00DF3985" w:rsidP="00DF3985">
      <w:pPr>
        <w:rPr>
          <w:lang w:val="en-US"/>
        </w:rPr>
      </w:pPr>
      <w:r w:rsidRPr="00543165">
        <w:rPr>
          <w:lang w:val="en-US"/>
        </w:rPr>
        <w:t xml:space="preserve">where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oMath>
      <w:r w:rsidRPr="00543165">
        <w:rPr>
          <w:lang w:val="en-US"/>
        </w:rPr>
        <w:t xml:space="preserve"> is provided by </w:t>
      </w:r>
      <w:r w:rsidR="00DC6E29" w:rsidRPr="00833D10">
        <w:rPr>
          <w:rFonts w:ascii="Times" w:eastAsia="DengXian" w:hAnsi="Times"/>
          <w:i/>
          <w:iCs/>
          <w:lang w:val="en-US" w:eastAsia="zh-CN"/>
        </w:rPr>
        <w:t>additionalPRBOffset</w:t>
      </w:r>
      <w:r w:rsidRPr="00543165">
        <w:rPr>
          <w:lang w:val="en-US"/>
        </w:rPr>
        <w:t xml:space="preserve">, if provided; otherwise,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=0.</m:t>
        </m:r>
      </m:oMath>
    </w:p>
    <w:p w14:paraId="36C9B430" w14:textId="71B9B11A" w:rsidR="00DC6E29" w:rsidRPr="00EA645E" w:rsidRDefault="00DC6E29" w:rsidP="00DC6E29">
      <w:pPr>
        <w:rPr>
          <w:i/>
          <w:iCs/>
          <w:lang w:eastAsia="zh-CN"/>
        </w:rPr>
      </w:pPr>
      <w:r w:rsidRPr="00884DA0">
        <w:t xml:space="preserve">If a UE is not provided </w:t>
      </w:r>
      <w:r w:rsidRPr="00884DA0">
        <w:rPr>
          <w:i/>
          <w:iCs/>
        </w:rPr>
        <w:t>initialUplinkBWP-RedCap</w:t>
      </w:r>
      <w:r w:rsidRPr="00884DA0">
        <w:t xml:space="preserve"> and does not have dedicated PUCCH resource configuration, the UE transmits PUCCH with HARQ-ACK information as described in clause 9.2.1 using a PUCCH resource set provided by </w:t>
      </w:r>
      <w:r w:rsidRPr="00FC7870">
        <w:rPr>
          <w:i/>
          <w:iCs/>
        </w:rPr>
        <w:t>pucch-ResourceCommonRedCap</w:t>
      </w:r>
      <w:r w:rsidRPr="00884DA0">
        <w:t xml:space="preserve"> if </w:t>
      </w:r>
      <w:r w:rsidRPr="00FC7870">
        <w:rPr>
          <w:i/>
          <w:iCs/>
        </w:rPr>
        <w:t>pucch-ResourceCommonRedCap</w:t>
      </w:r>
      <w:r w:rsidRPr="00884DA0">
        <w:t xml:space="preserve"> is present or by </w:t>
      </w:r>
      <w:r w:rsidRPr="00776C0C">
        <w:rPr>
          <w:i/>
          <w:iCs/>
        </w:rPr>
        <w:t>pucch-ResourceCommon</w:t>
      </w:r>
      <w:r w:rsidRPr="00884DA0">
        <w:t xml:space="preserve"> if </w:t>
      </w:r>
      <w:r w:rsidRPr="00A77AE2">
        <w:rPr>
          <w:i/>
          <w:iCs/>
        </w:rPr>
        <w:t>pucch-ResourceCommonRedCap</w:t>
      </w:r>
      <w:r w:rsidRPr="00884DA0">
        <w:t xml:space="preserve"> is absent.</w:t>
      </w:r>
      <w:r w:rsidR="00167B32">
        <w:t xml:space="preserve"> </w:t>
      </w:r>
      <w:r w:rsidRPr="00EA645E">
        <w:rPr>
          <w:lang w:eastAsia="zh-CN"/>
        </w:rPr>
        <w:t xml:space="preserve">For an initial DL BWP provided by </w:t>
      </w:r>
      <w:r w:rsidRPr="00EA645E">
        <w:rPr>
          <w:i/>
        </w:rPr>
        <w:t>initialDownlinkBWP-RedCap</w:t>
      </w:r>
      <w:r w:rsidRPr="00EA645E">
        <w:t>, if a UE in RRC_IDLE state or in RRC_INACTIVE state monitors PDCCH according to Type1-PDCCH CSS set and does not monitor PDCCH according to Type2-PDCCH CSS set, the UE does not expect the initial DL BWP to include SS/PBCH blocks and the CORESET with index 0.</w:t>
      </w:r>
    </w:p>
    <w:p w14:paraId="7312727F" w14:textId="672F80F3" w:rsidR="00DC6E29" w:rsidRPr="00C86157" w:rsidRDefault="00DC6E29" w:rsidP="00DC6E29">
      <w:r w:rsidRPr="00EA645E">
        <w:rPr>
          <w:lang w:eastAsia="zh-CN"/>
        </w:rPr>
        <w:t xml:space="preserve">For an active DL BWP not provided by </w:t>
      </w:r>
      <w:r w:rsidRPr="00EA645E">
        <w:rPr>
          <w:i/>
        </w:rPr>
        <w:t>BWP-DownlinkDedicated</w:t>
      </w:r>
      <w:r w:rsidRPr="00EA645E">
        <w:rPr>
          <w:iCs/>
        </w:rPr>
        <w:t xml:space="preserve">, if a UE does not indicate a capability to operate in the active DL BWP without receiving an SS/PBCH block, </w:t>
      </w:r>
      <w:r w:rsidRPr="00EA645E">
        <w:t xml:space="preserve">the UE in RRC_CONNECTED state assumes that the active DL BWP </w:t>
      </w:r>
      <w:r w:rsidRPr="00EA645E">
        <w:rPr>
          <w:lang w:val="en-US"/>
        </w:rPr>
        <w:t xml:space="preserve">includes the SS/PBCH blocks that </w:t>
      </w:r>
      <w:r w:rsidRPr="00EA645E">
        <w:t xml:space="preserve">the UE used to obtain SIB1 </w:t>
      </w:r>
      <w:r w:rsidRPr="00EA645E">
        <w:rPr>
          <w:lang w:val="en-US"/>
        </w:rPr>
        <w:t>and</w:t>
      </w:r>
      <w:r w:rsidRPr="00EA645E">
        <w:t>,</w:t>
      </w:r>
      <w:r w:rsidRPr="00EA645E">
        <w:rPr>
          <w:lang w:val="en-US"/>
        </w:rPr>
        <w:t xml:space="preserve"> for SS/PBCH block and CORESET multiplexing pattern 1</w:t>
      </w:r>
      <w:r w:rsidRPr="00EA645E">
        <w:t xml:space="preserve">, </w:t>
      </w:r>
      <w:r w:rsidRPr="00EA645E">
        <w:rPr>
          <w:lang w:val="en-US"/>
        </w:rPr>
        <w:t>the CORESET with index 0.</w:t>
      </w:r>
    </w:p>
    <w:p w14:paraId="378274D5" w14:textId="77777777" w:rsidR="00030139" w:rsidRDefault="00DC6E29" w:rsidP="00030139">
      <w:r w:rsidRPr="00EA645E">
        <w:rPr>
          <w:lang w:eastAsia="zh-CN"/>
        </w:rPr>
        <w:t xml:space="preserve">For an active DL BWP provided by </w:t>
      </w:r>
      <w:r w:rsidRPr="00EA645E">
        <w:rPr>
          <w:i/>
          <w:iCs/>
        </w:rPr>
        <w:t>BWP-DownlinkDedicated</w:t>
      </w:r>
      <w:r w:rsidRPr="00EA645E">
        <w:t xml:space="preserve">, unless a UE indicates a capability to operate in the active DL BWP without receiving an SS/PBCH block, the UE in RRC_CONNECTED state assumes that the active DL BWP includes the SS/PBCH blocks </w:t>
      </w:r>
      <w:r w:rsidRPr="00EA645E">
        <w:rPr>
          <w:lang w:val="en-US"/>
        </w:rPr>
        <w:t xml:space="preserve">that </w:t>
      </w:r>
      <w:r w:rsidRPr="00EA645E">
        <w:t xml:space="preserve">the UE used to obtain SIB1 or the SS/PBCH blocks provided by </w:t>
      </w:r>
      <w:r w:rsidRPr="00EA645E">
        <w:rPr>
          <w:i/>
          <w:iCs/>
        </w:rPr>
        <w:t>NonCellDefiningSSB</w:t>
      </w:r>
      <w:r w:rsidRPr="00EA645E">
        <w:t xml:space="preserve">. If the active DL BWP includes the SS/PBCH blocks </w:t>
      </w:r>
      <w:r w:rsidRPr="00EA645E">
        <w:rPr>
          <w:lang w:val="en-US"/>
        </w:rPr>
        <w:t xml:space="preserve">that </w:t>
      </w:r>
      <w:r w:rsidRPr="00EA645E">
        <w:t xml:space="preserve">the UE used to obtain SIB1, for SS/PBCH block and CORESET multiplexing pattern 1, the UE expects the active DL BWP to include the CORESET with index 0. </w:t>
      </w:r>
    </w:p>
    <w:p w14:paraId="22C8EF84" w14:textId="77777777" w:rsidR="00030139" w:rsidRDefault="00030139" w:rsidP="00030139">
      <w:r w:rsidRPr="006B6EAD">
        <w:t xml:space="preserve">For a RedCap UE indicating a capability to use an initial DL BWP that includes the SS/PBCH blocks provided by </w:t>
      </w:r>
      <w:r w:rsidRPr="006B6EAD">
        <w:rPr>
          <w:i/>
          <w:iCs/>
        </w:rPr>
        <w:t>NonCellDefiningSSB</w:t>
      </w:r>
      <w:r w:rsidRPr="006B6EAD">
        <w:t xml:space="preserve"> for PUSCH transmission in RRC_INACTIVE state, if the UE is provided </w:t>
      </w:r>
      <w:r w:rsidRPr="006B6EAD">
        <w:rPr>
          <w:i/>
          <w:iCs/>
        </w:rPr>
        <w:t>NonCellDefiningSSB</w:t>
      </w:r>
      <w:r w:rsidRPr="006B6EAD">
        <w:t xml:space="preserve"> in </w:t>
      </w:r>
      <w:r w:rsidRPr="006B6EAD">
        <w:rPr>
          <w:i/>
          <w:iCs/>
        </w:rPr>
        <w:t>ncd-SSB-RedCapInitialBWP-SDT</w:t>
      </w:r>
      <w:r w:rsidRPr="006B6EAD">
        <w:t xml:space="preserve">, then during procedure of PUSCH transmission in RRC_INACTIVE state (as described in clause 19) the UE uses the SS/PBCH blocks provided by </w:t>
      </w:r>
      <w:r w:rsidRPr="006B6EAD">
        <w:rPr>
          <w:i/>
          <w:iCs/>
        </w:rPr>
        <w:t>NonCellDefiningSSB</w:t>
      </w:r>
      <w:r w:rsidRPr="006B6EAD">
        <w:t xml:space="preserve"> for the purposes for which the UE would otherwise have used the SS/PBCH blocks that the UE used to obtain SIB1.</w:t>
      </w:r>
    </w:p>
    <w:p w14:paraId="25BF62E8" w14:textId="43368B26" w:rsidR="00DC6E29" w:rsidRPr="00EA645E" w:rsidRDefault="00DC6E29" w:rsidP="00DC6E29">
      <w:r w:rsidRPr="00EA645E">
        <w:t xml:space="preserve">If the active DL BWP </w:t>
      </w:r>
      <w:r w:rsidR="00030139" w:rsidRPr="006B6EAD">
        <w:t xml:space="preserve">provided by </w:t>
      </w:r>
      <w:r w:rsidR="00030139" w:rsidRPr="006B6EAD">
        <w:rPr>
          <w:i/>
          <w:iCs/>
        </w:rPr>
        <w:t>BWP-DownlinkDedicated</w:t>
      </w:r>
      <w:r w:rsidR="00030139" w:rsidRPr="006B6EAD">
        <w:t xml:space="preserve">, or the initial DL BWP during procedure of PUSCH transmission in RRC_INACTIVE state (as described in clause 19), </w:t>
      </w:r>
      <w:r w:rsidRPr="00EA645E">
        <w:t xml:space="preserve">includes the SS/PBCH blocks provided by </w:t>
      </w:r>
      <w:r w:rsidRPr="00EA645E">
        <w:rPr>
          <w:i/>
          <w:iCs/>
        </w:rPr>
        <w:t>NonCellDefiningSSB</w:t>
      </w:r>
      <w:r w:rsidR="007B27F0" w:rsidRPr="00C80B66">
        <w:t>, these SS/PBCH blocks and the SS/PBCH blocks that the UE used to obtain SIB1 have the same QCL properties, if they have the same index</w:t>
      </w:r>
      <w:r w:rsidRPr="00EA645E">
        <w:rPr>
          <w:i/>
          <w:iCs/>
        </w:rPr>
        <w:t>.</w:t>
      </w:r>
    </w:p>
    <w:p w14:paraId="3A421FFE" w14:textId="26CE6129" w:rsidR="00DC6E29" w:rsidRDefault="00DC6E29" w:rsidP="00DC6E29">
      <w:pPr>
        <w:rPr>
          <w:lang w:val="en-US" w:eastAsia="zh-CN"/>
        </w:rPr>
      </w:pPr>
      <w:r w:rsidRPr="00EA645E">
        <w:rPr>
          <w:lang w:val="en-US" w:eastAsia="zh-CN"/>
        </w:rPr>
        <w:t xml:space="preserve">For a RedCap UE </w:t>
      </w:r>
      <w:r w:rsidRPr="00EA645E">
        <w:rPr>
          <w:lang w:val="en-US"/>
        </w:rPr>
        <w:t>indicated presence of SS/PBCH blocks within an active DL BWP by</w:t>
      </w:r>
      <w:r w:rsidRPr="00EA645E">
        <w:rPr>
          <w:i/>
          <w:lang w:val="en-US"/>
        </w:rPr>
        <w:t xml:space="preserve"> NonCellDefiningSSB</w:t>
      </w:r>
      <w:r w:rsidRPr="00EA645E">
        <w:rPr>
          <w:lang w:val="en-US" w:eastAsia="zh-CN"/>
        </w:rPr>
        <w:t xml:space="preserve">, collision handling between </w:t>
      </w:r>
      <w:r w:rsidR="007B27F0">
        <w:rPr>
          <w:lang w:val="en-US" w:eastAsia="zh-CN"/>
        </w:rPr>
        <w:t xml:space="preserve">downlink receptions or </w:t>
      </w:r>
      <w:r w:rsidRPr="00EA645E">
        <w:rPr>
          <w:lang w:val="en-US" w:eastAsia="zh-CN"/>
        </w:rPr>
        <w:t xml:space="preserve">uplink transmissions and the SS/PBCH blocks are same as described for a UE </w:t>
      </w:r>
      <w:r w:rsidRPr="00EA645E">
        <w:rPr>
          <w:lang w:val="en-US"/>
        </w:rPr>
        <w:t>indicated presence of SS/PBCH blocks</w:t>
      </w:r>
      <w:r w:rsidRPr="00EA645E">
        <w:rPr>
          <w:lang w:val="en-US" w:eastAsia="zh-CN"/>
        </w:rPr>
        <w:t xml:space="preserve"> by </w:t>
      </w:r>
      <w:r w:rsidRPr="00EA645E">
        <w:rPr>
          <w:i/>
          <w:lang w:val="en-US"/>
        </w:rPr>
        <w:t>ssb-PositionsInBurst</w:t>
      </w:r>
      <w:r w:rsidRPr="00EA645E">
        <w:rPr>
          <w:lang w:val="en-US"/>
        </w:rPr>
        <w:t xml:space="preserve"> in </w:t>
      </w:r>
      <w:r w:rsidRPr="00EA645E">
        <w:rPr>
          <w:i/>
          <w:lang w:val="en-US"/>
        </w:rPr>
        <w:t>SIB1</w:t>
      </w:r>
      <w:r w:rsidRPr="00EA645E">
        <w:rPr>
          <w:lang w:val="en-US"/>
        </w:rPr>
        <w:t xml:space="preserve"> or in </w:t>
      </w:r>
      <w:r w:rsidRPr="00EA645E">
        <w:rPr>
          <w:i/>
          <w:lang w:val="en-US"/>
        </w:rPr>
        <w:t>ServingCellConfigCommon</w:t>
      </w:r>
      <w:r w:rsidRPr="00EA645E">
        <w:rPr>
          <w:lang w:val="en-US"/>
        </w:rPr>
        <w:t xml:space="preserve"> </w:t>
      </w:r>
      <w:r w:rsidRPr="00EA645E">
        <w:rPr>
          <w:lang w:val="en-US" w:eastAsia="zh-CN"/>
        </w:rPr>
        <w:t>described in all other clauses, unless otherwise stated.</w:t>
      </w:r>
    </w:p>
    <w:p w14:paraId="3CD14F6C" w14:textId="77777777" w:rsidR="00DC6E29" w:rsidRPr="00EA645E" w:rsidRDefault="00DC6E29" w:rsidP="00DC6E29">
      <w:pPr>
        <w:rPr>
          <w:lang w:eastAsia="en-GB"/>
        </w:rPr>
      </w:pPr>
      <w:r w:rsidRPr="00EA645E">
        <w:rPr>
          <w:lang w:eastAsia="en-GB"/>
        </w:rPr>
        <w:t xml:space="preserve">For monitoring of a PDCCH candidate by a UE configured with </w:t>
      </w:r>
      <w:r w:rsidRPr="00EA645E">
        <w:rPr>
          <w:i/>
          <w:iCs/>
          <w:lang w:eastAsia="en-GB"/>
        </w:rPr>
        <w:t>NonCellDefiningSSB</w:t>
      </w:r>
      <w:r w:rsidRPr="00EA645E">
        <w:rPr>
          <w:lang w:eastAsia="en-GB"/>
        </w:rPr>
        <w:t>, if the UE</w:t>
      </w:r>
    </w:p>
    <w:p w14:paraId="44E0AAEA" w14:textId="77777777" w:rsidR="00DC6E29" w:rsidRPr="00EA645E" w:rsidRDefault="00DC6E29" w:rsidP="00DC6E29">
      <w:pPr>
        <w:pStyle w:val="B1"/>
        <w:rPr>
          <w:lang w:eastAsia="zh-CN"/>
        </w:rPr>
      </w:pPr>
      <w:r w:rsidRPr="00EA645E">
        <w:t>-</w:t>
      </w:r>
      <w:r w:rsidRPr="00EA645E">
        <w:tab/>
      </w:r>
      <w:r w:rsidRPr="00EA645E">
        <w:rPr>
          <w:lang w:eastAsia="zh-CN"/>
        </w:rPr>
        <w:t xml:space="preserve">does not monitor PDCCH candidates in a Type0-PDCCH CSS set, and </w:t>
      </w:r>
    </w:p>
    <w:p w14:paraId="7A09B430" w14:textId="77777777" w:rsidR="00DC6E29" w:rsidRPr="00EA645E" w:rsidRDefault="00DC6E29" w:rsidP="00DC6E29">
      <w:pPr>
        <w:pStyle w:val="B1"/>
        <w:rPr>
          <w:lang w:eastAsia="zh-CN"/>
        </w:rPr>
      </w:pPr>
      <w:r w:rsidRPr="00EA645E">
        <w:t>-</w:t>
      </w:r>
      <w:r w:rsidRPr="00EA645E">
        <w:tab/>
      </w:r>
      <w:r w:rsidRPr="00EA645E">
        <w:rPr>
          <w:lang w:eastAsia="zh-CN"/>
        </w:rPr>
        <w:t xml:space="preserve">at least one RE for a PDCCH candidate overlaps with at least one RE of a candidate SS/PBCH block corresponding to a SS/PBCH block index provided by </w:t>
      </w:r>
      <w:r w:rsidRPr="00EA645E">
        <w:rPr>
          <w:i/>
          <w:iCs/>
          <w:lang w:eastAsia="en-GB"/>
        </w:rPr>
        <w:t>NonCellDefiningSSB</w:t>
      </w:r>
      <w:r w:rsidRPr="00EA645E">
        <w:rPr>
          <w:lang w:eastAsia="zh-CN"/>
        </w:rPr>
        <w:t xml:space="preserve">, </w:t>
      </w:r>
    </w:p>
    <w:p w14:paraId="5D36DC18" w14:textId="5F11DCFF" w:rsidR="00DC6E29" w:rsidRDefault="00DC6E29" w:rsidP="00005700">
      <w:pPr>
        <w:rPr>
          <w:lang w:eastAsia="zh-CN"/>
        </w:rPr>
      </w:pPr>
      <w:r w:rsidRPr="00EA645E">
        <w:rPr>
          <w:lang w:eastAsia="zh-CN"/>
        </w:rPr>
        <w:t>the UE is not required to monitor the PDCCH candidate.</w:t>
      </w:r>
    </w:p>
    <w:p w14:paraId="5B89C9B9"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 for determining valid PRACH occasions in unpaired spectrum correspond to the SS/PBCH blocks that the UE used to obtain SIB1.</w:t>
      </w:r>
    </w:p>
    <w:p w14:paraId="500CA65B"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8.1A for determining valid PUSCH occasions in unpaired spectrum correspond to the SS/PBCH blocks that the UE used to obtain SIB1.</w:t>
      </w:r>
    </w:p>
    <w:p w14:paraId="1056DD55" w14:textId="77777777" w:rsidR="00030139" w:rsidRPr="006527F8" w:rsidRDefault="00030139" w:rsidP="00030139">
      <w:pPr>
        <w:rPr>
          <w:lang w:eastAsia="zh-CN"/>
        </w:rPr>
      </w:pPr>
      <w:r w:rsidRPr="006527F8">
        <w:rPr>
          <w:lang w:eastAsia="zh-CN"/>
        </w:rPr>
        <w:t xml:space="preserve">The SS/PBCH blocks in </w:t>
      </w:r>
      <w:r w:rsidRPr="006527F8">
        <w:rPr>
          <w:bCs/>
          <w:lang w:val="en-US" w:eastAsia="zh-CN"/>
        </w:rPr>
        <w:t xml:space="preserve">clause 6.1.2.1 in [6, TS 38.214] and </w:t>
      </w:r>
      <w:r w:rsidRPr="006527F8">
        <w:rPr>
          <w:lang w:eastAsia="zh-CN"/>
        </w:rPr>
        <w:t xml:space="preserve">clause 8.3 for determining the </w:t>
      </w:r>
      <m:oMath>
        <m:sSubSup>
          <m:sSubSupPr>
            <m:ctrlPr>
              <w:rPr>
                <w:rFonts w:ascii="Cambria Math" w:hAnsi="Cambria Math"/>
                <w:i/>
                <w:iCs/>
                <w:lang w:eastAsia="zh-CN"/>
              </w:rPr>
            </m:ctrlPr>
          </m:sSubSupPr>
          <m:e>
            <m:r>
              <w:rPr>
                <w:rFonts w:ascii="Cambria Math" w:hAnsi="Cambria Math"/>
                <w:lang w:eastAsia="zh-CN"/>
              </w:rPr>
              <m:t>N</m:t>
            </m:r>
          </m:e>
          <m:sub>
            <m:r>
              <m:rPr>
                <m:nor/>
              </m:rPr>
              <w:rPr>
                <w:lang w:eastAsia="zh-CN"/>
              </w:rPr>
              <m:t>PUSCH</m:t>
            </m:r>
          </m:sub>
          <m:sup>
            <m:r>
              <m:rPr>
                <m:nor/>
              </m:rPr>
              <w:rPr>
                <w:lang w:eastAsia="zh-CN"/>
              </w:rPr>
              <m:t>repeat</m:t>
            </m:r>
          </m:sup>
        </m:sSubSup>
      </m:oMath>
      <w:r w:rsidRPr="006527F8">
        <w:rPr>
          <w:lang w:eastAsia="zh-CN"/>
        </w:rPr>
        <w:t xml:space="preserve"> slots for a PUSCH transmission in unpaired spectrum correspond to the SS/PBCH blocks that the UE used to obtain SIB1.</w:t>
      </w:r>
    </w:p>
    <w:p w14:paraId="20124D59" w14:textId="1DFF5761" w:rsidR="00030139" w:rsidRDefault="00030139" w:rsidP="00030139">
      <w:pPr>
        <w:tabs>
          <w:tab w:val="left" w:pos="3555"/>
        </w:tabs>
        <w:rPr>
          <w:lang w:eastAsia="zh-CN"/>
        </w:rPr>
      </w:pPr>
      <w:r w:rsidRPr="00C72DBB">
        <w:rPr>
          <w:lang w:eastAsia="zh-CN"/>
        </w:rPr>
        <w:t xml:space="preserve">The SS/PBCH blocks in </w:t>
      </w:r>
      <w:r>
        <w:rPr>
          <w:lang w:eastAsia="zh-CN"/>
        </w:rPr>
        <w:t>c</w:t>
      </w:r>
      <w:r w:rsidRPr="00C72DBB">
        <w:rPr>
          <w:lang w:eastAsia="zh-CN"/>
        </w:rPr>
        <w:t>lause 19.1 for determining valid PUSCH occasions in unpaired spectrum correspond to the SS/PBCH blocks that the UE used to obtain SIB1.</w:t>
      </w:r>
    </w:p>
    <w:p w14:paraId="7F0C6B9D" w14:textId="77777777" w:rsidR="006527F8" w:rsidRPr="006527F8" w:rsidRDefault="006527F8" w:rsidP="006527F8">
      <w:pPr>
        <w:pStyle w:val="Heading2"/>
      </w:pPr>
      <w:bookmarkStart w:id="978" w:name="_Toc176421826"/>
      <w:r w:rsidRPr="006527F8">
        <w:t>17.1A</w:t>
      </w:r>
      <w:r w:rsidRPr="006527F8">
        <w:tab/>
        <w:t>Second procedures for RedCap UE</w:t>
      </w:r>
      <w:bookmarkEnd w:id="978"/>
    </w:p>
    <w:p w14:paraId="1A896138" w14:textId="50A9064C" w:rsidR="006527F8" w:rsidRPr="006527F8" w:rsidRDefault="006527F8" w:rsidP="006527F8">
      <w:pPr>
        <w:rPr>
          <w:lang w:eastAsia="zh-CN"/>
        </w:rPr>
      </w:pPr>
      <w:r w:rsidRPr="006527F8">
        <w:rPr>
          <w:lang w:eastAsia="zh-CN"/>
        </w:rPr>
        <w:t xml:space="preserve">In this clause, the term 'UE' refers to a RedCap UE that indicates </w:t>
      </w:r>
      <w:r w:rsidRPr="006527F8">
        <w:rPr>
          <w:i/>
          <w:iCs/>
        </w:rPr>
        <w:t>supportOf</w:t>
      </w:r>
      <w:r w:rsidR="00695509">
        <w:rPr>
          <w:rFonts w:eastAsia="Yu Mincho"/>
          <w:i/>
          <w:iCs/>
          <w:kern w:val="2"/>
          <w:lang w:eastAsia="ja-JP"/>
        </w:rPr>
        <w:t>E</w:t>
      </w:r>
      <w:r w:rsidRPr="006527F8">
        <w:rPr>
          <w:i/>
          <w:iCs/>
        </w:rPr>
        <w:t>RedCap</w:t>
      </w:r>
      <w:r w:rsidRPr="006527F8">
        <w:rPr>
          <w:lang w:eastAsia="zh-CN"/>
        </w:rPr>
        <w:t>.</w:t>
      </w:r>
    </w:p>
    <w:p w14:paraId="23636C80" w14:textId="7F636ED1" w:rsidR="006527F8" w:rsidRPr="006527F8" w:rsidRDefault="006527F8" w:rsidP="006527F8">
      <w:pPr>
        <w:rPr>
          <w:lang w:eastAsia="zh-CN"/>
        </w:rPr>
      </w:pPr>
      <w:r w:rsidRPr="006527F8">
        <w:rPr>
          <w:lang w:val="en-US"/>
        </w:rPr>
        <w:t xml:space="preserve">A UE that has not indicated </w:t>
      </w:r>
      <w:r w:rsidR="00695509" w:rsidRPr="004329DE">
        <w:rPr>
          <w:bCs/>
          <w:i/>
          <w:iCs/>
          <w:lang w:val="en-US"/>
        </w:rPr>
        <w:t>eRedCapNotReducedBB-BW</w:t>
      </w:r>
      <w:r w:rsidRPr="006527F8">
        <w:rPr>
          <w:lang w:val="en-US"/>
        </w:rPr>
        <w:t xml:space="preserve"> does not expect </w:t>
      </w:r>
      <w:r w:rsidRPr="006527F8">
        <w:rPr>
          <w:lang w:eastAsia="zh-CN"/>
        </w:rPr>
        <w:t>to transmit a PUSCH over a bandwidth that is larger than 25 PRBs for 15 kHz SCS, or larger than 12 PRBs for 30 kHz SCS, per hop in a slot.</w:t>
      </w:r>
    </w:p>
    <w:p w14:paraId="38462518" w14:textId="249F46A2" w:rsidR="006527F8" w:rsidRPr="006527F8" w:rsidRDefault="006527F8" w:rsidP="006527F8">
      <w:pPr>
        <w:rPr>
          <w:lang w:eastAsia="zh-CN"/>
        </w:rPr>
      </w:pPr>
      <w:r w:rsidRPr="006527F8">
        <w:rPr>
          <w:lang w:val="en-US"/>
        </w:rPr>
        <w:t xml:space="preserve">A UE that has not indicated </w:t>
      </w:r>
      <w:r w:rsidR="00695509" w:rsidRPr="004329DE">
        <w:rPr>
          <w:bCs/>
          <w:i/>
          <w:iCs/>
          <w:lang w:val="en-US"/>
        </w:rPr>
        <w:t>eRedCapNotReducedBB-BW</w:t>
      </w:r>
      <w:r w:rsidRPr="006527F8">
        <w:rPr>
          <w:lang w:val="en-US"/>
        </w:rPr>
        <w:t xml:space="preserve"> does not expect to process </w:t>
      </w:r>
      <w:r w:rsidRPr="006527F8">
        <w:rPr>
          <w:lang w:eastAsia="zh-CN"/>
        </w:rPr>
        <w:t>a PDSCH reception that is scheduled by a DCI format with CRC scrambled by a C-RNTI, CS-RNTI, MCS-C-RNTI</w:t>
      </w:r>
      <w:r w:rsidR="00CB5B28">
        <w:rPr>
          <w:lang w:eastAsia="zh-CN"/>
        </w:rPr>
        <w:t>, G-RNTI for multicast, or G-CS-RNTI</w:t>
      </w:r>
      <w:r w:rsidR="00695509" w:rsidRPr="00376D51">
        <w:rPr>
          <w:lang w:eastAsia="zh-CN"/>
        </w:rPr>
        <w:t>, or is associated with a SPS PDSCH configuration activated by a DCI format with CRC scrambled by CS-RNTI or G-CS-RNTI,</w:t>
      </w:r>
      <w:r w:rsidRPr="006527F8">
        <w:rPr>
          <w:lang w:eastAsia="zh-CN"/>
        </w:rPr>
        <w:t xml:space="preserve"> over a number of PRBs that is larger than 25 PRBs for 15 kHz SCS, or larger than 12 PRBs for 30 kHz SCS, in a slot.</w:t>
      </w:r>
    </w:p>
    <w:p w14:paraId="7609E534" w14:textId="0D656E53" w:rsidR="006527F8" w:rsidRPr="006527F8" w:rsidRDefault="006527F8" w:rsidP="006527F8">
      <w:pPr>
        <w:rPr>
          <w:lang w:eastAsia="zh-CN"/>
        </w:rPr>
      </w:pPr>
      <w:r w:rsidRPr="006527F8">
        <w:t xml:space="preserve">A UE </w:t>
      </w:r>
      <w:r w:rsidRPr="006527F8">
        <w:rPr>
          <w:lang w:val="en-US"/>
        </w:rPr>
        <w:t xml:space="preserve">that has not indicated </w:t>
      </w:r>
      <w:r w:rsidR="00695509" w:rsidRPr="004329DE">
        <w:rPr>
          <w:bCs/>
          <w:i/>
          <w:iCs/>
          <w:lang w:val="en-US"/>
        </w:rPr>
        <w:t>eRedCapNotReducedBB-BW</w:t>
      </w:r>
      <w:r w:rsidRPr="006527F8">
        <w:rPr>
          <w:lang w:val="en-US"/>
        </w:rPr>
        <w:t xml:space="preserve"> </w:t>
      </w:r>
      <w:r w:rsidRPr="006527F8">
        <w:t xml:space="preserve">is not required to process </w:t>
      </w:r>
      <w:r w:rsidRPr="006527F8">
        <w:rPr>
          <w:lang w:eastAsia="zh-CN"/>
        </w:rPr>
        <w:t xml:space="preserve">a PDSCH reception in slot </w:t>
      </w:r>
      <m:oMath>
        <m:r>
          <w:rPr>
            <w:rFonts w:ascii="Cambria Math" w:hAnsi="Cambria Math"/>
            <w:lang w:eastAsia="zh-CN"/>
          </w:rPr>
          <m:t>n</m:t>
        </m:r>
      </m:oMath>
      <w:r w:rsidRPr="006527F8">
        <w:t xml:space="preserve"> </w:t>
      </w:r>
      <w:r w:rsidRPr="006527F8">
        <w:rPr>
          <w:lang w:eastAsia="zh-CN"/>
        </w:rPr>
        <w:t xml:space="preserve">that is scheduled by a DCI format with CRC scrambled by a G-RNTI for broadcast </w:t>
      </w:r>
      <w:r w:rsidR="00CB5B28">
        <w:rPr>
          <w:lang w:eastAsia="zh-CN"/>
        </w:rPr>
        <w:t xml:space="preserve">or a MCCH-RNTI </w:t>
      </w:r>
      <w:r w:rsidRPr="006527F8">
        <w:rPr>
          <w:lang w:eastAsia="zh-CN"/>
        </w:rPr>
        <w:t xml:space="preserve">over a number of PRBs that is larger than 25 PRBs for 15 kHz SCS, or larger than 12 PRBs for 30 kHz SCS, when the PDSCH reception is with repetitions or when the UE receives another PDSCH in slot </w:t>
      </w:r>
      <m:oMath>
        <m:r>
          <w:rPr>
            <w:rFonts w:ascii="Cambria Math" w:hAnsi="Cambria Math"/>
            <w:lang w:eastAsia="zh-CN"/>
          </w:rPr>
          <m:t>n+1</m:t>
        </m:r>
      </m:oMath>
      <w:r w:rsidRPr="006527F8">
        <w:rPr>
          <w:lang w:eastAsia="zh-CN"/>
        </w:rPr>
        <w:t>.</w:t>
      </w:r>
    </w:p>
    <w:p w14:paraId="2F055880" w14:textId="77777777" w:rsidR="00647205" w:rsidRPr="00C76ECC" w:rsidRDefault="00647205" w:rsidP="00647205">
      <w:pPr>
        <w:rPr>
          <w:lang w:eastAsia="zh-CN"/>
        </w:rPr>
      </w:pPr>
      <w:bookmarkStart w:id="979" w:name="_Hlk167322634"/>
      <w:r w:rsidRPr="00C76ECC">
        <w:rPr>
          <w:lang w:eastAsia="zh-CN"/>
        </w:rPr>
        <w:t xml:space="preserve">A UE that has not indicated </w:t>
      </w:r>
      <w:r w:rsidRPr="005A4F7F">
        <w:rPr>
          <w:i/>
          <w:iCs/>
          <w:lang w:eastAsia="zh-CN"/>
        </w:rPr>
        <w:t>eRedCapNotReducedBB-BW</w:t>
      </w:r>
      <w:r w:rsidRPr="00C76ECC">
        <w:rPr>
          <w:lang w:eastAsia="zh-CN"/>
        </w:rPr>
        <w:t xml:space="preserve"> is not required to process a PDSCH reception that is scheduled by a DCI format with CRC scrambled by Multicast MCCH-RNTI or G-RNTI for multicast in RRC_INACTIVE state over a number of PRBs that is larger than 25 PRBs for 15 kHz SCS, or larger than 12 PRBs for 30 kHz SCS, in a slot.</w:t>
      </w:r>
    </w:p>
    <w:bookmarkEnd w:id="979"/>
    <w:p w14:paraId="74AAF3C6" w14:textId="77777777" w:rsidR="006527F8" w:rsidRPr="006527F8" w:rsidRDefault="006527F8" w:rsidP="006527F8">
      <w:pPr>
        <w:rPr>
          <w:lang w:eastAsia="zh-CN"/>
        </w:rPr>
      </w:pPr>
      <w:r w:rsidRPr="006527F8">
        <w:t xml:space="preserve">A UE is not required to process </w:t>
      </w:r>
      <w:r w:rsidRPr="006527F8">
        <w:rPr>
          <w:lang w:eastAsia="zh-CN"/>
        </w:rPr>
        <w:t>a PDSCH reception that is scheduled by a DCI format with CRC scrambled by a TC-RNTI over a number of PRBs that is larger than 25 PRBs for 15 kHz SCS, or larger than 12 PRBs for 30 kHz SCS, in a slot.</w:t>
      </w:r>
    </w:p>
    <w:p w14:paraId="5D56E4BF" w14:textId="737C9E35" w:rsidR="006527F8" w:rsidRPr="006527F8" w:rsidRDefault="006527F8" w:rsidP="006527F8">
      <w:pPr>
        <w:rPr>
          <w:rFonts w:eastAsia="PMingLiU"/>
          <w:kern w:val="2"/>
          <w:lang w:eastAsia="zh-TW"/>
        </w:rPr>
      </w:pPr>
      <w:r w:rsidRPr="006527F8">
        <w:rPr>
          <w:rFonts w:eastAsia="PMingLiU"/>
          <w:kern w:val="2"/>
          <w:lang w:eastAsia="zh-TW"/>
        </w:rPr>
        <w:t>A UE does not expect to transmit a PUSCH over a bandwidth that is larger than 25 PRBs for 15 kHz SCS, or larger than 12 PRBs for 30 kHz SCS, per hop in a slot, where the PUSCH is scheduled by RAR UL grant or by a DCI scrambled by a TC-RNTI, or is configured for a Type-2 random access procedure.</w:t>
      </w:r>
    </w:p>
    <w:p w14:paraId="699249ED" w14:textId="77777777" w:rsidR="006527F8" w:rsidRPr="006527F8" w:rsidRDefault="006527F8" w:rsidP="006527F8">
      <w:pPr>
        <w:rPr>
          <w:lang w:val="en-US"/>
        </w:rPr>
      </w:pPr>
      <w:r w:rsidRPr="006527F8">
        <w:rPr>
          <w:lang w:val="en-US"/>
        </w:rPr>
        <w:t xml:space="preserve">When </w:t>
      </w:r>
    </w:p>
    <w:p w14:paraId="2C2B016F" w14:textId="77777777" w:rsidR="006527F8" w:rsidRPr="006527F8" w:rsidRDefault="006527F8" w:rsidP="006527F8">
      <w:pPr>
        <w:pStyle w:val="B1"/>
        <w:rPr>
          <w:lang w:eastAsia="zh-CN"/>
        </w:rPr>
      </w:pPr>
      <w:r w:rsidRPr="006527F8">
        <w:t>-</w:t>
      </w:r>
      <w:r w:rsidRPr="006527F8">
        <w:tab/>
        <w:t xml:space="preserve">a UE receives a PDSCH scheduled by a DCI format with CRC scrambled by a RA-RNTI or a MsgB-RNTI over a </w:t>
      </w:r>
      <w:r w:rsidRPr="006527F8">
        <w:rPr>
          <w:lang w:eastAsia="zh-CN"/>
        </w:rPr>
        <w:t>number of PRBs that is</w:t>
      </w:r>
      <w:r w:rsidRPr="006527F8">
        <w:t xml:space="preserve"> larger</w:t>
      </w:r>
      <w:r w:rsidRPr="006527F8">
        <w:rPr>
          <w:lang w:eastAsia="zh-CN"/>
        </w:rPr>
        <w:t xml:space="preserve"> than 25 PRBs for 15 kHz SCS or larger than 12 PRBs for 30 kHz SCS, and </w:t>
      </w:r>
    </w:p>
    <w:p w14:paraId="08E2CE3A" w14:textId="77777777" w:rsidR="006527F8" w:rsidRPr="006527F8" w:rsidRDefault="006527F8" w:rsidP="006527F8">
      <w:pPr>
        <w:pStyle w:val="B1"/>
        <w:rPr>
          <w:lang w:eastAsia="zh-CN"/>
        </w:rPr>
      </w:pPr>
      <w:r w:rsidRPr="006527F8">
        <w:t>-</w:t>
      </w:r>
      <w:r w:rsidRPr="006527F8">
        <w:tab/>
      </w:r>
      <w:r w:rsidRPr="006527F8">
        <w:rPr>
          <w:lang w:eastAsia="zh-CN"/>
        </w:rPr>
        <w:t xml:space="preserve">the PDSCH includes a RAR message with an RAR UL grant scheduling a Msg3 PUSCH transmission from the UE, as described in Clauses 8.2 and 8.2A </w:t>
      </w:r>
    </w:p>
    <w:p w14:paraId="000E44D1" w14:textId="77777777" w:rsidR="006527F8" w:rsidRPr="006527F8" w:rsidRDefault="006527F8" w:rsidP="006527F8">
      <w:pPr>
        <w:rPr>
          <w:lang w:val="en-US"/>
        </w:rPr>
      </w:pPr>
      <w:r w:rsidRPr="006527F8">
        <w:rPr>
          <w:lang w:eastAsia="zh-CN"/>
        </w:rPr>
        <w:t xml:space="preserve">the UE transmits the Msg3 PUSCH if </w:t>
      </w:r>
      <w:r w:rsidRPr="006527F8">
        <w:t xml:space="preserve">a time between the last symbol of a PDSCH reception conveying the RAR message and the first symbol of the Msg3 PUSCH transmission is not smaller than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+1.5</m:t>
        </m:r>
      </m:oMath>
      <w:r w:rsidRPr="006527F8">
        <w:t xml:space="preserve"> </w:t>
      </w:r>
      <w:r w:rsidRPr="006527F8">
        <w:rPr>
          <w:lang w:val="en-US"/>
        </w:rPr>
        <w:t xml:space="preserve">msec for 15 kHz SCS or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+1.0</m:t>
        </m:r>
      </m:oMath>
      <w:r w:rsidRPr="006527F8">
        <w:rPr>
          <w:kern w:val="2"/>
        </w:rPr>
        <w:t xml:space="preserve"> msec for 30 kHz SCS </w:t>
      </w:r>
      <w:r w:rsidRPr="006527F8">
        <w:rPr>
          <w:rFonts w:eastAsia="Calibri"/>
        </w:rPr>
        <w:t xml:space="preserve">where </w:t>
      </w:r>
      <m:oMath>
        <m:sSub>
          <m:sSubPr>
            <m:ctrlPr>
              <w:rPr>
                <w:rFonts w:ascii="Cambria Math" w:hAnsi="Cambria Math"/>
                <w:i/>
              </w:rPr>
            </m:ctrlPr>
          </m:sSubPr>
          <m:e>
            <m:r>
              <w:rPr>
                <w:rFonts w:ascii="Cambria Math"/>
              </w:rPr>
              <m:t>N</m:t>
            </m:r>
          </m:e>
          <m:sub>
            <m:r>
              <w:rPr>
                <w:rFonts w:ascii="Cambria Math" w:hAnsi="Cambria Math"/>
              </w:rPr>
              <m:t>T,1</m:t>
            </m:r>
          </m:sub>
        </m:sSub>
      </m:oMath>
      <w:r w:rsidRPr="006527F8">
        <w:rPr>
          <w:rFonts w:eastAsia="Calibri"/>
        </w:rPr>
        <w:t xml:space="preserve"> </w:t>
      </w:r>
      <w:r w:rsidRPr="006527F8">
        <w:rPr>
          <w:kern w:val="2"/>
        </w:rPr>
        <w:t xml:space="preserve">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6527F8">
        <w:t xml:space="preserve"> are defined in clause 8.3; otherwise, the UE behaviour </w:t>
      </w:r>
      <w:r w:rsidRPr="006527F8">
        <w:rPr>
          <w:bCs/>
          <w:kern w:val="32"/>
          <w:lang w:val="en-US" w:eastAsia="zh-CN"/>
        </w:rPr>
        <w:t>is based on UE implementation</w:t>
      </w:r>
      <w:r w:rsidRPr="006527F8">
        <w:rPr>
          <w:lang w:val="en-US"/>
        </w:rPr>
        <w:t>.</w:t>
      </w:r>
    </w:p>
    <w:p w14:paraId="3E72ACD0" w14:textId="77777777" w:rsidR="006527F8" w:rsidRPr="006527F8" w:rsidRDefault="006527F8" w:rsidP="006527F8">
      <w:pPr>
        <w:rPr>
          <w:lang w:val="en-US"/>
        </w:rPr>
      </w:pPr>
      <w:r w:rsidRPr="006527F8">
        <w:rPr>
          <w:lang w:val="en-US"/>
        </w:rPr>
        <w:t xml:space="preserve">When </w:t>
      </w:r>
    </w:p>
    <w:p w14:paraId="505C8BD1" w14:textId="77777777" w:rsidR="006527F8" w:rsidRPr="006527F8" w:rsidRDefault="006527F8" w:rsidP="006527F8">
      <w:pPr>
        <w:pStyle w:val="B1"/>
        <w:rPr>
          <w:lang w:eastAsia="zh-CN"/>
        </w:rPr>
      </w:pPr>
      <w:r w:rsidRPr="006527F8">
        <w:t>-</w:t>
      </w:r>
      <w:r w:rsidRPr="006527F8">
        <w:tab/>
      </w:r>
      <w:r w:rsidRPr="006527F8">
        <w:rPr>
          <w:lang w:val="en-US"/>
        </w:rPr>
        <w:t xml:space="preserve">a UE receives a PDSCH scheduled by a DCI format with CRC scrambled by a RA-RNTI or a MsgB-RNTI over </w:t>
      </w:r>
      <w:r w:rsidRPr="006527F8">
        <w:rPr>
          <w:lang w:eastAsia="zh-CN"/>
        </w:rPr>
        <w:t xml:space="preserve">a number of PRBs that is larger than 25 PRBs for 15 kHz SCS or larger than 12 PRBs for 30 kHz SCS, and </w:t>
      </w:r>
    </w:p>
    <w:p w14:paraId="096CB9C1" w14:textId="77777777" w:rsidR="006527F8" w:rsidRPr="006527F8" w:rsidRDefault="006527F8" w:rsidP="006527F8">
      <w:pPr>
        <w:pStyle w:val="B1"/>
        <w:rPr>
          <w:lang w:eastAsia="zh-CN"/>
        </w:rPr>
      </w:pPr>
      <w:r w:rsidRPr="006527F8">
        <w:t>-</w:t>
      </w:r>
      <w:r w:rsidRPr="006527F8">
        <w:tab/>
      </w:r>
      <w:r w:rsidRPr="006527F8">
        <w:rPr>
          <w:lang w:eastAsia="zh-CN"/>
        </w:rPr>
        <w:t>the UE does not correctly receive the transport block provided by the PDSCH, or</w:t>
      </w:r>
      <w:r w:rsidRPr="006527F8">
        <w:t xml:space="preserve"> if the higher layers at the UE do not identify a RAPID associated with a corresponding PRACH transmission from the UE</w:t>
      </w:r>
    </w:p>
    <w:p w14:paraId="2B1ED903" w14:textId="04943A40" w:rsidR="006527F8" w:rsidRPr="006527F8" w:rsidRDefault="00CB5B28" w:rsidP="006527F8">
      <w:pPr>
        <w:rPr>
          <w:lang w:val="en-US"/>
        </w:rPr>
      </w:pPr>
      <w:r>
        <w:rPr>
          <w:lang w:eastAsia="zh-CN"/>
        </w:rPr>
        <w:t xml:space="preserve">if requested by higher layers, </w:t>
      </w:r>
      <w:r w:rsidR="006527F8" w:rsidRPr="006527F8">
        <w:rPr>
          <w:lang w:eastAsia="zh-CN"/>
        </w:rPr>
        <w:t xml:space="preserve">the UE </w:t>
      </w:r>
      <w:r w:rsidR="006527F8" w:rsidRPr="006527F8">
        <w:rPr>
          <w:rFonts w:eastAsia="DengXian"/>
        </w:rPr>
        <w:t>shall be ready</w:t>
      </w:r>
      <w:r w:rsidR="006527F8" w:rsidRPr="006527F8">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+1.75</m:t>
        </m:r>
      </m:oMath>
      <w:r w:rsidR="006527F8" w:rsidRPr="006527F8">
        <w:t xml:space="preserve"> </w:t>
      </w:r>
      <w:r w:rsidR="006527F8" w:rsidRPr="006527F8">
        <w:rPr>
          <w:lang w:val="en-US"/>
        </w:rPr>
        <w:t xml:space="preserve">msec for 15 kHz SCS, or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+1.25</m:t>
        </m:r>
      </m:oMath>
      <w:r w:rsidR="006527F8" w:rsidRPr="006527F8">
        <w:t xml:space="preserve"> </w:t>
      </w:r>
      <w:r w:rsidR="006527F8" w:rsidRPr="006527F8">
        <w:rPr>
          <w:lang w:val="en-US"/>
        </w:rPr>
        <w:t>msec for 30 kHz SCS,</w:t>
      </w:r>
      <w:r w:rsidR="006527F8" w:rsidRPr="006527F8">
        <w:t xml:space="preserve"> after the last symbol of the PDSCH reception, or after the last symbol of the window as described in Clauses 8.2 and 8.2A</w:t>
      </w:r>
      <w:r w:rsidR="006527F8" w:rsidRPr="006527F8">
        <w:rPr>
          <w:lang w:val="en-US"/>
        </w:rPr>
        <w:t>.</w:t>
      </w:r>
    </w:p>
    <w:p w14:paraId="59780EE5" w14:textId="77777777" w:rsidR="006527F8" w:rsidRPr="006527F8" w:rsidRDefault="006527F8" w:rsidP="006527F8">
      <w:pPr>
        <w:rPr>
          <w:lang w:val="en-US"/>
        </w:rPr>
      </w:pPr>
      <w:r w:rsidRPr="006527F8">
        <w:rPr>
          <w:lang w:val="en-US"/>
        </w:rPr>
        <w:t xml:space="preserve">When </w:t>
      </w:r>
    </w:p>
    <w:p w14:paraId="6DE059FB" w14:textId="77777777" w:rsidR="006527F8" w:rsidRPr="006527F8" w:rsidRDefault="006527F8" w:rsidP="006527F8">
      <w:pPr>
        <w:pStyle w:val="B1"/>
        <w:rPr>
          <w:lang w:eastAsia="zh-CN"/>
        </w:rPr>
      </w:pPr>
      <w:r w:rsidRPr="006527F8">
        <w:t>-</w:t>
      </w:r>
      <w:r w:rsidRPr="006527F8">
        <w:tab/>
      </w:r>
      <w:r w:rsidRPr="006527F8">
        <w:rPr>
          <w:lang w:val="en-US"/>
        </w:rPr>
        <w:t xml:space="preserve">a UE receives a PDSCH scheduled by a DCI format with CRC scrambled by MsgB-RNTI over </w:t>
      </w:r>
      <w:r w:rsidRPr="006527F8">
        <w:rPr>
          <w:lang w:eastAsia="zh-CN"/>
        </w:rPr>
        <w:t xml:space="preserve">a number of PRBs that is larger than 25 PRBs for 15 kHz SCS or larger than 12 PRBs for 30 kHz SCS, and </w:t>
      </w:r>
    </w:p>
    <w:p w14:paraId="52E8D683" w14:textId="77777777" w:rsidR="006527F8" w:rsidRPr="006527F8" w:rsidRDefault="006527F8" w:rsidP="006527F8">
      <w:pPr>
        <w:pStyle w:val="B1"/>
        <w:rPr>
          <w:lang w:eastAsia="zh-CN"/>
        </w:rPr>
      </w:pPr>
      <w:r w:rsidRPr="006527F8">
        <w:t>-</w:t>
      </w:r>
      <w:r w:rsidRPr="006527F8">
        <w:tab/>
      </w:r>
      <w:r w:rsidRPr="006527F8">
        <w:rPr>
          <w:lang w:eastAsia="zh-CN"/>
        </w:rPr>
        <w:t xml:space="preserve">the PDSCH includes a RAR message that </w:t>
      </w:r>
      <w:r w:rsidRPr="006527F8">
        <w:t xml:space="preserve">is for </w:t>
      </w:r>
      <w:r w:rsidRPr="006527F8">
        <w:rPr>
          <w:rFonts w:eastAsia="Calibri"/>
        </w:rPr>
        <w:t>successRAR</w:t>
      </w:r>
      <w:r w:rsidRPr="006527F8">
        <w:rPr>
          <w:lang w:eastAsia="zh-CN"/>
        </w:rPr>
        <w:t xml:space="preserve"> for the UE as described in Clause 8.2A </w:t>
      </w:r>
    </w:p>
    <w:p w14:paraId="3DCFA55C" w14:textId="3D2D8BA3" w:rsidR="006527F8" w:rsidRPr="006527F8" w:rsidRDefault="006527F8" w:rsidP="006527F8">
      <w:pPr>
        <w:rPr>
          <w:lang w:val="en-US"/>
        </w:rPr>
      </w:pPr>
      <w:r w:rsidRPr="006527F8">
        <w:rPr>
          <w:lang w:eastAsia="zh-CN"/>
        </w:rPr>
        <w:t xml:space="preserve">the UE transmits a PUCCH with HARQ-ACK information if </w:t>
      </w:r>
      <w:r w:rsidRPr="006527F8">
        <w:t xml:space="preserve">a time between the last symbol of the PDSCH reception conveying the RAR message and the first symbol of the PUCCH transmission is not smaller than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+1.5</m:t>
        </m:r>
      </m:oMath>
      <w:r w:rsidRPr="006527F8">
        <w:t xml:space="preserve"> </w:t>
      </w:r>
      <w:r w:rsidRPr="006527F8">
        <w:rPr>
          <w:lang w:val="en-US"/>
        </w:rPr>
        <w:t xml:space="preserve">msec for 15 kHz SCS or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+1.0</m:t>
        </m:r>
      </m:oMath>
      <w:r w:rsidRPr="006527F8">
        <w:rPr>
          <w:kern w:val="2"/>
        </w:rPr>
        <w:t xml:space="preserve"> msec for 30 kHz SCS</w:t>
      </w:r>
      <w:r w:rsidRPr="006527F8">
        <w:t xml:space="preserve">; otherwise, the UE behaviour </w:t>
      </w:r>
      <w:r w:rsidRPr="006527F8">
        <w:rPr>
          <w:bCs/>
          <w:kern w:val="32"/>
          <w:lang w:val="en-US" w:eastAsia="zh-CN"/>
        </w:rPr>
        <w:t>is based on UE implementation</w:t>
      </w:r>
      <w:r w:rsidRPr="006527F8">
        <w:rPr>
          <w:lang w:val="en-US"/>
        </w:rPr>
        <w:t>.</w:t>
      </w:r>
    </w:p>
    <w:p w14:paraId="0F7FF783" w14:textId="77777777" w:rsidR="00005700" w:rsidRPr="00D26445" w:rsidRDefault="00005700" w:rsidP="00005700">
      <w:pPr>
        <w:pStyle w:val="Heading2"/>
      </w:pPr>
      <w:bookmarkStart w:id="980" w:name="_Toc176421827"/>
      <w:r w:rsidRPr="00D26445">
        <w:t>1</w:t>
      </w:r>
      <w:r>
        <w:t>7.2</w:t>
      </w:r>
      <w:r w:rsidRPr="00D26445">
        <w:tab/>
      </w:r>
      <w:r>
        <w:t>Half-Duplex UE in paired spectrum</w:t>
      </w:r>
      <w:bookmarkEnd w:id="980"/>
    </w:p>
    <w:p w14:paraId="3B472379" w14:textId="5D2254C1" w:rsidR="00005700" w:rsidRDefault="00005700" w:rsidP="00005700">
      <w:r w:rsidRPr="00CF3704">
        <w:t xml:space="preserve">A </w:t>
      </w:r>
      <w:r>
        <w:t xml:space="preserve">half-duplex </w:t>
      </w:r>
      <w:r w:rsidRPr="00CF3704">
        <w:t xml:space="preserve">UE </w:t>
      </w:r>
      <w:r>
        <w:t xml:space="preserve">(HD-UE) in paired spectrum is </w:t>
      </w:r>
      <w:r w:rsidRPr="00CF3704">
        <w:t xml:space="preserve">not capable of </w:t>
      </w:r>
      <w:r>
        <w:t>simultaneous transmissions and receptions on a serving cell with paired spectrum. This clause is applicable for communication of a HD-UE on a serving cell with paired spectrum.</w:t>
      </w:r>
      <w:r w:rsidR="00944556">
        <w:t xml:space="preserve"> </w:t>
      </w:r>
      <w:r w:rsidR="00944556" w:rsidRPr="00800EFF">
        <w:t>Procedures for a HD-UE are same as described for a UE in all other clauses of this document unless stated otherwise.</w:t>
      </w:r>
    </w:p>
    <w:p w14:paraId="3328AC5A" w14:textId="77777777" w:rsidR="00005700" w:rsidRPr="00CE5013" w:rsidRDefault="00005700" w:rsidP="00005700">
      <w:pPr>
        <w:rPr>
          <w:lang w:val="en-US"/>
        </w:rPr>
      </w:pPr>
      <w:r>
        <w:t>A HD-</w:t>
      </w:r>
      <w:r w:rsidRPr="0080392F">
        <w:t xml:space="preserve">UE does not </w:t>
      </w:r>
      <w:r>
        <w:rPr>
          <w:lang w:val="en-US"/>
        </w:rPr>
        <w:t>expect to detect a DCI format scheduling a reception in a set of symbols and detect a DCI format scheduling a transmission in any symbol from the set of symbols.</w:t>
      </w:r>
    </w:p>
    <w:p w14:paraId="7E770385" w14:textId="77777777" w:rsidR="00E954BA" w:rsidRPr="00127CB5" w:rsidRDefault="00E954BA" w:rsidP="00E954BA">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3A68D8E7" w14:textId="77777777" w:rsidR="00005700" w:rsidRPr="009F44B1" w:rsidRDefault="00005700" w:rsidP="00005700">
      <w:r>
        <w:t>I</w:t>
      </w:r>
      <w:r w:rsidRPr="009F44B1">
        <w:t xml:space="preserve">f a </w:t>
      </w:r>
      <w:r>
        <w:t>HD-</w:t>
      </w:r>
      <w:r w:rsidRPr="009F44B1">
        <w:t xml:space="preserve">UE is configured by higher layers to receive a PDCCH, </w:t>
      </w:r>
      <w:r>
        <w:t xml:space="preserve">or </w:t>
      </w:r>
      <w:r w:rsidRPr="009F44B1">
        <w:t xml:space="preserve">PDSCH, </w:t>
      </w:r>
      <w:r>
        <w:t xml:space="preserve">or </w:t>
      </w:r>
      <w:r w:rsidRPr="009F44B1">
        <w:t xml:space="preserve">CSI-RS, or DL PRS in a set of symbols, the </w:t>
      </w:r>
      <w:r>
        <w:t>HD-</w:t>
      </w:r>
      <w:r w:rsidRPr="009F44B1">
        <w:t xml:space="preserve">UE receives the PDCCH, </w:t>
      </w:r>
      <w:r>
        <w:t xml:space="preserve">or </w:t>
      </w:r>
      <w:r w:rsidRPr="009F44B1">
        <w:t xml:space="preserve">PDSCH, </w:t>
      </w:r>
      <w:r>
        <w:t xml:space="preserve">or </w:t>
      </w:r>
      <w:r w:rsidRPr="009F44B1">
        <w:t xml:space="preserve">CSI-RS, or DL PRS if the </w:t>
      </w:r>
      <w:r>
        <w:t>HD-</w:t>
      </w:r>
      <w:r w:rsidRPr="009F44B1">
        <w:t xml:space="preserve">UE does not detect a DCI format </w:t>
      </w:r>
      <w:r w:rsidRPr="009F44B1">
        <w:rPr>
          <w:lang w:eastAsia="zh-CN"/>
        </w:rPr>
        <w:t xml:space="preserve">that indicates to the </w:t>
      </w:r>
      <w:r>
        <w:rPr>
          <w:lang w:eastAsia="zh-CN"/>
        </w:rPr>
        <w:t>HD-</w:t>
      </w:r>
      <w:r w:rsidRPr="009F44B1">
        <w:rPr>
          <w:lang w:eastAsia="zh-CN"/>
        </w:rPr>
        <w:t xml:space="preserve">UE to transmit a PUSCH, </w:t>
      </w:r>
      <w:r>
        <w:rPr>
          <w:lang w:eastAsia="zh-CN"/>
        </w:rPr>
        <w:t xml:space="preserve">or </w:t>
      </w:r>
      <w:r w:rsidRPr="009F44B1">
        <w:rPr>
          <w:lang w:eastAsia="zh-CN"/>
        </w:rPr>
        <w:t xml:space="preserve">PUCCH, </w:t>
      </w:r>
      <w:r>
        <w:rPr>
          <w:lang w:eastAsia="zh-CN"/>
        </w:rPr>
        <w:t xml:space="preserve">or </w:t>
      </w:r>
      <w:r w:rsidRPr="009F44B1">
        <w:rPr>
          <w:lang w:eastAsia="zh-CN"/>
        </w:rPr>
        <w:t xml:space="preserve">PRACH, or SRS in at least one symbol of the set of </w:t>
      </w:r>
      <w:r w:rsidRPr="009F44B1">
        <w:t xml:space="preserve">symbols; otherwise, the </w:t>
      </w:r>
      <w:r>
        <w:t>HD-</w:t>
      </w:r>
      <w:r w:rsidRPr="009F44B1">
        <w:t xml:space="preserve">UE does not receive the PDCCH, </w:t>
      </w:r>
      <w:r>
        <w:t xml:space="preserve">or </w:t>
      </w:r>
      <w:r w:rsidRPr="009F44B1">
        <w:t xml:space="preserve">PDSCH, </w:t>
      </w:r>
      <w:r>
        <w:t xml:space="preserve">or </w:t>
      </w:r>
      <w:r w:rsidRPr="009F44B1">
        <w:t xml:space="preserve">CSI-RS, or DL PRS in the set of symbols. </w:t>
      </w:r>
    </w:p>
    <w:p w14:paraId="6355F872" w14:textId="77777777" w:rsidR="00005700" w:rsidRDefault="00005700" w:rsidP="00005700">
      <w:r>
        <w:t xml:space="preserve">If a HD-UE is configured by higher layers to transmit SRS, or PUCCH, or PUSCH in a set of symbols and the UE detects a DCI format indicating to the HD-UE to receive CSI-RS or PDSCH in a subset of symbols from the set of symbols, then </w:t>
      </w:r>
    </w:p>
    <w:p w14:paraId="74292825" w14:textId="469A82D7" w:rsidR="00005700" w:rsidRPr="00991649" w:rsidRDefault="00005700" w:rsidP="00005700">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E954BA">
        <w:t>PDCCH reception</w:t>
      </w:r>
      <w:r>
        <w:rPr>
          <w:rFonts w:hint="eastAsia"/>
        </w:rPr>
        <w:t xml:space="preserve"> where the </w:t>
      </w:r>
      <w:r>
        <w:rPr>
          <w:lang w:val="en-US"/>
        </w:rPr>
        <w:t>HD-</w:t>
      </w:r>
      <w:r>
        <w:rPr>
          <w:rFonts w:hint="eastAsia"/>
        </w:rPr>
        <w:t>UE detects the DCI format</w:t>
      </w:r>
      <w:r>
        <w:rPr>
          <w:lang w:val="en-US"/>
        </w:rPr>
        <w:t xml:space="preserve">; otherwise, the HD-UE cancels the PUCCH, or the PUSCH, or an actual repetition of the PUSCH [6, </w:t>
      </w:r>
      <w:r w:rsidR="00295E42">
        <w:rPr>
          <w:lang w:val="en-US"/>
        </w:rPr>
        <w:t>TS 38.</w:t>
      </w:r>
      <w:r>
        <w:rPr>
          <w:lang w:val="en-US"/>
        </w:rPr>
        <w:t xml:space="preserve">214], determined from clauses 9 and 9.2.5 or clause 6.1 of [6, </w:t>
      </w:r>
      <w:r w:rsidR="00295E42">
        <w:rPr>
          <w:lang w:val="en-US"/>
        </w:rPr>
        <w:t>TS 38.</w:t>
      </w:r>
      <w:r>
        <w:rPr>
          <w:lang w:val="en-US"/>
        </w:rPr>
        <w:t>214].</w:t>
      </w:r>
    </w:p>
    <w:p w14:paraId="69F60182" w14:textId="0E639F7C" w:rsidR="00005700" w:rsidRPr="008418E3" w:rsidRDefault="00005700" w:rsidP="00005700">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E954BA">
        <w:t>PDCCH reception</w:t>
      </w:r>
      <w:r>
        <w:rPr>
          <w:lang w:val="en-US" w:eastAsia="zh-CN"/>
        </w:rPr>
        <w:t xml:space="preserve"> where the HD-UE detects the DCI format. The HD-UE cancels the SRS transmission in remaining symbols from the subset of symbols. </w:t>
      </w:r>
    </w:p>
    <w:p w14:paraId="1DA4D1FD" w14:textId="5E4C830B" w:rsidR="00005700" w:rsidRDefault="00005700" w:rsidP="0000570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w:t>
      </w:r>
      <w:r w:rsidRPr="001F460E">
        <w:rPr>
          <w:lang w:val="en-US"/>
        </w:rPr>
        <w:t>UE processing</w:t>
      </w:r>
      <w:r w:rsidRPr="001F460E">
        <w:rPr>
          <w:rFonts w:hint="eastAsia"/>
        </w:rPr>
        <w:t xml:space="preserve"> capability </w:t>
      </w:r>
      <w:r>
        <w:rPr>
          <w:lang w:val="en-US"/>
        </w:rPr>
        <w:t xml:space="preserve">1 </w:t>
      </w:r>
      <w:r w:rsidRPr="001F460E">
        <w:rPr>
          <w:rFonts w:hint="eastAsia"/>
        </w:rPr>
        <w:t>[6,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t>.</w:t>
      </w:r>
    </w:p>
    <w:p w14:paraId="571890C1" w14:textId="055CAB28" w:rsidR="00005700" w:rsidRDefault="00005700" w:rsidP="00005700">
      <w:pPr>
        <w:rPr>
          <w:lang w:val="en-US"/>
        </w:rPr>
      </w:pPr>
      <w:r>
        <w:t>A HD-</w:t>
      </w:r>
      <w:r w:rsidRPr="0080392F">
        <w:t xml:space="preserve">UE does not </w:t>
      </w:r>
      <w:r>
        <w:rPr>
          <w:lang w:val="en-US"/>
        </w:rPr>
        <w:t xml:space="preserve">expect to receive both dedicated higher layer parameters configuring transmission in a set of symbols and dedicated higher layer parameters configuring reception in the set of symbols. </w:t>
      </w:r>
      <w:r>
        <w:t>A HD-</w:t>
      </w:r>
      <w:r w:rsidRPr="0080392F">
        <w:t xml:space="preserve">UE does not </w:t>
      </w:r>
      <w:r>
        <w:rPr>
          <w:lang w:val="en-US"/>
        </w:rPr>
        <w:t>expect to receive both a Type-0/0A/</w:t>
      </w:r>
      <w:r w:rsidR="00922DBA">
        <w:rPr>
          <w:lang w:val="en-US" w:eastAsia="zh-CN"/>
        </w:rPr>
        <w:t>0B/</w:t>
      </w:r>
      <w:r>
        <w:rPr>
          <w:lang w:val="en-US"/>
        </w:rPr>
        <w:t>1/2-PDCCH CSS set configuration for PDCCH reception in a set of symbols and dedicated higher layer parameters configuring transmission in the set of symbols</w:t>
      </w:r>
      <w:r w:rsidR="00BF2BB3" w:rsidRPr="001B45CE">
        <w:rPr>
          <w:lang w:val="en-US"/>
        </w:rPr>
        <w:t xml:space="preserve">, except </w:t>
      </w:r>
      <w:r w:rsidR="001C51D9">
        <w:rPr>
          <w:lang w:val="en-US"/>
        </w:rPr>
        <w:t xml:space="preserve">a </w:t>
      </w:r>
      <w:r w:rsidR="00BF2BB3" w:rsidRPr="001B45CE">
        <w:rPr>
          <w:lang w:val="en-US"/>
        </w:rPr>
        <w:t xml:space="preserve">Type-2-PDCCH CSS set configuration for PDCCH reception in a set of symbols and </w:t>
      </w:r>
      <w:r w:rsidR="001C51D9">
        <w:t xml:space="preserve">dedicated higher layer parameters configuring </w:t>
      </w:r>
      <w:r w:rsidR="00BF2BB3" w:rsidRPr="001B45CE">
        <w:rPr>
          <w:lang w:val="en-US"/>
        </w:rPr>
        <w:t>configured-grant based PUSCH transmission as described in clause 19.1 in the set of symbols for which case the UE follows the procedure as in clause 5.1B.2.6 in [10, TS 38.133]</w:t>
      </w:r>
      <w:r w:rsidR="00BF2BB3">
        <w:rPr>
          <w:lang w:val="en-US"/>
        </w:rPr>
        <w:t xml:space="preserve">. </w:t>
      </w:r>
      <w:r w:rsidR="00BF2BB3" w:rsidRPr="001B45CE">
        <w:rPr>
          <w:lang w:val="en-US"/>
        </w:rPr>
        <w:t>The UE expects to be configured with a Type-2-PDCCH CSS set configuration for PDCCH reception such that there is at least one paging occasion that does not overlap with configured-grant based PUSCH transmission as described in clause 19.1 per SI modification period</w:t>
      </w:r>
      <w:r>
        <w:rPr>
          <w:lang w:val="en-US"/>
        </w:rPr>
        <w:t xml:space="preserve">. </w:t>
      </w:r>
    </w:p>
    <w:p w14:paraId="64761EA4" w14:textId="5768B92B" w:rsidR="00005700" w:rsidRDefault="00005700" w:rsidP="00005700">
      <w:r>
        <w:t>If a HD-UE would transmit a PUSCH, or PUCCH, or SRS based on a configuration by higher layers and the HD-UE is</w:t>
      </w:r>
      <w:r w:rsidRPr="0080392F">
        <w:t xml:space="preserve"> </w:t>
      </w:r>
      <w:r>
        <w:t>indicated presence of</w:t>
      </w:r>
      <w:r w:rsidRPr="0080392F">
        <w:t xml:space="preserve"> SS/PBCH block</w:t>
      </w:r>
      <w:r>
        <w:t>s</w:t>
      </w:r>
      <w:r w:rsidRPr="0080392F">
        <w:t xml:space="preserve">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005622D2" w:rsidRPr="00A75EFE">
        <w:t xml:space="preserve"> or by</w:t>
      </w:r>
      <w:r w:rsidR="005622D2" w:rsidRPr="00A75EFE">
        <w:rPr>
          <w:i/>
        </w:rPr>
        <w:t xml:space="preserve"> NonCellDefiningSSB</w:t>
      </w:r>
      <w:r w:rsidRPr="0080392F">
        <w:t xml:space="preserve">, the </w:t>
      </w:r>
      <w:r>
        <w:t>HD-</w:t>
      </w:r>
      <w:r w:rsidRPr="0080392F">
        <w:t xml:space="preserve">UE does not transmit </w:t>
      </w:r>
    </w:p>
    <w:p w14:paraId="22827450"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last symbol of the PUSCH or PUCCH transmission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prior to a first symbol of the next earliest SS/PBCH block</w:t>
      </w:r>
    </w:p>
    <w:p w14:paraId="01B4E8C6"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first symbol of the PUSCH or PUCCH transmission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after a last symbol of the previous latest SS/PBCH block</w:t>
      </w:r>
      <w:r w:rsidDel="00C410F0">
        <w:rPr>
          <w:lang w:val="en-US"/>
        </w:rPr>
        <w:t xml:space="preserve"> </w:t>
      </w:r>
    </w:p>
    <w:p w14:paraId="5E56DEDC" w14:textId="77777777" w:rsidR="00310BD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prior to a first symbol of the next earliest SS/PBCH block</w:t>
      </w:r>
    </w:p>
    <w:p w14:paraId="40F2FDB5" w14:textId="06EA1C93" w:rsidR="0000570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after a last symbol of the previous latest SS/PBCH block</w:t>
      </w:r>
    </w:p>
    <w:p w14:paraId="44FBE00C" w14:textId="74193D4A" w:rsidR="00005700" w:rsidRDefault="00005700" w:rsidP="00005700">
      <w:pPr>
        <w:rPr>
          <w:lang w:val="en-US"/>
        </w:rPr>
      </w:pPr>
      <w:r>
        <w:t xml:space="preserve">If a HD-UE would transmit a </w:t>
      </w:r>
      <w:r w:rsidR="00DF3985" w:rsidRPr="00543165">
        <w:t xml:space="preserve">PRACH based on a detected DCI format, or </w:t>
      </w:r>
      <w:r>
        <w:t>PUSCH, or PUCCH, or SRS and the HD-UE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the </w:t>
      </w:r>
      <w:r>
        <w:t>HD-</w:t>
      </w:r>
      <w:r w:rsidRPr="0080392F">
        <w:t>UE does not transmit PUSCH</w:t>
      </w:r>
      <w:r>
        <w:t xml:space="preserve"> or</w:t>
      </w:r>
      <w:r w:rsidRPr="0080392F">
        <w:t xml:space="preserve"> PUCCH</w:t>
      </w:r>
      <w:r>
        <w:rPr>
          <w:lang w:val="en-US"/>
        </w:rPr>
        <w:t xml:space="preserve"> or PRACH if a transmission would overlap with any symbol from </w:t>
      </w:r>
      <w:r>
        <w:t>the set of symbols</w:t>
      </w:r>
      <w:r w:rsidRPr="0080392F">
        <w:t xml:space="preserve"> </w:t>
      </w:r>
      <w:r>
        <w:rPr>
          <w:lang w:val="en-US"/>
        </w:rPr>
        <w:t>and the HD-UE does not transmit</w:t>
      </w:r>
      <w:r w:rsidRPr="0080392F">
        <w:t xml:space="preserve"> SRS in the set of symbols</w:t>
      </w:r>
      <w:r>
        <w:rPr>
          <w:lang w:val="en-US"/>
        </w:rPr>
        <w:t>.</w:t>
      </w:r>
    </w:p>
    <w:p w14:paraId="0DCEF74B" w14:textId="7880A1F3" w:rsidR="00005700" w:rsidRDefault="00005700" w:rsidP="00005700">
      <w:pPr>
        <w:rPr>
          <w:lang w:val="en-US"/>
        </w:rPr>
      </w:pPr>
      <w:r>
        <w:rPr>
          <w:lang w:val="en-US"/>
        </w:rPr>
        <w:t xml:space="preserve">If a HD-UE would transmit a PRACH or MsgA PUSCH </w:t>
      </w:r>
      <w:r w:rsidR="00DF3985" w:rsidRPr="00543165">
        <w:rPr>
          <w:lang w:val="en-US"/>
        </w:rPr>
        <w:t xml:space="preserve">triggered by higher layers </w:t>
      </w:r>
      <w:r>
        <w:rPr>
          <w:lang w:val="en-US"/>
        </w:rPr>
        <w:t>in</w:t>
      </w:r>
      <w:r w:rsidRPr="00444DA2">
        <w:rPr>
          <w:lang w:val="en-US"/>
        </w:rPr>
        <w:t xml:space="preserve"> a set of symbols </w:t>
      </w:r>
      <w:r>
        <w:rPr>
          <w:lang w:val="en-US"/>
        </w:rPr>
        <w:t>and</w:t>
      </w:r>
      <w:r w:rsidRPr="00444DA2">
        <w:rPr>
          <w:lang w:val="en-US"/>
        </w:rPr>
        <w:t xml:space="preserve"> 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rPr>
          <w:lang w:val="en-US"/>
        </w:rPr>
        <w:t>,</w:t>
      </w:r>
      <w:r w:rsidRPr="00444DA2">
        <w:rPr>
          <w:lang w:val="en-US"/>
        </w:rPr>
        <w:t xml:space="preserve"> </w:t>
      </w:r>
      <w:r>
        <w:rPr>
          <w:lang w:val="en-US"/>
        </w:rPr>
        <w:t xml:space="preserve">or is indicated </w:t>
      </w:r>
      <w:r>
        <w:t>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Pr="00444DA2">
        <w:rPr>
          <w:lang w:val="en-US"/>
        </w:rPr>
        <w:t xml:space="preserve"> </w:t>
      </w:r>
      <w:r w:rsidR="005622D2" w:rsidRPr="00A75EFE">
        <w:t>or by</w:t>
      </w:r>
      <w:r w:rsidR="005622D2" w:rsidRPr="00A75EFE">
        <w:rPr>
          <w:i/>
        </w:rPr>
        <w:t xml:space="preserve"> NonCellDefiningSSB</w:t>
      </w:r>
      <w:r w:rsidR="005622D2">
        <w:rPr>
          <w:iCs/>
        </w:rPr>
        <w:t xml:space="preserve"> </w:t>
      </w:r>
      <w:r w:rsidRPr="00444DA2">
        <w:rPr>
          <w:lang w:val="en-US"/>
        </w:rPr>
        <w:t xml:space="preserve">in symbols that include any symbol from </w:t>
      </w:r>
      <w:r w:rsidRPr="00444DA2">
        <w:t>the set of symbols</w:t>
      </w:r>
      <w:r w:rsidRPr="00444DA2">
        <w:rPr>
          <w:lang w:val="en-US"/>
        </w:rPr>
        <w:t xml:space="preserve">, 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 xml:space="preserve">the </w:t>
      </w:r>
      <w:r w:rsidRPr="00444DA2">
        <w:rPr>
          <w:lang w:val="en-US"/>
        </w:rPr>
        <w:t xml:space="preserve">PL RS, or </w:t>
      </w:r>
      <w:r>
        <w:rPr>
          <w:lang w:val="en-US"/>
        </w:rPr>
        <w:t xml:space="preserve">the </w:t>
      </w:r>
      <w:r w:rsidRPr="00444DA2">
        <w:rPr>
          <w:lang w:val="en-US"/>
        </w:rPr>
        <w:t>PDCCH</w:t>
      </w:r>
      <w:r>
        <w:rPr>
          <w:lang w:val="en-US"/>
        </w:rPr>
        <w:t>, or the SS/PBCH blocks</w:t>
      </w:r>
      <w:r w:rsidRPr="00444DA2">
        <w:rPr>
          <w:lang w:val="en-US"/>
        </w:rPr>
        <w:t>.</w:t>
      </w:r>
    </w:p>
    <w:p w14:paraId="57F19DEF" w14:textId="5809FA6E" w:rsidR="00005700" w:rsidRDefault="00005700" w:rsidP="00005700">
      <w:r>
        <w:t xml:space="preserve">If a HD-UE </w:t>
      </w:r>
      <w:r w:rsidRPr="00444DA2">
        <w:rPr>
          <w:lang w:val="en-US"/>
        </w:rPr>
        <w:t xml:space="preserve">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t xml:space="preserve"> based on a configuration by higher layers or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w:t>
      </w:r>
      <w:r>
        <w:t xml:space="preserve">and the HD-UE would transmit PRACH or MsgA PUSCH </w:t>
      </w:r>
      <w:r w:rsidR="00DF3985" w:rsidRPr="00543165">
        <w:rPr>
          <w:lang w:val="en-US"/>
        </w:rPr>
        <w:t xml:space="preserve">triggered by higher layers </w:t>
      </w:r>
      <w:r>
        <w:t xml:space="preserve">starting or ending at a symbol that is earlier or later than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t xml:space="preserve"> or </w:t>
      </w:r>
      <m:oMath>
        <m:sSub>
          <m:sSubPr>
            <m:ctrlPr>
              <w:rPr>
                <w:rFonts w:ascii="Cambria Math" w:hAnsi="Cambria Math"/>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respectively, </w:t>
      </w:r>
      <w:r>
        <w:t xml:space="preserve">from the last or first symbol in the set of symbols, </w:t>
      </w:r>
      <w:r w:rsidRPr="00444DA2">
        <w:rPr>
          <w:lang w:val="en-US"/>
        </w:rPr>
        <w:t xml:space="preserve">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the DL</w:t>
      </w:r>
      <w:r w:rsidRPr="00444DA2">
        <w:rPr>
          <w:lang w:val="en-US"/>
        </w:rPr>
        <w:t xml:space="preserve"> </w:t>
      </w:r>
      <w:r>
        <w:rPr>
          <w:lang w:val="en-US"/>
        </w:rPr>
        <w:t>P</w:t>
      </w:r>
      <w:r w:rsidRPr="00444DA2">
        <w:rPr>
          <w:lang w:val="en-US"/>
        </w:rPr>
        <w:t xml:space="preserve">RS, or </w:t>
      </w:r>
      <w:r>
        <w:rPr>
          <w:lang w:val="en-US"/>
        </w:rPr>
        <w:t xml:space="preserve">the </w:t>
      </w:r>
      <w:r w:rsidRPr="00444DA2">
        <w:rPr>
          <w:lang w:val="en-US"/>
        </w:rPr>
        <w:t>PDCCH</w:t>
      </w:r>
      <w:r>
        <w:rPr>
          <w:lang w:val="en-US"/>
        </w:rPr>
        <w:t>, or the SS/PBCH blocks</w:t>
      </w:r>
      <w:r w:rsidRPr="00444DA2">
        <w:rPr>
          <w:lang w:val="en-US"/>
        </w:rPr>
        <w:t>.</w:t>
      </w:r>
    </w:p>
    <w:p w14:paraId="561C5587" w14:textId="6FE5B30E" w:rsidR="00B87579" w:rsidRPr="00B06CC2" w:rsidRDefault="00B87579" w:rsidP="00B87579">
      <w:pPr>
        <w:pStyle w:val="Heading1"/>
      </w:pPr>
      <w:bookmarkStart w:id="981" w:name="_Toc176421828"/>
      <w:r w:rsidRPr="00B06CC2">
        <w:t>18</w:t>
      </w:r>
      <w:r w:rsidRPr="00B06CC2">
        <w:rPr>
          <w:rFonts w:hint="eastAsia"/>
        </w:rPr>
        <w:tab/>
      </w:r>
      <w:r w:rsidRPr="00B06CC2">
        <w:t>Multicast Broadcast Services</w:t>
      </w:r>
      <w:bookmarkEnd w:id="981"/>
    </w:p>
    <w:p w14:paraId="180A0206" w14:textId="5BD60010" w:rsidR="00B87579" w:rsidRPr="00B06CC2" w:rsidRDefault="00B87579" w:rsidP="00B87579">
      <w:pPr>
        <w:rPr>
          <w:lang w:val="en-US"/>
        </w:rPr>
      </w:pPr>
      <w:r w:rsidRPr="00B06CC2">
        <w:rPr>
          <w:lang w:val="en-US"/>
        </w:rPr>
        <w:t xml:space="preserve">This clause is applicable only for PDCCH receptions, PDSCH receptions, and PUCCH transmissions for MBS on a serving cell. DCI formats with CRC scrambled by </w:t>
      </w:r>
      <w:r w:rsidR="00E9151D">
        <w:t>M</w:t>
      </w:r>
      <w:r w:rsidR="00E9151D" w:rsidRPr="009522EB">
        <w:t>ulticast</w:t>
      </w:r>
      <w:r w:rsidR="00E9151D">
        <w:t xml:space="preserve"> </w:t>
      </w:r>
      <w:r w:rsidR="004F1F38" w:rsidRPr="009522EB">
        <w:t xml:space="preserve">MCCH-RNTI for multicast </w:t>
      </w:r>
      <w:r w:rsidR="004F1F38">
        <w:t xml:space="preserve">PDSCH receptions </w:t>
      </w:r>
      <w:r w:rsidR="004F1F38" w:rsidRPr="009522EB">
        <w:t>in RRC_INACTIVE state</w:t>
      </w:r>
      <w:r w:rsidR="004F1F38">
        <w:t>,</w:t>
      </w:r>
      <w:r w:rsidR="004F1F38" w:rsidRPr="00B06CC2">
        <w:rPr>
          <w:lang w:val="en-US"/>
        </w:rPr>
        <w:t xml:space="preserve"> </w:t>
      </w:r>
      <w:r w:rsidRPr="00B06CC2">
        <w:rPr>
          <w:lang w:val="en-US"/>
        </w:rPr>
        <w:t xml:space="preserve">G-RNTI </w:t>
      </w:r>
      <w:r w:rsidR="009B4EA5">
        <w:rPr>
          <w:lang w:val="en-US"/>
        </w:rPr>
        <w:t>for multicast</w:t>
      </w:r>
      <w:r w:rsidR="004F1F38">
        <w:rPr>
          <w:lang w:val="en-US"/>
        </w:rPr>
        <w:t>,</w:t>
      </w:r>
      <w:r w:rsidR="009B4EA5">
        <w:rPr>
          <w:lang w:val="en-US"/>
        </w:rPr>
        <w:t xml:space="preserve"> </w:t>
      </w:r>
      <w:r w:rsidRPr="00B06CC2">
        <w:rPr>
          <w:lang w:val="en-US"/>
        </w:rPr>
        <w:t xml:space="preserve">or G-CS-RNTI scheduling PDSCH receptions are referred to as multicast DCI formats and the PDSCH receptions are referred to as multicast PDSCH receptions. DCI formats with CRC scrambled by MCCH-RNTI or G-RNTI for </w:t>
      </w:r>
      <w:r w:rsidR="009B4EA5">
        <w:rPr>
          <w:lang w:val="en-US"/>
        </w:rPr>
        <w:t>broadcast</w:t>
      </w:r>
      <w:r w:rsidRPr="00B06CC2">
        <w:rPr>
          <w:lang w:val="en-US"/>
        </w:rPr>
        <w:t xml:space="preserve"> scheduling PDSCH receptions are referred to as broadcast DCI formats and the PDSCH receptions are referred to as broadcast PDSCH receptions. HARQ-ACK information associated with multicast DCI formats or multicast PDSCH receptions </w:t>
      </w:r>
      <w:r w:rsidR="004F1F38" w:rsidRPr="00154DBF">
        <w:t xml:space="preserve">in RRC_CONNECTED state </w:t>
      </w:r>
      <w:r w:rsidRPr="00B06CC2">
        <w:rPr>
          <w:lang w:val="en-US"/>
        </w:rPr>
        <w:t>is referred to as multicast HARQ-ACK information.</w:t>
      </w:r>
    </w:p>
    <w:p w14:paraId="52FC5BD2" w14:textId="4AD89502" w:rsidR="00B87579" w:rsidRPr="00B06CC2" w:rsidRDefault="00B87579" w:rsidP="00B87579">
      <w:pPr>
        <w:rPr>
          <w:lang w:val="en-US"/>
        </w:rPr>
      </w:pPr>
      <w:r w:rsidRPr="00B06CC2">
        <w:rPr>
          <w:rFonts w:eastAsia="DengXian"/>
          <w:lang w:val="en-US" w:eastAsia="zh-CN"/>
        </w:rPr>
        <w:t xml:space="preserve">A UE can be provided one or more G-RNTIs </w:t>
      </w:r>
      <w:r w:rsidR="009B4EA5">
        <w:rPr>
          <w:lang w:val="en-US"/>
        </w:rPr>
        <w:t xml:space="preserve">for multicast </w:t>
      </w:r>
      <w:r w:rsidRPr="00B06CC2">
        <w:rPr>
          <w:rFonts w:eastAsia="DengXian"/>
          <w:lang w:val="en-US" w:eastAsia="zh-CN"/>
        </w:rPr>
        <w:t>per serving cell for scrambling the CRC of multicast DCI formats for scheduling PDSCH receptions. The UE can be provided one or more G-CS-RNTI per serving cell for scrambling the CRC of multicast DCI formats providing activation/release</w:t>
      </w:r>
      <w:r w:rsidR="00010BD0">
        <w:rPr>
          <w:rFonts w:eastAsia="DengXian"/>
          <w:lang w:val="en-US" w:eastAsia="zh-CN"/>
        </w:rPr>
        <w:t>/scheduling retransmission</w:t>
      </w:r>
      <w:r w:rsidRPr="00B06CC2">
        <w:rPr>
          <w:rFonts w:eastAsia="DengXian"/>
          <w:lang w:val="en-US" w:eastAsia="zh-CN"/>
        </w:rPr>
        <w:t xml:space="preserve"> for SPS PDSCH receptions</w:t>
      </w:r>
      <w:r w:rsidR="004F1F38">
        <w:rPr>
          <w:rFonts w:eastAsia="DengXian"/>
          <w:lang w:val="en-US" w:eastAsia="zh-CN"/>
        </w:rPr>
        <w:t xml:space="preserve"> </w:t>
      </w:r>
      <w:r w:rsidR="004F1F38" w:rsidRPr="00154DBF">
        <w:t>in RRC_CONNECTED state</w:t>
      </w:r>
      <w:r w:rsidRPr="00B06CC2">
        <w:rPr>
          <w:rFonts w:eastAsia="DengXian"/>
          <w:lang w:val="en-US" w:eastAsia="zh-CN"/>
        </w:rPr>
        <w:t>.</w:t>
      </w:r>
    </w:p>
    <w:p w14:paraId="365B779C" w14:textId="5179B105" w:rsidR="00B87579" w:rsidRPr="00B06CC2" w:rsidRDefault="00B87579" w:rsidP="00B87579">
      <w:pPr>
        <w:rPr>
          <w:rFonts w:eastAsia="DengXian"/>
          <w:lang w:val="en-US" w:eastAsia="zh-CN"/>
        </w:rPr>
      </w:pPr>
      <w:r w:rsidRPr="00B06CC2">
        <w:rPr>
          <w:lang w:eastAsia="zh-CN"/>
        </w:rPr>
        <w:t xml:space="preserve">A UE can be configured by </w:t>
      </w:r>
      <w:r w:rsidRPr="00B06CC2">
        <w:rPr>
          <w:i/>
          <w:iCs/>
          <w:lang w:eastAsia="zh-CN"/>
        </w:rPr>
        <w:t>cfr-ConfigMCCH-MTCH</w:t>
      </w:r>
      <w:r w:rsidRPr="00B06CC2">
        <w:rPr>
          <w:lang w:eastAsia="zh-CN"/>
        </w:rPr>
        <w:t xml:space="preserve"> </w:t>
      </w:r>
      <w:r w:rsidR="00B731F1" w:rsidRPr="00940EED">
        <w:rPr>
          <w:rFonts w:hint="eastAsia"/>
          <w:lang w:eastAsia="zh-CN"/>
        </w:rPr>
        <w:t xml:space="preserve">or </w:t>
      </w:r>
      <w:r w:rsidR="00B731F1" w:rsidRPr="00940EED">
        <w:rPr>
          <w:rFonts w:hint="eastAsia"/>
          <w:i/>
          <w:iCs/>
          <w:lang w:eastAsia="zh-CN"/>
        </w:rPr>
        <w:t>cfr-ConfigMCCH-MTCH-RedCap</w:t>
      </w:r>
      <w:r w:rsidR="00B731F1" w:rsidRPr="00940EED">
        <w:t xml:space="preserve"> </w:t>
      </w:r>
      <w:r w:rsidRPr="00B06CC2">
        <w:t xml:space="preserve">an MBS frequency resource for PDCCH and PDSCH receptions providing </w:t>
      </w:r>
      <w:r w:rsidR="0068318C">
        <w:t>broadcast</w:t>
      </w:r>
      <w:r w:rsidR="0068318C" w:rsidRPr="00154DBF">
        <w:t xml:space="preserve"> </w:t>
      </w:r>
      <w:r w:rsidRPr="00B06CC2">
        <w:rPr>
          <w:lang w:eastAsia="x-none"/>
        </w:rPr>
        <w:t xml:space="preserve">MCCH and </w:t>
      </w:r>
      <w:r w:rsidR="009B4EA5">
        <w:rPr>
          <w:lang w:val="en-US"/>
        </w:rPr>
        <w:t xml:space="preserve">broadcast </w:t>
      </w:r>
      <w:r w:rsidRPr="00B06CC2">
        <w:rPr>
          <w:lang w:eastAsia="x-none"/>
        </w:rPr>
        <w:t>MTCH [12, TS 38.331]</w:t>
      </w:r>
      <w:r w:rsidRPr="00B06CC2">
        <w:t xml:space="preserve">; otherwise, </w:t>
      </w:r>
      <w:r w:rsidRPr="00B06CC2">
        <w:rPr>
          <w:lang w:eastAsia="ja-JP"/>
        </w:rPr>
        <w:t>the MBS frequency resource is same as for the</w:t>
      </w:r>
      <w:r w:rsidRPr="00B06CC2">
        <w:rPr>
          <w:rFonts w:eastAsia="Yu Mincho"/>
        </w:rPr>
        <w:t xml:space="preserve"> CORESET with index 0 that is associated with the Type0-PDCCH CSS set </w:t>
      </w:r>
      <w:r w:rsidRPr="00B06CC2">
        <w:t xml:space="preserve">for PDCCH and PDSCH receptions providing </w:t>
      </w:r>
      <w:r w:rsidR="0068318C">
        <w:t>broadcast</w:t>
      </w:r>
      <w:r w:rsidR="0068318C" w:rsidRPr="00154DBF">
        <w:t xml:space="preserve"> </w:t>
      </w:r>
      <w:r w:rsidRPr="00B06CC2">
        <w:rPr>
          <w:lang w:eastAsia="x-none"/>
        </w:rPr>
        <w:t xml:space="preserve">MCCH and </w:t>
      </w:r>
      <w:r w:rsidR="009B4EA5">
        <w:rPr>
          <w:lang w:val="en-US"/>
        </w:rPr>
        <w:t xml:space="preserve">broadcast </w:t>
      </w:r>
      <w:r w:rsidRPr="00B06CC2">
        <w:rPr>
          <w:lang w:eastAsia="x-none"/>
        </w:rPr>
        <w:t>MTCH</w:t>
      </w:r>
      <w:r w:rsidRPr="00B06CC2">
        <w:rPr>
          <w:rFonts w:eastAsia="Yu Mincho"/>
        </w:rPr>
        <w:t xml:space="preserve">. </w:t>
      </w:r>
      <w:r w:rsidR="00F676CA">
        <w:rPr>
          <w:rFonts w:hint="eastAsia"/>
          <w:lang w:val="en-US" w:eastAsia="zh-CN"/>
        </w:rPr>
        <w:t xml:space="preserve">The SCS and CP of </w:t>
      </w:r>
      <w:r w:rsidR="00F676CA" w:rsidRPr="00E73C35">
        <w:rPr>
          <w:lang w:val="en-US" w:eastAsia="zh-CN"/>
        </w:rPr>
        <w:t xml:space="preserve">MBS frequency resource </w:t>
      </w:r>
      <w:r w:rsidR="00F676CA">
        <w:rPr>
          <w:rFonts w:hint="eastAsia"/>
          <w:lang w:val="en-US" w:eastAsia="zh-CN"/>
        </w:rPr>
        <w:t>for broadcast</w:t>
      </w:r>
      <w:r w:rsidR="00F676CA" w:rsidRPr="00E73C35">
        <w:rPr>
          <w:lang w:val="en-US" w:eastAsia="zh-CN"/>
        </w:rPr>
        <w:t xml:space="preserve"> </w:t>
      </w:r>
      <w:r w:rsidR="00F676CA">
        <w:rPr>
          <w:rFonts w:hint="eastAsia"/>
          <w:lang w:val="en-US" w:eastAsia="zh-CN"/>
        </w:rPr>
        <w:t xml:space="preserve">are same as the initial DL BWP. </w:t>
      </w:r>
      <w:r w:rsidR="00B45247" w:rsidRPr="0088027F">
        <w:rPr>
          <w:rFonts w:eastAsia="Yu Mincho"/>
          <w:lang w:eastAsia="zh-CN"/>
        </w:rPr>
        <w:t xml:space="preserve">A UE monitors PDCCH for scheduling PDSCH receptions for </w:t>
      </w:r>
      <w:r w:rsidR="0068318C">
        <w:t>broadcast</w:t>
      </w:r>
      <w:r w:rsidR="0068318C" w:rsidRPr="00154DBF">
        <w:t xml:space="preserve"> </w:t>
      </w:r>
      <w:r w:rsidR="00B45247" w:rsidRPr="0088027F">
        <w:rPr>
          <w:rFonts w:eastAsia="Yu Mincho"/>
          <w:lang w:eastAsia="zh-CN"/>
        </w:rPr>
        <w:t xml:space="preserve">MCCH or </w:t>
      </w:r>
      <w:r w:rsidR="009B4EA5">
        <w:rPr>
          <w:lang w:val="en-US"/>
        </w:rPr>
        <w:t xml:space="preserve">broadcast </w:t>
      </w:r>
      <w:r w:rsidR="00B45247" w:rsidRPr="0088027F">
        <w:rPr>
          <w:rFonts w:eastAsia="Yu Mincho"/>
          <w:lang w:eastAsia="zh-CN"/>
        </w:rPr>
        <w:t>MTCH as described in clause 10.1.</w:t>
      </w:r>
    </w:p>
    <w:p w14:paraId="6E0859DC" w14:textId="78696E53" w:rsidR="00B87579" w:rsidRPr="00B06CC2" w:rsidRDefault="00B87579" w:rsidP="00B87579">
      <w:r w:rsidRPr="00B06CC2">
        <w:t xml:space="preserve">In clauses referring to a higher layer parameter value provided by </w:t>
      </w:r>
      <w:r w:rsidRPr="00B06CC2">
        <w:rPr>
          <w:i/>
          <w:iCs/>
          <w:lang w:val="en-US" w:eastAsia="x-none"/>
        </w:rPr>
        <w:t>PDCCH-ConfigCommon</w:t>
      </w:r>
      <w:r w:rsidRPr="00B06CC2">
        <w:t xml:space="preserve"> or </w:t>
      </w:r>
      <w:r w:rsidR="00F676CA">
        <w:rPr>
          <w:i/>
          <w:iCs/>
          <w:lang w:val="en-US" w:eastAsia="x-none"/>
        </w:rPr>
        <w:t>PDSCH-</w:t>
      </w:r>
      <w:r w:rsidR="00F676CA" w:rsidRPr="00B06CC2">
        <w:rPr>
          <w:i/>
          <w:iCs/>
          <w:lang w:val="en-US" w:eastAsia="x-none"/>
        </w:rPr>
        <w:t>Config</w:t>
      </w:r>
      <w:r w:rsidR="00F676CA">
        <w:rPr>
          <w:i/>
          <w:iCs/>
          <w:lang w:val="en-US" w:eastAsia="x-none"/>
        </w:rPr>
        <w:t>MCCH</w:t>
      </w:r>
      <w:r w:rsidR="00F676CA">
        <w:rPr>
          <w:lang w:val="en-US" w:eastAsia="x-none"/>
        </w:rPr>
        <w:t>/</w:t>
      </w:r>
      <w:r w:rsidR="00F676CA">
        <w:rPr>
          <w:i/>
          <w:iCs/>
          <w:lang w:val="en-US" w:eastAsia="x-none"/>
        </w:rPr>
        <w:t>PDSCH-ConfigMTCH</w:t>
      </w:r>
      <w:r w:rsidR="0068318C" w:rsidRPr="00C07997">
        <w:rPr>
          <w:rFonts w:eastAsia="Malgun Gothic"/>
          <w:lang w:eastAsia="x-none"/>
        </w:rPr>
        <w:t xml:space="preserve"> for broadcast</w:t>
      </w:r>
      <w:r w:rsidRPr="00B06CC2">
        <w:t xml:space="preserve">, when applicable a corresponding higher layer parameter value for </w:t>
      </w:r>
      <w:r w:rsidR="0068318C">
        <w:t>broadcast</w:t>
      </w:r>
      <w:r w:rsidR="0068318C" w:rsidRPr="00B06CC2">
        <w:t xml:space="preserve"> </w:t>
      </w:r>
      <w:r w:rsidRPr="00B06CC2">
        <w:t>MCCH/</w:t>
      </w:r>
      <w:r w:rsidR="009B4EA5">
        <w:rPr>
          <w:lang w:val="en-US"/>
        </w:rPr>
        <w:t xml:space="preserve">broadcast </w:t>
      </w:r>
      <w:r w:rsidRPr="00B06CC2">
        <w:t>MTCH PDCCH receptions or PDSCH receptions, respectively, is provided as described in [12, TS 38.331].</w:t>
      </w:r>
    </w:p>
    <w:p w14:paraId="44F4B8B8" w14:textId="77777777" w:rsidR="0068318C" w:rsidRPr="00154DBF" w:rsidRDefault="0068318C" w:rsidP="0068318C">
      <w:pPr>
        <w:rPr>
          <w:rFonts w:eastAsia="DengXian"/>
        </w:rPr>
      </w:pPr>
      <w:r w:rsidRPr="00154DBF">
        <w:t xml:space="preserve">A UE can be configured by </w:t>
      </w:r>
      <w:r w:rsidRPr="00662F1B">
        <w:rPr>
          <w:i/>
          <w:iCs/>
        </w:rPr>
        <w:t>cfr-ConfigMCCH-MTCH</w:t>
      </w:r>
      <w:r>
        <w:rPr>
          <w:i/>
          <w:iCs/>
        </w:rPr>
        <w:t>-r18</w:t>
      </w:r>
      <w:r w:rsidRPr="00154DBF">
        <w:t xml:space="preserve"> an MBS frequency resource for PDCCH and PDSCH receptions providing multicast </w:t>
      </w:r>
      <w:r w:rsidRPr="00154DBF">
        <w:rPr>
          <w:lang w:eastAsia="x-none"/>
        </w:rPr>
        <w:t xml:space="preserve">MCCH and </w:t>
      </w:r>
      <w:r w:rsidRPr="00154DBF">
        <w:t xml:space="preserve">multicast </w:t>
      </w:r>
      <w:r w:rsidRPr="00154DBF">
        <w:rPr>
          <w:lang w:eastAsia="x-none"/>
        </w:rPr>
        <w:t>MTCH in RRC_INACTIVE state [12, TS 38.331]</w:t>
      </w:r>
      <w:r w:rsidRPr="00154DBF">
        <w:t xml:space="preserve">; otherwise, </w:t>
      </w:r>
      <w:r w:rsidRPr="00154DBF">
        <w:rPr>
          <w:lang w:eastAsia="ja-JP"/>
        </w:rPr>
        <w:t>the MBS frequency resource is same as for the</w:t>
      </w:r>
      <w:r w:rsidRPr="00154DBF">
        <w:rPr>
          <w:rFonts w:eastAsia="Yu Mincho"/>
        </w:rPr>
        <w:t xml:space="preserve"> CORESET with index 0 that is associated with the Type0-PDCCH CSS set </w:t>
      </w:r>
      <w:r w:rsidRPr="00154DBF">
        <w:t xml:space="preserve">for PDCCH and PDSCH receptions providing multicast </w:t>
      </w:r>
      <w:r w:rsidRPr="00154DBF">
        <w:rPr>
          <w:lang w:eastAsia="x-none"/>
        </w:rPr>
        <w:t xml:space="preserve">MCCH and </w:t>
      </w:r>
      <w:r w:rsidRPr="00154DBF">
        <w:t xml:space="preserve">multicast </w:t>
      </w:r>
      <w:r w:rsidRPr="00154DBF">
        <w:rPr>
          <w:lang w:eastAsia="x-none"/>
        </w:rPr>
        <w:t>MTCH in RRC_INACTIVE state</w:t>
      </w:r>
      <w:r w:rsidRPr="00154DBF">
        <w:rPr>
          <w:rFonts w:eastAsia="Yu Mincho"/>
        </w:rPr>
        <w:t xml:space="preserve">. A UE monitors PDCCH for scheduling PDSCH receptions for </w:t>
      </w:r>
      <w:r w:rsidRPr="00154DBF">
        <w:t xml:space="preserve">multicast </w:t>
      </w:r>
      <w:r w:rsidRPr="00154DBF">
        <w:rPr>
          <w:rFonts w:eastAsia="Yu Mincho"/>
        </w:rPr>
        <w:t xml:space="preserve">MCCH or </w:t>
      </w:r>
      <w:r w:rsidRPr="00154DBF">
        <w:t xml:space="preserve">multicast </w:t>
      </w:r>
      <w:r w:rsidRPr="00154DBF">
        <w:rPr>
          <w:rFonts w:eastAsia="Yu Mincho"/>
        </w:rPr>
        <w:t xml:space="preserve">MTCH </w:t>
      </w:r>
      <w:r w:rsidRPr="00154DBF">
        <w:rPr>
          <w:lang w:eastAsia="x-none"/>
        </w:rPr>
        <w:t xml:space="preserve">in RRC_INACTIVE state </w:t>
      </w:r>
      <w:r w:rsidRPr="00154DBF">
        <w:rPr>
          <w:rFonts w:eastAsia="Yu Mincho"/>
        </w:rPr>
        <w:t>as described in clause 10.1.</w:t>
      </w:r>
    </w:p>
    <w:p w14:paraId="7B5F4308" w14:textId="77777777" w:rsidR="0068318C" w:rsidRPr="00154DBF" w:rsidRDefault="0068318C" w:rsidP="0068318C">
      <w:r w:rsidRPr="00154DBF">
        <w:t xml:space="preserve">In clauses referring to a higher layer parameter value provided by </w:t>
      </w:r>
      <w:r w:rsidRPr="00154DBF">
        <w:rPr>
          <w:i/>
          <w:iCs/>
          <w:lang w:eastAsia="x-none"/>
        </w:rPr>
        <w:t>PDCCH-ConfigCommon</w:t>
      </w:r>
      <w:r w:rsidRPr="00154DBF">
        <w:t xml:space="preserve"> or</w:t>
      </w:r>
      <w:r>
        <w:t xml:space="preserve"> </w:t>
      </w:r>
      <w:r w:rsidRPr="00C07997">
        <w:rPr>
          <w:rFonts w:eastAsia="Malgun Gothic"/>
          <w:i/>
          <w:iCs/>
          <w:lang w:eastAsia="x-none"/>
        </w:rPr>
        <w:t>PDSCH-ConfigMCCH/PDSCH-ConfigMTCH</w:t>
      </w:r>
      <w:r w:rsidRPr="00C07997">
        <w:rPr>
          <w:rFonts w:eastAsia="Malgun Gothic"/>
          <w:lang w:eastAsia="x-none"/>
        </w:rPr>
        <w:t xml:space="preserve"> for multicast in RRC_INACTIVE state</w:t>
      </w:r>
      <w:r w:rsidRPr="00154DBF">
        <w:t>, when applicable a corresponding higher layer parameter value for multicast MCCH/multicast MTCH PDCCH receptions or PDSCH receptions in RRC_INACTIVE state, respectively, is provided as described in [12, TS 38.331].</w:t>
      </w:r>
    </w:p>
    <w:p w14:paraId="56222435" w14:textId="35695509" w:rsidR="00B87579" w:rsidRPr="00B06CC2" w:rsidRDefault="00B87579" w:rsidP="00B87579">
      <w:r w:rsidRPr="00B06CC2">
        <w:t xml:space="preserve">A UE can be configured, per DL BWP by </w:t>
      </w:r>
      <w:r w:rsidRPr="00B06CC2">
        <w:rPr>
          <w:i/>
          <w:iCs/>
        </w:rPr>
        <w:t>cfr-Config</w:t>
      </w:r>
      <w:r>
        <w:rPr>
          <w:i/>
          <w:iCs/>
          <w:lang w:val="en-US"/>
        </w:rPr>
        <w:t>Multicast</w:t>
      </w:r>
      <w:r w:rsidRPr="00B06CC2">
        <w:t>, a</w:t>
      </w:r>
      <w:r w:rsidRPr="00B06CC2">
        <w:rPr>
          <w:lang w:val="en-US"/>
        </w:rPr>
        <w:t>n</w:t>
      </w:r>
      <w:r w:rsidRPr="00B06CC2">
        <w:t xml:space="preserve"> </w:t>
      </w:r>
      <w:r w:rsidRPr="00B06CC2">
        <w:rPr>
          <w:lang w:val="en-US"/>
        </w:rPr>
        <w:t xml:space="preserve">MBS </w:t>
      </w:r>
      <w:r w:rsidRPr="00B06CC2">
        <w:t xml:space="preserve">frequency </w:t>
      </w:r>
      <w:r w:rsidRPr="00B06CC2">
        <w:rPr>
          <w:lang w:val="en-US"/>
        </w:rPr>
        <w:t>resource</w:t>
      </w:r>
      <w:r w:rsidRPr="00B06CC2">
        <w:t xml:space="preserve"> within the DL BWP for PDCCH and PDSCH receptions </w:t>
      </w:r>
      <w:r w:rsidRPr="00B06CC2">
        <w:rPr>
          <w:lang w:val="en-US"/>
        </w:rPr>
        <w:t>[4, TS 38.211]</w:t>
      </w:r>
      <w:r w:rsidRPr="00B06CC2">
        <w:rPr>
          <w:rFonts w:eastAsia="DengXian"/>
          <w:lang w:eastAsia="zh-CN"/>
        </w:rPr>
        <w:t xml:space="preserve">. </w:t>
      </w:r>
      <w:r>
        <w:rPr>
          <w:rFonts w:eastAsia="DengXian"/>
          <w:lang w:val="en-US" w:eastAsia="zh-CN"/>
        </w:rPr>
        <w:t xml:space="preserve">If </w:t>
      </w:r>
      <w:r w:rsidRPr="00B06CC2">
        <w:rPr>
          <w:i/>
          <w:iCs/>
        </w:rPr>
        <w:t>cfr-Config</w:t>
      </w:r>
      <w:r>
        <w:rPr>
          <w:i/>
          <w:iCs/>
          <w:lang w:val="en-US"/>
        </w:rPr>
        <w:t>Multicast</w:t>
      </w:r>
      <w:r>
        <w:rPr>
          <w:lang w:val="en-US"/>
        </w:rPr>
        <w:t xml:space="preserve"> does not include </w:t>
      </w:r>
      <w:r w:rsidRPr="00E155E2">
        <w:rPr>
          <w:i/>
          <w:iCs/>
          <w:lang w:val="en-US"/>
        </w:rPr>
        <w:t>locationAndBandwidth</w:t>
      </w:r>
      <w:r>
        <w:rPr>
          <w:i/>
          <w:iCs/>
          <w:lang w:val="en-US"/>
        </w:rPr>
        <w:t>Multicast</w:t>
      </w:r>
      <w:r>
        <w:rPr>
          <w:lang w:val="en-US"/>
        </w:rPr>
        <w:t xml:space="preserve">, the MBS frequency resource is the DL BWP. </w:t>
      </w:r>
      <w:r w:rsidR="00F676CA">
        <w:rPr>
          <w:rFonts w:hint="eastAsia"/>
          <w:lang w:val="en-US" w:eastAsia="zh-CN"/>
        </w:rPr>
        <w:t xml:space="preserve">The SCS and CP of </w:t>
      </w:r>
      <w:r w:rsidR="00F676CA" w:rsidRPr="00E73C35">
        <w:rPr>
          <w:lang w:val="en-US" w:eastAsia="zh-CN"/>
        </w:rPr>
        <w:t xml:space="preserve">MBS frequency resource provided by </w:t>
      </w:r>
      <w:r w:rsidR="00F676CA" w:rsidRPr="00E73C35">
        <w:rPr>
          <w:i/>
          <w:lang w:val="en-US" w:eastAsia="zh-CN"/>
        </w:rPr>
        <w:t>CFR-ConfigMulticast</w:t>
      </w:r>
      <w:r w:rsidR="00F676CA" w:rsidRPr="00E73C35">
        <w:rPr>
          <w:lang w:val="en-US" w:eastAsia="zh-CN"/>
        </w:rPr>
        <w:t xml:space="preserve"> </w:t>
      </w:r>
      <w:r w:rsidR="00F676CA">
        <w:rPr>
          <w:rFonts w:hint="eastAsia"/>
          <w:lang w:val="en-US" w:eastAsia="zh-CN"/>
        </w:rPr>
        <w:t xml:space="preserve">are same as the associated DL BWP. </w:t>
      </w:r>
      <w:r w:rsidRPr="00B06CC2">
        <w:t xml:space="preserve">In clauses referring to a higher layer parameter value provided by </w:t>
      </w:r>
      <w:r w:rsidRPr="00B06CC2">
        <w:rPr>
          <w:i/>
          <w:iCs/>
        </w:rPr>
        <w:t>PDCCH-Config</w:t>
      </w:r>
      <w:r w:rsidRPr="00B06CC2">
        <w:t xml:space="preserve"> or </w:t>
      </w:r>
      <w:r w:rsidRPr="00B06CC2">
        <w:rPr>
          <w:i/>
          <w:iCs/>
        </w:rPr>
        <w:t>PDSCH-Config</w:t>
      </w:r>
      <w:r w:rsidRPr="00B06CC2">
        <w:t xml:space="preserve"> or </w:t>
      </w:r>
      <w:r w:rsidRPr="00B06CC2">
        <w:rPr>
          <w:i/>
          <w:iCs/>
        </w:rPr>
        <w:t>SPS-Config</w:t>
      </w:r>
      <w:r w:rsidRPr="00B06CC2">
        <w:t xml:space="preserve"> for a DL BWP, when applicable a corresponding higher layer parameter value for multicast PDCCH, PDSCH, or SPS PDSCH receptions is provided as described in [12, TS 38.331]. </w:t>
      </w:r>
    </w:p>
    <w:p w14:paraId="76D3EE60" w14:textId="0A4AB71B" w:rsidR="00B87579" w:rsidRPr="00B06CC2" w:rsidRDefault="00B87579" w:rsidP="00B87579">
      <w:r w:rsidRPr="00B06CC2">
        <w:t xml:space="preserve">In clauses referring to a higher layer parameter value provided by a first or second </w:t>
      </w:r>
      <w:r w:rsidRPr="00B06CC2">
        <w:rPr>
          <w:i/>
          <w:iCs/>
        </w:rPr>
        <w:t>PUCCH-Config</w:t>
      </w:r>
      <w:r w:rsidRPr="00B06CC2">
        <w:t xml:space="preserve">, when applicable a corresponding higher layer parameter value for PUCCH transmissions associated with multicast PDCCH or PDSCH receptions is provided as described in [12, TS 38.331]. In clauses referring to a higher layer parameter value provided by </w:t>
      </w:r>
      <w:r w:rsidR="00816A6D">
        <w:rPr>
          <w:i/>
        </w:rPr>
        <w:t>n1</w:t>
      </w:r>
      <w:r w:rsidRPr="00B06CC2">
        <w:rPr>
          <w:i/>
        </w:rPr>
        <w:t>-PUCCH-AN</w:t>
      </w:r>
      <w:r w:rsidRPr="00B06CC2">
        <w:t xml:space="preserve"> or </w:t>
      </w:r>
      <w:r w:rsidRPr="00B06CC2">
        <w:rPr>
          <w:i/>
        </w:rPr>
        <w:t>SPS-PUCCH-AN-List</w:t>
      </w:r>
      <w:r w:rsidRPr="00B06CC2">
        <w:t xml:space="preserve">, when applicable a corresponding higher layer parameter value for PUCCH transmissions associated with multicast SPS PDSCH receptions is provided as described in [12, TS 38.331]. In clauses referring to a higher layer parameter value provided by </w:t>
      </w:r>
      <w:r w:rsidRPr="00B06CC2">
        <w:rPr>
          <w:i/>
        </w:rPr>
        <w:t>pdsch-HARQ-ACK-Codebook</w:t>
      </w:r>
      <w:r w:rsidRPr="00B06CC2">
        <w:t xml:space="preserve"> or </w:t>
      </w:r>
      <w:r w:rsidRPr="00B06CC2">
        <w:rPr>
          <w:i/>
        </w:rPr>
        <w:t>pdsch-HARQ-ACK-CodebookList</w:t>
      </w:r>
      <w:r w:rsidRPr="00B06CC2">
        <w:t>, when applicable a corresponding higher layer parameter value for HARQ-ACK codebooks associated with multicast HARQ-ACK information is provided as described in [12, TS 38.331].</w:t>
      </w:r>
    </w:p>
    <w:p w14:paraId="71681D08" w14:textId="77777777" w:rsidR="00384A88" w:rsidRDefault="00B87579" w:rsidP="00B87579">
      <w:r w:rsidRPr="00B06CC2">
        <w:t>A UE monitors PDCCH for scheduling PDSCH receptions or for activation/release of SPS PDSCH receptions for a corresponding SPS PDSCH configuration as described in clause 10.1.</w:t>
      </w:r>
    </w:p>
    <w:p w14:paraId="5EF8233A" w14:textId="2F4AC742" w:rsidR="00384A88" w:rsidRDefault="00B87579" w:rsidP="00B87579">
      <w:r w:rsidRPr="00B06CC2">
        <w:t xml:space="preserve">A UE can be configured by </w:t>
      </w:r>
      <w:r w:rsidRPr="00B06CC2">
        <w:rPr>
          <w:i/>
          <w:iCs/>
        </w:rPr>
        <w:t>harq-FeedbackOptionMulticast</w:t>
      </w:r>
      <w:r w:rsidR="00CF01B5">
        <w:rPr>
          <w:i/>
          <w:iCs/>
        </w:rPr>
        <w:t>,</w:t>
      </w:r>
      <w:r w:rsidRPr="00B06CC2">
        <w:t xml:space="preserve"> for a G-RNTI </w:t>
      </w:r>
      <w:r w:rsidR="00F84336">
        <w:t xml:space="preserve">for multicast </w:t>
      </w:r>
      <w:r w:rsidRPr="00B06CC2">
        <w:t>or for a G-CS-RNTI</w:t>
      </w:r>
      <w:r w:rsidR="00384A88">
        <w:t>,</w:t>
      </w:r>
      <w:r w:rsidRPr="00B06CC2">
        <w:t xml:space="preserve"> to provide HARQ-ACK information for a transport block reception associated with the G-RNTI </w:t>
      </w:r>
      <w:r w:rsidR="00F84336">
        <w:t xml:space="preserve">for multicast </w:t>
      </w:r>
      <w:r w:rsidRPr="00B06CC2">
        <w:t xml:space="preserve">or with the G-CS-RNTI, according to the first HARQ-ACK reporting mode </w:t>
      </w:r>
      <w:r w:rsidR="00F676CA" w:rsidRPr="009E5F71">
        <w:rPr>
          <w:rFonts w:eastAsia="DengXian"/>
        </w:rPr>
        <w:t xml:space="preserve">if </w:t>
      </w:r>
      <w:r w:rsidR="00F676CA" w:rsidRPr="009E5F71">
        <w:rPr>
          <w:i/>
          <w:iCs/>
        </w:rPr>
        <w:t>harq-FeedbackOptionMulticast</w:t>
      </w:r>
      <w:r w:rsidR="00F676CA" w:rsidRPr="009E5F71">
        <w:rPr>
          <w:rFonts w:eastAsia="DengXian"/>
          <w:i/>
        </w:rPr>
        <w:t xml:space="preserve"> </w:t>
      </w:r>
      <w:r w:rsidR="00F676CA" w:rsidRPr="009E5F71">
        <w:rPr>
          <w:rFonts w:eastAsia="DengXian"/>
        </w:rPr>
        <w:t>is set to</w:t>
      </w:r>
      <w:r w:rsidR="00F676CA" w:rsidRPr="009E5F71">
        <w:rPr>
          <w:rFonts w:eastAsia="DengXian"/>
          <w:i/>
        </w:rPr>
        <w:t xml:space="preserve"> </w:t>
      </w:r>
      <w:r w:rsidR="00F676CA" w:rsidRPr="009E5F71">
        <w:rPr>
          <w:rFonts w:eastAsia="DengXian"/>
        </w:rPr>
        <w:t>'</w:t>
      </w:r>
      <w:r w:rsidR="00F676CA" w:rsidRPr="009E5F71">
        <w:rPr>
          <w:i/>
          <w:iCs/>
        </w:rPr>
        <w:t>ack-nack</w:t>
      </w:r>
      <w:r w:rsidR="00F676CA" w:rsidRPr="009E5F71">
        <w:rPr>
          <w:iCs/>
        </w:rPr>
        <w:t>'</w:t>
      </w:r>
      <w:r w:rsidR="00F676CA" w:rsidRPr="009E5F71">
        <w:rPr>
          <w:rFonts w:eastAsia="DengXian"/>
        </w:rPr>
        <w:t xml:space="preserve"> </w:t>
      </w:r>
      <w:r w:rsidRPr="00B06CC2">
        <w:t>or according to the second HARQ-ACK reporting mode</w:t>
      </w:r>
      <w:r w:rsidR="00F676CA">
        <w:t xml:space="preserve"> </w:t>
      </w:r>
      <w:r w:rsidR="00F676CA" w:rsidRPr="009E5F71">
        <w:rPr>
          <w:rFonts w:eastAsia="DengXian"/>
        </w:rPr>
        <w:t xml:space="preserve">if </w:t>
      </w:r>
      <w:r w:rsidR="00F676CA" w:rsidRPr="009E5F71">
        <w:rPr>
          <w:i/>
          <w:iCs/>
        </w:rPr>
        <w:t>harq-FeedbackOptionMulticast</w:t>
      </w:r>
      <w:r w:rsidR="00F676CA" w:rsidRPr="009E5F71">
        <w:rPr>
          <w:rFonts w:eastAsia="DengXian"/>
          <w:i/>
        </w:rPr>
        <w:t xml:space="preserve"> </w:t>
      </w:r>
      <w:r w:rsidR="00F676CA" w:rsidRPr="009E5F71">
        <w:rPr>
          <w:rFonts w:eastAsia="DengXian"/>
        </w:rPr>
        <w:t>is set to</w:t>
      </w:r>
      <w:r w:rsidR="00F676CA" w:rsidRPr="009E5F71">
        <w:rPr>
          <w:rFonts w:eastAsia="DengXian"/>
          <w:i/>
        </w:rPr>
        <w:t xml:space="preserve"> </w:t>
      </w:r>
      <w:r w:rsidR="00F676CA" w:rsidRPr="009E5F71">
        <w:rPr>
          <w:rFonts w:eastAsia="DengXian"/>
        </w:rPr>
        <w:t>'</w:t>
      </w:r>
      <w:r w:rsidR="00F676CA" w:rsidRPr="009E5F71">
        <w:rPr>
          <w:i/>
          <w:iCs/>
        </w:rPr>
        <w:t>nack-only</w:t>
      </w:r>
      <w:r w:rsidR="00F676CA" w:rsidRPr="009E5F71">
        <w:rPr>
          <w:iCs/>
        </w:rPr>
        <w:t>'</w:t>
      </w:r>
      <w:r w:rsidRPr="00B06CC2">
        <w:t xml:space="preserve">. </w:t>
      </w:r>
      <w:r w:rsidR="00384A88" w:rsidRPr="0088027F">
        <w:t>The UE determines a priority for a PUCCH transmission with multicast HARQ-ACK information according to any HARQ-ACK reporting mode as described in clause 9 for a PUCCH transmission with unicast HARQ-ACK information.</w:t>
      </w:r>
    </w:p>
    <w:p w14:paraId="09F72B1F" w14:textId="4CB89798" w:rsidR="00384A88" w:rsidRDefault="00B87579" w:rsidP="00B87579">
      <w:r w:rsidRPr="00B06CC2">
        <w:t xml:space="preserve">For the first HARQ-ACK reporting mode, the UE generates HARQ-ACK information with ACK value when a UE correctly decodes a transport block; otherwise, the UE generates HARQ-ACK information with NACK value, as described in clauses 9 and 9.1 through 9.3. </w:t>
      </w:r>
      <w:r w:rsidR="00CF01B5">
        <w:t>The UE determines a PUCCH or a PUSCH to provide the HARQ-ACK information as described in clause 9.2.</w:t>
      </w:r>
    </w:p>
    <w:p w14:paraId="3A577106" w14:textId="69929C6C" w:rsidR="00384A88" w:rsidRPr="0088027F" w:rsidRDefault="00B87579" w:rsidP="00384A88">
      <w:r w:rsidRPr="00B06CC2">
        <w:t xml:space="preserve">For the second HARQ-ACK reporting mode, the UE does not transmit a PUCCH that would include only HARQ-ACK information with ACK values. </w:t>
      </w:r>
      <w:r w:rsidR="00384A88" w:rsidRPr="0088027F">
        <w:t xml:space="preserve">The second HARQ-ACK reporting mode is not applicable </w:t>
      </w:r>
      <w:r w:rsidR="00384A88" w:rsidRPr="0088027F">
        <w:rPr>
          <w:lang w:eastAsia="zh-CN"/>
        </w:rPr>
        <w:t>for the first SPS PDSCH reception after activation of SPS PDSCH receptions for a SPS configuration</w:t>
      </w:r>
      <w:r w:rsidR="00384A88" w:rsidRPr="0088027F">
        <w:t>.</w:t>
      </w:r>
    </w:p>
    <w:p w14:paraId="4797C5D3" w14:textId="3A2FCE7D" w:rsidR="00384A88" w:rsidRPr="0088027F" w:rsidRDefault="00384A88" w:rsidP="00384A88">
      <w:r w:rsidRPr="0088027F">
        <w:t xml:space="preserve">For the second HARQ-ACK reporting mode, when a number of HARQ-ACK information bits is one, a UE transmits a PUCCH only when the HARQ-ACK information bit has NACK value. </w:t>
      </w:r>
      <w:r w:rsidR="007F253F">
        <w:t xml:space="preserve">The </w:t>
      </w:r>
      <w:r w:rsidR="007F253F" w:rsidRPr="00AB3656">
        <w:t>UE determines a PUCCH to provide the HARQ-ACK information as described in clause 9.2</w:t>
      </w:r>
      <w:r w:rsidR="007F253F">
        <w:t xml:space="preserve">.1 </w:t>
      </w:r>
      <w:r w:rsidR="009D5DFC">
        <w:t xml:space="preserve">or 9.2.3 </w:t>
      </w:r>
      <w:r w:rsidR="007F253F">
        <w:t xml:space="preserve">when UE is not provided </w:t>
      </w:r>
      <w:r w:rsidR="007F253F" w:rsidRPr="00AB3656">
        <w:rPr>
          <w:i/>
          <w:iCs/>
        </w:rPr>
        <w:t>moreThanOneNackOnlyMode</w:t>
      </w:r>
      <w:r w:rsidR="007F253F">
        <w:rPr>
          <w:iCs/>
        </w:rPr>
        <w:t>,</w:t>
      </w:r>
      <w:r w:rsidR="007F253F">
        <w:rPr>
          <w:i/>
          <w:iCs/>
        </w:rPr>
        <w:t xml:space="preserve"> </w:t>
      </w:r>
      <w:r w:rsidR="007F253F">
        <w:rPr>
          <w:iCs/>
        </w:rPr>
        <w:t>or as the first</w:t>
      </w:r>
      <w:r w:rsidR="007F253F" w:rsidRPr="000B456D">
        <w:rPr>
          <w:iCs/>
        </w:rPr>
        <w:t xml:space="preserve"> PUCCH </w:t>
      </w:r>
      <w:r w:rsidR="007F253F">
        <w:rPr>
          <w:iCs/>
        </w:rPr>
        <w:t xml:space="preserve">in Table 18-1 </w:t>
      </w:r>
      <w:r w:rsidR="007F253F" w:rsidRPr="00AB3656">
        <w:t xml:space="preserve">when UE is provided </w:t>
      </w:r>
      <w:r w:rsidR="007F253F" w:rsidRPr="00AB3656">
        <w:rPr>
          <w:i/>
          <w:iCs/>
        </w:rPr>
        <w:t>moreThanOneNackOnlyMode</w:t>
      </w:r>
      <w:r w:rsidR="007F253F">
        <w:rPr>
          <w:i/>
          <w:iCs/>
        </w:rPr>
        <w:t>.</w:t>
      </w:r>
      <w:r w:rsidR="007F253F" w:rsidRPr="00AB3656">
        <w:t xml:space="preserve"> </w:t>
      </w:r>
      <w:r w:rsidRPr="0088027F">
        <w:t xml:space="preserve">For a PUCCH resource associated with PUCCH format 0, the UE transmits the PUCCH as described in [4, TS 38.211] by 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88027F">
        <w:t xml:space="preserve"> as described for HARQ-ACK information in clause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rsidRPr="0088027F">
        <w:rPr>
          <w:lang w:eastAsia="zh-CN"/>
        </w:rPr>
        <w:t xml:space="preserve">. </w:t>
      </w:r>
      <w:r w:rsidRPr="0088027F">
        <w:t xml:space="preserve">For a PUCCH resource associated with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rsidRPr="0088027F">
        <w:t>.</w:t>
      </w:r>
    </w:p>
    <w:p w14:paraId="52D0926D" w14:textId="36BA4E42" w:rsidR="0053070E" w:rsidRPr="00331C5B" w:rsidRDefault="0053070E" w:rsidP="0053070E">
      <w:r>
        <w:t xml:space="preserve">A UE that is indicated </w:t>
      </w:r>
      <w:r w:rsidR="00C002F9" w:rsidRPr="009E5F71">
        <w:rPr>
          <w:rFonts w:eastAsia="DengXian"/>
        </w:rPr>
        <w:t>'</w:t>
      </w:r>
      <w:r w:rsidR="00C002F9" w:rsidRPr="009E5F71">
        <w:rPr>
          <w:i/>
          <w:iCs/>
        </w:rPr>
        <w:t>nack-only</w:t>
      </w:r>
      <w:r w:rsidR="00C002F9" w:rsidRPr="009E5F71">
        <w:rPr>
          <w:iCs/>
        </w:rPr>
        <w:t>'</w:t>
      </w:r>
      <w:r w:rsidR="00C002F9">
        <w:rPr>
          <w:iCs/>
        </w:rPr>
        <w:t xml:space="preserve"> </w:t>
      </w:r>
      <w:r w:rsidR="00C002F9" w:rsidRPr="009E5F71">
        <w:t xml:space="preserve">by </w:t>
      </w:r>
      <w:r w:rsidR="00C002F9" w:rsidRPr="009E5F71">
        <w:rPr>
          <w:i/>
          <w:iCs/>
        </w:rPr>
        <w:t>harq-FeedbackOptionMulticast</w:t>
      </w:r>
      <w:r w:rsidR="007F253F">
        <w:t xml:space="preserve">, and for the case </w:t>
      </w:r>
      <w:r w:rsidR="007F253F" w:rsidRPr="00AA77CA">
        <w:t xml:space="preserve">when </w:t>
      </w:r>
      <w:r w:rsidR="007F253F">
        <w:t>the UE reports more than one</w:t>
      </w:r>
      <w:r w:rsidR="007F253F" w:rsidRPr="001B6579">
        <w:rPr>
          <w:lang w:val="en-US"/>
        </w:rPr>
        <w:t xml:space="preserve"> HARQ-ACK information bits</w:t>
      </w:r>
      <w:r w:rsidR="007F253F">
        <w:rPr>
          <w:lang w:val="en-US"/>
        </w:rPr>
        <w:t>,</w:t>
      </w:r>
      <w:r>
        <w:t xml:space="preserve"> </w:t>
      </w:r>
      <w:r w:rsidR="007F253F">
        <w:t xml:space="preserve">the UE </w:t>
      </w:r>
      <w:r w:rsidRPr="0088027F">
        <w:t xml:space="preserve">can be indicated to provide </w:t>
      </w:r>
      <w:r w:rsidR="007F253F">
        <w:t>the</w:t>
      </w:r>
      <w:r w:rsidR="007F253F" w:rsidRPr="0088027F">
        <w:t xml:space="preserve"> </w:t>
      </w:r>
      <w:r w:rsidRPr="0088027F">
        <w:t xml:space="preserve">HARQ-ACK information bits in a PUCCH either according to the first HARQ-ACK reporting mode </w:t>
      </w:r>
      <w:r w:rsidR="007F253F">
        <w:t xml:space="preserve">when the </w:t>
      </w:r>
      <w:r w:rsidR="007F253F" w:rsidRPr="00AA77CA">
        <w:t xml:space="preserve">UE is not provided </w:t>
      </w:r>
      <w:r w:rsidR="007F253F" w:rsidRPr="00F52BE6">
        <w:rPr>
          <w:i/>
        </w:rPr>
        <w:t>moreThanOne</w:t>
      </w:r>
      <w:r w:rsidR="007F253F" w:rsidRPr="00F52BE6">
        <w:rPr>
          <w:i/>
          <w:iCs/>
        </w:rPr>
        <w:t>NackOnlyMode</w:t>
      </w:r>
      <w:r w:rsidR="007F253F" w:rsidRPr="0088027F">
        <w:t xml:space="preserve"> </w:t>
      </w:r>
      <w:r w:rsidRPr="0088027F">
        <w:t>or</w:t>
      </w:r>
      <w:r w:rsidR="007F253F">
        <w:t xml:space="preserve">, for only one G-RNTI or only one G-CS-RNTI, </w:t>
      </w:r>
      <w:r w:rsidR="007F253F" w:rsidRPr="002B25E4">
        <w:t>according to the second HARQ-ACK reporting mode</w:t>
      </w:r>
      <w:r w:rsidR="007F253F" w:rsidRPr="003C2ABE">
        <w:t xml:space="preserve"> </w:t>
      </w:r>
      <w:r w:rsidRPr="003C2ABE">
        <w:t>by selecting a PUCCH resource from a set of PUCCH resources for the PUCCH transmission based on the values of the HARQ-ACK information bits as described in Table 18-1</w:t>
      </w:r>
      <w:r w:rsidR="007F253F" w:rsidRPr="00524253">
        <w:t xml:space="preserve"> </w:t>
      </w:r>
      <w:r w:rsidR="007F253F" w:rsidRPr="006C214E">
        <w:t xml:space="preserve">when </w:t>
      </w:r>
      <w:r w:rsidR="007F253F">
        <w:t xml:space="preserve">the </w:t>
      </w:r>
      <w:r w:rsidR="007F253F" w:rsidRPr="006C214E">
        <w:t>UE is provided</w:t>
      </w:r>
      <w:r w:rsidR="007F253F" w:rsidRPr="006C214E">
        <w:rPr>
          <w:i/>
          <w:iCs/>
        </w:rPr>
        <w:t xml:space="preserve"> </w:t>
      </w:r>
      <w:r w:rsidR="007F253F" w:rsidRPr="00F52BE6">
        <w:rPr>
          <w:i/>
        </w:rPr>
        <w:t>moreThanOne</w:t>
      </w:r>
      <w:r w:rsidR="007F253F" w:rsidRPr="006C214E">
        <w:rPr>
          <w:i/>
          <w:iCs/>
        </w:rPr>
        <w:t>NackOnlyMode</w:t>
      </w:r>
      <w:r w:rsidRPr="003C2ABE">
        <w:rPr>
          <w:rStyle w:val="CommentReference"/>
        </w:rPr>
        <w:t xml:space="preserve">. </w:t>
      </w:r>
      <w:r w:rsidRPr="003C2ABE">
        <w:rPr>
          <w:rStyle w:val="CommentReference"/>
          <w:sz w:val="20"/>
          <w:szCs w:val="20"/>
        </w:rPr>
        <w:t xml:space="preserve">The UE generates HARQ-ACK </w:t>
      </w:r>
      <w:r w:rsidRPr="00331C5B">
        <w:rPr>
          <w:rStyle w:val="CommentReference"/>
          <w:sz w:val="20"/>
          <w:szCs w:val="20"/>
        </w:rPr>
        <w:t>information bits for the second HARQ-ACK reporting mode according to a Type-2 HARQ-ACK codebook as described in clause 9.1.3.1.</w:t>
      </w:r>
      <w:r w:rsidRPr="00331C5B">
        <w:t xml:space="preserve"> For a PUCCH resource associated with PUCCH format 0, the UE transmits the PUCCH as described in [4, TS 38.211] by obtaining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Pr="00331C5B">
        <w:t xml:space="preserve"> as described for HARQ-ACK information in clause 9.2.3 and by setting </w:t>
      </w:r>
      <m:oMath>
        <m:sSub>
          <m:sSubPr>
            <m:ctrlPr>
              <w:rPr>
                <w:rFonts w:ascii="Cambria Math" w:hAnsi="Cambria Math"/>
                <w:i/>
              </w:rPr>
            </m:ctrlPr>
          </m:sSubPr>
          <m:e>
            <m:r>
              <w:rPr>
                <w:rFonts w:ascii="Cambria Math" w:hAnsi="Cambria Math"/>
              </w:rPr>
              <m:t>m</m:t>
            </m:r>
          </m:e>
          <m:sub>
            <m:r>
              <m:rPr>
                <m:sty m:val="p"/>
              </m:rPr>
              <w:rPr>
                <w:rFonts w:ascii="Cambria Math" w:hAnsi="Cambria Math"/>
              </w:rPr>
              <m:t>cs</m:t>
            </m:r>
          </m:sub>
        </m:sSub>
        <m:r>
          <w:rPr>
            <w:rFonts w:ascii="Cambria Math" w:hAnsi="Cambria Math"/>
          </w:rPr>
          <m:t>=0</m:t>
        </m:r>
      </m:oMath>
      <w:r w:rsidRPr="00331C5B">
        <w:t xml:space="preserve">. For a PUCCH resource associated with PUCCH format 1, the UE transmits the PUCCH as described in [4, TS 38.211] by setting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=0</m:t>
        </m:r>
      </m:oMath>
      <w:r w:rsidRPr="00331C5B">
        <w:t>.</w:t>
      </w:r>
    </w:p>
    <w:p w14:paraId="377EFA87" w14:textId="77777777" w:rsidR="00BB0347" w:rsidRDefault="00BB0347" w:rsidP="0053070E">
      <w:r>
        <w:t xml:space="preserve">For a UE that is indicated the </w:t>
      </w:r>
      <w:r w:rsidRPr="00191E1B">
        <w:t>second HARQ-ACK reporting mode</w:t>
      </w:r>
      <w:r>
        <w:t xml:space="preserve">, the </w:t>
      </w:r>
      <w:r w:rsidRPr="00191E1B">
        <w:t xml:space="preserve">UE does not expect to be </w:t>
      </w:r>
      <w:r w:rsidRPr="005811C6">
        <w:t xml:space="preserve">provided </w:t>
      </w:r>
      <w:r w:rsidRPr="00191E1B">
        <w:rPr>
          <w:i/>
        </w:rPr>
        <w:t xml:space="preserve">pdsch-HARQ-ACK-Codebook = semi-static </w:t>
      </w:r>
      <w:r w:rsidRPr="00191E1B">
        <w:t>for multicast HARQ-ACK information.</w:t>
      </w:r>
    </w:p>
    <w:p w14:paraId="268E44C1" w14:textId="644F4BC0" w:rsidR="0053070E" w:rsidRPr="00787CF9" w:rsidRDefault="0053070E" w:rsidP="0053070E">
      <w:pPr>
        <w:rPr>
          <w:rStyle w:val="CommentReference"/>
          <w:sz w:val="20"/>
          <w:szCs w:val="20"/>
        </w:rPr>
      </w:pPr>
      <w:r w:rsidRPr="00787CF9">
        <w:t xml:space="preserve">For a UE that is indicated the second HARQ-ACK reporting mode and </w:t>
      </w:r>
      <w:r w:rsidRPr="00787CF9">
        <w:rPr>
          <w:i/>
          <w:iCs/>
        </w:rPr>
        <w:t>moreThanOneNackOnlyMode</w:t>
      </w:r>
      <w:r w:rsidRPr="00787CF9">
        <w:t>, all PUCCH resources associated with the second HARQ-ACK reporting mode have same starting symbol and same number of symbols</w:t>
      </w:r>
      <w:r w:rsidR="007F2F25">
        <w:t xml:space="preserve"> and, when PUCCH resources in Table 18-1 are located in more than one PRBs, the more than one PRBs are adjacent and are associated with a same MPR value </w:t>
      </w:r>
      <w:r w:rsidR="007F2F25" w:rsidRPr="00B916EC">
        <w:t>[</w:t>
      </w:r>
      <w:r w:rsidR="007F2F25" w:rsidRPr="00B916EC">
        <w:rPr>
          <w:lang w:val="en-US"/>
        </w:rPr>
        <w:t>8</w:t>
      </w:r>
      <w:r w:rsidR="007F2F25">
        <w:rPr>
          <w:lang w:val="en-US"/>
        </w:rPr>
        <w:t>-1</w:t>
      </w:r>
      <w:r w:rsidR="007F2F25" w:rsidRPr="00B916EC">
        <w:t>, TS 38.101</w:t>
      </w:r>
      <w:r w:rsidR="007F2F25">
        <w:rPr>
          <w:lang w:val="en-US"/>
        </w:rPr>
        <w:t>-1</w:t>
      </w:r>
      <w:r w:rsidR="007F2F25" w:rsidRPr="00B916EC">
        <w:t>]</w:t>
      </w:r>
      <w:r w:rsidR="00BB600A">
        <w:t>, [8-5, TS 38.101-5]</w:t>
      </w:r>
      <w:r w:rsidRPr="00787CF9">
        <w:t>.</w:t>
      </w:r>
    </w:p>
    <w:p w14:paraId="4D53D42B" w14:textId="77777777" w:rsidR="00C74000" w:rsidRPr="00B916EC" w:rsidRDefault="00C74000" w:rsidP="00C74000">
      <w:pPr>
        <w:pStyle w:val="TH"/>
        <w:rPr>
          <w:rFonts w:cs="Arial"/>
        </w:rPr>
      </w:pPr>
      <w:r w:rsidRPr="00B916EC">
        <w:rPr>
          <w:rFonts w:cs="Arial"/>
        </w:rPr>
        <w:t xml:space="preserve">Table </w:t>
      </w:r>
      <w:r>
        <w:rPr>
          <w:rFonts w:cs="Arial"/>
        </w:rPr>
        <w:t>18</w:t>
      </w:r>
      <w:r w:rsidRPr="00B916EC">
        <w:rPr>
          <w:rFonts w:cs="Arial"/>
        </w:rPr>
        <w:t xml:space="preserve">-1: Mapping of </w:t>
      </w:r>
      <w:r>
        <w:rPr>
          <w:rFonts w:cs="Arial"/>
        </w:rPr>
        <w:t xml:space="preserve">values of </w:t>
      </w:r>
      <w:r>
        <w:rPr>
          <w:lang w:eastAsia="zh-CN"/>
        </w:rPr>
        <w:t xml:space="preserve">HARQ-ACK information bits to PUCCH resources for the second HARQ-ACK reporting mode </w:t>
      </w:r>
    </w:p>
    <w:tbl>
      <w:tblPr>
        <w:tblW w:w="7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917"/>
        <w:gridCol w:w="958"/>
        <w:gridCol w:w="1044"/>
        <w:gridCol w:w="1031"/>
        <w:gridCol w:w="3690"/>
      </w:tblGrid>
      <w:tr w:rsidR="00C74000" w:rsidRPr="0028542D" w14:paraId="4B7E5456" w14:textId="77777777" w:rsidTr="00B52E7C">
        <w:trPr>
          <w:cantSplit/>
          <w:jc w:val="center"/>
        </w:trPr>
        <w:tc>
          <w:tcPr>
            <w:tcW w:w="3950" w:type="dxa"/>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3FF50F6" w14:textId="77777777" w:rsidR="00C74000" w:rsidRDefault="00C74000" w:rsidP="00B52E7C">
            <w:pPr>
              <w:pStyle w:val="TAH"/>
              <w:spacing w:after="180"/>
            </w:pPr>
            <w:r>
              <w:rPr>
                <w:lang w:eastAsia="zh-CN"/>
              </w:rPr>
              <w:t>Value of HARQ-ACK information bits</w:t>
            </w:r>
            <w:r w:rsidRPr="0028542D" w:rsidDel="000740B6">
              <w:rPr>
                <w:lang w:eastAsia="zh-CN"/>
              </w:rPr>
              <w:t xml:space="preserve"> </w:t>
            </w:r>
          </w:p>
        </w:tc>
        <w:tc>
          <w:tcPr>
            <w:tcW w:w="3690" w:type="dxa"/>
            <w:tcBorders>
              <w:top w:val="single" w:sz="8" w:space="0" w:color="auto"/>
              <w:left w:val="single" w:sz="8" w:space="0" w:color="auto"/>
              <w:bottom w:val="single" w:sz="8" w:space="0" w:color="auto"/>
              <w:right w:val="single" w:sz="8" w:space="0" w:color="auto"/>
            </w:tcBorders>
            <w:shd w:val="clear" w:color="auto" w:fill="E0E0E0"/>
            <w:vAlign w:val="center"/>
          </w:tcPr>
          <w:p w14:paraId="14D1B0F5" w14:textId="77777777" w:rsidR="00C74000" w:rsidRPr="0028542D" w:rsidRDefault="00C74000" w:rsidP="00B52E7C">
            <w:pPr>
              <w:pStyle w:val="TAH"/>
              <w:spacing w:after="180"/>
            </w:pPr>
            <w:r>
              <w:t>PUCCH resource</w:t>
            </w:r>
          </w:p>
        </w:tc>
      </w:tr>
      <w:tr w:rsidR="00C74000" w:rsidRPr="00B916EC" w14:paraId="2A7C1560" w14:textId="77777777" w:rsidTr="00B52E7C">
        <w:trPr>
          <w:cantSplit/>
          <w:jc w:val="center"/>
        </w:trPr>
        <w:tc>
          <w:tcPr>
            <w:tcW w:w="917" w:type="dxa"/>
            <w:vAlign w:val="center"/>
          </w:tcPr>
          <w:p w14:paraId="48763CF6"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w:t>
            </w:r>
          </w:p>
        </w:tc>
        <w:tc>
          <w:tcPr>
            <w:tcW w:w="958" w:type="dxa"/>
            <w:vAlign w:val="center"/>
          </w:tcPr>
          <w:p w14:paraId="7B0D7B6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w:t>
            </w:r>
          </w:p>
        </w:tc>
        <w:tc>
          <w:tcPr>
            <w:tcW w:w="1044" w:type="dxa"/>
            <w:vAlign w:val="center"/>
          </w:tcPr>
          <w:p w14:paraId="4F446760"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{0,0,0}</w:t>
            </w:r>
          </w:p>
        </w:tc>
        <w:tc>
          <w:tcPr>
            <w:tcW w:w="1031" w:type="dxa"/>
            <w:vAlign w:val="center"/>
          </w:tcPr>
          <w:p w14:paraId="0E3EAE03"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{0,0,0,0}</w:t>
            </w:r>
          </w:p>
        </w:tc>
        <w:tc>
          <w:tcPr>
            <w:tcW w:w="3690" w:type="dxa"/>
            <w:vAlign w:val="center"/>
          </w:tcPr>
          <w:p w14:paraId="15A65E4B" w14:textId="33F82823" w:rsidR="00C74000" w:rsidRPr="003A5563" w:rsidRDefault="00C74000" w:rsidP="00B52E7C">
            <w:pPr>
              <w:pStyle w:val="TAL"/>
              <w:spacing w:after="180"/>
              <w:jc w:val="center"/>
              <w:rPr>
                <w:rFonts w:cs="Arial"/>
                <w:szCs w:val="18"/>
              </w:rPr>
            </w:pPr>
            <w:r w:rsidRPr="003A5563">
              <w:rPr>
                <w:rFonts w:cs="Arial"/>
                <w:szCs w:val="18"/>
              </w:rPr>
              <w:t>1</w:t>
            </w:r>
            <w:r w:rsidRPr="003A5563">
              <w:rPr>
                <w:rFonts w:cs="Arial"/>
                <w:szCs w:val="18"/>
                <w:vertAlign w:val="superscript"/>
              </w:rPr>
              <w:t>st</w:t>
            </w:r>
            <w:r w:rsidRPr="003A5563">
              <w:rPr>
                <w:rFonts w:cs="Arial"/>
                <w:szCs w:val="18"/>
              </w:rPr>
              <w:t xml:space="preserve"> PUCCH resource from </w:t>
            </w:r>
            <w:r w:rsidRPr="003A5563">
              <w:rPr>
                <w:rFonts w:cs="Arial"/>
                <w:i/>
                <w:iCs/>
                <w:szCs w:val="18"/>
              </w:rPr>
              <w:t>resourceList</w:t>
            </w:r>
            <w:r w:rsidR="007F253F" w:rsidRPr="003A5563">
              <w:rPr>
                <w:rFonts w:cs="Arial"/>
                <w:i/>
                <w:iCs/>
                <w:szCs w:val="18"/>
              </w:rPr>
              <w:t>/</w:t>
            </w:r>
            <w:r w:rsidR="00DA3A32" w:rsidRPr="003A5563">
              <w:rPr>
                <w:rFonts w:cs="Arial"/>
                <w:i/>
                <w:iCs/>
                <w:szCs w:val="18"/>
              </w:rPr>
              <w:t>n1PUCCH-AN/</w:t>
            </w:r>
            <w:r w:rsidR="007F253F" w:rsidRPr="003A5563">
              <w:rPr>
                <w:i/>
              </w:rPr>
              <w:t>sps-PUCCH-AN-ListMulticast</w:t>
            </w:r>
          </w:p>
        </w:tc>
      </w:tr>
      <w:tr w:rsidR="00C74000" w:rsidRPr="00B916EC" w14:paraId="3A5B5DBC" w14:textId="77777777" w:rsidTr="00B52E7C">
        <w:trPr>
          <w:cantSplit/>
          <w:jc w:val="center"/>
        </w:trPr>
        <w:tc>
          <w:tcPr>
            <w:tcW w:w="917" w:type="dxa"/>
            <w:vAlign w:val="center"/>
          </w:tcPr>
          <w:p w14:paraId="754CCB34" w14:textId="77777777" w:rsidR="00C74000" w:rsidRPr="00627295" w:rsidRDefault="00C74000" w:rsidP="00B52E7C">
            <w:pPr>
              <w:pStyle w:val="TAC"/>
              <w:spacing w:after="180"/>
              <w:rPr>
                <w:rFonts w:cs="Arial"/>
                <w:szCs w:val="18"/>
              </w:rPr>
            </w:pPr>
          </w:p>
        </w:tc>
        <w:tc>
          <w:tcPr>
            <w:tcW w:w="958" w:type="dxa"/>
            <w:vAlign w:val="center"/>
          </w:tcPr>
          <w:p w14:paraId="1E1C871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w:t>
            </w:r>
          </w:p>
        </w:tc>
        <w:tc>
          <w:tcPr>
            <w:tcW w:w="1044" w:type="dxa"/>
            <w:vAlign w:val="center"/>
          </w:tcPr>
          <w:p w14:paraId="477791A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{1,0,0}</w:t>
            </w:r>
          </w:p>
        </w:tc>
        <w:tc>
          <w:tcPr>
            <w:tcW w:w="1031" w:type="dxa"/>
            <w:vAlign w:val="center"/>
          </w:tcPr>
          <w:p w14:paraId="511B05F6"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{1,0,0,0}</w:t>
            </w:r>
          </w:p>
        </w:tc>
        <w:tc>
          <w:tcPr>
            <w:tcW w:w="3690" w:type="dxa"/>
            <w:vAlign w:val="center"/>
          </w:tcPr>
          <w:p w14:paraId="14C08FDA" w14:textId="7B49C4F5" w:rsidR="00C74000" w:rsidRPr="00627295" w:rsidRDefault="00C74000" w:rsidP="00B52E7C">
            <w:pPr>
              <w:pStyle w:val="TAL"/>
              <w:spacing w:after="180"/>
              <w:jc w:val="center"/>
              <w:rPr>
                <w:rFonts w:cs="Arial"/>
                <w:szCs w:val="18"/>
              </w:rPr>
            </w:pPr>
            <w:r w:rsidRPr="00627295">
              <w:rPr>
                <w:rFonts w:cs="Arial"/>
                <w:szCs w:val="18"/>
              </w:rPr>
              <w:t>2</w:t>
            </w:r>
            <w:r w:rsidRPr="00627295">
              <w:rPr>
                <w:rFonts w:cs="Arial"/>
                <w:szCs w:val="18"/>
                <w:vertAlign w:val="superscript"/>
              </w:rPr>
              <w:t>nd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77829AE8" w14:textId="77777777" w:rsidTr="00B52E7C">
        <w:trPr>
          <w:cantSplit/>
          <w:jc w:val="center"/>
        </w:trPr>
        <w:tc>
          <w:tcPr>
            <w:tcW w:w="917" w:type="dxa"/>
            <w:vAlign w:val="center"/>
          </w:tcPr>
          <w:p w14:paraId="5E27D055" w14:textId="77777777" w:rsidR="00C74000" w:rsidRPr="00627295" w:rsidRDefault="00C74000" w:rsidP="00B52E7C">
            <w:pPr>
              <w:pStyle w:val="TAC"/>
              <w:spacing w:after="180"/>
              <w:rPr>
                <w:rFonts w:cs="Arial"/>
                <w:szCs w:val="18"/>
              </w:rPr>
            </w:pPr>
          </w:p>
        </w:tc>
        <w:tc>
          <w:tcPr>
            <w:tcW w:w="958" w:type="dxa"/>
            <w:vAlign w:val="center"/>
          </w:tcPr>
          <w:p w14:paraId="38704151"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w:t>
            </w:r>
          </w:p>
        </w:tc>
        <w:tc>
          <w:tcPr>
            <w:tcW w:w="1044" w:type="dxa"/>
            <w:vAlign w:val="center"/>
          </w:tcPr>
          <w:p w14:paraId="4586A49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{0,1,0}</w:t>
            </w:r>
          </w:p>
        </w:tc>
        <w:tc>
          <w:tcPr>
            <w:tcW w:w="1031" w:type="dxa"/>
            <w:vAlign w:val="center"/>
          </w:tcPr>
          <w:p w14:paraId="5965A287"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{0,1,0,0</w:t>
            </w:r>
            <w:r w:rsidRPr="00627295">
              <w:rPr>
                <w:rFonts w:cs="Arial"/>
                <w:szCs w:val="18"/>
                <w:lang w:eastAsia="zh-CN"/>
              </w:rPr>
              <w:t>}</w:t>
            </w:r>
          </w:p>
        </w:tc>
        <w:tc>
          <w:tcPr>
            <w:tcW w:w="3690" w:type="dxa"/>
            <w:vAlign w:val="center"/>
          </w:tcPr>
          <w:p w14:paraId="2B18F52D" w14:textId="60CCA5E6" w:rsidR="00C74000" w:rsidRPr="00627295" w:rsidRDefault="00C74000" w:rsidP="00B52E7C">
            <w:pPr>
              <w:pStyle w:val="TAL"/>
              <w:spacing w:after="180"/>
              <w:jc w:val="center"/>
              <w:rPr>
                <w:rFonts w:cs="Arial"/>
                <w:szCs w:val="18"/>
              </w:rPr>
            </w:pPr>
            <w:r w:rsidRPr="00627295">
              <w:rPr>
                <w:rFonts w:cs="Arial"/>
                <w:szCs w:val="18"/>
              </w:rPr>
              <w:t>3</w:t>
            </w:r>
            <w:r w:rsidRPr="00627295">
              <w:rPr>
                <w:rFonts w:cs="Arial"/>
                <w:szCs w:val="18"/>
                <w:vertAlign w:val="superscript"/>
              </w:rPr>
              <w:t>rd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5F792FDA" w14:textId="77777777" w:rsidTr="00B52E7C">
        <w:trPr>
          <w:cantSplit/>
          <w:jc w:val="center"/>
        </w:trPr>
        <w:tc>
          <w:tcPr>
            <w:tcW w:w="917" w:type="dxa"/>
            <w:vAlign w:val="center"/>
          </w:tcPr>
          <w:p w14:paraId="687DB522" w14:textId="77777777" w:rsidR="00C74000" w:rsidRPr="00627295" w:rsidRDefault="00C74000" w:rsidP="00B52E7C">
            <w:pPr>
              <w:pStyle w:val="TAC"/>
              <w:spacing w:after="180"/>
              <w:rPr>
                <w:rFonts w:cs="Arial"/>
                <w:szCs w:val="18"/>
              </w:rPr>
            </w:pPr>
          </w:p>
        </w:tc>
        <w:tc>
          <w:tcPr>
            <w:tcW w:w="958" w:type="dxa"/>
            <w:vAlign w:val="center"/>
          </w:tcPr>
          <w:p w14:paraId="399AC71F" w14:textId="77777777" w:rsidR="00C74000" w:rsidRPr="00627295" w:rsidRDefault="00C74000" w:rsidP="00B52E7C">
            <w:pPr>
              <w:pStyle w:val="TAC"/>
              <w:spacing w:after="180"/>
              <w:rPr>
                <w:rFonts w:cs="Arial"/>
                <w:szCs w:val="18"/>
              </w:rPr>
            </w:pPr>
          </w:p>
        </w:tc>
        <w:tc>
          <w:tcPr>
            <w:tcW w:w="1044" w:type="dxa"/>
            <w:vAlign w:val="center"/>
          </w:tcPr>
          <w:p w14:paraId="01D5CE1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{1,1,0</w:t>
            </w:r>
            <w:r w:rsidRPr="00627295">
              <w:rPr>
                <w:rFonts w:cs="Arial"/>
                <w:szCs w:val="18"/>
                <w:lang w:eastAsia="zh-CN"/>
              </w:rPr>
              <w:t>}</w:t>
            </w:r>
          </w:p>
        </w:tc>
        <w:tc>
          <w:tcPr>
            <w:tcW w:w="1031" w:type="dxa"/>
            <w:vAlign w:val="center"/>
          </w:tcPr>
          <w:p w14:paraId="024F7244"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{1,1,0,0</w:t>
            </w:r>
            <w:r w:rsidRPr="00627295">
              <w:rPr>
                <w:rFonts w:cs="Arial"/>
                <w:szCs w:val="18"/>
                <w:lang w:eastAsia="zh-CN"/>
              </w:rPr>
              <w:t>}</w:t>
            </w:r>
          </w:p>
        </w:tc>
        <w:tc>
          <w:tcPr>
            <w:tcW w:w="3690" w:type="dxa"/>
            <w:vAlign w:val="center"/>
          </w:tcPr>
          <w:p w14:paraId="3CDF597F" w14:textId="77777777" w:rsidR="00C74000" w:rsidRPr="00627295" w:rsidRDefault="00C74000" w:rsidP="00B52E7C">
            <w:pPr>
              <w:pStyle w:val="TAL"/>
              <w:spacing w:after="180"/>
              <w:jc w:val="center"/>
              <w:rPr>
                <w:rFonts w:cs="Arial"/>
                <w:szCs w:val="18"/>
              </w:rPr>
            </w:pPr>
            <w:r w:rsidRPr="00627295">
              <w:rPr>
                <w:rFonts w:cs="Arial"/>
                <w:szCs w:val="18"/>
              </w:rPr>
              <w:t>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713EBF6E" w14:textId="77777777" w:rsidTr="00B52E7C">
        <w:trPr>
          <w:cantSplit/>
          <w:jc w:val="center"/>
        </w:trPr>
        <w:tc>
          <w:tcPr>
            <w:tcW w:w="917" w:type="dxa"/>
            <w:vAlign w:val="center"/>
          </w:tcPr>
          <w:p w14:paraId="472DA4C6" w14:textId="77777777" w:rsidR="00C74000" w:rsidRPr="00627295" w:rsidRDefault="00C74000" w:rsidP="00B52E7C">
            <w:pPr>
              <w:pStyle w:val="TAC"/>
              <w:spacing w:after="180"/>
              <w:rPr>
                <w:rFonts w:cs="Arial"/>
                <w:szCs w:val="18"/>
              </w:rPr>
            </w:pPr>
          </w:p>
        </w:tc>
        <w:tc>
          <w:tcPr>
            <w:tcW w:w="958" w:type="dxa"/>
            <w:vAlign w:val="center"/>
          </w:tcPr>
          <w:p w14:paraId="3D170CF5" w14:textId="77777777" w:rsidR="00C74000" w:rsidRPr="00627295" w:rsidRDefault="00C74000" w:rsidP="00B52E7C">
            <w:pPr>
              <w:pStyle w:val="TAC"/>
              <w:spacing w:after="180"/>
              <w:rPr>
                <w:rFonts w:cs="Arial"/>
                <w:szCs w:val="18"/>
              </w:rPr>
            </w:pPr>
          </w:p>
        </w:tc>
        <w:tc>
          <w:tcPr>
            <w:tcW w:w="1044" w:type="dxa"/>
            <w:vAlign w:val="center"/>
          </w:tcPr>
          <w:p w14:paraId="3858E25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{0,0,1</w:t>
            </w:r>
            <w:r w:rsidRPr="00627295">
              <w:rPr>
                <w:rFonts w:cs="Arial"/>
                <w:szCs w:val="18"/>
                <w:lang w:eastAsia="zh-CN"/>
              </w:rPr>
              <w:t>}</w:t>
            </w:r>
          </w:p>
        </w:tc>
        <w:tc>
          <w:tcPr>
            <w:tcW w:w="1031" w:type="dxa"/>
            <w:vAlign w:val="center"/>
          </w:tcPr>
          <w:p w14:paraId="44F07E3F"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{0,0,1,0</w:t>
            </w:r>
            <w:r w:rsidRPr="00627295">
              <w:rPr>
                <w:rFonts w:cs="Arial"/>
                <w:szCs w:val="18"/>
                <w:lang w:eastAsia="zh-CN"/>
              </w:rPr>
              <w:t>}</w:t>
            </w:r>
          </w:p>
        </w:tc>
        <w:tc>
          <w:tcPr>
            <w:tcW w:w="3690" w:type="dxa"/>
            <w:vAlign w:val="center"/>
          </w:tcPr>
          <w:p w14:paraId="592811C6" w14:textId="77777777" w:rsidR="00C74000" w:rsidRPr="00627295" w:rsidRDefault="00C74000" w:rsidP="00B52E7C">
            <w:pPr>
              <w:pStyle w:val="TAL"/>
              <w:spacing w:after="180"/>
              <w:jc w:val="center"/>
              <w:rPr>
                <w:rFonts w:cs="Arial"/>
                <w:szCs w:val="18"/>
              </w:rPr>
            </w:pPr>
            <w:r w:rsidRPr="00627295">
              <w:rPr>
                <w:rFonts w:cs="Arial"/>
                <w:szCs w:val="18"/>
              </w:rPr>
              <w:t>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FDF3EF5" w14:textId="77777777" w:rsidTr="00B52E7C">
        <w:trPr>
          <w:cantSplit/>
          <w:jc w:val="center"/>
        </w:trPr>
        <w:tc>
          <w:tcPr>
            <w:tcW w:w="917" w:type="dxa"/>
            <w:vAlign w:val="center"/>
          </w:tcPr>
          <w:p w14:paraId="0F42CB63" w14:textId="77777777" w:rsidR="00C74000" w:rsidRPr="00627295" w:rsidRDefault="00C74000" w:rsidP="00B52E7C">
            <w:pPr>
              <w:pStyle w:val="TAC"/>
              <w:spacing w:after="180"/>
              <w:rPr>
                <w:rFonts w:cs="Arial"/>
                <w:szCs w:val="18"/>
              </w:rPr>
            </w:pPr>
          </w:p>
        </w:tc>
        <w:tc>
          <w:tcPr>
            <w:tcW w:w="958" w:type="dxa"/>
            <w:vAlign w:val="center"/>
          </w:tcPr>
          <w:p w14:paraId="10814226" w14:textId="77777777" w:rsidR="00C74000" w:rsidRPr="00627295" w:rsidRDefault="00C74000" w:rsidP="00B52E7C">
            <w:pPr>
              <w:pStyle w:val="TAC"/>
              <w:spacing w:after="180"/>
              <w:rPr>
                <w:rFonts w:cs="Arial"/>
                <w:szCs w:val="18"/>
              </w:rPr>
            </w:pPr>
          </w:p>
        </w:tc>
        <w:tc>
          <w:tcPr>
            <w:tcW w:w="1044" w:type="dxa"/>
            <w:vAlign w:val="center"/>
          </w:tcPr>
          <w:p w14:paraId="49D37396"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{1,0,1</w:t>
            </w:r>
            <w:r w:rsidRPr="00627295">
              <w:rPr>
                <w:rFonts w:cs="Arial"/>
                <w:szCs w:val="18"/>
                <w:lang w:eastAsia="zh-CN"/>
              </w:rPr>
              <w:t>}</w:t>
            </w:r>
          </w:p>
        </w:tc>
        <w:tc>
          <w:tcPr>
            <w:tcW w:w="1031" w:type="dxa"/>
            <w:vAlign w:val="center"/>
          </w:tcPr>
          <w:p w14:paraId="50061BC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{1,0,1,0</w:t>
            </w:r>
            <w:r w:rsidRPr="00627295">
              <w:rPr>
                <w:rFonts w:cs="Arial"/>
                <w:szCs w:val="18"/>
                <w:lang w:eastAsia="zh-CN"/>
              </w:rPr>
              <w:t>}</w:t>
            </w:r>
          </w:p>
        </w:tc>
        <w:tc>
          <w:tcPr>
            <w:tcW w:w="3690" w:type="dxa"/>
            <w:vAlign w:val="center"/>
          </w:tcPr>
          <w:p w14:paraId="15649CC7" w14:textId="77777777" w:rsidR="00C74000" w:rsidRPr="00627295" w:rsidRDefault="00C74000" w:rsidP="00B52E7C">
            <w:pPr>
              <w:pStyle w:val="TAL"/>
              <w:spacing w:after="180"/>
              <w:jc w:val="center"/>
              <w:rPr>
                <w:rFonts w:cs="Arial"/>
                <w:szCs w:val="18"/>
              </w:rPr>
            </w:pPr>
            <w:r w:rsidRPr="00627295">
              <w:rPr>
                <w:rFonts w:cs="Arial"/>
                <w:szCs w:val="18"/>
              </w:rPr>
              <w:t>6</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6AC0FAB" w14:textId="77777777" w:rsidTr="00B52E7C">
        <w:trPr>
          <w:cantSplit/>
          <w:jc w:val="center"/>
        </w:trPr>
        <w:tc>
          <w:tcPr>
            <w:tcW w:w="917" w:type="dxa"/>
            <w:vAlign w:val="center"/>
          </w:tcPr>
          <w:p w14:paraId="427F0D7A" w14:textId="77777777" w:rsidR="00C74000" w:rsidRPr="00627295" w:rsidRDefault="00C74000" w:rsidP="00B52E7C">
            <w:pPr>
              <w:pStyle w:val="TAC"/>
              <w:spacing w:after="180"/>
              <w:rPr>
                <w:rFonts w:cs="Arial"/>
                <w:szCs w:val="18"/>
              </w:rPr>
            </w:pPr>
          </w:p>
        </w:tc>
        <w:tc>
          <w:tcPr>
            <w:tcW w:w="958" w:type="dxa"/>
            <w:vAlign w:val="center"/>
          </w:tcPr>
          <w:p w14:paraId="1F34DE4F" w14:textId="77777777" w:rsidR="00C74000" w:rsidRPr="00627295" w:rsidRDefault="00C74000" w:rsidP="00B52E7C">
            <w:pPr>
              <w:pStyle w:val="TAC"/>
              <w:spacing w:after="180"/>
              <w:rPr>
                <w:rFonts w:cs="Arial"/>
                <w:szCs w:val="18"/>
              </w:rPr>
            </w:pPr>
          </w:p>
        </w:tc>
        <w:tc>
          <w:tcPr>
            <w:tcW w:w="1044" w:type="dxa"/>
            <w:vAlign w:val="center"/>
          </w:tcPr>
          <w:p w14:paraId="4A414022"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{0,1,1</w:t>
            </w:r>
            <w:r w:rsidRPr="00627295">
              <w:rPr>
                <w:rFonts w:cs="Arial"/>
                <w:szCs w:val="18"/>
                <w:lang w:eastAsia="zh-CN"/>
              </w:rPr>
              <w:t>}</w:t>
            </w:r>
          </w:p>
        </w:tc>
        <w:tc>
          <w:tcPr>
            <w:tcW w:w="1031" w:type="dxa"/>
            <w:vAlign w:val="center"/>
          </w:tcPr>
          <w:p w14:paraId="4446447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{0,1,1,0</w:t>
            </w:r>
            <w:r w:rsidRPr="00627295">
              <w:rPr>
                <w:rFonts w:cs="Arial"/>
                <w:szCs w:val="18"/>
                <w:lang w:eastAsia="zh-CN"/>
              </w:rPr>
              <w:t>}</w:t>
            </w:r>
          </w:p>
        </w:tc>
        <w:tc>
          <w:tcPr>
            <w:tcW w:w="3690" w:type="dxa"/>
            <w:vAlign w:val="center"/>
          </w:tcPr>
          <w:p w14:paraId="56BDB3EB" w14:textId="77777777" w:rsidR="00C74000" w:rsidRPr="00627295" w:rsidRDefault="00C74000" w:rsidP="00B52E7C">
            <w:pPr>
              <w:pStyle w:val="TAL"/>
              <w:spacing w:after="180"/>
              <w:jc w:val="center"/>
              <w:rPr>
                <w:rFonts w:cs="Arial"/>
                <w:szCs w:val="18"/>
              </w:rPr>
            </w:pPr>
            <w:r w:rsidRPr="00627295">
              <w:rPr>
                <w:rFonts w:cs="Arial"/>
                <w:szCs w:val="18"/>
              </w:rPr>
              <w:t>7</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331DB3E9" w14:textId="77777777" w:rsidTr="00B52E7C">
        <w:trPr>
          <w:cantSplit/>
          <w:jc w:val="center"/>
        </w:trPr>
        <w:tc>
          <w:tcPr>
            <w:tcW w:w="917" w:type="dxa"/>
            <w:vAlign w:val="center"/>
          </w:tcPr>
          <w:p w14:paraId="51E1F008" w14:textId="77777777" w:rsidR="00C74000" w:rsidRPr="00627295" w:rsidRDefault="00C74000" w:rsidP="00B52E7C">
            <w:pPr>
              <w:pStyle w:val="TAC"/>
              <w:spacing w:after="180"/>
              <w:rPr>
                <w:rFonts w:cs="Arial"/>
                <w:szCs w:val="18"/>
              </w:rPr>
            </w:pPr>
          </w:p>
        </w:tc>
        <w:tc>
          <w:tcPr>
            <w:tcW w:w="958" w:type="dxa"/>
            <w:vAlign w:val="center"/>
          </w:tcPr>
          <w:p w14:paraId="63C245BC" w14:textId="77777777" w:rsidR="00C74000" w:rsidRPr="00627295" w:rsidRDefault="00C74000" w:rsidP="00B52E7C">
            <w:pPr>
              <w:pStyle w:val="TAC"/>
              <w:spacing w:after="180"/>
              <w:rPr>
                <w:rFonts w:cs="Arial"/>
                <w:szCs w:val="18"/>
              </w:rPr>
            </w:pPr>
          </w:p>
        </w:tc>
        <w:tc>
          <w:tcPr>
            <w:tcW w:w="1044" w:type="dxa"/>
            <w:vAlign w:val="center"/>
          </w:tcPr>
          <w:p w14:paraId="2EFA2D8A"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EB1E4B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{1,1,1,0</w:t>
            </w:r>
            <w:r w:rsidRPr="00627295">
              <w:rPr>
                <w:rFonts w:cs="Arial"/>
                <w:szCs w:val="18"/>
                <w:lang w:eastAsia="zh-CN"/>
              </w:rPr>
              <w:t>}</w:t>
            </w:r>
          </w:p>
        </w:tc>
        <w:tc>
          <w:tcPr>
            <w:tcW w:w="3690" w:type="dxa"/>
            <w:vAlign w:val="center"/>
          </w:tcPr>
          <w:p w14:paraId="19A03BAA" w14:textId="77777777" w:rsidR="00C74000" w:rsidRPr="00627295" w:rsidRDefault="00C74000" w:rsidP="00B52E7C">
            <w:pPr>
              <w:pStyle w:val="TAL"/>
              <w:spacing w:after="180"/>
              <w:jc w:val="center"/>
              <w:rPr>
                <w:rFonts w:cs="Arial"/>
                <w:szCs w:val="18"/>
              </w:rPr>
            </w:pPr>
            <w:r w:rsidRPr="00627295">
              <w:rPr>
                <w:rFonts w:cs="Arial"/>
                <w:szCs w:val="18"/>
              </w:rPr>
              <w:t>8</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1713AEA" w14:textId="77777777" w:rsidTr="00B52E7C">
        <w:trPr>
          <w:cantSplit/>
          <w:jc w:val="center"/>
        </w:trPr>
        <w:tc>
          <w:tcPr>
            <w:tcW w:w="917" w:type="dxa"/>
            <w:vAlign w:val="center"/>
          </w:tcPr>
          <w:p w14:paraId="158BD29B" w14:textId="77777777" w:rsidR="00C74000" w:rsidRPr="00627295" w:rsidRDefault="00C74000" w:rsidP="00B52E7C">
            <w:pPr>
              <w:pStyle w:val="TAC"/>
              <w:spacing w:after="180"/>
              <w:rPr>
                <w:rFonts w:cs="Arial"/>
                <w:szCs w:val="18"/>
              </w:rPr>
            </w:pPr>
          </w:p>
        </w:tc>
        <w:tc>
          <w:tcPr>
            <w:tcW w:w="958" w:type="dxa"/>
            <w:vAlign w:val="center"/>
          </w:tcPr>
          <w:p w14:paraId="301B396F" w14:textId="77777777" w:rsidR="00C74000" w:rsidRPr="00627295" w:rsidRDefault="00C74000" w:rsidP="00B52E7C">
            <w:pPr>
              <w:pStyle w:val="TAC"/>
              <w:spacing w:after="180"/>
              <w:rPr>
                <w:rFonts w:cs="Arial"/>
                <w:szCs w:val="18"/>
              </w:rPr>
            </w:pPr>
          </w:p>
        </w:tc>
        <w:tc>
          <w:tcPr>
            <w:tcW w:w="1044" w:type="dxa"/>
            <w:vAlign w:val="center"/>
          </w:tcPr>
          <w:p w14:paraId="1F7728D9"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3966D84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0,0,0,1}</w:t>
            </w:r>
          </w:p>
        </w:tc>
        <w:tc>
          <w:tcPr>
            <w:tcW w:w="3690" w:type="dxa"/>
            <w:vAlign w:val="center"/>
          </w:tcPr>
          <w:p w14:paraId="39843EFD" w14:textId="77777777" w:rsidR="00C74000" w:rsidRPr="00627295" w:rsidRDefault="00C74000" w:rsidP="00B52E7C">
            <w:pPr>
              <w:pStyle w:val="TAL"/>
              <w:spacing w:after="180"/>
              <w:jc w:val="center"/>
              <w:rPr>
                <w:rFonts w:cs="Arial"/>
                <w:szCs w:val="18"/>
              </w:rPr>
            </w:pPr>
            <w:r w:rsidRPr="00627295">
              <w:rPr>
                <w:rFonts w:cs="Arial"/>
                <w:szCs w:val="18"/>
              </w:rPr>
              <w:t>9</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A829D6A" w14:textId="77777777" w:rsidTr="00B52E7C">
        <w:trPr>
          <w:cantSplit/>
          <w:jc w:val="center"/>
        </w:trPr>
        <w:tc>
          <w:tcPr>
            <w:tcW w:w="917" w:type="dxa"/>
            <w:vAlign w:val="center"/>
          </w:tcPr>
          <w:p w14:paraId="0FEDF608" w14:textId="77777777" w:rsidR="00C74000" w:rsidRPr="00627295" w:rsidRDefault="00C74000" w:rsidP="00B52E7C">
            <w:pPr>
              <w:pStyle w:val="TAC"/>
              <w:spacing w:after="180"/>
              <w:rPr>
                <w:rFonts w:cs="Arial"/>
                <w:szCs w:val="18"/>
              </w:rPr>
            </w:pPr>
          </w:p>
        </w:tc>
        <w:tc>
          <w:tcPr>
            <w:tcW w:w="958" w:type="dxa"/>
            <w:vAlign w:val="center"/>
          </w:tcPr>
          <w:p w14:paraId="37044E46" w14:textId="77777777" w:rsidR="00C74000" w:rsidRPr="00627295" w:rsidRDefault="00C74000" w:rsidP="00B52E7C">
            <w:pPr>
              <w:pStyle w:val="TAC"/>
              <w:spacing w:after="180"/>
              <w:rPr>
                <w:rFonts w:cs="Arial"/>
                <w:szCs w:val="18"/>
              </w:rPr>
            </w:pPr>
          </w:p>
        </w:tc>
        <w:tc>
          <w:tcPr>
            <w:tcW w:w="1044" w:type="dxa"/>
            <w:vAlign w:val="center"/>
          </w:tcPr>
          <w:p w14:paraId="3B3BA434"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7A173162"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1,0,0,1}</w:t>
            </w:r>
          </w:p>
        </w:tc>
        <w:tc>
          <w:tcPr>
            <w:tcW w:w="3690" w:type="dxa"/>
            <w:vAlign w:val="center"/>
          </w:tcPr>
          <w:p w14:paraId="66CE7C47" w14:textId="77777777" w:rsidR="00C74000" w:rsidRPr="00627295" w:rsidRDefault="00C74000" w:rsidP="00B52E7C">
            <w:pPr>
              <w:pStyle w:val="TAL"/>
              <w:spacing w:after="180"/>
              <w:jc w:val="center"/>
              <w:rPr>
                <w:rFonts w:cs="Arial"/>
                <w:szCs w:val="18"/>
              </w:rPr>
            </w:pPr>
            <w:r w:rsidRPr="00627295">
              <w:rPr>
                <w:rFonts w:cs="Arial"/>
                <w:szCs w:val="18"/>
              </w:rPr>
              <w:t>10</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58F641D7" w14:textId="77777777" w:rsidTr="00B52E7C">
        <w:trPr>
          <w:cantSplit/>
          <w:jc w:val="center"/>
        </w:trPr>
        <w:tc>
          <w:tcPr>
            <w:tcW w:w="917" w:type="dxa"/>
            <w:vAlign w:val="center"/>
          </w:tcPr>
          <w:p w14:paraId="1FDDBB62" w14:textId="77777777" w:rsidR="00C74000" w:rsidRPr="00627295" w:rsidRDefault="00C74000" w:rsidP="00B52E7C">
            <w:pPr>
              <w:pStyle w:val="TAC"/>
              <w:spacing w:after="180"/>
              <w:rPr>
                <w:rFonts w:cs="Arial"/>
                <w:szCs w:val="18"/>
              </w:rPr>
            </w:pPr>
          </w:p>
        </w:tc>
        <w:tc>
          <w:tcPr>
            <w:tcW w:w="958" w:type="dxa"/>
            <w:vAlign w:val="center"/>
          </w:tcPr>
          <w:p w14:paraId="186A6A35" w14:textId="77777777" w:rsidR="00C74000" w:rsidRPr="00627295" w:rsidRDefault="00C74000" w:rsidP="00B52E7C">
            <w:pPr>
              <w:pStyle w:val="TAC"/>
              <w:spacing w:after="180"/>
              <w:rPr>
                <w:rFonts w:cs="Arial"/>
                <w:szCs w:val="18"/>
              </w:rPr>
            </w:pPr>
          </w:p>
        </w:tc>
        <w:tc>
          <w:tcPr>
            <w:tcW w:w="1044" w:type="dxa"/>
            <w:vAlign w:val="center"/>
          </w:tcPr>
          <w:p w14:paraId="4579314B"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5564F35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0,1,0,1}</w:t>
            </w:r>
          </w:p>
        </w:tc>
        <w:tc>
          <w:tcPr>
            <w:tcW w:w="3690" w:type="dxa"/>
            <w:vAlign w:val="center"/>
          </w:tcPr>
          <w:p w14:paraId="1CD95749" w14:textId="77777777" w:rsidR="00C74000" w:rsidRPr="00627295" w:rsidRDefault="00C74000" w:rsidP="00B52E7C">
            <w:pPr>
              <w:pStyle w:val="TAL"/>
              <w:spacing w:after="180"/>
              <w:jc w:val="center"/>
              <w:rPr>
                <w:rFonts w:cs="Arial"/>
                <w:szCs w:val="18"/>
              </w:rPr>
            </w:pPr>
            <w:r w:rsidRPr="00627295">
              <w:rPr>
                <w:rFonts w:cs="Arial"/>
                <w:szCs w:val="18"/>
              </w:rPr>
              <w:t>11</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5EA3539" w14:textId="77777777" w:rsidTr="00B52E7C">
        <w:trPr>
          <w:cantSplit/>
          <w:jc w:val="center"/>
        </w:trPr>
        <w:tc>
          <w:tcPr>
            <w:tcW w:w="917" w:type="dxa"/>
            <w:vAlign w:val="center"/>
          </w:tcPr>
          <w:p w14:paraId="7A48C964" w14:textId="77777777" w:rsidR="00C74000" w:rsidRPr="00627295" w:rsidRDefault="00C74000" w:rsidP="00B52E7C">
            <w:pPr>
              <w:pStyle w:val="TAC"/>
              <w:spacing w:after="180"/>
              <w:rPr>
                <w:rFonts w:cs="Arial"/>
                <w:szCs w:val="18"/>
              </w:rPr>
            </w:pPr>
          </w:p>
        </w:tc>
        <w:tc>
          <w:tcPr>
            <w:tcW w:w="958" w:type="dxa"/>
            <w:vAlign w:val="center"/>
          </w:tcPr>
          <w:p w14:paraId="5562FDEF" w14:textId="77777777" w:rsidR="00C74000" w:rsidRPr="00627295" w:rsidRDefault="00C74000" w:rsidP="00B52E7C">
            <w:pPr>
              <w:pStyle w:val="TAC"/>
              <w:spacing w:after="180"/>
              <w:rPr>
                <w:rFonts w:cs="Arial"/>
                <w:szCs w:val="18"/>
              </w:rPr>
            </w:pPr>
          </w:p>
        </w:tc>
        <w:tc>
          <w:tcPr>
            <w:tcW w:w="1044" w:type="dxa"/>
            <w:vAlign w:val="center"/>
          </w:tcPr>
          <w:p w14:paraId="51B4965C"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17F92DC7"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1,1,0,1}</w:t>
            </w:r>
          </w:p>
        </w:tc>
        <w:tc>
          <w:tcPr>
            <w:tcW w:w="3690" w:type="dxa"/>
            <w:vAlign w:val="center"/>
          </w:tcPr>
          <w:p w14:paraId="4D5DE36A" w14:textId="77777777" w:rsidR="00C74000" w:rsidRPr="00627295" w:rsidRDefault="00C74000" w:rsidP="00B52E7C">
            <w:pPr>
              <w:pStyle w:val="TAL"/>
              <w:spacing w:after="180"/>
              <w:jc w:val="center"/>
              <w:rPr>
                <w:rFonts w:cs="Arial"/>
                <w:szCs w:val="18"/>
              </w:rPr>
            </w:pPr>
            <w:r w:rsidRPr="00627295">
              <w:rPr>
                <w:rFonts w:cs="Arial"/>
                <w:szCs w:val="18"/>
              </w:rPr>
              <w:t>12</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7AE1FCC" w14:textId="77777777" w:rsidTr="00B52E7C">
        <w:trPr>
          <w:cantSplit/>
          <w:jc w:val="center"/>
        </w:trPr>
        <w:tc>
          <w:tcPr>
            <w:tcW w:w="917" w:type="dxa"/>
            <w:vAlign w:val="center"/>
          </w:tcPr>
          <w:p w14:paraId="25088BC6" w14:textId="77777777" w:rsidR="00C74000" w:rsidRPr="00627295" w:rsidRDefault="00C74000" w:rsidP="00B52E7C">
            <w:pPr>
              <w:pStyle w:val="TAC"/>
              <w:spacing w:after="180"/>
              <w:rPr>
                <w:rFonts w:cs="Arial"/>
                <w:szCs w:val="18"/>
              </w:rPr>
            </w:pPr>
          </w:p>
        </w:tc>
        <w:tc>
          <w:tcPr>
            <w:tcW w:w="958" w:type="dxa"/>
            <w:vAlign w:val="center"/>
          </w:tcPr>
          <w:p w14:paraId="53E6EA05" w14:textId="77777777" w:rsidR="00C74000" w:rsidRPr="00627295" w:rsidRDefault="00C74000" w:rsidP="00B52E7C">
            <w:pPr>
              <w:pStyle w:val="TAC"/>
              <w:spacing w:after="180"/>
              <w:rPr>
                <w:rFonts w:cs="Arial"/>
                <w:szCs w:val="18"/>
              </w:rPr>
            </w:pPr>
          </w:p>
        </w:tc>
        <w:tc>
          <w:tcPr>
            <w:tcW w:w="1044" w:type="dxa"/>
            <w:vAlign w:val="center"/>
          </w:tcPr>
          <w:p w14:paraId="5CAC9968"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64861195"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0,0,1,1}</w:t>
            </w:r>
          </w:p>
        </w:tc>
        <w:tc>
          <w:tcPr>
            <w:tcW w:w="3690" w:type="dxa"/>
            <w:vAlign w:val="center"/>
          </w:tcPr>
          <w:p w14:paraId="065D6310" w14:textId="77777777" w:rsidR="00C74000" w:rsidRPr="00627295" w:rsidRDefault="00C74000" w:rsidP="00B52E7C">
            <w:pPr>
              <w:pStyle w:val="TAL"/>
              <w:spacing w:after="180"/>
              <w:jc w:val="center"/>
              <w:rPr>
                <w:rFonts w:cs="Arial"/>
                <w:szCs w:val="18"/>
              </w:rPr>
            </w:pPr>
            <w:r w:rsidRPr="00627295">
              <w:rPr>
                <w:rFonts w:cs="Arial"/>
                <w:szCs w:val="18"/>
              </w:rPr>
              <w:t>13</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0D481F73" w14:textId="77777777" w:rsidTr="00B52E7C">
        <w:trPr>
          <w:cantSplit/>
          <w:jc w:val="center"/>
        </w:trPr>
        <w:tc>
          <w:tcPr>
            <w:tcW w:w="917" w:type="dxa"/>
            <w:vAlign w:val="center"/>
          </w:tcPr>
          <w:p w14:paraId="7E06BDC8" w14:textId="77777777" w:rsidR="00C74000" w:rsidRPr="00627295" w:rsidRDefault="00C74000" w:rsidP="00B52E7C">
            <w:pPr>
              <w:pStyle w:val="TAC"/>
              <w:spacing w:after="180"/>
              <w:rPr>
                <w:rFonts w:cs="Arial"/>
                <w:szCs w:val="18"/>
              </w:rPr>
            </w:pPr>
          </w:p>
        </w:tc>
        <w:tc>
          <w:tcPr>
            <w:tcW w:w="958" w:type="dxa"/>
            <w:vAlign w:val="center"/>
          </w:tcPr>
          <w:p w14:paraId="63AB9857" w14:textId="77777777" w:rsidR="00C74000" w:rsidRPr="00627295" w:rsidRDefault="00C74000" w:rsidP="00B52E7C">
            <w:pPr>
              <w:pStyle w:val="TAC"/>
              <w:spacing w:after="180"/>
              <w:rPr>
                <w:rFonts w:cs="Arial"/>
                <w:szCs w:val="18"/>
              </w:rPr>
            </w:pPr>
          </w:p>
        </w:tc>
        <w:tc>
          <w:tcPr>
            <w:tcW w:w="1044" w:type="dxa"/>
            <w:vAlign w:val="center"/>
          </w:tcPr>
          <w:p w14:paraId="49003705"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284B867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1,0,1,1}</w:t>
            </w:r>
          </w:p>
        </w:tc>
        <w:tc>
          <w:tcPr>
            <w:tcW w:w="3690" w:type="dxa"/>
            <w:vAlign w:val="center"/>
          </w:tcPr>
          <w:p w14:paraId="74737B25" w14:textId="77777777" w:rsidR="00C74000" w:rsidRPr="00627295" w:rsidRDefault="00C74000" w:rsidP="00B52E7C">
            <w:pPr>
              <w:pStyle w:val="TAL"/>
              <w:spacing w:after="180"/>
              <w:jc w:val="center"/>
              <w:rPr>
                <w:rFonts w:cs="Arial"/>
                <w:szCs w:val="18"/>
              </w:rPr>
            </w:pPr>
            <w:r w:rsidRPr="00627295">
              <w:rPr>
                <w:rFonts w:cs="Arial"/>
                <w:szCs w:val="18"/>
              </w:rPr>
              <w:t>14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4D35A4B" w14:textId="77777777" w:rsidTr="00B52E7C">
        <w:trPr>
          <w:cantSplit/>
          <w:jc w:val="center"/>
        </w:trPr>
        <w:tc>
          <w:tcPr>
            <w:tcW w:w="917" w:type="dxa"/>
            <w:vAlign w:val="center"/>
          </w:tcPr>
          <w:p w14:paraId="22EB2C90" w14:textId="77777777" w:rsidR="00C74000" w:rsidRPr="00627295" w:rsidRDefault="00C74000" w:rsidP="00B52E7C">
            <w:pPr>
              <w:pStyle w:val="TAC"/>
              <w:spacing w:after="180"/>
              <w:rPr>
                <w:rFonts w:cs="Arial"/>
                <w:szCs w:val="18"/>
              </w:rPr>
            </w:pPr>
          </w:p>
        </w:tc>
        <w:tc>
          <w:tcPr>
            <w:tcW w:w="958" w:type="dxa"/>
            <w:vAlign w:val="center"/>
          </w:tcPr>
          <w:p w14:paraId="3319431D" w14:textId="77777777" w:rsidR="00C74000" w:rsidRPr="00627295" w:rsidRDefault="00C74000" w:rsidP="00B52E7C">
            <w:pPr>
              <w:pStyle w:val="TAC"/>
              <w:spacing w:after="180"/>
              <w:rPr>
                <w:rFonts w:cs="Arial"/>
                <w:szCs w:val="18"/>
              </w:rPr>
            </w:pPr>
          </w:p>
        </w:tc>
        <w:tc>
          <w:tcPr>
            <w:tcW w:w="1044" w:type="dxa"/>
            <w:vAlign w:val="center"/>
          </w:tcPr>
          <w:p w14:paraId="6B308F37"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0F32F76"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0,1,1,1}</w:t>
            </w:r>
          </w:p>
        </w:tc>
        <w:tc>
          <w:tcPr>
            <w:tcW w:w="3690" w:type="dxa"/>
            <w:vAlign w:val="center"/>
          </w:tcPr>
          <w:p w14:paraId="4C708CB8" w14:textId="77777777" w:rsidR="00C74000" w:rsidRPr="00627295" w:rsidRDefault="00C74000" w:rsidP="00B52E7C">
            <w:pPr>
              <w:pStyle w:val="TAL"/>
              <w:spacing w:after="180"/>
              <w:jc w:val="center"/>
              <w:rPr>
                <w:rFonts w:cs="Arial"/>
                <w:szCs w:val="18"/>
              </w:rPr>
            </w:pPr>
            <w:r w:rsidRPr="00627295">
              <w:rPr>
                <w:rFonts w:cs="Arial"/>
                <w:szCs w:val="18"/>
              </w:rPr>
              <w:t>15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bl>
    <w:p w14:paraId="3BFFF0EE" w14:textId="77777777" w:rsidR="00C74000" w:rsidRPr="00384A88" w:rsidRDefault="00C74000" w:rsidP="00B87579"/>
    <w:p w14:paraId="3BF98251" w14:textId="10B6A406" w:rsidR="0088445E" w:rsidRPr="00B06CC2" w:rsidRDefault="0088445E" w:rsidP="0088445E">
      <w:pPr>
        <w:spacing w:before="180"/>
      </w:pPr>
      <w:r w:rsidRPr="00B06CC2">
        <w:t xml:space="preserve">If a UE is provided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PUCCH transmissions with a priority value, the UE transmits a PUCCH with the priority value according to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each G-RNTI </w:t>
      </w:r>
      <w:r w:rsidR="00F84336">
        <w:t xml:space="preserve">for multicast </w:t>
      </w:r>
      <w:r w:rsidRPr="00B06CC2">
        <w:rPr>
          <w:rFonts w:eastAsia="Times New Roman"/>
          <w:lang w:val="en-US"/>
        </w:rPr>
        <w:t xml:space="preserve">or G-CS-RNTI that the UE provides associated HARQ-ACK information </w:t>
      </w:r>
      <w:r w:rsidRPr="00B06CC2">
        <w:t>according to the first HARQ-ACK reporting mode</w:t>
      </w:r>
      <w:r w:rsidRPr="0088027F">
        <w:t xml:space="preserve"> or the second HARQ-ACK reporting mode</w:t>
      </w:r>
      <w:r>
        <w:t>, respectively</w:t>
      </w:r>
      <w:r w:rsidRPr="00B06CC2">
        <w:t>.</w:t>
      </w:r>
      <w:r>
        <w:t xml:space="preserve"> For HARQ-ACK information associated only with the second HARQ-ACK reporting mode</w:t>
      </w:r>
      <w:r w:rsidR="009D5DFC">
        <w:t xml:space="preserve"> </w:t>
      </w:r>
      <w:r w:rsidR="009D5DFC" w:rsidRPr="00541D07">
        <w:t>and for more than one HARQ-ACK information bit</w:t>
      </w:r>
      <w:r>
        <w:t xml:space="preserve">, </w:t>
      </w:r>
      <w:r>
        <w:rPr>
          <w:rStyle w:val="CommentReference"/>
          <w:sz w:val="20"/>
          <w:szCs w:val="20"/>
        </w:rPr>
        <w:t xml:space="preserve">when the </w:t>
      </w:r>
      <w:r w:rsidRPr="0088027F">
        <w:t xml:space="preserve">UE </w:t>
      </w:r>
      <w:r>
        <w:t>is</w:t>
      </w:r>
      <w:r w:rsidRPr="0088027F">
        <w:t xml:space="preserve"> </w:t>
      </w:r>
      <w:r w:rsidR="007F2F25">
        <w:t xml:space="preserve">not </w:t>
      </w:r>
      <w:r>
        <w:t>provided</w:t>
      </w:r>
      <w:r w:rsidRPr="0088027F">
        <w:t xml:space="preserve"> </w:t>
      </w:r>
      <w:r w:rsidRPr="0088027F">
        <w:rPr>
          <w:i/>
          <w:iCs/>
        </w:rPr>
        <w:t>moreThanOneNackOnlyMode</w:t>
      </w:r>
      <w:r w:rsidRPr="0088027F">
        <w:t xml:space="preserve"> </w:t>
      </w:r>
      <w:r>
        <w:t xml:space="preserve">and the </w:t>
      </w:r>
      <w:r>
        <w:rPr>
          <w:rStyle w:val="CommentReference"/>
          <w:sz w:val="20"/>
          <w:szCs w:val="20"/>
        </w:rPr>
        <w:t xml:space="preserve">UE </w:t>
      </w:r>
      <w:r w:rsidRPr="0088027F">
        <w:t>provide</w:t>
      </w:r>
      <w:r>
        <w:t>s</w:t>
      </w:r>
      <w:r w:rsidRPr="0088027F">
        <w:t xml:space="preserve"> the HARQ-ACK information according to the first HARQ-ACK reporting mode</w:t>
      </w:r>
      <w:r>
        <w:t xml:space="preserve">, the UE determines a PUCCH resource from </w:t>
      </w:r>
      <w:r w:rsidR="00F84336" w:rsidRPr="008D3624">
        <w:rPr>
          <w:i/>
          <w:iCs/>
        </w:rPr>
        <w:t>pucch-ConfigMulticast1</w:t>
      </w:r>
      <w:r w:rsidR="00F84336">
        <w:rPr>
          <w:i/>
          <w:iCs/>
        </w:rPr>
        <w:t>/</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Pr>
          <w:rFonts w:eastAsia="Times New Roman"/>
          <w:lang w:val="en-US"/>
        </w:rPr>
        <w:t xml:space="preserve">, if provided; otherwise, </w:t>
      </w:r>
      <w:r>
        <w:t xml:space="preserve">the UE determines a PUCCH resource from </w:t>
      </w:r>
      <w:r>
        <w:rPr>
          <w:i/>
          <w:lang w:eastAsia="zh-CN"/>
        </w:rPr>
        <w:t>pucch</w:t>
      </w:r>
      <w:r w:rsidRPr="00D33D6C">
        <w:rPr>
          <w:i/>
          <w:lang w:eastAsia="zh-CN"/>
        </w:rPr>
        <w:t>-Config/</w:t>
      </w:r>
      <w:r w:rsidRPr="00B06CC2">
        <w:rPr>
          <w:rFonts w:eastAsia="Times New Roman"/>
          <w:i/>
          <w:iCs/>
          <w:lang w:val="en-US"/>
        </w:rPr>
        <w:t>pucch-Config</w:t>
      </w:r>
      <w:r>
        <w:rPr>
          <w:rFonts w:eastAsia="Times New Roman"/>
          <w:i/>
          <w:iCs/>
          <w:lang w:val="en-US"/>
        </w:rPr>
        <w:t>urationList</w:t>
      </w:r>
      <w:r w:rsidR="007E593B" w:rsidRPr="007E593B">
        <w:rPr>
          <w:rFonts w:eastAsia="Times New Roman"/>
          <w:iCs/>
        </w:rPr>
        <w:t xml:space="preserve"> </w:t>
      </w:r>
      <w:r w:rsidR="007E593B" w:rsidRPr="003B0E53">
        <w:rPr>
          <w:rFonts w:eastAsia="Times New Roman"/>
          <w:iCs/>
        </w:rPr>
        <w:t>as described in clause 9.2.3</w:t>
      </w:r>
      <w:r>
        <w:rPr>
          <w:rFonts w:eastAsia="Times New Roman"/>
          <w:lang w:val="en-US"/>
        </w:rPr>
        <w:t>.</w:t>
      </w:r>
    </w:p>
    <w:p w14:paraId="35C88C59" w14:textId="5ED5ADF2" w:rsidR="00B87579" w:rsidRPr="00B06CC2" w:rsidRDefault="00B87579" w:rsidP="00B87579">
      <w:r w:rsidRPr="00B06CC2">
        <w:t xml:space="preserve">A PDSCH reception providing an initial transmission of a transport block is scheduled only by a multicast DCI format. For the first HARQ-ACK reporting mode, a PDSCH reception providing a retransmission of the transport block can be scheduled either by a multicast DCI format using a same G-RNTI </w:t>
      </w:r>
      <w:r w:rsidR="00F84336">
        <w:t xml:space="preserve">for multicast </w:t>
      </w:r>
      <w:r w:rsidRPr="00B06CC2">
        <w:t xml:space="preserve">as the G-RNTI </w:t>
      </w:r>
      <w:r w:rsidR="00F84336">
        <w:t xml:space="preserve">for multicast </w:t>
      </w:r>
      <w:r w:rsidRPr="00B06CC2">
        <w:t>of the initial transmission of the transport block, or by a unicast DCI format using a C-RNTI [6, TS 38.214].</w:t>
      </w:r>
    </w:p>
    <w:p w14:paraId="42680B2B" w14:textId="77777777" w:rsidR="00893FE0" w:rsidRPr="00893FE0" w:rsidRDefault="00B87579" w:rsidP="00893FE0">
      <w:r w:rsidRPr="00B06CC2">
        <w:t>An activation for SPS PDSCH receptions using a G-CS-RNTI for a corresponding SPS PDSCH configuration is provided only by a multicast DCI format as described in clause 10.2 by replacing CS-RNTI with the G-CS-RNTI. A release for SPS PDSCH receptions using a G-CS-RNTI for a corresponding SPS PDSCH configuration is provided by a multicast DCI format as described in clause 10.2 by replacing CS-RNTI with the G-CS-RNTI, or by a DCI format with CRC scrambled by CS-RNTI. For the first HARQ-ACK reporting mode and for a transport block that a UE received in a SPS PDSCH, a PDSCH reception providing a retransmission of the transport block can be scheduled either by a unicast DCI format using a CS-RNTI or by a multicast DCI format using a same G-CS-RNTI as the G-CS-RNTI of the initial transmission of the transport block [6, TS 38.214].</w:t>
      </w:r>
    </w:p>
    <w:p w14:paraId="69BD0F8A" w14:textId="2C8159F9" w:rsidR="00B87579" w:rsidRPr="00B06CC2" w:rsidRDefault="00893FE0" w:rsidP="00893FE0">
      <w:r w:rsidRPr="00893FE0">
        <w:t>For a DCI format indicating SPS PDSCH release, the UE provides the associated HARQ-ACK information as described in clause 9.1.</w:t>
      </w:r>
    </w:p>
    <w:p w14:paraId="150A1FD7" w14:textId="03BA7FA0" w:rsidR="00B87579" w:rsidRPr="00B06CC2" w:rsidRDefault="00B87579" w:rsidP="00B87579">
      <w:r w:rsidRPr="00B06CC2">
        <w:t xml:space="preserve">A UE can be configured per G-RNTI </w:t>
      </w:r>
      <w:r w:rsidR="00F84336">
        <w:t xml:space="preserve">for multicast </w:t>
      </w:r>
      <w:r w:rsidRPr="00B06CC2">
        <w:t xml:space="preserve">or per G-CS-RNTI, by </w:t>
      </w:r>
      <w:r w:rsidRPr="00B06CC2">
        <w:rPr>
          <w:i/>
          <w:iCs/>
        </w:rPr>
        <w:t>harq-FeedbackEnablerMulticast</w:t>
      </w:r>
      <w:r w:rsidRPr="00B06CC2">
        <w:t xml:space="preserve"> with value set to </w:t>
      </w:r>
      <w:r w:rsidR="005E3B15">
        <w:t>'</w:t>
      </w:r>
      <w:r w:rsidRPr="00B06CC2">
        <w:t>enabled</w:t>
      </w:r>
      <w:r w:rsidR="005E3B15">
        <w:t>'</w:t>
      </w:r>
      <w:r w:rsidRPr="00B06CC2">
        <w:t xml:space="preserve">, to provide HARQ-ACK information for PDSCH receptions. When the UE is not provided </w:t>
      </w:r>
      <w:r w:rsidRPr="00B06CC2">
        <w:rPr>
          <w:i/>
          <w:iCs/>
        </w:rPr>
        <w:t>harq-FeedbackEnablerMulticast</w:t>
      </w:r>
      <w:r w:rsidRPr="00B06CC2">
        <w:t xml:space="preserve"> for a G-RNTI </w:t>
      </w:r>
      <w:r w:rsidR="00F84336">
        <w:t xml:space="preserve">for multicast </w:t>
      </w:r>
      <w:r w:rsidRPr="00B06CC2">
        <w:t>or G-CS-RNTI</w:t>
      </w:r>
      <w:r w:rsidR="000A070E" w:rsidRPr="000A070E">
        <w:t xml:space="preserve"> </w:t>
      </w:r>
      <w:r w:rsidR="000A070E" w:rsidRPr="00F36A4C">
        <w:t xml:space="preserve">and </w:t>
      </w:r>
      <w:r w:rsidR="000A070E" w:rsidRPr="00F36A4C">
        <w:rPr>
          <w:i/>
        </w:rPr>
        <w:t>pdsch-HARQ-ACK-Codebook</w:t>
      </w:r>
      <w:r w:rsidR="000A070E" w:rsidRPr="00F36A4C" w:rsidDel="00011FE0">
        <w:rPr>
          <w:i/>
        </w:rPr>
        <w:t xml:space="preserve"> </w:t>
      </w:r>
      <w:r w:rsidR="000A070E" w:rsidRPr="00F36A4C">
        <w:rPr>
          <w:i/>
        </w:rPr>
        <w:t>= dynamic</w:t>
      </w:r>
      <w:r w:rsidR="000A070E" w:rsidRPr="00F36A4C">
        <w:t xml:space="preserve"> for multicast HARQ-ACK information</w:t>
      </w:r>
      <w:r w:rsidRPr="00B06CC2">
        <w:t xml:space="preserve">, the UE does not provide HARQ-ACK information for respective PDSCH receptions. </w:t>
      </w:r>
      <w:r>
        <w:t>If a UE</w:t>
      </w:r>
      <w:r w:rsidRPr="00B06CC2">
        <w:t xml:space="preserve"> is provided </w:t>
      </w:r>
      <w:r w:rsidRPr="00B06CC2">
        <w:rPr>
          <w:i/>
          <w:iCs/>
        </w:rPr>
        <w:t>harq-FeedbackEnablerMulticast</w:t>
      </w:r>
      <w:r w:rsidRPr="00B06CC2">
        <w:t xml:space="preserve"> with value set to </w:t>
      </w:r>
      <w:r w:rsidR="005E3B15">
        <w:t>'</w:t>
      </w:r>
      <w:r w:rsidRPr="00B06CC2">
        <w:t>dci-enabler</w:t>
      </w:r>
      <w:r w:rsidR="005E3B15">
        <w:t>'</w:t>
      </w:r>
      <w:r w:rsidRPr="00B06CC2">
        <w:t xml:space="preserve"> for a G-RNTI </w:t>
      </w:r>
      <w:r w:rsidR="00F84336">
        <w:t xml:space="preserve">for multicast </w:t>
      </w:r>
      <w:r w:rsidRPr="00B06CC2">
        <w:t xml:space="preserve">or a G-CS-RNTI, the UE </w:t>
      </w:r>
      <w:r w:rsidR="006B4B81" w:rsidRPr="00B563F8">
        <w:t xml:space="preserve">provides HARQ-ACK information for PDSCH receptions scheduled by multicast DCI format 4_1 associated with the G-RNTI or the G-CS-RNTI, and </w:t>
      </w:r>
      <w:r w:rsidRPr="00B06CC2">
        <w:t xml:space="preserve">determines whether or not to provide the HARQ-ACK information for PDSCH receptions </w:t>
      </w:r>
      <w:r w:rsidR="006B4B81" w:rsidRPr="00B563F8">
        <w:rPr>
          <w:rFonts w:hint="eastAsia"/>
        </w:rPr>
        <w:t>scheduled</w:t>
      </w:r>
      <w:r w:rsidR="006B4B81" w:rsidRPr="00B563F8">
        <w:t xml:space="preserve"> </w:t>
      </w:r>
      <w:r w:rsidR="00E954BA">
        <w:rPr>
          <w:rFonts w:hint="eastAsia"/>
          <w:lang w:eastAsia="zh-CN"/>
        </w:rPr>
        <w:t xml:space="preserve">or activated </w:t>
      </w:r>
      <w:r w:rsidR="006B4B81" w:rsidRPr="00B563F8">
        <w:rPr>
          <w:rFonts w:hint="eastAsia"/>
        </w:rPr>
        <w:t>by</w:t>
      </w:r>
      <w:r w:rsidR="006B4B81" w:rsidRPr="00B563F8">
        <w:t xml:space="preserve"> multicast DCI </w:t>
      </w:r>
      <w:r w:rsidR="006B4B81" w:rsidRPr="00B563F8">
        <w:rPr>
          <w:rFonts w:hint="eastAsia"/>
        </w:rPr>
        <w:t>format</w:t>
      </w:r>
      <w:r w:rsidR="006B4B81" w:rsidRPr="00B563F8">
        <w:t xml:space="preserve"> 4_2 </w:t>
      </w:r>
      <w:r w:rsidRPr="00B06CC2">
        <w:t xml:space="preserve">based on an indication by the multicast DCI format </w:t>
      </w:r>
      <w:r w:rsidR="006B4B81" w:rsidRPr="00B563F8">
        <w:t>4_2</w:t>
      </w:r>
      <w:r w:rsidR="006B4B81">
        <w:t xml:space="preserve"> </w:t>
      </w:r>
      <w:r w:rsidRPr="00B06CC2">
        <w:t xml:space="preserve">associated with the G-RNTI </w:t>
      </w:r>
      <w:r w:rsidR="00F84336">
        <w:t xml:space="preserve">for multicast </w:t>
      </w:r>
      <w:r w:rsidRPr="00B06CC2">
        <w:t>or the G-CS-RNTI [4, TS 38.212].</w:t>
      </w:r>
      <w:r w:rsidR="00F05AB1">
        <w:t xml:space="preserve"> </w:t>
      </w:r>
      <w:r w:rsidR="00F05AB1" w:rsidRPr="00F36A4C">
        <w:t xml:space="preserve">If a UE is </w:t>
      </w:r>
      <w:r w:rsidR="00F05AB1" w:rsidRPr="000C5C47">
        <w:t>provided</w:t>
      </w:r>
      <w:r w:rsidR="00F05AB1" w:rsidRPr="000C5C47">
        <w:rPr>
          <w:i/>
        </w:rPr>
        <w:t xml:space="preserve"> </w:t>
      </w:r>
      <w:r w:rsidR="00F05AB1" w:rsidRPr="00F36A4C">
        <w:rPr>
          <w:i/>
        </w:rPr>
        <w:t>pdsch-HARQ-ACK-Codebook</w:t>
      </w:r>
      <w:r w:rsidR="00F05AB1" w:rsidRPr="00F36A4C" w:rsidDel="00011FE0">
        <w:rPr>
          <w:i/>
        </w:rPr>
        <w:t xml:space="preserve"> </w:t>
      </w:r>
      <w:r w:rsidR="00F05AB1" w:rsidRPr="00F36A4C">
        <w:rPr>
          <w:i/>
        </w:rPr>
        <w:t>= semi-static</w:t>
      </w:r>
      <w:r w:rsidR="00F05AB1" w:rsidRPr="00F36A4C">
        <w:t xml:space="preserve"> for multicast HARQ-ACK information, the UE </w:t>
      </w:r>
      <w:r w:rsidR="00F05AB1" w:rsidRPr="000C5C47">
        <w:t xml:space="preserve">does </w:t>
      </w:r>
      <w:r w:rsidR="00F05AB1" w:rsidRPr="00F36A4C">
        <w:t xml:space="preserve">not expect to be provided </w:t>
      </w:r>
      <w:r w:rsidR="00F05AB1" w:rsidRPr="00F36A4C">
        <w:rPr>
          <w:i/>
          <w:iCs/>
        </w:rPr>
        <w:t>harq-FeedbackEnablerMulticast</w:t>
      </w:r>
      <w:r w:rsidR="00F05AB1" w:rsidRPr="00F36A4C">
        <w:t xml:space="preserve"> with value set to 'dci-enabler' for a G-RNTI </w:t>
      </w:r>
      <w:r w:rsidR="00C002F9">
        <w:t xml:space="preserve">for multicast </w:t>
      </w:r>
      <w:r w:rsidR="00F05AB1" w:rsidRPr="00F36A4C">
        <w:t>or a G-CS-RNTI.</w:t>
      </w:r>
    </w:p>
    <w:p w14:paraId="3632664E" w14:textId="6D127795" w:rsidR="00C002F9" w:rsidRDefault="002812AA" w:rsidP="002812AA">
      <w:r w:rsidRPr="0088027F">
        <w:t xml:space="preserve">If a UE would multiplex </w:t>
      </w:r>
      <w:r w:rsidR="00FF764A">
        <w:t xml:space="preserve">second </w:t>
      </w:r>
      <w:r w:rsidR="0088445E">
        <w:t xml:space="preserve">multicast </w:t>
      </w:r>
      <w:r w:rsidRPr="0088027F">
        <w:t xml:space="preserve">HARQ-ACK information according to the second HARQ-ACK reporting mode with </w:t>
      </w:r>
      <w:r w:rsidR="00FF764A">
        <w:t xml:space="preserve">first </w:t>
      </w:r>
      <w:r w:rsidR="0088445E">
        <w:t xml:space="preserve">multicast </w:t>
      </w:r>
      <w:r w:rsidR="0088445E" w:rsidRPr="00D33D6C">
        <w:t xml:space="preserve">HARQ-ACK information </w:t>
      </w:r>
      <w:r w:rsidR="0088445E">
        <w:t>according to</w:t>
      </w:r>
      <w:r w:rsidR="0088445E" w:rsidRPr="00D33D6C">
        <w:t xml:space="preserve"> the first HARQ-ACK reporting mode, </w:t>
      </w:r>
      <w:r w:rsidR="0088445E">
        <w:t xml:space="preserve">or unicast </w:t>
      </w:r>
      <w:r w:rsidR="0088445E" w:rsidRPr="00D33D6C">
        <w:t>HARQ-ACK information</w:t>
      </w:r>
      <w:r w:rsidR="0088445E">
        <w:t>,</w:t>
      </w:r>
      <w:r w:rsidR="0088445E" w:rsidRPr="00D33D6C">
        <w:t xml:space="preserve"> or CSI reports</w:t>
      </w:r>
      <w:r w:rsidRPr="0088027F">
        <w:t xml:space="preserve"> in a first PUCCH or in a PUSCH, as described in clauses 9 and 9.2.5, the UE provides the </w:t>
      </w:r>
      <w:r w:rsidR="00FF764A">
        <w:t xml:space="preserve">second </w:t>
      </w:r>
      <w:r w:rsidRPr="0088027F">
        <w:t xml:space="preserve">HARQ-ACK information according to the first HARQ-ACK reporting mode. </w:t>
      </w:r>
      <w:r w:rsidR="00C002F9">
        <w:t>If the</w:t>
      </w:r>
      <w:r w:rsidR="00C002F9" w:rsidRPr="0088027F">
        <w:t xml:space="preserve"> UE would multiplex </w:t>
      </w:r>
      <w:r w:rsidR="00C002F9">
        <w:t xml:space="preserve">the second multicast </w:t>
      </w:r>
      <w:r w:rsidR="00C002F9" w:rsidRPr="0088027F">
        <w:t>HARQ-ACK information</w:t>
      </w:r>
      <w:r w:rsidR="00C002F9">
        <w:t>,</w:t>
      </w:r>
      <w:r w:rsidR="00C002F9" w:rsidRPr="0088027F">
        <w:t xml:space="preserve"> </w:t>
      </w:r>
      <w:r w:rsidR="00C002F9">
        <w:t>f</w:t>
      </w:r>
      <w:r w:rsidRPr="0088027F">
        <w:t xml:space="preserve">or resolving an overlapping among a second PUCCH with </w:t>
      </w:r>
      <w:r w:rsidR="00C002F9">
        <w:t xml:space="preserve">the second </w:t>
      </w:r>
      <w:r w:rsidRPr="0088027F">
        <w:t>HARQ-ACK information and other PUCCHs or PUSCHs prior to multiplexing the</w:t>
      </w:r>
      <w:r w:rsidR="00C002F9">
        <w:t xml:space="preserve"> second</w:t>
      </w:r>
      <w:r w:rsidRPr="0088027F">
        <w:t xml:space="preserve"> HARQ-ACK information in a PUCCH or PUSCH, the UE considers that the UE would transmit the second PUCCH</w:t>
      </w:r>
      <w:r w:rsidR="0053070E" w:rsidRPr="0088027F">
        <w:t xml:space="preserve"> </w:t>
      </w:r>
      <w:r w:rsidRPr="0088027F">
        <w:t xml:space="preserve">when all values of the HARQ-ACK information are </w:t>
      </w:r>
      <w:r w:rsidR="00F22988">
        <w:t>'</w:t>
      </w:r>
      <w:r w:rsidRPr="0088027F">
        <w:t>ACK</w:t>
      </w:r>
      <w:r w:rsidR="00F22988">
        <w:t>'</w:t>
      </w:r>
      <w:r w:rsidRPr="0088027F">
        <w:t>.</w:t>
      </w:r>
      <w:r w:rsidR="00BB0347">
        <w:t xml:space="preserve"> </w:t>
      </w:r>
      <w:r w:rsidR="00C002F9">
        <w:t>If the</w:t>
      </w:r>
      <w:r w:rsidR="00C002F9" w:rsidRPr="0088027F">
        <w:t xml:space="preserve"> UE would multiplex </w:t>
      </w:r>
      <w:r w:rsidR="00C002F9">
        <w:t xml:space="preserve">the second multicast </w:t>
      </w:r>
      <w:r w:rsidR="00C002F9" w:rsidRPr="0088027F">
        <w:t>HARQ-ACK information</w:t>
      </w:r>
      <w:r w:rsidR="00C002F9">
        <w:t>, f</w:t>
      </w:r>
      <w:r w:rsidR="00BB0347">
        <w:t xml:space="preserve">or resolving an overlapping among a second PUCCH with </w:t>
      </w:r>
      <w:r w:rsidR="00C002F9">
        <w:t xml:space="preserve">the second </w:t>
      </w:r>
      <w:r w:rsidR="00BB0347">
        <w:t xml:space="preserve">HARQ-ACK information and other PUCCHs or PUSCHs prior to multiplexing the </w:t>
      </w:r>
      <w:r w:rsidR="00C002F9">
        <w:t xml:space="preserve">second </w:t>
      </w:r>
      <w:r w:rsidR="00BB0347">
        <w:t>HARQ-ACK information in a PUCCH or PUSCH when the UE is provided</w:t>
      </w:r>
      <w:r w:rsidR="00BB0347">
        <w:rPr>
          <w:i/>
          <w:iCs/>
        </w:rPr>
        <w:t xml:space="preserve"> moreThanOneNackOnlyMode</w:t>
      </w:r>
      <w:r w:rsidR="00BB0347">
        <w:t xml:space="preserve">, the UE considers that the UE would transmit the second PUCCH using any PUCCH resource from the PUCCH resources associated with the second HARQ-ACK reporting mode when all values of the </w:t>
      </w:r>
      <w:r w:rsidR="00C002F9">
        <w:t xml:space="preserve">second </w:t>
      </w:r>
      <w:r w:rsidR="00BB0347">
        <w:t>HARQ-ACK information are 'ACK'.</w:t>
      </w:r>
      <w:r w:rsidR="00B9307B">
        <w:t xml:space="preserve"> </w:t>
      </w:r>
    </w:p>
    <w:p w14:paraId="32F3C2C3" w14:textId="3D9C749C" w:rsidR="002812AA" w:rsidRPr="0088027F" w:rsidRDefault="00B9307B" w:rsidP="002812AA">
      <w:r w:rsidRPr="00B64143">
        <w:t xml:space="preserve">If a UE would </w:t>
      </w:r>
      <w:r>
        <w:t xml:space="preserve">only </w:t>
      </w:r>
      <w:r w:rsidRPr="00B64143">
        <w:t xml:space="preserve">transmit a first PUCCH with </w:t>
      </w:r>
      <w:r>
        <w:t xml:space="preserve">only </w:t>
      </w:r>
      <w:r w:rsidRPr="00B64143">
        <w:t>positive SR and a second PUCCH with HARQ-ACK</w:t>
      </w:r>
      <w:r>
        <w:t xml:space="preserve"> information</w:t>
      </w:r>
      <w:r w:rsidRPr="00B64143">
        <w:t xml:space="preserve"> according to the second HARQ-ACK reporting mode</w:t>
      </w:r>
      <w:r>
        <w:t>, where the first and second PUCCHs would</w:t>
      </w:r>
      <w:r w:rsidRPr="00EB03EE">
        <w:rPr>
          <w:lang w:val="en-US"/>
        </w:rPr>
        <w:t xml:space="preserve"> overlap in time in a slot</w:t>
      </w:r>
      <w:r>
        <w:rPr>
          <w:lang w:val="en-US"/>
        </w:rPr>
        <w:t xml:space="preserve"> and have same priority index</w:t>
      </w:r>
      <w:r w:rsidRPr="00B64143">
        <w:t>, it is up to UE implementation for the UE to transmit either the first PUCCH or the second PUCCH.</w:t>
      </w:r>
    </w:p>
    <w:p w14:paraId="450EF196" w14:textId="3B399804" w:rsidR="00B87579" w:rsidRPr="00B06CC2" w:rsidRDefault="00B87579" w:rsidP="00B87579">
      <w:r w:rsidRPr="00B06CC2">
        <w:t xml:space="preserve">If a UE is provided multiple G-RNTIs </w:t>
      </w:r>
      <w:r w:rsidR="00F84336">
        <w:t xml:space="preserve">for multicast </w:t>
      </w:r>
      <w:r w:rsidRPr="00B06CC2">
        <w:t xml:space="preserve">or G-CS-RNTIs, a configuration for a HARQ-ACK codebook type applies to all G-RNTIs </w:t>
      </w:r>
      <w:r w:rsidR="00F84336">
        <w:t xml:space="preserve">for multicast </w:t>
      </w:r>
      <w:r w:rsidRPr="00B06CC2">
        <w:t>or G-CS-RNTIs.</w:t>
      </w:r>
    </w:p>
    <w:p w14:paraId="6956CE39" w14:textId="0DBA3FD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semi-static</w:t>
      </w:r>
      <w:r w:rsidR="0053070E" w:rsidRPr="008C1890">
        <w:rPr>
          <w:rFonts w:cs="Arial"/>
          <w:lang w:eastAsia="zh-CN"/>
        </w:rPr>
        <w:t xml:space="preserve"> for multicast HARQ-ACK information</w:t>
      </w:r>
      <w:r w:rsidRPr="00B06CC2">
        <w:rPr>
          <w:rFonts w:cs="Arial"/>
          <w:lang w:eastAsia="zh-CN"/>
        </w:rPr>
        <w:t>, the UE generates a Type-1 HARQ-ACK codebook as described in clauses 9.1.2</w:t>
      </w:r>
      <w:r w:rsidR="00AE699B">
        <w:rPr>
          <w:rFonts w:cs="Arial"/>
          <w:lang w:eastAsia="zh-CN"/>
        </w:rPr>
        <w:t>,</w:t>
      </w:r>
      <w:r w:rsidRPr="00B06CC2">
        <w:rPr>
          <w:rFonts w:cs="Arial"/>
          <w:lang w:eastAsia="zh-CN"/>
        </w:rPr>
        <w:t xml:space="preserve"> 9.1.2.1</w:t>
      </w:r>
      <w:r w:rsidR="00AE699B" w:rsidRPr="0088027F">
        <w:rPr>
          <w:rFonts w:cs="Arial"/>
          <w:lang w:eastAsia="zh-CN"/>
        </w:rPr>
        <w:t>, and 9.1.2.2</w:t>
      </w:r>
      <w:r w:rsidRPr="00B06CC2">
        <w:rPr>
          <w:rFonts w:cs="Arial"/>
          <w:lang w:eastAsia="zh-CN"/>
        </w:rPr>
        <w:t>.</w:t>
      </w:r>
    </w:p>
    <w:p w14:paraId="42324C87" w14:textId="3D1D495E"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dynamic</w:t>
      </w:r>
      <w:r w:rsidR="0053070E" w:rsidRPr="008C1890">
        <w:rPr>
          <w:rFonts w:cs="Arial"/>
          <w:lang w:eastAsia="zh-CN"/>
        </w:rPr>
        <w:t xml:space="preserve"> for multicast HARQ-ACK information</w:t>
      </w:r>
      <w:r w:rsidRPr="00B06CC2">
        <w:rPr>
          <w:rFonts w:cs="Arial"/>
          <w:lang w:eastAsia="zh-CN"/>
        </w:rPr>
        <w:t>, the UE generates a Type-2 HARQ-ACK codebook as described in clause</w:t>
      </w:r>
      <w:r w:rsidR="00E954BA">
        <w:rPr>
          <w:rFonts w:cs="Arial"/>
          <w:lang w:eastAsia="zh-CN"/>
        </w:rPr>
        <w:t>s</w:t>
      </w:r>
      <w:r w:rsidRPr="00B06CC2">
        <w:rPr>
          <w:rFonts w:cs="Arial"/>
          <w:lang w:eastAsia="zh-CN"/>
        </w:rPr>
        <w:t xml:space="preserve"> 9.1.3.1</w:t>
      </w:r>
      <w:r w:rsidR="00E954BA">
        <w:rPr>
          <w:rFonts w:cs="Arial"/>
          <w:lang w:eastAsia="zh-CN"/>
        </w:rPr>
        <w:t xml:space="preserve"> and 9.1.3.2</w:t>
      </w:r>
      <w:r w:rsidRPr="00B06CC2">
        <w:rPr>
          <w:rFonts w:cs="Arial"/>
          <w:lang w:eastAsia="zh-CN"/>
        </w:rPr>
        <w:t xml:space="preserve">. </w:t>
      </w:r>
    </w:p>
    <w:p w14:paraId="00C75931" w14:textId="31632807" w:rsidR="0053070E" w:rsidRPr="00F84336" w:rsidRDefault="0053070E" w:rsidP="0053070E">
      <w:pPr>
        <w:spacing w:after="120"/>
      </w:pPr>
      <w:r w:rsidRPr="00F84336">
        <w:rPr>
          <w:rFonts w:eastAsia="Yu Mincho"/>
        </w:rPr>
        <w:t>If a UE would report unicast HARQ-ACK information and multicast HARQ-ACK information with same priority index in a slot, the UE multiplexes the unicast HARQ-ACK information and the multicast HARQ-ACK information following the procedures in this clause and in clauses 9.1.2</w:t>
      </w:r>
      <w:r w:rsidR="000A0047">
        <w:rPr>
          <w:rFonts w:eastAsia="Yu Mincho"/>
        </w:rPr>
        <w:t>,</w:t>
      </w:r>
      <w:r w:rsidRPr="00F84336">
        <w:rPr>
          <w:rFonts w:eastAsia="Yu Mincho"/>
        </w:rPr>
        <w:t xml:space="preserve"> 9.1.3</w:t>
      </w:r>
      <w:r w:rsidR="000A0047">
        <w:rPr>
          <w:rFonts w:eastAsia="Yu Mincho"/>
        </w:rPr>
        <w:t>, and 9.1.4</w:t>
      </w:r>
      <w:r w:rsidRPr="00F84336">
        <w:rPr>
          <w:rFonts w:eastAsia="Yu Mincho"/>
        </w:rPr>
        <w:t>.</w:t>
      </w:r>
    </w:p>
    <w:p w14:paraId="1EAEBF7F" w14:textId="77777777" w:rsidR="00B87579" w:rsidRPr="00B06CC2" w:rsidRDefault="00B87579" w:rsidP="00B87579">
      <w:pPr>
        <w:rPr>
          <w:lang w:eastAsia="zh-CN"/>
        </w:rPr>
      </w:pPr>
      <w:r w:rsidRPr="00B06CC2">
        <w:rPr>
          <w:lang w:eastAsia="zh-CN"/>
        </w:rPr>
        <w:t>If, for unicast and multicast HARQ-ACK information of same priority value, a</w:t>
      </w:r>
      <w:r w:rsidRPr="00B06CC2">
        <w:rPr>
          <w:rFonts w:hint="eastAsia"/>
          <w:lang w:eastAsia="zh-CN"/>
        </w:rPr>
        <w:t xml:space="preserve"> UE</w:t>
      </w:r>
    </w:p>
    <w:p w14:paraId="79022BB9" w14:textId="77777777" w:rsidR="00AE699B" w:rsidRDefault="00B87579" w:rsidP="00B87579">
      <w:pPr>
        <w:pStyle w:val="B1"/>
        <w:rPr>
          <w:lang w:val="en-US" w:eastAsia="zh-CN"/>
        </w:rPr>
      </w:pPr>
      <w:r w:rsidRPr="00B06CC2">
        <w:t>-</w:t>
      </w:r>
      <w:r w:rsidRPr="00B06CC2">
        <w:tab/>
      </w:r>
      <w:r w:rsidRPr="00B06CC2">
        <w:rPr>
          <w:lang w:eastAsia="zh-CN"/>
        </w:rPr>
        <w:t>is</w:t>
      </w:r>
      <w:r w:rsidRPr="00B06CC2">
        <w:rPr>
          <w:lang w:val="en-US" w:eastAsia="zh-CN"/>
        </w:rPr>
        <w:t xml:space="preserve"> </w:t>
      </w:r>
      <w:r w:rsidRPr="00B06CC2">
        <w:rPr>
          <w:lang w:eastAsia="zh-CN"/>
        </w:rPr>
        <w:t>provided</w:t>
      </w:r>
      <w:r w:rsidRPr="00B06CC2">
        <w:rPr>
          <w:lang w:val="en-US" w:eastAsia="zh-CN"/>
        </w:rPr>
        <w:t xml:space="preserve"> </w:t>
      </w:r>
    </w:p>
    <w:p w14:paraId="4DB521D2" w14:textId="621CC5A9" w:rsidR="00AE699B" w:rsidRDefault="00AE699B" w:rsidP="00AE699B">
      <w:pPr>
        <w:pStyle w:val="B2"/>
        <w:rPr>
          <w:iCs/>
          <w:lang w:val="en-US" w:eastAsia="zh-CN"/>
        </w:rPr>
      </w:pPr>
      <w:r>
        <w:rPr>
          <w:lang w:val="en-US" w:eastAsia="zh-CN"/>
        </w:rPr>
        <w:t>-</w:t>
      </w:r>
      <w:r>
        <w:rPr>
          <w:lang w:val="en-US" w:eastAsia="zh-CN"/>
        </w:rPr>
        <w:tab/>
      </w:r>
      <w:r w:rsidR="00B87579" w:rsidRPr="00B06CC2">
        <w:rPr>
          <w:lang w:val="en-US" w:eastAsia="zh-CN"/>
        </w:rPr>
        <w:t>either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B87579" w:rsidRPr="00B06CC2">
        <w:rPr>
          <w:lang w:val="en-US" w:eastAsia="zh-CN"/>
        </w:rPr>
        <w:t xml:space="preserve"> </w:t>
      </w:r>
      <w:r w:rsidRPr="0088027F">
        <w:rPr>
          <w:lang w:val="en-US" w:eastAsia="zh-CN"/>
        </w:rPr>
        <w:t xml:space="preserve">or </w:t>
      </w:r>
      <w:r w:rsidRPr="0088445E">
        <w:rPr>
          <w:i/>
          <w:iCs/>
          <w:lang w:val="en-US" w:eastAsia="zh-CN"/>
        </w:rPr>
        <w:t>pdsch-</w:t>
      </w:r>
      <w:r w:rsidRPr="0088445E">
        <w:rPr>
          <w:i/>
          <w:iCs/>
          <w:lang w:eastAsia="zh-CN"/>
        </w:rPr>
        <w:t>HARQ-ACK-Codebook-r16</w:t>
      </w:r>
      <w:r w:rsidRPr="0088027F">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xml:space="preserve">, </w:t>
      </w:r>
    </w:p>
    <w:p w14:paraId="30F5268E" w14:textId="1A994044" w:rsidR="00B87579" w:rsidRPr="00B06CC2" w:rsidRDefault="00AE699B" w:rsidP="00AE699B">
      <w:pPr>
        <w:pStyle w:val="B2"/>
        <w:rPr>
          <w:lang w:val="en-US" w:eastAsia="zh-CN"/>
        </w:rPr>
      </w:pPr>
      <w:r>
        <w:rPr>
          <w:lang w:val="en-US" w:eastAsia="zh-CN"/>
        </w:rPr>
        <w:t>-</w:t>
      </w:r>
      <w:r>
        <w:rPr>
          <w:lang w:val="en-US" w:eastAsia="zh-CN"/>
        </w:rPr>
        <w:tab/>
      </w:r>
      <w:r w:rsidR="00B87579" w:rsidRPr="00B06CC2">
        <w:rPr>
          <w:iCs/>
          <w:lang w:val="en-US" w:eastAsia="zh-CN"/>
        </w:rPr>
        <w:t>or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B87579" w:rsidRPr="00B06CC2">
        <w:rPr>
          <w:lang w:val="en-US" w:eastAsia="zh-CN"/>
        </w:rPr>
        <w:t xml:space="preserve"> </w:t>
      </w:r>
      <w:r w:rsidR="00C002F9">
        <w:rPr>
          <w:iCs/>
          <w:lang w:val="en-US" w:eastAsia="zh-CN"/>
        </w:rPr>
        <w:t xml:space="preserve">or </w:t>
      </w:r>
      <w:r w:rsidR="00C002F9" w:rsidRPr="00D40DF2">
        <w:rPr>
          <w:i/>
          <w:iCs/>
          <w:lang w:val="en-US" w:eastAsia="zh-CN"/>
        </w:rPr>
        <w:t>pdsch-</w:t>
      </w:r>
      <w:r w:rsidR="00C002F9" w:rsidRPr="00D40DF2">
        <w:rPr>
          <w:i/>
          <w:iCs/>
          <w:lang w:eastAsia="zh-CN"/>
        </w:rPr>
        <w:t>HARQ-ACK-Codebook-r16</w:t>
      </w:r>
      <w:r w:rsidR="00C002F9" w:rsidRPr="00D40DF2">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and</w:t>
      </w:r>
    </w:p>
    <w:p w14:paraId="47D4F100" w14:textId="77777777" w:rsidR="00B87579" w:rsidRPr="00B06CC2" w:rsidRDefault="00B87579" w:rsidP="00B87579">
      <w:pPr>
        <w:pStyle w:val="B1"/>
        <w:rPr>
          <w:rFonts w:cs="Arial"/>
          <w:lang w:eastAsia="zh-CN"/>
        </w:rPr>
      </w:pPr>
      <w:r w:rsidRPr="00B06CC2">
        <w:t>-</w:t>
      </w:r>
      <w:r w:rsidRPr="00B06CC2">
        <w:tab/>
      </w:r>
      <w:r w:rsidRPr="00B06CC2">
        <w:rPr>
          <w:lang w:val="en-US" w:eastAsia="zh-CN"/>
        </w:rPr>
        <w:t>would multiplex</w:t>
      </w:r>
      <w:r w:rsidRPr="00B06CC2">
        <w:rPr>
          <w:lang w:val="en-US"/>
        </w:rPr>
        <w:t xml:space="preserve"> the unicast and multicast HARQ-ACK information in a same PUCCH or PUSCH</w:t>
      </w:r>
      <w:r w:rsidRPr="00B06CC2">
        <w:rPr>
          <w:rFonts w:cs="Arial"/>
          <w:lang w:eastAsia="zh-CN"/>
        </w:rPr>
        <w:t xml:space="preserve"> </w:t>
      </w:r>
    </w:p>
    <w:p w14:paraId="4F2E578E" w14:textId="77777777" w:rsidR="00B87579" w:rsidRPr="00B06CC2" w:rsidRDefault="00B87579" w:rsidP="00B87579">
      <w:pPr>
        <w:rPr>
          <w:lang w:val="en-US" w:eastAsia="zh-CN"/>
        </w:rPr>
      </w:pPr>
      <w:r w:rsidRPr="00B06CC2">
        <w:rPr>
          <w:lang w:val="en-US" w:eastAsia="zh-CN"/>
        </w:rPr>
        <w:t xml:space="preserve">the UE </w:t>
      </w:r>
    </w:p>
    <w:p w14:paraId="3FE1B229" w14:textId="77777777" w:rsidR="00B87579" w:rsidRPr="00B06CC2" w:rsidRDefault="00B87579" w:rsidP="00B87579">
      <w:pPr>
        <w:pStyle w:val="B1"/>
        <w:rPr>
          <w:rFonts w:cs="Arial"/>
          <w:lang w:val="en-US" w:eastAsia="zh-CN"/>
        </w:rPr>
      </w:pPr>
      <w:r w:rsidRPr="00B06CC2">
        <w:t>-</w:t>
      </w:r>
      <w:r w:rsidRPr="00B06CC2">
        <w:tab/>
      </w:r>
      <w:r w:rsidRPr="00B06CC2">
        <w:rPr>
          <w:rFonts w:cs="Arial"/>
          <w:lang w:val="en-US" w:eastAsia="zh-CN"/>
        </w:rPr>
        <w:t>appends the HARQ-ACK codebooks for the multicast HARQ-ACK information to the HARQ-ACK codebooks for the unicast HARQ-ACK information</w:t>
      </w:r>
    </w:p>
    <w:p w14:paraId="507CA4FD" w14:textId="070688C4" w:rsidR="00B87579" w:rsidRPr="00B06CC2" w:rsidRDefault="00B87579" w:rsidP="00B87579">
      <w:pPr>
        <w:pStyle w:val="B1"/>
        <w:rPr>
          <w:rFonts w:cs="Arial"/>
          <w:lang w:val="en-US" w:eastAsia="zh-CN"/>
        </w:rPr>
      </w:pPr>
      <w:r w:rsidRPr="00B06CC2">
        <w:t>-</w:t>
      </w:r>
      <w:r w:rsidRPr="00B06CC2">
        <w:tab/>
      </w:r>
      <w:r w:rsidRPr="00B06CC2">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06CC2">
        <w:t xml:space="preserve">, </w:t>
      </w:r>
      <w:r w:rsidRPr="00B06CC2">
        <w:rPr>
          <w:lang w:val="en-US" w:eastAsia="zh-CN"/>
        </w:rPr>
        <w:t xml:space="preserve">the UE determines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w:t>
      </w:r>
      <w:r w:rsidRPr="00B06CC2">
        <w:rPr>
          <w:lang w:eastAsia="zh-CN"/>
        </w:rPr>
        <w:t xml:space="preserve">for obtaining a power </w:t>
      </w:r>
      <w:r w:rsidRPr="00B06CC2">
        <w:rPr>
          <w:lang w:val="en-US" w:eastAsia="zh-CN"/>
        </w:rPr>
        <w:t>of</w:t>
      </w:r>
      <w:r w:rsidRPr="00B06CC2">
        <w:rPr>
          <w:lang w:eastAsia="zh-CN"/>
        </w:rPr>
        <w:t xml:space="preserve"> a PUCCH</w:t>
      </w:r>
      <w:r w:rsidRPr="00B06CC2">
        <w:rPr>
          <w:lang w:val="en-US" w:eastAsia="zh-CN"/>
        </w:rPr>
        <w:t xml:space="preserve"> transmission with the HARQ-ACK information</w:t>
      </w:r>
      <w:r w:rsidRPr="00B06CC2">
        <w:rPr>
          <w:lang w:eastAsia="zh-CN"/>
        </w:rPr>
        <w:t>, as described in clause 7.2.1</w:t>
      </w:r>
      <w:r w:rsidRPr="00B06CC2">
        <w:rPr>
          <w:lang w:val="en-US" w:eastAsia="zh-CN"/>
        </w:rPr>
        <w:t xml:space="preserve">, as </w:t>
      </w:r>
      <w:r w:rsidR="00C002F9" w:rsidRPr="00791DF6">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C002F9" w:rsidRPr="00791DF6">
        <w:rPr>
          <w:lang w:val="en-US" w:eastAsia="zh-CN"/>
        </w:rPr>
        <w:t xml:space="preserve"> value from clause 9.1.</w:t>
      </w:r>
      <w:r w:rsidR="00C002F9">
        <w:rPr>
          <w:lang w:val="en-US" w:eastAsia="zh-CN"/>
        </w:rPr>
        <w:t>3</w:t>
      </w:r>
      <w:r w:rsidR="00C002F9" w:rsidRPr="00791DF6">
        <w:rPr>
          <w:lang w:val="en-US" w:eastAsia="zh-CN"/>
        </w:rPr>
        <w:t xml:space="preserve">.1 or clause 9.1.3.3 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C002F9" w:rsidRPr="00791DF6">
        <w:rPr>
          <w:lang w:val="en-US" w:eastAsia="zh-CN"/>
        </w:rPr>
        <w:t xml:space="preserve"> value from clause 9.1.</w:t>
      </w:r>
      <w:r w:rsidR="00C002F9">
        <w:rPr>
          <w:lang w:val="en-US" w:eastAsia="zh-CN"/>
        </w:rPr>
        <w:t>2</w:t>
      </w:r>
      <w:r w:rsidR="00C002F9" w:rsidRPr="00791DF6">
        <w:rPr>
          <w:lang w:val="en-US" w:eastAsia="zh-CN"/>
        </w:rPr>
        <w:t>.1</w:t>
      </w:r>
      <w:r w:rsidR="00C002F9">
        <w:rPr>
          <w:lang w:val="en-US" w:eastAsia="zh-CN"/>
        </w:rPr>
        <w:t xml:space="preserve"> or</w:t>
      </w:r>
      <w:r w:rsidR="00C002F9" w:rsidRPr="00791DF6">
        <w:rPr>
          <w:lang w:val="en-US" w:eastAsia="zh-CN"/>
        </w:rPr>
        <w:t xml:space="preserve"> </w:t>
      </w:r>
      <w:r w:rsidR="00C002F9">
        <w:rPr>
          <w:lang w:val="en-US" w:eastAsia="zh-CN"/>
        </w:rPr>
        <w:t xml:space="preserve">as </w:t>
      </w:r>
      <w:r w:rsidRPr="00B06CC2">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9.1.2.1 </w:t>
      </w:r>
      <w:r w:rsidR="00AE699B" w:rsidRPr="0088027F">
        <w:rPr>
          <w:lang w:val="en-US" w:eastAsia="zh-CN"/>
        </w:rPr>
        <w:t xml:space="preserve">or clause 9.1.3.3 </w:t>
      </w:r>
      <w:r w:rsidRPr="00B06CC2">
        <w:rPr>
          <w:lang w:val="en-US" w:eastAsia="zh-CN"/>
        </w:rPr>
        <w:t xml:space="preserve">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9.1.3.1</w:t>
      </w:r>
      <w:r w:rsidRPr="00B06CC2">
        <w:rPr>
          <w:lang w:eastAsia="zh-CN"/>
        </w:rPr>
        <w:t>.</w:t>
      </w:r>
    </w:p>
    <w:p w14:paraId="0FA2BE17" w14:textId="77777777" w:rsidR="00AE699B" w:rsidRDefault="00B87579" w:rsidP="0068506D">
      <w:r w:rsidRPr="00B06CC2">
        <w:t xml:space="preserve">A UE determines a PUCCH resource for a PUCCH transmission with HARQ-ACK information as described in clauses 9.2 and 9.2.1 through 9.2.5. </w:t>
      </w:r>
    </w:p>
    <w:p w14:paraId="2F1DBDE2" w14:textId="7D0484AE" w:rsidR="00005700" w:rsidRDefault="00B87579" w:rsidP="0068506D">
      <w:r w:rsidRPr="00B06CC2">
        <w:t xml:space="preserve">If </w:t>
      </w:r>
      <w:r w:rsidR="00515A2E">
        <w:t>a</w:t>
      </w:r>
      <w:r w:rsidR="00515A2E" w:rsidRPr="00B06CC2">
        <w:t xml:space="preserve"> </w:t>
      </w:r>
      <w:r w:rsidRPr="00B06CC2">
        <w:t xml:space="preserve">UE multiplexes </w:t>
      </w:r>
      <w:r w:rsidR="00EE655A">
        <w:t xml:space="preserve">in a PUCCH </w:t>
      </w:r>
      <w:r w:rsidRPr="00B06CC2">
        <w:t xml:space="preserve">HARQ-ACK information </w:t>
      </w:r>
      <w:r w:rsidR="00AE699B">
        <w:t xml:space="preserve">of same priority </w:t>
      </w:r>
      <w:r w:rsidRPr="00B06CC2">
        <w:t>associated with unicast DCI formats and with multicast DCI formats in a same PUCCH, the last DCI format that the UE uses to determine the PUCCH resource</w:t>
      </w:r>
      <w:r w:rsidR="00816A6D" w:rsidRPr="0094362F">
        <w:rPr>
          <w:lang w:val="en-US"/>
        </w:rPr>
        <w:t xml:space="preserve"> </w:t>
      </w:r>
      <w:r w:rsidR="00816A6D" w:rsidRPr="00164634">
        <w:rPr>
          <w:lang w:val="en-US"/>
        </w:rPr>
        <w:t xml:space="preserve">from </w:t>
      </w:r>
      <w:r w:rsidR="00816A6D" w:rsidRPr="00164634">
        <w:rPr>
          <w:i/>
          <w:lang w:val="en-US"/>
        </w:rPr>
        <w:t>pucch-Config/</w:t>
      </w:r>
      <w:r w:rsidR="00816A6D" w:rsidRPr="00164634">
        <w:rPr>
          <w:i/>
          <w:iCs/>
          <w:lang w:val="en-US"/>
        </w:rPr>
        <w:t>pucch-ConfigurationList</w:t>
      </w:r>
      <w:r w:rsidRPr="00B06CC2">
        <w:t>, as described in clause 9.2.3, is a last unicast DCI format.</w:t>
      </w:r>
    </w:p>
    <w:p w14:paraId="0CD3CC5A" w14:textId="09C6261A" w:rsidR="00EE655A" w:rsidRDefault="00EE655A" w:rsidP="00EE655A">
      <w:r w:rsidRPr="00B06CC2">
        <w:t xml:space="preserve">If the UE multiplexes </w:t>
      </w:r>
      <w:r>
        <w:t xml:space="preserve">in a PUCCH only multicast </w:t>
      </w:r>
      <w:r w:rsidRPr="00B06CC2">
        <w:t xml:space="preserve">HARQ-ACK information </w:t>
      </w:r>
      <w:r>
        <w:t>of same priority that is according to</w:t>
      </w:r>
      <w:r w:rsidRPr="00D33D6C">
        <w:t xml:space="preserve"> </w:t>
      </w:r>
      <w:r>
        <w:t xml:space="preserve">both </w:t>
      </w:r>
      <w:r w:rsidRPr="00D33D6C">
        <w:t xml:space="preserve">the first </w:t>
      </w:r>
      <w:r>
        <w:t xml:space="preserve">and second </w:t>
      </w:r>
      <w:r w:rsidRPr="00D33D6C">
        <w:t>HARQ-ACK reporting mode</w:t>
      </w:r>
      <w:r>
        <w:t>s</w:t>
      </w:r>
      <w:r w:rsidRPr="00B06CC2">
        <w:t>, the last DCI format that the UE uses to determine the PUCCH resource</w:t>
      </w:r>
      <w:r w:rsidR="00816A6D" w:rsidRPr="0094362F">
        <w:t xml:space="preserve"> </w:t>
      </w:r>
      <w:r w:rsidR="00816A6D" w:rsidRPr="00EC2ED5">
        <w:t xml:space="preserve">from </w:t>
      </w:r>
      <w:r w:rsidR="00816A6D" w:rsidRPr="00EC2ED5">
        <w:rPr>
          <w:i/>
        </w:rPr>
        <w:t>pucch-ConfigMulticast1/pucch-ConfigurationListMulticast1</w:t>
      </w:r>
      <w:r w:rsidR="00816A6D" w:rsidRPr="00EC2ED5">
        <w:t>, if provided</w:t>
      </w:r>
      <w:r w:rsidR="00816A6D">
        <w:t>;</w:t>
      </w:r>
      <w:r w:rsidR="00816A6D" w:rsidRPr="00EC2ED5">
        <w:t xml:space="preserve"> otherwise, from </w:t>
      </w:r>
      <w:r w:rsidR="00816A6D" w:rsidRPr="00EC2ED5">
        <w:rPr>
          <w:i/>
        </w:rPr>
        <w:t>pucch-Config/pucch-ConfigurationList</w:t>
      </w:r>
      <w:r w:rsidRPr="00B06CC2">
        <w:t>, as described in clause 9.2.3, is a last DCI format</w:t>
      </w:r>
      <w:r>
        <w:t xml:space="preserve"> associated with multicast </w:t>
      </w:r>
      <w:r w:rsidRPr="00B06CC2">
        <w:t xml:space="preserve">HARQ-ACK information </w:t>
      </w:r>
      <w:r>
        <w:t>that is according to</w:t>
      </w:r>
      <w:r w:rsidRPr="00D33D6C">
        <w:t xml:space="preserve"> the first HARQ-ACK reporting mode</w:t>
      </w:r>
      <w:r w:rsidRPr="00B06CC2">
        <w:t>.</w:t>
      </w:r>
    </w:p>
    <w:p w14:paraId="52A684C9" w14:textId="4575869A" w:rsidR="00CD3867" w:rsidRPr="00CD3867" w:rsidRDefault="00AE699B" w:rsidP="00CD3867">
      <w:r w:rsidRPr="0088027F">
        <w:t>If a UE multiplexes in a PUCCH</w:t>
      </w:r>
      <w:r w:rsidR="00CD3867">
        <w:t xml:space="preserve"> only</w:t>
      </w:r>
      <w:r w:rsidRPr="0088027F">
        <w:t xml:space="preserve"> first HARQ-ACK information associated with multicast SPS PDSCH receptions and second HARQ-ACK information associated with multicast DCI formats and having same priority value as the first HARQ-ACK information, and both the first and second HARQ-ACK information are according to the first HARQ-ACK reporting mode, the UE determines the PUCCH resource based on the last multicast DCI format</w:t>
      </w:r>
      <w:r w:rsidR="007E593B">
        <w:t xml:space="preserve"> </w:t>
      </w:r>
      <w:r w:rsidR="007E593B" w:rsidRPr="00905522">
        <w:t xml:space="preserve">from </w:t>
      </w:r>
      <w:r w:rsidR="007E593B" w:rsidRPr="00905522">
        <w:rPr>
          <w:i/>
        </w:rPr>
        <w:t>pucch-ConfigMulticast1/pucch-ConfigurationListMulticast1,</w:t>
      </w:r>
      <w:r w:rsidR="007E593B" w:rsidRPr="00905522">
        <w:t xml:space="preserve"> if provided; otherwise,</w:t>
      </w:r>
      <w:r w:rsidR="007E593B" w:rsidRPr="00905522">
        <w:rPr>
          <w:i/>
        </w:rPr>
        <w:t xml:space="preserve"> </w:t>
      </w:r>
      <w:r w:rsidR="007E593B" w:rsidRPr="00905522">
        <w:t>from</w:t>
      </w:r>
      <w:r w:rsidR="007E593B" w:rsidRPr="00905522">
        <w:rPr>
          <w:i/>
        </w:rPr>
        <w:t xml:space="preserve"> pucch-Config/pucch-ConfigurationList</w:t>
      </w:r>
      <w:r w:rsidRPr="0088027F">
        <w:t xml:space="preserve">, as described in clause 9.2.3. </w:t>
      </w:r>
    </w:p>
    <w:p w14:paraId="5940EC08" w14:textId="77777777" w:rsidR="00CD3867" w:rsidRPr="00CD3867" w:rsidRDefault="00CD3867" w:rsidP="00CD3867">
      <w:r w:rsidRPr="00CD3867">
        <w:t xml:space="preserve">If a UE multiplexes in a PUCCH only first HARQ-ACK information associated with multicast SPS PDSCH receptions and second HARQ-ACK information associated with multicast DCI formats and having same priority value as the first HARQ-ACK information, and the first and second HARQ-ACK information are indicated by </w:t>
      </w:r>
      <w:r w:rsidRPr="00CD3867">
        <w:rPr>
          <w:i/>
          <w:iCs/>
        </w:rPr>
        <w:t>harq-FeedbackOptionMulticast</w:t>
      </w:r>
      <w:r w:rsidRPr="00CD3867">
        <w:t xml:space="preserve"> different HARQ-ACK reporting modes, the UE determines the PUCCH resource based on:</w:t>
      </w:r>
    </w:p>
    <w:p w14:paraId="2AABE705" w14:textId="52BE6D00" w:rsidR="00CD3867" w:rsidRPr="00CD3867" w:rsidRDefault="00CD3867" w:rsidP="00CD3867">
      <w:pPr>
        <w:pStyle w:val="B1"/>
      </w:pPr>
      <w:r>
        <w:rPr>
          <w:i/>
        </w:rPr>
        <w:t>-</w:t>
      </w:r>
      <w:r>
        <w:rPr>
          <w:i/>
        </w:rPr>
        <w:tab/>
      </w:r>
      <w:r w:rsidRPr="00CD3867">
        <w:rPr>
          <w:i/>
        </w:rPr>
        <w:t>sps-PUCCH-AN-ListMulticast</w:t>
      </w:r>
      <w:r w:rsidRPr="00CD3867">
        <w:rPr>
          <w:iCs/>
        </w:rPr>
        <w:t xml:space="preserve">, or </w:t>
      </w:r>
      <w:r w:rsidRPr="00CD3867">
        <w:rPr>
          <w:i/>
        </w:rPr>
        <w:t>sps-PUCCH-AN-List</w:t>
      </w:r>
      <w:r w:rsidRPr="00CD3867">
        <w:rPr>
          <w:iCs/>
        </w:rPr>
        <w:t xml:space="preserve"> if </w:t>
      </w:r>
      <w:r w:rsidRPr="00CD3867">
        <w:rPr>
          <w:i/>
        </w:rPr>
        <w:t>sps-PUCCH-AN-ListMulticast</w:t>
      </w:r>
      <w:r w:rsidRPr="00CD3867">
        <w:rPr>
          <w:iCs/>
        </w:rPr>
        <w:t xml:space="preserve"> is not provided, if the first HARQ-ACK information is according to the </w:t>
      </w:r>
      <w:r w:rsidRPr="00CD3867">
        <w:t xml:space="preserve">first HARQ-ACK reporting mode or </w:t>
      </w:r>
    </w:p>
    <w:p w14:paraId="340636EE" w14:textId="69D980B8" w:rsidR="00AE699B" w:rsidRPr="0088027F" w:rsidRDefault="00CD3867" w:rsidP="00CD3867">
      <w:pPr>
        <w:pStyle w:val="B1"/>
      </w:pPr>
      <w:r>
        <w:t>-</w:t>
      </w:r>
      <w:r>
        <w:tab/>
      </w:r>
      <w:r w:rsidRPr="00CD3867">
        <w:t>the last multicast DCI format, as described in clause 9.2.3, if the second</w:t>
      </w:r>
      <w:r w:rsidRPr="00CD3867">
        <w:rPr>
          <w:iCs/>
        </w:rPr>
        <w:t xml:space="preserve"> HARQ-ACK information is according to the </w:t>
      </w:r>
      <w:r w:rsidRPr="00CD3867">
        <w:t xml:space="preserve">first HARQ-ACK reporting mode. </w:t>
      </w:r>
    </w:p>
    <w:p w14:paraId="1D271FFE" w14:textId="77777777" w:rsidR="00392DED" w:rsidRDefault="00AE699B" w:rsidP="00AE699B">
      <w:r w:rsidRPr="0088027F">
        <w:t xml:space="preserve">If a UE multiplexes in a PUCCH first HARQ-ACK information associated with unicast SPS PDSCH receptions and second HARQ-ACK information associated with multicast DCI formats and having same priority value as the first HARQ-ACK information in a same PUCCH, the UE determines the PUCCH resource from </w:t>
      </w:r>
    </w:p>
    <w:p w14:paraId="2A415E1F" w14:textId="016398A4" w:rsidR="00392DED" w:rsidRDefault="00392DED" w:rsidP="00392DED">
      <w:pPr>
        <w:pStyle w:val="B1"/>
      </w:pPr>
      <w:r>
        <w:rPr>
          <w:rFonts w:eastAsia="Gulim"/>
        </w:rPr>
        <w:t>-</w:t>
      </w:r>
      <w:r>
        <w:rPr>
          <w:rFonts w:eastAsia="Gulim"/>
        </w:rPr>
        <w:tab/>
      </w:r>
      <w:r w:rsidRPr="00392DED">
        <w:rPr>
          <w:rFonts w:eastAsia="Gulim"/>
        </w:rPr>
        <w:t xml:space="preserve">if provided, </w:t>
      </w:r>
      <w:r w:rsidR="00AE699B" w:rsidRPr="0088027F">
        <w:rPr>
          <w:rFonts w:eastAsia="Gulim"/>
          <w:i/>
          <w:iCs/>
        </w:rPr>
        <w:t>SPS-PUCCH-AN-List</w:t>
      </w:r>
      <w:r w:rsidR="00AE699B" w:rsidRPr="0088027F">
        <w:t xml:space="preserve"> for unicast SPS PDSCH receptions as described in clause 9.2.1</w:t>
      </w:r>
      <w:r>
        <w:t>;</w:t>
      </w:r>
    </w:p>
    <w:p w14:paraId="1387A183" w14:textId="040D18FA" w:rsidR="00392DED" w:rsidRPr="00392DED" w:rsidRDefault="00392DED" w:rsidP="00392DED">
      <w:pPr>
        <w:pStyle w:val="B1"/>
        <w:rPr>
          <w:lang w:eastAsia="fr-FR"/>
        </w:rPr>
      </w:pPr>
      <w:r>
        <w:rPr>
          <w:lang w:eastAsia="fr-FR"/>
        </w:rPr>
        <w:t>-</w:t>
      </w:r>
      <w:r>
        <w:rPr>
          <w:lang w:eastAsia="fr-FR"/>
        </w:rPr>
        <w:tab/>
      </w:r>
      <w:r w:rsidRPr="00392DED">
        <w:rPr>
          <w:lang w:eastAsia="fr-FR"/>
        </w:rPr>
        <w:t xml:space="preserve">else, if provided, </w:t>
      </w:r>
      <w:r w:rsidRPr="00392DED">
        <w:rPr>
          <w:i/>
          <w:iCs/>
          <w:lang w:val="en-US" w:eastAsia="fr-FR"/>
        </w:rPr>
        <w:t>PUCCH-Config/PUCCH-ConfigurationList</w:t>
      </w:r>
      <w:r w:rsidRPr="00392DED">
        <w:rPr>
          <w:lang w:val="en-US" w:eastAsia="fr-FR"/>
        </w:rPr>
        <w:t xml:space="preserve"> for multicast PDSCH receptions;</w:t>
      </w:r>
    </w:p>
    <w:p w14:paraId="6D762705" w14:textId="2CCD0EF8" w:rsidR="00AE699B" w:rsidRPr="0088027F" w:rsidRDefault="00392DED" w:rsidP="00392DED">
      <w:pPr>
        <w:pStyle w:val="B1"/>
        <w:rPr>
          <w:lang w:eastAsia="fr-FR"/>
        </w:rPr>
      </w:pPr>
      <w:r>
        <w:rPr>
          <w:lang w:eastAsia="fr-FR"/>
        </w:rPr>
        <w:t>-</w:t>
      </w:r>
      <w:r>
        <w:rPr>
          <w:lang w:eastAsia="fr-FR"/>
        </w:rPr>
        <w:tab/>
      </w:r>
      <w:r w:rsidRPr="00392DED">
        <w:rPr>
          <w:lang w:eastAsia="fr-FR"/>
        </w:rPr>
        <w:t xml:space="preserve">else, </w:t>
      </w:r>
      <w:r w:rsidRPr="00392DED">
        <w:rPr>
          <w:i/>
          <w:iCs/>
          <w:lang w:val="en-US" w:eastAsia="fr-FR"/>
        </w:rPr>
        <w:t>PUCCH-Config/PUCCH-ConfigurationList</w:t>
      </w:r>
      <w:r w:rsidRPr="00392DED">
        <w:rPr>
          <w:lang w:val="en-US" w:eastAsia="fr-FR"/>
        </w:rPr>
        <w:t xml:space="preserve"> for</w:t>
      </w:r>
      <w:r w:rsidRPr="00392DED">
        <w:rPr>
          <w:lang w:val="en-US"/>
        </w:rPr>
        <w:t xml:space="preserve"> </w:t>
      </w:r>
      <w:r w:rsidRPr="00392DED">
        <w:rPr>
          <w:lang w:val="en-US" w:eastAsia="fr-FR"/>
        </w:rPr>
        <w:t>unicast PDSCH receptions</w:t>
      </w:r>
      <w:r w:rsidR="00AE699B" w:rsidRPr="0088027F">
        <w:t xml:space="preserve">. </w:t>
      </w:r>
    </w:p>
    <w:p w14:paraId="262AA9A3" w14:textId="77777777" w:rsidR="00BC0321" w:rsidRPr="00BC0321" w:rsidRDefault="00AE699B" w:rsidP="00392DED">
      <w:r w:rsidRPr="0088027F">
        <w:t xml:space="preserve">If a UE multiplexes in a PUCCH first HARQ-ACK information associated with unicast SPS PDSCH receptions and second HARQ-ACK information associated with multicast SPS PDSCH receptions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68C3CD7F" w14:textId="4DBA9C05" w:rsidR="00AE699B" w:rsidRPr="0088027F" w:rsidRDefault="00BC0321" w:rsidP="00BC0321">
      <w:r w:rsidRPr="00BC0321">
        <w:t xml:space="preserve">If a UE multiplexes in a PUCCH only HARQ-ACK information associated with multicast SPS PDSCHs receptions of same priority that is according to the first HARQ-ACK reporting mode and is not provided </w:t>
      </w:r>
      <w:r w:rsidRPr="00BC0321">
        <w:rPr>
          <w:i/>
        </w:rPr>
        <w:t>sps-PUCCH-AN-ListMulticast</w:t>
      </w:r>
      <w:r w:rsidRPr="00BC0321">
        <w:t xml:space="preserve">, the UE determines the PUCCH resource from the </w:t>
      </w:r>
      <w:r w:rsidRPr="00BC0321">
        <w:rPr>
          <w:i/>
          <w:iCs/>
        </w:rPr>
        <w:t>sps-PUCCH-AN-List</w:t>
      </w:r>
      <w:r w:rsidRPr="00BC0321">
        <w:t xml:space="preserve"> provided for unicast SPS PDSCH reception as described in clause 9.2.1</w:t>
      </w:r>
      <w:r w:rsidRPr="00BC0321">
        <w:rPr>
          <w:i/>
        </w:rPr>
        <w:t>.</w:t>
      </w:r>
    </w:p>
    <w:p w14:paraId="12A36C84" w14:textId="7ABB80BA" w:rsidR="00EE655A" w:rsidRDefault="00EE655A" w:rsidP="00EE655A">
      <w:r w:rsidRPr="00B06CC2">
        <w:t xml:space="preserve">If </w:t>
      </w:r>
      <w:r>
        <w:t>a</w:t>
      </w:r>
      <w:r w:rsidRPr="00B06CC2">
        <w:t xml:space="preserve"> UE multiplexes </w:t>
      </w:r>
      <w:r>
        <w:t xml:space="preserve">in a PUCCH multicast </w:t>
      </w:r>
      <w:r w:rsidRPr="00B06CC2">
        <w:t xml:space="preserve">HARQ-ACK information </w:t>
      </w:r>
      <w:r w:rsidR="00B9307B">
        <w:t xml:space="preserve">only </w:t>
      </w:r>
      <w:r>
        <w:t>according to</w:t>
      </w:r>
      <w:r w:rsidRPr="00D33D6C">
        <w:t xml:space="preserve"> </w:t>
      </w:r>
      <w:r>
        <w:t xml:space="preserve">second </w:t>
      </w:r>
      <w:r w:rsidRPr="00D33D6C">
        <w:t>HARQ-ACK reporting mode</w:t>
      </w:r>
      <w:r>
        <w:t>s and CSI reports</w:t>
      </w:r>
      <w:r w:rsidR="00466CED" w:rsidRPr="009846AB">
        <w:rPr>
          <w:rFonts w:hint="eastAsia"/>
          <w:lang w:eastAsia="zh-CN"/>
        </w:rPr>
        <w:t xml:space="preserve"> </w:t>
      </w:r>
      <w:r w:rsidR="00466CED">
        <w:rPr>
          <w:rFonts w:hint="eastAsia"/>
          <w:lang w:eastAsia="zh-CN"/>
        </w:rPr>
        <w:t>and</w:t>
      </w:r>
      <w:r w:rsidR="00466CED">
        <w:rPr>
          <w:lang w:eastAsia="zh-CN"/>
        </w:rPr>
        <w:t>, if any,</w:t>
      </w:r>
      <w:r w:rsidR="00466CED">
        <w:t xml:space="preserve"> SR</w:t>
      </w:r>
      <w:r w:rsidRPr="00D33D6C">
        <w:t xml:space="preserve">, the UE </w:t>
      </w:r>
      <w:r>
        <w:t xml:space="preserve">determines a PUCCH resource </w:t>
      </w:r>
      <w:r w:rsidRPr="00D33D6C">
        <w:t xml:space="preserve">as described in clause 9.2.5.2 for </w:t>
      </w:r>
      <w:r>
        <w:t xml:space="preserve">multiplexing CSI reports with </w:t>
      </w:r>
      <w:r w:rsidRPr="00D33D6C">
        <w:t>HARQ-ACK information that is in response to PDSCH reception</w:t>
      </w:r>
      <w:r>
        <w:t>s</w:t>
      </w:r>
      <w:r w:rsidRPr="00D33D6C">
        <w:t xml:space="preserve"> without corresponding PDCCH</w:t>
      </w:r>
      <w:r>
        <w:t>s</w:t>
      </w:r>
      <w:r w:rsidRPr="00D33D6C">
        <w:t>.</w:t>
      </w:r>
    </w:p>
    <w:p w14:paraId="78746113" w14:textId="26B709AD" w:rsidR="00AE699B" w:rsidRDefault="00AE699B" w:rsidP="0068506D">
      <w:r w:rsidRPr="0088027F">
        <w:t xml:space="preserve">A UE is not required to multiplex in a PUCCH multicast HARQ-ACK information of a priority and unicast UCI of the priority if the UE is provided </w:t>
      </w:r>
      <w:r w:rsidRPr="0088027F">
        <w:rPr>
          <w:i/>
          <w:iCs/>
        </w:rPr>
        <w:t>subslotLengthForPUCCH</w:t>
      </w:r>
      <w:r w:rsidRPr="0088027F">
        <w:t xml:space="preserve"> for PUCCH transmissions with unicast UCI of the priority.</w:t>
      </w:r>
    </w:p>
    <w:p w14:paraId="225C059C" w14:textId="5D9D207E" w:rsidR="001A7FE0" w:rsidRPr="00412D67" w:rsidRDefault="001A7FE0" w:rsidP="001A7FE0">
      <w:pPr>
        <w:pStyle w:val="Heading1"/>
      </w:pPr>
      <w:bookmarkStart w:id="982" w:name="_Toc176421829"/>
      <w:r w:rsidRPr="00412D67">
        <w:t>19</w:t>
      </w:r>
      <w:r w:rsidRPr="00412D67">
        <w:rPr>
          <w:rFonts w:hint="eastAsia"/>
        </w:rPr>
        <w:tab/>
      </w:r>
      <w:r w:rsidRPr="00412D67">
        <w:t>PUSCH transmission in RRC</w:t>
      </w:r>
      <w:r>
        <w:t>_</w:t>
      </w:r>
      <w:r w:rsidR="00DF3985">
        <w:t xml:space="preserve">INACTIVE </w:t>
      </w:r>
      <w:r>
        <w:t>state</w:t>
      </w:r>
      <w:bookmarkEnd w:id="982"/>
      <w:r w:rsidRPr="00412D67">
        <w:t xml:space="preserve"> </w:t>
      </w:r>
    </w:p>
    <w:p w14:paraId="3F4FE3CD" w14:textId="77777777" w:rsidR="001A7FE0" w:rsidRPr="00B916EC" w:rsidRDefault="001A7FE0" w:rsidP="001A7FE0">
      <w:pPr>
        <w:pStyle w:val="Heading2"/>
      </w:pPr>
      <w:bookmarkStart w:id="983" w:name="_Toc83289645"/>
      <w:bookmarkStart w:id="984" w:name="_Toc176421830"/>
      <w:r>
        <w:t>19.1</w:t>
      </w:r>
      <w:r>
        <w:tab/>
        <w:t>Configured-grant based PUSCH transmission</w:t>
      </w:r>
      <w:bookmarkEnd w:id="983"/>
      <w:bookmarkEnd w:id="984"/>
    </w:p>
    <w:p w14:paraId="76E2F6CD" w14:textId="77777777" w:rsidR="001A7FE0" w:rsidRDefault="001A7FE0" w:rsidP="001A7FE0">
      <w:pPr>
        <w:rPr>
          <w:rFonts w:cs="Arial"/>
          <w:color w:val="000000"/>
          <w:szCs w:val="32"/>
          <w:lang w:eastAsia="zh-CN"/>
        </w:rPr>
      </w:pPr>
      <w:r>
        <w:rPr>
          <w:iCs/>
        </w:rPr>
        <w:t>A</w:t>
      </w:r>
      <w:r w:rsidRPr="00E31762">
        <w:rPr>
          <w:iCs/>
        </w:rPr>
        <w:t xml:space="preserve"> UE indicated to release a dedicated RRC connection</w:t>
      </w:r>
      <w:r>
        <w:rPr>
          <w:iCs/>
        </w:rPr>
        <w:t xml:space="preserve"> </w:t>
      </w:r>
      <w:r w:rsidRPr="00E31762">
        <w:t>can be provided one or more configurations</w:t>
      </w:r>
      <w:r>
        <w:t xml:space="preserve"> by respective one or more </w:t>
      </w:r>
      <w:r w:rsidRPr="00692B06">
        <w:rPr>
          <w:i/>
        </w:rPr>
        <w:t>ConfiguredGrantConfig</w:t>
      </w:r>
      <w:r>
        <w:t xml:space="preserve">, </w:t>
      </w:r>
      <w:r w:rsidRPr="00E31762">
        <w:t xml:space="preserve">for </w:t>
      </w:r>
      <w:r w:rsidRPr="00E31762">
        <w:rPr>
          <w:rFonts w:cs="Arial"/>
          <w:color w:val="000000"/>
          <w:szCs w:val="32"/>
          <w:lang w:eastAsia="zh-CN"/>
        </w:rPr>
        <w:t xml:space="preserve">configured grant Type 1 PUSCH transmissions </w:t>
      </w:r>
      <w:r>
        <w:rPr>
          <w:rFonts w:cs="Arial"/>
          <w:color w:val="000000"/>
          <w:szCs w:val="32"/>
          <w:lang w:eastAsia="zh-CN"/>
        </w:rPr>
        <w:t xml:space="preserve">on the initial UL BWP </w:t>
      </w:r>
      <w:r w:rsidRPr="00E31762">
        <w:rPr>
          <w:rFonts w:cs="Arial"/>
          <w:color w:val="000000"/>
          <w:szCs w:val="32"/>
          <w:lang w:eastAsia="zh-CN"/>
        </w:rPr>
        <w:t xml:space="preserve">[12, TS 38.331]. For the remaining </w:t>
      </w:r>
      <w:r>
        <w:rPr>
          <w:rFonts w:cs="Arial"/>
          <w:color w:val="000000"/>
          <w:szCs w:val="32"/>
          <w:lang w:eastAsia="zh-CN"/>
        </w:rPr>
        <w:t xml:space="preserve">of </w:t>
      </w:r>
      <w:r w:rsidRPr="00E31762">
        <w:rPr>
          <w:rFonts w:cs="Arial"/>
          <w:color w:val="000000"/>
          <w:szCs w:val="32"/>
          <w:lang w:eastAsia="zh-CN"/>
        </w:rPr>
        <w:t>this clause, PUSCH transmissions refer to configured grant Type-1 PUSCH transmissions</w:t>
      </w:r>
      <w:r>
        <w:rPr>
          <w:rFonts w:cs="Arial"/>
          <w:color w:val="000000"/>
          <w:szCs w:val="32"/>
          <w:lang w:eastAsia="zh-CN"/>
        </w:rPr>
        <w:t xml:space="preserve"> for a configuration provided by </w:t>
      </w:r>
      <w:r w:rsidRPr="00692B06">
        <w:rPr>
          <w:i/>
        </w:rPr>
        <w:t>ConfiguredGrantConfig</w:t>
      </w:r>
      <w:r w:rsidRPr="00E31762">
        <w:rPr>
          <w:rFonts w:cs="Arial"/>
          <w:color w:val="000000"/>
          <w:szCs w:val="32"/>
          <w:lang w:eastAsia="zh-CN"/>
        </w:rPr>
        <w:t xml:space="preserve">. </w:t>
      </w:r>
    </w:p>
    <w:p w14:paraId="7C2313AD" w14:textId="2AA7C1E6" w:rsidR="001A7FE0" w:rsidRPr="00794F70" w:rsidRDefault="001A7FE0" w:rsidP="001A7FE0">
      <w:pPr>
        <w:rPr>
          <w:lang w:val="en-US"/>
        </w:rPr>
      </w:pPr>
      <w:r>
        <w:rPr>
          <w:rFonts w:cs="Arial"/>
          <w:color w:val="000000"/>
          <w:szCs w:val="32"/>
          <w:lang w:eastAsia="zh-CN"/>
        </w:rPr>
        <w:t>A</w:t>
      </w:r>
      <w:r w:rsidRPr="00E31762">
        <w:rPr>
          <w:rFonts w:cs="Arial"/>
          <w:color w:val="000000"/>
          <w:szCs w:val="32"/>
          <w:lang w:eastAsia="zh-CN"/>
        </w:rPr>
        <w:t xml:space="preserve"> UE can be provided </w:t>
      </w:r>
      <w:r w:rsidRPr="00C82AFA">
        <w:t xml:space="preserve">by </w:t>
      </w:r>
      <w:r w:rsidRPr="00C82AFA">
        <w:rPr>
          <w:i/>
          <w:iCs/>
        </w:rPr>
        <w:t>sdt-SSB-Subset</w:t>
      </w:r>
      <w:r w:rsidRPr="00C82AFA">
        <w:rPr>
          <w:rFonts w:cs="Arial"/>
          <w:szCs w:val="32"/>
          <w:lang w:eastAsia="zh-CN"/>
        </w:rPr>
        <w:t xml:space="preserve"> a </w:t>
      </w:r>
      <w:r w:rsidRPr="00C82AFA">
        <w:t xml:space="preserve">number </w:t>
      </w:r>
      <w:r w:rsidRPr="00E31762">
        <w:t>of SS/PBCH block</w:t>
      </w:r>
      <w:r>
        <w:t xml:space="preserve"> indexes</w:t>
      </w:r>
      <w:r w:rsidRPr="00E3176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to</w:t>
      </w:r>
      <w:r w:rsidRPr="00E31762">
        <w:t xml:space="preserve"> map to a number of </w:t>
      </w:r>
      <w:r>
        <w:t xml:space="preserve">valid </w:t>
      </w:r>
      <w:r w:rsidRPr="00E31762">
        <w:t xml:space="preserve">PUSCH occasions for PUSCH transmissions </w:t>
      </w:r>
      <w:r w:rsidRPr="00E31762">
        <w:rPr>
          <w:rFonts w:cs="Arial"/>
          <w:color w:val="000000"/>
          <w:szCs w:val="32"/>
          <w:lang w:eastAsia="zh-CN"/>
        </w:rPr>
        <w:t xml:space="preserve">over an association period. </w:t>
      </w:r>
      <w:r w:rsidRPr="0099154B">
        <w:rPr>
          <w:rFonts w:cs="Arial"/>
          <w:color w:val="000000"/>
          <w:szCs w:val="32"/>
          <w:lang w:eastAsia="zh-CN"/>
        </w:rPr>
        <w:t xml:space="preserve">If the UE is not provided </w:t>
      </w:r>
      <w:r w:rsidRPr="00C82AFA">
        <w:rPr>
          <w:i/>
          <w:iCs/>
        </w:rPr>
        <w:t>sdt-SSB-Subset</w:t>
      </w:r>
      <w:r w:rsidRPr="0099154B">
        <w:rPr>
          <w:rFonts w:cs="Arial"/>
        </w:rPr>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99154B">
        <w:rPr>
          <w:rFonts w:cs="Arial"/>
        </w:rPr>
        <w:t xml:space="preserve"> from </w:t>
      </w:r>
      <w:r w:rsidRPr="0099154B">
        <w:t xml:space="preserve">the value of </w:t>
      </w:r>
      <w:r w:rsidRPr="0099154B">
        <w:rPr>
          <w:i/>
        </w:rPr>
        <w:t>ssb-PositionsInBurst</w:t>
      </w:r>
      <w:r w:rsidRPr="0099154B">
        <w:t xml:space="preserve"> </w:t>
      </w:r>
      <w:r w:rsidRPr="0099154B">
        <w:rPr>
          <w:lang w:val="en-US"/>
        </w:rPr>
        <w:t xml:space="preserve">in </w:t>
      </w:r>
      <w:r w:rsidRPr="0099154B">
        <w:rPr>
          <w:i/>
        </w:rPr>
        <w:t>S</w:t>
      </w:r>
      <w:r w:rsidRPr="0099154B">
        <w:rPr>
          <w:rFonts w:hint="eastAsia"/>
          <w:i/>
          <w:lang w:eastAsia="zh-CN"/>
        </w:rPr>
        <w:t>IB</w:t>
      </w:r>
      <w:r w:rsidRPr="0099154B">
        <w:rPr>
          <w:i/>
        </w:rPr>
        <w:t>1</w:t>
      </w:r>
      <w:r w:rsidRPr="0099154B">
        <w:rPr>
          <w:iCs/>
        </w:rPr>
        <w:t>.</w:t>
      </w:r>
      <w:r>
        <w:rPr>
          <w:iCs/>
        </w:rPr>
        <w:t xml:space="preserve"> </w:t>
      </w:r>
      <w:r w:rsidRPr="00E31762">
        <w:rPr>
          <w:lang w:val="en-US"/>
        </w:rPr>
        <w:t xml:space="preserve">A PUSCH occasion for a PUSCH transmission is defined by a time resource </w:t>
      </w:r>
      <w:r>
        <w:rPr>
          <w:lang w:val="en-US"/>
        </w:rPr>
        <w:t>and a frequency resource and is</w:t>
      </w:r>
      <w:r w:rsidRPr="00E31762">
        <w:rPr>
          <w:lang w:val="en-US"/>
        </w:rPr>
        <w:t xml:space="preserve"> associated with a DM</w:t>
      </w:r>
      <w:r>
        <w:rPr>
          <w:lang w:val="en-US"/>
        </w:rPr>
        <w:t>-</w:t>
      </w:r>
      <w:r w:rsidRPr="00E31762">
        <w:rPr>
          <w:lang w:val="en-US"/>
        </w:rPr>
        <w:t xml:space="preserve">RS </w:t>
      </w:r>
      <w:r>
        <w:rPr>
          <w:lang w:val="en-US"/>
        </w:rPr>
        <w:t xml:space="preserve">provided by </w:t>
      </w:r>
      <w:r w:rsidRPr="009F26AA">
        <w:rPr>
          <w:i/>
          <w:iCs/>
          <w:lang w:val="en-US"/>
        </w:rPr>
        <w:t>cg-DMRS-Configuration</w:t>
      </w:r>
      <w:r>
        <w:rPr>
          <w:lang w:val="en-US"/>
        </w:rPr>
        <w:t xml:space="preserve"> for the configuration of </w:t>
      </w:r>
      <w:r w:rsidRPr="00E31762">
        <w:t>PUSCH transmissions</w:t>
      </w:r>
      <w:r w:rsidRPr="00E31762">
        <w:rPr>
          <w:lang w:val="en-US"/>
        </w:rPr>
        <w:t>.</w:t>
      </w:r>
      <w:r w:rsidR="0006598A">
        <w:rPr>
          <w:lang w:val="en-US"/>
        </w:rPr>
        <w:t xml:space="preserve"> </w:t>
      </w:r>
      <w:r w:rsidR="0006598A">
        <w:rPr>
          <w:iCs/>
        </w:rPr>
        <w:t>A UE can be provided a number of repetitions for a PUSCH transmission by</w:t>
      </w:r>
      <w:r w:rsidR="0006598A">
        <w:rPr>
          <w:i/>
        </w:rPr>
        <w:t xml:space="preserve"> repK </w:t>
      </w:r>
      <w:r w:rsidR="0006598A">
        <w:rPr>
          <w:iCs/>
        </w:rPr>
        <w:t>or</w:t>
      </w:r>
      <w:r w:rsidR="0006598A">
        <w:rPr>
          <w:i/>
        </w:rPr>
        <w:t xml:space="preserve"> numberOfRepetitions</w:t>
      </w:r>
      <w:r w:rsidR="0006598A">
        <w:rPr>
          <w:iCs/>
        </w:rPr>
        <w:t>. If the number of repetition</w:t>
      </w:r>
      <w:r w:rsidR="0006598A">
        <w:rPr>
          <w:rFonts w:hint="eastAsia"/>
          <w:iCs/>
          <w:lang w:eastAsia="zh-CN"/>
        </w:rPr>
        <w:t>s</w:t>
      </w:r>
      <w:r w:rsidR="0006598A">
        <w:rPr>
          <w:iCs/>
        </w:rPr>
        <w:t xml:space="preserve"> is </w:t>
      </w:r>
      <w:r w:rsidR="0006598A">
        <w:rPr>
          <w:rFonts w:hint="eastAsia"/>
          <w:iCs/>
          <w:lang w:eastAsia="zh-CN"/>
        </w:rPr>
        <w:t>provided</w:t>
      </w:r>
      <w:r w:rsidR="0006598A">
        <w:rPr>
          <w:iCs/>
        </w:rPr>
        <w:t xml:space="preserve"> and larger than 1,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 xml:space="preserve">the repetitions for the PUSCH transmission are </w:t>
      </w:r>
      <w:r w:rsidR="0006598A">
        <w:rPr>
          <w:rFonts w:hint="eastAsia"/>
          <w:iCs/>
          <w:lang w:eastAsia="zh-CN"/>
        </w:rPr>
        <w:t xml:space="preserve">mapped to the same </w:t>
      </w:r>
      <w:r w:rsidR="0006598A">
        <w:t>SS/PBCH block index</w:t>
      </w:r>
      <w:r w:rsidR="0006598A">
        <w:rPr>
          <w:rFonts w:hint="eastAsia"/>
          <w:lang w:eastAsia="zh-CN"/>
        </w:rPr>
        <w:t>(</w:t>
      </w:r>
      <w:r w:rsidR="0006598A">
        <w:t>es</w:t>
      </w:r>
      <w:r w:rsidR="0006598A">
        <w:rPr>
          <w:rFonts w:hint="eastAsia"/>
          <w:lang w:eastAsia="zh-CN"/>
        </w:rPr>
        <w:t>)</w:t>
      </w:r>
      <w:r w:rsidR="0006598A">
        <w:rPr>
          <w:iCs/>
        </w:rPr>
        <w:t xml:space="preserve">.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the repetitions</w:t>
      </w:r>
      <w:r w:rsidR="0006598A">
        <w:rPr>
          <w:rFonts w:hint="eastAsia"/>
          <w:iCs/>
          <w:lang w:eastAsia="zh-CN"/>
        </w:rPr>
        <w:t xml:space="preserve"> are</w:t>
      </w:r>
      <w:r w:rsidR="0006598A">
        <w:rPr>
          <w:iCs/>
        </w:rPr>
        <w:t xml:space="preserve"> </w:t>
      </w:r>
      <w:r w:rsidR="0006598A">
        <w:rPr>
          <w:rFonts w:hint="eastAsia"/>
          <w:iCs/>
          <w:lang w:eastAsia="zh-CN"/>
        </w:rPr>
        <w:t xml:space="preserve">not </w:t>
      </w:r>
      <w:r w:rsidR="0006598A">
        <w:rPr>
          <w:iCs/>
        </w:rPr>
        <w:t>valid if any</w:t>
      </w:r>
      <w:r w:rsidR="0006598A">
        <w:rPr>
          <w:rFonts w:hint="eastAsia"/>
          <w:iCs/>
          <w:lang w:eastAsia="zh-CN"/>
        </w:rPr>
        <w:t xml:space="preserve"> PUSCH occasion of the</w:t>
      </w:r>
      <w:r w:rsidR="0006598A">
        <w:rPr>
          <w:iCs/>
        </w:rPr>
        <w:t xml:space="preserve"> repetition</w:t>
      </w:r>
      <w:r w:rsidR="0006598A">
        <w:rPr>
          <w:rFonts w:hint="eastAsia"/>
          <w:iCs/>
          <w:lang w:eastAsia="zh-CN"/>
        </w:rPr>
        <w:t>s</w:t>
      </w:r>
      <w:r w:rsidR="0006598A">
        <w:rPr>
          <w:iCs/>
        </w:rPr>
        <w:t xml:space="preserve"> is </w:t>
      </w:r>
      <w:r w:rsidR="0006598A">
        <w:rPr>
          <w:rFonts w:hint="eastAsia"/>
          <w:iCs/>
          <w:lang w:eastAsia="zh-CN"/>
        </w:rPr>
        <w:t xml:space="preserve">not </w:t>
      </w:r>
      <w:r w:rsidR="0006598A">
        <w:rPr>
          <w:iCs/>
        </w:rPr>
        <w:t>valid.</w:t>
      </w:r>
      <w:r w:rsidR="0006598A">
        <w:rPr>
          <w:rFonts w:hint="eastAsia"/>
          <w:iCs/>
          <w:lang w:eastAsia="zh-CN"/>
        </w:rPr>
        <w:t xml:space="preserve"> </w:t>
      </w:r>
    </w:p>
    <w:p w14:paraId="68B6C1C4" w14:textId="075A5453" w:rsidR="001A7FE0" w:rsidRPr="00385759" w:rsidRDefault="001A7FE0" w:rsidP="001A7FE0">
      <w:r w:rsidRPr="00385759">
        <w:t xml:space="preserve">An association period, starting from frame </w:t>
      </w:r>
      <w:r w:rsidR="00794837" w:rsidRPr="00385759">
        <w:t>with SFN 0</w:t>
      </w:r>
      <w:r w:rsidR="00BF2BB3">
        <w:t xml:space="preserve"> </w:t>
      </w:r>
      <w:r w:rsidR="00BF2BB3" w:rsidRPr="00B81FDF">
        <w:rPr>
          <w:lang w:val="en-US" w:eastAsia="zh-CN"/>
        </w:rPr>
        <w:t>and hyper frame with hyper SFN 0</w:t>
      </w:r>
      <w:r w:rsidRPr="00385759">
        <w:t xml:space="preserve">,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from the number of SS/PBCH block indexes, to valid PUSCH occasions and associated DM-RS resources is the smallest value in the set </w:t>
      </w:r>
      <w:r w:rsidRPr="00385759">
        <w:rPr>
          <w:lang w:eastAsia="zh-CN"/>
        </w:rPr>
        <w:t xml:space="preserve">determined by the PUSCH configuration period </w:t>
      </w:r>
      <w:r w:rsidR="00794837" w:rsidRPr="00385759">
        <w:rPr>
          <w:lang w:eastAsia="zh-CN"/>
        </w:rPr>
        <w:t xml:space="preserve">provided by </w:t>
      </w:r>
      <w:r w:rsidR="00794837" w:rsidRPr="00385759">
        <w:rPr>
          <w:i/>
          <w:iCs/>
          <w:lang w:eastAsia="zh-CN"/>
        </w:rPr>
        <w:t>periodicity</w:t>
      </w:r>
      <w:r w:rsidR="00794837" w:rsidRPr="00385759">
        <w:rPr>
          <w:lang w:eastAsia="zh-CN"/>
        </w:rPr>
        <w:t xml:space="preserve"> in </w:t>
      </w:r>
      <w:r w:rsidR="00794837" w:rsidRPr="00385759">
        <w:rPr>
          <w:i/>
          <w:iCs/>
          <w:lang w:eastAsia="zh-CN"/>
        </w:rPr>
        <w:t xml:space="preserve">ConfiguredGrantConfig </w:t>
      </w:r>
      <w:r w:rsidR="00794837" w:rsidRPr="00385759">
        <w:rPr>
          <w:lang w:eastAsia="zh-CN"/>
        </w:rPr>
        <w:t>according to Table</w:t>
      </w:r>
      <w:r w:rsidR="00794837" w:rsidRPr="00385759" w:rsidDel="00864605">
        <w:t xml:space="preserve"> </w:t>
      </w:r>
      <w:r w:rsidR="00794837" w:rsidRPr="00385759">
        <w:t xml:space="preserve">19.1-1 </w:t>
      </w:r>
      <w:r w:rsidRPr="00385759">
        <w:t xml:space="preserve">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are mapped at least once to valid PUSCH occasions and associated DM-RS resources within the association period. A UE is provided a number of SS/PBCH block indexes associated with a PUSCH occasion and a DM-RS resource by </w:t>
      </w:r>
      <w:r w:rsidRPr="00385759">
        <w:rPr>
          <w:i/>
          <w:iCs/>
        </w:rPr>
        <w:t>sdt-SSB-</w:t>
      </w:r>
      <w:r w:rsidR="00F84336">
        <w:rPr>
          <w:i/>
          <w:iCs/>
        </w:rPr>
        <w:t>P</w:t>
      </w:r>
      <w:r w:rsidR="00F84336" w:rsidRPr="00385759">
        <w:rPr>
          <w:i/>
          <w:iCs/>
        </w:rPr>
        <w:t>erCG</w:t>
      </w:r>
      <w:r w:rsidRPr="00385759">
        <w:rPr>
          <w:i/>
          <w:iCs/>
        </w:rPr>
        <w:t>-PUSCH</w:t>
      </w:r>
      <w:r w:rsidRPr="00385759">
        <w:t xml:space="preserve">. If after an integer number of SS/PBCH block indexes to </w:t>
      </w:r>
      <w:r w:rsidRPr="00385759">
        <w:rPr>
          <w:lang w:eastAsia="zh-CN"/>
        </w:rPr>
        <w:t>PUSCH</w:t>
      </w:r>
      <w:r w:rsidRPr="00385759">
        <w:t xml:space="preserve"> occasions </w:t>
      </w:r>
      <w:r w:rsidR="00794837" w:rsidRPr="00385759">
        <w:t xml:space="preserve">and associated DMRS resources </w:t>
      </w:r>
      <w:r w:rsidRPr="00385759">
        <w:t>mapping cycles within the association period there is a set of</w:t>
      </w:r>
      <w:r w:rsidRPr="00385759">
        <w:rPr>
          <w:lang w:eastAsia="zh-CN"/>
        </w:rPr>
        <w:t xml:space="preserve"> PUSCH</w:t>
      </w:r>
      <w:r w:rsidRPr="00385759">
        <w:t xml:space="preserve"> occasions </w:t>
      </w:r>
      <w:r w:rsidR="00364866" w:rsidRPr="00385759">
        <w:t xml:space="preserve">and associated DMRS resources </w:t>
      </w:r>
      <w:r w:rsidRPr="00385759">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no SS/PBCH block indexes are mapped to the set of</w:t>
      </w:r>
      <w:r w:rsidRPr="00385759">
        <w:rPr>
          <w:lang w:eastAsia="zh-CN"/>
        </w:rPr>
        <w:t xml:space="preserve"> PUSCH</w:t>
      </w:r>
      <w:r w:rsidRPr="00385759">
        <w:t xml:space="preserve"> occasions</w:t>
      </w:r>
      <w:r w:rsidR="00364866" w:rsidRPr="00385759">
        <w:t xml:space="preserve"> and associated DMRS resources</w:t>
      </w:r>
      <w:r w:rsidRPr="00385759">
        <w:t>. An association pattern period</w:t>
      </w:r>
      <w:r w:rsidR="00BF2BB3" w:rsidRPr="00F027CB">
        <w:t xml:space="preserve">, </w:t>
      </w:r>
      <w:r w:rsidR="00BF2BB3" w:rsidRPr="00F027CB">
        <w:rPr>
          <w:lang w:val="en-US" w:eastAsia="zh-CN"/>
        </w:rPr>
        <w:t xml:space="preserve">when </w:t>
      </w:r>
      <w:r w:rsidR="00BF2BB3" w:rsidRPr="00F027CB">
        <w:rPr>
          <w:lang w:eastAsia="zh-CN"/>
        </w:rPr>
        <w:t>PUSCH configuration</w:t>
      </w:r>
      <w:r w:rsidR="00BF2BB3" w:rsidRPr="00F027CB">
        <w:t xml:space="preserve"> period</w:t>
      </w:r>
      <w:r w:rsidR="00BF2BB3" w:rsidRPr="00F027CB">
        <w:rPr>
          <w:lang w:val="en-US" w:eastAsia="zh-CN"/>
        </w:rPr>
        <w:t xml:space="preserve"> is no longer than 640 msec,</w:t>
      </w:r>
      <w:r w:rsidRPr="00385759">
        <w:t xml:space="preserve"> includes one or more association periods and is determined so that a pattern between </w:t>
      </w:r>
      <w:r w:rsidRPr="00385759">
        <w:rPr>
          <w:lang w:eastAsia="zh-CN"/>
        </w:rPr>
        <w:t>PUSCH</w:t>
      </w:r>
      <w:r w:rsidRPr="00385759">
        <w:t xml:space="preserve"> occasions </w:t>
      </w:r>
      <w:r w:rsidR="00364866" w:rsidRPr="00385759">
        <w:t xml:space="preserve">with associated DMRS resources </w:t>
      </w:r>
      <w:r w:rsidRPr="00385759">
        <w:t xml:space="preserve">and SS/PBCH block indexes repeats at most every 640 msec. </w:t>
      </w:r>
      <w:r w:rsidRPr="00385759">
        <w:rPr>
          <w:lang w:eastAsia="zh-CN"/>
        </w:rPr>
        <w:t>PUSCH</w:t>
      </w:r>
      <w:r w:rsidRPr="00385759">
        <w:t xml:space="preserve"> occasions </w:t>
      </w:r>
      <w:r w:rsidR="00364866" w:rsidRPr="00385759">
        <w:t xml:space="preserve">and associated DMRS resources </w:t>
      </w:r>
      <w:r w:rsidRPr="00385759">
        <w:t xml:space="preserve">not associated with SS/PBCH block indexes after an integer number of association periods, if any, are not used for </w:t>
      </w:r>
      <w:r w:rsidRPr="00385759">
        <w:rPr>
          <w:lang w:eastAsia="zh-CN"/>
        </w:rPr>
        <w:t>PUSCH</w:t>
      </w:r>
      <w:r w:rsidRPr="00385759">
        <w:t xml:space="preserve"> transmissions.</w:t>
      </w:r>
    </w:p>
    <w:p w14:paraId="1555A4D2" w14:textId="77777777" w:rsidR="00364866" w:rsidRPr="00B310B2" w:rsidRDefault="00364866" w:rsidP="00364866">
      <w:pPr>
        <w:pStyle w:val="TH"/>
        <w:rPr>
          <w:bCs/>
        </w:rPr>
      </w:pPr>
      <w:r w:rsidRPr="00B310B2">
        <w:t xml:space="preserve">Table </w:t>
      </w:r>
      <w:r w:rsidRPr="00B310B2">
        <w:rPr>
          <w:lang w:eastAsia="zh-CN"/>
        </w:rPr>
        <w:t>19.1-1</w:t>
      </w:r>
      <w:r w:rsidRPr="00B310B2">
        <w:t xml:space="preserve">: Mapping between </w:t>
      </w:r>
      <w:r w:rsidRPr="00B310B2">
        <w:rPr>
          <w:lang w:eastAsia="zh-CN"/>
        </w:rPr>
        <w:t>PUSCH configuration</w:t>
      </w:r>
      <w:r w:rsidRPr="00B310B2">
        <w:t xml:space="preserve"> period and SS/PBCH block to </w:t>
      </w:r>
      <w:r w:rsidRPr="00B310B2">
        <w:rPr>
          <w:lang w:eastAsia="zh-CN"/>
        </w:rPr>
        <w:t>configured</w:t>
      </w:r>
      <w:r w:rsidRPr="00B310B2">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64866" w:rsidRPr="00B310B2" w14:paraId="0C6FD53A" w14:textId="77777777" w:rsidTr="00B52E7C">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A0C9BC" w14:textId="77777777" w:rsidR="00364866" w:rsidRPr="00B310B2" w:rsidRDefault="00364866" w:rsidP="00B52E7C">
            <w:pPr>
              <w:pStyle w:val="TAH"/>
              <w:rPr>
                <w:rFonts w:ascii="Times New Roman" w:hAnsi="Times New Roman"/>
                <w:sz w:val="20"/>
              </w:rPr>
            </w:pPr>
            <w:r w:rsidRPr="00B310B2">
              <w:rPr>
                <w:rFonts w:ascii="Times New Roman" w:hAnsi="Times New Roman"/>
                <w:sz w:val="20"/>
                <w:lang w:eastAsia="zh-CN"/>
              </w:rPr>
              <w:t>PUSCH configuration</w:t>
            </w:r>
            <w:r w:rsidRPr="00B310B2">
              <w:rPr>
                <w:rFonts w:ascii="Times New Roman" w:hAnsi="Times New Roman"/>
                <w:sz w:val="20"/>
              </w:rPr>
              <w:t xml:space="preserve"> period </w:t>
            </w:r>
            <m:oMath>
              <m:sSub>
                <m:sSubPr>
                  <m:ctrlPr>
                    <w:rPr>
                      <w:rFonts w:ascii="Cambria Math" w:eastAsia="Malgun Gothic" w:hAnsi="Cambria Math"/>
                      <w:bCs/>
                      <w:i/>
                      <w:iCs/>
                      <w:sz w:val="20"/>
                    </w:rPr>
                  </m:ctrlPr>
                </m:sSubPr>
                <m:e>
                  <m:r>
                    <m:rPr>
                      <m:sty m:val="bi"/>
                    </m:rPr>
                    <w:rPr>
                      <w:rFonts w:ascii="Cambria Math" w:hAnsi="Cambria Math"/>
                      <w:sz w:val="20"/>
                    </w:rPr>
                    <m:t>T</m:t>
                  </m:r>
                </m:e>
                <m:sub>
                  <m:r>
                    <m:rPr>
                      <m:sty m:val="bi"/>
                    </m:rPr>
                    <w:rPr>
                      <w:rFonts w:ascii="Cambria Math" w:hAnsi="Cambria Math"/>
                      <w:sz w:val="20"/>
                    </w:rPr>
                    <m:t>cg</m:t>
                  </m:r>
                </m:sub>
              </m:sSub>
            </m:oMath>
            <w:r w:rsidRPr="00B310B2">
              <w:rPr>
                <w:rFonts w:ascii="Times New Roman" w:hAnsi="Times New Roman"/>
                <w:sz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067E2AC" w14:textId="38EF0FFD" w:rsidR="00364866" w:rsidRPr="00B310B2" w:rsidRDefault="00364866" w:rsidP="00B52E7C">
            <w:pPr>
              <w:pStyle w:val="TAH"/>
              <w:rPr>
                <w:rFonts w:ascii="Times New Roman" w:hAnsi="Times New Roman"/>
                <w:sz w:val="20"/>
              </w:rPr>
            </w:pPr>
            <w:r w:rsidRPr="00B310B2">
              <w:rPr>
                <w:rFonts w:ascii="Times New Roman" w:hAnsi="Times New Roman"/>
                <w:sz w:val="20"/>
              </w:rPr>
              <w:t xml:space="preserve">Association period (number of </w:t>
            </w:r>
            <w:r w:rsidRPr="00B310B2">
              <w:rPr>
                <w:rFonts w:ascii="Times New Roman" w:hAnsi="Times New Roman"/>
                <w:sz w:val="20"/>
                <w:lang w:eastAsia="zh-CN"/>
              </w:rPr>
              <w:t xml:space="preserve">PUSCH configuration </w:t>
            </w:r>
            <w:r w:rsidRPr="00B310B2">
              <w:rPr>
                <w:rFonts w:ascii="Times New Roman" w:hAnsi="Times New Roman"/>
                <w:sz w:val="20"/>
              </w:rPr>
              <w:t>periods)</w:t>
            </w:r>
          </w:p>
        </w:tc>
      </w:tr>
      <w:tr w:rsidR="00364866" w:rsidRPr="00B310B2" w14:paraId="745A3003"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53C566"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9D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 128}</w:t>
            </w:r>
          </w:p>
        </w:tc>
      </w:tr>
      <w:tr w:rsidR="00364866" w:rsidRPr="00B310B2" w14:paraId="355DE18B"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0D6E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3B6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 10, 16, 20, 40, 80}</w:t>
            </w:r>
          </w:p>
        </w:tc>
      </w:tr>
      <w:tr w:rsidR="00364866" w:rsidRPr="00B310B2" w14:paraId="289C049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2666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3EDC7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w:t>
            </w:r>
          </w:p>
        </w:tc>
      </w:tr>
      <w:tr w:rsidR="00364866" w:rsidRPr="00B310B2" w14:paraId="43A33BCC"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9D6E7"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6038D"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8,10,20,40}</w:t>
            </w:r>
          </w:p>
        </w:tc>
      </w:tr>
      <w:tr w:rsidR="00364866" w:rsidRPr="00B310B2" w14:paraId="5EB396D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9D97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7F08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w:t>
            </w:r>
          </w:p>
        </w:tc>
      </w:tr>
      <w:tr w:rsidR="00364866" w:rsidRPr="00B310B2" w14:paraId="33E2E1D7"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F164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00B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10, 20}</w:t>
            </w:r>
          </w:p>
        </w:tc>
      </w:tr>
      <w:tr w:rsidR="00364866" w:rsidRPr="00B310B2" w14:paraId="6F638B4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ED6E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69DE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 16}</w:t>
            </w:r>
          </w:p>
        </w:tc>
      </w:tr>
      <w:tr w:rsidR="00364866" w:rsidRPr="00B310B2" w14:paraId="0B14B6D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38BD2"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7CD8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5, 10}</w:t>
            </w:r>
          </w:p>
        </w:tc>
      </w:tr>
      <w:tr w:rsidR="00364866" w:rsidRPr="00B310B2" w14:paraId="31C1EFE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8420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A0F8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w:t>
            </w:r>
          </w:p>
        </w:tc>
      </w:tr>
      <w:tr w:rsidR="00364866" w:rsidRPr="00B310B2" w14:paraId="3FDD17E1"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E410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B23D0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5}</w:t>
            </w:r>
          </w:p>
        </w:tc>
      </w:tr>
      <w:tr w:rsidR="00364866" w:rsidRPr="00B310B2" w14:paraId="418E0448"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E9EBC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61CDC"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w:t>
            </w:r>
          </w:p>
        </w:tc>
      </w:tr>
      <w:tr w:rsidR="00364866" w:rsidRPr="00B310B2" w14:paraId="53689DD5" w14:textId="77777777" w:rsidTr="00BF2BB3">
        <w:trPr>
          <w:jc w:val="center"/>
        </w:trPr>
        <w:tc>
          <w:tcPr>
            <w:tcW w:w="3325"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047086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320</w:t>
            </w:r>
          </w:p>
        </w:tc>
        <w:tc>
          <w:tcPr>
            <w:tcW w:w="449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401A7E3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w:t>
            </w:r>
          </w:p>
        </w:tc>
      </w:tr>
      <w:tr w:rsidR="00364866" w:rsidRPr="00B310B2" w14:paraId="44D77E9F"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BCF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DF694C" w14:textId="419F4EA0" w:rsidR="00364866" w:rsidRPr="00B310B2" w:rsidRDefault="00364866" w:rsidP="00B52E7C">
            <w:pPr>
              <w:pStyle w:val="TAC"/>
              <w:rPr>
                <w:rFonts w:ascii="Times New Roman" w:hAnsi="Times New Roman"/>
                <w:sz w:val="20"/>
              </w:rPr>
            </w:pPr>
            <w:r w:rsidRPr="00B310B2">
              <w:rPr>
                <w:rFonts w:ascii="Times New Roman" w:hAnsi="Times New Roman"/>
                <w:sz w:val="20"/>
              </w:rPr>
              <w:t>{1}</w:t>
            </w:r>
          </w:p>
        </w:tc>
      </w:tr>
      <w:tr w:rsidR="00BF2BB3" w:rsidRPr="00B310B2" w14:paraId="73186674"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652AC9" w14:textId="276D47B7" w:rsidR="00BF2BB3" w:rsidRPr="00B310B2" w:rsidRDefault="00BF2BB3" w:rsidP="00BF2BB3">
            <w:pPr>
              <w:pStyle w:val="TAC"/>
              <w:rPr>
                <w:rFonts w:ascii="Times New Roman" w:hAnsi="Times New Roman"/>
                <w:sz w:val="20"/>
              </w:rPr>
            </w:pPr>
            <w:r w:rsidRPr="00C54FA8">
              <w:rPr>
                <w:rFonts w:ascii="Times New Roman" w:hAnsi="Times New Roman"/>
                <w:sz w:val="20"/>
              </w:rPr>
              <w:t>1280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273490" w14:textId="26650123"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33087AE5"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967A5E" w14:textId="0BE96466" w:rsidR="00BF2BB3" w:rsidRPr="00B310B2" w:rsidRDefault="00BF2BB3" w:rsidP="00BF2BB3">
            <w:pPr>
              <w:pStyle w:val="TAC"/>
              <w:rPr>
                <w:rFonts w:ascii="Times New Roman" w:hAnsi="Times New Roman"/>
                <w:sz w:val="20"/>
              </w:rPr>
            </w:pPr>
            <w:r w:rsidRPr="00C54FA8">
              <w:rPr>
                <w:rFonts w:ascii="Times New Roman" w:hAnsi="Times New Roman"/>
                <w:sz w:val="20"/>
              </w:rPr>
              <w:t>2560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E165BB" w14:textId="13BD57E0"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7A78AA5F"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FD28B2" w14:textId="61E0F667" w:rsidR="00BF2BB3" w:rsidRPr="00B310B2" w:rsidRDefault="00BF2BB3" w:rsidP="00BF2BB3">
            <w:pPr>
              <w:pStyle w:val="TAC"/>
              <w:rPr>
                <w:rFonts w:ascii="Times New Roman" w:hAnsi="Times New Roman"/>
                <w:sz w:val="20"/>
              </w:rPr>
            </w:pPr>
            <w:r w:rsidRPr="00C54FA8">
              <w:rPr>
                <w:rFonts w:ascii="Times New Roman" w:hAnsi="Times New Roman"/>
                <w:sz w:val="20"/>
              </w:rPr>
              <w:t>5120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0F067D" w14:textId="0E59B8F2"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321F0BD8"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16FD51" w14:textId="2318C221" w:rsidR="00BF2BB3" w:rsidRPr="00B310B2" w:rsidRDefault="00BF2BB3" w:rsidP="00BF2BB3">
            <w:pPr>
              <w:pStyle w:val="TAC"/>
              <w:rPr>
                <w:rFonts w:ascii="Times New Roman" w:hAnsi="Times New Roman"/>
                <w:sz w:val="20"/>
              </w:rPr>
            </w:pPr>
            <w:r w:rsidRPr="00C54FA8">
              <w:rPr>
                <w:rFonts w:ascii="Times New Roman" w:hAnsi="Times New Roman"/>
                <w:sz w:val="20"/>
              </w:rPr>
              <w:t>10240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0104B9" w14:textId="07DC37E5"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63123155"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66E4EE" w14:textId="2658FFBE" w:rsidR="00BF2BB3" w:rsidRPr="00B310B2" w:rsidRDefault="00BF2BB3" w:rsidP="00BF2BB3">
            <w:pPr>
              <w:pStyle w:val="TAC"/>
              <w:rPr>
                <w:rFonts w:ascii="Times New Roman" w:hAnsi="Times New Roman"/>
                <w:sz w:val="20"/>
              </w:rPr>
            </w:pPr>
            <w:r w:rsidRPr="00C54FA8">
              <w:rPr>
                <w:rFonts w:ascii="Times New Roman" w:hAnsi="Times New Roman"/>
                <w:sz w:val="20"/>
              </w:rPr>
              <w:t>61440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69348F" w14:textId="3F57F4AA"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14F5F1D3"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C01B1D" w14:textId="2C51F307" w:rsidR="00BF2BB3" w:rsidRPr="00B310B2" w:rsidRDefault="00BF2BB3" w:rsidP="00BF2BB3">
            <w:pPr>
              <w:pStyle w:val="TAC"/>
              <w:rPr>
                <w:rFonts w:ascii="Times New Roman" w:hAnsi="Times New Roman"/>
                <w:sz w:val="20"/>
              </w:rPr>
            </w:pPr>
            <w:r w:rsidRPr="00C54FA8">
              <w:rPr>
                <w:rFonts w:ascii="Times New Roman" w:hAnsi="Times New Roman"/>
                <w:sz w:val="20"/>
              </w:rPr>
              <w:t>122880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DCDC22" w14:textId="5EE52224"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3C6B5E96"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0BDCF6" w14:textId="175BADAD" w:rsidR="00BF2BB3" w:rsidRPr="00B310B2" w:rsidRDefault="00BF2BB3" w:rsidP="00BF2BB3">
            <w:pPr>
              <w:pStyle w:val="TAC"/>
              <w:rPr>
                <w:rFonts w:ascii="Times New Roman" w:hAnsi="Times New Roman"/>
                <w:sz w:val="20"/>
              </w:rPr>
            </w:pPr>
            <w:r w:rsidRPr="00C54FA8">
              <w:rPr>
                <w:rFonts w:ascii="Times New Roman" w:hAnsi="Times New Roman"/>
                <w:sz w:val="20"/>
              </w:rPr>
              <w:t>307200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28B318" w14:textId="33227D39"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5F058E70"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F2EDCF" w14:textId="4D2AB019" w:rsidR="00BF2BB3" w:rsidRPr="00B310B2" w:rsidRDefault="00BF2BB3" w:rsidP="00BF2BB3">
            <w:pPr>
              <w:pStyle w:val="TAC"/>
              <w:rPr>
                <w:rFonts w:ascii="Times New Roman" w:hAnsi="Times New Roman"/>
                <w:sz w:val="20"/>
              </w:rPr>
            </w:pPr>
            <w:r w:rsidRPr="00C54FA8">
              <w:rPr>
                <w:rFonts w:ascii="Times New Roman" w:hAnsi="Times New Roman"/>
                <w:sz w:val="20"/>
              </w:rPr>
              <w:t>604160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99BD73" w14:textId="79B2985A"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6427AD6D"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E48F94" w14:textId="538BBCC4" w:rsidR="00BF2BB3" w:rsidRPr="00B310B2" w:rsidRDefault="00BF2BB3" w:rsidP="00BF2BB3">
            <w:pPr>
              <w:pStyle w:val="TAC"/>
              <w:rPr>
                <w:rFonts w:ascii="Times New Roman" w:hAnsi="Times New Roman"/>
                <w:sz w:val="20"/>
              </w:rPr>
            </w:pPr>
            <w:r w:rsidRPr="00C54FA8">
              <w:rPr>
                <w:rFonts w:ascii="Times New Roman" w:hAnsi="Times New Roman"/>
                <w:sz w:val="20"/>
              </w:rPr>
              <w:t>1208320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6516C6" w14:textId="32D57FA6"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1B96F3D0"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62D1F7" w14:textId="438ED1FB" w:rsidR="00BF2BB3" w:rsidRPr="00B310B2" w:rsidRDefault="00BF2BB3" w:rsidP="00BF2BB3">
            <w:pPr>
              <w:pStyle w:val="TAC"/>
              <w:rPr>
                <w:rFonts w:ascii="Times New Roman" w:hAnsi="Times New Roman"/>
                <w:sz w:val="20"/>
              </w:rPr>
            </w:pPr>
            <w:r w:rsidRPr="00C54FA8">
              <w:rPr>
                <w:rFonts w:ascii="Times New Roman" w:hAnsi="Times New Roman"/>
                <w:sz w:val="20"/>
              </w:rPr>
              <w:t>1802240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1DF042" w14:textId="591A5962"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r w:rsidR="00BF2BB3" w:rsidRPr="00B310B2" w14:paraId="1CABD108" w14:textId="77777777" w:rsidTr="00BF2BB3">
        <w:trPr>
          <w:jc w:val="center"/>
        </w:trPr>
        <w:tc>
          <w:tcPr>
            <w:tcW w:w="332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F9D52B" w14:textId="62E3DE37" w:rsidR="00BF2BB3" w:rsidRPr="00B310B2" w:rsidRDefault="00BF2BB3" w:rsidP="00BF2BB3">
            <w:pPr>
              <w:pStyle w:val="TAC"/>
              <w:rPr>
                <w:rFonts w:ascii="Times New Roman" w:hAnsi="Times New Roman"/>
                <w:sz w:val="20"/>
              </w:rPr>
            </w:pPr>
            <w:r w:rsidRPr="00C54FA8">
              <w:rPr>
                <w:rFonts w:ascii="Times New Roman" w:hAnsi="Times New Roman"/>
                <w:sz w:val="20"/>
              </w:rPr>
              <w:t>3604480</w:t>
            </w:r>
          </w:p>
        </w:tc>
        <w:tc>
          <w:tcPr>
            <w:tcW w:w="44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73B321" w14:textId="5AD0C71C" w:rsidR="00BF2BB3" w:rsidRPr="00B310B2" w:rsidRDefault="00BF2BB3" w:rsidP="00BF2BB3">
            <w:pPr>
              <w:pStyle w:val="TAC"/>
              <w:rPr>
                <w:rFonts w:ascii="Times New Roman" w:hAnsi="Times New Roman"/>
                <w:sz w:val="20"/>
              </w:rPr>
            </w:pPr>
            <w:r w:rsidRPr="00C54FA8">
              <w:rPr>
                <w:rFonts w:ascii="Times New Roman" w:hAnsi="Times New Roman"/>
                <w:sz w:val="20"/>
              </w:rPr>
              <w:t>{1}</w:t>
            </w:r>
          </w:p>
        </w:tc>
      </w:tr>
    </w:tbl>
    <w:p w14:paraId="46346806" w14:textId="5824A078" w:rsidR="001A7FE0" w:rsidRPr="007549C6" w:rsidRDefault="00E73EEE" w:rsidP="001A7FE0">
      <w:pPr>
        <w:spacing w:before="180"/>
      </w:pPr>
      <w:r>
        <w:rPr>
          <w:rFonts w:hAnsi="Cambria Math" w:hint="eastAsia"/>
          <w:lang w:val="en-US" w:eastAsia="zh-CN"/>
        </w:rPr>
        <w:t xml:space="preserve">Each </w:t>
      </w:r>
      <w:r w:rsidRPr="007A31D1">
        <w:rPr>
          <w:rFonts w:hAnsi="Cambria Math"/>
          <w:i/>
          <w:iCs/>
          <w:lang w:val="en-US" w:eastAsia="zh-CN"/>
        </w:rPr>
        <w:t>N</w:t>
      </w:r>
      <w:r>
        <w:rPr>
          <w:rFonts w:hAnsi="Cambria Math" w:hint="eastAsia"/>
          <w:lang w:val="en-US" w:eastAsia="zh-CN"/>
        </w:rPr>
        <w:t xml:space="preserv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1A7FE0" w:rsidRPr="007549C6">
        <w:t xml:space="preserve"> </w:t>
      </w:r>
      <w:r w:rsidR="001A7FE0">
        <w:t>SS/PBCH block</w:t>
      </w:r>
      <w:r w:rsidR="001A7FE0" w:rsidRPr="007549C6">
        <w:t xml:space="preserve"> indexes </w:t>
      </w:r>
      <w:r>
        <w:rPr>
          <w:rFonts w:hint="eastAsia"/>
          <w:lang w:val="en-US" w:eastAsia="zh-CN"/>
        </w:rPr>
        <w:t>in increasing order</w:t>
      </w:r>
      <w:r w:rsidRPr="007549C6">
        <w:t xml:space="preserve"> </w:t>
      </w:r>
      <w:r w:rsidR="001A7FE0" w:rsidRPr="007549C6">
        <w:t xml:space="preserve">are mapped to </w:t>
      </w:r>
      <w:r>
        <w:t xml:space="preserve">a </w:t>
      </w:r>
      <w:r w:rsidR="001A7FE0" w:rsidRPr="007549C6">
        <w:t>valid PUSCH occasion</w:t>
      </w:r>
      <w:r w:rsidR="001A7FE0" w:rsidRPr="00216B48">
        <w:t xml:space="preserve"> </w:t>
      </w:r>
      <w:r w:rsidR="001A7FE0" w:rsidRPr="005F407D">
        <w:t xml:space="preserve">and </w:t>
      </w:r>
      <w:r>
        <w:t xml:space="preserve">the </w:t>
      </w:r>
      <w:r w:rsidR="001A7FE0" w:rsidRPr="005F407D">
        <w:t>associated DMRS resource</w:t>
      </w:r>
    </w:p>
    <w:p w14:paraId="638796A1" w14:textId="77777777" w:rsidR="001A7FE0" w:rsidRPr="007549C6" w:rsidRDefault="001A7FE0" w:rsidP="001A7FE0">
      <w:pPr>
        <w:pStyle w:val="B1"/>
        <w:ind w:left="562" w:hanging="274"/>
        <w:rPr>
          <w:lang w:val="en-US"/>
        </w:rPr>
      </w:pPr>
      <w:r w:rsidRPr="007549C6">
        <w:rPr>
          <w:lang w:val="en-US"/>
        </w:rPr>
        <w:t>-</w:t>
      </w:r>
      <w:r w:rsidRPr="007549C6">
        <w:tab/>
      </w:r>
      <w:r>
        <w:rPr>
          <w:lang w:val="en-US"/>
        </w:rPr>
        <w:t>first</w:t>
      </w:r>
      <w:r w:rsidRPr="007549C6">
        <w:rPr>
          <w:lang w:val="en-US"/>
        </w:rPr>
        <w:t>,</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3537ACBF" w14:textId="77777777" w:rsidR="00E73EEE" w:rsidRPr="00E73EEE" w:rsidRDefault="001A7FE0" w:rsidP="00E73EEE">
      <w:pPr>
        <w:pStyle w:val="B1"/>
        <w:ind w:left="576" w:hanging="288"/>
        <w:rPr>
          <w:rFonts w:eastAsia="Times New Roman"/>
          <w:lang w:val="en-US"/>
        </w:rPr>
      </w:pPr>
      <w:r w:rsidRPr="00DA5BB7">
        <w:rPr>
          <w:lang w:val="en-US"/>
        </w:rPr>
        <w:t>-</w:t>
      </w:r>
      <w:r w:rsidRPr="00DA5BB7">
        <w:tab/>
      </w:r>
      <w:r w:rsidRPr="00DA5BB7">
        <w:rPr>
          <w:lang w:val="en-US"/>
        </w:rPr>
        <w:t>second,</w:t>
      </w:r>
      <w:r w:rsidRPr="00DA5BB7">
        <w:t xml:space="preserve"> in increasing </w:t>
      </w:r>
      <w:r w:rsidRPr="00DA5BB7">
        <w:rPr>
          <w:lang w:val="en-US"/>
        </w:rPr>
        <w:t>order of PUSCH configuration period indexes</w:t>
      </w:r>
    </w:p>
    <w:p w14:paraId="63AA8045" w14:textId="33EAF0E2" w:rsidR="001A7FE0" w:rsidRPr="007549C6" w:rsidRDefault="00E73EEE" w:rsidP="00E73EEE">
      <w:pPr>
        <w:rPr>
          <w:lang w:val="en-US"/>
        </w:rPr>
      </w:pPr>
      <w:r w:rsidRPr="00E73EEE">
        <w:rPr>
          <w:rFonts w:hint="eastAsia"/>
          <w:lang w:val="en-US" w:eastAsia="zh-CN"/>
        </w:rPr>
        <w:t xml:space="preserve">where </w:t>
      </w:r>
      <w:r w:rsidRPr="00E73EEE">
        <w:rPr>
          <w:rFonts w:hint="eastAsia"/>
          <w:i/>
          <w:iCs/>
          <w:lang w:val="en-US" w:eastAsia="zh-CN"/>
        </w:rPr>
        <w:t>N</w:t>
      </w:r>
      <w:r w:rsidRPr="00E73EEE">
        <w:rPr>
          <w:rFonts w:hint="eastAsia"/>
          <w:lang w:val="en-US" w:eastAsia="zh-CN"/>
        </w:rPr>
        <w:t xml:space="preserve"> is provided by </w:t>
      </w:r>
      <w:r w:rsidRPr="00E73EEE">
        <w:rPr>
          <w:i/>
          <w:iCs/>
        </w:rPr>
        <w:t>sdt-SSB-PerCG-PUSCH</w:t>
      </w:r>
      <w:r w:rsidRPr="00E73EEE">
        <w:rPr>
          <w:rFonts w:hint="eastAsia"/>
          <w:i/>
          <w:iCs/>
          <w:lang w:val="en-US" w:eastAsia="zh-CN"/>
        </w:rPr>
        <w:t>.</w:t>
      </w:r>
    </w:p>
    <w:p w14:paraId="1F07B27B" w14:textId="1DDAB755" w:rsidR="001A7FE0" w:rsidRDefault="001A7FE0" w:rsidP="001A7FE0">
      <w:pPr>
        <w:rPr>
          <w:lang w:eastAsia="zh-CN"/>
        </w:rPr>
      </w:pPr>
      <w:r>
        <w:rPr>
          <w:lang w:eastAsia="zh-CN"/>
        </w:rPr>
        <w:t xml:space="preserve">A PUSCH occasion is valid if it does not overlap with a </w:t>
      </w:r>
      <w:r w:rsidR="00364866" w:rsidRPr="00B310B2">
        <w:rPr>
          <w:lang w:eastAsia="zh-CN"/>
        </w:rPr>
        <w:t xml:space="preserve">valid </w:t>
      </w:r>
      <w:r>
        <w:rPr>
          <w:lang w:eastAsia="zh-CN"/>
        </w:rPr>
        <w:t xml:space="preserve">PRACH occasion as described in clause 8.1. </w:t>
      </w:r>
    </w:p>
    <w:p w14:paraId="0556E33E" w14:textId="143FF4DE" w:rsidR="001A7FE0" w:rsidRDefault="001A7FE0" w:rsidP="001A7FE0">
      <w:pPr>
        <w:rPr>
          <w:lang w:eastAsia="zh-CN"/>
        </w:rPr>
      </w:pP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p>
    <w:p w14:paraId="71586ABB" w14:textId="77777777" w:rsidR="001A7FE0" w:rsidRDefault="001A7FE0" w:rsidP="001A7FE0">
      <w:pPr>
        <w:pStyle w:val="B1"/>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68038463" w14:textId="77777777" w:rsidR="001A7FE0" w:rsidRPr="00A24A1A" w:rsidRDefault="001A7FE0" w:rsidP="001A7FE0">
      <w:pPr>
        <w:pStyle w:val="B2"/>
      </w:pPr>
      <w:r w:rsidRPr="00A24A1A">
        <w:t>-</w:t>
      </w:r>
      <w:r w:rsidRPr="00A24A1A">
        <w:tab/>
        <w:t xml:space="preserve">does not precede a SS/PBCH block in the PUSCH slot, and </w:t>
      </w:r>
    </w:p>
    <w:p w14:paraId="69FABEED" w14:textId="77777777" w:rsidR="001A7FE0" w:rsidRPr="00D057B9" w:rsidRDefault="001A7FE0" w:rsidP="001A7FE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p>
    <w:p w14:paraId="537B78B1" w14:textId="77777777" w:rsidR="001A7FE0" w:rsidRPr="007549C6" w:rsidRDefault="001A7FE0" w:rsidP="001A7FE0">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42D1FC09" w14:textId="77777777" w:rsidR="001A7FE0" w:rsidRPr="007549C6" w:rsidRDefault="001A7FE0" w:rsidP="001A7FE0">
      <w:pPr>
        <w:pStyle w:val="B2"/>
      </w:pPr>
      <w:r w:rsidRPr="007549C6">
        <w:t>-</w:t>
      </w:r>
      <w:r w:rsidRPr="007549C6">
        <w:tab/>
        <w:t>is within UL symbols</w:t>
      </w:r>
    </w:p>
    <w:p w14:paraId="0CBEC807" w14:textId="77777777" w:rsidR="001A7FE0" w:rsidRPr="00A312BF" w:rsidRDefault="001A7FE0" w:rsidP="001A7FE0">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w:t>
      </w:r>
      <w:r>
        <w:rPr>
          <w:lang w:val="en-US"/>
        </w:rPr>
        <w:t>,</w:t>
      </w:r>
      <w:r w:rsidRPr="007549C6">
        <w:t xml:space="preserve">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0E0C7775" w14:textId="77777777" w:rsidR="001A7FE0" w:rsidRDefault="001A7FE0" w:rsidP="001A7FE0">
      <w:pPr>
        <w:rPr>
          <w:rFonts w:eastAsia="MS Mincho"/>
        </w:rPr>
      </w:pPr>
      <w:r>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 xml:space="preserve"> </w:t>
      </w:r>
      <w:r>
        <w:rPr>
          <w:iCs/>
        </w:rPr>
        <w:t>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 xml:space="preserve">with index </w:t>
      </w:r>
      <w:r>
        <w:rPr>
          <w:rFonts w:eastAsia="MS Mincho"/>
        </w:rPr>
        <w:t xml:space="preserve">associated with the PUSCH transmission. </w:t>
      </w:r>
    </w:p>
    <w:p w14:paraId="0F4F7EDA" w14:textId="5F4E3172" w:rsidR="001A7FE0" w:rsidRDefault="001A7FE0" w:rsidP="001A7FE0">
      <w:r>
        <w:rPr>
          <w:iCs/>
        </w:rPr>
        <w:t xml:space="preserve">A UE can be provided </w:t>
      </w:r>
      <w:r w:rsidRPr="00412D67">
        <w:rPr>
          <w:iCs/>
        </w:rPr>
        <w:t>a</w:t>
      </w:r>
      <w:r w:rsidRPr="0019659F">
        <w:rPr>
          <w:iCs/>
        </w:rPr>
        <w:t xml:space="preserve"> USS set</w:t>
      </w:r>
      <w:r>
        <w:rPr>
          <w:iCs/>
        </w:rPr>
        <w:t xml:space="preserve"> </w:t>
      </w:r>
      <w:r w:rsidRPr="0019659F">
        <w:rPr>
          <w:iCs/>
        </w:rPr>
        <w:t>by</w:t>
      </w:r>
      <w:r w:rsidRPr="00C82AFA">
        <w:rPr>
          <w:lang w:val="en-US" w:eastAsia="x-none"/>
        </w:rPr>
        <w:t xml:space="preserve"> </w:t>
      </w:r>
      <w:r w:rsidRPr="00412D67">
        <w:rPr>
          <w:i/>
          <w:iCs/>
          <w:lang w:val="en-US" w:eastAsia="x-none"/>
        </w:rPr>
        <w:t>SearchSpace</w:t>
      </w:r>
      <w:r>
        <w:rPr>
          <w:lang w:val="en-US" w:eastAsia="x-none"/>
        </w:rPr>
        <w:t xml:space="preserve">, or a CSS set by </w:t>
      </w:r>
      <w:r w:rsidRPr="00EA36F6">
        <w:rPr>
          <w:i/>
          <w:iCs/>
          <w:lang w:val="en-US" w:eastAsia="x-none"/>
        </w:rPr>
        <w:t>sdt-SearchSpace</w:t>
      </w:r>
      <w:r>
        <w:rPr>
          <w:lang w:val="en-US" w:eastAsia="x-none"/>
        </w:rPr>
        <w:t xml:space="preserve">, </w:t>
      </w:r>
      <w:r>
        <w:rPr>
          <w:iCs/>
        </w:rPr>
        <w:t xml:space="preserve">to monitor PDCCH for detection of DCI format 0_0 with CRC scrambled by C-RNTI or CS-RNTI for scheduling PUSCH transmission or of DCI format 1_0 with CRC scrambled by C-RNTI for scheduling PDSCH receptions [12, TS 38.331].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PUSCH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 xml:space="preserve">. </w:t>
      </w:r>
      <w:r>
        <w:t>The UE transmits a PUCCH with HARQ-ACK information associated with the PDSCH receptions as described in clause 9.2.1</w:t>
      </w:r>
      <w:r w:rsidR="00364866" w:rsidRPr="00B310B2">
        <w:t xml:space="preserve"> using a same spatial domain transmission filter as for the last PUSCH transmission</w:t>
      </w:r>
      <w:r>
        <w:t>.</w:t>
      </w:r>
    </w:p>
    <w:p w14:paraId="3A98AA12" w14:textId="4B269A17" w:rsidR="002D5B67" w:rsidRPr="002D5B67" w:rsidRDefault="002D5B67" w:rsidP="002D5B67">
      <w:pPr>
        <w:widowControl w:val="0"/>
        <w:spacing w:line="259" w:lineRule="auto"/>
      </w:pPr>
      <w:r w:rsidRPr="002D5B67">
        <w:t xml:space="preserve">For </w:t>
      </w:r>
      <w:r w:rsidRPr="002D5B67">
        <w:rPr>
          <w:rFonts w:hint="eastAsia"/>
          <w:lang w:eastAsia="zh-CN"/>
        </w:rPr>
        <w:t>initial</w:t>
      </w:r>
      <w:r w:rsidRPr="002D5B67">
        <w:t xml:space="preserve"> transmission or autonomous retransmission of an initial transport block provided for the PUSCH transmission</w:t>
      </w:r>
      <w:r w:rsidRPr="002D5B67">
        <w:rPr>
          <w:rFonts w:hint="eastAsia"/>
          <w:lang w:val="en-US" w:eastAsia="zh-CN"/>
        </w:rPr>
        <w:t xml:space="preserve"> as described in clause 18.0 in [19, TS 38.300]</w:t>
      </w:r>
      <w:r w:rsidRPr="002D5B67">
        <w:t>, the UE encodes the transport block using redundancy version number 0</w:t>
      </w:r>
      <w:r w:rsidR="003B0C82">
        <w:rPr>
          <w:rFonts w:hint="eastAsia"/>
          <w:lang w:val="en-US" w:eastAsia="zh-CN"/>
        </w:rPr>
        <w:t xml:space="preserve"> if the UE is not provided </w:t>
      </w:r>
      <w:r w:rsidR="003B0C82">
        <w:rPr>
          <w:i/>
          <w:iCs/>
          <w:lang w:val="en-US" w:eastAsia="zh-CN"/>
        </w:rPr>
        <w:t>repK-RV</w:t>
      </w:r>
      <w:r w:rsidRPr="002D5B67">
        <w:t>.</w:t>
      </w:r>
    </w:p>
    <w:p w14:paraId="77C21F46" w14:textId="77777777" w:rsidR="001A7FE0" w:rsidRPr="00B916EC" w:rsidRDefault="001A7FE0" w:rsidP="001A7FE0">
      <w:pPr>
        <w:pStyle w:val="Heading2"/>
      </w:pPr>
      <w:bookmarkStart w:id="985" w:name="_Toc176421831"/>
      <w:r>
        <w:t>19.2</w:t>
      </w:r>
      <w:r>
        <w:tab/>
        <w:t>Random-access based PUSCH transmission</w:t>
      </w:r>
      <w:bookmarkEnd w:id="985"/>
    </w:p>
    <w:p w14:paraId="66DC8BF1" w14:textId="6D522A6F" w:rsidR="001A7FE0" w:rsidRPr="00485CB4" w:rsidRDefault="001A7FE0" w:rsidP="001A7FE0">
      <w:pPr>
        <w:rPr>
          <w:iCs/>
        </w:rPr>
      </w:pPr>
      <w:r>
        <w:rPr>
          <w:iCs/>
        </w:rPr>
        <w:t>A</w:t>
      </w:r>
      <w:r w:rsidRPr="00E31762">
        <w:rPr>
          <w:iCs/>
        </w:rPr>
        <w:t xml:space="preserve"> UE indicated to release a dedicated RRC connection</w:t>
      </w:r>
      <w:r>
        <w:rPr>
          <w:iCs/>
        </w:rPr>
        <w:t xml:space="preserve"> </w:t>
      </w:r>
      <w:r w:rsidRPr="00E31762">
        <w:t xml:space="preserve">can be provided </w:t>
      </w:r>
      <w:r>
        <w:t>a</w:t>
      </w:r>
      <w:r w:rsidRPr="00E31762">
        <w:t xml:space="preserve"> configuration</w:t>
      </w:r>
      <w:r>
        <w:t xml:space="preserve"> for a Type-1 and/or a Type-2 random access procedure </w:t>
      </w:r>
      <w:r>
        <w:rPr>
          <w:rFonts w:cs="Arial"/>
          <w:color w:val="000000"/>
          <w:szCs w:val="32"/>
          <w:lang w:eastAsia="zh-CN"/>
        </w:rPr>
        <w:t xml:space="preserve">on the initial UL BWP </w:t>
      </w:r>
      <w:r w:rsidRPr="00E31762">
        <w:rPr>
          <w:rFonts w:cs="Arial"/>
          <w:color w:val="000000"/>
          <w:szCs w:val="32"/>
          <w:lang w:eastAsia="zh-CN"/>
        </w:rPr>
        <w:t>[12, TS 38.331].</w:t>
      </w:r>
      <w:r>
        <w:rPr>
          <w:rFonts w:cs="Arial"/>
          <w:color w:val="000000"/>
          <w:szCs w:val="32"/>
          <w:lang w:eastAsia="zh-CN"/>
        </w:rPr>
        <w:t xml:space="preserve"> </w:t>
      </w:r>
      <w:r>
        <w:rPr>
          <w:lang w:val="en-US"/>
        </w:rPr>
        <w:t xml:space="preserve">PRACH occasions can have either a common configuration as, or a separate configuration from, PRACH occasions for Type-1 or Type-2 random access procedure as described in clause 8.1. </w:t>
      </w:r>
      <w:r>
        <w:rPr>
          <w:iCs/>
        </w:rPr>
        <w:t>The</w:t>
      </w:r>
      <w:r>
        <w:t xml:space="preserve"> UE procedure is as described in clause 8, including clauses 8.1 through 8.4. </w:t>
      </w:r>
      <w:r>
        <w:rPr>
          <w:iCs/>
        </w:rPr>
        <w:t>The UE transmits a PRACH preamble with a power determined as described in clause 7.4.</w:t>
      </w:r>
    </w:p>
    <w:p w14:paraId="35F1842D" w14:textId="0929EB00" w:rsidR="001A7FE0" w:rsidRPr="007B641C" w:rsidRDefault="001A7FE0" w:rsidP="001A7FE0">
      <w:r w:rsidRPr="007B641C">
        <w:rPr>
          <w:iCs/>
        </w:rPr>
        <w:t xml:space="preserve">For a common configuration of PRACH occasions and a Type-1 or a Type-2 random access procedure, a UE can be provided </w:t>
      </w:r>
      <w:r w:rsidRPr="007B641C">
        <w:t xml:space="preserve">a number of </w:t>
      </w:r>
      <w:r w:rsidR="00385759" w:rsidRPr="007B641C">
        <w:t xml:space="preserve">contention based preambles per </w:t>
      </w:r>
      <w:r w:rsidRPr="007B641C">
        <w:t xml:space="preserve">SS/PBCH block index </w:t>
      </w:r>
      <w:r w:rsidR="00385759" w:rsidRPr="007B641C">
        <w:t>per valid</w:t>
      </w:r>
      <w:r w:rsidRPr="007B641C">
        <w:t xml:space="preserve"> PRACH occasion by</w:t>
      </w:r>
      <w:r w:rsidR="007B641C" w:rsidRPr="007B641C">
        <w:t xml:space="preserve"> </w:t>
      </w:r>
      <w:r w:rsidR="007B641C" w:rsidRPr="007B641C">
        <w:rPr>
          <w:i/>
        </w:rPr>
        <w:t xml:space="preserve">startPreambleForThisPartition </w:t>
      </w:r>
      <w:r w:rsidR="007B641C" w:rsidRPr="007B641C">
        <w:t>and</w:t>
      </w:r>
      <w:r w:rsidR="007B641C" w:rsidRPr="007B641C">
        <w:rPr>
          <w:i/>
        </w:rPr>
        <w:t xml:space="preserve"> numberOfPreamblesPerSSB-ForThisPartition </w:t>
      </w:r>
      <w:r w:rsidR="007B641C" w:rsidRPr="007B641C">
        <w:t>when</w:t>
      </w:r>
      <w:r w:rsidR="007B641C" w:rsidRPr="007B641C">
        <w:rPr>
          <w:i/>
        </w:rPr>
        <w:t xml:space="preserve"> smallData</w:t>
      </w:r>
      <w:r w:rsidR="007B641C" w:rsidRPr="007B641C">
        <w:t xml:space="preserve"> is present in corresponding </w:t>
      </w:r>
      <w:r w:rsidR="007B641C" w:rsidRPr="007B641C">
        <w:rPr>
          <w:i/>
        </w:rPr>
        <w:t>FeatureCombination</w:t>
      </w:r>
      <w:r w:rsidRPr="007B641C">
        <w:rPr>
          <w:lang w:val="en-US"/>
        </w:rPr>
        <w:t xml:space="preserve">. </w:t>
      </w:r>
      <w:r w:rsidRPr="007B641C">
        <w:rPr>
          <w:shd w:val="clear" w:color="auto" w:fill="FFFFFF"/>
        </w:rPr>
        <w:t xml:space="preserve">A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as determined by a PRACH mask index provided by </w:t>
      </w:r>
      <w:r w:rsidR="007B641C" w:rsidRPr="007B641C">
        <w:rPr>
          <w:i/>
          <w:iCs/>
          <w:shd w:val="clear" w:color="auto" w:fill="FFFFFF"/>
        </w:rPr>
        <w:t>ssb</w:t>
      </w:r>
      <w:r w:rsidRPr="007B641C">
        <w:rPr>
          <w:i/>
          <w:iCs/>
          <w:shd w:val="clear" w:color="auto" w:fill="FFFFFF"/>
        </w:rPr>
        <w:t>-SharedRO-MaskIndex</w:t>
      </w:r>
      <w:r w:rsidRPr="007B641C">
        <w:rPr>
          <w:rStyle w:val="apple-converted-space"/>
          <w:shd w:val="clear" w:color="auto" w:fill="FFFFFF"/>
        </w:rPr>
        <w:t xml:space="preserve"> </w:t>
      </w:r>
      <w:r w:rsidRPr="007B641C">
        <w:rPr>
          <w:shd w:val="clear" w:color="auto" w:fill="FFFFFF"/>
        </w:rPr>
        <w:t>according to [11, TS 38.321]</w:t>
      </w:r>
      <w:r w:rsidRPr="007B641C">
        <w:t xml:space="preserve">. </w:t>
      </w:r>
    </w:p>
    <w:p w14:paraId="4A3AF679" w14:textId="4BB976C5" w:rsidR="001A7FE0" w:rsidRDefault="001A7FE0" w:rsidP="0068506D">
      <w:pPr>
        <w:rPr>
          <w:kern w:val="2"/>
          <w:lang w:eastAsia="zh-CN"/>
        </w:rPr>
      </w:pPr>
      <w:r>
        <w:rPr>
          <w:iCs/>
        </w:rPr>
        <w:t xml:space="preserve">A UE can be provided </w:t>
      </w:r>
      <w:r w:rsidRPr="0019659F">
        <w:rPr>
          <w:iCs/>
        </w:rPr>
        <w:t>by</w:t>
      </w:r>
      <w:r w:rsidRPr="00C82AFA">
        <w:rPr>
          <w:lang w:val="en-US" w:eastAsia="x-none"/>
        </w:rPr>
        <w:t xml:space="preserve"> </w:t>
      </w:r>
      <w:r w:rsidRPr="00EA36F6">
        <w:rPr>
          <w:i/>
          <w:iCs/>
          <w:lang w:val="en-US" w:eastAsia="x-none"/>
        </w:rPr>
        <w:t>sdt-SearchSpace</w:t>
      </w:r>
      <w:r>
        <w:rPr>
          <w:lang w:val="en-US" w:eastAsia="x-none"/>
        </w:rPr>
        <w:t xml:space="preserve"> </w:t>
      </w:r>
      <w:r w:rsidRPr="00412D67">
        <w:rPr>
          <w:iCs/>
        </w:rPr>
        <w:t>a</w:t>
      </w:r>
      <w:r w:rsidRPr="0019659F">
        <w:rPr>
          <w:iCs/>
        </w:rPr>
        <w:t xml:space="preserve"> </w:t>
      </w:r>
      <w:r>
        <w:rPr>
          <w:iCs/>
        </w:rPr>
        <w:t>C</w:t>
      </w:r>
      <w:r w:rsidRPr="0019659F">
        <w:rPr>
          <w:iCs/>
        </w:rPr>
        <w:t>SS set</w:t>
      </w:r>
      <w:r>
        <w:rPr>
          <w:iCs/>
        </w:rPr>
        <w:t xml:space="preserve"> to monitor, after contention resolution </w:t>
      </w:r>
      <w:r w:rsidR="005A4FF9" w:rsidRPr="00597FBA">
        <w:rPr>
          <w:shd w:val="clear" w:color="auto" w:fill="FFFFFF"/>
        </w:rPr>
        <w:t>according to [11, TS 38.321]</w:t>
      </w:r>
      <w:r>
        <w:rPr>
          <w:iCs/>
        </w:rPr>
        <w:t xml:space="preserve">, PDCCH for detection of a DCI format 0_0 or DCI format 1_0 with CRC scrambled by C-RNTI for scheduling respective PUSCH transmissions or PDSCH receptions; otherwise, if the UE is not provided </w:t>
      </w:r>
      <w:r w:rsidRPr="00EA36F6">
        <w:rPr>
          <w:i/>
          <w:iCs/>
          <w:lang w:val="en-US" w:eastAsia="x-none"/>
        </w:rPr>
        <w:t>sdt-SearchSpace</w:t>
      </w:r>
      <w:r>
        <w:rPr>
          <w:iCs/>
        </w:rPr>
        <w:t xml:space="preserve">, the UE monitors PDCCH according to a Type1-PDCCH CSS set as described in clause 10.1.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PRACH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w:t>
      </w:r>
    </w:p>
    <w:p w14:paraId="2B2ED971" w14:textId="77777777" w:rsidR="00DB7D93" w:rsidRPr="00DB7D93" w:rsidRDefault="00DB7D93" w:rsidP="00DB7D93">
      <w:pPr>
        <w:pStyle w:val="Heading1"/>
      </w:pPr>
      <w:bookmarkStart w:id="986" w:name="_Toc176421832"/>
      <w:r w:rsidRPr="00DB7D93">
        <w:t>20</w:t>
      </w:r>
      <w:r w:rsidRPr="00DB7D93">
        <w:rPr>
          <w:rFonts w:hint="eastAsia"/>
        </w:rPr>
        <w:tab/>
      </w:r>
      <w:r w:rsidRPr="00DB7D93">
        <w:t>Network controlled repeater</w:t>
      </w:r>
      <w:bookmarkEnd w:id="986"/>
    </w:p>
    <w:p w14:paraId="3F5895A6" w14:textId="77777777" w:rsidR="00DB7D93" w:rsidRPr="00DB7D93" w:rsidRDefault="00DB7D93" w:rsidP="00DB7D93">
      <w:r w:rsidRPr="00DB7D93">
        <w:t xml:space="preserve">An NCR includes an NCR-MT entity and an NCR-Fwd entity [19, TS 38.300]. </w:t>
      </w:r>
    </w:p>
    <w:p w14:paraId="4471D3BA" w14:textId="77777777" w:rsidR="00DB7D93" w:rsidRPr="00DB7D93" w:rsidRDefault="00DB7D93" w:rsidP="00DB7D93">
      <w:pPr>
        <w:rPr>
          <w:lang w:val="en-US"/>
        </w:rPr>
      </w:pPr>
      <w:r w:rsidRPr="00DB7D93">
        <w:rPr>
          <w:lang w:val="en-US"/>
        </w:rPr>
        <w:t xml:space="preserve">Throughout this specification, unless otherwise noted, statements using the term "UE" in Clauses 4 through 13 are equally applicable to the NCR-MT. </w:t>
      </w:r>
    </w:p>
    <w:p w14:paraId="5DD458EA" w14:textId="77777777" w:rsidR="00DB7D93" w:rsidRPr="00DB7D93" w:rsidRDefault="00DB7D93" w:rsidP="00DB7D93">
      <w:r w:rsidRPr="00DB7D93">
        <w:rPr>
          <w:lang w:val="en-US"/>
        </w:rPr>
        <w:t>A procedure for the NCR-MT to perform cell search, system information acquisition, random access procedure, UCI reporting, or PDCCH monitoring is same as a corresponding one for a UE. A procedure for the NCR-MT to perform PDSCH reception, CSI-RS measurements and CSI determination, PUSCH transmission, or SRS transmission is same as a corresponding one for a UE as described in [6, TS 38.214].</w:t>
      </w:r>
    </w:p>
    <w:p w14:paraId="3663FAC0" w14:textId="77777777" w:rsidR="00DB7D93" w:rsidRPr="00DB7D93" w:rsidRDefault="00DB7D93" w:rsidP="00DB7D93">
      <w:r w:rsidRPr="00DB7D93">
        <w:t xml:space="preserve">The NCR-Fwd transmits or receives only after the NCR-MT receives on the control link an indication for one or more beams </w:t>
      </w:r>
      <w:r w:rsidRPr="00DB7D93">
        <w:rPr>
          <w:lang w:val="en-US"/>
        </w:rPr>
        <w:t xml:space="preserve">[20, TS 38.106] </w:t>
      </w:r>
      <w:r w:rsidRPr="00DB7D93">
        <w:t xml:space="preserve">for the NCR-Fwd to use for transmissions or receptions over corresponding one or more time resources on the access link. </w:t>
      </w:r>
    </w:p>
    <w:p w14:paraId="7B21BE84" w14:textId="58A2CE4E" w:rsidR="00F82005" w:rsidRPr="00DB7D93" w:rsidRDefault="00F82005" w:rsidP="00F82005">
      <w:r>
        <w:t>The</w:t>
      </w:r>
      <w:r w:rsidRPr="00523CF6">
        <w:t xml:space="preserve"> timing for transmission</w:t>
      </w:r>
      <w:r>
        <w:t xml:space="preserve"> and </w:t>
      </w:r>
      <w:r w:rsidRPr="00523CF6">
        <w:t xml:space="preserve">reception </w:t>
      </w:r>
      <w:r>
        <w:t>by the NCR-Fwd on the backhaul link follows</w:t>
      </w:r>
      <w:r w:rsidRPr="00523CF6">
        <w:t xml:space="preserve"> the frame timing for transmission</w:t>
      </w:r>
      <w:r>
        <w:t xml:space="preserve"> and </w:t>
      </w:r>
      <w:r w:rsidRPr="00523CF6">
        <w:t>reception</w:t>
      </w:r>
      <w:r>
        <w:t>, respectively,</w:t>
      </w:r>
      <w:r w:rsidRPr="00523CF6">
        <w:t xml:space="preserve"> by the NCR-MT.</w:t>
      </w:r>
    </w:p>
    <w:p w14:paraId="34976740" w14:textId="6761BD88" w:rsidR="00DB7D93" w:rsidRPr="00DB7D93" w:rsidRDefault="00DB7D93" w:rsidP="00DB7D93">
      <w:r w:rsidRPr="00DB7D93">
        <w:t>When the NCR-MT performs a link recovery procedure as described in Clause 6, the NCR-Fwd does not transmit or receive until the link recovery procedure is complete [11</w:t>
      </w:r>
      <w:r w:rsidR="00F82005">
        <w:t>,</w:t>
      </w:r>
      <w:r w:rsidRPr="00DB7D93">
        <w:t xml:space="preserve"> TS 38.321].</w:t>
      </w:r>
    </w:p>
    <w:p w14:paraId="2F60D160" w14:textId="7ED9F08D" w:rsidR="00DB7D93" w:rsidRPr="00DB7D93" w:rsidRDefault="00DB7D93" w:rsidP="00DB7D93">
      <w:pPr>
        <w:rPr>
          <w:iCs/>
        </w:rPr>
      </w:pPr>
      <w:r w:rsidRPr="00DB7D93">
        <w:t xml:space="preserve">The NCR can be provided, through the NCR-MT, </w:t>
      </w:r>
      <w:r w:rsidRPr="00DB7D93">
        <w:rPr>
          <w:i/>
        </w:rPr>
        <w:t>tdd-UL-DL-ConfigurationCommon</w:t>
      </w:r>
      <w:r w:rsidRPr="00DB7D93">
        <w:t xml:space="preserve"> and</w:t>
      </w:r>
      <w:r w:rsidR="00F82005">
        <w:t xml:space="preserve"> can be</w:t>
      </w:r>
      <w:r w:rsidRPr="00DB7D93">
        <w:t xml:space="preserve"> additionally</w:t>
      </w:r>
      <w:r w:rsidR="00F82005">
        <w:t xml:space="preserve"> provided</w:t>
      </w:r>
      <w:r w:rsidRPr="00DB7D93">
        <w:t xml:space="preserve"> </w:t>
      </w:r>
      <w:r w:rsidRPr="00DB7D93">
        <w:rPr>
          <w:i/>
          <w:lang w:val="en-US"/>
        </w:rPr>
        <w:t>tdd</w:t>
      </w:r>
      <w:r w:rsidRPr="00DB7D93">
        <w:rPr>
          <w:i/>
        </w:rPr>
        <w:t>-UL-DL-ConfigurationDedicated</w:t>
      </w:r>
      <w:r w:rsidRPr="00DB7D93">
        <w:rPr>
          <w:iCs/>
        </w:rPr>
        <w:t xml:space="preserve">. The </w:t>
      </w:r>
      <w:r w:rsidRPr="00DB7D93">
        <w:t>NCR-Fwd</w:t>
      </w:r>
      <w:r w:rsidRPr="00DB7D93">
        <w:rPr>
          <w:iCs/>
        </w:rPr>
        <w:t xml:space="preserve"> receives on the backhaul link or transmits on the access link only in symbols indicated as downlink by </w:t>
      </w:r>
      <w:r w:rsidRPr="00DB7D93">
        <w:rPr>
          <w:i/>
        </w:rPr>
        <w:t>tdd-UL-DL-ConfigurationCommon</w:t>
      </w:r>
      <w:r w:rsidRPr="00DB7D93">
        <w:t xml:space="preserve"> </w:t>
      </w:r>
      <w:r w:rsidR="00F82005">
        <w:t>and, if provided,</w:t>
      </w:r>
      <w:r w:rsidRPr="00DB7D93">
        <w:t xml:space="preserve"> </w:t>
      </w:r>
      <w:r w:rsidRPr="00DB7D93">
        <w:rPr>
          <w:i/>
          <w:lang w:val="en-US"/>
        </w:rPr>
        <w:t>tdd</w:t>
      </w:r>
      <w:r w:rsidRPr="00DB7D93">
        <w:rPr>
          <w:i/>
        </w:rPr>
        <w:t>-UL-DL-ConfigurationDedicated</w:t>
      </w:r>
      <w:r w:rsidRPr="00DB7D93">
        <w:rPr>
          <w:iCs/>
        </w:rPr>
        <w:t xml:space="preserve">. The </w:t>
      </w:r>
      <w:r w:rsidRPr="00DB7D93">
        <w:t>NCR-Fwd</w:t>
      </w:r>
      <w:r w:rsidRPr="00DB7D93">
        <w:rPr>
          <w:iCs/>
        </w:rPr>
        <w:t xml:space="preserve"> receives on the access link or transmits on the backhaul link only in symbols indicated as uplink by </w:t>
      </w:r>
      <w:r w:rsidRPr="00DB7D93">
        <w:rPr>
          <w:i/>
        </w:rPr>
        <w:t>tdd-UL-DL-ConfigurationCommon</w:t>
      </w:r>
      <w:r w:rsidRPr="00DB7D93">
        <w:t xml:space="preserve"> </w:t>
      </w:r>
      <w:r w:rsidR="00F82005">
        <w:t>and, if provided,</w:t>
      </w:r>
      <w:r w:rsidRPr="00DB7D93">
        <w:t xml:space="preserve"> </w:t>
      </w:r>
      <w:r w:rsidRPr="00DB7D93">
        <w:rPr>
          <w:i/>
          <w:lang w:val="en-US"/>
        </w:rPr>
        <w:t>tdd</w:t>
      </w:r>
      <w:r w:rsidRPr="00DB7D93">
        <w:rPr>
          <w:i/>
        </w:rPr>
        <w:t>-UL-DL-ConfigurationDedicated</w:t>
      </w:r>
      <w:r w:rsidRPr="00DB7D93">
        <w:rPr>
          <w:iCs/>
        </w:rPr>
        <w:t>.</w:t>
      </w:r>
    </w:p>
    <w:p w14:paraId="41E874F8" w14:textId="77777777" w:rsidR="00F82005" w:rsidRPr="00124CE1" w:rsidRDefault="00F82005" w:rsidP="00F82005">
      <w:r w:rsidRPr="00124CE1">
        <w:t>If</w:t>
      </w:r>
      <w:r w:rsidRPr="00124CE1">
        <w:rPr>
          <w:b/>
        </w:rPr>
        <w:t xml:space="preserve"> </w:t>
      </w:r>
      <w:r>
        <w:t>the</w:t>
      </w:r>
      <w:r w:rsidRPr="00124CE1">
        <w:t xml:space="preserve"> NCR does not support simultaneous transmission</w:t>
      </w:r>
      <w:r>
        <w:t xml:space="preserve">s on control </w:t>
      </w:r>
      <w:r w:rsidRPr="00124CE1">
        <w:t xml:space="preserve">link and </w:t>
      </w:r>
      <w:r>
        <w:t xml:space="preserve">the </w:t>
      </w:r>
      <w:r w:rsidRPr="00124CE1">
        <w:t xml:space="preserve">backhaul link, </w:t>
      </w:r>
      <w:r>
        <w:t xml:space="preserve">the </w:t>
      </w:r>
      <w:r w:rsidRPr="00124CE1">
        <w:t>NC</w:t>
      </w:r>
      <w:r>
        <w:t>R-Fwd does not transmit over a</w:t>
      </w:r>
      <w:r w:rsidRPr="00124CE1">
        <w:t xml:space="preserve"> time resource if </w:t>
      </w:r>
      <w:r>
        <w:t>the NCR-MT transmits over the</w:t>
      </w:r>
      <w:r w:rsidRPr="00124CE1">
        <w:t xml:space="preserve"> time resource.</w:t>
      </w:r>
    </w:p>
    <w:p w14:paraId="304D2286" w14:textId="77777777" w:rsidR="00DB7D93" w:rsidRPr="00DB7D93" w:rsidRDefault="00DB7D93" w:rsidP="00DB7D93">
      <w:pPr>
        <w:rPr>
          <w:iCs/>
        </w:rPr>
      </w:pPr>
      <w:r w:rsidRPr="00DB7D93">
        <w:rPr>
          <w:iCs/>
        </w:rPr>
        <w:t>When the NCR simultaneously receives via both the control link and the backhaul link in a set of symbols, a TCI state for receptions on the backhaul link is same as a TCI state for receptions on the control link in the set of symbols. When the NCR simultaneously transmits via both the control link and the backhaul link in a set of symbols, a spatial filter for transmissions on the backhaul link is same as a spatial filter for transmissions on the control link in the set of symbols.</w:t>
      </w:r>
    </w:p>
    <w:p w14:paraId="1A322F92" w14:textId="77777777" w:rsidR="00DB7D93" w:rsidRPr="00DB7D93" w:rsidRDefault="00DB7D93" w:rsidP="00DB7D93">
      <w:pPr>
        <w:rPr>
          <w:iCs/>
        </w:rPr>
      </w:pPr>
      <w:r w:rsidRPr="00DB7D93">
        <w:rPr>
          <w:iCs/>
        </w:rPr>
        <w:t>When the NCR does not simultaneously receive on the control link and the backhaul link</w:t>
      </w:r>
    </w:p>
    <w:p w14:paraId="1257B30F" w14:textId="77777777" w:rsidR="00DB7D93" w:rsidRPr="00DB7D93" w:rsidRDefault="00DB7D93" w:rsidP="00DB7D93">
      <w:pPr>
        <w:pStyle w:val="B1"/>
        <w:rPr>
          <w:lang w:eastAsia="ko-KR"/>
        </w:rPr>
      </w:pPr>
      <w:r w:rsidRPr="00DB7D93">
        <w:rPr>
          <w:lang w:val="en-US"/>
        </w:rPr>
        <w:t>-</w:t>
      </w:r>
      <w:r w:rsidRPr="00DB7D93">
        <w:rPr>
          <w:lang w:val="en-US"/>
        </w:rPr>
        <w:tab/>
        <w:t xml:space="preserve">if </w:t>
      </w:r>
      <w:r w:rsidRPr="00DB7D93">
        <w:rPr>
          <w:lang w:eastAsia="ko-KR"/>
        </w:rPr>
        <w:t>the NCR does not support determination of a TCI state for receptions on the backhaul link based on an indication of a TCI state by the serving cell, or if the NCR does not receive an indication of a TCI state, for receptions on the backhaul link [11, TS 38.321]</w:t>
      </w:r>
    </w:p>
    <w:p w14:paraId="497CF0B5" w14:textId="377B8122" w:rsidR="00DB7D93" w:rsidRPr="00DB7D93" w:rsidRDefault="00DB7D93" w:rsidP="00DB7D93">
      <w:pPr>
        <w:pStyle w:val="B2"/>
        <w:rPr>
          <w:color w:val="000000"/>
          <w:lang w:eastAsia="zh-CN"/>
        </w:rPr>
      </w:pPr>
      <w:r w:rsidRPr="00DB7D93">
        <w:t>-</w:t>
      </w:r>
      <w:r w:rsidRPr="00DB7D93">
        <w:tab/>
        <w:t xml:space="preserve">if the NCR </w:t>
      </w:r>
      <w:r w:rsidRPr="00DB7D93">
        <w:rPr>
          <w:lang w:eastAsia="ko-KR"/>
        </w:rPr>
        <w:t>does not receive an indication of a unified TCI state for receptions by the NCR-MT, receptions on the backhaul link use same</w:t>
      </w:r>
      <w:r w:rsidRPr="00DB7D93">
        <w:rPr>
          <w:color w:val="000000"/>
        </w:rPr>
        <w:t xml:space="preserve"> QCL parameters as the ones for PDCCH receptions in a CORESET with the lowest </w:t>
      </w:r>
      <w:r w:rsidRPr="00DB7D93">
        <w:rPr>
          <w:i/>
          <w:color w:val="000000"/>
        </w:rPr>
        <w:t>controlResourceSetId</w:t>
      </w:r>
      <w:r w:rsidRPr="00DB7D93">
        <w:rPr>
          <w:color w:val="000000"/>
        </w:rPr>
        <w:t xml:space="preserve"> </w:t>
      </w:r>
      <w:r w:rsidR="00F82005">
        <w:rPr>
          <w:color w:val="000000"/>
        </w:rPr>
        <w:t>in the active DL BWP</w:t>
      </w:r>
    </w:p>
    <w:p w14:paraId="592B3AAD" w14:textId="77777777" w:rsidR="00DB7D93" w:rsidRPr="00DB7D93" w:rsidRDefault="00DB7D93" w:rsidP="00DB7D93">
      <w:pPr>
        <w:pStyle w:val="B2"/>
        <w:rPr>
          <w:color w:val="000000"/>
        </w:rPr>
      </w:pPr>
      <w:r w:rsidRPr="00DB7D93">
        <w:t>-</w:t>
      </w:r>
      <w:r w:rsidRPr="00DB7D93">
        <w:tab/>
        <w:t>else</w:t>
      </w:r>
      <w:r w:rsidRPr="00DB7D93">
        <w:rPr>
          <w:color w:val="000000"/>
        </w:rPr>
        <w:t xml:space="preserve">, </w:t>
      </w:r>
      <w:r w:rsidRPr="00DB7D93">
        <w:rPr>
          <w:lang w:eastAsia="ko-KR"/>
        </w:rPr>
        <w:t>receptions on the backhaul link use</w:t>
      </w:r>
      <w:r w:rsidRPr="00DB7D93">
        <w:rPr>
          <w:color w:val="000000"/>
        </w:rPr>
        <w:t xml:space="preserve"> the QCL parameters provided by an indicated</w:t>
      </w:r>
      <w:r w:rsidRPr="00DB7D93">
        <w:rPr>
          <w:lang w:eastAsia="ko-KR"/>
        </w:rPr>
        <w:t xml:space="preserve"> unified </w:t>
      </w:r>
      <w:r w:rsidRPr="00DB7D93">
        <w:rPr>
          <w:color w:val="000000"/>
        </w:rPr>
        <w:t>TCI state</w:t>
      </w:r>
      <w:r w:rsidRPr="00DB7D93">
        <w:rPr>
          <w:lang w:eastAsia="ko-KR"/>
        </w:rPr>
        <w:t xml:space="preserve"> for receptions by the NCR-MT</w:t>
      </w:r>
      <w:r w:rsidRPr="00DB7D93">
        <w:rPr>
          <w:color w:val="000000"/>
        </w:rPr>
        <w:t xml:space="preserve"> </w:t>
      </w:r>
    </w:p>
    <w:p w14:paraId="6A76E067" w14:textId="09EE59BF" w:rsidR="00DB7D93" w:rsidRPr="00DB7D93" w:rsidRDefault="00DB7D93" w:rsidP="00DB7D93">
      <w:pPr>
        <w:pStyle w:val="B1"/>
        <w:rPr>
          <w:lang w:eastAsia="ko-KR"/>
        </w:rPr>
      </w:pPr>
      <w:r w:rsidRPr="00DB7D93">
        <w:rPr>
          <w:lang w:val="en-US"/>
        </w:rPr>
        <w:t>-</w:t>
      </w:r>
      <w:r w:rsidRPr="00DB7D93">
        <w:rPr>
          <w:lang w:val="en-US"/>
        </w:rPr>
        <w:tab/>
        <w:t>else</w:t>
      </w:r>
      <w:r w:rsidRPr="00DB7D93">
        <w:rPr>
          <w:lang w:eastAsia="ko-KR"/>
        </w:rPr>
        <w:t xml:space="preserve"> receptions on the backhaul link use QCL parameters provided by a TCI state in </w:t>
      </w:r>
      <w:r w:rsidR="00F82005" w:rsidRPr="00886E57">
        <w:rPr>
          <w:lang w:eastAsia="ko-KR"/>
        </w:rPr>
        <w:t xml:space="preserve">NCR Downlink </w:t>
      </w:r>
      <w:r w:rsidR="00F82005" w:rsidRPr="00886E57">
        <w:t>Backhaul Link Beam Indication</w:t>
      </w:r>
      <w:r w:rsidRPr="00DB7D93">
        <w:rPr>
          <w:lang w:eastAsia="ko-KR"/>
        </w:rPr>
        <w:t xml:space="preserve"> MAC CE [11, TS 38.321].</w:t>
      </w:r>
    </w:p>
    <w:p w14:paraId="6D8BBC49" w14:textId="77777777" w:rsidR="00DB7D93" w:rsidRPr="00DB7D93" w:rsidRDefault="00DB7D93" w:rsidP="00DB7D93">
      <w:r w:rsidRPr="00DB7D93">
        <w:t>When the NCR does not simultaneously transmit on the control link and the backhaul link</w:t>
      </w:r>
    </w:p>
    <w:p w14:paraId="24C339CD" w14:textId="416A0366" w:rsidR="00DB7D93" w:rsidRPr="00DB7D93" w:rsidRDefault="00DB7D93" w:rsidP="00DB7D93">
      <w:pPr>
        <w:pStyle w:val="B1"/>
        <w:rPr>
          <w:lang w:eastAsia="ko-KR"/>
        </w:rPr>
      </w:pPr>
      <w:r w:rsidRPr="00DB7D93">
        <w:rPr>
          <w:lang w:val="en-US"/>
        </w:rPr>
        <w:t>-</w:t>
      </w:r>
      <w:r w:rsidRPr="00DB7D93">
        <w:rPr>
          <w:lang w:val="en-US"/>
        </w:rPr>
        <w:tab/>
        <w:t xml:space="preserve">if </w:t>
      </w:r>
      <w:r w:rsidRPr="00DB7D93">
        <w:rPr>
          <w:lang w:eastAsia="ko-KR"/>
        </w:rPr>
        <w:t xml:space="preserve">the NCR does not support determination of a spatial filter for transmissions on the backhaul link based on an indication of a unified TCI state or </w:t>
      </w:r>
      <w:r w:rsidR="00F82005">
        <w:rPr>
          <w:lang w:eastAsia="ko-KR"/>
        </w:rPr>
        <w:t xml:space="preserve">of an </w:t>
      </w:r>
      <w:r w:rsidRPr="00DB7D93">
        <w:rPr>
          <w:lang w:eastAsia="ko-KR"/>
        </w:rPr>
        <w:t xml:space="preserve">SRI by the serving cell, or if the NCR-MT does not receive an indication of a unified TCI state or </w:t>
      </w:r>
      <w:r w:rsidR="00F82005">
        <w:rPr>
          <w:lang w:eastAsia="ko-KR"/>
        </w:rPr>
        <w:t xml:space="preserve">of an </w:t>
      </w:r>
      <w:r w:rsidRPr="00DB7D93">
        <w:rPr>
          <w:lang w:eastAsia="ko-KR"/>
        </w:rPr>
        <w:t>SRI for determining a spatial filter, for transmissions on the backhaul link</w:t>
      </w:r>
    </w:p>
    <w:p w14:paraId="708D3BEC" w14:textId="71E92B71" w:rsidR="00DB7D93" w:rsidRPr="00DB7D93" w:rsidRDefault="00DB7D93" w:rsidP="00DB7D93">
      <w:pPr>
        <w:pStyle w:val="B2"/>
        <w:rPr>
          <w:color w:val="000000"/>
        </w:rPr>
      </w:pPr>
      <w:r w:rsidRPr="00DB7D93">
        <w:t>-</w:t>
      </w:r>
      <w:r w:rsidRPr="00DB7D93">
        <w:tab/>
        <w:t xml:space="preserve">if the NCR </w:t>
      </w:r>
      <w:r w:rsidRPr="00DB7D93">
        <w:rPr>
          <w:lang w:eastAsia="ko-KR"/>
        </w:rPr>
        <w:t>does not receive an indication of a unified TCI state for transmissions by the NCR-MT</w:t>
      </w:r>
      <w:r w:rsidRPr="00DB7D93">
        <w:rPr>
          <w:color w:val="000000"/>
        </w:rPr>
        <w:t xml:space="preserve">, </w:t>
      </w:r>
      <w:r w:rsidRPr="00DB7D93">
        <w:rPr>
          <w:lang w:eastAsia="ko-KR"/>
        </w:rPr>
        <w:t>transmissions on the backhaul link use a same</w:t>
      </w:r>
      <w:r w:rsidRPr="00DB7D93">
        <w:rPr>
          <w:color w:val="000000"/>
        </w:rPr>
        <w:t xml:space="preserve"> spatial filter as the one associated with the PUCCH resource with the smallest </w:t>
      </w:r>
      <w:r w:rsidRPr="00DB7D93">
        <w:rPr>
          <w:i/>
        </w:rPr>
        <w:t>pucch-ResourceId</w:t>
      </w:r>
      <w:r w:rsidRPr="00DB7D93">
        <w:t xml:space="preserve"> in </w:t>
      </w:r>
      <w:r w:rsidRPr="00DB7D93">
        <w:rPr>
          <w:i/>
        </w:rPr>
        <w:t>PUCCH-ResourceSet</w:t>
      </w:r>
      <w:r w:rsidRPr="00DB7D93">
        <w:t xml:space="preserve"> </w:t>
      </w:r>
      <w:r w:rsidR="00F82005">
        <w:rPr>
          <w:color w:val="000000"/>
        </w:rPr>
        <w:t>in the active UL BWP</w:t>
      </w:r>
    </w:p>
    <w:p w14:paraId="7540AD64" w14:textId="17F5A611" w:rsidR="00DB7D93" w:rsidRPr="00DB7D93" w:rsidRDefault="00DB7D93" w:rsidP="00DB7D93">
      <w:pPr>
        <w:pStyle w:val="B2"/>
        <w:rPr>
          <w:color w:val="000000"/>
        </w:rPr>
      </w:pPr>
      <w:r w:rsidRPr="00DB7D93">
        <w:t>-</w:t>
      </w:r>
      <w:r w:rsidRPr="00DB7D93">
        <w:tab/>
        <w:t>else</w:t>
      </w:r>
      <w:r w:rsidRPr="00DB7D93">
        <w:rPr>
          <w:color w:val="000000"/>
        </w:rPr>
        <w:t xml:space="preserve">, </w:t>
      </w:r>
      <w:r w:rsidRPr="00DB7D93">
        <w:rPr>
          <w:lang w:eastAsia="ko-KR"/>
        </w:rPr>
        <w:t>transmissions on the backhaul link use</w:t>
      </w:r>
      <w:r w:rsidRPr="00DB7D93">
        <w:rPr>
          <w:color w:val="000000"/>
        </w:rPr>
        <w:t xml:space="preserve"> a spatial filter corresponding to </w:t>
      </w:r>
      <w:r w:rsidR="00F82005">
        <w:rPr>
          <w:color w:val="000000"/>
          <w:lang w:val="en-GB"/>
        </w:rPr>
        <w:t>the</w:t>
      </w:r>
      <w:r w:rsidR="00F82005" w:rsidRPr="00DB7D93">
        <w:rPr>
          <w:color w:val="000000"/>
        </w:rPr>
        <w:t xml:space="preserve"> </w:t>
      </w:r>
      <w:r w:rsidRPr="00DB7D93">
        <w:rPr>
          <w:color w:val="000000"/>
        </w:rPr>
        <w:t>indicated</w:t>
      </w:r>
      <w:r w:rsidRPr="00DB7D93">
        <w:rPr>
          <w:lang w:eastAsia="ko-KR"/>
        </w:rPr>
        <w:t xml:space="preserve"> unified </w:t>
      </w:r>
      <w:r w:rsidRPr="00DB7D93">
        <w:rPr>
          <w:color w:val="000000"/>
        </w:rPr>
        <w:t xml:space="preserve">TCI state for transmissions by the NCR-MT. </w:t>
      </w:r>
    </w:p>
    <w:p w14:paraId="4D48BB74" w14:textId="52E99808" w:rsidR="00DB7D93" w:rsidRPr="00DB7D93" w:rsidRDefault="00DB7D93" w:rsidP="00DB7D93">
      <w:pPr>
        <w:pStyle w:val="B1"/>
        <w:rPr>
          <w:lang w:eastAsia="ko-KR"/>
        </w:rPr>
      </w:pPr>
      <w:r w:rsidRPr="00DB7D93">
        <w:rPr>
          <w:lang w:val="en-US"/>
        </w:rPr>
        <w:t>-</w:t>
      </w:r>
      <w:r w:rsidRPr="00DB7D93">
        <w:rPr>
          <w:lang w:val="en-US"/>
        </w:rPr>
        <w:tab/>
        <w:t>else</w:t>
      </w:r>
      <w:r w:rsidRPr="00DB7D93">
        <w:rPr>
          <w:lang w:eastAsia="ko-KR"/>
        </w:rPr>
        <w:t xml:space="preserve"> transmissions on the backhaul link use a spatial filter corresponding to a unified TCI state or </w:t>
      </w:r>
      <w:r w:rsidR="00F82005">
        <w:rPr>
          <w:lang w:val="en-GB" w:eastAsia="ko-KR"/>
        </w:rPr>
        <w:t xml:space="preserve">an </w:t>
      </w:r>
      <w:r w:rsidRPr="00DB7D93">
        <w:rPr>
          <w:lang w:eastAsia="ko-KR"/>
        </w:rPr>
        <w:t xml:space="preserve">SRI provided </w:t>
      </w:r>
      <w:r w:rsidR="00F82005">
        <w:rPr>
          <w:lang w:eastAsia="ko-KR"/>
        </w:rPr>
        <w:t xml:space="preserve">in </w:t>
      </w:r>
      <w:r w:rsidR="00F82005" w:rsidRPr="00886E57">
        <w:rPr>
          <w:lang w:eastAsia="ko-KR"/>
        </w:rPr>
        <w:t xml:space="preserve">NCR </w:t>
      </w:r>
      <w:r w:rsidR="00F82005">
        <w:rPr>
          <w:lang w:eastAsia="ko-KR"/>
        </w:rPr>
        <w:t>Uplink</w:t>
      </w:r>
      <w:r w:rsidR="00F82005" w:rsidRPr="00886E57">
        <w:rPr>
          <w:lang w:eastAsia="ko-KR"/>
        </w:rPr>
        <w:t xml:space="preserve"> </w:t>
      </w:r>
      <w:r w:rsidR="00F82005" w:rsidRPr="00886E57">
        <w:t>Backhaul Link Beam Indicatio</w:t>
      </w:r>
      <w:r w:rsidR="00F82005">
        <w:rPr>
          <w:lang w:val="en-US"/>
        </w:rPr>
        <w:t>n</w:t>
      </w:r>
      <w:r w:rsidRPr="00DB7D93">
        <w:rPr>
          <w:lang w:eastAsia="ko-KR"/>
        </w:rPr>
        <w:t xml:space="preserve"> MAC CE [11, TS 38.321].</w:t>
      </w:r>
    </w:p>
    <w:p w14:paraId="1C444C2A" w14:textId="77777777" w:rsidR="00F82005" w:rsidRPr="009A765B" w:rsidRDefault="00F82005" w:rsidP="00F82005">
      <w:pPr>
        <w:rPr>
          <w:color w:val="00B0F0"/>
          <w:kern w:val="2"/>
          <w:lang w:eastAsia="zh-CN"/>
        </w:rPr>
      </w:pPr>
      <w:r w:rsidRPr="00861642">
        <w:t>If the NCR receives an indication of a TCI state for receptions on the backhaul link in a MAC CE command</w:t>
      </w:r>
      <w:r>
        <w:t>,</w:t>
      </w:r>
      <w:r w:rsidRPr="00861642">
        <w:t xml:space="preserve"> or an indication of a unified TCI state or </w:t>
      </w:r>
      <w:r>
        <w:t xml:space="preserve">of an </w:t>
      </w:r>
      <w:r w:rsidRPr="00861642">
        <w:t xml:space="preserve">SRI for determining a spatial filter for transmissions on the backhaul link in a MAC CE command, the NCR applies the MAC CE command from the first slot that is after slot </w:t>
      </w:r>
      <m:oMath>
        <m:r>
          <w:rPr>
            <w:rFonts w:ascii="Cambria Math" w:hAnsi="Cambria Math"/>
          </w:rPr>
          <m:t>k+3</m:t>
        </m:r>
        <m:r>
          <m:rPr>
            <m:sty m:val="p"/>
          </m:rPr>
          <w:rPr>
            <w:rFonts w:ascii="Cambria Math" w:hAnsi="Cambria Math" w:cs="Calibri"/>
            <w:sz w:val="18"/>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861642">
        <w:t xml:space="preserve"> where </w:t>
      </w:r>
      <m:oMath>
        <m:r>
          <w:rPr>
            <w:rFonts w:ascii="Cambria Math" w:hAnsi="Cambria Math"/>
          </w:rPr>
          <m:t>k</m:t>
        </m:r>
      </m:oMath>
      <w:r w:rsidRPr="00861642">
        <w:t xml:space="preserve"> is </w:t>
      </w:r>
      <w:r>
        <w:t>the slot where the NCR-MT would</w:t>
      </w:r>
      <w:r w:rsidRPr="00861642">
        <w:t xml:space="preserve"> transmit a PUCCH with HARQ-ACK information associated with the PDSCH providing the MAC CE command</w:t>
      </w:r>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t xml:space="preserve"> </w:t>
      </w:r>
      <w:r w:rsidRPr="00C26E59">
        <w:t xml:space="preserve">is a number of slots per subframe for </w:t>
      </w:r>
      <w:r w:rsidRPr="00861642">
        <w:t xml:space="preserve">the SCS configuration </w:t>
      </w:r>
      <m:oMath>
        <m:r>
          <w:rPr>
            <w:rFonts w:ascii="Cambria Math" w:hAnsi="Cambria Math"/>
          </w:rPr>
          <m:t>μ</m:t>
        </m:r>
      </m:oMath>
      <w:r w:rsidRPr="00861642">
        <w:t xml:space="preserve"> </w:t>
      </w:r>
      <w:r>
        <w:t xml:space="preserve">of </w:t>
      </w:r>
      <w:r w:rsidRPr="00861642">
        <w:t>the PUCCH transmission.</w:t>
      </w:r>
    </w:p>
    <w:p w14:paraId="7A4C4128" w14:textId="79C004BA" w:rsidR="00DB7D93" w:rsidRPr="00DB7D93" w:rsidRDefault="00DB7D93" w:rsidP="00DB7D93">
      <w:pPr>
        <w:rPr>
          <w:lang w:val="en-US"/>
        </w:rPr>
      </w:pPr>
      <w:r w:rsidRPr="00DB7D93">
        <w:rPr>
          <w:lang w:val="en-US"/>
        </w:rPr>
        <w:t xml:space="preserve">The </w:t>
      </w:r>
      <w:r w:rsidRPr="00DB7D93">
        <w:rPr>
          <w:rFonts w:eastAsia="Malgun Gothic" w:cs="Times"/>
        </w:rPr>
        <w:t>NCR-Fwd</w:t>
      </w:r>
      <w:r w:rsidRPr="00DB7D93">
        <w:rPr>
          <w:lang w:val="en-US"/>
        </w:rPr>
        <w:t xml:space="preserve"> uses a same beam for transmissions </w:t>
      </w:r>
      <w:r w:rsidRPr="00DB7D93">
        <w:rPr>
          <w:rFonts w:hint="eastAsia"/>
          <w:lang w:val="en-US" w:eastAsia="zh-CN"/>
        </w:rPr>
        <w:t>and</w:t>
      </w:r>
      <w:r w:rsidRPr="00DB7D93">
        <w:rPr>
          <w:lang w:val="en-US"/>
        </w:rPr>
        <w:t xml:space="preserve"> receptions on the access link during respective time resources associated with </w:t>
      </w:r>
      <w:r w:rsidR="00F82005">
        <w:rPr>
          <w:lang w:val="en-US"/>
        </w:rPr>
        <w:t>a same</w:t>
      </w:r>
      <w:r w:rsidR="00F82005" w:rsidRPr="00DB7D93">
        <w:rPr>
          <w:lang w:val="en-US"/>
        </w:rPr>
        <w:t xml:space="preserve"> </w:t>
      </w:r>
      <w:r w:rsidRPr="00DB7D93">
        <w:rPr>
          <w:lang w:val="en-US"/>
        </w:rPr>
        <w:t>beam</w:t>
      </w:r>
      <w:r w:rsidR="00F82005">
        <w:rPr>
          <w:lang w:val="en-US"/>
        </w:rPr>
        <w:t xml:space="preserve"> index</w:t>
      </w:r>
      <w:r w:rsidRPr="00DB7D93">
        <w:rPr>
          <w:lang w:val="en-US"/>
        </w:rPr>
        <w:t>.</w:t>
      </w:r>
    </w:p>
    <w:p w14:paraId="60228F13" w14:textId="77777777" w:rsidR="00F82005" w:rsidRPr="001666E3" w:rsidRDefault="00F82005" w:rsidP="00F82005">
      <w:pPr>
        <w:rPr>
          <w:lang w:val="en-US"/>
        </w:rPr>
      </w:pPr>
      <w:r w:rsidRPr="00DB7D93">
        <w:rPr>
          <w:lang w:val="en-US"/>
        </w:rPr>
        <w:t xml:space="preserve">The NCR can be provided by </w:t>
      </w:r>
      <w:r>
        <w:rPr>
          <w:i/>
          <w:iCs/>
          <w:lang w:val="en-US"/>
        </w:rPr>
        <w:t>p</w:t>
      </w:r>
      <w:r w:rsidRPr="00DB7D93">
        <w:rPr>
          <w:i/>
          <w:iCs/>
          <w:lang w:val="en-US"/>
        </w:rPr>
        <w:t>eriodicFwdRsrcSetToAddModList</w:t>
      </w:r>
      <w:r w:rsidRPr="00DB7D93">
        <w:rPr>
          <w:lang w:val="en-US"/>
        </w:rPr>
        <w:t xml:space="preserve"> a list of sets of resources for transmissions or receptions on the access link. A set of resources, from the list of sets of resources, is provided by </w:t>
      </w:r>
      <w:r w:rsidRPr="00DB7D93">
        <w:rPr>
          <w:i/>
          <w:iCs/>
          <w:lang w:val="en-US"/>
        </w:rPr>
        <w:t>NCR-PeriodicFwdResourceSet</w:t>
      </w:r>
      <w:r w:rsidRPr="00DB7D93">
        <w:rPr>
          <w:lang w:val="en-US"/>
        </w:rPr>
        <w:t xml:space="preserve"> and occurs with a periodicity provided by </w:t>
      </w:r>
      <w:r w:rsidRPr="00DB7D93">
        <w:rPr>
          <w:i/>
          <w:iCs/>
          <w:lang w:val="en-US"/>
        </w:rPr>
        <w:t>periodicity</w:t>
      </w:r>
      <w:r>
        <w:rPr>
          <w:i/>
          <w:iCs/>
          <w:lang w:val="en-US"/>
        </w:rPr>
        <w:t>AndOffset-r18</w:t>
      </w:r>
      <w:r w:rsidRPr="00DB7D93">
        <w:rPr>
          <w:lang w:val="en-US"/>
        </w:rPr>
        <w:t xml:space="preserve">. A resource from the set of resources is provided by </w:t>
      </w:r>
      <w:r w:rsidRPr="00DB7D93">
        <w:rPr>
          <w:i/>
          <w:iCs/>
          <w:lang w:val="en-US"/>
        </w:rPr>
        <w:t>NCR-PeriodicFwdResource</w:t>
      </w:r>
      <w:r w:rsidRPr="00DB7D93">
        <w:rPr>
          <w:lang w:val="en-US"/>
        </w:rPr>
        <w:t xml:space="preserve"> and includes a pair of a time resource provided by </w:t>
      </w:r>
      <w:r>
        <w:rPr>
          <w:i/>
          <w:iCs/>
          <w:lang w:val="en-US"/>
        </w:rPr>
        <w:t>p</w:t>
      </w:r>
      <w:r w:rsidRPr="00DB7D93">
        <w:rPr>
          <w:i/>
          <w:iCs/>
          <w:lang w:val="en-US"/>
        </w:rPr>
        <w:t>eriodicTimeRsrc</w:t>
      </w:r>
      <w:r w:rsidRPr="00DB7D93">
        <w:rPr>
          <w:lang w:val="en-US"/>
        </w:rPr>
        <w:t xml:space="preserve"> and a beam [20, TS 38.106] with </w:t>
      </w:r>
      <w:r w:rsidRPr="001666E3">
        <w:rPr>
          <w:lang w:val="en-US"/>
        </w:rPr>
        <w:t xml:space="preserve">an index provided by </w:t>
      </w:r>
      <w:r w:rsidRPr="001666E3">
        <w:rPr>
          <w:i/>
          <w:iCs/>
          <w:lang w:val="en-US"/>
        </w:rPr>
        <w:t>beamIndex</w:t>
      </w:r>
      <w:r w:rsidRPr="001666E3">
        <w:rPr>
          <w:lang w:val="en-US"/>
        </w:rPr>
        <w:t xml:space="preserve">. The time resource starts at a slot that is offset by </w:t>
      </w:r>
      <w:r w:rsidRPr="001666E3">
        <w:rPr>
          <w:iCs/>
          <w:lang w:val="en-US"/>
        </w:rPr>
        <w:t>a nu</w:t>
      </w:r>
      <w:r w:rsidRPr="001666E3">
        <w:rPr>
          <w:lang w:val="en-US"/>
        </w:rPr>
        <w:t xml:space="preserve">mber of slots provided by </w:t>
      </w:r>
      <w:r w:rsidRPr="001666E3">
        <w:rPr>
          <w:i/>
          <w:iCs/>
          <w:lang w:val="en-US"/>
        </w:rPr>
        <w:t>periodicityAndOffset-r18</w:t>
      </w:r>
      <w:r w:rsidRPr="001666E3">
        <w:rPr>
          <w:lang w:val="en-US"/>
        </w:rPr>
        <w:t xml:space="preserve"> from the start of the period for the set of resources and at a symbol that is offset by </w:t>
      </w:r>
      <w:r w:rsidRPr="001666E3">
        <w:rPr>
          <w:i/>
          <w:iCs/>
          <w:lang w:val="en-US"/>
        </w:rPr>
        <w:t>symbolOffset</w:t>
      </w:r>
      <w:r w:rsidRPr="001666E3">
        <w:rPr>
          <w:lang w:val="en-US"/>
        </w:rPr>
        <w:t xml:space="preserve"> from the start of the slot, and has a duration provided by </w:t>
      </w:r>
      <w:r w:rsidRPr="001666E3">
        <w:rPr>
          <w:i/>
          <w:iCs/>
          <w:lang w:val="en-US"/>
        </w:rPr>
        <w:t>durationInSymbols</w:t>
      </w:r>
      <w:r w:rsidRPr="001666E3">
        <w:rPr>
          <w:lang w:val="en-US"/>
        </w:rPr>
        <w:t xml:space="preserve"> for a SCS provided by </w:t>
      </w:r>
      <w:r w:rsidRPr="001666E3">
        <w:rPr>
          <w:i/>
          <w:iCs/>
          <w:lang w:val="en-US"/>
        </w:rPr>
        <w:t>referenceSCS</w:t>
      </w:r>
      <w:r w:rsidRPr="001666E3">
        <w:t xml:space="preserve"> and the </w:t>
      </w:r>
      <w:r w:rsidRPr="001666E3">
        <w:rPr>
          <w:i/>
        </w:rPr>
        <w:t>cyclicPrefix</w:t>
      </w:r>
      <w:r w:rsidRPr="001666E3">
        <w:rPr>
          <w:i/>
          <w:lang w:val="en-US" w:eastAsia="zh-CN"/>
        </w:rPr>
        <w:t xml:space="preserve"> </w:t>
      </w:r>
      <w:r w:rsidRPr="001666E3">
        <w:t xml:space="preserve">of the </w:t>
      </w:r>
      <w:r w:rsidRPr="001666E3">
        <w:rPr>
          <w:rFonts w:hint="eastAsia"/>
          <w:lang w:val="en-US" w:eastAsia="zh-CN"/>
        </w:rPr>
        <w:t xml:space="preserve">active </w:t>
      </w:r>
      <w:r>
        <w:rPr>
          <w:lang w:val="en-US" w:eastAsia="zh-CN"/>
        </w:rPr>
        <w:t xml:space="preserve">DL </w:t>
      </w:r>
      <w:r w:rsidRPr="001666E3">
        <w:t>BWP</w:t>
      </w:r>
      <w:r w:rsidRPr="001666E3">
        <w:rPr>
          <w:lang w:val="en-US"/>
        </w:rPr>
        <w:t xml:space="preserve">. </w:t>
      </w:r>
    </w:p>
    <w:p w14:paraId="69678DDA" w14:textId="264C1D9A" w:rsidR="00F82005" w:rsidRPr="001666E3" w:rsidRDefault="00F82005" w:rsidP="00F82005">
      <w:pPr>
        <w:rPr>
          <w:lang w:val="en-US"/>
        </w:rPr>
      </w:pPr>
      <w:r w:rsidRPr="001666E3">
        <w:rPr>
          <w:lang w:val="en-US"/>
        </w:rPr>
        <w:t xml:space="preserve">The NCR can be provided by </w:t>
      </w:r>
      <w:r w:rsidRPr="001666E3">
        <w:rPr>
          <w:i/>
          <w:iCs/>
          <w:lang w:eastAsia="zh-CN"/>
        </w:rPr>
        <w:t>semiPersistentFwdRsrcSetToAddModList</w:t>
      </w:r>
      <w:r w:rsidRPr="001666E3">
        <w:rPr>
          <w:lang w:val="en-US" w:eastAsia="zh-CN"/>
        </w:rPr>
        <w:t xml:space="preserve"> </w:t>
      </w:r>
      <w:r w:rsidRPr="001666E3">
        <w:rPr>
          <w:lang w:val="en-US"/>
        </w:rPr>
        <w:t>a list of sets of resources for transmissions or receptions on the access link and the</w:t>
      </w:r>
      <w:r w:rsidRPr="001666E3">
        <w:rPr>
          <w:lang w:eastAsia="ko-KR"/>
        </w:rPr>
        <w:t xml:space="preserve"> NCR Access</w:t>
      </w:r>
      <w:r w:rsidRPr="001666E3">
        <w:t xml:space="preserve"> Link Beam Indicatio</w:t>
      </w:r>
      <w:r w:rsidRPr="001666E3">
        <w:rPr>
          <w:lang w:val="en-US"/>
        </w:rPr>
        <w:t xml:space="preserve">n MAC CE command can indicate a set of resources for the NCR to use or to stop using based on a corresponding identity provided by </w:t>
      </w:r>
      <w:r w:rsidRPr="001666E3">
        <w:rPr>
          <w:i/>
          <w:iCs/>
          <w:lang w:val="en-US"/>
        </w:rPr>
        <w:t>semiPersistentFwdRsrcSetId</w:t>
      </w:r>
      <w:r w:rsidRPr="001666E3">
        <w:rPr>
          <w:lang w:val="en-US"/>
        </w:rPr>
        <w:t xml:space="preserve"> </w:t>
      </w:r>
      <w:r w:rsidRPr="001666E3">
        <w:rPr>
          <w:lang w:eastAsia="ko-KR"/>
        </w:rPr>
        <w:t>[11, TS 38.321]</w:t>
      </w:r>
      <w:r w:rsidRPr="001666E3">
        <w:rPr>
          <w:lang w:val="en-US"/>
        </w:rPr>
        <w:t>. The NCR uses or stops using the set of resources starting from</w:t>
      </w:r>
      <w:r w:rsidRPr="001666E3">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1666E3">
        <w:t xml:space="preserve"> where </w:t>
      </w:r>
      <m:oMath>
        <m:r>
          <w:rPr>
            <w:rFonts w:ascii="Cambria Math" w:hAnsi="Cambria Math"/>
          </w:rPr>
          <m:t>k</m:t>
        </m:r>
      </m:oMath>
      <w:r w:rsidRPr="001666E3">
        <w:rPr>
          <w:lang w:val="en-US"/>
        </w:rPr>
        <w:t xml:space="preserve"> is the slot where the NCR-MT would transmit a PUCCH with HARQ-ACK information associated with the PDSCH providing the MAC CE command and </w:t>
      </w:r>
      <m:oMath>
        <m:r>
          <w:rPr>
            <w:rFonts w:ascii="Cambria Math" w:hAnsi="Cambria Math"/>
          </w:rPr>
          <m:t>μ</m:t>
        </m:r>
      </m:oMath>
      <w:r w:rsidRPr="001666E3">
        <w:t xml:space="preserve"> is the SCS configuration for </w:t>
      </w:r>
      <w:r w:rsidRPr="001666E3">
        <w:rPr>
          <w:lang w:val="en-US"/>
        </w:rPr>
        <w:t xml:space="preserve">the </w:t>
      </w:r>
      <w:r w:rsidRPr="001666E3">
        <w:t>PUCCH transmission.</w:t>
      </w:r>
      <w:r w:rsidRPr="001666E3">
        <w:rPr>
          <w:lang w:val="en-US"/>
        </w:rPr>
        <w:t xml:space="preserve"> The set of resources is provided by </w:t>
      </w:r>
      <w:r w:rsidRPr="001666E3">
        <w:rPr>
          <w:i/>
          <w:iCs/>
          <w:lang w:val="en-US"/>
        </w:rPr>
        <w:t>NCR-SemiPersistentFwdResourceSet</w:t>
      </w:r>
      <w:r w:rsidRPr="001666E3">
        <w:rPr>
          <w:lang w:val="en-US"/>
        </w:rPr>
        <w:t xml:space="preserve"> and occurs with a periodicity provided by </w:t>
      </w:r>
      <w:r w:rsidRPr="001666E3">
        <w:rPr>
          <w:i/>
          <w:iCs/>
          <w:lang w:val="en-US"/>
        </w:rPr>
        <w:t>periodicityAndOffset-r18</w:t>
      </w:r>
      <w:r w:rsidRPr="001666E3">
        <w:rPr>
          <w:lang w:val="en-US"/>
        </w:rPr>
        <w:t xml:space="preserve">. A resource from the set of resources is provided by </w:t>
      </w:r>
      <w:r w:rsidRPr="001666E3">
        <w:rPr>
          <w:i/>
          <w:iCs/>
          <w:lang w:val="en-US"/>
        </w:rPr>
        <w:t xml:space="preserve">NCR-SemiPersistentFwdResource </w:t>
      </w:r>
      <w:r w:rsidRPr="001666E3">
        <w:rPr>
          <w:lang w:val="en-US"/>
        </w:rPr>
        <w:t xml:space="preserve">and includes a pair of a time resource provided by </w:t>
      </w:r>
      <w:r w:rsidRPr="001666E3">
        <w:rPr>
          <w:i/>
          <w:iCs/>
          <w:lang w:val="en-US"/>
        </w:rPr>
        <w:t>semiPersistentTimeRsrc</w:t>
      </w:r>
      <w:r w:rsidRPr="001666E3">
        <w:rPr>
          <w:lang w:val="en-US"/>
        </w:rPr>
        <w:t xml:space="preserve"> and a beam with an index provided by </w:t>
      </w:r>
      <w:r w:rsidRPr="001666E3">
        <w:rPr>
          <w:i/>
          <w:iCs/>
          <w:lang w:val="en-US"/>
        </w:rPr>
        <w:t>beamIndex</w:t>
      </w:r>
      <w:r w:rsidRPr="001666E3">
        <w:rPr>
          <w:lang w:val="en-US"/>
        </w:rPr>
        <w:t xml:space="preserve">, where </w:t>
      </w:r>
      <w:r w:rsidRPr="001666E3">
        <w:rPr>
          <w:i/>
          <w:iCs/>
          <w:lang w:val="en-US"/>
        </w:rPr>
        <w:t>beamIndex</w:t>
      </w:r>
      <w:r w:rsidRPr="001666E3">
        <w:rPr>
          <w:lang w:val="en-US"/>
        </w:rPr>
        <w:t xml:space="preserve"> can be updated by the </w:t>
      </w:r>
      <w:r w:rsidRPr="001666E3">
        <w:rPr>
          <w:lang w:eastAsia="ko-KR"/>
        </w:rPr>
        <w:t>NCR Access Link</w:t>
      </w:r>
      <w:r w:rsidRPr="001666E3">
        <w:t xml:space="preserve"> Beam Indication </w:t>
      </w:r>
      <w:r w:rsidRPr="001666E3">
        <w:rPr>
          <w:lang w:val="en-US"/>
        </w:rPr>
        <w:t xml:space="preserve">MAC CE command. The time resource starts at a slot that is offset by a number of slots provided by </w:t>
      </w:r>
      <w:r w:rsidRPr="001666E3">
        <w:rPr>
          <w:i/>
          <w:iCs/>
          <w:lang w:val="en-US"/>
        </w:rPr>
        <w:t>periodicityAndOffset-r18</w:t>
      </w:r>
      <w:r w:rsidRPr="001666E3">
        <w:rPr>
          <w:lang w:val="en-US"/>
        </w:rPr>
        <w:t xml:space="preserve"> from the start of the period for the set of resources and at a symbol that is offset by </w:t>
      </w:r>
      <w:r w:rsidRPr="001666E3">
        <w:rPr>
          <w:i/>
          <w:iCs/>
          <w:lang w:val="en-US"/>
        </w:rPr>
        <w:t>symbolOffset</w:t>
      </w:r>
      <w:r w:rsidRPr="001666E3">
        <w:rPr>
          <w:lang w:val="en-US"/>
        </w:rPr>
        <w:t xml:space="preserve"> from the start of the slot, and has a duration provided by </w:t>
      </w:r>
      <w:r w:rsidRPr="001666E3">
        <w:rPr>
          <w:i/>
          <w:iCs/>
          <w:lang w:val="en-US"/>
        </w:rPr>
        <w:t>durationInSymbols</w:t>
      </w:r>
      <w:r w:rsidRPr="001666E3">
        <w:rPr>
          <w:lang w:val="en-US"/>
        </w:rPr>
        <w:t xml:space="preserve"> for a SCS provided by </w:t>
      </w:r>
      <w:r w:rsidRPr="001666E3">
        <w:rPr>
          <w:i/>
          <w:iCs/>
          <w:lang w:val="en-US"/>
        </w:rPr>
        <w:t>referenceSCS</w:t>
      </w:r>
      <w:r w:rsidRPr="001666E3">
        <w:t xml:space="preserve"> and the </w:t>
      </w:r>
      <w:r w:rsidRPr="001666E3">
        <w:rPr>
          <w:i/>
        </w:rPr>
        <w:t>cyclicPrefix</w:t>
      </w:r>
      <w:r w:rsidRPr="001666E3">
        <w:rPr>
          <w:i/>
          <w:lang w:val="en-US" w:eastAsia="zh-CN"/>
        </w:rPr>
        <w:t xml:space="preserve"> </w:t>
      </w:r>
      <w:r w:rsidRPr="001666E3">
        <w:t xml:space="preserve">of the </w:t>
      </w:r>
      <w:r w:rsidRPr="001666E3">
        <w:rPr>
          <w:rFonts w:hint="eastAsia"/>
          <w:lang w:val="en-US" w:eastAsia="zh-CN"/>
        </w:rPr>
        <w:t xml:space="preserve">active </w:t>
      </w:r>
      <w:r>
        <w:rPr>
          <w:lang w:val="en-US" w:eastAsia="zh-CN"/>
        </w:rPr>
        <w:t xml:space="preserve">DL </w:t>
      </w:r>
      <w:r w:rsidRPr="001666E3">
        <w:t>BWP</w:t>
      </w:r>
      <w:r w:rsidRPr="001666E3">
        <w:rPr>
          <w:lang w:val="en-US"/>
        </w:rPr>
        <w:t xml:space="preserve">. </w:t>
      </w:r>
    </w:p>
    <w:p w14:paraId="3C61A643" w14:textId="074625D8" w:rsidR="00DB7D93" w:rsidRPr="00DB7D93" w:rsidRDefault="00DB7D93" w:rsidP="00DB7D93">
      <w:r w:rsidRPr="00DB7D93">
        <w:rPr>
          <w:rFonts w:cs="Times"/>
          <w:iCs/>
        </w:rPr>
        <w:t xml:space="preserve">The NCR-MT can be configured to monitor PDCCH according to USS sets for detection of a DCI format </w:t>
      </w:r>
      <w:r w:rsidRPr="00DB7D93">
        <w:t xml:space="preserve">2_8 </w:t>
      </w:r>
      <w:r w:rsidRPr="00DB7D93">
        <w:rPr>
          <w:rFonts w:cs="Times"/>
          <w:iCs/>
        </w:rPr>
        <w:t>with CRC scrambled by an NCR-RNTI</w:t>
      </w:r>
      <w:r w:rsidRPr="00DB7D93">
        <w:t>. A time resource and a corresponding</w:t>
      </w:r>
      <w:r w:rsidRPr="00DB7D93">
        <w:rPr>
          <w:rFonts w:hint="eastAsia"/>
        </w:rPr>
        <w:t xml:space="preserve"> beam index </w:t>
      </w:r>
      <w:r w:rsidRPr="00DB7D93">
        <w:t xml:space="preserve">for transmissions or receptions on the access link are indicated </w:t>
      </w:r>
      <w:r w:rsidRPr="00DB7D93">
        <w:rPr>
          <w:rFonts w:hint="eastAsia"/>
        </w:rPr>
        <w:t>by corresponding field</w:t>
      </w:r>
      <w:r w:rsidRPr="00DB7D93">
        <w:rPr>
          <w:rFonts w:hint="eastAsia"/>
          <w:lang w:eastAsia="zh-CN"/>
        </w:rPr>
        <w:t>s</w:t>
      </w:r>
      <w:r w:rsidRPr="00DB7D93">
        <w:rPr>
          <w:rFonts w:hint="eastAsia"/>
        </w:rPr>
        <w:t xml:space="preserve"> in DCI format </w:t>
      </w:r>
      <w:r w:rsidRPr="00DB7D93">
        <w:t>2_8</w:t>
      </w:r>
      <w:r w:rsidRPr="00DB7D93">
        <w:rPr>
          <w:rFonts w:hint="eastAsia"/>
          <w:lang w:eastAsia="zh-CN"/>
        </w:rPr>
        <w:t xml:space="preserve"> [4, TS 38.212]</w:t>
      </w:r>
      <w:r w:rsidRPr="00DB7D93">
        <w:rPr>
          <w:rFonts w:hint="eastAsia"/>
        </w:rPr>
        <w:t>.</w:t>
      </w:r>
      <w:r w:rsidRPr="00DB7D93">
        <w:t xml:space="preserve"> </w:t>
      </w:r>
      <w:r w:rsidRPr="00DB7D93">
        <w:rPr>
          <w:lang w:val="en-US"/>
        </w:rPr>
        <w:t xml:space="preserve">When the NCR detects more than one DCI formats </w:t>
      </w:r>
      <w:r w:rsidRPr="00DB7D93">
        <w:t>2_8</w:t>
      </w:r>
      <w:r w:rsidRPr="00DB7D93">
        <w:rPr>
          <w:lang w:val="en-US"/>
        </w:rPr>
        <w:t xml:space="preserve"> that indicate beam indexes for time resources overlapping in a set of symbols, the NCR uses for the set of symbols a beam index that is indicated by a DCI format </w:t>
      </w:r>
      <w:r w:rsidRPr="00DB7D93">
        <w:t>2_8</w:t>
      </w:r>
      <w:r w:rsidRPr="00DB7D93">
        <w:rPr>
          <w:lang w:val="en-US"/>
        </w:rPr>
        <w:t xml:space="preserve"> that the NCR-MT detects in a most recent PDCCH monitoring occasion. </w:t>
      </w:r>
      <w:r w:rsidR="001D3366">
        <w:rPr>
          <w:lang w:val="en-US"/>
        </w:rPr>
        <w:t xml:space="preserve">If the NCR detects a DCI format 2_8 indicating more than one time resources that overlap in a set of symbols, the NCR expects that beam indexes associated with the more than one time resources have a same value. </w:t>
      </w:r>
      <w:r w:rsidRPr="00DB7D93">
        <w:rPr>
          <w:lang w:val="en-US"/>
        </w:rPr>
        <w:t xml:space="preserve">The time resource starts at a slot that is offset by </w:t>
      </w:r>
      <w:r w:rsidRPr="00DB7D93">
        <w:rPr>
          <w:i/>
          <w:iCs/>
          <w:lang w:val="en-US"/>
        </w:rPr>
        <w:t>slotOffsetAperiodic</w:t>
      </w:r>
      <w:r w:rsidRPr="00DB7D93">
        <w:rPr>
          <w:lang w:val="en-US"/>
        </w:rPr>
        <w:t xml:space="preserve"> slots from a reference slot and at a symbol that is offset by </w:t>
      </w:r>
      <w:r w:rsidRPr="00DB7D93">
        <w:rPr>
          <w:i/>
          <w:iCs/>
          <w:lang w:val="en-US"/>
        </w:rPr>
        <w:t>symbolOffset</w:t>
      </w:r>
      <w:r w:rsidRPr="00DB7D93">
        <w:rPr>
          <w:lang w:val="en-US"/>
        </w:rPr>
        <w:t xml:space="preserve"> from the start of the slot, and has a duration provided by </w:t>
      </w:r>
      <w:r w:rsidRPr="00DB7D93">
        <w:rPr>
          <w:i/>
          <w:iCs/>
          <w:lang w:val="en-US"/>
        </w:rPr>
        <w:t>durationInSymbols</w:t>
      </w:r>
      <w:r w:rsidRPr="00DB7D93">
        <w:rPr>
          <w:lang w:val="en-US"/>
        </w:rPr>
        <w:t xml:space="preserve"> for a SCS provided by </w:t>
      </w:r>
      <w:r w:rsidR="00F82005" w:rsidRPr="00A20E44">
        <w:rPr>
          <w:i/>
          <w:iCs/>
          <w:lang w:val="en-US"/>
        </w:rPr>
        <w:t>referenceSCS</w:t>
      </w:r>
      <w:r w:rsidR="00F82005" w:rsidRPr="000258F0">
        <w:t xml:space="preserve"> </w:t>
      </w:r>
      <w:r w:rsidR="00F82005" w:rsidRPr="001666E3">
        <w:t xml:space="preserve">and the </w:t>
      </w:r>
      <w:r w:rsidR="00F82005" w:rsidRPr="001666E3">
        <w:rPr>
          <w:i/>
        </w:rPr>
        <w:t>cyclicPrefix</w:t>
      </w:r>
      <w:r w:rsidR="00F82005" w:rsidRPr="001666E3">
        <w:rPr>
          <w:i/>
          <w:lang w:val="en-US" w:eastAsia="zh-CN"/>
        </w:rPr>
        <w:t xml:space="preserve"> </w:t>
      </w:r>
      <w:r w:rsidR="00F82005" w:rsidRPr="001666E3">
        <w:t xml:space="preserve">of the </w:t>
      </w:r>
      <w:r w:rsidR="00F82005" w:rsidRPr="001666E3">
        <w:rPr>
          <w:rFonts w:hint="eastAsia"/>
          <w:lang w:val="en-US" w:eastAsia="zh-CN"/>
        </w:rPr>
        <w:t xml:space="preserve">active </w:t>
      </w:r>
      <w:r w:rsidR="00F82005">
        <w:rPr>
          <w:lang w:val="en-US" w:eastAsia="zh-CN"/>
        </w:rPr>
        <w:t xml:space="preserve">DL </w:t>
      </w:r>
      <w:r w:rsidR="00F82005" w:rsidRPr="001666E3">
        <w:t>BWP</w:t>
      </w:r>
      <w:r w:rsidR="00F82005" w:rsidRPr="00A20E44">
        <w:rPr>
          <w:lang w:val="en-US"/>
        </w:rPr>
        <w:t xml:space="preserve">. The reference slot is </w:t>
      </w:r>
      <w:r w:rsidR="00F82005" w:rsidRPr="00A20E44">
        <w:rPr>
          <w:rFonts w:eastAsia="DengXian"/>
        </w:rPr>
        <w:t>the first slot with the SCS provided by </w:t>
      </w:r>
      <w:r w:rsidR="00F82005" w:rsidRPr="00A20E44">
        <w:rPr>
          <w:rFonts w:eastAsia="DengXian"/>
          <w:i/>
          <w:iCs/>
        </w:rPr>
        <w:t>referenceSCS</w:t>
      </w:r>
      <w:r w:rsidR="00F82005" w:rsidRPr="00A20E44">
        <w:rPr>
          <w:rFonts w:eastAsia="DengXian"/>
        </w:rPr>
        <w:t xml:space="preserve"> that starts no earlier than the start of </w:t>
      </w:r>
      <w:r w:rsidR="00F82005" w:rsidRPr="00A20E44">
        <w:rPr>
          <w:lang w:val="en-US"/>
        </w:rPr>
        <w:t xml:space="preserve">a slot that is after a slot of a PDCCH reception that provides the DCI format </w:t>
      </w:r>
      <w:r w:rsidR="00F82005" w:rsidRPr="00A20E44">
        <w:t xml:space="preserve">2_8 </w:t>
      </w:r>
      <w:r w:rsidR="00F82005" w:rsidRPr="00A20E44">
        <w:rPr>
          <w:lang w:val="en-US"/>
        </w:rPr>
        <w:t xml:space="preserve">by a number of slots indicated by </w:t>
      </w:r>
      <w:r w:rsidR="001D3366">
        <w:rPr>
          <w:i/>
          <w:iCs/>
        </w:rPr>
        <w:t>ncr-AperiodicBeamInd-AccessLink</w:t>
      </w:r>
      <w:r w:rsidR="00F82005" w:rsidRPr="007D5810">
        <w:t xml:space="preserve"> [18, TS 38.306]</w:t>
      </w:r>
      <w:r w:rsidR="00F82005" w:rsidRPr="00A20E44" w:rsidDel="00FB79E4">
        <w:rPr>
          <w:lang w:val="en-US"/>
        </w:rPr>
        <w:t xml:space="preserve"> </w:t>
      </w:r>
      <w:r w:rsidR="00F82005" w:rsidRPr="00A20E44">
        <w:rPr>
          <w:rFonts w:eastAsia="DengXian"/>
        </w:rPr>
        <w:t>with the SCS of PDCCH reception</w:t>
      </w:r>
      <w:r w:rsidRPr="00DB7D93">
        <w:rPr>
          <w:lang w:val="en-US"/>
        </w:rPr>
        <w:t xml:space="preserve">. </w:t>
      </w:r>
    </w:p>
    <w:p w14:paraId="09343BA0" w14:textId="77777777" w:rsidR="00DB7D93" w:rsidRPr="00DB7D93" w:rsidRDefault="00DB7D93" w:rsidP="00DB7D93">
      <w:pPr>
        <w:rPr>
          <w:lang w:val="en-US"/>
        </w:rPr>
      </w:pPr>
      <w:r w:rsidRPr="00DB7D93">
        <w:rPr>
          <w:lang w:val="en-US"/>
        </w:rPr>
        <w:t xml:space="preserve">If </w:t>
      </w:r>
    </w:p>
    <w:p w14:paraId="33E01017" w14:textId="2CD84017" w:rsidR="00DB7D93" w:rsidRPr="00DB7D93" w:rsidRDefault="00DB7D93" w:rsidP="00DB7D93">
      <w:pPr>
        <w:pStyle w:val="B1"/>
      </w:pPr>
      <w:r w:rsidRPr="00DB7D93">
        <w:t>-</w:t>
      </w:r>
      <w:r w:rsidRPr="00DB7D93">
        <w:tab/>
        <w:t xml:space="preserve">a first time resource provided by </w:t>
      </w:r>
      <w:r w:rsidRPr="00DB7D93">
        <w:rPr>
          <w:i/>
          <w:iCs/>
        </w:rPr>
        <w:t>NCR-SemiPersistentFwdResourceSet</w:t>
      </w:r>
      <w:r w:rsidRPr="00DB7D93">
        <w:t xml:space="preserve"> is indicated by </w:t>
      </w:r>
      <w:r w:rsidR="00F82005" w:rsidRPr="00E33C39">
        <w:t xml:space="preserve">the </w:t>
      </w:r>
      <w:r w:rsidR="00F82005" w:rsidRPr="00E33C39">
        <w:rPr>
          <w:lang w:eastAsia="ko-KR"/>
        </w:rPr>
        <w:t>NCR Access Link</w:t>
      </w:r>
      <w:r w:rsidR="00F82005" w:rsidRPr="00E33C39">
        <w:t xml:space="preserve"> Beam Indication</w:t>
      </w:r>
      <w:r w:rsidRPr="00DB7D93">
        <w:t xml:space="preserve"> MAC CE command and is associated with a first beam index, and </w:t>
      </w:r>
    </w:p>
    <w:p w14:paraId="35D60737" w14:textId="77777777" w:rsidR="00DB7D93" w:rsidRPr="00DB7D93" w:rsidRDefault="00DB7D93" w:rsidP="00DB7D93">
      <w:pPr>
        <w:pStyle w:val="B1"/>
      </w:pPr>
      <w:r w:rsidRPr="00DB7D93">
        <w:t>-</w:t>
      </w:r>
      <w:r w:rsidRPr="00DB7D93">
        <w:tab/>
        <w:t xml:space="preserve">a second time resource is provided by </w:t>
      </w:r>
      <w:r w:rsidRPr="00DB7D93">
        <w:rPr>
          <w:i/>
          <w:iCs/>
        </w:rPr>
        <w:t>NCR-PeriodicFwdResourceSet</w:t>
      </w:r>
      <w:r w:rsidRPr="00DB7D93">
        <w:t xml:space="preserve"> and is associated with a second beam index, and </w:t>
      </w:r>
    </w:p>
    <w:p w14:paraId="6EDFA00B" w14:textId="1FCF0932" w:rsidR="00DB7D93" w:rsidRPr="00DB7D93" w:rsidRDefault="00DB7D93" w:rsidP="00DB7D93">
      <w:pPr>
        <w:pStyle w:val="B1"/>
      </w:pPr>
      <w:r w:rsidRPr="00DB7D93">
        <w:t>-</w:t>
      </w:r>
      <w:r>
        <w:tab/>
      </w:r>
      <w:r w:rsidRPr="00DB7D93">
        <w:t>the first time resource overlaps with the second time resource in a set of symbols,</w:t>
      </w:r>
    </w:p>
    <w:p w14:paraId="56597899" w14:textId="77777777" w:rsidR="00F82005" w:rsidRPr="00742712" w:rsidRDefault="00F82005" w:rsidP="00F82005">
      <w:pPr>
        <w:rPr>
          <w:lang w:val="en-US"/>
        </w:rPr>
      </w:pPr>
      <w:r w:rsidRPr="00DB7D93">
        <w:rPr>
          <w:lang w:val="en-US"/>
        </w:rPr>
        <w:t>the NCR applies</w:t>
      </w:r>
      <w:r>
        <w:rPr>
          <w:lang w:val="en-US"/>
        </w:rPr>
        <w:t>,</w:t>
      </w:r>
      <w:r w:rsidRPr="00DB7D93">
        <w:rPr>
          <w:lang w:val="en-US"/>
        </w:rPr>
        <w:t xml:space="preserve"> for </w:t>
      </w:r>
      <w:r w:rsidRPr="00742712">
        <w:rPr>
          <w:lang w:val="en-US"/>
        </w:rPr>
        <w:t>transmissions or receptions on the access link in the set of symbols</w:t>
      </w:r>
      <w:r>
        <w:rPr>
          <w:lang w:val="en-US"/>
        </w:rPr>
        <w:t>,</w:t>
      </w:r>
      <w:r w:rsidRPr="00742712">
        <w:t xml:space="preserve"> </w:t>
      </w:r>
      <w:r>
        <w:t>the second beam index if only</w:t>
      </w:r>
      <w:r w:rsidRPr="00742712">
        <w:t xml:space="preserve"> </w:t>
      </w:r>
      <w:r w:rsidRPr="00742712">
        <w:rPr>
          <w:i/>
        </w:rPr>
        <w:t>NCR-PeriodicFwdResourceSet</w:t>
      </w:r>
      <w:r>
        <w:t xml:space="preserve"> includes</w:t>
      </w:r>
      <w:r w:rsidRPr="00742712">
        <w:t xml:space="preserve"> </w:t>
      </w:r>
      <w:r w:rsidRPr="00742712">
        <w:rPr>
          <w:i/>
        </w:rPr>
        <w:t>priorityFlag</w:t>
      </w:r>
      <w:r>
        <w:t>, and the first beam index otherwise</w:t>
      </w:r>
      <w:r w:rsidRPr="00742712">
        <w:rPr>
          <w:lang w:val="en-US"/>
        </w:rPr>
        <w:t xml:space="preserve">. </w:t>
      </w:r>
    </w:p>
    <w:p w14:paraId="23211FE1" w14:textId="77777777" w:rsidR="00DB7D93" w:rsidRPr="00DB7D93" w:rsidRDefault="00DB7D93" w:rsidP="00DB7D93">
      <w:pPr>
        <w:rPr>
          <w:lang w:val="en-US"/>
        </w:rPr>
      </w:pPr>
      <w:r w:rsidRPr="00DB7D93">
        <w:rPr>
          <w:lang w:val="en-US"/>
        </w:rPr>
        <w:t xml:space="preserve">If </w:t>
      </w:r>
    </w:p>
    <w:p w14:paraId="48D0C212" w14:textId="478F0717" w:rsidR="00DB7D93" w:rsidRPr="00DB7D93" w:rsidRDefault="00DB7D93" w:rsidP="00DB7D93">
      <w:pPr>
        <w:pStyle w:val="B1"/>
      </w:pPr>
      <w:r w:rsidRPr="00DB7D93">
        <w:t>-</w:t>
      </w:r>
      <w:r w:rsidRPr="00DB7D93">
        <w:tab/>
        <w:t xml:space="preserve">a first time resource is provided by </w:t>
      </w:r>
      <w:r w:rsidRPr="00DB7D93">
        <w:rPr>
          <w:i/>
          <w:iCs/>
        </w:rPr>
        <w:t>NCR-PeriodicFwdResourceSet</w:t>
      </w:r>
      <w:r w:rsidR="00504B9B" w:rsidRPr="00504B9B">
        <w:rPr>
          <w:lang w:val="en-GB"/>
        </w:rPr>
        <w:t>,</w:t>
      </w:r>
      <w:r w:rsidRPr="00504B9B">
        <w:t xml:space="preserve"> </w:t>
      </w:r>
      <w:r w:rsidRPr="00DB7D93">
        <w:t>or</w:t>
      </w:r>
      <w:r w:rsidR="00504B9B">
        <w:rPr>
          <w:lang w:val="en-GB"/>
        </w:rPr>
        <w:t xml:space="preserve"> </w:t>
      </w:r>
      <w:r w:rsidR="00504B9B">
        <w:t>provided by</w:t>
      </w:r>
      <w:r w:rsidRPr="00DB7D93">
        <w:t xml:space="preserve"> </w:t>
      </w:r>
      <w:r w:rsidRPr="00DB7D93">
        <w:rPr>
          <w:i/>
          <w:iCs/>
        </w:rPr>
        <w:t>NCR-SemiPersistentFwdResourceSet</w:t>
      </w:r>
      <w:r w:rsidRPr="00DB7D93">
        <w:t xml:space="preserve"> </w:t>
      </w:r>
      <w:r w:rsidR="00504B9B">
        <w:t xml:space="preserve">and indicated by </w:t>
      </w:r>
      <w:r w:rsidR="00504B9B" w:rsidRPr="00E33C39">
        <w:t xml:space="preserve">the </w:t>
      </w:r>
      <w:r w:rsidR="00504B9B" w:rsidRPr="00E33C39">
        <w:rPr>
          <w:lang w:eastAsia="ko-KR"/>
        </w:rPr>
        <w:t>NCR Access Link</w:t>
      </w:r>
      <w:r w:rsidR="00504B9B" w:rsidRPr="00E33C39">
        <w:t xml:space="preserve"> Beam Indication</w:t>
      </w:r>
      <w:r w:rsidR="00504B9B">
        <w:t xml:space="preserve"> MAC CE command</w:t>
      </w:r>
      <w:r w:rsidR="00504B9B">
        <w:rPr>
          <w:lang w:val="en-GB"/>
        </w:rPr>
        <w:t>,</w:t>
      </w:r>
      <w:r w:rsidR="00504B9B" w:rsidRPr="00DB7D93">
        <w:t xml:space="preserve"> </w:t>
      </w:r>
      <w:r w:rsidRPr="00DB7D93">
        <w:t xml:space="preserve">and is associated with a first beam index, and </w:t>
      </w:r>
    </w:p>
    <w:p w14:paraId="0BB20362" w14:textId="77777777" w:rsidR="00DB7D93" w:rsidRPr="00DB7D93" w:rsidRDefault="00DB7D93" w:rsidP="00DB7D93">
      <w:pPr>
        <w:pStyle w:val="B1"/>
      </w:pPr>
      <w:r w:rsidRPr="00DB7D93">
        <w:t>-</w:t>
      </w:r>
      <w:r w:rsidRPr="00DB7D93">
        <w:tab/>
        <w:t>a second time resource is indicated by DCI format 2_8 and is associated with a second beam index provided by the DCI format 2_8, and</w:t>
      </w:r>
    </w:p>
    <w:p w14:paraId="47388E15" w14:textId="763AF8EB" w:rsidR="00DB7D93" w:rsidRPr="00DB7D93" w:rsidRDefault="00DB7D93" w:rsidP="00DB7D93">
      <w:pPr>
        <w:pStyle w:val="B1"/>
      </w:pPr>
      <w:r w:rsidRPr="00DB7D93">
        <w:t>-</w:t>
      </w:r>
      <w:r>
        <w:tab/>
      </w:r>
      <w:r w:rsidRPr="00DB7D93">
        <w:t>the first time resource overlaps with the second time resource in a set of symbols,</w:t>
      </w:r>
    </w:p>
    <w:p w14:paraId="5FAFA068" w14:textId="77777777" w:rsidR="00DB7D93" w:rsidRPr="00DB7D93" w:rsidRDefault="00DB7D93" w:rsidP="00DB7D93">
      <w:pPr>
        <w:rPr>
          <w:lang w:val="en-US"/>
        </w:rPr>
      </w:pPr>
      <w:r w:rsidRPr="00DB7D93">
        <w:rPr>
          <w:lang w:val="en-US"/>
        </w:rPr>
        <w:t xml:space="preserve">the NCR applies, for transmissions or receptions on the access link in the set of symbols, </w:t>
      </w:r>
    </w:p>
    <w:p w14:paraId="6FA99B62" w14:textId="77777777" w:rsidR="00DB7D93" w:rsidRPr="00DB7D93" w:rsidRDefault="00DB7D93" w:rsidP="00DB7D93">
      <w:pPr>
        <w:pStyle w:val="B1"/>
      </w:pPr>
      <w:r w:rsidRPr="00DB7D93">
        <w:t>-</w:t>
      </w:r>
      <w:r w:rsidRPr="00DB7D93">
        <w:tab/>
        <w:t xml:space="preserve">the first beam index if </w:t>
      </w:r>
      <w:r w:rsidRPr="00504B9B">
        <w:rPr>
          <w:i/>
          <w:iCs/>
        </w:rPr>
        <w:t>NCR-PeriodicFwdResourceSet</w:t>
      </w:r>
      <w:r w:rsidRPr="00DB7D93">
        <w:t xml:space="preserve"> or </w:t>
      </w:r>
      <w:r w:rsidRPr="00504B9B">
        <w:rPr>
          <w:i/>
          <w:iCs/>
        </w:rPr>
        <w:t>NCR-SemiPersistentFwdResourceSet</w:t>
      </w:r>
      <w:r w:rsidRPr="00DB7D93">
        <w:t xml:space="preserve"> includes </w:t>
      </w:r>
      <w:r w:rsidRPr="00504B9B">
        <w:rPr>
          <w:i/>
          <w:iCs/>
        </w:rPr>
        <w:t>priorityFlag</w:t>
      </w:r>
      <w:r w:rsidRPr="00DB7D93">
        <w:t>, and</w:t>
      </w:r>
    </w:p>
    <w:p w14:paraId="58BAE421" w14:textId="77777777" w:rsidR="00DB7D93" w:rsidRPr="00DB7D93" w:rsidRDefault="00DB7D93" w:rsidP="00DB7D93">
      <w:pPr>
        <w:pStyle w:val="B1"/>
      </w:pPr>
      <w:r w:rsidRPr="00DB7D93">
        <w:t>-</w:t>
      </w:r>
      <w:r w:rsidRPr="00DB7D93">
        <w:tab/>
        <w:t xml:space="preserve">the second beam index if </w:t>
      </w:r>
      <w:r w:rsidRPr="00504B9B">
        <w:rPr>
          <w:i/>
          <w:iCs/>
        </w:rPr>
        <w:t>NCR-PeriodicFwdResourceSet</w:t>
      </w:r>
      <w:r w:rsidRPr="00DB7D93">
        <w:t xml:space="preserve"> or </w:t>
      </w:r>
      <w:r w:rsidRPr="00504B9B">
        <w:rPr>
          <w:i/>
          <w:iCs/>
        </w:rPr>
        <w:t>NCR-SemiPersistentFwdResourceSet</w:t>
      </w:r>
      <w:r w:rsidRPr="00DB7D93">
        <w:t xml:space="preserve"> does not include </w:t>
      </w:r>
      <w:r w:rsidRPr="00504B9B">
        <w:rPr>
          <w:i/>
          <w:iCs/>
        </w:rPr>
        <w:t>priorityFlag</w:t>
      </w:r>
      <w:r w:rsidRPr="00DB7D93">
        <w:t>.</w:t>
      </w:r>
    </w:p>
    <w:p w14:paraId="133D35A3" w14:textId="165329C4" w:rsidR="00DB7D93" w:rsidRPr="00DB7D93" w:rsidRDefault="00DB7D93" w:rsidP="00DB7D93">
      <w:pPr>
        <w:snapToGrid w:val="0"/>
        <w:jc w:val="both"/>
        <w:rPr>
          <w:lang w:val="en-US"/>
        </w:rPr>
      </w:pPr>
      <w:r w:rsidRPr="00DB7D93">
        <w:rPr>
          <w:lang w:val="en-US"/>
        </w:rPr>
        <w:t xml:space="preserve">The NCR does not expect overlapping time resources provided by either </w:t>
      </w:r>
      <w:r w:rsidRPr="00DB7D93">
        <w:rPr>
          <w:i/>
          <w:iCs/>
          <w:lang w:val="en-US"/>
        </w:rPr>
        <w:t>NCR-PeriodicFwdResourceSet</w:t>
      </w:r>
      <w:r w:rsidRPr="00DB7D93">
        <w:rPr>
          <w:lang w:val="en-US"/>
        </w:rPr>
        <w:t xml:space="preserve"> or </w:t>
      </w:r>
      <w:r w:rsidRPr="00DB7D93">
        <w:rPr>
          <w:i/>
          <w:iCs/>
          <w:lang w:val="en-US"/>
        </w:rPr>
        <w:t>NCR-SemiPersistentFwdResourceSet</w:t>
      </w:r>
      <w:r w:rsidRPr="00DB7D93">
        <w:rPr>
          <w:lang w:val="en-US"/>
        </w:rPr>
        <w:t xml:space="preserve"> to be associated with different beam indexes.</w:t>
      </w:r>
    </w:p>
    <w:p w14:paraId="58767344" w14:textId="77777777" w:rsidR="005F4AE0" w:rsidRPr="005F4AE0" w:rsidRDefault="005F4AE0" w:rsidP="00D24900">
      <w:pPr>
        <w:pStyle w:val="Heading1"/>
      </w:pPr>
      <w:bookmarkStart w:id="987" w:name="_Toc176421833"/>
      <w:r w:rsidRPr="005F4AE0">
        <w:t>21</w:t>
      </w:r>
      <w:r w:rsidRPr="005F4AE0">
        <w:rPr>
          <w:rFonts w:hint="eastAsia"/>
        </w:rPr>
        <w:tab/>
      </w:r>
      <w:r w:rsidRPr="005F4AE0">
        <w:t>L1/L2-triggered mobility procedures</w:t>
      </w:r>
      <w:bookmarkEnd w:id="987"/>
    </w:p>
    <w:p w14:paraId="5330CBC6" w14:textId="16D3A35B" w:rsidR="005F4AE0" w:rsidRPr="005F4AE0" w:rsidRDefault="005F4AE0" w:rsidP="00950A9B">
      <w:r w:rsidRPr="005F4AE0">
        <w:rPr>
          <w:rFonts w:eastAsia="Malgun Gothic" w:cs="Times"/>
        </w:rPr>
        <w:t xml:space="preserve">A UE can be indicated, by </w:t>
      </w:r>
      <w:r w:rsidRPr="005F4AE0">
        <w:rPr>
          <w:i/>
          <w:iCs/>
        </w:rPr>
        <w:t>LTM-Config</w:t>
      </w:r>
      <w:r w:rsidRPr="005F4AE0">
        <w:rPr>
          <w:rFonts w:eastAsia="Malgun Gothic" w:cs="Times"/>
        </w:rPr>
        <w:t xml:space="preserve">, candidate cells and </w:t>
      </w:r>
      <w:r w:rsidRPr="005F4AE0">
        <w:t xml:space="preserve">SS/PBCH blocks per candidate cell for the UE to </w:t>
      </w:r>
      <w:r w:rsidRPr="005F4AE0">
        <w:rPr>
          <w:rFonts w:eastAsia="Malgun Gothic" w:cs="Times"/>
        </w:rPr>
        <w:t xml:space="preserve">obtain synchronization and measure corresponding L1-RSRPs </w:t>
      </w:r>
      <w:r w:rsidRPr="005F4AE0">
        <w:rPr>
          <w:lang w:eastAsia="ja-JP"/>
        </w:rPr>
        <w:t>[10, TS 38.133]</w:t>
      </w:r>
      <w:r w:rsidRPr="005F4AE0">
        <w:t xml:space="preserve">. </w:t>
      </w:r>
      <w:r w:rsidR="00950A9B" w:rsidRPr="005C48B7">
        <w:t xml:space="preserve">A </w:t>
      </w:r>
      <w:r w:rsidR="00950A9B" w:rsidRPr="00CF6BD6">
        <w:t>Candidate Cell TCI States Activation/Deactivation MAC CE can activate</w:t>
      </w:r>
      <w:r w:rsidR="00950A9B" w:rsidRPr="005C48B7">
        <w:t xml:space="preserve"> TCI states, provided by </w:t>
      </w:r>
      <w:r w:rsidR="00950A9B" w:rsidRPr="005C48B7">
        <w:rPr>
          <w:i/>
          <w:iCs/>
        </w:rPr>
        <w:t>CandidateTCI-State</w:t>
      </w:r>
      <w:r w:rsidR="00950A9B" w:rsidRPr="005C48B7">
        <w:t xml:space="preserve"> or/and </w:t>
      </w:r>
      <w:r w:rsidR="00950A9B" w:rsidRPr="005C48B7">
        <w:rPr>
          <w:i/>
          <w:iCs/>
        </w:rPr>
        <w:t>CandidateTCI-UL-State</w:t>
      </w:r>
      <w:r w:rsidR="00950A9B" w:rsidRPr="005C48B7">
        <w:t xml:space="preserve">, associated with SS/PBCH blocks or TRS of corresponding candidate </w:t>
      </w:r>
      <w:r w:rsidR="00950A9B" w:rsidRPr="003702A0">
        <w:t xml:space="preserve">cells </w:t>
      </w:r>
      <w:r w:rsidR="00950A9B" w:rsidRPr="003702A0">
        <w:rPr>
          <w:lang w:val="en-US"/>
        </w:rPr>
        <w:t>[11, TS 38.321]</w:t>
      </w:r>
      <w:r w:rsidR="00950A9B" w:rsidRPr="003702A0">
        <w:t xml:space="preserve">. </w:t>
      </w:r>
      <w:r w:rsidR="00E0003B">
        <w:t>The RS index</w:t>
      </w:r>
      <w:r w:rsidR="00E0003B">
        <w:rPr>
          <w:iCs/>
        </w:rPr>
        <w:t xml:space="preserve"> for obtaining the candidate cell downlink pathloss estimate is provided by </w:t>
      </w:r>
      <w:r w:rsidR="00E0003B">
        <w:rPr>
          <w:rStyle w:val="Emphasis"/>
          <w:rFonts w:ascii="Times" w:hAnsi="Times" w:cs="Times"/>
        </w:rPr>
        <w:t>pathlossReferenceRS-Id</w:t>
      </w:r>
      <w:r w:rsidR="00E0003B">
        <w:rPr>
          <w:iCs/>
        </w:rPr>
        <w:t xml:space="preserve"> in the </w:t>
      </w:r>
      <w:r w:rsidR="00E0003B">
        <w:rPr>
          <w:i/>
          <w:iCs/>
        </w:rPr>
        <w:t>CandidateTCI-State</w:t>
      </w:r>
      <w:r w:rsidR="00E0003B">
        <w:t xml:space="preserve"> </w:t>
      </w:r>
      <w:r w:rsidR="00E0003B" w:rsidRPr="003702A0">
        <w:t>or</w:t>
      </w:r>
      <w:r w:rsidR="00E0003B">
        <w:rPr>
          <w:i/>
          <w:iCs/>
        </w:rPr>
        <w:t xml:space="preserve"> CandidateTCI-UL-State. </w:t>
      </w:r>
      <w:r w:rsidR="00950A9B" w:rsidRPr="003702A0">
        <w:t xml:space="preserve">If the Candidate Cell TCI States Activation/Deactivation MAC CE activates TCI states, </w:t>
      </w:r>
      <w:r w:rsidR="00950A9B" w:rsidRPr="003702A0">
        <w:rPr>
          <w:lang w:eastAsia="zh-CN"/>
        </w:rPr>
        <w:t xml:space="preserve">an </w:t>
      </w:r>
      <w:r w:rsidR="00950A9B" w:rsidRPr="003702A0">
        <w:t>LTM Cell Switch Command MAC CE</w:t>
      </w:r>
      <w:r w:rsidR="00950A9B" w:rsidRPr="003702A0">
        <w:rPr>
          <w:lang w:eastAsia="zh-CN"/>
        </w:rPr>
        <w:t xml:space="preserve"> </w:t>
      </w:r>
      <w:r w:rsidR="00950A9B" w:rsidRPr="003702A0">
        <w:rPr>
          <w:rFonts w:hint="eastAsia"/>
          <w:lang w:eastAsia="zh-CN"/>
        </w:rPr>
        <w:t>can indicate a TCI state</w:t>
      </w:r>
      <w:r w:rsidR="00950A9B" w:rsidRPr="003702A0">
        <w:rPr>
          <w:lang w:eastAsia="zh-CN"/>
        </w:rPr>
        <w:t xml:space="preserve"> from the activated TCI states; otherwise, the </w:t>
      </w:r>
      <w:r w:rsidR="00950A9B" w:rsidRPr="003702A0">
        <w:t xml:space="preserve">LTM Cell Switch Command MAC CE can </w:t>
      </w:r>
      <w:r w:rsidR="00950A9B" w:rsidRPr="003702A0">
        <w:rPr>
          <w:rFonts w:hint="eastAsia"/>
          <w:lang w:eastAsia="zh-CN"/>
        </w:rPr>
        <w:t xml:space="preserve">activate and indicate a TCI state, provided by </w:t>
      </w:r>
      <w:r w:rsidR="00950A9B" w:rsidRPr="003702A0">
        <w:rPr>
          <w:i/>
          <w:iCs/>
        </w:rPr>
        <w:t>CandidateTCI-State</w:t>
      </w:r>
      <w:r w:rsidR="00950A9B" w:rsidRPr="003702A0">
        <w:t xml:space="preserve"> or/and</w:t>
      </w:r>
      <w:r w:rsidR="00950A9B" w:rsidRPr="003702A0">
        <w:rPr>
          <w:rFonts w:hint="eastAsia"/>
          <w:lang w:eastAsia="zh-CN"/>
        </w:rPr>
        <w:t xml:space="preserve"> </w:t>
      </w:r>
      <w:r w:rsidR="00950A9B" w:rsidRPr="003702A0">
        <w:rPr>
          <w:i/>
          <w:iCs/>
        </w:rPr>
        <w:t>CandidateTCI-UL-State</w:t>
      </w:r>
      <w:r w:rsidR="00950A9B" w:rsidRPr="003702A0">
        <w:t>.</w:t>
      </w:r>
      <w:r w:rsidR="00950A9B">
        <w:t xml:space="preserve"> </w:t>
      </w:r>
      <w:r w:rsidR="00950A9B" w:rsidRPr="003702A0">
        <w:rPr>
          <w:lang w:val="en-US"/>
        </w:rPr>
        <w:t>After reception</w:t>
      </w:r>
      <w:r w:rsidR="00950A9B" w:rsidRPr="005C48B7">
        <w:rPr>
          <w:lang w:val="en-US"/>
        </w:rPr>
        <w:t xml:space="preserve"> of the LTM Cell Switch Command MAC CE, activated TCI states that are not indicated by the MAC CE are deactivated. </w:t>
      </w:r>
      <w:r w:rsidRPr="005F4AE0">
        <w:t xml:space="preserve">The UE is provided configurations by </w:t>
      </w:r>
      <w:r w:rsidR="00E31022">
        <w:rPr>
          <w:i/>
          <w:iCs/>
        </w:rPr>
        <w:t>ltm</w:t>
      </w:r>
      <w:r w:rsidRPr="005F4AE0">
        <w:rPr>
          <w:i/>
          <w:iCs/>
        </w:rPr>
        <w:t>-CSI-ReportConfigToAddModList</w:t>
      </w:r>
      <w:r w:rsidRPr="005F4AE0">
        <w:t xml:space="preserve"> for reporting L1-RSRP measurements [</w:t>
      </w:r>
      <w:r w:rsidRPr="005F4AE0">
        <w:rPr>
          <w:lang w:val="en-US"/>
        </w:rPr>
        <w:t>6</w:t>
      </w:r>
      <w:r w:rsidRPr="005F4AE0">
        <w:t xml:space="preserve">, TS 38.214] that include a number of candidate cells and a number of SS/PBCH blocks per candidate cell from the number of candidate cells. </w:t>
      </w:r>
    </w:p>
    <w:p w14:paraId="1F8AAF4A" w14:textId="6D8D2C67" w:rsidR="00EA404C" w:rsidRDefault="005F4AE0" w:rsidP="00950A9B">
      <w:r w:rsidRPr="005F4AE0">
        <w:rPr>
          <w:kern w:val="2"/>
          <w:lang w:eastAsia="zh-CN"/>
        </w:rPr>
        <w:t xml:space="preserve">If </w:t>
      </w:r>
      <w:r w:rsidR="00EA404C" w:rsidRPr="009A0CEE">
        <w:rPr>
          <w:rFonts w:cs="Times"/>
          <w:i/>
          <w:iCs/>
        </w:rPr>
        <w:t>ltm-UE-MeasuredTA-ID</w:t>
      </w:r>
      <w:r w:rsidR="00EA404C" w:rsidRPr="00F57F76">
        <w:rPr>
          <w:rFonts w:cs="Times"/>
        </w:rPr>
        <w:t xml:space="preserve"> </w:t>
      </w:r>
      <w:r w:rsidR="00EA404C" w:rsidRPr="009A0CEE">
        <w:rPr>
          <w:rFonts w:cs="Times"/>
        </w:rPr>
        <w:t xml:space="preserve">of a candidate cell </w:t>
      </w:r>
      <w:r w:rsidR="00EA404C">
        <w:rPr>
          <w:rFonts w:cs="Times"/>
        </w:rPr>
        <w:t xml:space="preserve">and </w:t>
      </w:r>
      <w:r w:rsidR="00EA404C" w:rsidRPr="009A0CEE">
        <w:rPr>
          <w:rFonts w:cs="Times"/>
          <w:i/>
          <w:iCs/>
        </w:rPr>
        <w:t>ltm-</w:t>
      </w:r>
      <w:r w:rsidR="00E31022" w:rsidRPr="000A6A20">
        <w:rPr>
          <w:i/>
        </w:rPr>
        <w:t>ServingCell</w:t>
      </w:r>
      <w:r w:rsidR="00EA404C" w:rsidRPr="009A0CEE">
        <w:rPr>
          <w:rFonts w:cs="Times"/>
          <w:i/>
          <w:iCs/>
        </w:rPr>
        <w:t xml:space="preserve">UE-MeasuredTA-ID </w:t>
      </w:r>
      <w:r w:rsidR="00EA404C">
        <w:rPr>
          <w:rFonts w:cs="Times"/>
        </w:rPr>
        <w:t>of the serving cell are</w:t>
      </w:r>
      <w:r w:rsidR="00EA404C" w:rsidRPr="009A0CEE">
        <w:rPr>
          <w:rFonts w:cs="Times"/>
        </w:rPr>
        <w:t xml:space="preserve"> </w:t>
      </w:r>
      <w:r w:rsidR="00EA404C">
        <w:rPr>
          <w:rFonts w:cs="Times"/>
        </w:rPr>
        <w:t>provided to</w:t>
      </w:r>
      <w:r w:rsidR="00EA404C" w:rsidRPr="009A0CEE">
        <w:rPr>
          <w:rFonts w:cs="Times"/>
        </w:rPr>
        <w:t xml:space="preserve"> </w:t>
      </w:r>
      <w:r w:rsidRPr="005F4AE0">
        <w:rPr>
          <w:kern w:val="2"/>
          <w:lang w:eastAsia="zh-CN"/>
        </w:rPr>
        <w:t xml:space="preserve">a UE </w:t>
      </w:r>
      <w:r w:rsidR="00EA404C">
        <w:rPr>
          <w:kern w:val="2"/>
          <w:lang w:eastAsia="zh-CN"/>
        </w:rPr>
        <w:t>and have same value</w:t>
      </w:r>
      <w:r w:rsidRPr="005F4AE0">
        <w:t xml:space="preserve">, the UE estimates based on the UE implementation a timing advance </w:t>
      </w:r>
      <w:r w:rsidRPr="005F4AE0">
        <w:rPr>
          <w:rFonts w:eastAsia="MS Mincho"/>
        </w:rPr>
        <w:t xml:space="preserve">to apply from a first transmission on </w:t>
      </w:r>
      <w:r w:rsidR="00EA404C">
        <w:rPr>
          <w:rFonts w:eastAsia="MS Mincho"/>
        </w:rPr>
        <w:t>the</w:t>
      </w:r>
      <w:r w:rsidR="00EA404C" w:rsidRPr="005F4AE0">
        <w:rPr>
          <w:rFonts w:eastAsia="MS Mincho"/>
        </w:rPr>
        <w:t xml:space="preserve"> </w:t>
      </w:r>
      <w:r w:rsidRPr="005F4AE0">
        <w:rPr>
          <w:rFonts w:eastAsia="MS Mincho"/>
        </w:rPr>
        <w:t>candidate cell that is after the reception of a cell switch command for the candidate cell</w:t>
      </w:r>
      <w:r w:rsidR="00E31022">
        <w:rPr>
          <w:rFonts w:eastAsia="MS Mincho"/>
        </w:rPr>
        <w:t xml:space="preserve"> </w:t>
      </w:r>
      <w:r w:rsidR="00E31022" w:rsidRPr="000A6A20">
        <w:rPr>
          <w:rFonts w:eastAsia="MS Mincho"/>
        </w:rPr>
        <w:t>when the condition defined in clause 5.18.35 of</w:t>
      </w:r>
      <w:r w:rsidRPr="005F4AE0">
        <w:rPr>
          <w:rFonts w:eastAsia="MS Mincho"/>
        </w:rPr>
        <w:t xml:space="preserve"> [11, TS 38.321]</w:t>
      </w:r>
      <w:r w:rsidR="00E31022">
        <w:rPr>
          <w:rFonts w:eastAsia="MS Mincho"/>
        </w:rPr>
        <w:t xml:space="preserve"> </w:t>
      </w:r>
      <w:r w:rsidR="00E31022" w:rsidRPr="000A6A20">
        <w:rPr>
          <w:rFonts w:eastAsia="MS Mincho"/>
        </w:rPr>
        <w:t>is satisfied</w:t>
      </w:r>
      <w:r w:rsidRPr="005F4AE0">
        <w:t>.</w:t>
      </w:r>
    </w:p>
    <w:p w14:paraId="12063D21" w14:textId="1F2902C0" w:rsidR="005F4AE0" w:rsidRPr="005F4AE0" w:rsidRDefault="005F4AE0" w:rsidP="00950A9B">
      <w:r w:rsidRPr="005F4AE0">
        <w:t xml:space="preserve">A UE can be provided configurations, by </w:t>
      </w:r>
      <w:r w:rsidR="00E31022" w:rsidRPr="005F4AE0">
        <w:rPr>
          <w:i/>
          <w:iCs/>
        </w:rPr>
        <w:t>EarlyU</w:t>
      </w:r>
      <w:r w:rsidR="00E31022">
        <w:rPr>
          <w:i/>
          <w:iCs/>
        </w:rPr>
        <w:t>L-</w:t>
      </w:r>
      <w:r w:rsidR="00E31022" w:rsidRPr="005F4AE0">
        <w:rPr>
          <w:i/>
          <w:iCs/>
        </w:rPr>
        <w:t>SyncConfig</w:t>
      </w:r>
      <w:r w:rsidRPr="005F4AE0">
        <w:t xml:space="preserve">, for PRACH transmission parameters for each of the candidate cells. The UE can be triggered a PRACH transmission on a candidate cell by a PDCCH order that the UE receives on a serving cell and includes an indication of the candidate cell for the PRACH transmission [4, TS 38.212]. If the serving cell and the candidate cell operate in a same frequency range and the UE would have transmissions that overlap in time, or when a gap between a first or last symbol of a PRACH transmission to the candidate cell is less than </w:t>
      </w:r>
      <w:r w:rsidRPr="005F4AE0">
        <w:rPr>
          <w:rFonts w:ascii="Cambria Math" w:hAnsi="Cambria Math" w:cs="Cambria Math"/>
        </w:rPr>
        <w:t xml:space="preserve">𝑁 </w:t>
      </w:r>
      <w:r w:rsidRPr="005F4AE0">
        <w:t xml:space="preserve">symbols from a last or first symbol, respectively, of an UL transmission to the serving cell, where </w:t>
      </w:r>
      <m:oMath>
        <m:r>
          <w:rPr>
            <w:rFonts w:ascii="Cambria Math" w:eastAsia="DengXian" w:hAnsi="Cambria Math"/>
          </w:rPr>
          <m:t>N</m:t>
        </m:r>
      </m:oMath>
      <w:r w:rsidRPr="005F4AE0">
        <w:t xml:space="preserve"> is defined in Clause </w:t>
      </w:r>
      <w:r w:rsidR="00EA404C">
        <w:t>8.1</w:t>
      </w:r>
      <w:r w:rsidRPr="005F4AE0">
        <w:t xml:space="preserve">, the UE </w:t>
      </w:r>
    </w:p>
    <w:p w14:paraId="1463D86F" w14:textId="4D5BDEA9" w:rsidR="005F4AE0" w:rsidRPr="005F4AE0" w:rsidRDefault="005F4AE0" w:rsidP="005F4AE0">
      <w:pPr>
        <w:pStyle w:val="B1"/>
      </w:pPr>
      <w:r w:rsidRPr="005F4AE0">
        <w:t>-</w:t>
      </w:r>
      <w:r w:rsidRPr="005F4AE0">
        <w:tab/>
        <w:t>drops the transmissions on the serving cell when the UE does not support transmissions that overlap in time or are separated by less than the gap on the serving cell and the candidate cell</w:t>
      </w:r>
      <w:r w:rsidR="005A4FF9">
        <w:t xml:space="preserve"> </w:t>
      </w:r>
      <w:r w:rsidR="005A4FF9" w:rsidRPr="0086033C">
        <w:rPr>
          <w:color w:val="000000" w:themeColor="text1"/>
        </w:rPr>
        <w:t>and the UL transmission to the serving cell is other than a RACH Msg 1, Msg A, or Msg 3 transmission.</w:t>
      </w:r>
    </w:p>
    <w:p w14:paraId="5572CBB3" w14:textId="2D8D5DF6" w:rsidR="005F4AE0" w:rsidRPr="005F4AE0" w:rsidRDefault="005F4AE0" w:rsidP="005F4AE0">
      <w:pPr>
        <w:pStyle w:val="B1"/>
      </w:pPr>
      <w:r w:rsidRPr="005F4AE0">
        <w:t>-</w:t>
      </w:r>
      <w:r w:rsidRPr="005F4AE0">
        <w:tab/>
        <w:t>prioritizes power allocation to the PRACH transmission on the candidate cell in clause 7.5 when the UE supports transmissions that overlap in time or are separated by less than the gap, and a</w:t>
      </w:r>
      <w:r w:rsidRPr="005F4AE0">
        <w:rPr>
          <w:iCs/>
        </w:rPr>
        <w:t xml:space="preserve"> total UE transmit power in the frequency range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oMath>
      <w:r w:rsidR="005A4FF9">
        <w:t>.</w:t>
      </w:r>
    </w:p>
    <w:p w14:paraId="2FFD86C4" w14:textId="77777777" w:rsidR="005F4AE0" w:rsidRPr="005F4AE0" w:rsidRDefault="005F4AE0" w:rsidP="00950A9B">
      <w:r w:rsidRPr="005F4AE0">
        <w:t xml:space="preserve">The UE transmits the PRACH on the candidate cell as described in Clause 8.1 with a power determined as described in Clause 7.4. </w:t>
      </w:r>
    </w:p>
    <w:p w14:paraId="173501C4" w14:textId="0AED418E" w:rsidR="00950A9B" w:rsidRDefault="00950A9B" w:rsidP="00950A9B">
      <w:pPr>
        <w:rPr>
          <w:iCs/>
        </w:rPr>
      </w:pPr>
      <w:r w:rsidRPr="005C48B7">
        <w:t xml:space="preserve">A UE can </w:t>
      </w:r>
      <w:r w:rsidRPr="00D64C4A">
        <w:t xml:space="preserve">be </w:t>
      </w:r>
      <w:r w:rsidRPr="00E628BC">
        <w:t xml:space="preserve">provided by a </w:t>
      </w:r>
      <w:r w:rsidRPr="00E628BC">
        <w:rPr>
          <w:lang w:val="en-US"/>
        </w:rPr>
        <w:t xml:space="preserve">LTM Cell Switch Command </w:t>
      </w:r>
      <w:r w:rsidRPr="00E628BC">
        <w:t xml:space="preserve">MAC CE in a PDSCH reception on the serving cell [11, TS 38.321] </w:t>
      </w:r>
      <w:r w:rsidR="00E31022" w:rsidRPr="0037616C">
        <w:t xml:space="preserve">a TCI state ID and/or an UL TCI state ID indicating </w:t>
      </w:r>
      <w:r w:rsidRPr="00E628BC">
        <w:t xml:space="preserve">a </w:t>
      </w:r>
      <w:r w:rsidRPr="00DF3E52">
        <w:rPr>
          <w:i/>
          <w:iCs/>
        </w:rPr>
        <w:t>Candidate</w:t>
      </w:r>
      <w:r w:rsidRPr="00E628BC">
        <w:rPr>
          <w:rFonts w:cs="Times"/>
          <w:i/>
          <w:iCs/>
          <w:szCs w:val="18"/>
          <w:lang w:eastAsia="zh-CN"/>
        </w:rPr>
        <w:t>TCI-State</w:t>
      </w:r>
      <w:r w:rsidRPr="00E628BC">
        <w:rPr>
          <w:rFonts w:cs="Times"/>
          <w:iCs/>
          <w:szCs w:val="18"/>
          <w:lang w:eastAsia="zh-CN"/>
        </w:rPr>
        <w:t xml:space="preserve"> </w:t>
      </w:r>
      <w:r w:rsidRPr="00E628BC">
        <w:t xml:space="preserve">and/or </w:t>
      </w:r>
      <w:r w:rsidRPr="00DF3E52">
        <w:rPr>
          <w:i/>
          <w:iCs/>
        </w:rPr>
        <w:t>Candidate</w:t>
      </w:r>
      <w:r w:rsidRPr="00E628BC">
        <w:rPr>
          <w:i/>
        </w:rPr>
        <w:t>TCI-UL-State</w:t>
      </w:r>
      <w:r w:rsidRPr="00E628BC">
        <w:rPr>
          <w:rFonts w:cs="Times"/>
          <w:iCs/>
          <w:szCs w:val="18"/>
          <w:lang w:eastAsia="zh-CN"/>
        </w:rPr>
        <w:t xml:space="preserve"> </w:t>
      </w:r>
      <w:r w:rsidR="00E31022" w:rsidRPr="0037616C">
        <w:rPr>
          <w:rFonts w:cs="Times"/>
          <w:iCs/>
          <w:szCs w:val="18"/>
          <w:lang w:eastAsia="zh-CN"/>
        </w:rPr>
        <w:t>from</w:t>
      </w:r>
      <w:r w:rsidRPr="00E628BC">
        <w:t xml:space="preserve"> </w:t>
      </w:r>
      <w:r>
        <w:rPr>
          <w:rFonts w:cs="Times"/>
          <w:i/>
          <w:iCs/>
          <w:szCs w:val="18"/>
          <w:lang w:eastAsia="zh-CN"/>
        </w:rPr>
        <w:t>ltm-DL</w:t>
      </w:r>
      <w:r w:rsidRPr="00E628BC">
        <w:rPr>
          <w:rFonts w:cs="Times"/>
          <w:i/>
          <w:iCs/>
          <w:szCs w:val="18"/>
          <w:lang w:eastAsia="zh-CN"/>
        </w:rPr>
        <w:t>-OrJointTCI</w:t>
      </w:r>
      <w:r w:rsidRPr="00E628BC">
        <w:rPr>
          <w:rFonts w:cs="Times"/>
          <w:i/>
          <w:iCs/>
          <w:szCs w:val="18"/>
          <w:lang w:val="en-US" w:eastAsia="zh-CN"/>
        </w:rPr>
        <w:t>-</w:t>
      </w:r>
      <w:r w:rsidRPr="00E628BC">
        <w:rPr>
          <w:rFonts w:cs="Times"/>
          <w:i/>
          <w:iCs/>
          <w:szCs w:val="18"/>
          <w:lang w:eastAsia="zh-CN"/>
        </w:rPr>
        <w:t>State</w:t>
      </w:r>
      <w:r w:rsidRPr="00E628BC">
        <w:rPr>
          <w:i/>
          <w:iCs/>
        </w:rPr>
        <w:t>ToAddMod</w:t>
      </w:r>
      <w:r w:rsidRPr="00E628BC">
        <w:rPr>
          <w:rFonts w:cs="Times"/>
          <w:i/>
          <w:iCs/>
          <w:szCs w:val="18"/>
          <w:lang w:eastAsia="zh-CN"/>
        </w:rPr>
        <w:t>List</w:t>
      </w:r>
      <w:r w:rsidRPr="00E628BC">
        <w:rPr>
          <w:rFonts w:cs="Times"/>
          <w:iCs/>
          <w:szCs w:val="18"/>
          <w:lang w:eastAsia="zh-CN"/>
        </w:rPr>
        <w:t xml:space="preserve"> and/</w:t>
      </w:r>
      <w:r w:rsidRPr="00E628BC">
        <w:rPr>
          <w:rFonts w:cs="Times"/>
          <w:iCs/>
          <w:szCs w:val="18"/>
          <w:lang w:val="en-US" w:eastAsia="zh-CN"/>
        </w:rPr>
        <w:t>or</w:t>
      </w:r>
      <w:r w:rsidRPr="00E628BC">
        <w:rPr>
          <w:lang w:val="en-US"/>
        </w:rPr>
        <w:t xml:space="preserve"> </w:t>
      </w:r>
      <w:r>
        <w:rPr>
          <w:i/>
          <w:iCs/>
        </w:rPr>
        <w:t>ltm-UL</w:t>
      </w:r>
      <w:r w:rsidRPr="00E628BC">
        <w:rPr>
          <w:i/>
          <w:iCs/>
        </w:rPr>
        <w:t>-TCI-</w:t>
      </w:r>
      <w:r w:rsidR="00E31022" w:rsidRPr="0037616C">
        <w:rPr>
          <w:i/>
          <w:iCs/>
        </w:rPr>
        <w:t>State</w:t>
      </w:r>
      <w:r w:rsidRPr="00E628BC">
        <w:rPr>
          <w:i/>
          <w:iCs/>
        </w:rPr>
        <w:t>ToAddModList</w:t>
      </w:r>
      <w:r w:rsidRPr="00E628BC">
        <w:rPr>
          <w:iCs/>
        </w:rPr>
        <w:t xml:space="preserve"> </w:t>
      </w:r>
      <w:r w:rsidRPr="00E628BC">
        <w:t>[</w:t>
      </w:r>
      <w:r w:rsidRPr="00E628BC">
        <w:rPr>
          <w:lang w:val="en-US"/>
        </w:rPr>
        <w:t>6</w:t>
      </w:r>
      <w:r w:rsidRPr="00E628BC">
        <w:t xml:space="preserve">, TS 38.214] </w:t>
      </w:r>
      <w:r w:rsidRPr="00E628BC">
        <w:rPr>
          <w:lang w:eastAsia="zh-CN"/>
        </w:rPr>
        <w:t xml:space="preserve">for applicable receptions or transmissions on a candidate cell from the number of candidate cells. The UE may assume that DM-RS antenna ports for PDCCH receptions and for PDSCH receptions are quasi co-located with the </w:t>
      </w:r>
      <w:r>
        <w:rPr>
          <w:lang w:eastAsia="zh-CN"/>
        </w:rPr>
        <w:t>SS/PBCH block or the TRS</w:t>
      </w:r>
      <w:r w:rsidRPr="00E628BC">
        <w:rPr>
          <w:lang w:eastAsia="zh-CN"/>
        </w:rPr>
        <w:t xml:space="preserve"> in the TCI state with respect to </w:t>
      </w:r>
      <w:r w:rsidRPr="00E628BC">
        <w:t>quasi co-location 'typeA' and 'typeD' properties,</w:t>
      </w:r>
      <w:r w:rsidRPr="00E628BC">
        <w:rPr>
          <w:lang w:eastAsia="zh-CN"/>
        </w:rPr>
        <w:t xml:space="preserve"> when applicable. The UE does not expect to be indicated </w:t>
      </w:r>
      <w:r w:rsidRPr="00E628BC">
        <w:t>quasi co-location 'typeA' properties</w:t>
      </w:r>
      <w:r w:rsidRPr="00E628BC">
        <w:rPr>
          <w:lang w:eastAsia="zh-CN"/>
        </w:rPr>
        <w:t xml:space="preserve"> when a SS/PBCH block is configured as a source RS of the TCI state. </w:t>
      </w:r>
      <w:r w:rsidRPr="00E628BC">
        <w:t xml:space="preserve">The UE applies the </w:t>
      </w:r>
      <w:r w:rsidRPr="00DF3E52">
        <w:rPr>
          <w:i/>
          <w:iCs/>
        </w:rPr>
        <w:t>Candidate</w:t>
      </w:r>
      <w:r w:rsidRPr="00E628BC">
        <w:rPr>
          <w:i/>
        </w:rPr>
        <w:t>TCI-</w:t>
      </w:r>
      <w:r w:rsidRPr="00E628BC">
        <w:rPr>
          <w:rFonts w:hint="eastAsia"/>
          <w:i/>
          <w:lang w:eastAsia="zh-CN"/>
        </w:rPr>
        <w:t>S</w:t>
      </w:r>
      <w:r w:rsidRPr="00E628BC">
        <w:rPr>
          <w:i/>
        </w:rPr>
        <w:t>tate</w:t>
      </w:r>
      <w:r w:rsidRPr="00E628BC">
        <w:t xml:space="preserve"> and/or </w:t>
      </w:r>
      <w:r w:rsidRPr="00DF3E52">
        <w:rPr>
          <w:i/>
          <w:iCs/>
        </w:rPr>
        <w:t>Candidate</w:t>
      </w:r>
      <w:r w:rsidRPr="00E628BC">
        <w:rPr>
          <w:i/>
        </w:rPr>
        <w:t xml:space="preserve">TCI-UL-State, </w:t>
      </w:r>
      <w:r w:rsidRPr="00E628BC">
        <w:t xml:space="preserve">if indicated by the MAC CE, </w:t>
      </w:r>
      <w:r w:rsidRPr="00E628BC">
        <w:rPr>
          <w:lang w:val="en-US"/>
        </w:rPr>
        <w:t xml:space="preserve">no later than </w:t>
      </w:r>
      <m:oMath>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LTM-RRC-processing</m:t>
            </m:r>
          </m:sub>
        </m:sSub>
        <m: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LTM-processing</m:t>
            </m:r>
          </m:sub>
        </m:sSub>
        <m: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first-RS</m:t>
            </m:r>
          </m:sub>
        </m:sSub>
        <m:r>
          <w:rPr>
            <w:rFonts w:ascii="Cambria Math" w:hAnsi="Cambria Math"/>
            <w:sz w:val="18"/>
            <w:szCs w:val="18"/>
          </w:rPr>
          <m:t>+</m:t>
        </m:r>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RS-proc</m:t>
            </m:r>
          </m:sub>
        </m:sSub>
        <m:r>
          <w:rPr>
            <w:rFonts w:ascii="Cambria Math" w:hAnsi="Cambria Math"/>
            <w:sz w:val="18"/>
            <w:szCs w:val="18"/>
          </w:rPr>
          <m:t xml:space="preserve">+3 </m:t>
        </m:r>
        <m:r>
          <m:rPr>
            <m:sty m:val="p"/>
          </m:rPr>
          <w:rPr>
            <w:rFonts w:ascii="Cambria Math" w:hAnsi="Cambria Math"/>
            <w:sz w:val="18"/>
            <w:szCs w:val="18"/>
          </w:rPr>
          <m:t>msec</m:t>
        </m:r>
      </m:oMath>
      <w:r w:rsidRPr="00E628BC">
        <w:rPr>
          <w:lang w:val="en-US"/>
        </w:rPr>
        <w:t xml:space="preserve"> </w:t>
      </w:r>
      <w:r w:rsidRPr="00E628BC">
        <w:t xml:space="preserve">after the last symbol of </w:t>
      </w:r>
      <w:r w:rsidRPr="00E628BC">
        <w:rPr>
          <w:lang w:val="en-US"/>
        </w:rPr>
        <w:t xml:space="preserve">a PUCCH or PUSCH with HARQ-ACK information for the PDSCH providing the MAC CE, where </w:t>
      </w:r>
      <m:oMath>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LTM-RRC-processing</m:t>
            </m:r>
          </m:sub>
        </m:sSub>
      </m:oMath>
      <w:r w:rsidRPr="00E628BC">
        <w:rPr>
          <w:lang w:val="en-US"/>
        </w:rPr>
        <w:t xml:space="preserve">, </w:t>
      </w:r>
      <m:oMath>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LTM-processing</m:t>
            </m:r>
          </m:sub>
        </m:sSub>
      </m:oMath>
      <w:r w:rsidRPr="00E628BC">
        <w:rPr>
          <w:rFonts w:eastAsia="DengXian"/>
          <w:lang w:val="en-US" w:eastAsia="zh-CN"/>
        </w:rPr>
        <w:t xml:space="preserve">, </w:t>
      </w:r>
      <m:oMath>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first-RS</m:t>
            </m:r>
          </m:sub>
        </m:sSub>
      </m:oMath>
      <w:r w:rsidRPr="00E628BC">
        <w:rPr>
          <w:rFonts w:eastAsia="DengXian"/>
          <w:bCs/>
          <w:vertAlign w:val="subscript"/>
          <w:lang w:val="en-US"/>
        </w:rPr>
        <w:t xml:space="preserve"> </w:t>
      </w:r>
      <w:r w:rsidRPr="00E628BC">
        <w:rPr>
          <w:rFonts w:eastAsia="DengXian"/>
          <w:lang w:val="en-US"/>
        </w:rPr>
        <w:t xml:space="preserve">and </w:t>
      </w:r>
      <m:oMath>
        <m:sSub>
          <m:sSubPr>
            <m:ctrlPr>
              <w:rPr>
                <w:rFonts w:ascii="Cambria Math" w:hAnsi="Cambria Math"/>
                <w:iCs/>
                <w:sz w:val="18"/>
                <w:szCs w:val="18"/>
              </w:rPr>
            </m:ctrlPr>
          </m:sSubPr>
          <m:e>
            <m:r>
              <w:rPr>
                <w:rFonts w:ascii="Cambria Math" w:hAnsi="Cambria Math"/>
                <w:sz w:val="18"/>
                <w:szCs w:val="18"/>
              </w:rPr>
              <m:t>T</m:t>
            </m:r>
          </m:e>
          <m:sub>
            <m:r>
              <m:rPr>
                <m:sty m:val="p"/>
              </m:rPr>
              <w:rPr>
                <w:rFonts w:ascii="Cambria Math" w:hAnsi="Cambria Math"/>
                <w:sz w:val="18"/>
                <w:szCs w:val="18"/>
              </w:rPr>
              <m:t>RS-proc</m:t>
            </m:r>
          </m:sub>
        </m:sSub>
      </m:oMath>
      <w:r w:rsidRPr="00E628BC">
        <w:rPr>
          <w:lang w:val="en-US"/>
        </w:rPr>
        <w:t xml:space="preserve"> are defined in </w:t>
      </w:r>
      <w:r w:rsidRPr="00E628BC">
        <w:rPr>
          <w:lang w:val="en-US" w:eastAsia="zh-CN"/>
        </w:rPr>
        <w:t>[10, TS 38.133]</w:t>
      </w:r>
      <w:r w:rsidRPr="00E628BC">
        <w:rPr>
          <w:i/>
        </w:rPr>
        <w:t xml:space="preserve">. </w:t>
      </w:r>
      <w:r w:rsidRPr="00E628BC">
        <w:rPr>
          <w:rFonts w:ascii="Times" w:eastAsia="Batang" w:hAnsi="Times"/>
          <w:iCs/>
          <w:szCs w:val="24"/>
        </w:rPr>
        <w:t>For RACH-based LTM cell switch</w:t>
      </w:r>
      <w:r w:rsidRPr="00E628BC">
        <w:rPr>
          <w:iCs/>
        </w:rPr>
        <w:t xml:space="preserve"> </w:t>
      </w:r>
      <w:r w:rsidRPr="00E628BC">
        <w:t>[19, TS 38.300]</w:t>
      </w:r>
      <w:r w:rsidRPr="00E628BC">
        <w:rPr>
          <w:iCs/>
        </w:rPr>
        <w:t xml:space="preserve">, the UE applies the </w:t>
      </w:r>
      <w:r w:rsidRPr="00DF3E52">
        <w:rPr>
          <w:i/>
          <w:iCs/>
        </w:rPr>
        <w:t>Candidate</w:t>
      </w:r>
      <w:r w:rsidRPr="00E628BC">
        <w:rPr>
          <w:i/>
        </w:rPr>
        <w:t>TCI-</w:t>
      </w:r>
      <w:r w:rsidRPr="00E628BC">
        <w:rPr>
          <w:rFonts w:hint="eastAsia"/>
          <w:i/>
          <w:lang w:eastAsia="zh-CN"/>
        </w:rPr>
        <w:t>S</w:t>
      </w:r>
      <w:r w:rsidRPr="00E628BC">
        <w:rPr>
          <w:i/>
        </w:rPr>
        <w:t>tate</w:t>
      </w:r>
      <w:r w:rsidRPr="00E628BC">
        <w:rPr>
          <w:iCs/>
        </w:rPr>
        <w:t xml:space="preserve"> for receptions on the candidate cell, and applies a spatial domain filter corresponding to the </w:t>
      </w:r>
      <w:r w:rsidRPr="00DF3E52">
        <w:rPr>
          <w:i/>
          <w:iCs/>
        </w:rPr>
        <w:t>Candidate</w:t>
      </w:r>
      <w:r w:rsidRPr="00E628BC">
        <w:rPr>
          <w:i/>
        </w:rPr>
        <w:t>TCI-</w:t>
      </w:r>
      <w:r w:rsidRPr="00E628BC">
        <w:rPr>
          <w:rFonts w:hint="eastAsia"/>
          <w:i/>
          <w:lang w:eastAsia="zh-CN"/>
        </w:rPr>
        <w:t>S</w:t>
      </w:r>
      <w:r w:rsidRPr="00E628BC">
        <w:rPr>
          <w:i/>
        </w:rPr>
        <w:t>tate</w:t>
      </w:r>
      <w:r w:rsidRPr="00E628BC">
        <w:t xml:space="preserve"> or the </w:t>
      </w:r>
      <w:r w:rsidRPr="00DF3E52">
        <w:rPr>
          <w:i/>
          <w:iCs/>
        </w:rPr>
        <w:t>Candidate</w:t>
      </w:r>
      <w:r w:rsidRPr="00E628BC">
        <w:rPr>
          <w:i/>
        </w:rPr>
        <w:t>TCI-UL-State</w:t>
      </w:r>
      <w:r w:rsidRPr="00E628BC">
        <w:rPr>
          <w:iCs/>
        </w:rPr>
        <w:t xml:space="preserve"> for transmissions on the candidate cell, that are after the completion of the random access procedure associated with the PRACH transmission on the candidate cell and before a new TCI state is indicated for the candidate cell. </w:t>
      </w:r>
      <w:r w:rsidRPr="00E628BC">
        <w:rPr>
          <w:rFonts w:ascii="Times" w:eastAsia="Batang" w:hAnsi="Times"/>
          <w:iCs/>
          <w:szCs w:val="24"/>
        </w:rPr>
        <w:t>For RACH-less LTM cell switch</w:t>
      </w:r>
      <w:r w:rsidRPr="00E628BC">
        <w:rPr>
          <w:iCs/>
        </w:rPr>
        <w:t xml:space="preserve"> </w:t>
      </w:r>
      <w:r w:rsidRPr="00E628BC">
        <w:t>[19, TS 38.300]</w:t>
      </w:r>
      <w:r w:rsidRPr="00E628BC">
        <w:rPr>
          <w:iCs/>
        </w:rPr>
        <w:t xml:space="preserve">, the UE applies the </w:t>
      </w:r>
      <w:r w:rsidRPr="00DF3E52">
        <w:rPr>
          <w:i/>
          <w:iCs/>
        </w:rPr>
        <w:t>Candidate</w:t>
      </w:r>
      <w:r w:rsidRPr="00E628BC">
        <w:rPr>
          <w:i/>
        </w:rPr>
        <w:t>TCI-</w:t>
      </w:r>
      <w:r w:rsidRPr="00E628BC">
        <w:rPr>
          <w:i/>
          <w:lang w:eastAsia="zh-CN"/>
        </w:rPr>
        <w:t>S</w:t>
      </w:r>
      <w:r w:rsidRPr="00E628BC">
        <w:rPr>
          <w:i/>
        </w:rPr>
        <w:t>tate</w:t>
      </w:r>
      <w:r w:rsidRPr="00E628BC">
        <w:rPr>
          <w:iCs/>
        </w:rPr>
        <w:t xml:space="preserve"> for receptions on the candidate cell and applies a spatial domain filter corresponding to the </w:t>
      </w:r>
      <w:r w:rsidRPr="00DF3E52">
        <w:rPr>
          <w:i/>
          <w:iCs/>
        </w:rPr>
        <w:t>Candidate</w:t>
      </w:r>
      <w:r w:rsidRPr="00E628BC">
        <w:rPr>
          <w:i/>
        </w:rPr>
        <w:t>TCI-</w:t>
      </w:r>
      <w:r w:rsidRPr="00E628BC">
        <w:rPr>
          <w:i/>
          <w:lang w:eastAsia="zh-CN"/>
        </w:rPr>
        <w:t>S</w:t>
      </w:r>
      <w:r w:rsidRPr="00E628BC">
        <w:rPr>
          <w:i/>
        </w:rPr>
        <w:t>tate</w:t>
      </w:r>
      <w:r w:rsidRPr="00E628BC">
        <w:t xml:space="preserve"> or the </w:t>
      </w:r>
      <w:r w:rsidRPr="00DF3E52">
        <w:rPr>
          <w:i/>
          <w:iCs/>
        </w:rPr>
        <w:t>Candidate</w:t>
      </w:r>
      <w:r w:rsidRPr="00E628BC">
        <w:rPr>
          <w:i/>
        </w:rPr>
        <w:t>TCI-UL-State</w:t>
      </w:r>
      <w:r w:rsidRPr="00E628BC">
        <w:rPr>
          <w:iCs/>
        </w:rPr>
        <w:t xml:space="preserve"> for transmissions on the candidate cell before a new TCI state is indicated for the candidate cell.</w:t>
      </w:r>
    </w:p>
    <w:p w14:paraId="18CEE93B" w14:textId="0044814B" w:rsidR="00241C78" w:rsidRPr="00241C78" w:rsidRDefault="00241C78" w:rsidP="00241C78">
      <w:pPr>
        <w:pStyle w:val="Heading2"/>
        <w:rPr>
          <w:lang w:eastAsia="zh-CN"/>
        </w:rPr>
      </w:pPr>
      <w:bookmarkStart w:id="988" w:name="_Toc176421834"/>
      <w:r w:rsidRPr="00241C78">
        <w:t>21.1</w:t>
      </w:r>
      <w:r>
        <w:tab/>
      </w:r>
      <w:r w:rsidRPr="00241C78">
        <w:t xml:space="preserve">Configured-grant PUSCH transmission </w:t>
      </w:r>
      <w:r w:rsidRPr="00241C78">
        <w:rPr>
          <w:rFonts w:hint="eastAsia"/>
          <w:lang w:eastAsia="zh-CN"/>
        </w:rPr>
        <w:t>in</w:t>
      </w:r>
      <w:r w:rsidRPr="00241C78">
        <w:t xml:space="preserve"> RACH-less LTM cell switch</w:t>
      </w:r>
      <w:bookmarkEnd w:id="988"/>
    </w:p>
    <w:p w14:paraId="54D64A82" w14:textId="77777777" w:rsidR="00241C78" w:rsidRPr="00241C78" w:rsidRDefault="00241C78" w:rsidP="00241C78">
      <w:r w:rsidRPr="00241C78">
        <w:t xml:space="preserve">A UE </w:t>
      </w:r>
      <w:r w:rsidRPr="00241C78">
        <w:rPr>
          <w:rFonts w:eastAsia="Times New Roman"/>
          <w:iCs/>
        </w:rPr>
        <w:t>configured to perform PUSCH transmission in</w:t>
      </w:r>
      <w:r w:rsidRPr="00241C78">
        <w:rPr>
          <w:iCs/>
          <w:lang w:eastAsia="zh-CN"/>
        </w:rPr>
        <w:t xml:space="preserve"> RACH-less</w:t>
      </w:r>
      <w:r w:rsidRPr="00241C78">
        <w:rPr>
          <w:rFonts w:eastAsia="Times New Roman"/>
          <w:iCs/>
        </w:rPr>
        <w:t xml:space="preserve"> </w:t>
      </w:r>
      <w:r w:rsidRPr="00241C78">
        <w:rPr>
          <w:iCs/>
          <w:lang w:eastAsia="zh-CN"/>
        </w:rPr>
        <w:t xml:space="preserve">LTM cell switch </w:t>
      </w:r>
      <w:r w:rsidRPr="00241C78">
        <w:t xml:space="preserve">can be provided one or more configurations by respective one or more </w:t>
      </w:r>
      <w:r w:rsidRPr="00241C78">
        <w:rPr>
          <w:i/>
        </w:rPr>
        <w:t>ConfiguredGrantConfig</w:t>
      </w:r>
      <w:r w:rsidRPr="00241C78">
        <w:t xml:space="preserve">, for configured grant Type 1 PUSCH transmissions on the active UL BWP [12, TS 38.331]. </w:t>
      </w:r>
      <w:r w:rsidRPr="00241C78">
        <w:rPr>
          <w:rFonts w:cs="Arial"/>
          <w:color w:val="000000"/>
          <w:szCs w:val="32"/>
          <w:lang w:eastAsia="zh-CN"/>
        </w:rPr>
        <w:t xml:space="preserve">For the remaining of this clause, PUSCH transmissions refer to configured grant Type-1 PUSCH transmissions for a configuration provided by </w:t>
      </w:r>
      <w:r w:rsidRPr="00241C78">
        <w:rPr>
          <w:i/>
        </w:rPr>
        <w:t>ConfiguredGrantConfig</w:t>
      </w:r>
      <w:r w:rsidRPr="00241C78">
        <w:rPr>
          <w:rFonts w:cs="Arial"/>
          <w:color w:val="000000"/>
          <w:szCs w:val="32"/>
          <w:lang w:eastAsia="zh-CN"/>
        </w:rPr>
        <w:t xml:space="preserve">. </w:t>
      </w:r>
    </w:p>
    <w:p w14:paraId="3BF54168" w14:textId="77777777" w:rsidR="00241C78" w:rsidRPr="00241C78" w:rsidRDefault="00241C78" w:rsidP="00241C78">
      <w:r w:rsidRPr="00241C78">
        <w:t xml:space="preserve">A UE can be provided by </w:t>
      </w:r>
      <w:r w:rsidRPr="00241C78">
        <w:rPr>
          <w:i/>
          <w:iCs/>
          <w:lang w:eastAsia="zh-CN"/>
        </w:rPr>
        <w:t>rrc-SSB-Subset</w:t>
      </w:r>
      <w:r w:rsidRPr="00241C78">
        <w:t xml:space="preserve"> in </w:t>
      </w:r>
      <w:r w:rsidRPr="00241C78">
        <w:rPr>
          <w:i/>
        </w:rPr>
        <w:t>cg-LTM-Configuration</w:t>
      </w:r>
      <w:r w:rsidRPr="00241C78">
        <w:t xml:space="preserve"> a number of SS/PBCH block indexes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241C78">
        <w:t xml:space="preserve"> to map to a number of valid PUSCH occasions for PUSCH transmissions over an association period. If the UE is not provided </w:t>
      </w:r>
      <w:r w:rsidRPr="00241C78">
        <w:rPr>
          <w:i/>
          <w:iCs/>
          <w:lang w:eastAsia="zh-CN"/>
        </w:rPr>
        <w:t xml:space="preserve">rrc-SSB-Subset </w:t>
      </w:r>
      <w:r w:rsidRPr="00241C78">
        <w:rPr>
          <w:iCs/>
          <w:lang w:eastAsia="zh-CN"/>
        </w:rPr>
        <w:t>in</w:t>
      </w:r>
      <w:r w:rsidRPr="00241C78">
        <w:rPr>
          <w:i/>
          <w:iCs/>
          <w:lang w:eastAsia="zh-CN"/>
        </w:rPr>
        <w:t xml:space="preserve"> </w:t>
      </w:r>
      <w:r w:rsidRPr="00241C78">
        <w:rPr>
          <w:i/>
        </w:rPr>
        <w:t>cg-LTM-Configuration</w:t>
      </w:r>
      <w:r w:rsidRPr="00241C78">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241C78">
        <w:t xml:space="preserve"> from the value of </w:t>
      </w:r>
      <w:r w:rsidRPr="00241C78">
        <w:rPr>
          <w:i/>
        </w:rPr>
        <w:t>ssb-PositionsInBurst</w:t>
      </w:r>
      <w:r w:rsidRPr="00241C78">
        <w:t xml:space="preserve"> in </w:t>
      </w:r>
      <w:r w:rsidRPr="00241C78">
        <w:rPr>
          <w:i/>
        </w:rPr>
        <w:t>ServingCellConfigCommon</w:t>
      </w:r>
      <w:r w:rsidRPr="00241C78">
        <w:t xml:space="preserve">. A PUSCH occasion for a PUSCH transmission is defined by a time resource and a frequency resource and is associated with a DM-RS provided by </w:t>
      </w:r>
      <w:r w:rsidRPr="00241C78">
        <w:rPr>
          <w:i/>
          <w:iCs/>
        </w:rPr>
        <w:t>cg-DMRS-Configuration</w:t>
      </w:r>
      <w:r w:rsidRPr="00241C78">
        <w:t xml:space="preserve"> for the configuration of PUSCH transmissions. </w:t>
      </w:r>
      <w:r w:rsidRPr="00241C78">
        <w:rPr>
          <w:iCs/>
        </w:rPr>
        <w:t>A UE can be provided a number of repetitions for a PUSCH transmission by</w:t>
      </w:r>
      <w:r w:rsidRPr="00241C78">
        <w:rPr>
          <w:i/>
        </w:rPr>
        <w:t xml:space="preserve"> repK </w:t>
      </w:r>
      <w:r w:rsidRPr="00241C78">
        <w:rPr>
          <w:iCs/>
        </w:rPr>
        <w:t>or</w:t>
      </w:r>
      <w:r w:rsidRPr="00241C78">
        <w:rPr>
          <w:i/>
        </w:rPr>
        <w:t xml:space="preserve"> numberOfRepetitions</w:t>
      </w:r>
      <w:r w:rsidRPr="00241C78">
        <w:rPr>
          <w:iCs/>
        </w:rPr>
        <w:t>. If the number of repetition</w:t>
      </w:r>
      <w:r w:rsidRPr="00241C78">
        <w:rPr>
          <w:rFonts w:hint="eastAsia"/>
          <w:iCs/>
          <w:lang w:eastAsia="zh-CN"/>
        </w:rPr>
        <w:t>s</w:t>
      </w:r>
      <w:r w:rsidRPr="00241C78">
        <w:rPr>
          <w:iCs/>
        </w:rPr>
        <w:t xml:space="preserve"> is </w:t>
      </w:r>
      <w:r w:rsidRPr="00241C78">
        <w:rPr>
          <w:rFonts w:hint="eastAsia"/>
          <w:iCs/>
          <w:lang w:eastAsia="zh-CN"/>
        </w:rPr>
        <w:t>provided</w:t>
      </w:r>
      <w:r w:rsidRPr="00241C78">
        <w:rPr>
          <w:iCs/>
        </w:rPr>
        <w:t xml:space="preserve"> and larger than 1, </w:t>
      </w:r>
      <w:r w:rsidRPr="00241C78">
        <w:rPr>
          <w:rFonts w:hint="eastAsia"/>
          <w:iCs/>
          <w:lang w:eastAsia="zh-CN"/>
        </w:rPr>
        <w:t>all t</w:t>
      </w:r>
      <w:r w:rsidRPr="00241C78">
        <w:rPr>
          <w:iCs/>
        </w:rPr>
        <w:t>he PUSCH occasion</w:t>
      </w:r>
      <w:r w:rsidRPr="00241C78">
        <w:rPr>
          <w:rFonts w:hint="eastAsia"/>
          <w:iCs/>
          <w:lang w:eastAsia="zh-CN"/>
        </w:rPr>
        <w:t xml:space="preserve">s of </w:t>
      </w:r>
      <w:r w:rsidRPr="00241C78">
        <w:rPr>
          <w:iCs/>
        </w:rPr>
        <w:t xml:space="preserve">the repetitions for the PUSCH transmission are </w:t>
      </w:r>
      <w:r w:rsidRPr="00241C78">
        <w:rPr>
          <w:rFonts w:hint="eastAsia"/>
          <w:iCs/>
          <w:lang w:eastAsia="zh-CN"/>
        </w:rPr>
        <w:t xml:space="preserve">mapped to the same </w:t>
      </w:r>
      <w:r w:rsidRPr="00241C78">
        <w:t>SS/PBCH block index</w:t>
      </w:r>
      <w:r w:rsidRPr="00241C78">
        <w:rPr>
          <w:rFonts w:hint="eastAsia"/>
          <w:lang w:eastAsia="zh-CN"/>
        </w:rPr>
        <w:t>(</w:t>
      </w:r>
      <w:r w:rsidRPr="00241C78">
        <w:t>es</w:t>
      </w:r>
      <w:r w:rsidRPr="00241C78">
        <w:rPr>
          <w:rFonts w:hint="eastAsia"/>
          <w:lang w:eastAsia="zh-CN"/>
        </w:rPr>
        <w:t>)</w:t>
      </w:r>
      <w:r w:rsidRPr="00241C78">
        <w:rPr>
          <w:lang w:eastAsia="zh-CN"/>
        </w:rPr>
        <w:t xml:space="preserve">. </w:t>
      </w:r>
      <w:r w:rsidRPr="00241C78">
        <w:rPr>
          <w:iCs/>
        </w:rPr>
        <w:t xml:space="preserve">For the initial transmission or autonomous retransmission of an initial transport block provided for PUSCH transmission, </w:t>
      </w:r>
      <w:r w:rsidRPr="00241C78">
        <w:t>the UE encodes the transport block using redundancy version number 0</w:t>
      </w:r>
      <w:r w:rsidRPr="00241C78">
        <w:rPr>
          <w:lang w:eastAsia="zh-CN"/>
        </w:rPr>
        <w:t xml:space="preserve"> if the UE is not provided </w:t>
      </w:r>
      <w:r w:rsidRPr="00241C78">
        <w:rPr>
          <w:i/>
          <w:iCs/>
          <w:lang w:eastAsia="zh-CN"/>
        </w:rPr>
        <w:t>repK-RV</w:t>
      </w:r>
      <w:r w:rsidRPr="00241C78">
        <w:rPr>
          <w:iCs/>
        </w:rPr>
        <w:t xml:space="preserve">.  </w:t>
      </w:r>
    </w:p>
    <w:p w14:paraId="4ADB0700" w14:textId="77777777" w:rsidR="00241C78" w:rsidRPr="00241C78" w:rsidRDefault="00241C78" w:rsidP="00241C78">
      <w:r w:rsidRPr="00241C78">
        <w:t xml:space="preserve">An association period, starting from frame with SFN 0,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241C78">
        <w:t xml:space="preserve"> SS/PBCH block indexes, from the number of SS/PBCH block indexes, to valid PUSCH occasions and associated DM-RS resources is the smallest value in the set determined by the PUSCH configuration period provided by </w:t>
      </w:r>
      <w:r w:rsidRPr="00241C78">
        <w:rPr>
          <w:i/>
        </w:rPr>
        <w:t>periodicity</w:t>
      </w:r>
      <w:r w:rsidRPr="00241C78">
        <w:t xml:space="preserve"> in </w:t>
      </w:r>
      <w:r w:rsidRPr="00241C78">
        <w:rPr>
          <w:i/>
        </w:rPr>
        <w:t xml:space="preserve">ConfiguredGrantConfig </w:t>
      </w:r>
      <w:r w:rsidRPr="00241C78">
        <w:t xml:space="preserve">according to Table </w:t>
      </w:r>
      <w:r w:rsidRPr="00241C78">
        <w:rPr>
          <w:rFonts w:eastAsia="Times New Roman"/>
        </w:rPr>
        <w:t>19</w:t>
      </w:r>
      <w:r w:rsidRPr="00241C78">
        <w:t xml:space="preserve">.1-1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241C78">
        <w:t xml:space="preserve"> SS/PBCH block indexes are mapped at least once to valid PUSCH occasions and associated DM-RS resources within the association period. A UE is provided a number of SS/PBCH block indexes associated with a PUSCH occasion and a DM-RS resource by </w:t>
      </w:r>
      <w:r w:rsidRPr="00241C78">
        <w:rPr>
          <w:rFonts w:hint="eastAsia"/>
          <w:i/>
          <w:iCs/>
          <w:lang w:eastAsia="zh-CN"/>
        </w:rPr>
        <w:t>rrc</w:t>
      </w:r>
      <w:r w:rsidRPr="00241C78">
        <w:rPr>
          <w:i/>
        </w:rPr>
        <w:t>-SSB-PerCG-PUSCH</w:t>
      </w:r>
      <w:r w:rsidRPr="00241C78">
        <w:t xml:space="preserve"> in</w:t>
      </w:r>
      <w:r w:rsidRPr="00241C78">
        <w:rPr>
          <w:i/>
        </w:rPr>
        <w:t xml:space="preserve"> cg-LTM-Configuration</w:t>
      </w:r>
      <w:r w:rsidRPr="00241C78">
        <w:t xml:space="preserve">. If after an integer number of SS/PBCH block indexes to PUSCH occasions and associated DMRS resources mapping cycles within the association period there is a set of PUSCH occasions and associated DMRS resources 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241C78">
        <w:t xml:space="preserve"> SS/PBCH block indexes, no SS/PBCH block indexes are mapped to the set of PUSCH occasions and associated DMRS resources. An association pattern period includes one or more association periods and is determined so that a pattern between PUSCH occasions with associated DMRS resources and SS/PBCH block indexes repeats at most every 640 msec. PUSCH occasions and associated DMRS resources not associated with SS/PBCH block indexes after an integer number of association periods, if any, are not used for PUSCH transmissions.</w:t>
      </w:r>
    </w:p>
    <w:p w14:paraId="4FA86B22" w14:textId="77777777" w:rsidR="00241C78" w:rsidRPr="00241C78" w:rsidRDefault="00241C78" w:rsidP="00241C78">
      <w:r w:rsidRPr="00241C78">
        <w:rPr>
          <w:rFonts w:hint="eastAsia"/>
          <w:lang w:eastAsia="zh-CN"/>
        </w:rPr>
        <w:t>E</w:t>
      </w:r>
      <w:r w:rsidRPr="00241C78">
        <w:rPr>
          <w:lang w:eastAsia="zh-CN"/>
        </w:rPr>
        <w:t xml:space="preserve">ach </w:t>
      </w:r>
      <w:r w:rsidRPr="00241C78">
        <w:rPr>
          <w:i/>
          <w:iCs/>
          <w:lang w:eastAsia="zh-CN"/>
        </w:rPr>
        <w:t>N</w:t>
      </w:r>
      <w:r w:rsidRPr="00241C78">
        <w:rPr>
          <w:lang w:eastAsia="zh-CN"/>
        </w:rPr>
        <w:t xml:space="preserv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241C78">
        <w:t xml:space="preserve"> SS/PBCH block indexes </w:t>
      </w:r>
      <w:r w:rsidRPr="00241C78">
        <w:rPr>
          <w:rFonts w:hint="eastAsia"/>
          <w:lang w:val="en-US" w:eastAsia="zh-CN"/>
        </w:rPr>
        <w:t>in increasing order</w:t>
      </w:r>
      <w:r w:rsidRPr="00241C78">
        <w:t xml:space="preserve"> are mapped to valid PUSCH occasions and associated DMRS resources in the following order</w:t>
      </w:r>
    </w:p>
    <w:p w14:paraId="0B22D2EB" w14:textId="77777777" w:rsidR="00241C78" w:rsidRPr="00241C78" w:rsidRDefault="00241C78" w:rsidP="00241C78">
      <w:pPr>
        <w:pStyle w:val="B1"/>
        <w:rPr>
          <w:szCs w:val="24"/>
        </w:rPr>
      </w:pPr>
      <w:r w:rsidRPr="00241C78">
        <w:t>-</w:t>
      </w:r>
      <w:r w:rsidRPr="00241C78">
        <w:tab/>
        <w:t xml:space="preserve">first, in increasing order of DMRS resource indexes within a PUSCH occasion, where a DMRS resource index </w:t>
      </w:r>
      <m:oMath>
        <m:r>
          <w:rPr>
            <w:rFonts w:ascii="Cambria Math" w:hAnsi="Cambria Math"/>
            <w:lang w:val="zh-CN"/>
          </w:rPr>
          <m:t>DMR</m:t>
        </m:r>
        <m:sSub>
          <m:sSubPr>
            <m:ctrlPr>
              <w:rPr>
                <w:rFonts w:ascii="Cambria Math" w:hAnsi="Cambria Math"/>
                <w:i/>
                <w:lang w:val="zh-CN"/>
              </w:rPr>
            </m:ctrlPr>
          </m:sSubPr>
          <m:e>
            <m:r>
              <w:rPr>
                <w:rFonts w:ascii="Cambria Math" w:hAnsi="Cambria Math"/>
                <w:lang w:val="zh-CN"/>
              </w:rPr>
              <m:t>S</m:t>
            </m:r>
          </m:e>
          <m:sub>
            <m:r>
              <w:rPr>
                <w:rFonts w:ascii="Cambria Math" w:hAnsi="Cambria Math"/>
                <w:lang w:val="zh-CN"/>
              </w:rPr>
              <m:t>id</m:t>
            </m:r>
          </m:sub>
        </m:sSub>
      </m:oMath>
      <w:r w:rsidRPr="00241C78">
        <w:t xml:space="preserve"> is determined first in an ascending order of a DMRS port index and second in an ascending order of a DMRS sequence index [4, TS 38.211]</w:t>
      </w:r>
    </w:p>
    <w:p w14:paraId="5202337F" w14:textId="77777777" w:rsidR="00241C78" w:rsidRPr="00241C78" w:rsidRDefault="00241C78" w:rsidP="00241C78">
      <w:pPr>
        <w:pStyle w:val="B1"/>
        <w:rPr>
          <w:szCs w:val="24"/>
        </w:rPr>
      </w:pPr>
      <w:r w:rsidRPr="00241C78">
        <w:t>-</w:t>
      </w:r>
      <w:r w:rsidRPr="00241C78">
        <w:tab/>
        <w:t>second, in increasing order of PUSCH configuration period indexes</w:t>
      </w:r>
    </w:p>
    <w:p w14:paraId="397E7CD5" w14:textId="77777777" w:rsidR="00241C78" w:rsidRPr="00241C78" w:rsidRDefault="00241C78" w:rsidP="00241C78">
      <w:pPr>
        <w:rPr>
          <w:lang w:eastAsia="zh-CN"/>
        </w:rPr>
      </w:pPr>
      <w:r w:rsidRPr="00241C78">
        <w:rPr>
          <w:lang w:eastAsia="zh-CN"/>
        </w:rPr>
        <w:t xml:space="preserve">where </w:t>
      </w:r>
      <w:r w:rsidRPr="00241C78">
        <w:rPr>
          <w:rFonts w:hint="eastAsia"/>
          <w:i/>
          <w:iCs/>
        </w:rPr>
        <w:t>N</w:t>
      </w:r>
      <w:r w:rsidRPr="00241C78">
        <w:rPr>
          <w:rFonts w:hint="eastAsia"/>
        </w:rPr>
        <w:t> </w:t>
      </w:r>
      <w:r w:rsidRPr="00241C78">
        <w:t>is provided by </w:t>
      </w:r>
      <w:r w:rsidRPr="00241C78">
        <w:rPr>
          <w:i/>
          <w:iCs/>
        </w:rPr>
        <w:t>rrc-SSB-PerCG-PUSCH</w:t>
      </w:r>
      <w:r w:rsidRPr="00241C78">
        <w:t xml:space="preserve"> in </w:t>
      </w:r>
      <w:r w:rsidRPr="00241C78">
        <w:rPr>
          <w:i/>
          <w:iCs/>
        </w:rPr>
        <w:t>cg-LTM-Configuration</w:t>
      </w:r>
      <w:r w:rsidRPr="00241C78">
        <w:t>.</w:t>
      </w:r>
    </w:p>
    <w:p w14:paraId="4487CE39" w14:textId="77777777" w:rsidR="00241C78" w:rsidRPr="00241C78" w:rsidRDefault="00241C78" w:rsidP="00241C78">
      <w:pPr>
        <w:rPr>
          <w:lang w:eastAsia="zh-CN"/>
        </w:rPr>
      </w:pPr>
      <w:r w:rsidRPr="00241C78">
        <w:rPr>
          <w:lang w:eastAsia="zh-CN"/>
        </w:rPr>
        <w:t xml:space="preserve">A PUSCH occasion is valid if it does not overlap with a valid PRACH occasion as described in clause 8.1. </w:t>
      </w:r>
    </w:p>
    <w:p w14:paraId="28FF2831" w14:textId="77777777" w:rsidR="00241C78" w:rsidRPr="00241C78" w:rsidRDefault="00241C78" w:rsidP="00241C78">
      <w:pPr>
        <w:rPr>
          <w:lang w:eastAsia="zh-CN"/>
        </w:rPr>
      </w:pPr>
      <w:r w:rsidRPr="00241C78">
        <w:rPr>
          <w:lang w:eastAsia="zh-CN"/>
        </w:rPr>
        <w:t xml:space="preserve">For unpaired spectrum and for SS/PBCH blocks with indexes </w:t>
      </w:r>
      <w:r w:rsidRPr="00241C78">
        <w:rPr>
          <w:rFonts w:hint="eastAsia"/>
          <w:lang w:eastAsia="zh-CN"/>
        </w:rPr>
        <w:t>provided by</w:t>
      </w:r>
      <w:r w:rsidRPr="00241C78">
        <w:t xml:space="preserve"> </w:t>
      </w:r>
      <w:r w:rsidRPr="00241C78">
        <w:rPr>
          <w:i/>
        </w:rPr>
        <w:t>ssb-PositionsInBurst</w:t>
      </w:r>
      <w:r w:rsidRPr="00241C78">
        <w:t xml:space="preserve"> </w:t>
      </w:r>
      <w:r w:rsidRPr="00241C78">
        <w:rPr>
          <w:lang w:val="en-US"/>
        </w:rPr>
        <w:t xml:space="preserve">in </w:t>
      </w:r>
      <w:r w:rsidRPr="00241C78">
        <w:rPr>
          <w:i/>
        </w:rPr>
        <w:t>S</w:t>
      </w:r>
      <w:r w:rsidRPr="00241C78">
        <w:rPr>
          <w:rFonts w:hint="eastAsia"/>
          <w:i/>
          <w:lang w:eastAsia="zh-CN"/>
        </w:rPr>
        <w:t>IB</w:t>
      </w:r>
      <w:r w:rsidRPr="00241C78">
        <w:rPr>
          <w:i/>
        </w:rPr>
        <w:t>1</w:t>
      </w:r>
    </w:p>
    <w:p w14:paraId="5FB59E37" w14:textId="77777777" w:rsidR="00241C78" w:rsidRPr="00241C78" w:rsidRDefault="00241C78" w:rsidP="00241C78">
      <w:pPr>
        <w:pStyle w:val="B1"/>
      </w:pPr>
      <w:r w:rsidRPr="00241C78">
        <w:t>-</w:t>
      </w:r>
      <w:r w:rsidRPr="00241C78">
        <w:tab/>
      </w:r>
      <w:r w:rsidRPr="00241C78">
        <w:rPr>
          <w:lang w:eastAsia="zh-CN"/>
        </w:rPr>
        <w:t xml:space="preserve">if a UE is provided </w:t>
      </w:r>
      <w:r w:rsidRPr="00241C78">
        <w:rPr>
          <w:i/>
          <w:lang w:val="en-US"/>
        </w:rPr>
        <w:t>tdd-</w:t>
      </w:r>
      <w:r w:rsidRPr="00241C78">
        <w:rPr>
          <w:i/>
        </w:rPr>
        <w:t>UL-DL-</w:t>
      </w:r>
      <w:r w:rsidRPr="00241C78">
        <w:rPr>
          <w:i/>
          <w:lang w:val="en-US"/>
        </w:rPr>
        <w:t>ConfigurationCommon</w:t>
      </w:r>
      <w:r w:rsidRPr="00241C78">
        <w:t>, a PUSCH occasion is valid if the PUSCH occasion</w:t>
      </w:r>
    </w:p>
    <w:p w14:paraId="55838995" w14:textId="77777777" w:rsidR="00241C78" w:rsidRPr="00241C78" w:rsidRDefault="00241C78" w:rsidP="00241C78">
      <w:pPr>
        <w:pStyle w:val="B2"/>
      </w:pPr>
      <w:r w:rsidRPr="00241C78">
        <w:t>-</w:t>
      </w:r>
      <w:r w:rsidRPr="00241C78">
        <w:tab/>
        <w:t>is within UL symbols</w:t>
      </w:r>
    </w:p>
    <w:p w14:paraId="3241FEA8" w14:textId="77777777" w:rsidR="00241C78" w:rsidRPr="00241C78" w:rsidRDefault="00241C78" w:rsidP="00241C78">
      <w:pPr>
        <w:pStyle w:val="B2"/>
      </w:pPr>
      <w:r w:rsidRPr="00241C78">
        <w:rPr>
          <w:lang w:val="en-US"/>
        </w:rPr>
        <w:t>-</w:t>
      </w:r>
      <w:r w:rsidRPr="00241C78">
        <w:rPr>
          <w:lang w:val="en-US"/>
        </w:rPr>
        <w:tab/>
      </w:r>
      <w:r w:rsidRPr="00241C78">
        <w:t>starts at least</w:t>
      </w:r>
      <w:r w:rsidRPr="00241C78">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41C78">
        <w:t xml:space="preserve"> symbols after a last downlink symbol</w:t>
      </w:r>
      <w:r w:rsidRPr="00241C78">
        <w:rPr>
          <w:lang w:val="en-US"/>
        </w:rPr>
        <w:t>,</w:t>
      </w:r>
      <w:r w:rsidRPr="00241C78">
        <w:t xml:space="preserve"> and at least</w:t>
      </w:r>
      <w:r w:rsidRPr="00241C78">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41C78">
        <w:t xml:space="preserve"> symbols after a last SS/PBCH block symbol</w:t>
      </w:r>
      <w:r w:rsidRPr="00241C78">
        <w:rPr>
          <w:lang w:val="en-US"/>
        </w:rPr>
        <w:t>,</w:t>
      </w:r>
      <w:r w:rsidRPr="00241C78">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41C78">
        <w:t xml:space="preserve"> is provided in Table 8.</w:t>
      </w:r>
      <w:r w:rsidRPr="00241C78">
        <w:rPr>
          <w:lang w:val="en-US"/>
        </w:rPr>
        <w:t>1</w:t>
      </w:r>
      <w:r w:rsidRPr="00241C78">
        <w:t>-2</w:t>
      </w:r>
    </w:p>
    <w:p w14:paraId="28D35198" w14:textId="2843CD65" w:rsidR="00241C78" w:rsidRPr="00241C78" w:rsidRDefault="00241C78" w:rsidP="00241C78">
      <w:pPr>
        <w:rPr>
          <w:lang w:eastAsia="zh-CN"/>
        </w:rPr>
      </w:pPr>
      <w:r w:rsidRPr="00241C78">
        <w:rPr>
          <w:lang w:eastAsia="zh-CN"/>
        </w:rPr>
        <w:t>If the UE is provided</w:t>
      </w:r>
      <w:r w:rsidRPr="00241C78">
        <w:t xml:space="preserve"> </w:t>
      </w:r>
      <w:r w:rsidRPr="00241C78">
        <w:rPr>
          <w:i/>
        </w:rPr>
        <w:t xml:space="preserve">cg-LTM-Configuration, </w:t>
      </w:r>
      <w:r w:rsidRPr="00241C78">
        <w:rPr>
          <w:iCs/>
        </w:rPr>
        <w:t xml:space="preserve">the </w:t>
      </w:r>
      <w:r w:rsidRPr="00241C78">
        <w:rPr>
          <w:lang w:eastAsia="zh-CN"/>
        </w:rPr>
        <w:t xml:space="preserve">UE performs configured grant Type 1 PUSCH transmission on the valid PUSCH occasions associated with the </w:t>
      </w:r>
      <w:r w:rsidRPr="00241C78">
        <w:t xml:space="preserve">SS/PBCH block indexes same as </w:t>
      </w:r>
      <w:r w:rsidRPr="00241C78">
        <w:rPr>
          <w:lang w:eastAsia="zh-CN"/>
        </w:rPr>
        <w:t xml:space="preserve">the </w:t>
      </w:r>
      <w:r w:rsidRPr="00241C78">
        <w:t xml:space="preserve">SS/PBCH block indexes provided by or associated with QCL RS of the </w:t>
      </w:r>
      <w:r w:rsidRPr="00241C78">
        <w:rPr>
          <w:i/>
          <w:iCs/>
        </w:rPr>
        <w:t>Candidate</w:t>
      </w:r>
      <w:r w:rsidRPr="00241C78">
        <w:rPr>
          <w:i/>
        </w:rPr>
        <w:t>TCI-</w:t>
      </w:r>
      <w:r w:rsidRPr="00241C78">
        <w:rPr>
          <w:rFonts w:hint="eastAsia"/>
          <w:i/>
          <w:lang w:eastAsia="zh-CN"/>
        </w:rPr>
        <w:t>S</w:t>
      </w:r>
      <w:r w:rsidRPr="00241C78">
        <w:rPr>
          <w:i/>
        </w:rPr>
        <w:t>tate</w:t>
      </w:r>
      <w:r w:rsidRPr="00241C78">
        <w:t xml:space="preserve"> or </w:t>
      </w:r>
      <w:r w:rsidRPr="00241C78">
        <w:rPr>
          <w:i/>
          <w:iCs/>
        </w:rPr>
        <w:t>Candidate</w:t>
      </w:r>
      <w:r w:rsidRPr="00241C78">
        <w:rPr>
          <w:i/>
        </w:rPr>
        <w:t>TCI-UL-State</w:t>
      </w:r>
      <w:r w:rsidRPr="00241C78">
        <w:t xml:space="preserve"> indicated by the </w:t>
      </w:r>
      <w:r w:rsidRPr="00241C78">
        <w:rPr>
          <w:lang w:val="en-US"/>
        </w:rPr>
        <w:t xml:space="preserve">LTM Cell Switch Command </w:t>
      </w:r>
      <w:r w:rsidRPr="00241C78">
        <w:t>MAC CE.</w:t>
      </w:r>
    </w:p>
    <w:p w14:paraId="47E287FB" w14:textId="4DEDF089" w:rsidR="00241C78" w:rsidRPr="00E628BC" w:rsidRDefault="00241C78" w:rsidP="00241C78">
      <w:pPr>
        <w:rPr>
          <w:iCs/>
        </w:rPr>
      </w:pPr>
      <w:r w:rsidRPr="00241C78">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241C78">
        <w:rPr>
          <w:rFonts w:ascii="Cambria Math" w:hAnsi="Cambria Math" w:cs="Cambria Math"/>
        </w:rPr>
        <w:t xml:space="preserve"> </w:t>
      </w:r>
      <w:r w:rsidRPr="00241C78">
        <w:t xml:space="preserve">using a RS resource from </w:t>
      </w:r>
      <w:r w:rsidRPr="00241C78">
        <w:rPr>
          <w:i/>
        </w:rPr>
        <w:t xml:space="preserve">pathlossReferenceRS-Id </w:t>
      </w:r>
      <w:r w:rsidRPr="00241C78">
        <w:rPr>
          <w:iCs/>
          <w:lang w:val="en-US"/>
        </w:rPr>
        <w:t>included in</w:t>
      </w:r>
      <w:r w:rsidRPr="00241C78">
        <w:t xml:space="preserve"> the </w:t>
      </w:r>
      <w:r w:rsidRPr="00241C78">
        <w:rPr>
          <w:i/>
          <w:iCs/>
        </w:rPr>
        <w:t>Candidate</w:t>
      </w:r>
      <w:r w:rsidRPr="00241C78">
        <w:rPr>
          <w:i/>
        </w:rPr>
        <w:t>TCI-</w:t>
      </w:r>
      <w:r w:rsidRPr="00241C78">
        <w:rPr>
          <w:rFonts w:hint="eastAsia"/>
          <w:i/>
          <w:lang w:eastAsia="zh-CN"/>
        </w:rPr>
        <w:t>S</w:t>
      </w:r>
      <w:r w:rsidRPr="00241C78">
        <w:rPr>
          <w:i/>
        </w:rPr>
        <w:t>tate</w:t>
      </w:r>
      <w:r w:rsidRPr="00241C78">
        <w:t xml:space="preserve"> or </w:t>
      </w:r>
      <w:r w:rsidRPr="00241C78">
        <w:rPr>
          <w:i/>
          <w:iCs/>
        </w:rPr>
        <w:t>Candidate</w:t>
      </w:r>
      <w:r w:rsidRPr="00241C78">
        <w:rPr>
          <w:i/>
        </w:rPr>
        <w:t>TCI-UL-State</w:t>
      </w:r>
      <w:r w:rsidRPr="00241C78">
        <w:t xml:space="preserve"> indicated by the </w:t>
      </w:r>
      <w:r w:rsidRPr="00241C78">
        <w:rPr>
          <w:lang w:val="en-US"/>
        </w:rPr>
        <w:t xml:space="preserve">LTM Cell Switch Command </w:t>
      </w:r>
      <w:r w:rsidRPr="00241C78">
        <w:t>MAC CE.</w:t>
      </w:r>
    </w:p>
    <w:p w14:paraId="4C38B93E" w14:textId="77777777" w:rsidR="00D24900" w:rsidRPr="00D24900" w:rsidRDefault="00D24900" w:rsidP="00D24900">
      <w:pPr>
        <w:pStyle w:val="Heading1"/>
      </w:pPr>
      <w:bookmarkStart w:id="989" w:name="_Toc176421835"/>
      <w:r w:rsidRPr="00D24900">
        <w:t>22</w:t>
      </w:r>
      <w:r w:rsidRPr="00D24900">
        <w:rPr>
          <w:rFonts w:hint="eastAsia"/>
        </w:rPr>
        <w:tab/>
      </w:r>
      <w:r w:rsidRPr="00D24900">
        <w:t>PUSCH transmission in NTN RACH-less handover</w:t>
      </w:r>
      <w:bookmarkEnd w:id="989"/>
    </w:p>
    <w:p w14:paraId="37275CA9" w14:textId="77777777" w:rsidR="00D24900" w:rsidRPr="00D24900" w:rsidRDefault="00D24900" w:rsidP="00D24900">
      <w:pPr>
        <w:pStyle w:val="Heading2"/>
        <w:rPr>
          <w:sz w:val="28"/>
          <w:szCs w:val="18"/>
        </w:rPr>
      </w:pPr>
      <w:bookmarkStart w:id="990" w:name="_Toc176421836"/>
      <w:r w:rsidRPr="00D24900">
        <w:t>22.1</w:t>
      </w:r>
      <w:r w:rsidRPr="00D24900">
        <w:rPr>
          <w:rFonts w:hint="eastAsia"/>
        </w:rPr>
        <w:tab/>
      </w:r>
      <w:r w:rsidRPr="00D24900">
        <w:t>Configured-grant PUSCH transmission</w:t>
      </w:r>
      <w:bookmarkEnd w:id="990"/>
    </w:p>
    <w:p w14:paraId="7C1A90C3" w14:textId="1B0A066E" w:rsidR="00D24900" w:rsidRPr="00D24900" w:rsidRDefault="00D24900" w:rsidP="00D24900">
      <w:r w:rsidRPr="00D24900">
        <w:t xml:space="preserve">A UE </w:t>
      </w:r>
      <w:r w:rsidRPr="00D24900">
        <w:rPr>
          <w:rFonts w:eastAsia="Times New Roman"/>
          <w:iCs/>
        </w:rPr>
        <w:t>indicated to perform PUSCH transmission in</w:t>
      </w:r>
      <w:r w:rsidRPr="00D24900">
        <w:rPr>
          <w:iCs/>
          <w:lang w:eastAsia="zh-CN"/>
        </w:rPr>
        <w:t xml:space="preserve"> RACH-less</w:t>
      </w:r>
      <w:r w:rsidRPr="00D24900">
        <w:rPr>
          <w:rFonts w:eastAsia="Times New Roman"/>
          <w:iCs/>
        </w:rPr>
        <w:t xml:space="preserve"> </w:t>
      </w:r>
      <w:r w:rsidRPr="00D24900">
        <w:rPr>
          <w:iCs/>
          <w:lang w:eastAsia="zh-CN"/>
        </w:rPr>
        <w:t xml:space="preserve">handover </w:t>
      </w:r>
      <w:r w:rsidRPr="00D24900">
        <w:t xml:space="preserve">can be provided one or more configurations by respective one or more </w:t>
      </w:r>
      <w:r w:rsidRPr="00D24900">
        <w:rPr>
          <w:i/>
        </w:rPr>
        <w:t>ConfiguredGrantConfig</w:t>
      </w:r>
      <w:r w:rsidRPr="00D24900">
        <w:t xml:space="preserve">, for configured grant Type 1 PUSCH transmissions on the initial UL BWP [12, TS 38.331]. </w:t>
      </w:r>
      <w:r w:rsidRPr="00D24900">
        <w:rPr>
          <w:rFonts w:cs="Arial"/>
          <w:color w:val="000000"/>
          <w:szCs w:val="32"/>
          <w:lang w:eastAsia="zh-CN"/>
        </w:rPr>
        <w:t xml:space="preserve">For the remaining of this clause, PUSCH transmissions refer to configured grant Type-1 PUSCH transmissions for a configuration provided by </w:t>
      </w:r>
      <w:r w:rsidRPr="00D24900">
        <w:rPr>
          <w:i/>
        </w:rPr>
        <w:t>ConfiguredGrantConfig</w:t>
      </w:r>
      <w:r w:rsidRPr="00D24900">
        <w:rPr>
          <w:rFonts w:cs="Arial"/>
          <w:color w:val="000000"/>
          <w:szCs w:val="32"/>
          <w:lang w:eastAsia="zh-CN"/>
        </w:rPr>
        <w:t xml:space="preserve">. </w:t>
      </w:r>
    </w:p>
    <w:p w14:paraId="22309316" w14:textId="1D9205AC" w:rsidR="00D24900" w:rsidRPr="00D24900" w:rsidRDefault="00D24900" w:rsidP="00D24900">
      <w:r w:rsidRPr="00D24900">
        <w:t xml:space="preserve">A UE can be provided by </w:t>
      </w:r>
      <w:r w:rsidR="00E31022">
        <w:rPr>
          <w:i/>
          <w:iCs/>
          <w:lang w:eastAsia="zh-CN"/>
        </w:rPr>
        <w:t>rrc</w:t>
      </w:r>
      <w:r w:rsidRPr="00D24900">
        <w:rPr>
          <w:i/>
        </w:rPr>
        <w:t>-SSB-Subset</w:t>
      </w:r>
      <w:r w:rsidRPr="00D24900">
        <w:t xml:space="preserve"> a number of SS/PBCH block indexes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D24900">
        <w:t xml:space="preserve"> to map to a number of valid PUSCH occasions for PUSCH transmissions over an association period. If the UE is not provided </w:t>
      </w:r>
      <w:r w:rsidR="00E31022">
        <w:rPr>
          <w:i/>
          <w:iCs/>
          <w:lang w:eastAsia="zh-CN"/>
        </w:rPr>
        <w:t>rrc</w:t>
      </w:r>
      <w:r w:rsidRPr="00D24900">
        <w:rPr>
          <w:i/>
        </w:rPr>
        <w:t>-SSB-Subset</w:t>
      </w:r>
      <w:r w:rsidRPr="00D24900">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D24900">
        <w:t xml:space="preserve"> from the value of </w:t>
      </w:r>
      <w:r w:rsidRPr="00D24900">
        <w:rPr>
          <w:i/>
        </w:rPr>
        <w:t>ssb-PositionsInBurst</w:t>
      </w:r>
      <w:r w:rsidRPr="00D24900">
        <w:t xml:space="preserve"> in </w:t>
      </w:r>
      <w:r w:rsidRPr="00D24900">
        <w:rPr>
          <w:i/>
        </w:rPr>
        <w:t>ServingCellConfigCommon</w:t>
      </w:r>
      <w:r w:rsidRPr="00D24900">
        <w:t xml:space="preserve">. A PUSCH occasion for a PUSCH transmission is defined by a time resource and a frequency resource and is associated with a DM-RS provided by </w:t>
      </w:r>
      <w:r w:rsidRPr="00D24900">
        <w:rPr>
          <w:i/>
          <w:iCs/>
        </w:rPr>
        <w:t>cg-DMRS-Configuration</w:t>
      </w:r>
      <w:r w:rsidRPr="00D24900">
        <w:t xml:space="preserve"> for the configuration of PUSCH transmissions. </w:t>
      </w:r>
      <w:r w:rsidRPr="00D24900">
        <w:rPr>
          <w:iCs/>
        </w:rPr>
        <w:t>A UE can be provided a number of repetitions for a PUSCH transmission by</w:t>
      </w:r>
      <w:r w:rsidRPr="00D24900">
        <w:rPr>
          <w:i/>
        </w:rPr>
        <w:t xml:space="preserve"> repK </w:t>
      </w:r>
      <w:r w:rsidRPr="00D24900">
        <w:rPr>
          <w:iCs/>
        </w:rPr>
        <w:t>or</w:t>
      </w:r>
      <w:r w:rsidRPr="00D24900">
        <w:rPr>
          <w:i/>
        </w:rPr>
        <w:t xml:space="preserve"> numberOfRepetitions</w:t>
      </w:r>
      <w:r w:rsidRPr="00D24900">
        <w:rPr>
          <w:iCs/>
        </w:rPr>
        <w:t>. If the number of repetition</w:t>
      </w:r>
      <w:r w:rsidRPr="00D24900">
        <w:rPr>
          <w:rFonts w:hint="eastAsia"/>
          <w:iCs/>
          <w:lang w:eastAsia="zh-CN"/>
        </w:rPr>
        <w:t>s</w:t>
      </w:r>
      <w:r w:rsidRPr="00D24900">
        <w:rPr>
          <w:iCs/>
        </w:rPr>
        <w:t xml:space="preserve"> is </w:t>
      </w:r>
      <w:r w:rsidRPr="00D24900">
        <w:rPr>
          <w:rFonts w:hint="eastAsia"/>
          <w:iCs/>
          <w:lang w:eastAsia="zh-CN"/>
        </w:rPr>
        <w:t>provided</w:t>
      </w:r>
      <w:r w:rsidRPr="00D24900">
        <w:rPr>
          <w:iCs/>
        </w:rPr>
        <w:t xml:space="preserve"> and larger than 1, </w:t>
      </w:r>
      <w:r w:rsidRPr="00D24900">
        <w:rPr>
          <w:rFonts w:hint="eastAsia"/>
          <w:iCs/>
          <w:lang w:eastAsia="zh-CN"/>
        </w:rPr>
        <w:t>all t</w:t>
      </w:r>
      <w:r w:rsidRPr="00D24900">
        <w:rPr>
          <w:iCs/>
        </w:rPr>
        <w:t>he PUSCH occasion</w:t>
      </w:r>
      <w:r w:rsidRPr="00D24900">
        <w:rPr>
          <w:rFonts w:hint="eastAsia"/>
          <w:iCs/>
          <w:lang w:eastAsia="zh-CN"/>
        </w:rPr>
        <w:t xml:space="preserve">s of </w:t>
      </w:r>
      <w:r w:rsidRPr="00D24900">
        <w:rPr>
          <w:iCs/>
        </w:rPr>
        <w:t xml:space="preserve">the repetitions for the PUSCH transmission are </w:t>
      </w:r>
      <w:r w:rsidRPr="00D24900">
        <w:rPr>
          <w:rFonts w:hint="eastAsia"/>
          <w:iCs/>
          <w:lang w:eastAsia="zh-CN"/>
        </w:rPr>
        <w:t xml:space="preserve">mapped to the same </w:t>
      </w:r>
      <w:r w:rsidRPr="00D24900">
        <w:t>SS/PBCH block index</w:t>
      </w:r>
      <w:r w:rsidRPr="00D24900">
        <w:rPr>
          <w:rFonts w:hint="eastAsia"/>
          <w:lang w:eastAsia="zh-CN"/>
        </w:rPr>
        <w:t>(</w:t>
      </w:r>
      <w:r w:rsidRPr="00D24900">
        <w:t>es</w:t>
      </w:r>
      <w:r w:rsidRPr="00D24900">
        <w:rPr>
          <w:rFonts w:hint="eastAsia"/>
          <w:lang w:eastAsia="zh-CN"/>
        </w:rPr>
        <w:t>)</w:t>
      </w:r>
      <w:r w:rsidR="00EB54FF" w:rsidRPr="007A01AD">
        <w:rPr>
          <w:lang w:eastAsia="zh-CN"/>
        </w:rPr>
        <w:t xml:space="preserve">. </w:t>
      </w:r>
      <w:r w:rsidR="00EB54FF" w:rsidRPr="007A01AD">
        <w:rPr>
          <w:iCs/>
        </w:rPr>
        <w:t>For the initial transmission or autonomous retransmission of an initial transport block provided for PUSCH transmission in RACH-less handover,</w:t>
      </w:r>
      <w:r w:rsidRPr="00D24900">
        <w:t xml:space="preserve"> the UE encodes the transport block using redundancy version number 0</w:t>
      </w:r>
      <w:r w:rsidRPr="00D24900">
        <w:rPr>
          <w:lang w:eastAsia="zh-CN"/>
        </w:rPr>
        <w:t xml:space="preserve"> if the UE is not provided </w:t>
      </w:r>
      <w:r w:rsidRPr="00D24900">
        <w:rPr>
          <w:i/>
          <w:iCs/>
          <w:lang w:eastAsia="zh-CN"/>
        </w:rPr>
        <w:t>repK-RV</w:t>
      </w:r>
      <w:r w:rsidRPr="00D24900">
        <w:rPr>
          <w:iCs/>
        </w:rPr>
        <w:t xml:space="preserve">. </w:t>
      </w:r>
    </w:p>
    <w:p w14:paraId="3C876B6A" w14:textId="3FBB2A0B" w:rsidR="00D24900" w:rsidRPr="00D24900" w:rsidRDefault="00D24900" w:rsidP="00D24900">
      <w:r w:rsidRPr="00D24900">
        <w:t xml:space="preserve">An association period, starting from frame with SFN 0,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D24900">
        <w:t xml:space="preserve"> SS/PBCH block indexes, from the number of SS/PBCH block indexes, to valid PUSCH occasions and associated DM-RS resources is the smallest value in the set determined by the PUSCH configuration period provided by </w:t>
      </w:r>
      <w:r w:rsidRPr="00D24900">
        <w:rPr>
          <w:i/>
        </w:rPr>
        <w:t>periodicity</w:t>
      </w:r>
      <w:r w:rsidRPr="00D24900">
        <w:t xml:space="preserve"> in </w:t>
      </w:r>
      <w:r w:rsidRPr="00D24900">
        <w:rPr>
          <w:i/>
        </w:rPr>
        <w:t xml:space="preserve">ConfiguredGrantConfig </w:t>
      </w:r>
      <w:r w:rsidRPr="00D24900">
        <w:t xml:space="preserve">according to Table </w:t>
      </w:r>
      <w:r w:rsidRPr="00D24900">
        <w:rPr>
          <w:rFonts w:eastAsia="Times New Roman"/>
        </w:rPr>
        <w:t>19</w:t>
      </w:r>
      <w:r w:rsidRPr="00D24900">
        <w:t xml:space="preserve">.1-1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D24900">
        <w:t xml:space="preserve"> SS/PBCH block indexes are mapped at least once to valid PUSCH occasions and associated DM-RS resources within the association period. A UE is provided a number of SS/PBCH block indexes associated with a PUSCH occasion and a DM-RS resource by </w:t>
      </w:r>
      <w:r w:rsidR="00E31022">
        <w:rPr>
          <w:i/>
          <w:iCs/>
          <w:lang w:eastAsia="zh-CN"/>
        </w:rPr>
        <w:t>rrc</w:t>
      </w:r>
      <w:r w:rsidRPr="00D24900">
        <w:rPr>
          <w:i/>
        </w:rPr>
        <w:t>-SSB-PerCG-PUSCH</w:t>
      </w:r>
      <w:r w:rsidRPr="00D24900">
        <w:t xml:space="preserve">. If after an integer number of SS/PBCH block indexes to PUSCH occasions and associated DMRS resources mapping cycles within the association period there is a set of PUSCH occasions and associated DMRS resources 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D24900">
        <w:t xml:space="preserve"> SS/PBCH block indexes, no SS/PBCH block indexes are mapped to the set of PUSCH occasions and associated DMRS resources. An association pattern period includes one or more association periods and is determined so that a pattern between PUSCH occasions with associated DMRS resources and SS/PBCH block indexes repeats at most every 640 msec. PUSCH occasions and associated DMRS resources not associated with SS/PBCH block indexes after an integer number of association periods, if any, are not used for PUSCH transmissions.</w:t>
      </w:r>
    </w:p>
    <w:p w14:paraId="323092BB" w14:textId="5387C483" w:rsidR="00D24900" w:rsidRPr="00D24900" w:rsidRDefault="00075446" w:rsidP="00D24900">
      <w:r>
        <w:rPr>
          <w:rFonts w:hAnsi="Cambria Math" w:hint="eastAsia"/>
          <w:lang w:val="en-US" w:eastAsia="zh-CN"/>
        </w:rPr>
        <w:t xml:space="preserve">Each </w:t>
      </w:r>
      <w:r w:rsidRPr="00C744C0">
        <w:rPr>
          <w:rFonts w:hAnsi="Cambria Math"/>
          <w:i/>
          <w:iCs/>
          <w:lang w:val="en-US" w:eastAsia="zh-CN"/>
        </w:rPr>
        <w:t>N</w:t>
      </w:r>
      <w:r>
        <w:rPr>
          <w:rFonts w:hAnsi="Cambria Math" w:hint="eastAsia"/>
          <w:lang w:val="en-US" w:eastAsia="zh-CN"/>
        </w:rPr>
        <w:t xml:space="preserv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D24900" w:rsidRPr="00D24900">
        <w:t xml:space="preserve"> SS/PBCH block indexes </w:t>
      </w:r>
      <w:r>
        <w:rPr>
          <w:rFonts w:hint="eastAsia"/>
          <w:lang w:val="en-US" w:eastAsia="zh-CN"/>
        </w:rPr>
        <w:t>in increasing order</w:t>
      </w:r>
      <w:r w:rsidRPr="00D24900">
        <w:t xml:space="preserve"> </w:t>
      </w:r>
      <w:r w:rsidR="00D24900" w:rsidRPr="00D24900">
        <w:t xml:space="preserve">are mapped to </w:t>
      </w:r>
      <w:r>
        <w:t xml:space="preserve">a </w:t>
      </w:r>
      <w:r w:rsidR="00D24900" w:rsidRPr="00D24900">
        <w:t xml:space="preserve">valid PUSCH occasion and </w:t>
      </w:r>
      <w:r>
        <w:t xml:space="preserve">the </w:t>
      </w:r>
      <w:r w:rsidR="00D24900" w:rsidRPr="00D24900">
        <w:t>associated DMRS resource</w:t>
      </w:r>
    </w:p>
    <w:p w14:paraId="0C79E5E1" w14:textId="77777777" w:rsidR="00D24900" w:rsidRPr="00D24900" w:rsidRDefault="00D24900" w:rsidP="00D24900">
      <w:pPr>
        <w:pStyle w:val="B1"/>
        <w:rPr>
          <w:szCs w:val="24"/>
        </w:rPr>
      </w:pPr>
      <w:r w:rsidRPr="00D24900">
        <w:t>-</w:t>
      </w:r>
      <w:r w:rsidRPr="00D24900">
        <w:tab/>
        <w:t xml:space="preserve">first, in increasing order of DMRS resource indexes within a PUSCH occasion, where a DMRS resource index </w:t>
      </w:r>
      <m:oMath>
        <m:r>
          <w:rPr>
            <w:rFonts w:ascii="Cambria Math" w:hAnsi="Cambria Math"/>
            <w:lang w:val="zh-CN"/>
          </w:rPr>
          <m:t>DMR</m:t>
        </m:r>
        <m:sSub>
          <m:sSubPr>
            <m:ctrlPr>
              <w:rPr>
                <w:rFonts w:ascii="Cambria Math" w:hAnsi="Cambria Math"/>
                <w:i/>
                <w:lang w:val="zh-CN"/>
              </w:rPr>
            </m:ctrlPr>
          </m:sSubPr>
          <m:e>
            <m:r>
              <w:rPr>
                <w:rFonts w:ascii="Cambria Math" w:hAnsi="Cambria Math"/>
                <w:lang w:val="zh-CN"/>
              </w:rPr>
              <m:t>S</m:t>
            </m:r>
          </m:e>
          <m:sub>
            <m:r>
              <w:rPr>
                <w:rFonts w:ascii="Cambria Math" w:hAnsi="Cambria Math"/>
                <w:lang w:val="zh-CN"/>
              </w:rPr>
              <m:t>id</m:t>
            </m:r>
          </m:sub>
        </m:sSub>
      </m:oMath>
      <w:r w:rsidRPr="00D24900">
        <w:t xml:space="preserve"> is determined first in an ascending order of a DMRS port index and second in an ascending order of a DMRS sequence index [4, TS 38.211]</w:t>
      </w:r>
    </w:p>
    <w:p w14:paraId="3B74A954" w14:textId="77777777" w:rsidR="00D24900" w:rsidRPr="00D24900" w:rsidRDefault="00D24900" w:rsidP="00D24900">
      <w:pPr>
        <w:pStyle w:val="B1"/>
        <w:rPr>
          <w:szCs w:val="24"/>
        </w:rPr>
      </w:pPr>
      <w:r w:rsidRPr="00D24900">
        <w:t>-</w:t>
      </w:r>
      <w:r w:rsidRPr="00D24900">
        <w:tab/>
        <w:t>second, in increasing order of PUSCH configuration period indexes</w:t>
      </w:r>
    </w:p>
    <w:p w14:paraId="56776F30" w14:textId="77777777" w:rsidR="00075446" w:rsidRPr="00075446" w:rsidRDefault="00075446" w:rsidP="00075446">
      <w:pPr>
        <w:rPr>
          <w:lang w:val="en-US"/>
        </w:rPr>
      </w:pPr>
      <w:r w:rsidRPr="00075446">
        <w:rPr>
          <w:rFonts w:hint="eastAsia"/>
          <w:lang w:val="en-US" w:eastAsia="zh-CN"/>
        </w:rPr>
        <w:t xml:space="preserve">where </w:t>
      </w:r>
      <w:r w:rsidRPr="00075446">
        <w:rPr>
          <w:rFonts w:hint="eastAsia"/>
          <w:i/>
          <w:iCs/>
          <w:lang w:val="en-US" w:eastAsia="zh-CN"/>
        </w:rPr>
        <w:t>N</w:t>
      </w:r>
      <w:r w:rsidRPr="00075446">
        <w:rPr>
          <w:rFonts w:hint="eastAsia"/>
          <w:lang w:val="en-US" w:eastAsia="zh-CN"/>
        </w:rPr>
        <w:t xml:space="preserve"> is provided by </w:t>
      </w:r>
      <w:r w:rsidRPr="00075446">
        <w:rPr>
          <w:i/>
          <w:iCs/>
          <w:lang w:eastAsia="zh-CN"/>
        </w:rPr>
        <w:t>rrc</w:t>
      </w:r>
      <w:r w:rsidRPr="00075446">
        <w:rPr>
          <w:i/>
        </w:rPr>
        <w:t>-SSB-PerCG-PUSCH</w:t>
      </w:r>
      <w:r w:rsidRPr="00075446">
        <w:rPr>
          <w:rFonts w:hint="eastAsia"/>
          <w:i/>
          <w:iCs/>
          <w:lang w:val="en-US" w:eastAsia="zh-CN"/>
        </w:rPr>
        <w:t>.</w:t>
      </w:r>
    </w:p>
    <w:p w14:paraId="0590C506" w14:textId="77777777" w:rsidR="00D24900" w:rsidRPr="00D24900" w:rsidRDefault="00D24900" w:rsidP="00075446">
      <w:pPr>
        <w:rPr>
          <w:lang w:eastAsia="zh-CN"/>
        </w:rPr>
      </w:pPr>
      <w:r w:rsidRPr="00D24900">
        <w:rPr>
          <w:lang w:eastAsia="zh-CN"/>
        </w:rPr>
        <w:t xml:space="preserve">A PUSCH occasion is valid if it does not overlap with a valid PRACH occasion as described in clause 8.1. </w:t>
      </w:r>
    </w:p>
    <w:p w14:paraId="1DE331ED" w14:textId="77777777" w:rsidR="00D24900" w:rsidRPr="00D24900" w:rsidRDefault="00D24900" w:rsidP="00075446">
      <w:r w:rsidRPr="00D24900">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D24900">
        <w:rPr>
          <w:rFonts w:ascii="Cambria Math" w:hAnsi="Cambria Math" w:cs="Cambria Math"/>
        </w:rPr>
        <w:t xml:space="preserve"> </w:t>
      </w:r>
      <w:r w:rsidRPr="00D24900">
        <w:t>using a RS resource from an SS/PBCH block with index associated with the PUSCH transmission.</w:t>
      </w:r>
    </w:p>
    <w:p w14:paraId="2FFF1429" w14:textId="77777777" w:rsidR="00D24900" w:rsidRPr="00D24900" w:rsidRDefault="00D24900" w:rsidP="00D24900">
      <w:pPr>
        <w:pStyle w:val="Heading2"/>
        <w:rPr>
          <w:sz w:val="28"/>
          <w:szCs w:val="18"/>
        </w:rPr>
      </w:pPr>
      <w:bookmarkStart w:id="991" w:name="_Toc176421837"/>
      <w:r w:rsidRPr="00D24900">
        <w:t>22.2</w:t>
      </w:r>
      <w:r w:rsidRPr="00D24900">
        <w:rPr>
          <w:rFonts w:hint="eastAsia"/>
        </w:rPr>
        <w:tab/>
      </w:r>
      <w:r w:rsidRPr="00D24900">
        <w:t>Dynamic-grant PUSCH transmission</w:t>
      </w:r>
      <w:bookmarkEnd w:id="991"/>
    </w:p>
    <w:p w14:paraId="67B5322C" w14:textId="63812C79" w:rsidR="00D24900" w:rsidRPr="00D24900" w:rsidRDefault="00D24900" w:rsidP="00D24900">
      <w:pPr>
        <w:rPr>
          <w:kern w:val="2"/>
          <w:lang w:eastAsia="zh-CN"/>
        </w:rPr>
      </w:pPr>
      <w:r w:rsidRPr="00D24900">
        <w:rPr>
          <w:lang w:eastAsia="zh-CN"/>
        </w:rPr>
        <w:t xml:space="preserve">If </w:t>
      </w:r>
      <w:r w:rsidR="00E31022" w:rsidRPr="00961D57">
        <w:rPr>
          <w:i/>
          <w:lang w:eastAsia="zh-CN"/>
        </w:rPr>
        <w:t>ssb-Index</w:t>
      </w:r>
      <w:r w:rsidRPr="00D24900">
        <w:rPr>
          <w:lang w:eastAsia="zh-CN"/>
        </w:rPr>
        <w:t xml:space="preserve"> is provided in </w:t>
      </w:r>
      <w:r w:rsidRPr="00D24900">
        <w:rPr>
          <w:i/>
          <w:lang w:eastAsia="zh-CN"/>
        </w:rPr>
        <w:t>RACH-LessHO,</w:t>
      </w:r>
      <w:r w:rsidRPr="00D24900">
        <w:rPr>
          <w:bCs/>
          <w:iCs/>
        </w:rPr>
        <w:t xml:space="preserve"> the UE may assume that </w:t>
      </w:r>
      <w:r w:rsidRPr="00D24900">
        <w:t xml:space="preserve">the DM-RS antenna port associated with the PDCCH receptions for scheduling initial PUSCH transmission and the SS/PBCH block indicated by </w:t>
      </w:r>
      <w:r w:rsidR="00E31022" w:rsidRPr="00961D57">
        <w:rPr>
          <w:i/>
          <w:lang w:eastAsia="zh-CN"/>
        </w:rPr>
        <w:t>ssb-Index</w:t>
      </w:r>
      <w:r w:rsidRPr="00D24900">
        <w:rPr>
          <w:i/>
          <w:lang w:eastAsia="zh-CN"/>
        </w:rPr>
        <w:t xml:space="preserve"> </w:t>
      </w:r>
      <w:r w:rsidRPr="00D24900">
        <w:t>are quasi co-located with respect to average gain and quasi co-location 'typeA' or 'typeD' properties</w:t>
      </w:r>
      <w:r w:rsidRPr="00D24900">
        <w:rPr>
          <w:kern w:val="2"/>
          <w:lang w:eastAsia="zh-CN"/>
        </w:rPr>
        <w:t>.</w:t>
      </w:r>
    </w:p>
    <w:p w14:paraId="0FC04CBF" w14:textId="77777777" w:rsidR="00D24900" w:rsidRPr="001A7FE0" w:rsidRDefault="00D24900" w:rsidP="0068506D">
      <w:pPr>
        <w:rPr>
          <w:iCs/>
        </w:rPr>
      </w:pPr>
    </w:p>
    <w:p w14:paraId="57B96C91" w14:textId="77777777" w:rsidR="00A41602" w:rsidRPr="00CC17AB" w:rsidRDefault="00A41602" w:rsidP="00F011B3">
      <w:pPr>
        <w:pStyle w:val="Heading8"/>
      </w:pPr>
      <w:bookmarkStart w:id="992" w:name="historyclause"/>
      <w:r w:rsidRPr="00CC17AB">
        <w:br w:type="page"/>
      </w:r>
      <w:bookmarkStart w:id="993" w:name="_Toc12021496"/>
      <w:bookmarkStart w:id="994" w:name="_Toc20311608"/>
      <w:bookmarkStart w:id="995" w:name="_Toc26719433"/>
      <w:bookmarkStart w:id="996" w:name="_Toc29894888"/>
      <w:bookmarkStart w:id="997" w:name="_Toc29899187"/>
      <w:bookmarkStart w:id="998" w:name="_Toc29899605"/>
      <w:bookmarkStart w:id="999" w:name="_Toc29917341"/>
      <w:bookmarkStart w:id="1000" w:name="_Toc36498217"/>
      <w:bookmarkStart w:id="1001" w:name="_Toc45699254"/>
      <w:bookmarkStart w:id="1002" w:name="_Toc99993886"/>
      <w:bookmarkStart w:id="1003" w:name="_Toc176421838"/>
      <w:r w:rsidRPr="00CC17AB">
        <w:t>Annex A:</w:t>
      </w:r>
      <w:r w:rsidRPr="00CC17AB">
        <w:br/>
        <w:t>Change history</w:t>
      </w:r>
      <w:bookmarkEnd w:id="993"/>
      <w:bookmarkEnd w:id="994"/>
      <w:bookmarkEnd w:id="995"/>
      <w:bookmarkEnd w:id="996"/>
      <w:bookmarkEnd w:id="997"/>
      <w:bookmarkEnd w:id="998"/>
      <w:bookmarkEnd w:id="999"/>
      <w:bookmarkEnd w:id="1000"/>
      <w:bookmarkEnd w:id="1001"/>
      <w:bookmarkEnd w:id="1002"/>
      <w:bookmarkEnd w:id="1003"/>
    </w:p>
    <w:bookmarkEnd w:id="992"/>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BC0321">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BC0321">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BC0321">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BC0321">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BC032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BC0321">
            <w:pPr>
              <w:pStyle w:val="TAL"/>
              <w:rPr>
                <w:b/>
                <w:sz w:val="16"/>
              </w:rPr>
            </w:pPr>
            <w:r>
              <w:rPr>
                <w:b/>
                <w:sz w:val="16"/>
              </w:rPr>
              <w:t>Cat</w:t>
            </w:r>
          </w:p>
        </w:tc>
        <w:tc>
          <w:tcPr>
            <w:tcW w:w="4536" w:type="dxa"/>
            <w:shd w:val="pct10" w:color="auto" w:fill="FFFFFF"/>
          </w:tcPr>
          <w:p w14:paraId="11574E13" w14:textId="77777777" w:rsidR="003A061C" w:rsidRPr="00B916EC" w:rsidRDefault="003A061C" w:rsidP="00BC0321">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BC0321">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BC0321">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BC0321">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BC0321">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BC0321">
            <w:pPr>
              <w:pStyle w:val="TAL"/>
              <w:rPr>
                <w:sz w:val="16"/>
                <w:szCs w:val="16"/>
              </w:rPr>
            </w:pPr>
          </w:p>
        </w:tc>
        <w:tc>
          <w:tcPr>
            <w:tcW w:w="440" w:type="dxa"/>
            <w:shd w:val="solid" w:color="FFFFFF" w:fill="auto"/>
          </w:tcPr>
          <w:p w14:paraId="7A6C24CB" w14:textId="77777777" w:rsidR="003A061C" w:rsidRPr="00B916EC" w:rsidRDefault="003A061C" w:rsidP="00BC0321">
            <w:pPr>
              <w:pStyle w:val="TAL"/>
              <w:jc w:val="center"/>
              <w:rPr>
                <w:sz w:val="16"/>
                <w:szCs w:val="16"/>
              </w:rPr>
            </w:pPr>
          </w:p>
        </w:tc>
        <w:tc>
          <w:tcPr>
            <w:tcW w:w="404" w:type="dxa"/>
            <w:shd w:val="solid" w:color="FFFFFF" w:fill="auto"/>
          </w:tcPr>
          <w:p w14:paraId="21CC6CC5" w14:textId="77777777" w:rsidR="003A061C" w:rsidRPr="00B916EC" w:rsidRDefault="003A061C" w:rsidP="00BC0321">
            <w:pPr>
              <w:pStyle w:val="TAL"/>
              <w:rPr>
                <w:sz w:val="16"/>
                <w:szCs w:val="16"/>
                <w:lang w:eastAsia="zh-CN"/>
              </w:rPr>
            </w:pPr>
          </w:p>
        </w:tc>
        <w:tc>
          <w:tcPr>
            <w:tcW w:w="4536" w:type="dxa"/>
            <w:shd w:val="solid" w:color="FFFFFF" w:fill="auto"/>
          </w:tcPr>
          <w:p w14:paraId="3A758022" w14:textId="77777777" w:rsidR="003A061C" w:rsidRPr="00B916EC" w:rsidRDefault="003A061C" w:rsidP="00BC0321">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BC0321">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BC0321">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BC0321">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BC0321">
            <w:pPr>
              <w:pStyle w:val="TAL"/>
              <w:rPr>
                <w:sz w:val="16"/>
                <w:szCs w:val="16"/>
              </w:rPr>
            </w:pPr>
          </w:p>
        </w:tc>
        <w:tc>
          <w:tcPr>
            <w:tcW w:w="440" w:type="dxa"/>
            <w:shd w:val="solid" w:color="FFFFFF" w:fill="auto"/>
          </w:tcPr>
          <w:p w14:paraId="12412501" w14:textId="77777777" w:rsidR="003A061C" w:rsidRPr="00B916EC" w:rsidRDefault="003A061C" w:rsidP="00BC0321">
            <w:pPr>
              <w:pStyle w:val="TAL"/>
              <w:jc w:val="center"/>
              <w:rPr>
                <w:sz w:val="16"/>
                <w:szCs w:val="16"/>
              </w:rPr>
            </w:pPr>
          </w:p>
        </w:tc>
        <w:tc>
          <w:tcPr>
            <w:tcW w:w="404" w:type="dxa"/>
            <w:shd w:val="solid" w:color="FFFFFF" w:fill="auto"/>
          </w:tcPr>
          <w:p w14:paraId="6835624A" w14:textId="77777777" w:rsidR="003A061C" w:rsidRPr="00B916EC" w:rsidRDefault="003A061C" w:rsidP="00BC0321">
            <w:pPr>
              <w:pStyle w:val="TAL"/>
              <w:rPr>
                <w:sz w:val="16"/>
                <w:szCs w:val="16"/>
                <w:lang w:eastAsia="zh-CN"/>
              </w:rPr>
            </w:pPr>
          </w:p>
        </w:tc>
        <w:tc>
          <w:tcPr>
            <w:tcW w:w="4536" w:type="dxa"/>
            <w:shd w:val="solid" w:color="FFFFFF" w:fill="auto"/>
          </w:tcPr>
          <w:p w14:paraId="6308A34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BC0321">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BC0321">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BC0321">
            <w:pPr>
              <w:pStyle w:val="TAL"/>
              <w:rPr>
                <w:sz w:val="16"/>
                <w:szCs w:val="16"/>
              </w:rPr>
            </w:pPr>
          </w:p>
        </w:tc>
        <w:tc>
          <w:tcPr>
            <w:tcW w:w="440" w:type="dxa"/>
            <w:shd w:val="solid" w:color="FFFFFF" w:fill="auto"/>
          </w:tcPr>
          <w:p w14:paraId="460DF41A" w14:textId="77777777" w:rsidR="003A061C" w:rsidRPr="00B916EC" w:rsidRDefault="003A061C" w:rsidP="00BC0321">
            <w:pPr>
              <w:pStyle w:val="TAL"/>
              <w:jc w:val="center"/>
              <w:rPr>
                <w:sz w:val="16"/>
                <w:szCs w:val="16"/>
              </w:rPr>
            </w:pPr>
          </w:p>
        </w:tc>
        <w:tc>
          <w:tcPr>
            <w:tcW w:w="404" w:type="dxa"/>
            <w:shd w:val="solid" w:color="FFFFFF" w:fill="auto"/>
          </w:tcPr>
          <w:p w14:paraId="205A5C65" w14:textId="77777777" w:rsidR="003A061C" w:rsidRPr="00B916EC" w:rsidRDefault="003A061C" w:rsidP="00BC0321">
            <w:pPr>
              <w:pStyle w:val="TAL"/>
              <w:rPr>
                <w:sz w:val="16"/>
                <w:szCs w:val="16"/>
                <w:lang w:eastAsia="zh-CN"/>
              </w:rPr>
            </w:pPr>
          </w:p>
        </w:tc>
        <w:tc>
          <w:tcPr>
            <w:tcW w:w="4536" w:type="dxa"/>
            <w:shd w:val="solid" w:color="FFFFFF" w:fill="auto"/>
          </w:tcPr>
          <w:p w14:paraId="45974517" w14:textId="77777777" w:rsidR="003A061C" w:rsidRPr="00B916EC" w:rsidRDefault="003A061C" w:rsidP="00BC0321">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BC0321">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BC0321">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BC0321">
            <w:pPr>
              <w:pStyle w:val="TAL"/>
              <w:rPr>
                <w:sz w:val="16"/>
                <w:szCs w:val="16"/>
              </w:rPr>
            </w:pPr>
          </w:p>
        </w:tc>
        <w:tc>
          <w:tcPr>
            <w:tcW w:w="440" w:type="dxa"/>
            <w:shd w:val="solid" w:color="FFFFFF" w:fill="auto"/>
          </w:tcPr>
          <w:p w14:paraId="01340BB8" w14:textId="77777777" w:rsidR="003A061C" w:rsidRPr="00B916EC" w:rsidRDefault="003A061C" w:rsidP="00BC0321">
            <w:pPr>
              <w:pStyle w:val="TAL"/>
              <w:jc w:val="center"/>
              <w:rPr>
                <w:sz w:val="16"/>
                <w:szCs w:val="16"/>
              </w:rPr>
            </w:pPr>
          </w:p>
        </w:tc>
        <w:tc>
          <w:tcPr>
            <w:tcW w:w="404" w:type="dxa"/>
            <w:shd w:val="solid" w:color="FFFFFF" w:fill="auto"/>
          </w:tcPr>
          <w:p w14:paraId="44B24BFD" w14:textId="77777777" w:rsidR="003A061C" w:rsidRPr="00B916EC" w:rsidRDefault="003A061C" w:rsidP="00BC0321">
            <w:pPr>
              <w:pStyle w:val="TAL"/>
              <w:rPr>
                <w:sz w:val="16"/>
                <w:szCs w:val="16"/>
                <w:lang w:eastAsia="zh-CN"/>
              </w:rPr>
            </w:pPr>
          </w:p>
        </w:tc>
        <w:tc>
          <w:tcPr>
            <w:tcW w:w="4536" w:type="dxa"/>
            <w:shd w:val="solid" w:color="FFFFFF" w:fill="auto"/>
          </w:tcPr>
          <w:p w14:paraId="071A00F5" w14:textId="77777777" w:rsidR="003A061C" w:rsidRPr="00B916EC" w:rsidRDefault="003A061C" w:rsidP="00BC0321">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BC0321">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BC0321">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BC0321">
            <w:pPr>
              <w:pStyle w:val="TAL"/>
              <w:rPr>
                <w:sz w:val="16"/>
                <w:szCs w:val="16"/>
              </w:rPr>
            </w:pPr>
          </w:p>
        </w:tc>
        <w:tc>
          <w:tcPr>
            <w:tcW w:w="440" w:type="dxa"/>
            <w:shd w:val="solid" w:color="FFFFFF" w:fill="auto"/>
          </w:tcPr>
          <w:p w14:paraId="1BDD2882" w14:textId="77777777" w:rsidR="003A061C" w:rsidRPr="00B916EC" w:rsidRDefault="003A061C" w:rsidP="00BC0321">
            <w:pPr>
              <w:pStyle w:val="TAL"/>
              <w:jc w:val="center"/>
              <w:rPr>
                <w:sz w:val="16"/>
                <w:szCs w:val="16"/>
              </w:rPr>
            </w:pPr>
          </w:p>
        </w:tc>
        <w:tc>
          <w:tcPr>
            <w:tcW w:w="404" w:type="dxa"/>
            <w:shd w:val="solid" w:color="FFFFFF" w:fill="auto"/>
          </w:tcPr>
          <w:p w14:paraId="0E67B728" w14:textId="77777777" w:rsidR="003A061C" w:rsidRPr="00B916EC" w:rsidRDefault="003A061C" w:rsidP="00BC0321">
            <w:pPr>
              <w:pStyle w:val="TAL"/>
              <w:rPr>
                <w:sz w:val="16"/>
              </w:rPr>
            </w:pPr>
          </w:p>
        </w:tc>
        <w:tc>
          <w:tcPr>
            <w:tcW w:w="4536" w:type="dxa"/>
            <w:shd w:val="solid" w:color="FFFFFF" w:fill="auto"/>
          </w:tcPr>
          <w:p w14:paraId="3BEA2849" w14:textId="77777777" w:rsidR="003A061C" w:rsidRPr="00B916EC" w:rsidRDefault="003A061C" w:rsidP="00BC0321">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BC0321">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BC0321">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BC0321">
            <w:pPr>
              <w:pStyle w:val="TAL"/>
              <w:rPr>
                <w:sz w:val="16"/>
                <w:szCs w:val="16"/>
              </w:rPr>
            </w:pPr>
          </w:p>
        </w:tc>
        <w:tc>
          <w:tcPr>
            <w:tcW w:w="440" w:type="dxa"/>
            <w:shd w:val="solid" w:color="FFFFFF" w:fill="auto"/>
          </w:tcPr>
          <w:p w14:paraId="6230CE49" w14:textId="77777777" w:rsidR="003A061C" w:rsidRPr="00B916EC" w:rsidRDefault="003A061C" w:rsidP="00BC0321">
            <w:pPr>
              <w:pStyle w:val="TAL"/>
              <w:jc w:val="center"/>
              <w:rPr>
                <w:sz w:val="16"/>
                <w:szCs w:val="16"/>
              </w:rPr>
            </w:pPr>
          </w:p>
        </w:tc>
        <w:tc>
          <w:tcPr>
            <w:tcW w:w="404" w:type="dxa"/>
            <w:shd w:val="solid" w:color="FFFFFF" w:fill="auto"/>
          </w:tcPr>
          <w:p w14:paraId="05669F77" w14:textId="77777777" w:rsidR="003A061C" w:rsidRPr="00B916EC" w:rsidRDefault="003A061C" w:rsidP="00BC0321">
            <w:pPr>
              <w:pStyle w:val="TAL"/>
              <w:rPr>
                <w:sz w:val="16"/>
              </w:rPr>
            </w:pPr>
          </w:p>
        </w:tc>
        <w:tc>
          <w:tcPr>
            <w:tcW w:w="4536" w:type="dxa"/>
            <w:shd w:val="solid" w:color="FFFFFF" w:fill="auto"/>
            <w:vAlign w:val="center"/>
          </w:tcPr>
          <w:p w14:paraId="4D003CA5" w14:textId="77777777" w:rsidR="003A061C" w:rsidRPr="00B916EC" w:rsidRDefault="003A061C" w:rsidP="00BC0321">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BC0321">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BC0321">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BC0321">
            <w:pPr>
              <w:pStyle w:val="TAL"/>
              <w:rPr>
                <w:sz w:val="16"/>
                <w:szCs w:val="16"/>
              </w:rPr>
            </w:pPr>
          </w:p>
        </w:tc>
        <w:tc>
          <w:tcPr>
            <w:tcW w:w="440" w:type="dxa"/>
            <w:shd w:val="solid" w:color="FFFFFF" w:fill="auto"/>
          </w:tcPr>
          <w:p w14:paraId="2DD0C8FD" w14:textId="77777777" w:rsidR="003A061C" w:rsidRPr="00B916EC" w:rsidRDefault="003A061C" w:rsidP="00BC0321">
            <w:pPr>
              <w:pStyle w:val="TAL"/>
              <w:jc w:val="center"/>
              <w:rPr>
                <w:sz w:val="16"/>
                <w:szCs w:val="16"/>
              </w:rPr>
            </w:pPr>
          </w:p>
        </w:tc>
        <w:tc>
          <w:tcPr>
            <w:tcW w:w="404" w:type="dxa"/>
            <w:shd w:val="solid" w:color="FFFFFF" w:fill="auto"/>
          </w:tcPr>
          <w:p w14:paraId="3DBB6322" w14:textId="77777777" w:rsidR="003A061C" w:rsidRPr="00B916EC" w:rsidRDefault="003A061C" w:rsidP="00BC0321">
            <w:pPr>
              <w:pStyle w:val="TAL"/>
              <w:rPr>
                <w:sz w:val="16"/>
              </w:rPr>
            </w:pPr>
          </w:p>
        </w:tc>
        <w:tc>
          <w:tcPr>
            <w:tcW w:w="4536" w:type="dxa"/>
            <w:shd w:val="solid" w:color="FFFFFF" w:fill="auto"/>
            <w:vAlign w:val="center"/>
          </w:tcPr>
          <w:p w14:paraId="58D6E54B"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BC0321">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BC0321">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BC0321">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BC0321">
            <w:pPr>
              <w:pStyle w:val="TAL"/>
              <w:rPr>
                <w:sz w:val="16"/>
                <w:szCs w:val="16"/>
              </w:rPr>
            </w:pPr>
          </w:p>
        </w:tc>
        <w:tc>
          <w:tcPr>
            <w:tcW w:w="440" w:type="dxa"/>
            <w:shd w:val="solid" w:color="FFFFFF" w:fill="auto"/>
          </w:tcPr>
          <w:p w14:paraId="27D84D6D" w14:textId="77777777" w:rsidR="003A061C" w:rsidRPr="00B916EC" w:rsidRDefault="003A061C" w:rsidP="00BC0321">
            <w:pPr>
              <w:pStyle w:val="TAL"/>
              <w:jc w:val="center"/>
              <w:rPr>
                <w:sz w:val="16"/>
                <w:szCs w:val="16"/>
              </w:rPr>
            </w:pPr>
          </w:p>
        </w:tc>
        <w:tc>
          <w:tcPr>
            <w:tcW w:w="404" w:type="dxa"/>
            <w:shd w:val="solid" w:color="FFFFFF" w:fill="auto"/>
          </w:tcPr>
          <w:p w14:paraId="301F16C1" w14:textId="77777777" w:rsidR="003A061C" w:rsidRPr="00B916EC" w:rsidRDefault="003A061C" w:rsidP="00BC0321">
            <w:pPr>
              <w:pStyle w:val="TAL"/>
              <w:rPr>
                <w:sz w:val="16"/>
                <w:szCs w:val="16"/>
                <w:lang w:eastAsia="zh-CN"/>
              </w:rPr>
            </w:pPr>
          </w:p>
        </w:tc>
        <w:tc>
          <w:tcPr>
            <w:tcW w:w="4536" w:type="dxa"/>
            <w:shd w:val="solid" w:color="FFFFFF" w:fill="auto"/>
          </w:tcPr>
          <w:p w14:paraId="33B8C0E2" w14:textId="77777777" w:rsidR="003A061C" w:rsidRPr="00B916EC" w:rsidRDefault="003A061C" w:rsidP="00BC0321">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BC0321">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BC0321">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BC0321">
            <w:pPr>
              <w:pStyle w:val="TAL"/>
              <w:rPr>
                <w:sz w:val="16"/>
                <w:szCs w:val="16"/>
              </w:rPr>
            </w:pPr>
          </w:p>
        </w:tc>
        <w:tc>
          <w:tcPr>
            <w:tcW w:w="440" w:type="dxa"/>
            <w:shd w:val="solid" w:color="FFFFFF" w:fill="auto"/>
          </w:tcPr>
          <w:p w14:paraId="2510BA86" w14:textId="77777777" w:rsidR="003A061C" w:rsidRPr="00B916EC" w:rsidRDefault="003A061C" w:rsidP="00BC0321">
            <w:pPr>
              <w:pStyle w:val="TAL"/>
              <w:jc w:val="center"/>
              <w:rPr>
                <w:sz w:val="16"/>
                <w:szCs w:val="16"/>
              </w:rPr>
            </w:pPr>
          </w:p>
        </w:tc>
        <w:tc>
          <w:tcPr>
            <w:tcW w:w="404" w:type="dxa"/>
            <w:shd w:val="solid" w:color="FFFFFF" w:fill="auto"/>
          </w:tcPr>
          <w:p w14:paraId="0DD05CEE" w14:textId="77777777" w:rsidR="003A061C" w:rsidRPr="00B916EC" w:rsidRDefault="003A061C" w:rsidP="00BC0321">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BC0321">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BC0321">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BC0321">
            <w:pPr>
              <w:pStyle w:val="TAL"/>
              <w:rPr>
                <w:sz w:val="16"/>
                <w:szCs w:val="16"/>
              </w:rPr>
            </w:pPr>
          </w:p>
        </w:tc>
        <w:tc>
          <w:tcPr>
            <w:tcW w:w="440" w:type="dxa"/>
            <w:shd w:val="solid" w:color="FFFFFF" w:fill="auto"/>
          </w:tcPr>
          <w:p w14:paraId="261B4579" w14:textId="77777777" w:rsidR="003A061C" w:rsidRPr="00B916EC" w:rsidRDefault="003A061C" w:rsidP="00BC0321">
            <w:pPr>
              <w:pStyle w:val="TAL"/>
              <w:jc w:val="center"/>
              <w:rPr>
                <w:sz w:val="16"/>
                <w:szCs w:val="16"/>
              </w:rPr>
            </w:pPr>
          </w:p>
        </w:tc>
        <w:tc>
          <w:tcPr>
            <w:tcW w:w="404" w:type="dxa"/>
            <w:shd w:val="solid" w:color="FFFFFF" w:fill="auto"/>
          </w:tcPr>
          <w:p w14:paraId="7F44EAB3" w14:textId="77777777" w:rsidR="003A061C" w:rsidRPr="00B916EC" w:rsidRDefault="003A061C" w:rsidP="00BC0321">
            <w:pPr>
              <w:pStyle w:val="TAL"/>
              <w:rPr>
                <w:sz w:val="16"/>
              </w:rPr>
            </w:pPr>
          </w:p>
        </w:tc>
        <w:tc>
          <w:tcPr>
            <w:tcW w:w="4536" w:type="dxa"/>
            <w:shd w:val="solid" w:color="FFFFFF" w:fill="auto"/>
          </w:tcPr>
          <w:p w14:paraId="11ECDAA1"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BC0321">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BC0321">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BC0321">
            <w:pPr>
              <w:pStyle w:val="TAL"/>
              <w:rPr>
                <w:sz w:val="16"/>
                <w:szCs w:val="16"/>
              </w:rPr>
            </w:pPr>
          </w:p>
        </w:tc>
        <w:tc>
          <w:tcPr>
            <w:tcW w:w="440" w:type="dxa"/>
            <w:shd w:val="solid" w:color="FFFFFF" w:fill="auto"/>
          </w:tcPr>
          <w:p w14:paraId="102842DE" w14:textId="77777777" w:rsidR="003A061C" w:rsidRPr="00B916EC" w:rsidRDefault="003A061C" w:rsidP="00BC0321">
            <w:pPr>
              <w:pStyle w:val="TAL"/>
              <w:jc w:val="center"/>
              <w:rPr>
                <w:sz w:val="16"/>
                <w:szCs w:val="16"/>
              </w:rPr>
            </w:pPr>
          </w:p>
        </w:tc>
        <w:tc>
          <w:tcPr>
            <w:tcW w:w="404" w:type="dxa"/>
            <w:shd w:val="solid" w:color="FFFFFF" w:fill="auto"/>
          </w:tcPr>
          <w:p w14:paraId="7399F4E5" w14:textId="77777777" w:rsidR="003A061C" w:rsidRPr="00B916EC" w:rsidRDefault="003A061C" w:rsidP="00BC0321">
            <w:pPr>
              <w:pStyle w:val="TAL"/>
              <w:rPr>
                <w:sz w:val="16"/>
              </w:rPr>
            </w:pPr>
          </w:p>
        </w:tc>
        <w:tc>
          <w:tcPr>
            <w:tcW w:w="4536" w:type="dxa"/>
            <w:shd w:val="solid" w:color="FFFFFF" w:fill="auto"/>
            <w:vAlign w:val="center"/>
          </w:tcPr>
          <w:p w14:paraId="7454E282" w14:textId="77777777" w:rsidR="003A061C" w:rsidRPr="00B916EC" w:rsidRDefault="003A061C" w:rsidP="00BC0321">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BC0321">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BC0321">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BC0321">
            <w:pPr>
              <w:pStyle w:val="TAL"/>
              <w:rPr>
                <w:sz w:val="16"/>
                <w:szCs w:val="16"/>
              </w:rPr>
            </w:pPr>
          </w:p>
        </w:tc>
        <w:tc>
          <w:tcPr>
            <w:tcW w:w="440" w:type="dxa"/>
            <w:shd w:val="solid" w:color="FFFFFF" w:fill="auto"/>
          </w:tcPr>
          <w:p w14:paraId="62D01B7F" w14:textId="77777777" w:rsidR="003A061C" w:rsidRPr="00B916EC" w:rsidRDefault="003A061C" w:rsidP="00BC0321">
            <w:pPr>
              <w:pStyle w:val="TAL"/>
              <w:jc w:val="center"/>
              <w:rPr>
                <w:sz w:val="16"/>
                <w:szCs w:val="16"/>
              </w:rPr>
            </w:pPr>
          </w:p>
        </w:tc>
        <w:tc>
          <w:tcPr>
            <w:tcW w:w="404" w:type="dxa"/>
            <w:shd w:val="solid" w:color="FFFFFF" w:fill="auto"/>
          </w:tcPr>
          <w:p w14:paraId="64BBCBE0" w14:textId="77777777" w:rsidR="003A061C" w:rsidRPr="00B916EC" w:rsidRDefault="003A061C" w:rsidP="00BC0321">
            <w:pPr>
              <w:pStyle w:val="TAL"/>
              <w:rPr>
                <w:sz w:val="16"/>
              </w:rPr>
            </w:pPr>
          </w:p>
        </w:tc>
        <w:tc>
          <w:tcPr>
            <w:tcW w:w="4536" w:type="dxa"/>
            <w:shd w:val="solid" w:color="FFFFFF" w:fill="auto"/>
            <w:vAlign w:val="center"/>
          </w:tcPr>
          <w:p w14:paraId="13892A11"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BC0321">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BC0321">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BC0321">
            <w:pPr>
              <w:pStyle w:val="TAL"/>
              <w:rPr>
                <w:sz w:val="16"/>
                <w:szCs w:val="16"/>
              </w:rPr>
            </w:pPr>
          </w:p>
        </w:tc>
        <w:tc>
          <w:tcPr>
            <w:tcW w:w="440" w:type="dxa"/>
            <w:shd w:val="solid" w:color="FFFFFF" w:fill="auto"/>
          </w:tcPr>
          <w:p w14:paraId="1C984313" w14:textId="77777777" w:rsidR="003A061C" w:rsidRPr="00B916EC" w:rsidRDefault="003A061C" w:rsidP="00BC0321">
            <w:pPr>
              <w:pStyle w:val="TAL"/>
              <w:jc w:val="center"/>
              <w:rPr>
                <w:sz w:val="16"/>
                <w:szCs w:val="16"/>
              </w:rPr>
            </w:pPr>
          </w:p>
        </w:tc>
        <w:tc>
          <w:tcPr>
            <w:tcW w:w="404" w:type="dxa"/>
            <w:shd w:val="solid" w:color="FFFFFF" w:fill="auto"/>
          </w:tcPr>
          <w:p w14:paraId="1851ED6C" w14:textId="77777777" w:rsidR="003A061C" w:rsidRPr="00B916EC" w:rsidRDefault="003A061C" w:rsidP="00BC0321">
            <w:pPr>
              <w:pStyle w:val="TAL"/>
              <w:rPr>
                <w:sz w:val="16"/>
              </w:rPr>
            </w:pPr>
          </w:p>
        </w:tc>
        <w:tc>
          <w:tcPr>
            <w:tcW w:w="4536" w:type="dxa"/>
            <w:shd w:val="solid" w:color="FFFFFF" w:fill="auto"/>
          </w:tcPr>
          <w:p w14:paraId="1A0E0095"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BC0321">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BC0321">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BC0321">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BC0321">
            <w:pPr>
              <w:pStyle w:val="TAL"/>
              <w:rPr>
                <w:sz w:val="16"/>
                <w:szCs w:val="16"/>
              </w:rPr>
            </w:pPr>
          </w:p>
        </w:tc>
        <w:tc>
          <w:tcPr>
            <w:tcW w:w="440" w:type="dxa"/>
            <w:shd w:val="solid" w:color="FFFFFF" w:fill="auto"/>
          </w:tcPr>
          <w:p w14:paraId="610A359D" w14:textId="77777777" w:rsidR="003A061C" w:rsidRPr="00B916EC" w:rsidRDefault="003A061C" w:rsidP="00BC0321">
            <w:pPr>
              <w:pStyle w:val="TAL"/>
              <w:jc w:val="center"/>
              <w:rPr>
                <w:sz w:val="16"/>
                <w:szCs w:val="16"/>
              </w:rPr>
            </w:pPr>
          </w:p>
        </w:tc>
        <w:tc>
          <w:tcPr>
            <w:tcW w:w="404" w:type="dxa"/>
            <w:shd w:val="solid" w:color="FFFFFF" w:fill="auto"/>
          </w:tcPr>
          <w:p w14:paraId="5FB7B1FB" w14:textId="77777777" w:rsidR="003A061C" w:rsidRPr="00B916EC" w:rsidRDefault="003A061C" w:rsidP="00BC0321">
            <w:pPr>
              <w:pStyle w:val="TAL"/>
              <w:rPr>
                <w:sz w:val="16"/>
              </w:rPr>
            </w:pPr>
          </w:p>
        </w:tc>
        <w:tc>
          <w:tcPr>
            <w:tcW w:w="4536" w:type="dxa"/>
            <w:shd w:val="solid" w:color="FFFFFF" w:fill="auto"/>
            <w:vAlign w:val="center"/>
          </w:tcPr>
          <w:p w14:paraId="2533E43E" w14:textId="77777777" w:rsidR="003A061C" w:rsidRPr="00B916EC" w:rsidRDefault="003A061C" w:rsidP="00BC0321">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BC0321">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BC0321">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BC0321">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BC0321">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BC0321">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BC0321">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BC0321">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BC0321">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BC032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BC032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BC032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BC0321">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BC0321">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BC032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BC0321">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rsidP="00BC0321">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BC0321">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C032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BC0321">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C0321">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C0321">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C0321">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BC0321">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BC0321">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BC0321">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BC0321">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BC0321">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BC0321">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BC0321">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BC0321">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BC0321">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BC0321">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BC0321">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BC0321">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BC0321">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BC0321">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BC0321">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BC0321">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BC0321">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BC0321">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BC0321">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BC0321">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BC0321">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465A5CF" w:rsidR="008B4F12" w:rsidRPr="00B916EC" w:rsidRDefault="007051AC" w:rsidP="00BC0321">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BC0321">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BC0321">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BC0321">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BC0321">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BC0321">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BC0321">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BC0321">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BC0321">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BC0321">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BC0321">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BC0321">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BC0321">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BC0321">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BC0321">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BC0321">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BC0321">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BC0321">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BC0321">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BC0321">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BC0321">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BC0321">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BC0321">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BC0321">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BC0321">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BC0321">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BC0321">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BC0321">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BC0321">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BC0321">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48D600A1" w:rsidR="003C0B8D" w:rsidRPr="00B916EC" w:rsidRDefault="003C0B8D" w:rsidP="00BC0321">
            <w:pPr>
              <w:pStyle w:val="TAL"/>
              <w:rPr>
                <w:sz w:val="16"/>
              </w:rPr>
            </w:pPr>
            <w:r w:rsidRPr="003C0B8D">
              <w:rPr>
                <w:sz w:val="16"/>
              </w:rPr>
              <w:t xml:space="preserve">Clarifying DL reception and  UL </w:t>
            </w:r>
            <w:r w:rsidR="007051AC"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BC0321">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BC0321">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BC0321">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BC0321">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BC0321">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BC0321">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BC0321">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BC0321">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BC0321">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BC0321">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BC0321">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BC0321">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BC0321">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BC0321">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BC0321">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BC0321">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BC0321">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BC0321">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BC0321">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BC0321">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BC0321">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BC0321">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BC0321">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BC0321">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BC0321">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BC0321">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BC032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BC032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BC032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C0321">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C0321">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C0321">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C0321">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C0321">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C0321">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C0321">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C0321">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C0321">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C0321">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C0321">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C0321">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C0321">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C0321">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C0321">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C0321">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C0321">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C0321">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C0321">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C0321">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C0321">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C0321">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C0321">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C0321">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C0321">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C0321">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C0321">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C0321">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BC0321">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BC0321">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BC0321">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BC0321">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BC0321">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BC0321">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BC0321">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BC0321">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BC0321">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BC0321">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BC0321">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BC0321">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BC0321">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BC0321">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BC0321">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BC0321">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BC0321">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BC0321">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BC0321">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BC0321">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BC0321">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BC0321">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BC0321">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BC0321">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BC0321">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BC0321">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BC0321">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BC0321">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BC0321">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BC0321">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BC0321">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BC0321">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BC0321">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BC0321">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BC0321">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BC0321">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BC0321">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BC032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BC032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BC032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BC032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BC032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BC032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BC032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BC0321">
            <w:pPr>
              <w:spacing w:after="0"/>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BC032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BC0321">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BC0321">
            <w:pPr>
              <w:spacing w:after="0"/>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BC0321">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BC0321">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BC0321">
            <w:pPr>
              <w:spacing w:after="0"/>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BC0321">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BC0321">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BC0321">
            <w:pPr>
              <w:spacing w:after="0"/>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BC0321">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BC0321">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BC0321">
            <w:pPr>
              <w:spacing w:after="0"/>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BC0321">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BC0321">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BC0321">
            <w:pPr>
              <w:spacing w:after="0"/>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BC0321">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BC0321">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BC0321">
            <w:pPr>
              <w:spacing w:after="0"/>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BC0321">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BC0321">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BC0321">
            <w:pPr>
              <w:spacing w:after="0"/>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BC0321">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BC0321">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BC0321">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BC0321">
            <w:pPr>
              <w:spacing w:after="0"/>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BC0321">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BC0321">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BC0321">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BC0321">
            <w:pPr>
              <w:spacing w:after="0"/>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BC0321">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BC032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BC032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BC0321">
            <w:pPr>
              <w:spacing w:after="0"/>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BC032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BC0321">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BC0321">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BC0321">
            <w:pPr>
              <w:spacing w:after="0"/>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BC0321">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BC0321">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BC0321">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BC0321">
            <w:pPr>
              <w:spacing w:after="0"/>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BC0321">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BC032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BC032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BC0321">
            <w:pPr>
              <w:spacing w:after="0"/>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BC032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C0321">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C0321">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C0321">
            <w:pPr>
              <w:spacing w:after="0"/>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C0321">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C0321">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C0321">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C0321">
            <w:pPr>
              <w:spacing w:after="0"/>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C0321">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BC0321">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BC0321">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BC0321">
            <w:pPr>
              <w:spacing w:after="0"/>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BC0321">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BC0321">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BC0321">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BC0321">
            <w:pPr>
              <w:spacing w:after="0"/>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BC0321">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BC0321">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BC0321">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BC0321">
            <w:pPr>
              <w:spacing w:after="0"/>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BC0321">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BC0321">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BC0321">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BC0321">
            <w:pPr>
              <w:spacing w:after="0"/>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BC0321">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BC0321">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BC0321">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BC0321">
            <w:pPr>
              <w:spacing w:after="0"/>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BC0321">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BC0321">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BC0321">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BC0321">
            <w:pPr>
              <w:spacing w:after="0"/>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BC0321">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BC0321">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BC0321">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BC0321">
            <w:pPr>
              <w:spacing w:after="0"/>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BC0321">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BC0321">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BC0321">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BC0321">
            <w:pPr>
              <w:spacing w:after="0"/>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BC0321">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BC0321">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BC0321">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BC0321">
            <w:pPr>
              <w:spacing w:after="0"/>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BC0321">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BC0321">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BC0321">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BC0321">
            <w:pPr>
              <w:spacing w:after="0"/>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BC0321">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BC0321">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BC0321">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BC0321">
            <w:pPr>
              <w:spacing w:after="0"/>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BC0321">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BC0321">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BC0321">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BC0321">
            <w:pPr>
              <w:spacing w:after="0"/>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BC0321">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BC0321">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BC0321">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BC0321">
            <w:pPr>
              <w:spacing w:after="0"/>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BC0321">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BC0321">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BC0321">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BC0321">
            <w:pPr>
              <w:spacing w:after="0"/>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BC0321">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BC0321">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BC0321">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BC0321">
            <w:pPr>
              <w:spacing w:after="0"/>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BC0321">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BC0321">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BC0321">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BC0321">
            <w:pPr>
              <w:spacing w:after="0"/>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BC0321">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BC0321">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BC0321">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BC0321">
            <w:pPr>
              <w:spacing w:after="0"/>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BC0321">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BC0321">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BC0321">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BC0321">
            <w:pPr>
              <w:spacing w:after="0"/>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BC0321">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BC032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BC0321">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BC0321">
            <w:pPr>
              <w:spacing w:after="0"/>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BC0321">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BC0321">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BC0321">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BC0321">
            <w:pPr>
              <w:spacing w:after="0"/>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BC0321">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BC0321">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BC0321">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BC0321">
            <w:pPr>
              <w:spacing w:after="0"/>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BC0321">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BC0321">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BC0321">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BC0321">
            <w:pPr>
              <w:spacing w:after="0"/>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BC0321">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BC0321">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BC0321">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BC0321">
            <w:pPr>
              <w:spacing w:after="0"/>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BC0321">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C0321">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C0321">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C0321">
            <w:pPr>
              <w:spacing w:after="0"/>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C0321">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C0321">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C0321">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C0321">
            <w:pPr>
              <w:spacing w:after="0"/>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C0321">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BC0321">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BC0321">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BC0321">
            <w:pPr>
              <w:spacing w:after="0"/>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BC0321">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BC0321">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BC0321">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BC0321">
            <w:pPr>
              <w:spacing w:after="0"/>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BC0321">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BC0321">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BC0321">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BC0321">
            <w:pPr>
              <w:spacing w:after="0"/>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BC0321">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BC0321">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BC0321">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BC0321">
            <w:pPr>
              <w:spacing w:after="0"/>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BC0321">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BC0321">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BC0321">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BC0321">
            <w:pPr>
              <w:spacing w:after="0"/>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BC0321">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BC0321">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BC0321">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BC0321">
            <w:pPr>
              <w:spacing w:after="0"/>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BC0321">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BC0321">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BC0321">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BC0321">
            <w:pPr>
              <w:spacing w:after="0"/>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BC0321">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BC0321">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BC0321">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BC0321">
            <w:pPr>
              <w:spacing w:after="0"/>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BC0321">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BC0321">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BC0321">
            <w:pPr>
              <w:spacing w:after="0"/>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BC0321">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BC0321">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BC0321">
            <w:pPr>
              <w:spacing w:after="0"/>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BC0321">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BC0321">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BC0321">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BC0321">
            <w:pPr>
              <w:spacing w:after="0"/>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BC0321">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BC0321">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BC0321">
            <w:pPr>
              <w:spacing w:after="0"/>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BC0321">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BC0321">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BC0321">
            <w:pPr>
              <w:spacing w:after="0"/>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BC0321">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BC0321">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BC0321">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BC0321">
            <w:pPr>
              <w:spacing w:after="0"/>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BC0321">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BC0321">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BC0321">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BC0321">
            <w:pPr>
              <w:spacing w:after="0"/>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BC0321">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BC0321">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BC0321">
            <w:pPr>
              <w:spacing w:after="0"/>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BC0321">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BC0321">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BC0321">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BC0321">
            <w:pPr>
              <w:spacing w:after="0"/>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BC0321">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BC0321">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BC0321">
            <w:pPr>
              <w:spacing w:after="0"/>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BC0321">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BC0321">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BC0321">
            <w:pPr>
              <w:spacing w:after="0"/>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BC0321">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BC0321">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BC0321">
            <w:pPr>
              <w:spacing w:after="0"/>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BC0321">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BC0321">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BC0321">
            <w:pPr>
              <w:spacing w:after="0"/>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BC0321">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BC0321">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BC0321">
            <w:pPr>
              <w:spacing w:after="0"/>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BC0321">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BC0321">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BC0321">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BC0321">
            <w:pPr>
              <w:spacing w:after="0"/>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BC0321">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BC0321">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BC0321">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BC0321">
            <w:pPr>
              <w:spacing w:after="0"/>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BC0321">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BC032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BC032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BC0321">
            <w:pPr>
              <w:spacing w:after="0"/>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BC032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C0321">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C0321">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C0321">
            <w:pPr>
              <w:spacing w:after="0"/>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C0321">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C0321">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C0321">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C0321">
            <w:pPr>
              <w:spacing w:after="0"/>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C0321">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C0321">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C0321">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C0321">
            <w:pPr>
              <w:spacing w:after="0"/>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C0321">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BC0321">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BC0321">
            <w:pPr>
              <w:spacing w:after="0"/>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BC0321">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BC0321">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BC0321">
            <w:pPr>
              <w:spacing w:after="0"/>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BC0321">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BC0321">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BC0321">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BC0321">
            <w:pPr>
              <w:spacing w:after="0"/>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BC0321">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BC0321">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BC0321">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BC0321">
            <w:pPr>
              <w:spacing w:after="0"/>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BC0321">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BC0321">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BC0321">
            <w:pPr>
              <w:spacing w:after="0"/>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BC0321">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BC0321">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BC0321">
            <w:pPr>
              <w:spacing w:after="0"/>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BC0321">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BC0321">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BC0321">
            <w:pPr>
              <w:spacing w:after="0"/>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BC0321">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BC0321">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BC0321">
            <w:pPr>
              <w:spacing w:after="0"/>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BC0321">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BC0321">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BC0321">
            <w:pPr>
              <w:spacing w:after="0"/>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BC0321">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BC0321">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BC0321">
            <w:pPr>
              <w:spacing w:after="0"/>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BC0321">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BC0321">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BC0321">
            <w:pPr>
              <w:spacing w:after="0"/>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BC0321">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BC0321">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BC0321">
            <w:pPr>
              <w:spacing w:after="0"/>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BC0321">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BC0321">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BC0321">
            <w:pPr>
              <w:spacing w:after="0"/>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BC0321">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BC0321">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BC0321">
            <w:pPr>
              <w:spacing w:after="0"/>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BC0321">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BC0321">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BC0321">
            <w:pPr>
              <w:spacing w:after="0"/>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BC0321">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BC0321">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BC0321">
            <w:pPr>
              <w:spacing w:after="0"/>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BC0321">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BC0321">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BC0321">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BC0321">
            <w:pPr>
              <w:spacing w:after="0"/>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BC0321">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BC0321">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BC0321">
            <w:pPr>
              <w:spacing w:after="0"/>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BC0321">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BC0321">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BC0321">
            <w:pPr>
              <w:spacing w:after="0"/>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BC0321">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BC0321">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BC0321">
            <w:pPr>
              <w:spacing w:after="0"/>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BC0321">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BC0321">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BC0321">
            <w:pPr>
              <w:spacing w:after="0"/>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BC0321">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BC0321">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BC0321">
            <w:pPr>
              <w:spacing w:after="0"/>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BC0321">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BC0321">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BC0321">
            <w:pPr>
              <w:spacing w:after="0"/>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BC0321">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BC0321">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BC0321">
            <w:pPr>
              <w:spacing w:after="0"/>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BC0321">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BC0321">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BC0321">
            <w:pPr>
              <w:spacing w:after="0"/>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BC0321">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BC0321">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BC0321">
            <w:pPr>
              <w:spacing w:after="0"/>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BC0321">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BC0321">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BC0321">
            <w:pPr>
              <w:spacing w:after="0"/>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BC0321">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BC0321">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BC0321">
            <w:pPr>
              <w:spacing w:after="0"/>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BC0321">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BC0321">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BC0321">
            <w:pPr>
              <w:spacing w:after="0"/>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BC0321">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BC0321">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BC0321">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BC0321">
            <w:pPr>
              <w:spacing w:after="0"/>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BC0321">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BC0321">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BC0321">
            <w:pPr>
              <w:spacing w:after="0"/>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BC0321">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BC0321">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BC0321">
            <w:pPr>
              <w:spacing w:after="0"/>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BC0321">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BC0321">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BC0321">
            <w:pPr>
              <w:spacing w:after="0"/>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BC0321">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BC0321">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BC0321">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BC0321">
            <w:pPr>
              <w:spacing w:after="0"/>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BC0321">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BC0321">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BC0321">
            <w:pPr>
              <w:spacing w:after="0"/>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BC0321">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BC0321">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BC0321">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BC0321">
            <w:pPr>
              <w:spacing w:after="0"/>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BC0321">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BC0321">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BC0321">
            <w:pPr>
              <w:spacing w:after="0"/>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BC0321">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BC0321">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BC0321">
            <w:pPr>
              <w:spacing w:after="0"/>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BC0321">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BC0321">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BC0321">
            <w:pPr>
              <w:spacing w:after="0"/>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BC0321">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BC0321">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BC0321">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BC0321">
            <w:pPr>
              <w:spacing w:after="0"/>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BC0321">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BC0321">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BC0321">
            <w:pPr>
              <w:spacing w:after="0"/>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BC0321">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BC0321">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BC0321">
            <w:pPr>
              <w:spacing w:after="0"/>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BC0321">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BC0321">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BC0321">
            <w:pPr>
              <w:spacing w:after="0"/>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BC0321">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BC0321">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BC0321">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BC0321">
            <w:pPr>
              <w:spacing w:after="0"/>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BC0321">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BC0321">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BC0321">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BC0321">
            <w:pPr>
              <w:spacing w:after="0"/>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BC0321">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BC0321">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BC0321">
            <w:pPr>
              <w:spacing w:after="0"/>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BC0321">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BC0321">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BC0321">
            <w:pPr>
              <w:spacing w:after="0"/>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BC0321">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BC0321">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BC0321">
            <w:pPr>
              <w:spacing w:after="0"/>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BC0321">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BC0321">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BC0321">
            <w:pPr>
              <w:spacing w:after="0"/>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BC0321">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BC0321">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BC0321">
            <w:pPr>
              <w:spacing w:after="0"/>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BC0321">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BC0321">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BC0321">
            <w:pPr>
              <w:spacing w:after="0"/>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BC0321">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BC0321">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BC0321">
            <w:pPr>
              <w:spacing w:after="0"/>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BC0321">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BC0321">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BC0321">
            <w:pPr>
              <w:spacing w:after="0"/>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BC0321">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BC0321">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BC0321">
            <w:pPr>
              <w:spacing w:after="0"/>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BC0321">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BC0321">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595CDB10" w:rsidR="006C5786" w:rsidRPr="00EA028E" w:rsidRDefault="006C5786" w:rsidP="00BC0321">
            <w:pPr>
              <w:spacing w:after="0"/>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5E3B15">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BC0321">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BC0321">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BC0321">
            <w:pPr>
              <w:spacing w:after="0"/>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BC0321">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BC0321">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739246B" w:rsidR="00391714" w:rsidRPr="00EA028E" w:rsidRDefault="00391714" w:rsidP="00BC0321">
            <w:pPr>
              <w:spacing w:after="0"/>
              <w:rPr>
                <w:rFonts w:ascii="Arial" w:hAnsi="Arial"/>
                <w:sz w:val="16"/>
              </w:rPr>
            </w:pPr>
            <w:r w:rsidRPr="00391714">
              <w:rPr>
                <w:rFonts w:ascii="Arial" w:hAnsi="Arial"/>
                <w:sz w:val="16"/>
              </w:rPr>
              <w:t xml:space="preserve">Correction on PUCCH resource determination in </w:t>
            </w:r>
            <w:r w:rsidR="005E3B15">
              <w:rPr>
                <w:rFonts w:ascii="Arial" w:hAnsi="Arial"/>
                <w:sz w:val="16"/>
              </w:rPr>
              <w:t>clause</w:t>
            </w:r>
            <w:r w:rsidRPr="00391714">
              <w:rPr>
                <w:rFonts w:ascii="Arial" w:hAnsi="Arial"/>
                <w:sz w:val="16"/>
              </w:rPr>
              <w:t xml:space="preserve">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BC0321">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BC0321">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BC0321">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BC0321">
            <w:pPr>
              <w:spacing w:after="0"/>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BC0321">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BC0321">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BC0321">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BC0321">
            <w:pPr>
              <w:spacing w:after="0"/>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BC0321">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BC0321">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BC0321">
            <w:pPr>
              <w:spacing w:after="0"/>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BC0321">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BC0321">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BC0321">
            <w:pPr>
              <w:spacing w:after="0"/>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BC0321">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BC0321">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BC0321">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BC0321">
            <w:pPr>
              <w:spacing w:after="0"/>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BC0321">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C0321">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C0321">
            <w:pPr>
              <w:spacing w:after="0"/>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C0321">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C0321">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C0321">
            <w:pPr>
              <w:spacing w:after="0"/>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C0321">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BC0321">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BC0321">
            <w:pPr>
              <w:spacing w:after="0"/>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BC0321">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BC0321">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BC0321">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BC0321">
            <w:pPr>
              <w:spacing w:after="0"/>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BC0321">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BC0321">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BC0321">
            <w:pPr>
              <w:spacing w:after="0"/>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BC0321">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BC0321">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BC0321">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BC0321">
            <w:pPr>
              <w:spacing w:after="0"/>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BC0321">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BC0321">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BC0321">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BC0321">
            <w:pPr>
              <w:spacing w:after="0"/>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BC0321">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BC0321">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BC0321">
            <w:pPr>
              <w:spacing w:after="0"/>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BC0321">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BC0321">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BC0321">
            <w:pPr>
              <w:spacing w:after="0"/>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BC0321">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BC0321">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BC0321">
            <w:pPr>
              <w:spacing w:after="0"/>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BC0321">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BC0321">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BC0321">
            <w:pPr>
              <w:spacing w:after="0"/>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BC0321">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BC0321">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BC0321">
            <w:pPr>
              <w:spacing w:after="0"/>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BC0321">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BC0321">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BC0321">
            <w:pPr>
              <w:spacing w:after="0"/>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BC0321">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BC0321">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BC0321">
            <w:pPr>
              <w:spacing w:after="0"/>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BC0321">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BC032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BC032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BC0321">
            <w:pPr>
              <w:spacing w:after="0"/>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BC032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BC032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BC032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BC0321">
            <w:pPr>
              <w:spacing w:after="0"/>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BC032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BC0321">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BC0321">
            <w:pPr>
              <w:spacing w:after="0"/>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BC0321">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BC0321">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BC0321">
            <w:pPr>
              <w:spacing w:after="0"/>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BC0321">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BC0321">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BC0321">
            <w:pPr>
              <w:spacing w:after="0"/>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BC0321">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BC0321">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BC0321">
            <w:pPr>
              <w:spacing w:after="0"/>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BC0321">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BC0321">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BC0321">
            <w:pPr>
              <w:spacing w:after="0"/>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BC0321">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BC0321">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BC0321">
            <w:pPr>
              <w:spacing w:after="0"/>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BC0321">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BC0321">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BC0321">
            <w:pPr>
              <w:spacing w:after="0"/>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BC0321">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BC0321">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BC0321">
            <w:pPr>
              <w:spacing w:after="0"/>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BC0321">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BC0321">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BC0321">
            <w:pPr>
              <w:spacing w:after="0"/>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BC0321">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BC0321">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BC0321">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BC0321">
            <w:pPr>
              <w:spacing w:after="0"/>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BC0321">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BC0321">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BC0321">
            <w:pPr>
              <w:spacing w:after="0"/>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BC0321">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BC0321">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BC0321">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BC0321">
            <w:pPr>
              <w:spacing w:after="0"/>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BC0321">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BC0321">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BC0321">
            <w:pPr>
              <w:spacing w:after="0"/>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BC0321">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BC0321">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BC0321">
            <w:pPr>
              <w:spacing w:after="0"/>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BC0321">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BC0321">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BC0321">
            <w:pPr>
              <w:spacing w:after="0"/>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BC0321">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BC0321">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BC0321">
            <w:pPr>
              <w:spacing w:after="0"/>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BC0321">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BC0321">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BC0321">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BC0321">
            <w:pPr>
              <w:spacing w:after="0"/>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BC0321">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BC0321">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BC0321">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BC0321">
            <w:pPr>
              <w:spacing w:after="0"/>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BC0321">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BC0321">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BC0321">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BC0321">
            <w:pPr>
              <w:spacing w:after="0"/>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BC0321">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BC0321">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BC0321">
            <w:pPr>
              <w:spacing w:after="0"/>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BC0321">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BC0321">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BC0321">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BC0321">
            <w:pPr>
              <w:spacing w:after="0"/>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BC0321">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BC0321">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BC0321">
            <w:pPr>
              <w:spacing w:after="0"/>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BC0321">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BC0321">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BC0321">
            <w:pPr>
              <w:spacing w:after="0"/>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BC0321">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BC0321">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BC0321">
            <w:pPr>
              <w:spacing w:after="0"/>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BC0321">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BC0321">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BC0321">
            <w:pPr>
              <w:spacing w:after="0"/>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BC0321">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BC0321">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BC0321">
            <w:pPr>
              <w:spacing w:after="0"/>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BC0321">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BC0321">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BC0321">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BC0321">
            <w:pPr>
              <w:spacing w:after="0"/>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BC0321">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BC0321">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BC0321">
            <w:pPr>
              <w:spacing w:after="0"/>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BC0321">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BC0321">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BC0321">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BC0321">
            <w:pPr>
              <w:spacing w:after="0"/>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BC0321">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C0321">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C0321">
            <w:pPr>
              <w:spacing w:after="0"/>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C0321">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C0321">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C0321">
            <w:pPr>
              <w:spacing w:after="0"/>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C0321">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BC0321">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BC0321">
            <w:pPr>
              <w:spacing w:after="0"/>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BC0321">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BC0321">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BC0321">
            <w:pPr>
              <w:spacing w:after="0"/>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BC0321">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BC0321">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BC0321">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BC0321">
            <w:pPr>
              <w:spacing w:after="0"/>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BC0321">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BC0321">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BC0321">
            <w:pPr>
              <w:spacing w:after="0"/>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BC0321">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BC0321">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BC0321">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BC0321">
            <w:pPr>
              <w:spacing w:after="0"/>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BC0321">
            <w:pPr>
              <w:pStyle w:val="TAL"/>
              <w:rPr>
                <w:sz w:val="16"/>
                <w:szCs w:val="16"/>
                <w:lang w:eastAsia="zh-CN"/>
              </w:rPr>
            </w:pPr>
            <w:r>
              <w:rPr>
                <w:sz w:val="16"/>
                <w:szCs w:val="16"/>
                <w:lang w:eastAsia="zh-CN"/>
              </w:rPr>
              <w:t>16.8.0</w:t>
            </w:r>
          </w:p>
        </w:tc>
      </w:tr>
      <w:tr w:rsidR="002C3E0C" w:rsidRPr="00B916EC" w14:paraId="3A6507EF" w14:textId="77777777" w:rsidTr="002C3E0C">
        <w:tc>
          <w:tcPr>
            <w:tcW w:w="894" w:type="dxa"/>
            <w:tcBorders>
              <w:top w:val="single" w:sz="6" w:space="0" w:color="auto"/>
              <w:left w:val="single" w:sz="6" w:space="0" w:color="auto"/>
              <w:bottom w:val="single" w:sz="6" w:space="0" w:color="auto"/>
              <w:right w:val="single" w:sz="6" w:space="0" w:color="auto"/>
            </w:tcBorders>
            <w:shd w:val="solid" w:color="FFFFFF" w:fill="auto"/>
          </w:tcPr>
          <w:p w14:paraId="7A818F5D" w14:textId="77777777" w:rsidR="002C3E0C" w:rsidRPr="00B916EC" w:rsidRDefault="002C3E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5EC21" w14:textId="77777777" w:rsidR="002C3E0C" w:rsidRPr="00B916EC" w:rsidRDefault="002C3E0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2085E0" w14:textId="23E85D8C" w:rsidR="002C3E0C" w:rsidRDefault="002C3E0C" w:rsidP="00BC0321">
            <w:pPr>
              <w:pStyle w:val="TAL"/>
              <w:rPr>
                <w:sz w:val="16"/>
                <w:szCs w:val="16"/>
                <w:lang w:eastAsia="zh-CN"/>
              </w:rPr>
            </w:pPr>
            <w:r>
              <w:rPr>
                <w:sz w:val="16"/>
                <w:szCs w:val="16"/>
                <w:lang w:eastAsia="zh-CN"/>
              </w:rPr>
              <w:t>RP-212973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CE50E" w14:textId="7D75DF3C" w:rsidR="002C3E0C" w:rsidRDefault="002C3E0C" w:rsidP="00BC0321">
            <w:pPr>
              <w:pStyle w:val="TAL"/>
              <w:rPr>
                <w:sz w:val="16"/>
                <w:szCs w:val="16"/>
              </w:rPr>
            </w:pPr>
            <w:r>
              <w:rPr>
                <w:sz w:val="16"/>
                <w:szCs w:val="16"/>
              </w:rPr>
              <w:t>0268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ABF52C" w14:textId="36658911" w:rsidR="002C3E0C" w:rsidRDefault="002C3E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95D78" w14:textId="6301F0C1" w:rsidR="002C3E0C" w:rsidRDefault="002C3E0C"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39F2F" w14:textId="0EE43BE9" w:rsidR="002C3E0C" w:rsidRPr="00EA028E" w:rsidRDefault="002C3E0C" w:rsidP="00BC0321">
            <w:pPr>
              <w:spacing w:after="0"/>
              <w:rPr>
                <w:rFonts w:ascii="Arial" w:hAnsi="Arial"/>
                <w:sz w:val="16"/>
              </w:rPr>
            </w:pPr>
            <w:r w:rsidRPr="002C3E0C">
              <w:rPr>
                <w:rFonts w:ascii="Arial" w:hAnsi="Arial"/>
                <w:sz w:val="16"/>
              </w:rPr>
              <w:t>Introduction of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E98B3" w14:textId="2573D416" w:rsidR="002C3E0C" w:rsidRDefault="002C3E0C" w:rsidP="00BC0321">
            <w:pPr>
              <w:pStyle w:val="TAL"/>
              <w:rPr>
                <w:sz w:val="16"/>
                <w:szCs w:val="16"/>
                <w:lang w:eastAsia="zh-CN"/>
              </w:rPr>
            </w:pPr>
            <w:r>
              <w:rPr>
                <w:sz w:val="16"/>
                <w:szCs w:val="16"/>
                <w:lang w:eastAsia="zh-CN"/>
              </w:rPr>
              <w:t>17.0.0</w:t>
            </w:r>
          </w:p>
        </w:tc>
      </w:tr>
      <w:tr w:rsidR="008B2BDE" w:rsidRPr="00B916EC" w14:paraId="43C72754"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D023862"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A0123"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4A6706" w14:textId="0E398F1E" w:rsidR="008B2BDE" w:rsidRDefault="008B2BDE" w:rsidP="00BC0321">
            <w:pPr>
              <w:pStyle w:val="TAL"/>
              <w:rPr>
                <w:sz w:val="16"/>
                <w:szCs w:val="16"/>
                <w:lang w:eastAsia="zh-CN"/>
              </w:rPr>
            </w:pPr>
            <w:r>
              <w:rPr>
                <w:sz w:val="16"/>
                <w:szCs w:val="16"/>
                <w:lang w:eastAsia="zh-CN"/>
              </w:rPr>
              <w:t>RP-212980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5EF359" w14:textId="5EC7CE82" w:rsidR="008B2BDE" w:rsidRDefault="008B2BDE" w:rsidP="00BC0321">
            <w:pPr>
              <w:pStyle w:val="TAL"/>
              <w:rPr>
                <w:sz w:val="16"/>
                <w:szCs w:val="16"/>
              </w:rPr>
            </w:pPr>
            <w:r>
              <w:rPr>
                <w:sz w:val="16"/>
                <w:szCs w:val="16"/>
              </w:rPr>
              <w:t>0269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A7094"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ADBB8B"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007027" w14:textId="6BFB13B6" w:rsidR="008B2BDE" w:rsidRPr="00EA028E" w:rsidRDefault="008B2BDE" w:rsidP="00BC0321">
            <w:pPr>
              <w:spacing w:after="0"/>
              <w:rPr>
                <w:rFonts w:ascii="Arial" w:hAnsi="Arial"/>
                <w:sz w:val="16"/>
              </w:rPr>
            </w:pPr>
            <w:r w:rsidRPr="008B2BDE">
              <w:rPr>
                <w:rFonts w:ascii="Arial" w:hAnsi="Arial"/>
                <w:sz w:val="16"/>
              </w:rPr>
              <w:t>Introduction of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B6BE5" w14:textId="77777777" w:rsidR="008B2BDE" w:rsidRDefault="008B2BDE" w:rsidP="00BC0321">
            <w:pPr>
              <w:pStyle w:val="TAL"/>
              <w:rPr>
                <w:sz w:val="16"/>
                <w:szCs w:val="16"/>
                <w:lang w:eastAsia="zh-CN"/>
              </w:rPr>
            </w:pPr>
            <w:r>
              <w:rPr>
                <w:sz w:val="16"/>
                <w:szCs w:val="16"/>
                <w:lang w:eastAsia="zh-CN"/>
              </w:rPr>
              <w:t>17.0.0</w:t>
            </w:r>
          </w:p>
        </w:tc>
      </w:tr>
      <w:tr w:rsidR="008B2BDE" w:rsidRPr="00B916EC" w14:paraId="7B0D3DF5"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60A8561"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ABBF2A"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D1A1CD" w14:textId="72293C11" w:rsidR="008B2BDE" w:rsidRDefault="008B2BDE" w:rsidP="00BC0321">
            <w:pPr>
              <w:pStyle w:val="TAL"/>
              <w:rPr>
                <w:sz w:val="16"/>
                <w:szCs w:val="16"/>
                <w:lang w:eastAsia="zh-CN"/>
              </w:rPr>
            </w:pPr>
            <w:r>
              <w:rPr>
                <w:sz w:val="16"/>
                <w:szCs w:val="16"/>
                <w:lang w:eastAsia="zh-CN"/>
              </w:rPr>
              <w:t>RP-212977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38EC8B" w14:textId="1E1DCDB4" w:rsidR="008B2BDE" w:rsidRDefault="008B2BDE" w:rsidP="00BC0321">
            <w:pPr>
              <w:pStyle w:val="TAL"/>
              <w:rPr>
                <w:sz w:val="16"/>
                <w:szCs w:val="16"/>
              </w:rPr>
            </w:pPr>
            <w:r>
              <w:rPr>
                <w:sz w:val="16"/>
                <w:szCs w:val="16"/>
              </w:rPr>
              <w:t>0270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77DBD"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FFB592"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E569D1" w14:textId="146732D0" w:rsidR="008B2BDE" w:rsidRPr="00EA028E" w:rsidRDefault="008B2BDE" w:rsidP="00BC0321">
            <w:pPr>
              <w:spacing w:after="0"/>
              <w:rPr>
                <w:rFonts w:ascii="Arial" w:hAnsi="Arial"/>
                <w:sz w:val="16"/>
              </w:rPr>
            </w:pPr>
            <w:r w:rsidRPr="008B2BDE">
              <w:rPr>
                <w:rFonts w:ascii="Arial" w:hAnsi="Arial"/>
                <w:sz w:val="16"/>
              </w:rPr>
              <w:t>Introduction of enhanced IAB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97794" w14:textId="77777777" w:rsidR="008B2BDE" w:rsidRDefault="008B2BDE" w:rsidP="00BC0321">
            <w:pPr>
              <w:pStyle w:val="TAL"/>
              <w:rPr>
                <w:sz w:val="16"/>
                <w:szCs w:val="16"/>
                <w:lang w:eastAsia="zh-CN"/>
              </w:rPr>
            </w:pPr>
            <w:r>
              <w:rPr>
                <w:sz w:val="16"/>
                <w:szCs w:val="16"/>
                <w:lang w:eastAsia="zh-CN"/>
              </w:rPr>
              <w:t>17.0.0</w:t>
            </w:r>
          </w:p>
        </w:tc>
      </w:tr>
      <w:tr w:rsidR="005D126D" w:rsidRPr="00B916EC" w14:paraId="37EB8A47"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897036" w14:textId="77777777" w:rsidR="005D126D" w:rsidRPr="00B916EC" w:rsidRDefault="005D12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28DE7" w14:textId="77777777" w:rsidR="005D126D" w:rsidRPr="00B916EC" w:rsidRDefault="005D126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2A98EE" w14:textId="0ED9FF96" w:rsidR="005D126D" w:rsidRDefault="005D126D" w:rsidP="00BC0321">
            <w:pPr>
              <w:pStyle w:val="TAL"/>
              <w:rPr>
                <w:sz w:val="16"/>
                <w:szCs w:val="16"/>
                <w:lang w:eastAsia="zh-CN"/>
              </w:rPr>
            </w:pPr>
            <w:r>
              <w:rPr>
                <w:sz w:val="16"/>
                <w:szCs w:val="16"/>
                <w:lang w:eastAsia="zh-CN"/>
              </w:rPr>
              <w:t>RP-212967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39BD45" w14:textId="1976C4DD" w:rsidR="005D126D" w:rsidRDefault="005D126D" w:rsidP="00BC0321">
            <w:pPr>
              <w:pStyle w:val="TAL"/>
              <w:rPr>
                <w:sz w:val="16"/>
                <w:szCs w:val="16"/>
              </w:rPr>
            </w:pPr>
            <w:r>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05F7" w14:textId="77777777" w:rsidR="005D126D" w:rsidRDefault="005D12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349EFC" w14:textId="77777777" w:rsidR="005D126D" w:rsidRDefault="005D126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C4039C" w14:textId="1A13F8DE" w:rsidR="005D126D" w:rsidRPr="00EA028E" w:rsidRDefault="005D126D" w:rsidP="00BC0321">
            <w:pPr>
              <w:spacing w:after="0"/>
              <w:rPr>
                <w:rFonts w:ascii="Arial" w:hAnsi="Arial"/>
                <w:sz w:val="16"/>
              </w:rPr>
            </w:pPr>
            <w:r w:rsidRPr="005D126D">
              <w:rPr>
                <w:rFonts w:ascii="Arial" w:hAnsi="Arial"/>
                <w:sz w:val="16"/>
              </w:rPr>
              <w:t>Introduction for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B5E3F" w14:textId="77777777" w:rsidR="005D126D" w:rsidRDefault="005D126D" w:rsidP="00BC0321">
            <w:pPr>
              <w:pStyle w:val="TAL"/>
              <w:rPr>
                <w:sz w:val="16"/>
                <w:szCs w:val="16"/>
                <w:lang w:eastAsia="zh-CN"/>
              </w:rPr>
            </w:pPr>
            <w:r>
              <w:rPr>
                <w:sz w:val="16"/>
                <w:szCs w:val="16"/>
                <w:lang w:eastAsia="zh-CN"/>
              </w:rPr>
              <w:t>17.0.0</w:t>
            </w:r>
          </w:p>
        </w:tc>
      </w:tr>
      <w:tr w:rsidR="00622DCE" w:rsidRPr="00B916EC" w14:paraId="43B5980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7AB3337" w14:textId="45A5FB8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D89C58" w14:textId="0BB01BFB"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F2D43A" w14:textId="3F889D48" w:rsidR="00622DCE" w:rsidRDefault="00622DCE" w:rsidP="00BC0321">
            <w:pPr>
              <w:pStyle w:val="TAL"/>
              <w:rPr>
                <w:sz w:val="16"/>
                <w:szCs w:val="16"/>
                <w:lang w:eastAsia="zh-CN"/>
              </w:rPr>
            </w:pPr>
            <w:r>
              <w:rPr>
                <w:sz w:val="16"/>
                <w:szCs w:val="16"/>
                <w:lang w:eastAsia="zh-CN"/>
              </w:rPr>
              <w:t>RP-212968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C4A35D" w14:textId="07C2AF23" w:rsidR="00622DCE" w:rsidRDefault="00622DCE" w:rsidP="00BC0321">
            <w:pPr>
              <w:pStyle w:val="TAL"/>
              <w:rPr>
                <w:sz w:val="16"/>
                <w:szCs w:val="16"/>
              </w:rPr>
            </w:pPr>
            <w:r>
              <w:rPr>
                <w:sz w:val="16"/>
                <w:szCs w:val="16"/>
              </w:rPr>
              <w:t>0272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BC0F03" w14:textId="309FA7DE"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8B2F6" w14:textId="77F7CC42"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169582" w14:textId="45724A96" w:rsidR="00622DCE" w:rsidRPr="005D126D" w:rsidRDefault="009B5A01" w:rsidP="00BC0321">
            <w:pPr>
              <w:spacing w:after="0"/>
              <w:rPr>
                <w:rFonts w:ascii="Arial" w:hAnsi="Arial"/>
                <w:sz w:val="16"/>
              </w:rPr>
            </w:pPr>
            <w:r w:rsidRPr="009B5A01">
              <w:rPr>
                <w:rFonts w:ascii="Arial" w:hAnsi="Arial"/>
                <w:sz w:val="16"/>
              </w:rPr>
              <w:t>Introduction of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265BB" w14:textId="5DFBB7C1" w:rsidR="00622DCE" w:rsidRDefault="00622DCE" w:rsidP="00BC0321">
            <w:pPr>
              <w:pStyle w:val="TAL"/>
              <w:rPr>
                <w:sz w:val="16"/>
                <w:szCs w:val="16"/>
                <w:lang w:eastAsia="zh-CN"/>
              </w:rPr>
            </w:pPr>
            <w:r>
              <w:rPr>
                <w:sz w:val="16"/>
                <w:szCs w:val="16"/>
                <w:lang w:eastAsia="zh-CN"/>
              </w:rPr>
              <w:t>17.0.0</w:t>
            </w:r>
          </w:p>
        </w:tc>
      </w:tr>
      <w:tr w:rsidR="00622DCE" w:rsidRPr="00B916EC" w14:paraId="5D86FA51"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2554374A" w14:textId="7863ED4B"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D9E009" w14:textId="2C93570D"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747E0F" w14:textId="090D6FD8" w:rsidR="00622DCE" w:rsidRDefault="00622DCE" w:rsidP="00BC0321">
            <w:pPr>
              <w:pStyle w:val="TAL"/>
              <w:rPr>
                <w:sz w:val="16"/>
                <w:szCs w:val="16"/>
                <w:lang w:eastAsia="zh-CN"/>
              </w:rPr>
            </w:pPr>
            <w:r>
              <w:rPr>
                <w:sz w:val="16"/>
                <w:szCs w:val="16"/>
                <w:lang w:eastAsia="zh-CN"/>
              </w:rPr>
              <w:t>RP-212979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14AF30" w14:textId="4D9502BB" w:rsidR="00622DCE" w:rsidRDefault="00622DCE" w:rsidP="00BC0321">
            <w:pPr>
              <w:pStyle w:val="TAL"/>
              <w:rPr>
                <w:sz w:val="16"/>
                <w:szCs w:val="16"/>
              </w:rPr>
            </w:pPr>
            <w:r>
              <w:rPr>
                <w:sz w:val="16"/>
                <w:szCs w:val="16"/>
              </w:rPr>
              <w:t>0273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917E95" w14:textId="7E09AF5B"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B1F22B" w14:textId="549932BD"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445DF" w14:textId="6BB066E5" w:rsidR="00622DCE" w:rsidRPr="005D126D" w:rsidRDefault="004644C9" w:rsidP="00BC0321">
            <w:pPr>
              <w:spacing w:after="0"/>
              <w:rPr>
                <w:rFonts w:ascii="Arial" w:hAnsi="Arial"/>
                <w:sz w:val="16"/>
              </w:rPr>
            </w:pPr>
            <w:r w:rsidRPr="004644C9">
              <w:rPr>
                <w:rFonts w:ascii="Arial" w:hAnsi="Arial"/>
                <w:sz w:val="16"/>
              </w:rPr>
              <w:t>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9455E" w14:textId="1CC54B12" w:rsidR="00622DCE" w:rsidRDefault="00622DCE" w:rsidP="00BC0321">
            <w:pPr>
              <w:pStyle w:val="TAL"/>
              <w:rPr>
                <w:sz w:val="16"/>
                <w:szCs w:val="16"/>
                <w:lang w:eastAsia="zh-CN"/>
              </w:rPr>
            </w:pPr>
            <w:r>
              <w:rPr>
                <w:sz w:val="16"/>
                <w:szCs w:val="16"/>
                <w:lang w:eastAsia="zh-CN"/>
              </w:rPr>
              <w:t>17.0.0</w:t>
            </w:r>
          </w:p>
        </w:tc>
      </w:tr>
      <w:tr w:rsidR="00622DCE" w:rsidRPr="00B916EC" w14:paraId="7DCCF76C"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CE4D52B" w14:textId="143C6018"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D2C077" w14:textId="6B3F2D9E"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E7A03" w14:textId="7371B2D6" w:rsidR="00622DCE" w:rsidRDefault="00622DCE" w:rsidP="00BC0321">
            <w:pPr>
              <w:pStyle w:val="TAL"/>
              <w:rPr>
                <w:sz w:val="16"/>
                <w:szCs w:val="16"/>
                <w:lang w:eastAsia="zh-CN"/>
              </w:rPr>
            </w:pPr>
            <w:r>
              <w:rPr>
                <w:sz w:val="16"/>
                <w:szCs w:val="16"/>
                <w:lang w:eastAsia="zh-CN"/>
              </w:rPr>
              <w:t>RP-212969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0B8455" w14:textId="6E8B5EEA" w:rsidR="00622DCE" w:rsidRDefault="00622DCE" w:rsidP="00BC0321">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E0700C" w14:textId="4CD2FC60"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37348E" w14:textId="5528C74A"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80E45" w14:textId="0FAB65AE" w:rsidR="00622DCE" w:rsidRPr="005D126D" w:rsidRDefault="00C71669" w:rsidP="00BC0321">
            <w:pPr>
              <w:spacing w:after="0"/>
              <w:rPr>
                <w:rFonts w:ascii="Arial" w:hAnsi="Arial"/>
                <w:sz w:val="16"/>
              </w:rPr>
            </w:pPr>
            <w:r w:rsidRPr="00C71669">
              <w:rPr>
                <w:rFonts w:ascii="Arial" w:hAnsi="Arial"/>
                <w:sz w:val="16"/>
              </w:rPr>
              <w:t>Introduction of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82915" w14:textId="57DDB0DA" w:rsidR="00622DCE" w:rsidRDefault="00622DCE" w:rsidP="00BC0321">
            <w:pPr>
              <w:pStyle w:val="TAL"/>
              <w:rPr>
                <w:sz w:val="16"/>
                <w:szCs w:val="16"/>
                <w:lang w:eastAsia="zh-CN"/>
              </w:rPr>
            </w:pPr>
            <w:r>
              <w:rPr>
                <w:sz w:val="16"/>
                <w:szCs w:val="16"/>
                <w:lang w:eastAsia="zh-CN"/>
              </w:rPr>
              <w:t>17.0.0</w:t>
            </w:r>
          </w:p>
        </w:tc>
      </w:tr>
      <w:tr w:rsidR="00622DCE" w:rsidRPr="00B916EC" w14:paraId="793A607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3E0E2D0" w14:textId="1872489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9EEED" w14:textId="735863A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FB7C4" w14:textId="405F1B6D" w:rsidR="00622DCE" w:rsidRDefault="00622DCE" w:rsidP="00BC0321">
            <w:pPr>
              <w:pStyle w:val="TAL"/>
              <w:rPr>
                <w:sz w:val="16"/>
                <w:szCs w:val="16"/>
                <w:lang w:eastAsia="zh-CN"/>
              </w:rPr>
            </w:pPr>
            <w:r>
              <w:rPr>
                <w:sz w:val="16"/>
                <w:szCs w:val="16"/>
                <w:lang w:eastAsia="zh-CN"/>
              </w:rPr>
              <w:t>RP-212971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9A07C" w14:textId="1B59D4AB" w:rsidR="00622DCE" w:rsidRDefault="00622DCE" w:rsidP="00BC0321">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CE9D6C" w14:textId="2B52131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7A130B" w14:textId="06B27914"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3992E5" w14:textId="4A55EE2E" w:rsidR="00622DCE" w:rsidRPr="005D126D" w:rsidRDefault="001A183B" w:rsidP="00BC0321">
            <w:pPr>
              <w:spacing w:after="0"/>
              <w:rPr>
                <w:rFonts w:ascii="Arial" w:hAnsi="Arial"/>
                <w:sz w:val="16"/>
              </w:rPr>
            </w:pPr>
            <w:r w:rsidRPr="001A183B">
              <w:rPr>
                <w:rFonts w:ascii="Arial" w:hAnsi="Arial"/>
                <w:sz w:val="16"/>
              </w:rPr>
              <w:t>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52571" w14:textId="6ED687B0" w:rsidR="00622DCE" w:rsidRDefault="00622DCE" w:rsidP="00BC0321">
            <w:pPr>
              <w:pStyle w:val="TAL"/>
              <w:rPr>
                <w:sz w:val="16"/>
                <w:szCs w:val="16"/>
                <w:lang w:eastAsia="zh-CN"/>
              </w:rPr>
            </w:pPr>
            <w:r>
              <w:rPr>
                <w:sz w:val="16"/>
                <w:szCs w:val="16"/>
                <w:lang w:eastAsia="zh-CN"/>
              </w:rPr>
              <w:t>17.0.0</w:t>
            </w:r>
          </w:p>
        </w:tc>
      </w:tr>
      <w:tr w:rsidR="00622DCE" w:rsidRPr="00B916EC" w14:paraId="59B1D33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65784DC1" w14:textId="07DB9816"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BE0BE" w14:textId="0E6630BA"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9CDFD" w14:textId="725DC642" w:rsidR="00622DCE" w:rsidRDefault="00622DCE" w:rsidP="00BC0321">
            <w:pPr>
              <w:pStyle w:val="TAL"/>
              <w:rPr>
                <w:sz w:val="16"/>
                <w:szCs w:val="16"/>
                <w:lang w:eastAsia="zh-CN"/>
              </w:rPr>
            </w:pPr>
            <w:r>
              <w:rPr>
                <w:sz w:val="16"/>
                <w:szCs w:val="16"/>
                <w:lang w:eastAsia="zh-CN"/>
              </w:rPr>
              <w:t>RP-212972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02B25" w14:textId="57EBE509" w:rsidR="00622DCE" w:rsidRDefault="00622DCE" w:rsidP="00BC0321">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E1D0" w14:textId="2895DEB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DACB52" w14:textId="188D33F6"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6CBB3" w14:textId="6A84711E" w:rsidR="00622DCE" w:rsidRPr="005D126D" w:rsidRDefault="002B564B" w:rsidP="00BC0321">
            <w:pPr>
              <w:spacing w:after="0"/>
              <w:rPr>
                <w:rFonts w:ascii="Arial" w:hAnsi="Arial"/>
                <w:sz w:val="16"/>
              </w:rPr>
            </w:pPr>
            <w:r w:rsidRPr="002B564B">
              <w:rPr>
                <w:rFonts w:ascii="Arial" w:hAnsi="Arial"/>
                <w:sz w:val="16"/>
              </w:rPr>
              <w:t>Introduction of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73BC" w14:textId="37206BBD" w:rsidR="00622DCE" w:rsidRDefault="00622DCE" w:rsidP="00BC0321">
            <w:pPr>
              <w:pStyle w:val="TAL"/>
              <w:rPr>
                <w:sz w:val="16"/>
                <w:szCs w:val="16"/>
                <w:lang w:eastAsia="zh-CN"/>
              </w:rPr>
            </w:pPr>
            <w:r>
              <w:rPr>
                <w:sz w:val="16"/>
                <w:szCs w:val="16"/>
                <w:lang w:eastAsia="zh-CN"/>
              </w:rPr>
              <w:t>17.0.0</w:t>
            </w:r>
          </w:p>
        </w:tc>
      </w:tr>
      <w:tr w:rsidR="00622DCE" w:rsidRPr="00B916EC" w14:paraId="6094138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8848E42" w14:textId="7C0F25AA"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524A4D" w14:textId="6C24E347"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F93B05" w14:textId="4535DCD7" w:rsidR="00622DCE" w:rsidRDefault="00622DCE" w:rsidP="00BC0321">
            <w:pPr>
              <w:pStyle w:val="TAL"/>
              <w:rPr>
                <w:sz w:val="16"/>
                <w:szCs w:val="16"/>
                <w:lang w:eastAsia="zh-CN"/>
              </w:rPr>
            </w:pPr>
            <w:r>
              <w:rPr>
                <w:sz w:val="16"/>
                <w:szCs w:val="16"/>
                <w:lang w:eastAsia="zh-CN"/>
              </w:rPr>
              <w:t>RP-212966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A20DB" w14:textId="7CB1C924" w:rsidR="00622DCE" w:rsidRDefault="00622DCE" w:rsidP="00BC0321">
            <w:pPr>
              <w:pStyle w:val="TAL"/>
              <w:rPr>
                <w:sz w:val="16"/>
                <w:szCs w:val="16"/>
              </w:rPr>
            </w:pPr>
            <w:r>
              <w:rPr>
                <w:sz w:val="16"/>
                <w:szCs w:val="16"/>
              </w:rPr>
              <w:t>0277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AB5CEE" w14:textId="0E966455"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18FB8A" w14:textId="3A93C28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76B83F" w14:textId="3EA042FD" w:rsidR="00622DCE" w:rsidRPr="005D126D" w:rsidRDefault="003B540B" w:rsidP="00BC0321">
            <w:pPr>
              <w:spacing w:after="0"/>
              <w:rPr>
                <w:rFonts w:ascii="Arial" w:hAnsi="Arial"/>
                <w:sz w:val="16"/>
              </w:rPr>
            </w:pPr>
            <w:r w:rsidRPr="003B540B">
              <w:rPr>
                <w:rFonts w:ascii="Arial" w:hAnsi="Arial"/>
                <w:sz w:val="16"/>
              </w:rPr>
              <w:t>Introduction of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71DEE" w14:textId="71D214CA" w:rsidR="00622DCE" w:rsidRDefault="00622DCE" w:rsidP="00BC0321">
            <w:pPr>
              <w:pStyle w:val="TAL"/>
              <w:rPr>
                <w:sz w:val="16"/>
                <w:szCs w:val="16"/>
                <w:lang w:eastAsia="zh-CN"/>
              </w:rPr>
            </w:pPr>
            <w:r>
              <w:rPr>
                <w:sz w:val="16"/>
                <w:szCs w:val="16"/>
                <w:lang w:eastAsia="zh-CN"/>
              </w:rPr>
              <w:t>17.0.0</w:t>
            </w:r>
          </w:p>
        </w:tc>
      </w:tr>
      <w:tr w:rsidR="00622DCE" w:rsidRPr="00B916EC" w14:paraId="0E9FE42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4D332540" w14:textId="519BABD5"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28F0DA" w14:textId="5C1BF9F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ACA48D" w14:textId="625BE547" w:rsidR="00622DCE" w:rsidRDefault="00622DCE" w:rsidP="00BC0321">
            <w:pPr>
              <w:pStyle w:val="TAL"/>
              <w:rPr>
                <w:sz w:val="16"/>
                <w:szCs w:val="16"/>
                <w:lang w:eastAsia="zh-CN"/>
              </w:rPr>
            </w:pPr>
            <w:r>
              <w:rPr>
                <w:sz w:val="16"/>
                <w:szCs w:val="16"/>
                <w:lang w:eastAsia="zh-CN"/>
              </w:rPr>
              <w:t>RP-213524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18864" w14:textId="5C9428D1" w:rsidR="00622DCE" w:rsidRDefault="00622DCE" w:rsidP="00BC0321">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4A55FE" w14:textId="639F4B7F"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D1E02A" w14:textId="7120216C"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91A4DE" w14:textId="1FF2F0A1" w:rsidR="00622DCE" w:rsidRPr="005D126D" w:rsidRDefault="00A66624" w:rsidP="00BC0321">
            <w:pPr>
              <w:spacing w:after="0"/>
              <w:rPr>
                <w:rFonts w:ascii="Arial" w:hAnsi="Arial"/>
                <w:sz w:val="16"/>
              </w:rPr>
            </w:pPr>
            <w:r w:rsidRPr="00A66624">
              <w:rPr>
                <w:rFonts w:ascii="Arial" w:hAnsi="Arial"/>
                <w:sz w:val="16"/>
              </w:rPr>
              <w:t>Introduction of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EAAEB" w14:textId="23746F23" w:rsidR="00622DCE" w:rsidRDefault="00622DCE" w:rsidP="00BC0321">
            <w:pPr>
              <w:pStyle w:val="TAL"/>
              <w:rPr>
                <w:sz w:val="16"/>
                <w:szCs w:val="16"/>
                <w:lang w:eastAsia="zh-CN"/>
              </w:rPr>
            </w:pPr>
            <w:r>
              <w:rPr>
                <w:sz w:val="16"/>
                <w:szCs w:val="16"/>
                <w:lang w:eastAsia="zh-CN"/>
              </w:rPr>
              <w:t>17.0.0</w:t>
            </w:r>
          </w:p>
        </w:tc>
      </w:tr>
      <w:tr w:rsidR="00622DCE" w:rsidRPr="00B916EC" w14:paraId="33CD4B4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04C22A" w14:textId="78AF27B7"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999D7C" w14:textId="72937E81"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3B867F" w14:textId="32F40471" w:rsidR="00622DCE" w:rsidRDefault="00622DCE" w:rsidP="00BC0321">
            <w:pPr>
              <w:pStyle w:val="TAL"/>
              <w:rPr>
                <w:sz w:val="16"/>
                <w:szCs w:val="16"/>
                <w:lang w:eastAsia="zh-CN"/>
              </w:rPr>
            </w:pPr>
            <w:r>
              <w:rPr>
                <w:sz w:val="16"/>
                <w:szCs w:val="16"/>
                <w:lang w:eastAsia="zh-CN"/>
              </w:rPr>
              <w:t>RP-212978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397EA" w14:textId="00CFE4CA" w:rsidR="00622DCE" w:rsidRDefault="00622DCE" w:rsidP="00BC0321">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7EDC9" w14:textId="34ECEFA7"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A0292" w14:textId="00B29BA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8190FA" w14:textId="653EFF2F" w:rsidR="00622DCE" w:rsidRPr="005D126D" w:rsidRDefault="0009596F" w:rsidP="00BC0321">
            <w:pPr>
              <w:spacing w:after="0"/>
              <w:rPr>
                <w:rFonts w:ascii="Arial" w:hAnsi="Arial"/>
                <w:sz w:val="16"/>
              </w:rPr>
            </w:pPr>
            <w:r w:rsidRPr="0009596F">
              <w:rPr>
                <w:rFonts w:ascii="Arial" w:hAnsi="Arial"/>
                <w:sz w:val="16"/>
              </w:rPr>
              <w:t>Introduction of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39D11" w14:textId="44D85EF7" w:rsidR="00622DCE" w:rsidRDefault="00622DCE" w:rsidP="00BC0321">
            <w:pPr>
              <w:pStyle w:val="TAL"/>
              <w:rPr>
                <w:sz w:val="16"/>
                <w:szCs w:val="16"/>
                <w:lang w:eastAsia="zh-CN"/>
              </w:rPr>
            </w:pPr>
            <w:r>
              <w:rPr>
                <w:sz w:val="16"/>
                <w:szCs w:val="16"/>
                <w:lang w:eastAsia="zh-CN"/>
              </w:rPr>
              <w:t>17.0.0</w:t>
            </w:r>
          </w:p>
        </w:tc>
      </w:tr>
      <w:tr w:rsidR="007051AC" w:rsidRPr="00B916EC" w14:paraId="00CE4F20"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47E20317" w14:textId="3A551735"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9D59D4" w14:textId="4DD26C2D"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8BF700" w14:textId="0DDFDA1A" w:rsidR="007051AC" w:rsidRDefault="007051AC" w:rsidP="00BC0321">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FA4CD" w14:textId="1A8C329E" w:rsidR="007051AC" w:rsidRDefault="007051AC" w:rsidP="00BC0321">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B2123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F64" w14:textId="0518A4C8"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F6D6FD" w14:textId="54ECF8A9" w:rsidR="007051AC" w:rsidRPr="005D126D" w:rsidRDefault="007051AC" w:rsidP="00BC0321">
            <w:pPr>
              <w:spacing w:after="0"/>
              <w:rPr>
                <w:rFonts w:ascii="Arial" w:hAnsi="Arial"/>
                <w:sz w:val="16"/>
              </w:rPr>
            </w:pPr>
            <w:r w:rsidRPr="007051AC">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284D3" w14:textId="1FF4F40B" w:rsidR="007051AC" w:rsidRDefault="007051AC" w:rsidP="00BC0321">
            <w:pPr>
              <w:pStyle w:val="TAL"/>
              <w:rPr>
                <w:sz w:val="16"/>
                <w:szCs w:val="16"/>
                <w:lang w:eastAsia="zh-CN"/>
              </w:rPr>
            </w:pPr>
            <w:r>
              <w:rPr>
                <w:sz w:val="16"/>
                <w:szCs w:val="16"/>
                <w:lang w:eastAsia="zh-CN"/>
              </w:rPr>
              <w:t>17.1.0</w:t>
            </w:r>
          </w:p>
        </w:tc>
      </w:tr>
      <w:tr w:rsidR="007051AC" w:rsidRPr="00B916EC" w14:paraId="73E7A3F2"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60903398" w14:textId="77777777"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182F8E" w14:textId="77777777"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E50C31" w14:textId="6973AB9D" w:rsidR="007051AC" w:rsidRDefault="007051AC" w:rsidP="00BC0321">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1170B9" w14:textId="27B1F823" w:rsidR="007051AC" w:rsidRDefault="007051AC" w:rsidP="00BC0321">
            <w:pPr>
              <w:pStyle w:val="TAL"/>
              <w:rPr>
                <w:sz w:val="16"/>
                <w:szCs w:val="16"/>
              </w:rPr>
            </w:pPr>
            <w:r>
              <w:rPr>
                <w:sz w:val="16"/>
                <w:szCs w:val="16"/>
              </w:rPr>
              <w:t>0283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1E102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5F2CD8" w14:textId="77777777"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483189" w14:textId="5E0F25C2" w:rsidR="007051AC" w:rsidRPr="005D126D" w:rsidRDefault="007051AC" w:rsidP="00BC0321">
            <w:pPr>
              <w:spacing w:after="0"/>
              <w:rPr>
                <w:rFonts w:ascii="Arial" w:hAnsi="Arial"/>
                <w:sz w:val="16"/>
              </w:rPr>
            </w:pPr>
            <w:r w:rsidRPr="007051AC">
              <w:rPr>
                <w:rFonts w:ascii="Arial" w:hAnsi="Arial"/>
                <w:sz w:val="16"/>
              </w:rPr>
              <w:t>Corrections on HARQ-ACK timing parameters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13127" w14:textId="77777777" w:rsidR="007051AC" w:rsidRDefault="007051AC" w:rsidP="00BC0321">
            <w:pPr>
              <w:pStyle w:val="TAL"/>
              <w:rPr>
                <w:sz w:val="16"/>
                <w:szCs w:val="16"/>
                <w:lang w:eastAsia="zh-CN"/>
              </w:rPr>
            </w:pPr>
            <w:r>
              <w:rPr>
                <w:sz w:val="16"/>
                <w:szCs w:val="16"/>
                <w:lang w:eastAsia="zh-CN"/>
              </w:rPr>
              <w:t>17.1.0</w:t>
            </w:r>
          </w:p>
        </w:tc>
      </w:tr>
      <w:tr w:rsidR="00BC0CCB" w:rsidRPr="00B916EC" w14:paraId="0C318559"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550500CC"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FC7B89"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C000C" w14:textId="1D50660E" w:rsidR="00BC0CCB" w:rsidRDefault="00BC0CCB" w:rsidP="00BC0321">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ABEED" w14:textId="2F457FA3" w:rsidR="00BC0CCB" w:rsidRDefault="00BC0CCB" w:rsidP="00BC0321">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B5986"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6631D6"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92B583" w14:textId="60815027" w:rsidR="00BC0CCB" w:rsidRPr="005D126D" w:rsidRDefault="00BC0CCB" w:rsidP="00BC0321">
            <w:pPr>
              <w:spacing w:after="0"/>
              <w:rPr>
                <w:rFonts w:ascii="Arial" w:hAnsi="Arial"/>
                <w:sz w:val="16"/>
              </w:rPr>
            </w:pPr>
            <w:r w:rsidRPr="00BC0CCB">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231A" w14:textId="77777777" w:rsidR="00BC0CCB" w:rsidRDefault="00BC0CCB" w:rsidP="00BC0321">
            <w:pPr>
              <w:pStyle w:val="TAL"/>
              <w:rPr>
                <w:sz w:val="16"/>
                <w:szCs w:val="16"/>
                <w:lang w:eastAsia="zh-CN"/>
              </w:rPr>
            </w:pPr>
            <w:r>
              <w:rPr>
                <w:sz w:val="16"/>
                <w:szCs w:val="16"/>
                <w:lang w:eastAsia="zh-CN"/>
              </w:rPr>
              <w:t>17.1.0</w:t>
            </w:r>
          </w:p>
        </w:tc>
      </w:tr>
      <w:tr w:rsidR="00BC0CCB" w:rsidRPr="00B916EC" w14:paraId="58DD77EF"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49EEA380"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035272"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EBD4D" w14:textId="478738C8" w:rsidR="00BC0CCB" w:rsidRDefault="00BC0CCB" w:rsidP="00BC0321">
            <w:pPr>
              <w:pStyle w:val="TAL"/>
              <w:rPr>
                <w:sz w:val="16"/>
                <w:szCs w:val="16"/>
                <w:lang w:eastAsia="zh-CN"/>
              </w:rPr>
            </w:pPr>
            <w:r>
              <w:rPr>
                <w:sz w:val="16"/>
                <w:szCs w:val="16"/>
                <w:lang w:eastAsia="zh-CN"/>
              </w:rPr>
              <w:t>RP-220</w:t>
            </w:r>
            <w:r w:rsidR="00B417AC">
              <w:rPr>
                <w:sz w:val="16"/>
                <w:szCs w:val="16"/>
              </w:rPr>
              <w:t>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FD4D" w14:textId="7870A970" w:rsidR="00BC0CCB" w:rsidRDefault="00BC0CCB" w:rsidP="00BC0321">
            <w:pPr>
              <w:pStyle w:val="TAL"/>
              <w:rPr>
                <w:sz w:val="16"/>
                <w:szCs w:val="16"/>
              </w:rPr>
            </w:pPr>
            <w:r>
              <w:rPr>
                <w:sz w:val="16"/>
                <w:szCs w:val="16"/>
              </w:rPr>
              <w:t>02</w:t>
            </w:r>
            <w:r w:rsidR="00B417AC">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725401"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0D8CD2"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E021B1" w14:textId="37CC5D9D" w:rsidR="00BC0CCB" w:rsidRPr="005D126D" w:rsidRDefault="00BC0CCB" w:rsidP="00BC0321">
            <w:pPr>
              <w:spacing w:after="0"/>
              <w:rPr>
                <w:rFonts w:ascii="Arial" w:hAnsi="Arial"/>
                <w:sz w:val="16"/>
              </w:rPr>
            </w:pPr>
            <w:r w:rsidRPr="00BC0CCB">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94F21" w14:textId="77777777" w:rsidR="00BC0CCB" w:rsidRDefault="00BC0CCB" w:rsidP="00BC0321">
            <w:pPr>
              <w:pStyle w:val="TAL"/>
              <w:rPr>
                <w:sz w:val="16"/>
                <w:szCs w:val="16"/>
                <w:lang w:eastAsia="zh-CN"/>
              </w:rPr>
            </w:pPr>
            <w:r>
              <w:rPr>
                <w:sz w:val="16"/>
                <w:szCs w:val="16"/>
                <w:lang w:eastAsia="zh-CN"/>
              </w:rPr>
              <w:t>17.1.0</w:t>
            </w:r>
          </w:p>
        </w:tc>
      </w:tr>
      <w:tr w:rsidR="00B417AC" w:rsidRPr="00B916EC" w14:paraId="20C4FC4D" w14:textId="77777777" w:rsidTr="00B417AC">
        <w:tc>
          <w:tcPr>
            <w:tcW w:w="894" w:type="dxa"/>
            <w:tcBorders>
              <w:top w:val="single" w:sz="6" w:space="0" w:color="auto"/>
              <w:left w:val="single" w:sz="6" w:space="0" w:color="auto"/>
              <w:bottom w:val="single" w:sz="6" w:space="0" w:color="auto"/>
              <w:right w:val="single" w:sz="6" w:space="0" w:color="auto"/>
            </w:tcBorders>
            <w:shd w:val="solid" w:color="FFFFFF" w:fill="auto"/>
          </w:tcPr>
          <w:p w14:paraId="41C46AC0" w14:textId="77777777" w:rsidR="00B417AC" w:rsidRPr="00B916EC" w:rsidRDefault="00B417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4014A1" w14:textId="77777777" w:rsidR="00B417AC" w:rsidRPr="00B916EC" w:rsidRDefault="00B417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6425E6" w14:textId="4D6C5AD1" w:rsidR="00B417AC" w:rsidRDefault="00B417AC" w:rsidP="00BC0321">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ED858" w14:textId="22C035EF" w:rsidR="00B417AC" w:rsidRDefault="00B417AC" w:rsidP="00BC0321">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8EA879" w14:textId="77777777" w:rsidR="00B417AC" w:rsidRDefault="00B417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1F137" w14:textId="77777777" w:rsidR="00B417AC" w:rsidRDefault="00B417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EF9ADC" w14:textId="330ECD8F" w:rsidR="00B417AC" w:rsidRPr="005D126D" w:rsidRDefault="00B417AC" w:rsidP="00BC0321">
            <w:pPr>
              <w:spacing w:after="0"/>
              <w:rPr>
                <w:rFonts w:ascii="Arial" w:hAnsi="Arial"/>
                <w:sz w:val="16"/>
              </w:rPr>
            </w:pPr>
            <w:r w:rsidRPr="00B417AC">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48F2A" w14:textId="77777777" w:rsidR="00B417AC" w:rsidRDefault="00B417AC" w:rsidP="00BC0321">
            <w:pPr>
              <w:pStyle w:val="TAL"/>
              <w:rPr>
                <w:sz w:val="16"/>
                <w:szCs w:val="16"/>
                <w:lang w:eastAsia="zh-CN"/>
              </w:rPr>
            </w:pPr>
            <w:r>
              <w:rPr>
                <w:sz w:val="16"/>
                <w:szCs w:val="16"/>
                <w:lang w:eastAsia="zh-CN"/>
              </w:rPr>
              <w:t>17.1.0</w:t>
            </w:r>
          </w:p>
        </w:tc>
      </w:tr>
      <w:tr w:rsidR="006F3D00" w:rsidRPr="00B916EC" w14:paraId="33737AB3" w14:textId="77777777" w:rsidTr="006F3D00">
        <w:tc>
          <w:tcPr>
            <w:tcW w:w="894" w:type="dxa"/>
            <w:tcBorders>
              <w:top w:val="single" w:sz="6" w:space="0" w:color="auto"/>
              <w:left w:val="single" w:sz="6" w:space="0" w:color="auto"/>
              <w:bottom w:val="single" w:sz="6" w:space="0" w:color="auto"/>
              <w:right w:val="single" w:sz="6" w:space="0" w:color="auto"/>
            </w:tcBorders>
            <w:shd w:val="solid" w:color="FFFFFF" w:fill="auto"/>
          </w:tcPr>
          <w:p w14:paraId="20A8B660" w14:textId="77777777" w:rsidR="006F3D00" w:rsidRPr="00B916EC" w:rsidRDefault="006F3D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94B82" w14:textId="77777777" w:rsidR="006F3D00" w:rsidRPr="00B916EC" w:rsidRDefault="006F3D00"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826A67" w14:textId="354AECED" w:rsidR="006F3D00" w:rsidRDefault="006F3D00" w:rsidP="00BC0321">
            <w:pPr>
              <w:pStyle w:val="TAL"/>
              <w:rPr>
                <w:sz w:val="16"/>
                <w:szCs w:val="16"/>
                <w:lang w:eastAsia="zh-CN"/>
              </w:rPr>
            </w:pPr>
            <w:r>
              <w:rPr>
                <w:sz w:val="16"/>
                <w:szCs w:val="16"/>
                <w:lang w:eastAsia="zh-CN"/>
              </w:rPr>
              <w:t>RP-220257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38E9C1" w14:textId="76E0DE56" w:rsidR="006F3D00" w:rsidRDefault="006F3D00" w:rsidP="00BC0321">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C6029" w14:textId="77777777" w:rsidR="006F3D00" w:rsidRDefault="006F3D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B1F6EF" w14:textId="38F14A2A" w:rsidR="006F3D00" w:rsidRDefault="006F3D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B1A58" w14:textId="0D748C68" w:rsidR="006F3D00" w:rsidRPr="005D126D" w:rsidRDefault="006F3D00" w:rsidP="00BC0321">
            <w:pPr>
              <w:spacing w:after="0"/>
              <w:rPr>
                <w:rFonts w:ascii="Arial" w:hAnsi="Arial"/>
                <w:sz w:val="16"/>
              </w:rPr>
            </w:pPr>
            <w:r w:rsidRPr="006F3D00">
              <w:rPr>
                <w:rFonts w:ascii="Arial" w:hAnsi="Arial"/>
                <w:sz w:val="16"/>
              </w:rPr>
              <w:t>Corrections on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E94E8" w14:textId="77777777" w:rsidR="006F3D00" w:rsidRDefault="006F3D00" w:rsidP="00BC0321">
            <w:pPr>
              <w:pStyle w:val="TAL"/>
              <w:rPr>
                <w:sz w:val="16"/>
                <w:szCs w:val="16"/>
                <w:lang w:eastAsia="zh-CN"/>
              </w:rPr>
            </w:pPr>
            <w:r>
              <w:rPr>
                <w:sz w:val="16"/>
                <w:szCs w:val="16"/>
                <w:lang w:eastAsia="zh-CN"/>
              </w:rPr>
              <w:t>17.1.0</w:t>
            </w:r>
          </w:p>
        </w:tc>
      </w:tr>
      <w:tr w:rsidR="009E6BA2" w:rsidRPr="00B916EC" w14:paraId="533A0DF1" w14:textId="77777777" w:rsidTr="009E6BA2">
        <w:tc>
          <w:tcPr>
            <w:tcW w:w="894" w:type="dxa"/>
            <w:tcBorders>
              <w:top w:val="single" w:sz="6" w:space="0" w:color="auto"/>
              <w:left w:val="single" w:sz="6" w:space="0" w:color="auto"/>
              <w:bottom w:val="single" w:sz="6" w:space="0" w:color="auto"/>
              <w:right w:val="single" w:sz="6" w:space="0" w:color="auto"/>
            </w:tcBorders>
            <w:shd w:val="solid" w:color="FFFFFF" w:fill="auto"/>
          </w:tcPr>
          <w:p w14:paraId="110D8C84" w14:textId="77777777" w:rsidR="009E6BA2" w:rsidRPr="00B916EC" w:rsidRDefault="009E6B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D46E35" w14:textId="77777777" w:rsidR="009E6BA2" w:rsidRPr="00B916EC" w:rsidRDefault="009E6BA2"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94C152" w14:textId="7DDC1C94" w:rsidR="009E6BA2" w:rsidRDefault="009E6BA2" w:rsidP="00BC0321">
            <w:pPr>
              <w:pStyle w:val="TAL"/>
              <w:rPr>
                <w:sz w:val="16"/>
                <w:szCs w:val="16"/>
                <w:lang w:eastAsia="zh-CN"/>
              </w:rPr>
            </w:pPr>
            <w:r>
              <w:rPr>
                <w:sz w:val="16"/>
                <w:szCs w:val="16"/>
                <w:lang w:eastAsia="zh-CN"/>
              </w:rPr>
              <w:t>RP-220251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C92701" w14:textId="30CE33E5" w:rsidR="009E6BA2" w:rsidRDefault="009E6BA2" w:rsidP="00BC0321">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EA1E63" w14:textId="77777777" w:rsidR="009E6BA2" w:rsidRDefault="009E6B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9CB1AE" w14:textId="77777777" w:rsidR="009E6BA2" w:rsidRDefault="009E6B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59217A" w14:textId="087095B2" w:rsidR="009E6BA2" w:rsidRPr="005D126D" w:rsidRDefault="009E6BA2" w:rsidP="00BC0321">
            <w:pPr>
              <w:spacing w:after="0"/>
              <w:rPr>
                <w:rFonts w:ascii="Arial" w:hAnsi="Arial"/>
                <w:sz w:val="16"/>
              </w:rPr>
            </w:pPr>
            <w:r w:rsidRPr="009E6BA2">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00D0" w14:textId="77777777" w:rsidR="009E6BA2" w:rsidRDefault="009E6BA2" w:rsidP="00BC0321">
            <w:pPr>
              <w:pStyle w:val="TAL"/>
              <w:rPr>
                <w:sz w:val="16"/>
                <w:szCs w:val="16"/>
                <w:lang w:eastAsia="zh-CN"/>
              </w:rPr>
            </w:pPr>
            <w:r>
              <w:rPr>
                <w:sz w:val="16"/>
                <w:szCs w:val="16"/>
                <w:lang w:eastAsia="zh-CN"/>
              </w:rPr>
              <w:t>17.1.0</w:t>
            </w:r>
          </w:p>
        </w:tc>
      </w:tr>
      <w:tr w:rsidR="00F25051" w:rsidRPr="00B916EC" w14:paraId="6B215C5D" w14:textId="77777777" w:rsidTr="00F25051">
        <w:tc>
          <w:tcPr>
            <w:tcW w:w="894" w:type="dxa"/>
            <w:tcBorders>
              <w:top w:val="single" w:sz="6" w:space="0" w:color="auto"/>
              <w:left w:val="single" w:sz="6" w:space="0" w:color="auto"/>
              <w:bottom w:val="single" w:sz="6" w:space="0" w:color="auto"/>
              <w:right w:val="single" w:sz="6" w:space="0" w:color="auto"/>
            </w:tcBorders>
            <w:shd w:val="solid" w:color="FFFFFF" w:fill="auto"/>
          </w:tcPr>
          <w:p w14:paraId="2994DD7F" w14:textId="77777777" w:rsidR="00F25051" w:rsidRPr="00B916EC" w:rsidRDefault="00F2505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020D4E" w14:textId="77777777" w:rsidR="00F25051" w:rsidRPr="00B916EC" w:rsidRDefault="00F25051"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C53DB5" w14:textId="4E056659" w:rsidR="00F25051" w:rsidRDefault="00F25051" w:rsidP="00BC0321">
            <w:pPr>
              <w:pStyle w:val="TAL"/>
              <w:rPr>
                <w:sz w:val="16"/>
                <w:szCs w:val="16"/>
                <w:lang w:eastAsia="zh-CN"/>
              </w:rPr>
            </w:pPr>
            <w:r>
              <w:rPr>
                <w:sz w:val="16"/>
                <w:szCs w:val="16"/>
                <w:lang w:eastAsia="zh-CN"/>
              </w:rPr>
              <w:t>RP-220252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DD1076" w14:textId="60F6EDF3" w:rsidR="00F25051" w:rsidRDefault="00F25051" w:rsidP="00BC0321">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CD5231" w14:textId="77777777" w:rsidR="00F25051" w:rsidRDefault="00F2505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D6D4AE" w14:textId="77777777" w:rsidR="00F25051" w:rsidRDefault="00F2505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9D780" w14:textId="280A2A1E" w:rsidR="00F25051" w:rsidRPr="005D126D" w:rsidRDefault="00F25051" w:rsidP="00BC0321">
            <w:pPr>
              <w:spacing w:after="0"/>
              <w:rPr>
                <w:rFonts w:ascii="Arial" w:hAnsi="Arial"/>
                <w:sz w:val="16"/>
              </w:rPr>
            </w:pPr>
            <w:r w:rsidRPr="00F25051">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D1D7E" w14:textId="77777777" w:rsidR="00F25051" w:rsidRDefault="00F25051" w:rsidP="00BC0321">
            <w:pPr>
              <w:pStyle w:val="TAL"/>
              <w:rPr>
                <w:sz w:val="16"/>
                <w:szCs w:val="16"/>
                <w:lang w:eastAsia="zh-CN"/>
              </w:rPr>
            </w:pPr>
            <w:r>
              <w:rPr>
                <w:sz w:val="16"/>
                <w:szCs w:val="16"/>
                <w:lang w:eastAsia="zh-CN"/>
              </w:rPr>
              <w:t>17.1.0</w:t>
            </w:r>
          </w:p>
        </w:tc>
      </w:tr>
      <w:tr w:rsidR="00BB3E26" w:rsidRPr="00B916EC" w14:paraId="4A5A7677" w14:textId="77777777" w:rsidTr="00BB3E26">
        <w:tc>
          <w:tcPr>
            <w:tcW w:w="894" w:type="dxa"/>
            <w:tcBorders>
              <w:top w:val="single" w:sz="6" w:space="0" w:color="auto"/>
              <w:left w:val="single" w:sz="6" w:space="0" w:color="auto"/>
              <w:bottom w:val="single" w:sz="6" w:space="0" w:color="auto"/>
              <w:right w:val="single" w:sz="6" w:space="0" w:color="auto"/>
            </w:tcBorders>
            <w:shd w:val="solid" w:color="FFFFFF" w:fill="auto"/>
          </w:tcPr>
          <w:p w14:paraId="2877AC53" w14:textId="77777777" w:rsidR="00BB3E26" w:rsidRPr="00B916EC" w:rsidRDefault="00BB3E2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1AAC72" w14:textId="77777777" w:rsidR="00BB3E26" w:rsidRPr="00B916EC" w:rsidRDefault="00BB3E26"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563F0C" w14:textId="6A9C2BAA" w:rsidR="00BB3E26" w:rsidRDefault="00BB3E26" w:rsidP="00BC0321">
            <w:pPr>
              <w:pStyle w:val="TAL"/>
              <w:rPr>
                <w:sz w:val="16"/>
                <w:szCs w:val="16"/>
                <w:lang w:eastAsia="zh-CN"/>
              </w:rPr>
            </w:pPr>
            <w:r>
              <w:rPr>
                <w:sz w:val="16"/>
                <w:szCs w:val="16"/>
                <w:lang w:eastAsia="zh-CN"/>
              </w:rPr>
              <w:t>RP-220263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D7A97" w14:textId="6B9E1AB5" w:rsidR="00BB3E26" w:rsidRDefault="00BB3E26" w:rsidP="00BC0321">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4B46B" w14:textId="77777777" w:rsidR="00BB3E26" w:rsidRDefault="00BB3E2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A443C" w14:textId="77777777" w:rsidR="00BB3E26" w:rsidRDefault="00BB3E2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8AA0E" w14:textId="625A1F15" w:rsidR="00BB3E26" w:rsidRPr="005D126D" w:rsidRDefault="00BB3E26" w:rsidP="00BC0321">
            <w:pPr>
              <w:spacing w:after="0"/>
              <w:rPr>
                <w:rFonts w:ascii="Arial" w:hAnsi="Arial"/>
                <w:sz w:val="16"/>
              </w:rPr>
            </w:pPr>
            <w:r w:rsidRPr="00BB3E26">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C962" w14:textId="77777777" w:rsidR="00BB3E26" w:rsidRDefault="00BB3E26" w:rsidP="00BC0321">
            <w:pPr>
              <w:pStyle w:val="TAL"/>
              <w:rPr>
                <w:sz w:val="16"/>
                <w:szCs w:val="16"/>
                <w:lang w:eastAsia="zh-CN"/>
              </w:rPr>
            </w:pPr>
            <w:r>
              <w:rPr>
                <w:sz w:val="16"/>
                <w:szCs w:val="16"/>
                <w:lang w:eastAsia="zh-CN"/>
              </w:rPr>
              <w:t>17.1.0</w:t>
            </w:r>
          </w:p>
        </w:tc>
      </w:tr>
      <w:tr w:rsidR="00926E4A" w:rsidRPr="00B916EC" w14:paraId="79F71F1E" w14:textId="77777777" w:rsidTr="00926E4A">
        <w:tc>
          <w:tcPr>
            <w:tcW w:w="894" w:type="dxa"/>
            <w:tcBorders>
              <w:top w:val="single" w:sz="6" w:space="0" w:color="auto"/>
              <w:left w:val="single" w:sz="6" w:space="0" w:color="auto"/>
              <w:bottom w:val="single" w:sz="6" w:space="0" w:color="auto"/>
              <w:right w:val="single" w:sz="6" w:space="0" w:color="auto"/>
            </w:tcBorders>
            <w:shd w:val="solid" w:color="FFFFFF" w:fill="auto"/>
          </w:tcPr>
          <w:p w14:paraId="7135E118" w14:textId="77777777" w:rsidR="00926E4A" w:rsidRPr="00B916EC" w:rsidRDefault="00926E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95B51" w14:textId="77777777" w:rsidR="00926E4A" w:rsidRPr="00B916EC" w:rsidRDefault="00926E4A"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01072B" w14:textId="3F9B9F46" w:rsidR="00926E4A" w:rsidRDefault="00926E4A" w:rsidP="00BC0321">
            <w:pPr>
              <w:pStyle w:val="TAL"/>
              <w:rPr>
                <w:sz w:val="16"/>
                <w:szCs w:val="16"/>
                <w:lang w:eastAsia="zh-CN"/>
              </w:rPr>
            </w:pPr>
            <w:r>
              <w:rPr>
                <w:sz w:val="16"/>
                <w:szCs w:val="16"/>
                <w:lang w:eastAsia="zh-CN"/>
              </w:rPr>
              <w:t>RP-220262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CE72B" w14:textId="0B1EC00D" w:rsidR="00926E4A" w:rsidRDefault="00926E4A" w:rsidP="00BC0321">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D41DA" w14:textId="77777777" w:rsidR="00926E4A" w:rsidRDefault="00926E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940AE2" w14:textId="77777777" w:rsidR="00926E4A" w:rsidRDefault="00926E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724CE6" w14:textId="317926CD" w:rsidR="00926E4A" w:rsidRPr="005D126D" w:rsidRDefault="00926E4A" w:rsidP="00BC0321">
            <w:pPr>
              <w:spacing w:after="0"/>
              <w:rPr>
                <w:rFonts w:ascii="Arial" w:hAnsi="Arial"/>
                <w:sz w:val="16"/>
              </w:rPr>
            </w:pPr>
            <w:r w:rsidRPr="00926E4A">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D1ABA" w14:textId="77777777" w:rsidR="00926E4A" w:rsidRDefault="00926E4A" w:rsidP="00BC0321">
            <w:pPr>
              <w:pStyle w:val="TAL"/>
              <w:rPr>
                <w:sz w:val="16"/>
                <w:szCs w:val="16"/>
                <w:lang w:eastAsia="zh-CN"/>
              </w:rPr>
            </w:pPr>
            <w:r>
              <w:rPr>
                <w:sz w:val="16"/>
                <w:szCs w:val="16"/>
                <w:lang w:eastAsia="zh-CN"/>
              </w:rPr>
              <w:t>17.1.0</w:t>
            </w:r>
          </w:p>
        </w:tc>
      </w:tr>
      <w:tr w:rsidR="00F14AC9" w:rsidRPr="00B916EC" w14:paraId="62493EEA" w14:textId="77777777" w:rsidTr="00F14AC9">
        <w:tc>
          <w:tcPr>
            <w:tcW w:w="894" w:type="dxa"/>
            <w:tcBorders>
              <w:top w:val="single" w:sz="6" w:space="0" w:color="auto"/>
              <w:left w:val="single" w:sz="6" w:space="0" w:color="auto"/>
              <w:bottom w:val="single" w:sz="6" w:space="0" w:color="auto"/>
              <w:right w:val="single" w:sz="6" w:space="0" w:color="auto"/>
            </w:tcBorders>
            <w:shd w:val="solid" w:color="FFFFFF" w:fill="auto"/>
          </w:tcPr>
          <w:p w14:paraId="650F7AAC" w14:textId="77777777" w:rsidR="00F14AC9" w:rsidRPr="00B916EC" w:rsidRDefault="00F14AC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E20DE6" w14:textId="77777777" w:rsidR="00F14AC9" w:rsidRPr="00B916EC" w:rsidRDefault="00F14AC9"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3BFC3C" w14:textId="5E78A53A" w:rsidR="00F14AC9" w:rsidRDefault="00F14AC9" w:rsidP="00BC0321">
            <w:pPr>
              <w:pStyle w:val="TAL"/>
              <w:rPr>
                <w:sz w:val="16"/>
                <w:szCs w:val="16"/>
                <w:lang w:eastAsia="zh-CN"/>
              </w:rPr>
            </w:pPr>
            <w:r>
              <w:rPr>
                <w:sz w:val="16"/>
                <w:szCs w:val="16"/>
                <w:lang w:eastAsia="zh-CN"/>
              </w:rPr>
              <w:t>RP-220256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484ECF" w14:textId="5A730A1E" w:rsidR="00F14AC9" w:rsidRDefault="00F14AC9" w:rsidP="00BC0321">
            <w:pPr>
              <w:pStyle w:val="TAL"/>
              <w:rPr>
                <w:sz w:val="16"/>
                <w:szCs w:val="16"/>
              </w:rPr>
            </w:pPr>
            <w:r>
              <w:rPr>
                <w:sz w:val="16"/>
                <w:szCs w:val="16"/>
              </w:rPr>
              <w:t>0295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0419D7" w14:textId="77777777" w:rsidR="00F14AC9" w:rsidRDefault="00F14AC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02140" w14:textId="77777777" w:rsidR="00F14AC9" w:rsidRDefault="00F14AC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86D6A" w14:textId="2BACF8BA" w:rsidR="00F14AC9" w:rsidRPr="005D126D" w:rsidRDefault="00F14AC9" w:rsidP="00BC0321">
            <w:pPr>
              <w:spacing w:after="0"/>
              <w:rPr>
                <w:rFonts w:ascii="Arial" w:hAnsi="Arial"/>
                <w:sz w:val="16"/>
              </w:rPr>
            </w:pPr>
            <w:r w:rsidRPr="00F14AC9">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A5B31" w14:textId="77777777" w:rsidR="00F14AC9" w:rsidRDefault="00F14AC9" w:rsidP="00BC0321">
            <w:pPr>
              <w:pStyle w:val="TAL"/>
              <w:rPr>
                <w:sz w:val="16"/>
                <w:szCs w:val="16"/>
                <w:lang w:eastAsia="zh-CN"/>
              </w:rPr>
            </w:pPr>
            <w:r>
              <w:rPr>
                <w:sz w:val="16"/>
                <w:szCs w:val="16"/>
                <w:lang w:eastAsia="zh-CN"/>
              </w:rPr>
              <w:t>17.1.0</w:t>
            </w:r>
          </w:p>
        </w:tc>
      </w:tr>
      <w:tr w:rsidR="00542CFB" w:rsidRPr="00B916EC" w14:paraId="7AD3C4DF" w14:textId="77777777" w:rsidTr="00542CFB">
        <w:tc>
          <w:tcPr>
            <w:tcW w:w="894" w:type="dxa"/>
            <w:tcBorders>
              <w:top w:val="single" w:sz="6" w:space="0" w:color="auto"/>
              <w:left w:val="single" w:sz="6" w:space="0" w:color="auto"/>
              <w:bottom w:val="single" w:sz="6" w:space="0" w:color="auto"/>
              <w:right w:val="single" w:sz="6" w:space="0" w:color="auto"/>
            </w:tcBorders>
            <w:shd w:val="solid" w:color="FFFFFF" w:fill="auto"/>
          </w:tcPr>
          <w:p w14:paraId="0724D050" w14:textId="77777777" w:rsidR="00542CFB" w:rsidRPr="00B916EC" w:rsidRDefault="00542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5832C1" w14:textId="77777777" w:rsidR="00542CFB" w:rsidRPr="00B916EC" w:rsidRDefault="00542CF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9FD79B" w14:textId="6366C4CB" w:rsidR="00542CFB" w:rsidRDefault="00542CFB" w:rsidP="00BC0321">
            <w:pPr>
              <w:pStyle w:val="TAL"/>
              <w:rPr>
                <w:sz w:val="16"/>
                <w:szCs w:val="16"/>
                <w:lang w:eastAsia="zh-CN"/>
              </w:rPr>
            </w:pPr>
            <w:r>
              <w:rPr>
                <w:sz w:val="16"/>
                <w:szCs w:val="16"/>
                <w:lang w:eastAsia="zh-CN"/>
              </w:rPr>
              <w:t>RP-220261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EFF58" w14:textId="62FAD0A8" w:rsidR="00542CFB" w:rsidRDefault="00542CFB" w:rsidP="00BC0321">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36A8FC" w14:textId="77777777" w:rsidR="00542CFB" w:rsidRDefault="00542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DB978" w14:textId="77777777" w:rsidR="00542CFB" w:rsidRDefault="00542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0F5FA" w14:textId="1AA444FD" w:rsidR="00542CFB" w:rsidRPr="005D126D" w:rsidRDefault="00542CFB" w:rsidP="00BC0321">
            <w:pPr>
              <w:spacing w:after="0"/>
              <w:rPr>
                <w:rFonts w:ascii="Arial" w:hAnsi="Arial"/>
                <w:sz w:val="16"/>
              </w:rPr>
            </w:pPr>
            <w:r w:rsidRPr="00542CFB">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9594E" w14:textId="77777777" w:rsidR="00542CFB" w:rsidRDefault="00542CFB" w:rsidP="00BC0321">
            <w:pPr>
              <w:pStyle w:val="TAL"/>
              <w:rPr>
                <w:sz w:val="16"/>
                <w:szCs w:val="16"/>
                <w:lang w:eastAsia="zh-CN"/>
              </w:rPr>
            </w:pPr>
            <w:r>
              <w:rPr>
                <w:sz w:val="16"/>
                <w:szCs w:val="16"/>
                <w:lang w:eastAsia="zh-CN"/>
              </w:rPr>
              <w:t>17.1.0</w:t>
            </w:r>
          </w:p>
        </w:tc>
      </w:tr>
      <w:tr w:rsidR="00D5274C" w:rsidRPr="00B916EC" w14:paraId="20F2F2A9" w14:textId="77777777" w:rsidTr="00D5274C">
        <w:tc>
          <w:tcPr>
            <w:tcW w:w="894" w:type="dxa"/>
            <w:tcBorders>
              <w:top w:val="single" w:sz="6" w:space="0" w:color="auto"/>
              <w:left w:val="single" w:sz="6" w:space="0" w:color="auto"/>
              <w:bottom w:val="single" w:sz="6" w:space="0" w:color="auto"/>
              <w:right w:val="single" w:sz="6" w:space="0" w:color="auto"/>
            </w:tcBorders>
            <w:shd w:val="solid" w:color="FFFFFF" w:fill="auto"/>
          </w:tcPr>
          <w:p w14:paraId="13E20B86" w14:textId="77777777" w:rsidR="00D5274C" w:rsidRPr="00B916EC" w:rsidRDefault="00D527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E0BF96" w14:textId="77777777" w:rsidR="00D5274C" w:rsidRPr="00B916EC" w:rsidRDefault="00D5274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22C845" w14:textId="14C9F5A7" w:rsidR="00D5274C" w:rsidRDefault="00D5274C" w:rsidP="00BC0321">
            <w:pPr>
              <w:pStyle w:val="TAL"/>
              <w:rPr>
                <w:sz w:val="16"/>
                <w:szCs w:val="16"/>
                <w:lang w:eastAsia="zh-CN"/>
              </w:rPr>
            </w:pPr>
            <w:r>
              <w:rPr>
                <w:sz w:val="16"/>
                <w:szCs w:val="16"/>
                <w:lang w:eastAsia="zh-CN"/>
              </w:rPr>
              <w:t>RP-220250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AC52" w14:textId="7E036440" w:rsidR="00D5274C" w:rsidRDefault="00D5274C" w:rsidP="00BC0321">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4BAE8" w14:textId="77777777" w:rsidR="00D5274C" w:rsidRDefault="00D527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83062A" w14:textId="77777777" w:rsidR="00D5274C" w:rsidRDefault="00D527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02F5C" w14:textId="02640BE6" w:rsidR="00D5274C" w:rsidRPr="005D126D" w:rsidRDefault="00D5274C" w:rsidP="00BC0321">
            <w:pPr>
              <w:spacing w:after="0"/>
              <w:rPr>
                <w:rFonts w:ascii="Arial" w:hAnsi="Arial"/>
                <w:sz w:val="16"/>
              </w:rPr>
            </w:pPr>
            <w:r w:rsidRPr="00D5274C">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59572" w14:textId="77777777" w:rsidR="00D5274C" w:rsidRDefault="00D5274C" w:rsidP="00BC0321">
            <w:pPr>
              <w:pStyle w:val="TAL"/>
              <w:rPr>
                <w:sz w:val="16"/>
                <w:szCs w:val="16"/>
                <w:lang w:eastAsia="zh-CN"/>
              </w:rPr>
            </w:pPr>
            <w:r>
              <w:rPr>
                <w:sz w:val="16"/>
                <w:szCs w:val="16"/>
                <w:lang w:eastAsia="zh-CN"/>
              </w:rPr>
              <w:t>17.1.0</w:t>
            </w:r>
          </w:p>
        </w:tc>
      </w:tr>
      <w:tr w:rsidR="00D54F38" w:rsidRPr="00B916EC" w14:paraId="4BA75696"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B916D8"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AE4A17"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B123CC" w14:textId="77777777" w:rsidR="00D54F38" w:rsidRDefault="00D54F38" w:rsidP="00BC0321">
            <w:pPr>
              <w:pStyle w:val="TAL"/>
              <w:rPr>
                <w:sz w:val="16"/>
                <w:szCs w:val="16"/>
                <w:lang w:eastAsia="zh-CN"/>
              </w:rPr>
            </w:pPr>
            <w:r>
              <w:rPr>
                <w:sz w:val="16"/>
                <w:szCs w:val="16"/>
                <w:lang w:eastAsia="zh-CN"/>
              </w:rPr>
              <w:t>RP-220271</w:t>
            </w:r>
          </w:p>
          <w:p w14:paraId="335D243B" w14:textId="5020357F"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3B70A" w14:textId="267C7862" w:rsidR="00D54F38" w:rsidRDefault="00D54F38" w:rsidP="00BC0321">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D1B8AD"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6879C" w14:textId="7D24E810" w:rsidR="00D54F38" w:rsidRDefault="00D54F38"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AD3F71" w14:textId="7D3B964E" w:rsidR="00D54F38" w:rsidRPr="005D126D" w:rsidRDefault="00D54F38" w:rsidP="00BC0321">
            <w:pPr>
              <w:spacing w:after="0"/>
              <w:rPr>
                <w:rFonts w:ascii="Arial" w:hAnsi="Arial"/>
                <w:sz w:val="16"/>
              </w:rPr>
            </w:pPr>
            <w:r w:rsidRPr="00D54F38">
              <w:rPr>
                <w:rFonts w:ascii="Arial" w:hAnsi="Arial"/>
                <w:sz w:val="16"/>
              </w:rPr>
              <w:t>Introduction of carrier BW smaller than 40 MHz for n79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7AEBC" w14:textId="77777777" w:rsidR="00D54F38" w:rsidRDefault="00D54F38" w:rsidP="00BC0321">
            <w:pPr>
              <w:pStyle w:val="TAL"/>
              <w:rPr>
                <w:sz w:val="16"/>
                <w:szCs w:val="16"/>
                <w:lang w:eastAsia="zh-CN"/>
              </w:rPr>
            </w:pPr>
            <w:r>
              <w:rPr>
                <w:sz w:val="16"/>
                <w:szCs w:val="16"/>
                <w:lang w:eastAsia="zh-CN"/>
              </w:rPr>
              <w:t>17.1.0</w:t>
            </w:r>
          </w:p>
        </w:tc>
      </w:tr>
      <w:tr w:rsidR="00D54F38" w:rsidRPr="00B916EC" w14:paraId="079A85DA"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FBF2AD"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99BC60"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C8D6F" w14:textId="61F8C9EA" w:rsidR="00D54F38" w:rsidRDefault="00D54F38" w:rsidP="00BC0321">
            <w:pPr>
              <w:pStyle w:val="TAL"/>
              <w:rPr>
                <w:sz w:val="16"/>
                <w:szCs w:val="16"/>
                <w:lang w:eastAsia="zh-CN"/>
              </w:rPr>
            </w:pPr>
            <w:r>
              <w:rPr>
                <w:sz w:val="16"/>
                <w:szCs w:val="16"/>
                <w:lang w:eastAsia="zh-CN"/>
              </w:rPr>
              <w:t>RP-220264</w:t>
            </w:r>
          </w:p>
          <w:p w14:paraId="7B2ABE00" w14:textId="77777777"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80EBF" w14:textId="3C939549" w:rsidR="00D54F38" w:rsidRDefault="00D54F38" w:rsidP="00BC0321">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EA7BE4"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FD71B" w14:textId="77777777" w:rsidR="00D54F38" w:rsidRDefault="00D54F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0C1BA0" w14:textId="059091C7" w:rsidR="00D54F38" w:rsidRPr="005D126D" w:rsidRDefault="00D54F38" w:rsidP="00BC0321">
            <w:pPr>
              <w:spacing w:after="0"/>
              <w:rPr>
                <w:rFonts w:ascii="Arial" w:hAnsi="Arial"/>
                <w:sz w:val="16"/>
              </w:rPr>
            </w:pPr>
            <w:r w:rsidRPr="00D54F38">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C836B" w14:textId="77777777" w:rsidR="00D54F38" w:rsidRDefault="00D54F38" w:rsidP="00BC0321">
            <w:pPr>
              <w:pStyle w:val="TAL"/>
              <w:rPr>
                <w:sz w:val="16"/>
                <w:szCs w:val="16"/>
                <w:lang w:eastAsia="zh-CN"/>
              </w:rPr>
            </w:pPr>
            <w:r>
              <w:rPr>
                <w:sz w:val="16"/>
                <w:szCs w:val="16"/>
                <w:lang w:eastAsia="zh-CN"/>
              </w:rPr>
              <w:t>17.1.0</w:t>
            </w:r>
          </w:p>
        </w:tc>
      </w:tr>
      <w:tr w:rsidR="004946FC" w:rsidRPr="00B916EC" w14:paraId="20FC4501" w14:textId="77777777" w:rsidTr="004946FC">
        <w:tc>
          <w:tcPr>
            <w:tcW w:w="894" w:type="dxa"/>
            <w:tcBorders>
              <w:top w:val="single" w:sz="6" w:space="0" w:color="auto"/>
              <w:left w:val="single" w:sz="6" w:space="0" w:color="auto"/>
              <w:bottom w:val="single" w:sz="6" w:space="0" w:color="auto"/>
              <w:right w:val="single" w:sz="6" w:space="0" w:color="auto"/>
            </w:tcBorders>
            <w:shd w:val="solid" w:color="FFFFFF" w:fill="auto"/>
          </w:tcPr>
          <w:p w14:paraId="33444777" w14:textId="77777777" w:rsidR="004946FC" w:rsidRPr="00B916EC" w:rsidRDefault="004946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765F9E" w14:textId="77777777" w:rsidR="004946FC" w:rsidRPr="00B916EC" w:rsidRDefault="004946F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3F23DD" w14:textId="0ADB2481" w:rsidR="004946FC" w:rsidRDefault="004946FC" w:rsidP="00BC0321">
            <w:pPr>
              <w:pStyle w:val="TAL"/>
              <w:rPr>
                <w:sz w:val="16"/>
                <w:szCs w:val="16"/>
                <w:lang w:eastAsia="zh-CN"/>
              </w:rPr>
            </w:pPr>
            <w:r>
              <w:rPr>
                <w:sz w:val="16"/>
                <w:szCs w:val="16"/>
                <w:lang w:eastAsia="zh-CN"/>
              </w:rPr>
              <w:t>RP-220253</w:t>
            </w:r>
          </w:p>
          <w:p w14:paraId="0E4FAB9B" w14:textId="77777777" w:rsidR="004946FC" w:rsidRDefault="004946F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771661" w14:textId="30A5BC2C" w:rsidR="004946FC" w:rsidRDefault="004946FC" w:rsidP="00BC0321">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A23C23" w14:textId="77777777" w:rsidR="004946FC" w:rsidRDefault="00494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E9EDB3" w14:textId="77777777" w:rsidR="004946FC" w:rsidRDefault="00494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509D8F" w14:textId="606044E1" w:rsidR="004946FC" w:rsidRPr="005D126D" w:rsidRDefault="004946FC" w:rsidP="00BC0321">
            <w:pPr>
              <w:spacing w:after="0"/>
              <w:rPr>
                <w:rFonts w:ascii="Arial" w:hAnsi="Arial"/>
                <w:sz w:val="16"/>
              </w:rPr>
            </w:pPr>
            <w:r w:rsidRPr="004946FC">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92CE5" w14:textId="77777777" w:rsidR="004946FC" w:rsidRDefault="004946FC" w:rsidP="00BC0321">
            <w:pPr>
              <w:pStyle w:val="TAL"/>
              <w:rPr>
                <w:sz w:val="16"/>
                <w:szCs w:val="16"/>
                <w:lang w:eastAsia="zh-CN"/>
              </w:rPr>
            </w:pPr>
            <w:r>
              <w:rPr>
                <w:sz w:val="16"/>
                <w:szCs w:val="16"/>
                <w:lang w:eastAsia="zh-CN"/>
              </w:rPr>
              <w:t>17.1.0</w:t>
            </w:r>
          </w:p>
        </w:tc>
      </w:tr>
      <w:tr w:rsidR="007E56E4" w:rsidRPr="00B916EC" w14:paraId="50CEA673"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39D6E01"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920B2E"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C3D65A" w14:textId="7674357A" w:rsidR="007E56E4" w:rsidRDefault="007E56E4" w:rsidP="00BC0321">
            <w:pPr>
              <w:pStyle w:val="TAL"/>
              <w:rPr>
                <w:sz w:val="16"/>
                <w:szCs w:val="16"/>
                <w:lang w:eastAsia="zh-CN"/>
              </w:rPr>
            </w:pPr>
            <w:r>
              <w:rPr>
                <w:sz w:val="16"/>
                <w:szCs w:val="16"/>
                <w:lang w:eastAsia="zh-CN"/>
              </w:rPr>
              <w:t>RP-220254</w:t>
            </w:r>
          </w:p>
          <w:p w14:paraId="3E031117"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36365" w14:textId="45D0DA01" w:rsidR="007E56E4" w:rsidRDefault="007E56E4" w:rsidP="00BC0321">
            <w:pPr>
              <w:pStyle w:val="TAL"/>
              <w:rPr>
                <w:sz w:val="16"/>
                <w:szCs w:val="16"/>
              </w:rPr>
            </w:pPr>
            <w:r>
              <w:rPr>
                <w:sz w:val="16"/>
                <w:szCs w:val="16"/>
              </w:rPr>
              <w:t>0301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F8CA77"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7C40F3"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D47EB8" w14:textId="66969EE6" w:rsidR="007E56E4" w:rsidRPr="005D126D" w:rsidRDefault="007E56E4" w:rsidP="00BC0321">
            <w:pPr>
              <w:spacing w:after="0"/>
              <w:rPr>
                <w:rFonts w:ascii="Arial" w:hAnsi="Arial"/>
                <w:sz w:val="16"/>
              </w:rPr>
            </w:pPr>
            <w:r w:rsidRPr="007E56E4">
              <w:rPr>
                <w:rFonts w:ascii="Arial" w:hAnsi="Arial"/>
                <w:sz w:val="16"/>
              </w:rPr>
              <w:t>Corrections on positioning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E4DE2" w14:textId="77777777" w:rsidR="007E56E4" w:rsidRDefault="007E56E4" w:rsidP="00BC0321">
            <w:pPr>
              <w:pStyle w:val="TAL"/>
              <w:rPr>
                <w:sz w:val="16"/>
                <w:szCs w:val="16"/>
                <w:lang w:eastAsia="zh-CN"/>
              </w:rPr>
            </w:pPr>
            <w:r>
              <w:rPr>
                <w:sz w:val="16"/>
                <w:szCs w:val="16"/>
                <w:lang w:eastAsia="zh-CN"/>
              </w:rPr>
              <w:t>17.1.0</w:t>
            </w:r>
          </w:p>
        </w:tc>
      </w:tr>
      <w:tr w:rsidR="007E56E4" w:rsidRPr="00B916EC" w14:paraId="5B205E27"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1A27CD0"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B1C90"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A3BAD3" w14:textId="2D37133B" w:rsidR="007E56E4" w:rsidRDefault="007E56E4" w:rsidP="00BC0321">
            <w:pPr>
              <w:pStyle w:val="TAL"/>
              <w:rPr>
                <w:sz w:val="16"/>
                <w:szCs w:val="16"/>
                <w:lang w:eastAsia="zh-CN"/>
              </w:rPr>
            </w:pPr>
            <w:r>
              <w:rPr>
                <w:sz w:val="16"/>
                <w:szCs w:val="16"/>
                <w:lang w:eastAsia="zh-CN"/>
              </w:rPr>
              <w:t>RP-220255</w:t>
            </w:r>
          </w:p>
          <w:p w14:paraId="2242E375"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CB8D2" w14:textId="0726F845" w:rsidR="007E56E4" w:rsidRDefault="007E56E4" w:rsidP="00BC0321">
            <w:pPr>
              <w:pStyle w:val="TAL"/>
              <w:rPr>
                <w:sz w:val="16"/>
                <w:szCs w:val="16"/>
              </w:rPr>
            </w:pPr>
            <w:r>
              <w:rPr>
                <w:sz w:val="16"/>
                <w:szCs w:val="16"/>
              </w:rPr>
              <w:t>0302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B4EC5"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39A66C"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B24251" w14:textId="57F35D58" w:rsidR="007E56E4" w:rsidRPr="005D126D" w:rsidRDefault="007E56E4" w:rsidP="00BC0321">
            <w:pPr>
              <w:spacing w:after="0"/>
              <w:rPr>
                <w:rFonts w:ascii="Arial" w:hAnsi="Arial"/>
                <w:sz w:val="16"/>
              </w:rPr>
            </w:pPr>
            <w:r w:rsidRPr="007E56E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70966" w14:textId="77777777" w:rsidR="007E56E4" w:rsidRDefault="007E56E4" w:rsidP="00BC0321">
            <w:pPr>
              <w:pStyle w:val="TAL"/>
              <w:rPr>
                <w:sz w:val="16"/>
                <w:szCs w:val="16"/>
                <w:lang w:eastAsia="zh-CN"/>
              </w:rPr>
            </w:pPr>
            <w:r>
              <w:rPr>
                <w:sz w:val="16"/>
                <w:szCs w:val="16"/>
                <w:lang w:eastAsia="zh-CN"/>
              </w:rPr>
              <w:t>17.1.0</w:t>
            </w:r>
          </w:p>
        </w:tc>
      </w:tr>
      <w:tr w:rsidR="00DF3985" w:rsidRPr="00B916EC" w14:paraId="6F8E9C6B" w14:textId="77777777" w:rsidTr="00DF3985">
        <w:tc>
          <w:tcPr>
            <w:tcW w:w="894" w:type="dxa"/>
            <w:tcBorders>
              <w:top w:val="single" w:sz="6" w:space="0" w:color="auto"/>
              <w:left w:val="single" w:sz="6" w:space="0" w:color="auto"/>
              <w:bottom w:val="single" w:sz="6" w:space="0" w:color="auto"/>
              <w:right w:val="single" w:sz="6" w:space="0" w:color="auto"/>
            </w:tcBorders>
            <w:shd w:val="solid" w:color="FFFFFF" w:fill="auto"/>
          </w:tcPr>
          <w:p w14:paraId="404AF42C" w14:textId="77777777" w:rsidR="00DF3985" w:rsidRPr="00B916EC" w:rsidRDefault="00DF398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86196C" w14:textId="77777777" w:rsidR="00DF3985" w:rsidRPr="00B916EC" w:rsidRDefault="00DF3985"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8A0B1E" w14:textId="323EB4E3" w:rsidR="00DF3985" w:rsidRDefault="00DF3985" w:rsidP="00BC0321">
            <w:pPr>
              <w:pStyle w:val="TAL"/>
              <w:rPr>
                <w:sz w:val="16"/>
                <w:szCs w:val="16"/>
                <w:lang w:eastAsia="zh-CN"/>
              </w:rPr>
            </w:pPr>
            <w:r>
              <w:rPr>
                <w:sz w:val="16"/>
                <w:szCs w:val="16"/>
                <w:lang w:eastAsia="zh-CN"/>
              </w:rPr>
              <w:t>RP-220270</w:t>
            </w:r>
          </w:p>
          <w:p w14:paraId="17D9514C" w14:textId="77777777" w:rsidR="00DF3985" w:rsidRDefault="00DF3985"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108A75" w14:textId="50EF619C" w:rsidR="00DF3985" w:rsidRDefault="00DF3985" w:rsidP="00BC0321">
            <w:pPr>
              <w:pStyle w:val="TAL"/>
              <w:rPr>
                <w:sz w:val="16"/>
                <w:szCs w:val="16"/>
              </w:rPr>
            </w:pPr>
            <w:r>
              <w:rPr>
                <w:sz w:val="16"/>
                <w:szCs w:val="16"/>
              </w:rPr>
              <w:t>0303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9C66AC" w14:textId="77777777" w:rsidR="00DF3985" w:rsidRDefault="00DF398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BA8DB" w14:textId="77777777" w:rsidR="00DF3985" w:rsidRDefault="00DF398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9A143" w14:textId="5B218D75" w:rsidR="00DF3985" w:rsidRPr="005D126D" w:rsidRDefault="00DF3985" w:rsidP="00BC0321">
            <w:pPr>
              <w:spacing w:after="0"/>
              <w:rPr>
                <w:rFonts w:ascii="Arial" w:hAnsi="Arial"/>
                <w:sz w:val="16"/>
              </w:rPr>
            </w:pPr>
            <w:r w:rsidRPr="00DF3985">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06" w14:textId="77777777" w:rsidR="00DF3985" w:rsidRDefault="00DF3985" w:rsidP="00BC0321">
            <w:pPr>
              <w:pStyle w:val="TAL"/>
              <w:rPr>
                <w:sz w:val="16"/>
                <w:szCs w:val="16"/>
                <w:lang w:eastAsia="zh-CN"/>
              </w:rPr>
            </w:pPr>
            <w:r>
              <w:rPr>
                <w:sz w:val="16"/>
                <w:szCs w:val="16"/>
                <w:lang w:eastAsia="zh-CN"/>
              </w:rPr>
              <w:t>17.1.0</w:t>
            </w:r>
          </w:p>
        </w:tc>
      </w:tr>
      <w:tr w:rsidR="005B636B" w:rsidRPr="00B916EC" w14:paraId="5433D73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0405958" w14:textId="5E0FBFB7" w:rsidR="005B636B" w:rsidRPr="00B916EC" w:rsidRDefault="005B636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B05EF4" w14:textId="1EF60B9E" w:rsidR="005B636B" w:rsidRPr="00B916EC" w:rsidRDefault="005B636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4BA42E" w14:textId="273167A4" w:rsidR="005B636B" w:rsidRDefault="005B636B" w:rsidP="00BC0321">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E66E0C" w14:textId="4BBE77C7" w:rsidR="005B636B" w:rsidRDefault="005B636B" w:rsidP="00BC0321">
            <w:pPr>
              <w:pStyle w:val="TAL"/>
              <w:rPr>
                <w:sz w:val="16"/>
                <w:szCs w:val="16"/>
              </w:rPr>
            </w:pPr>
            <w:r>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8AD96" w14:textId="77777777" w:rsidR="005B636B" w:rsidRDefault="005B636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C80446" w14:textId="631B96E3" w:rsidR="005B636B" w:rsidRDefault="005B636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58AE6B" w14:textId="012A818E" w:rsidR="005B636B" w:rsidRPr="005D126D" w:rsidRDefault="005B636B" w:rsidP="00BC0321">
            <w:pPr>
              <w:spacing w:after="0"/>
              <w:rPr>
                <w:rFonts w:ascii="Arial" w:hAnsi="Arial"/>
                <w:sz w:val="16"/>
              </w:rPr>
            </w:pPr>
            <w:r w:rsidRPr="005B636B">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83987" w14:textId="36902FB5" w:rsidR="005B636B" w:rsidRDefault="005B636B" w:rsidP="00BC0321">
            <w:pPr>
              <w:pStyle w:val="TAL"/>
              <w:rPr>
                <w:sz w:val="16"/>
                <w:szCs w:val="16"/>
                <w:lang w:eastAsia="zh-CN"/>
              </w:rPr>
            </w:pPr>
            <w:r>
              <w:rPr>
                <w:sz w:val="16"/>
                <w:szCs w:val="16"/>
                <w:lang w:eastAsia="zh-CN"/>
              </w:rPr>
              <w:t>17.2.0</w:t>
            </w:r>
          </w:p>
        </w:tc>
      </w:tr>
      <w:tr w:rsidR="00B647AB" w:rsidRPr="00B916EC" w14:paraId="3A0C26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8A59A19" w14:textId="77777777" w:rsidR="00B647AB" w:rsidRPr="00B916EC" w:rsidRDefault="00B647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15A96B" w14:textId="77777777" w:rsidR="00B647AB" w:rsidRPr="00B916EC" w:rsidRDefault="00B647A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113CC5" w14:textId="57FC864F" w:rsidR="00B647AB" w:rsidRDefault="00B647AB" w:rsidP="00BC0321">
            <w:pPr>
              <w:pStyle w:val="TAL"/>
              <w:rPr>
                <w:sz w:val="16"/>
                <w:szCs w:val="16"/>
                <w:lang w:eastAsia="zh-CN"/>
              </w:rPr>
            </w:pPr>
            <w:r>
              <w:rPr>
                <w:sz w:val="16"/>
                <w:szCs w:val="16"/>
                <w:lang w:eastAsia="zh-CN"/>
              </w:rPr>
              <w:t>RP-221</w:t>
            </w:r>
            <w:r w:rsidR="005544FE">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535AC" w14:textId="1F01A804" w:rsidR="00B647AB" w:rsidRDefault="00B647AB" w:rsidP="00BC0321">
            <w:pPr>
              <w:pStyle w:val="TAL"/>
              <w:rPr>
                <w:sz w:val="16"/>
                <w:szCs w:val="16"/>
              </w:rPr>
            </w:pPr>
            <w:r>
              <w:rPr>
                <w:sz w:val="16"/>
                <w:szCs w:val="16"/>
              </w:rPr>
              <w:t>030</w:t>
            </w:r>
            <w:r w:rsidR="005544FE">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8D4BB" w14:textId="77777777" w:rsidR="00B647AB" w:rsidRDefault="00B647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06148D" w14:textId="77777777" w:rsidR="00B647AB" w:rsidRDefault="00B647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4F408F" w14:textId="11D8A1B6" w:rsidR="00B647AB" w:rsidRPr="005D126D" w:rsidRDefault="005544FE" w:rsidP="00BC0321">
            <w:pPr>
              <w:spacing w:after="0"/>
              <w:rPr>
                <w:rFonts w:ascii="Arial" w:hAnsi="Arial"/>
                <w:sz w:val="16"/>
              </w:rPr>
            </w:pPr>
            <w:r w:rsidRPr="005544FE">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97E6" w14:textId="77777777" w:rsidR="00B647AB" w:rsidRDefault="00B647AB" w:rsidP="00BC0321">
            <w:pPr>
              <w:pStyle w:val="TAL"/>
              <w:rPr>
                <w:sz w:val="16"/>
                <w:szCs w:val="16"/>
                <w:lang w:eastAsia="zh-CN"/>
              </w:rPr>
            </w:pPr>
            <w:r>
              <w:rPr>
                <w:sz w:val="16"/>
                <w:szCs w:val="16"/>
                <w:lang w:eastAsia="zh-CN"/>
              </w:rPr>
              <w:t>17.2.0</w:t>
            </w:r>
          </w:p>
        </w:tc>
      </w:tr>
      <w:tr w:rsidR="005D78E0" w:rsidRPr="00B916EC" w14:paraId="0F13772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5B49EF2"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288EC"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8BABDC" w14:textId="54EE3EB5" w:rsidR="005D78E0" w:rsidRDefault="005D78E0" w:rsidP="00BC0321">
            <w:pPr>
              <w:pStyle w:val="TAL"/>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D06DD" w14:textId="728E9B43" w:rsidR="005D78E0" w:rsidRDefault="005D78E0" w:rsidP="00BC0321">
            <w:pPr>
              <w:pStyle w:val="TAL"/>
              <w:rPr>
                <w:sz w:val="16"/>
                <w:szCs w:val="16"/>
              </w:rPr>
            </w:pPr>
            <w:r>
              <w:rPr>
                <w:sz w:val="16"/>
                <w:szCs w:val="16"/>
              </w:rPr>
              <w:t>0309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0D345D"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9E92CD"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729319" w14:textId="307DB194" w:rsidR="005D78E0" w:rsidRPr="005D126D" w:rsidRDefault="005D78E0" w:rsidP="00BC0321">
            <w:pPr>
              <w:spacing w:after="0"/>
              <w:rPr>
                <w:rFonts w:ascii="Arial" w:hAnsi="Arial"/>
                <w:sz w:val="16"/>
              </w:rPr>
            </w:pPr>
            <w:r w:rsidRPr="005D78E0">
              <w:rPr>
                <w:rFonts w:ascii="Arial" w:hAnsi="Arial"/>
                <w:sz w:val="16"/>
              </w:rPr>
              <w:t>Correction on PDCCH reception with last symbol aligning with the first symbol of UL CI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1EAA5" w14:textId="77777777" w:rsidR="005D78E0" w:rsidRDefault="005D78E0" w:rsidP="00BC0321">
            <w:pPr>
              <w:pStyle w:val="TAL"/>
              <w:rPr>
                <w:sz w:val="16"/>
                <w:szCs w:val="16"/>
                <w:lang w:eastAsia="zh-CN"/>
              </w:rPr>
            </w:pPr>
            <w:r>
              <w:rPr>
                <w:sz w:val="16"/>
                <w:szCs w:val="16"/>
                <w:lang w:eastAsia="zh-CN"/>
              </w:rPr>
              <w:t>17.2.0</w:t>
            </w:r>
          </w:p>
        </w:tc>
      </w:tr>
      <w:tr w:rsidR="005D78E0" w:rsidRPr="00B916EC" w14:paraId="25ABB63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F6A47"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6CE1CF"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1FAEFF" w14:textId="283F7520" w:rsidR="005D78E0" w:rsidRDefault="005D78E0"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93C96" w14:textId="2BA0A6D7" w:rsidR="005D78E0" w:rsidRDefault="005D78E0" w:rsidP="00BC0321">
            <w:pPr>
              <w:pStyle w:val="TAL"/>
              <w:rPr>
                <w:sz w:val="16"/>
                <w:szCs w:val="16"/>
              </w:rPr>
            </w:pPr>
            <w:r>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E6190F"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C5B18"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1F914B" w14:textId="03A3D37B" w:rsidR="005D78E0" w:rsidRPr="005D126D" w:rsidRDefault="005D78E0" w:rsidP="00BC0321">
            <w:pPr>
              <w:spacing w:after="0"/>
              <w:rPr>
                <w:rFonts w:ascii="Arial" w:hAnsi="Arial"/>
                <w:sz w:val="16"/>
              </w:rPr>
            </w:pPr>
            <w:r w:rsidRPr="005D78E0">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5C176" w14:textId="77777777" w:rsidR="005D78E0" w:rsidRDefault="005D78E0" w:rsidP="00BC0321">
            <w:pPr>
              <w:pStyle w:val="TAL"/>
              <w:rPr>
                <w:sz w:val="16"/>
                <w:szCs w:val="16"/>
                <w:lang w:eastAsia="zh-CN"/>
              </w:rPr>
            </w:pPr>
            <w:r>
              <w:rPr>
                <w:sz w:val="16"/>
                <w:szCs w:val="16"/>
                <w:lang w:eastAsia="zh-CN"/>
              </w:rPr>
              <w:t>17.2.0</w:t>
            </w:r>
          </w:p>
        </w:tc>
      </w:tr>
      <w:tr w:rsidR="002E1664" w:rsidRPr="00B916EC" w14:paraId="7B959C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0377B86"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8ABF50"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DA2EAA" w14:textId="6C8C5132" w:rsidR="002E1664" w:rsidRDefault="002E1664" w:rsidP="00BC0321">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CF7FD" w14:textId="0E336E4C" w:rsidR="002E1664" w:rsidRDefault="002E1664" w:rsidP="00BC0321">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0282A4"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AD6B3"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B5416" w14:textId="61560893" w:rsidR="002E1664" w:rsidRPr="005D126D" w:rsidRDefault="002E1664" w:rsidP="00BC0321">
            <w:pPr>
              <w:spacing w:after="0"/>
              <w:rPr>
                <w:rFonts w:ascii="Arial" w:hAnsi="Arial"/>
                <w:sz w:val="16"/>
              </w:rPr>
            </w:pPr>
            <w:r w:rsidRPr="002E1664">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05BFA2" w14:textId="77777777" w:rsidR="002E1664" w:rsidRDefault="002E1664" w:rsidP="00BC0321">
            <w:pPr>
              <w:pStyle w:val="TAL"/>
              <w:rPr>
                <w:sz w:val="16"/>
                <w:szCs w:val="16"/>
                <w:lang w:eastAsia="zh-CN"/>
              </w:rPr>
            </w:pPr>
            <w:r>
              <w:rPr>
                <w:sz w:val="16"/>
                <w:szCs w:val="16"/>
                <w:lang w:eastAsia="zh-CN"/>
              </w:rPr>
              <w:t>17.2.0</w:t>
            </w:r>
          </w:p>
        </w:tc>
      </w:tr>
      <w:tr w:rsidR="002E1664" w:rsidRPr="00B916EC" w14:paraId="0C2B21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D9D1DF1"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F928256"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9F0AA3" w14:textId="22925AAB" w:rsidR="002E1664" w:rsidRDefault="002E1664"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7F08D" w14:textId="46F1DB20" w:rsidR="002E1664" w:rsidRDefault="002E1664" w:rsidP="00BC0321">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8402D3"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6D3BEE"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A10D27" w14:textId="48CE68BB" w:rsidR="002E1664" w:rsidRPr="005D126D" w:rsidRDefault="002E1664" w:rsidP="00BC0321">
            <w:pPr>
              <w:spacing w:after="0"/>
              <w:rPr>
                <w:rFonts w:ascii="Arial" w:hAnsi="Arial"/>
                <w:sz w:val="16"/>
              </w:rPr>
            </w:pPr>
            <w:r w:rsidRPr="002E1664">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25606" w14:textId="77777777" w:rsidR="002E1664" w:rsidRDefault="002E1664" w:rsidP="00BC0321">
            <w:pPr>
              <w:pStyle w:val="TAL"/>
              <w:rPr>
                <w:sz w:val="16"/>
                <w:szCs w:val="16"/>
                <w:lang w:eastAsia="zh-CN"/>
              </w:rPr>
            </w:pPr>
            <w:r>
              <w:rPr>
                <w:sz w:val="16"/>
                <w:szCs w:val="16"/>
                <w:lang w:eastAsia="zh-CN"/>
              </w:rPr>
              <w:t>17.2.0</w:t>
            </w:r>
          </w:p>
        </w:tc>
      </w:tr>
      <w:tr w:rsidR="006E5396" w:rsidRPr="00B916EC" w14:paraId="2A97DAC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B35711" w14:textId="77777777" w:rsidR="006E5396" w:rsidRPr="00B916EC" w:rsidRDefault="006E53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1FF71F" w14:textId="77777777" w:rsidR="006E5396" w:rsidRPr="00B916EC" w:rsidRDefault="006E5396"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85933" w14:textId="78E1C6F4" w:rsidR="006E5396" w:rsidRDefault="006E5396" w:rsidP="00BC0321">
            <w:pPr>
              <w:pStyle w:val="TAL"/>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2B399" w14:textId="17DA9692" w:rsidR="006E5396" w:rsidRDefault="006E5396" w:rsidP="00BC0321">
            <w:pPr>
              <w:pStyle w:val="TAL"/>
              <w:rPr>
                <w:sz w:val="16"/>
                <w:szCs w:val="16"/>
              </w:rPr>
            </w:pPr>
            <w:r>
              <w:rPr>
                <w:sz w:val="16"/>
                <w:szCs w:val="16"/>
              </w:rPr>
              <w:t>0319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90C5A8" w14:textId="77777777" w:rsidR="006E5396" w:rsidRDefault="006E53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FB860A" w14:textId="77777777" w:rsidR="006E5396" w:rsidRDefault="006E53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51F676" w14:textId="5EF0C327" w:rsidR="006E5396" w:rsidRPr="005D126D" w:rsidRDefault="006E5396" w:rsidP="00BC0321">
            <w:pPr>
              <w:spacing w:after="0"/>
              <w:rPr>
                <w:rFonts w:ascii="Arial" w:hAnsi="Arial"/>
                <w:sz w:val="16"/>
              </w:rPr>
            </w:pPr>
            <w:r w:rsidRPr="006E5396">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8FBFC" w14:textId="77777777" w:rsidR="006E5396" w:rsidRDefault="006E5396" w:rsidP="00BC0321">
            <w:pPr>
              <w:pStyle w:val="TAL"/>
              <w:rPr>
                <w:sz w:val="16"/>
                <w:szCs w:val="16"/>
                <w:lang w:eastAsia="zh-CN"/>
              </w:rPr>
            </w:pPr>
            <w:r>
              <w:rPr>
                <w:sz w:val="16"/>
                <w:szCs w:val="16"/>
                <w:lang w:eastAsia="zh-CN"/>
              </w:rPr>
              <w:t>17.2.0</w:t>
            </w:r>
          </w:p>
        </w:tc>
      </w:tr>
      <w:tr w:rsidR="00FE697E" w:rsidRPr="00B916EC" w14:paraId="44FBA9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852841" w14:textId="77777777" w:rsidR="00FE697E" w:rsidRPr="00B916EC" w:rsidRDefault="00FE697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63435" w14:textId="77777777" w:rsidR="00FE697E" w:rsidRPr="00B916EC" w:rsidRDefault="00FE697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EDB2FE" w14:textId="7F420AA5" w:rsidR="00FE697E" w:rsidRDefault="00FE697E" w:rsidP="00BC0321">
            <w:pPr>
              <w:pStyle w:val="TAL"/>
              <w:rPr>
                <w:sz w:val="16"/>
                <w:szCs w:val="16"/>
                <w:lang w:eastAsia="zh-CN"/>
              </w:rPr>
            </w:pPr>
            <w:r>
              <w:rPr>
                <w:sz w:val="16"/>
                <w:szCs w:val="16"/>
                <w:lang w:eastAsia="zh-CN"/>
              </w:rPr>
              <w:t>RP-221601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876AB" w14:textId="472500C4" w:rsidR="00FE697E" w:rsidRDefault="00FE697E" w:rsidP="00BC0321">
            <w:pPr>
              <w:pStyle w:val="TAL"/>
              <w:rPr>
                <w:sz w:val="16"/>
                <w:szCs w:val="16"/>
              </w:rPr>
            </w:pPr>
            <w:r>
              <w:rPr>
                <w:sz w:val="16"/>
                <w:szCs w:val="16"/>
              </w:rPr>
              <w:t>0320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D4109" w14:textId="77777777" w:rsidR="00FE697E" w:rsidRDefault="00FE697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4B19E" w14:textId="13E6A3A1" w:rsidR="00FE697E" w:rsidRDefault="00FE697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7EA87A" w14:textId="74823EB1" w:rsidR="00FE697E" w:rsidRPr="005D126D" w:rsidRDefault="00FE697E" w:rsidP="00BC0321">
            <w:pPr>
              <w:spacing w:after="0"/>
              <w:rPr>
                <w:rFonts w:ascii="Arial" w:hAnsi="Arial"/>
                <w:sz w:val="16"/>
              </w:rPr>
            </w:pPr>
            <w:r w:rsidRPr="00FE697E">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2455C" w14:textId="77777777" w:rsidR="00FE697E" w:rsidRDefault="00FE697E" w:rsidP="00BC0321">
            <w:pPr>
              <w:pStyle w:val="TAL"/>
              <w:rPr>
                <w:sz w:val="16"/>
                <w:szCs w:val="16"/>
                <w:lang w:eastAsia="zh-CN"/>
              </w:rPr>
            </w:pPr>
            <w:r>
              <w:rPr>
                <w:sz w:val="16"/>
                <w:szCs w:val="16"/>
                <w:lang w:eastAsia="zh-CN"/>
              </w:rPr>
              <w:t>17.2.0</w:t>
            </w:r>
          </w:p>
        </w:tc>
      </w:tr>
      <w:tr w:rsidR="00E63D37" w:rsidRPr="00B916EC" w14:paraId="397EDD9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4601B6A" w14:textId="77777777" w:rsidR="00E63D37" w:rsidRPr="00B916EC" w:rsidRDefault="00E63D3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08655B" w14:textId="77777777" w:rsidR="00E63D37" w:rsidRPr="00B916EC" w:rsidRDefault="00E63D3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54893" w14:textId="073A01D7" w:rsidR="00E63D37" w:rsidRDefault="00E63D37" w:rsidP="00BC0321">
            <w:pPr>
              <w:pStyle w:val="TAL"/>
              <w:rPr>
                <w:sz w:val="16"/>
                <w:szCs w:val="16"/>
                <w:lang w:eastAsia="zh-CN"/>
              </w:rPr>
            </w:pPr>
            <w:r>
              <w:rPr>
                <w:sz w:val="16"/>
                <w:szCs w:val="16"/>
                <w:lang w:eastAsia="zh-CN"/>
              </w:rPr>
              <w:t>RP-221602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5DF444" w14:textId="10ED6BBE" w:rsidR="00E63D37" w:rsidRDefault="00E63D37" w:rsidP="00BC0321">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708568" w14:textId="77777777" w:rsidR="00E63D37" w:rsidRDefault="00E63D3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BAC32B" w14:textId="77777777" w:rsidR="00E63D37" w:rsidRDefault="00E63D3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DE2109" w14:textId="38D00E04" w:rsidR="00E63D37" w:rsidRPr="005D126D" w:rsidRDefault="00E63D37" w:rsidP="00BC0321">
            <w:pPr>
              <w:spacing w:after="0"/>
              <w:rPr>
                <w:rFonts w:ascii="Arial" w:hAnsi="Arial"/>
                <w:sz w:val="16"/>
              </w:rPr>
            </w:pPr>
            <w:r w:rsidRPr="00E63D37">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63CFF" w14:textId="77777777" w:rsidR="00E63D37" w:rsidRDefault="00E63D37" w:rsidP="00BC0321">
            <w:pPr>
              <w:pStyle w:val="TAL"/>
              <w:rPr>
                <w:sz w:val="16"/>
                <w:szCs w:val="16"/>
                <w:lang w:eastAsia="zh-CN"/>
              </w:rPr>
            </w:pPr>
            <w:r>
              <w:rPr>
                <w:sz w:val="16"/>
                <w:szCs w:val="16"/>
                <w:lang w:eastAsia="zh-CN"/>
              </w:rPr>
              <w:t>17.2.0</w:t>
            </w:r>
          </w:p>
        </w:tc>
      </w:tr>
      <w:tr w:rsidR="00B451BD" w:rsidRPr="00B916EC" w14:paraId="775277B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89B9F87" w14:textId="77777777" w:rsidR="00B451BD" w:rsidRPr="00B916EC" w:rsidRDefault="00B451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43A382" w14:textId="77777777" w:rsidR="00B451BD" w:rsidRPr="00B916EC" w:rsidRDefault="00B451BD"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4852D" w14:textId="491064C6" w:rsidR="00B451BD" w:rsidRDefault="00B451BD" w:rsidP="00BC0321">
            <w:pPr>
              <w:pStyle w:val="TAL"/>
              <w:rPr>
                <w:sz w:val="16"/>
                <w:szCs w:val="16"/>
                <w:lang w:eastAsia="zh-CN"/>
              </w:rPr>
            </w:pPr>
            <w:r>
              <w:rPr>
                <w:sz w:val="16"/>
                <w:szCs w:val="16"/>
                <w:lang w:eastAsia="zh-CN"/>
              </w:rPr>
              <w:t>RP-221612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C5BF" w14:textId="6269315B" w:rsidR="00B451BD" w:rsidRDefault="00B451BD" w:rsidP="00BC0321">
            <w:pPr>
              <w:pStyle w:val="TAL"/>
              <w:rPr>
                <w:sz w:val="16"/>
                <w:szCs w:val="16"/>
              </w:rPr>
            </w:pPr>
            <w:r>
              <w:rPr>
                <w:sz w:val="16"/>
                <w:szCs w:val="16"/>
              </w:rPr>
              <w:t>0322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100549" w14:textId="77777777" w:rsidR="00B451BD" w:rsidRDefault="00B451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76D48" w14:textId="77777777" w:rsidR="00B451BD" w:rsidRDefault="00B451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1819A2" w14:textId="2950B9F5" w:rsidR="00B451BD" w:rsidRPr="005D126D" w:rsidRDefault="00B451BD" w:rsidP="00BC0321">
            <w:pPr>
              <w:spacing w:after="0"/>
              <w:rPr>
                <w:rFonts w:ascii="Arial" w:hAnsi="Arial"/>
                <w:sz w:val="16"/>
              </w:rPr>
            </w:pPr>
            <w:r w:rsidRPr="00B451B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C115A" w14:textId="77777777" w:rsidR="00B451BD" w:rsidRDefault="00B451BD" w:rsidP="00BC0321">
            <w:pPr>
              <w:pStyle w:val="TAL"/>
              <w:rPr>
                <w:sz w:val="16"/>
                <w:szCs w:val="16"/>
                <w:lang w:eastAsia="zh-CN"/>
              </w:rPr>
            </w:pPr>
            <w:r>
              <w:rPr>
                <w:sz w:val="16"/>
                <w:szCs w:val="16"/>
                <w:lang w:eastAsia="zh-CN"/>
              </w:rPr>
              <w:t>17.2.0</w:t>
            </w:r>
          </w:p>
        </w:tc>
      </w:tr>
      <w:tr w:rsidR="00B31AB7" w:rsidRPr="00B916EC" w14:paraId="16A86D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7E55E9" w14:textId="77777777" w:rsidR="00B31AB7" w:rsidRPr="00B916EC" w:rsidRDefault="00B31AB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B28F74" w14:textId="77777777" w:rsidR="00B31AB7" w:rsidRPr="00B916EC" w:rsidRDefault="00B31AB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363DBE" w14:textId="3971C2A8" w:rsidR="00B31AB7" w:rsidRDefault="00B31AB7" w:rsidP="00BC0321">
            <w:pPr>
              <w:pStyle w:val="TAL"/>
              <w:rPr>
                <w:sz w:val="16"/>
                <w:szCs w:val="16"/>
                <w:lang w:eastAsia="zh-CN"/>
              </w:rPr>
            </w:pPr>
            <w:r>
              <w:rPr>
                <w:sz w:val="16"/>
                <w:szCs w:val="16"/>
                <w:lang w:eastAsia="zh-CN"/>
              </w:rPr>
              <w:t>RP-221611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B6B60" w14:textId="682DEAC7" w:rsidR="00B31AB7" w:rsidRDefault="00B31AB7" w:rsidP="00BC0321">
            <w:pPr>
              <w:pStyle w:val="TAL"/>
              <w:rPr>
                <w:sz w:val="16"/>
                <w:szCs w:val="16"/>
              </w:rPr>
            </w:pPr>
            <w:r>
              <w:rPr>
                <w:sz w:val="16"/>
                <w:szCs w:val="16"/>
              </w:rPr>
              <w:t>0323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33B68" w14:textId="77777777" w:rsidR="00B31AB7" w:rsidRDefault="00B31A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AF673" w14:textId="77777777" w:rsidR="00B31AB7" w:rsidRDefault="00B31A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1D624E" w14:textId="04513C03" w:rsidR="00B31AB7" w:rsidRPr="005D126D" w:rsidRDefault="00B31AB7" w:rsidP="00BC0321">
            <w:pPr>
              <w:spacing w:after="0"/>
              <w:rPr>
                <w:rFonts w:ascii="Arial" w:hAnsi="Arial"/>
                <w:sz w:val="16"/>
              </w:rPr>
            </w:pPr>
            <w:r w:rsidRPr="00B31AB7">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43F2" w14:textId="77777777" w:rsidR="00B31AB7" w:rsidRDefault="00B31AB7" w:rsidP="00BC0321">
            <w:pPr>
              <w:pStyle w:val="TAL"/>
              <w:rPr>
                <w:sz w:val="16"/>
                <w:szCs w:val="16"/>
                <w:lang w:eastAsia="zh-CN"/>
              </w:rPr>
            </w:pPr>
            <w:r>
              <w:rPr>
                <w:sz w:val="16"/>
                <w:szCs w:val="16"/>
                <w:lang w:eastAsia="zh-CN"/>
              </w:rPr>
              <w:t>17.2.0</w:t>
            </w:r>
          </w:p>
        </w:tc>
      </w:tr>
      <w:tr w:rsidR="009D0663" w:rsidRPr="00B916EC" w14:paraId="39D7F11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B55CD6" w14:textId="77777777" w:rsidR="009D0663" w:rsidRPr="00B916EC" w:rsidRDefault="009D066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B75184" w14:textId="77777777" w:rsidR="009D0663" w:rsidRPr="00B916EC" w:rsidRDefault="009D0663"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BEEB47" w14:textId="1AB20A7C" w:rsidR="009D0663" w:rsidRDefault="009D0663" w:rsidP="00BC0321">
            <w:pPr>
              <w:pStyle w:val="TAL"/>
              <w:rPr>
                <w:sz w:val="16"/>
                <w:szCs w:val="16"/>
                <w:lang w:eastAsia="zh-CN"/>
              </w:rPr>
            </w:pPr>
            <w:r>
              <w:rPr>
                <w:sz w:val="16"/>
                <w:szCs w:val="16"/>
                <w:lang w:eastAsia="zh-CN"/>
              </w:rPr>
              <w:t>RP-221606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4D0B7" w14:textId="5B4F2675" w:rsidR="009D0663" w:rsidRDefault="009D0663" w:rsidP="00BC0321">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D7F916" w14:textId="77777777" w:rsidR="009D0663" w:rsidRDefault="009D066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7B9D87" w14:textId="77777777" w:rsidR="009D0663" w:rsidRDefault="009D066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72A65" w14:textId="697B7F56" w:rsidR="009D0663" w:rsidRPr="005D126D" w:rsidRDefault="009D0663" w:rsidP="00BC0321">
            <w:pPr>
              <w:spacing w:after="0"/>
              <w:rPr>
                <w:rFonts w:ascii="Arial" w:hAnsi="Arial"/>
                <w:sz w:val="16"/>
              </w:rPr>
            </w:pPr>
            <w:r w:rsidRPr="009D0663">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32D" w14:textId="77777777" w:rsidR="009D0663" w:rsidRDefault="009D0663" w:rsidP="00BC0321">
            <w:pPr>
              <w:pStyle w:val="TAL"/>
              <w:rPr>
                <w:sz w:val="16"/>
                <w:szCs w:val="16"/>
                <w:lang w:eastAsia="zh-CN"/>
              </w:rPr>
            </w:pPr>
            <w:r>
              <w:rPr>
                <w:sz w:val="16"/>
                <w:szCs w:val="16"/>
                <w:lang w:eastAsia="zh-CN"/>
              </w:rPr>
              <w:t>17.2.0</w:t>
            </w:r>
          </w:p>
        </w:tc>
      </w:tr>
      <w:tr w:rsidR="00CB7E8E" w:rsidRPr="00B916EC" w14:paraId="132F42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7375ACF" w14:textId="77777777" w:rsidR="00CB7E8E" w:rsidRPr="00B916EC" w:rsidRDefault="00CB7E8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A37BD5" w14:textId="77777777" w:rsidR="00CB7E8E" w:rsidRPr="00B916EC" w:rsidRDefault="00CB7E8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282E8" w14:textId="6E803049" w:rsidR="00CB7E8E" w:rsidRDefault="00CB7E8E" w:rsidP="00BC0321">
            <w:pPr>
              <w:pStyle w:val="TAL"/>
              <w:rPr>
                <w:sz w:val="16"/>
                <w:szCs w:val="16"/>
                <w:lang w:eastAsia="zh-CN"/>
              </w:rPr>
            </w:pPr>
            <w:r>
              <w:rPr>
                <w:sz w:val="16"/>
                <w:szCs w:val="16"/>
                <w:lang w:eastAsia="zh-CN"/>
              </w:rPr>
              <w:t>RP-221610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F4C0BE" w14:textId="08310736" w:rsidR="00CB7E8E" w:rsidRDefault="00CB7E8E" w:rsidP="00BC0321">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931749" w14:textId="77777777" w:rsidR="00CB7E8E" w:rsidRDefault="00CB7E8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11253" w14:textId="77777777" w:rsidR="00CB7E8E" w:rsidRDefault="00CB7E8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58ECF1" w14:textId="56272095" w:rsidR="00CB7E8E" w:rsidRPr="005D126D" w:rsidRDefault="00CB7E8E" w:rsidP="00BC0321">
            <w:pPr>
              <w:spacing w:after="0"/>
              <w:rPr>
                <w:rFonts w:ascii="Arial" w:hAnsi="Arial"/>
                <w:sz w:val="16"/>
              </w:rPr>
            </w:pPr>
            <w:r w:rsidRPr="00CB7E8E">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6BDE0" w14:textId="77777777" w:rsidR="00CB7E8E" w:rsidRDefault="00CB7E8E" w:rsidP="00BC0321">
            <w:pPr>
              <w:pStyle w:val="TAL"/>
              <w:rPr>
                <w:sz w:val="16"/>
                <w:szCs w:val="16"/>
                <w:lang w:eastAsia="zh-CN"/>
              </w:rPr>
            </w:pPr>
            <w:r>
              <w:rPr>
                <w:sz w:val="16"/>
                <w:szCs w:val="16"/>
                <w:lang w:eastAsia="zh-CN"/>
              </w:rPr>
              <w:t>17.2.0</w:t>
            </w:r>
          </w:p>
        </w:tc>
      </w:tr>
      <w:tr w:rsidR="00236184" w:rsidRPr="00B916EC" w14:paraId="7EF5EF0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56F226" w14:textId="77777777" w:rsidR="00236184" w:rsidRPr="00B916EC" w:rsidRDefault="0023618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946BE7" w14:textId="77777777" w:rsidR="00236184" w:rsidRPr="00B916EC" w:rsidRDefault="0023618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C5D6E" w14:textId="5BC437C2" w:rsidR="00236184" w:rsidRDefault="00236184" w:rsidP="00BC0321">
            <w:pPr>
              <w:pStyle w:val="TAL"/>
              <w:rPr>
                <w:sz w:val="16"/>
                <w:szCs w:val="16"/>
                <w:lang w:eastAsia="zh-CN"/>
              </w:rPr>
            </w:pPr>
            <w:r>
              <w:rPr>
                <w:sz w:val="16"/>
                <w:szCs w:val="16"/>
                <w:lang w:eastAsia="zh-CN"/>
              </w:rPr>
              <w:t>RP-221600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8F6A3" w14:textId="2625532B" w:rsidR="00236184" w:rsidRDefault="00236184" w:rsidP="00BC0321">
            <w:pPr>
              <w:pStyle w:val="TAL"/>
              <w:rPr>
                <w:sz w:val="16"/>
                <w:szCs w:val="16"/>
              </w:rPr>
            </w:pPr>
            <w:r>
              <w:rPr>
                <w:sz w:val="16"/>
                <w:szCs w:val="16"/>
              </w:rPr>
              <w:t>0326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AB576" w14:textId="77777777" w:rsidR="00236184" w:rsidRDefault="0023618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505F70" w14:textId="77777777" w:rsidR="00236184" w:rsidRDefault="002361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6A10EB" w14:textId="241202EA" w:rsidR="00236184" w:rsidRPr="005D126D" w:rsidRDefault="00236184" w:rsidP="00BC0321">
            <w:pPr>
              <w:spacing w:after="0"/>
              <w:rPr>
                <w:rFonts w:ascii="Arial" w:hAnsi="Arial"/>
                <w:sz w:val="16"/>
              </w:rPr>
            </w:pPr>
            <w:r w:rsidRPr="00236184">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80148" w14:textId="77777777" w:rsidR="00236184" w:rsidRDefault="00236184" w:rsidP="00BC0321">
            <w:pPr>
              <w:pStyle w:val="TAL"/>
              <w:rPr>
                <w:sz w:val="16"/>
                <w:szCs w:val="16"/>
                <w:lang w:eastAsia="zh-CN"/>
              </w:rPr>
            </w:pPr>
            <w:r>
              <w:rPr>
                <w:sz w:val="16"/>
                <w:szCs w:val="16"/>
                <w:lang w:eastAsia="zh-CN"/>
              </w:rPr>
              <w:t>17.2.0</w:t>
            </w:r>
          </w:p>
        </w:tc>
      </w:tr>
      <w:tr w:rsidR="00B90D47" w:rsidRPr="00B916EC" w14:paraId="1C77D6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82D99EC" w14:textId="77777777" w:rsidR="00B90D47" w:rsidRPr="00B916EC" w:rsidRDefault="00B90D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76CF33" w14:textId="77777777" w:rsidR="00B90D47" w:rsidRPr="00B916EC" w:rsidRDefault="00B90D4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7908D" w14:textId="13B09C57" w:rsidR="00B90D47" w:rsidRDefault="00B90D47" w:rsidP="00BC0321">
            <w:pPr>
              <w:pStyle w:val="TAL"/>
              <w:rPr>
                <w:sz w:val="16"/>
                <w:szCs w:val="16"/>
                <w:lang w:eastAsia="zh-CN"/>
              </w:rPr>
            </w:pPr>
            <w:r>
              <w:rPr>
                <w:sz w:val="16"/>
                <w:szCs w:val="16"/>
                <w:lang w:eastAsia="zh-CN"/>
              </w:rPr>
              <w:t>RP-221613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12D77" w14:textId="427928D0" w:rsidR="00B90D47" w:rsidRDefault="00B90D47" w:rsidP="00BC0321">
            <w:pPr>
              <w:pStyle w:val="TAL"/>
              <w:rPr>
                <w:sz w:val="16"/>
                <w:szCs w:val="16"/>
              </w:rPr>
            </w:pPr>
            <w:r>
              <w:rPr>
                <w:sz w:val="16"/>
                <w:szCs w:val="16"/>
              </w:rPr>
              <w:t>0327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EA0992" w14:textId="77777777" w:rsidR="00B90D47" w:rsidRDefault="00B90D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7DE99F" w14:textId="77777777" w:rsidR="00B90D47" w:rsidRDefault="00B90D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7872D3" w14:textId="3BA03FCC" w:rsidR="00B90D47" w:rsidRPr="005D126D" w:rsidRDefault="00B90D47" w:rsidP="00BC0321">
            <w:pPr>
              <w:spacing w:after="0"/>
              <w:rPr>
                <w:rFonts w:ascii="Arial" w:hAnsi="Arial"/>
                <w:sz w:val="16"/>
              </w:rPr>
            </w:pPr>
            <w:r w:rsidRPr="00B90D47">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B815" w14:textId="77777777" w:rsidR="00B90D47" w:rsidRDefault="00B90D47" w:rsidP="00BC0321">
            <w:pPr>
              <w:pStyle w:val="TAL"/>
              <w:rPr>
                <w:sz w:val="16"/>
                <w:szCs w:val="16"/>
                <w:lang w:eastAsia="zh-CN"/>
              </w:rPr>
            </w:pPr>
            <w:r>
              <w:rPr>
                <w:sz w:val="16"/>
                <w:szCs w:val="16"/>
                <w:lang w:eastAsia="zh-CN"/>
              </w:rPr>
              <w:t>17.2.0</w:t>
            </w:r>
          </w:p>
        </w:tc>
      </w:tr>
      <w:tr w:rsidR="0018257B" w:rsidRPr="00B916EC" w14:paraId="118CB1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B94733" w14:textId="77777777" w:rsidR="0018257B" w:rsidRPr="00B916EC" w:rsidRDefault="001825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D4938" w14:textId="77777777" w:rsidR="0018257B" w:rsidRPr="00B916EC" w:rsidRDefault="0018257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AD14" w14:textId="6C4D67B5" w:rsidR="0018257B" w:rsidRDefault="0018257B" w:rsidP="00BC0321">
            <w:pPr>
              <w:pStyle w:val="TAL"/>
              <w:rPr>
                <w:sz w:val="16"/>
                <w:szCs w:val="16"/>
                <w:lang w:eastAsia="zh-CN"/>
              </w:rPr>
            </w:pPr>
            <w:r>
              <w:rPr>
                <w:sz w:val="16"/>
                <w:szCs w:val="16"/>
                <w:lang w:eastAsia="zh-CN"/>
              </w:rPr>
              <w:t>RP-221603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2B9E7" w14:textId="1D4141B1" w:rsidR="0018257B" w:rsidRDefault="0018257B" w:rsidP="00BC0321">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7A1B" w14:textId="77777777" w:rsidR="0018257B" w:rsidRDefault="001825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133792" w14:textId="77777777" w:rsidR="0018257B" w:rsidRDefault="001825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47CD1B" w14:textId="1A4DA9E1" w:rsidR="0018257B" w:rsidRPr="005D126D" w:rsidRDefault="0018257B" w:rsidP="00BC0321">
            <w:pPr>
              <w:spacing w:after="0"/>
              <w:rPr>
                <w:rFonts w:ascii="Arial" w:hAnsi="Arial"/>
                <w:sz w:val="16"/>
              </w:rPr>
            </w:pPr>
            <w:r w:rsidRPr="0018257B">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46253" w14:textId="77777777" w:rsidR="0018257B" w:rsidRDefault="0018257B" w:rsidP="00BC0321">
            <w:pPr>
              <w:pStyle w:val="TAL"/>
              <w:rPr>
                <w:sz w:val="16"/>
                <w:szCs w:val="16"/>
                <w:lang w:eastAsia="zh-CN"/>
              </w:rPr>
            </w:pPr>
            <w:r>
              <w:rPr>
                <w:sz w:val="16"/>
                <w:szCs w:val="16"/>
                <w:lang w:eastAsia="zh-CN"/>
              </w:rPr>
              <w:t>17.2.0</w:t>
            </w:r>
          </w:p>
        </w:tc>
      </w:tr>
      <w:tr w:rsidR="00DC4724" w:rsidRPr="00B916EC" w14:paraId="3A1952A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C4CC08C" w14:textId="77777777" w:rsidR="00DC4724" w:rsidRPr="00B916EC" w:rsidRDefault="00DC47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83923B" w14:textId="77777777" w:rsidR="00DC4724" w:rsidRPr="00B916EC" w:rsidRDefault="00DC472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8D8CF8" w14:textId="5894D17C" w:rsidR="00DC4724" w:rsidRDefault="00DC4724" w:rsidP="00BC0321">
            <w:pPr>
              <w:pStyle w:val="TAL"/>
              <w:rPr>
                <w:sz w:val="16"/>
                <w:szCs w:val="16"/>
                <w:lang w:eastAsia="zh-CN"/>
              </w:rPr>
            </w:pPr>
            <w:r>
              <w:rPr>
                <w:sz w:val="16"/>
                <w:szCs w:val="16"/>
                <w:lang w:eastAsia="zh-CN"/>
              </w:rPr>
              <w:t>RP-221605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E07" w14:textId="59E453BB" w:rsidR="00DC4724" w:rsidRDefault="00DC4724" w:rsidP="00BC0321">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9DA468" w14:textId="77777777" w:rsidR="00DC4724" w:rsidRDefault="00DC47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B8F6A9" w14:textId="77777777" w:rsidR="00DC4724" w:rsidRDefault="00DC47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B72CE" w14:textId="3F06653F" w:rsidR="00DC4724" w:rsidRPr="005D126D" w:rsidRDefault="00DC4724" w:rsidP="00BC0321">
            <w:pPr>
              <w:spacing w:after="0"/>
              <w:rPr>
                <w:rFonts w:ascii="Arial" w:hAnsi="Arial"/>
                <w:sz w:val="16"/>
              </w:rPr>
            </w:pPr>
            <w:r w:rsidRPr="00DC472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038A0" w14:textId="77777777" w:rsidR="00DC4724" w:rsidRDefault="00DC4724" w:rsidP="00BC0321">
            <w:pPr>
              <w:pStyle w:val="TAL"/>
              <w:rPr>
                <w:sz w:val="16"/>
                <w:szCs w:val="16"/>
                <w:lang w:eastAsia="zh-CN"/>
              </w:rPr>
            </w:pPr>
            <w:r>
              <w:rPr>
                <w:sz w:val="16"/>
                <w:szCs w:val="16"/>
                <w:lang w:eastAsia="zh-CN"/>
              </w:rPr>
              <w:t>17.2.0</w:t>
            </w:r>
          </w:p>
        </w:tc>
      </w:tr>
      <w:tr w:rsidR="003F1500" w:rsidRPr="00B916EC" w14:paraId="6BB04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4F2EF6" w14:textId="77777777" w:rsidR="003F1500" w:rsidRPr="00B916EC" w:rsidRDefault="003F15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C96B41" w14:textId="77777777" w:rsidR="003F1500" w:rsidRPr="00B916EC" w:rsidRDefault="003F150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249F4A" w14:textId="7C0A4CC4" w:rsidR="003F1500" w:rsidRDefault="003F1500" w:rsidP="00BC0321">
            <w:pPr>
              <w:pStyle w:val="TAL"/>
              <w:rPr>
                <w:sz w:val="16"/>
                <w:szCs w:val="16"/>
                <w:lang w:eastAsia="zh-CN"/>
              </w:rPr>
            </w:pPr>
            <w:r>
              <w:rPr>
                <w:sz w:val="16"/>
                <w:szCs w:val="16"/>
                <w:lang w:eastAsia="zh-CN"/>
              </w:rPr>
              <w:t>RP-221618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FFAB54" w14:textId="468730DC" w:rsidR="003F1500" w:rsidRDefault="003F1500" w:rsidP="00BC0321">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5CA05E" w14:textId="77777777" w:rsidR="003F1500" w:rsidRDefault="003F15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80EA85" w14:textId="77777777" w:rsidR="003F1500" w:rsidRDefault="003F15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B1EF3E" w14:textId="7F901521" w:rsidR="003F1500" w:rsidRPr="005D126D" w:rsidRDefault="003F1500" w:rsidP="00BC0321">
            <w:pPr>
              <w:spacing w:after="0"/>
              <w:rPr>
                <w:rFonts w:ascii="Arial" w:hAnsi="Arial"/>
                <w:sz w:val="16"/>
              </w:rPr>
            </w:pPr>
            <w:r w:rsidRPr="003F1500">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1256" w14:textId="77777777" w:rsidR="003F1500" w:rsidRDefault="003F1500" w:rsidP="00BC0321">
            <w:pPr>
              <w:pStyle w:val="TAL"/>
              <w:rPr>
                <w:sz w:val="16"/>
                <w:szCs w:val="16"/>
                <w:lang w:eastAsia="zh-CN"/>
              </w:rPr>
            </w:pPr>
            <w:r>
              <w:rPr>
                <w:sz w:val="16"/>
                <w:szCs w:val="16"/>
                <w:lang w:eastAsia="zh-CN"/>
              </w:rPr>
              <w:t>17.2.0</w:t>
            </w:r>
          </w:p>
        </w:tc>
      </w:tr>
      <w:tr w:rsidR="00385759" w:rsidRPr="00B916EC" w14:paraId="55C2069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D61D02F" w14:textId="77777777" w:rsidR="00385759" w:rsidRPr="00B916EC" w:rsidRDefault="0038575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7C87B8" w14:textId="77777777" w:rsidR="00385759" w:rsidRPr="00B916EC" w:rsidRDefault="00385759"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6F865F" w14:textId="6A664C19" w:rsidR="00385759" w:rsidRDefault="00385759" w:rsidP="00BC0321">
            <w:pPr>
              <w:pStyle w:val="TAL"/>
              <w:rPr>
                <w:sz w:val="16"/>
                <w:szCs w:val="16"/>
                <w:lang w:eastAsia="zh-CN"/>
              </w:rPr>
            </w:pPr>
            <w:r>
              <w:rPr>
                <w:sz w:val="16"/>
                <w:szCs w:val="16"/>
                <w:lang w:eastAsia="zh-CN"/>
              </w:rPr>
              <w:t>RP-221614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2ACE6" w14:textId="335BCB92" w:rsidR="00385759" w:rsidRDefault="00385759" w:rsidP="00BC0321">
            <w:pPr>
              <w:pStyle w:val="TAL"/>
              <w:rPr>
                <w:sz w:val="16"/>
                <w:szCs w:val="16"/>
              </w:rPr>
            </w:pPr>
            <w:r>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2FCAD8" w14:textId="77777777" w:rsidR="00385759" w:rsidRDefault="0038575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85B1C3" w14:textId="77777777" w:rsidR="00385759" w:rsidRDefault="0038575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0151E4" w14:textId="6E8F7A7B" w:rsidR="00385759" w:rsidRPr="005D126D" w:rsidRDefault="00385759" w:rsidP="00BC0321">
            <w:pPr>
              <w:spacing w:after="0"/>
              <w:rPr>
                <w:rFonts w:ascii="Arial" w:hAnsi="Arial"/>
                <w:sz w:val="16"/>
              </w:rPr>
            </w:pPr>
            <w:r w:rsidRPr="00385759">
              <w:rPr>
                <w:rFonts w:ascii="Arial" w:hAnsi="Arial"/>
                <w:sz w:val="16"/>
              </w:rPr>
              <w:t>Corrections on further Multi-RAT Dual-Connectivity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F7FAE" w14:textId="77777777" w:rsidR="00385759" w:rsidRDefault="00385759" w:rsidP="00BC0321">
            <w:pPr>
              <w:pStyle w:val="TAL"/>
              <w:rPr>
                <w:sz w:val="16"/>
                <w:szCs w:val="16"/>
                <w:lang w:eastAsia="zh-CN"/>
              </w:rPr>
            </w:pPr>
            <w:r>
              <w:rPr>
                <w:sz w:val="16"/>
                <w:szCs w:val="16"/>
                <w:lang w:eastAsia="zh-CN"/>
              </w:rPr>
              <w:t>17.2.0</w:t>
            </w:r>
          </w:p>
        </w:tc>
      </w:tr>
      <w:tr w:rsidR="00E970EC" w:rsidRPr="00B916EC" w14:paraId="0EEE93A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37C7907" w14:textId="5E34C118" w:rsidR="00E970EC" w:rsidRPr="00B916EC" w:rsidRDefault="00E970E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3BB23F" w14:textId="76C41EC7" w:rsidR="00E970EC" w:rsidRPr="00B916EC" w:rsidRDefault="00E970EC"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1F746" w14:textId="747524A4" w:rsidR="00E970EC" w:rsidRDefault="00E970EC"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810D9" w14:textId="7DE49F44" w:rsidR="00E970EC" w:rsidRDefault="00E970EC" w:rsidP="00BC0321">
            <w:pPr>
              <w:pStyle w:val="TAL"/>
              <w:rPr>
                <w:sz w:val="16"/>
                <w:szCs w:val="16"/>
              </w:rPr>
            </w:pPr>
            <w:r>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DB1532" w14:textId="77777777" w:rsidR="00E970EC" w:rsidRDefault="00E970E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C8FA21" w14:textId="77777777" w:rsidR="00E970EC" w:rsidRDefault="00E970E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308B19" w14:textId="218F0F9B" w:rsidR="00E970EC" w:rsidRPr="005D126D" w:rsidRDefault="00E970EC" w:rsidP="00BC0321">
            <w:pPr>
              <w:spacing w:after="0"/>
              <w:rPr>
                <w:rFonts w:ascii="Arial" w:hAnsi="Arial"/>
                <w:sz w:val="16"/>
              </w:rPr>
            </w:pPr>
            <w:r w:rsidRPr="00E970EC">
              <w:rPr>
                <w:rFonts w:ascii="Arial" w:hAnsi="Arial"/>
                <w:sz w:val="16"/>
              </w:rPr>
              <w:t>CR on PDCCH repetition with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50005" w14:textId="15486FBA" w:rsidR="00E970EC" w:rsidRDefault="00E970EC" w:rsidP="00BC0321">
            <w:pPr>
              <w:pStyle w:val="TAL"/>
              <w:rPr>
                <w:sz w:val="16"/>
                <w:szCs w:val="16"/>
                <w:lang w:eastAsia="zh-CN"/>
              </w:rPr>
            </w:pPr>
            <w:r>
              <w:rPr>
                <w:sz w:val="16"/>
                <w:szCs w:val="16"/>
                <w:lang w:eastAsia="zh-CN"/>
              </w:rPr>
              <w:t>17.3.0</w:t>
            </w:r>
          </w:p>
        </w:tc>
      </w:tr>
      <w:tr w:rsidR="00E338ED" w:rsidRPr="00B916EC" w14:paraId="54B1C45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EB65CE"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AD7E35"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CF8029" w14:textId="3E4A3D19" w:rsidR="00E338ED" w:rsidRDefault="00E338ED" w:rsidP="00BC0321">
            <w:pPr>
              <w:pStyle w:val="TAL"/>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74749F" w14:textId="3C02721F" w:rsidR="00E338ED" w:rsidRDefault="00E338ED" w:rsidP="00BC0321">
            <w:pPr>
              <w:pStyle w:val="TAL"/>
              <w:rPr>
                <w:sz w:val="16"/>
                <w:szCs w:val="16"/>
              </w:rPr>
            </w:pPr>
            <w:r>
              <w:rPr>
                <w:sz w:val="16"/>
                <w:szCs w:val="16"/>
              </w:rPr>
              <w:t>0334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AAB56D" w14:textId="00889AFD" w:rsidR="00E338ED" w:rsidRDefault="00E338E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FF033E" w14:textId="39450A90" w:rsidR="00E338ED" w:rsidRDefault="00E338E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C4A0C" w14:textId="7EF220ED" w:rsidR="00E338ED" w:rsidRPr="005D126D" w:rsidRDefault="00E338ED" w:rsidP="00BC0321">
            <w:pPr>
              <w:spacing w:after="0"/>
              <w:rPr>
                <w:rFonts w:ascii="Arial" w:hAnsi="Arial"/>
                <w:sz w:val="16"/>
              </w:rPr>
            </w:pPr>
            <w:r w:rsidRPr="00E338ED">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1972F" w14:textId="77777777" w:rsidR="00E338ED" w:rsidRDefault="00E338ED" w:rsidP="00BC0321">
            <w:pPr>
              <w:pStyle w:val="TAL"/>
              <w:rPr>
                <w:sz w:val="16"/>
                <w:szCs w:val="16"/>
                <w:lang w:eastAsia="zh-CN"/>
              </w:rPr>
            </w:pPr>
            <w:r>
              <w:rPr>
                <w:sz w:val="16"/>
                <w:szCs w:val="16"/>
                <w:lang w:eastAsia="zh-CN"/>
              </w:rPr>
              <w:t>17.3.0</w:t>
            </w:r>
          </w:p>
        </w:tc>
      </w:tr>
      <w:tr w:rsidR="00E338ED" w:rsidRPr="00B916EC" w14:paraId="3C858DF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76D567"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E58AA2"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046E39" w14:textId="4681CF3E" w:rsidR="00E338ED" w:rsidRDefault="00E338E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566D5" w14:textId="5D9CA174" w:rsidR="00E338ED" w:rsidRDefault="00E338ED" w:rsidP="00BC0321">
            <w:pPr>
              <w:pStyle w:val="TAL"/>
              <w:rPr>
                <w:sz w:val="16"/>
                <w:szCs w:val="16"/>
              </w:rPr>
            </w:pPr>
            <w:r>
              <w:rPr>
                <w:sz w:val="16"/>
                <w:szCs w:val="16"/>
              </w:rPr>
              <w:t>0335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46E953" w14:textId="6696D9F7" w:rsidR="00E338ED" w:rsidRDefault="00E338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71D703" w14:textId="6365BA58" w:rsidR="00E338ED" w:rsidRDefault="00E338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528154" w14:textId="681B9E0B" w:rsidR="00E338ED" w:rsidRPr="005D126D" w:rsidRDefault="00E338ED" w:rsidP="00BC0321">
            <w:pPr>
              <w:spacing w:after="0"/>
              <w:rPr>
                <w:rFonts w:ascii="Arial" w:hAnsi="Arial"/>
                <w:sz w:val="16"/>
              </w:rPr>
            </w:pPr>
            <w:r w:rsidRPr="00E338ED">
              <w:rPr>
                <w:rFonts w:ascii="Arial" w:hAnsi="Arial"/>
                <w:sz w:val="16"/>
              </w:rPr>
              <w:t>Corrections on the value of slot configuration period in TS 38.213 for the features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8724C" w14:textId="77777777" w:rsidR="00E338ED" w:rsidRDefault="00E338ED" w:rsidP="00BC0321">
            <w:pPr>
              <w:pStyle w:val="TAL"/>
              <w:rPr>
                <w:sz w:val="16"/>
                <w:szCs w:val="16"/>
                <w:lang w:eastAsia="zh-CN"/>
              </w:rPr>
            </w:pPr>
            <w:r>
              <w:rPr>
                <w:sz w:val="16"/>
                <w:szCs w:val="16"/>
                <w:lang w:eastAsia="zh-CN"/>
              </w:rPr>
              <w:t>17.3.0</w:t>
            </w:r>
          </w:p>
        </w:tc>
      </w:tr>
      <w:tr w:rsidR="00095CD6" w:rsidRPr="00B916EC" w14:paraId="2AE81E8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80688F0" w14:textId="77777777" w:rsidR="00095CD6" w:rsidRPr="00B916EC" w:rsidRDefault="00095CD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0410C" w14:textId="77777777" w:rsidR="00095CD6" w:rsidRPr="00B916EC" w:rsidRDefault="00095CD6"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8C2561" w14:textId="518DE232" w:rsidR="00095CD6" w:rsidRDefault="00095CD6" w:rsidP="00BC0321">
            <w:pPr>
              <w:pStyle w:val="TAL"/>
              <w:rPr>
                <w:sz w:val="16"/>
                <w:szCs w:val="16"/>
                <w:lang w:eastAsia="zh-CN"/>
              </w:rPr>
            </w:pPr>
            <w:r>
              <w:rPr>
                <w:sz w:val="16"/>
                <w:szCs w:val="16"/>
                <w:lang w:eastAsia="zh-CN"/>
              </w:rPr>
              <w:t>RP-222404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82C0AC" w14:textId="50EA2194" w:rsidR="00095CD6" w:rsidRDefault="00095CD6" w:rsidP="00BC0321">
            <w:pPr>
              <w:pStyle w:val="TAL"/>
              <w:rPr>
                <w:sz w:val="16"/>
                <w:szCs w:val="16"/>
              </w:rPr>
            </w:pPr>
            <w:r>
              <w:rPr>
                <w:sz w:val="16"/>
                <w:szCs w:val="16"/>
              </w:rPr>
              <w:t>0336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26566E" w14:textId="77777777" w:rsidR="00095CD6" w:rsidRDefault="00095CD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EB2E5" w14:textId="77777777" w:rsidR="00095CD6" w:rsidRDefault="00095CD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B1DBA1" w14:textId="1FF56A76" w:rsidR="00095CD6" w:rsidRPr="005D126D" w:rsidRDefault="00095CD6" w:rsidP="00BC0321">
            <w:pPr>
              <w:spacing w:after="0"/>
              <w:rPr>
                <w:rFonts w:ascii="Arial" w:hAnsi="Arial"/>
                <w:sz w:val="16"/>
              </w:rPr>
            </w:pPr>
            <w:r w:rsidRPr="00095CD6">
              <w:rPr>
                <w:rFonts w:ascii="Arial" w:hAnsi="Arial"/>
                <w:sz w:val="16"/>
              </w:rPr>
              <w:t>Correction of BWP for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35A32" w14:textId="77777777" w:rsidR="00095CD6" w:rsidRDefault="00095CD6" w:rsidP="00BC0321">
            <w:pPr>
              <w:pStyle w:val="TAL"/>
              <w:rPr>
                <w:sz w:val="16"/>
                <w:szCs w:val="16"/>
                <w:lang w:eastAsia="zh-CN"/>
              </w:rPr>
            </w:pPr>
            <w:r>
              <w:rPr>
                <w:sz w:val="16"/>
                <w:szCs w:val="16"/>
                <w:lang w:eastAsia="zh-CN"/>
              </w:rPr>
              <w:t>17.3.0</w:t>
            </w:r>
          </w:p>
        </w:tc>
      </w:tr>
      <w:tr w:rsidR="00393F9D" w:rsidRPr="00B916EC" w14:paraId="2EA88C1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BA32EA9"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41F477"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C68CC" w14:textId="67CF95D9" w:rsidR="00393F9D" w:rsidRDefault="00393F9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5D45C8" w14:textId="46733609" w:rsidR="00393F9D" w:rsidRDefault="00393F9D" w:rsidP="00BC0321">
            <w:pPr>
              <w:pStyle w:val="TAL"/>
              <w:rPr>
                <w:sz w:val="16"/>
                <w:szCs w:val="16"/>
              </w:rPr>
            </w:pPr>
            <w:r>
              <w:rPr>
                <w:sz w:val="16"/>
                <w:szCs w:val="16"/>
              </w:rPr>
              <w:t>0337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AE43E"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230F84"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71180" w14:textId="2154B960" w:rsidR="00393F9D" w:rsidRPr="005D126D" w:rsidRDefault="00393F9D" w:rsidP="00BC0321">
            <w:pPr>
              <w:spacing w:after="0"/>
              <w:rPr>
                <w:rFonts w:ascii="Arial" w:hAnsi="Arial"/>
                <w:sz w:val="16"/>
              </w:rPr>
            </w:pPr>
            <w:r w:rsidRPr="00393F9D">
              <w:rPr>
                <w:rFonts w:ascii="Arial" w:hAnsi="Arial"/>
                <w:sz w:val="16"/>
              </w:rPr>
              <w:t>Correction on the tables for determining Type0 PDCCH monitoring occasions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7071C" w14:textId="77777777" w:rsidR="00393F9D" w:rsidRDefault="00393F9D" w:rsidP="00BC0321">
            <w:pPr>
              <w:pStyle w:val="TAL"/>
              <w:rPr>
                <w:sz w:val="16"/>
                <w:szCs w:val="16"/>
                <w:lang w:eastAsia="zh-CN"/>
              </w:rPr>
            </w:pPr>
            <w:r>
              <w:rPr>
                <w:sz w:val="16"/>
                <w:szCs w:val="16"/>
                <w:lang w:eastAsia="zh-CN"/>
              </w:rPr>
              <w:t>17.3.0</w:t>
            </w:r>
          </w:p>
        </w:tc>
      </w:tr>
      <w:tr w:rsidR="00393F9D" w:rsidRPr="00B916EC" w14:paraId="3D40AA2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442DCDC"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1FAD6D"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4D0FB4" w14:textId="04D14C05" w:rsidR="00393F9D" w:rsidRDefault="00393F9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055D0" w14:textId="22E9BD48" w:rsidR="00393F9D" w:rsidRDefault="00393F9D" w:rsidP="00BC0321">
            <w:pPr>
              <w:pStyle w:val="TAL"/>
              <w:rPr>
                <w:sz w:val="16"/>
                <w:szCs w:val="16"/>
              </w:rPr>
            </w:pPr>
            <w:r>
              <w:rPr>
                <w:sz w:val="16"/>
                <w:szCs w:val="16"/>
              </w:rPr>
              <w:t>0338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C8FC36"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04975"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8EDCED" w14:textId="65985CC5" w:rsidR="00393F9D" w:rsidRPr="005D126D" w:rsidRDefault="00393F9D" w:rsidP="00BC0321">
            <w:pPr>
              <w:spacing w:after="0"/>
              <w:rPr>
                <w:rFonts w:ascii="Arial" w:hAnsi="Arial"/>
                <w:sz w:val="16"/>
              </w:rPr>
            </w:pPr>
            <w:r w:rsidRPr="00393F9D">
              <w:rPr>
                <w:rFonts w:ascii="Arial" w:hAnsi="Arial"/>
                <w:sz w:val="16"/>
              </w:rPr>
              <w:t>Corrections of redundancy version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E5E9E" w14:textId="77777777" w:rsidR="00393F9D" w:rsidRDefault="00393F9D" w:rsidP="00BC0321">
            <w:pPr>
              <w:pStyle w:val="TAL"/>
              <w:rPr>
                <w:sz w:val="16"/>
                <w:szCs w:val="16"/>
                <w:lang w:eastAsia="zh-CN"/>
              </w:rPr>
            </w:pPr>
            <w:r>
              <w:rPr>
                <w:sz w:val="16"/>
                <w:szCs w:val="16"/>
                <w:lang w:eastAsia="zh-CN"/>
              </w:rPr>
              <w:t>17.3.0</w:t>
            </w:r>
          </w:p>
        </w:tc>
      </w:tr>
      <w:tr w:rsidR="007242CB" w:rsidRPr="00B916EC" w14:paraId="6C1695A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36AAFD2"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E7F144"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1F9FB5" w14:textId="63B0D0A8"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ED312" w14:textId="319DC302" w:rsidR="007242CB" w:rsidRDefault="007242CB" w:rsidP="00BC0321">
            <w:pPr>
              <w:pStyle w:val="TAL"/>
              <w:rPr>
                <w:sz w:val="16"/>
                <w:szCs w:val="16"/>
              </w:rPr>
            </w:pPr>
            <w:r>
              <w:rPr>
                <w:sz w:val="16"/>
                <w:szCs w:val="16"/>
              </w:rPr>
              <w:t>0339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8343E18" w14:textId="71FDAC9C"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3EEF6B"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73A766" w14:textId="646E1EB1" w:rsidR="007242CB" w:rsidRPr="005D126D" w:rsidRDefault="007242CB" w:rsidP="00BC0321">
            <w:pPr>
              <w:spacing w:after="0"/>
              <w:rPr>
                <w:rFonts w:ascii="Arial" w:hAnsi="Arial"/>
                <w:sz w:val="16"/>
              </w:rPr>
            </w:pPr>
            <w:r w:rsidRPr="007242CB">
              <w:rPr>
                <w:rFonts w:ascii="Arial" w:hAnsi="Arial"/>
                <w:sz w:val="16"/>
              </w:rPr>
              <w:t>CR on the clarification of PUCCH resource determination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9D17D" w14:textId="77777777" w:rsidR="007242CB" w:rsidRDefault="007242CB" w:rsidP="00BC0321">
            <w:pPr>
              <w:pStyle w:val="TAL"/>
              <w:rPr>
                <w:sz w:val="16"/>
                <w:szCs w:val="16"/>
                <w:lang w:eastAsia="zh-CN"/>
              </w:rPr>
            </w:pPr>
            <w:r>
              <w:rPr>
                <w:sz w:val="16"/>
                <w:szCs w:val="16"/>
                <w:lang w:eastAsia="zh-CN"/>
              </w:rPr>
              <w:t>17.3.0</w:t>
            </w:r>
          </w:p>
        </w:tc>
      </w:tr>
      <w:tr w:rsidR="007242CB" w:rsidRPr="00B916EC" w14:paraId="5403149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18AA46"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949C0"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9F0A37" w14:textId="77777777"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57B40D" w14:textId="0A82705B" w:rsidR="007242CB" w:rsidRDefault="007242CB" w:rsidP="00BC0321">
            <w:pPr>
              <w:pStyle w:val="TAL"/>
              <w:rPr>
                <w:sz w:val="16"/>
                <w:szCs w:val="16"/>
              </w:rPr>
            </w:pPr>
            <w:r>
              <w:rPr>
                <w:sz w:val="16"/>
                <w:szCs w:val="16"/>
              </w:rPr>
              <w:t>0340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A328EB" w14:textId="77777777"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5A32E"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31CD17" w14:textId="02DCF8A1" w:rsidR="007242CB" w:rsidRPr="005D126D" w:rsidRDefault="007242CB" w:rsidP="00BC0321">
            <w:pPr>
              <w:spacing w:after="0"/>
              <w:rPr>
                <w:rFonts w:ascii="Arial" w:hAnsi="Arial"/>
                <w:sz w:val="16"/>
              </w:rPr>
            </w:pPr>
            <w:r w:rsidRPr="007242CB">
              <w:rPr>
                <w:rFonts w:ascii="Arial" w:hAnsi="Arial"/>
                <w:sz w:val="16"/>
              </w:rPr>
              <w:t>CR on the description about HARQ-feedbackEnablingforSPSactive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5B9BB" w14:textId="77777777" w:rsidR="007242CB" w:rsidRDefault="007242CB" w:rsidP="00BC0321">
            <w:pPr>
              <w:pStyle w:val="TAL"/>
              <w:rPr>
                <w:sz w:val="16"/>
                <w:szCs w:val="16"/>
                <w:lang w:eastAsia="zh-CN"/>
              </w:rPr>
            </w:pPr>
            <w:r>
              <w:rPr>
                <w:sz w:val="16"/>
                <w:szCs w:val="16"/>
                <w:lang w:eastAsia="zh-CN"/>
              </w:rPr>
              <w:t>17.3.0</w:t>
            </w:r>
          </w:p>
        </w:tc>
      </w:tr>
      <w:tr w:rsidR="00B36C4A" w:rsidRPr="00B916EC" w14:paraId="17E1746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1022A3" w14:textId="77777777" w:rsidR="00B36C4A" w:rsidRPr="00B916EC" w:rsidRDefault="00B36C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0DAFE4" w14:textId="77777777" w:rsidR="00B36C4A" w:rsidRPr="00B916EC" w:rsidRDefault="00B36C4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218E27" w14:textId="37A72111" w:rsidR="00B36C4A" w:rsidRDefault="00B36C4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573D38" w14:textId="663D10E3" w:rsidR="00B36C4A" w:rsidRDefault="00B36C4A" w:rsidP="00BC0321">
            <w:pPr>
              <w:pStyle w:val="TAL"/>
              <w:rPr>
                <w:sz w:val="16"/>
                <w:szCs w:val="16"/>
              </w:rPr>
            </w:pPr>
            <w:r>
              <w:rPr>
                <w:sz w:val="16"/>
                <w:szCs w:val="16"/>
              </w:rPr>
              <w:t>0342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D45906" w14:textId="1733CD57" w:rsidR="00B36C4A" w:rsidRDefault="00B36C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80031" w14:textId="77777777" w:rsidR="00B36C4A" w:rsidRDefault="00B36C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DC1670" w14:textId="769ADD13" w:rsidR="00B36C4A" w:rsidRPr="005D126D" w:rsidRDefault="00B36C4A" w:rsidP="00BC0321">
            <w:pPr>
              <w:spacing w:after="0"/>
              <w:rPr>
                <w:rFonts w:ascii="Arial" w:hAnsi="Arial"/>
                <w:sz w:val="16"/>
              </w:rPr>
            </w:pPr>
            <w:r w:rsidRPr="00B36C4A">
              <w:rPr>
                <w:rFonts w:ascii="Arial" w:hAnsi="Arial"/>
                <w:sz w:val="16"/>
              </w:rPr>
              <w:t>Correction on multi-slot PDCCH monitoring in NR-DC and CA scenarios with mixed capability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5C131" w14:textId="77777777" w:rsidR="00B36C4A" w:rsidRDefault="00B36C4A" w:rsidP="00BC0321">
            <w:pPr>
              <w:pStyle w:val="TAL"/>
              <w:rPr>
                <w:sz w:val="16"/>
                <w:szCs w:val="16"/>
                <w:lang w:eastAsia="zh-CN"/>
              </w:rPr>
            </w:pPr>
            <w:r>
              <w:rPr>
                <w:sz w:val="16"/>
                <w:szCs w:val="16"/>
                <w:lang w:eastAsia="zh-CN"/>
              </w:rPr>
              <w:t>17.3.0</w:t>
            </w:r>
          </w:p>
        </w:tc>
      </w:tr>
      <w:tr w:rsidR="008B3FB9" w:rsidRPr="00B916EC" w14:paraId="20E8796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469C254" w14:textId="77777777" w:rsidR="008B3FB9" w:rsidRPr="00B916EC" w:rsidRDefault="008B3F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0F871" w14:textId="77777777" w:rsidR="008B3FB9" w:rsidRPr="00B916EC" w:rsidRDefault="008B3F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57DE6A" w14:textId="222C6CCF" w:rsidR="008B3FB9" w:rsidRDefault="008B3F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FC80C4" w14:textId="48886FEC" w:rsidR="008B3FB9" w:rsidRDefault="008B3FB9" w:rsidP="00BC0321">
            <w:pPr>
              <w:pStyle w:val="TAL"/>
              <w:rPr>
                <w:sz w:val="16"/>
                <w:szCs w:val="16"/>
              </w:rPr>
            </w:pPr>
            <w:r>
              <w:rPr>
                <w:sz w:val="16"/>
                <w:szCs w:val="16"/>
              </w:rPr>
              <w:t>0343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E4CD7F" w14:textId="696394D7" w:rsidR="008B3FB9" w:rsidRDefault="008B3FB9"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C695D" w14:textId="77777777" w:rsidR="008B3FB9" w:rsidRDefault="008B3F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52E1A9" w14:textId="110E3F03" w:rsidR="008B3FB9" w:rsidRPr="005D126D" w:rsidRDefault="008B3FB9" w:rsidP="00BC0321">
            <w:pPr>
              <w:spacing w:after="0"/>
              <w:rPr>
                <w:rFonts w:ascii="Arial" w:hAnsi="Arial"/>
                <w:sz w:val="16"/>
              </w:rPr>
            </w:pPr>
            <w:r w:rsidRPr="008B3FB9">
              <w:rPr>
                <w:rFonts w:ascii="Arial" w:hAnsi="Arial"/>
                <w:sz w:val="16"/>
              </w:rPr>
              <w:t>CR on inter-cell mTRP when SSBs of additional PCI overlap with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7F82C" w14:textId="77777777" w:rsidR="008B3FB9" w:rsidRDefault="008B3FB9" w:rsidP="00BC0321">
            <w:pPr>
              <w:pStyle w:val="TAL"/>
              <w:rPr>
                <w:sz w:val="16"/>
                <w:szCs w:val="16"/>
                <w:lang w:eastAsia="zh-CN"/>
              </w:rPr>
            </w:pPr>
            <w:r>
              <w:rPr>
                <w:sz w:val="16"/>
                <w:szCs w:val="16"/>
                <w:lang w:eastAsia="zh-CN"/>
              </w:rPr>
              <w:t>17.3.0</w:t>
            </w:r>
          </w:p>
        </w:tc>
      </w:tr>
      <w:tr w:rsidR="00F31BB9" w:rsidRPr="00B916EC" w14:paraId="70D0F9C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8F625ED"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19FBAC"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D8B1A6"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42809" w14:textId="1F29596A" w:rsidR="00F31BB9" w:rsidRDefault="00F31BB9" w:rsidP="00BC0321">
            <w:pPr>
              <w:pStyle w:val="TAL"/>
              <w:rPr>
                <w:sz w:val="16"/>
                <w:szCs w:val="16"/>
              </w:rPr>
            </w:pPr>
            <w:r>
              <w:rPr>
                <w:sz w:val="16"/>
                <w:szCs w:val="16"/>
              </w:rPr>
              <w:t>0344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20CF7D" w14:textId="236A01F2"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C4CFBE"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628411" w14:textId="4E8FD1CE" w:rsidR="00F31BB9" w:rsidRPr="005D126D" w:rsidRDefault="00F31BB9" w:rsidP="00BC0321">
            <w:pPr>
              <w:spacing w:after="0"/>
              <w:rPr>
                <w:rFonts w:ascii="Arial" w:hAnsi="Arial"/>
                <w:sz w:val="16"/>
              </w:rPr>
            </w:pPr>
            <w:r w:rsidRPr="00F31BB9">
              <w:rPr>
                <w:rFonts w:ascii="Arial" w:hAnsi="Arial"/>
                <w:sz w:val="16"/>
              </w:rPr>
              <w:t>CR on default PUSCH power control parameters for mTRP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14410" w14:textId="77777777" w:rsidR="00F31BB9" w:rsidRDefault="00F31BB9" w:rsidP="00BC0321">
            <w:pPr>
              <w:pStyle w:val="TAL"/>
              <w:rPr>
                <w:sz w:val="16"/>
                <w:szCs w:val="16"/>
                <w:lang w:eastAsia="zh-CN"/>
              </w:rPr>
            </w:pPr>
            <w:r>
              <w:rPr>
                <w:sz w:val="16"/>
                <w:szCs w:val="16"/>
                <w:lang w:eastAsia="zh-CN"/>
              </w:rPr>
              <w:t>17.3.0</w:t>
            </w:r>
          </w:p>
        </w:tc>
      </w:tr>
      <w:tr w:rsidR="00F31BB9" w:rsidRPr="00B916EC" w14:paraId="2C33290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BF1CBE7"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286524"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BCD23F"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DA8F42" w14:textId="14EFE55F" w:rsidR="00F31BB9" w:rsidRDefault="00F31BB9" w:rsidP="00BC0321">
            <w:pPr>
              <w:pStyle w:val="TAL"/>
              <w:rPr>
                <w:sz w:val="16"/>
                <w:szCs w:val="16"/>
              </w:rPr>
            </w:pPr>
            <w:r>
              <w:rPr>
                <w:sz w:val="16"/>
                <w:szCs w:val="16"/>
              </w:rPr>
              <w:t>0345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69EAE" w14:textId="77777777"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272E5"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2E946F" w14:textId="3A3D1961" w:rsidR="00F31BB9" w:rsidRPr="005D126D" w:rsidRDefault="00F31BB9" w:rsidP="00BC0321">
            <w:pPr>
              <w:spacing w:after="0"/>
              <w:rPr>
                <w:rFonts w:ascii="Arial" w:hAnsi="Arial"/>
                <w:sz w:val="16"/>
              </w:rPr>
            </w:pPr>
            <w:r w:rsidRPr="00F31BB9">
              <w:rPr>
                <w:rFonts w:ascii="Arial" w:hAnsi="Arial"/>
                <w:sz w:val="16"/>
              </w:rPr>
              <w:t>CR for power control of mTRP PUSCH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1269D" w14:textId="77777777" w:rsidR="00F31BB9" w:rsidRDefault="00F31BB9" w:rsidP="00BC0321">
            <w:pPr>
              <w:pStyle w:val="TAL"/>
              <w:rPr>
                <w:sz w:val="16"/>
                <w:szCs w:val="16"/>
                <w:lang w:eastAsia="zh-CN"/>
              </w:rPr>
            </w:pPr>
            <w:r>
              <w:rPr>
                <w:sz w:val="16"/>
                <w:szCs w:val="16"/>
                <w:lang w:eastAsia="zh-CN"/>
              </w:rPr>
              <w:t>17.3.0</w:t>
            </w:r>
          </w:p>
        </w:tc>
      </w:tr>
      <w:tr w:rsidR="004A535A" w:rsidRPr="00B916EC" w14:paraId="3830350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6484FD3"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2B3BC0"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A01662" w14:textId="72540CE4"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77B14" w14:textId="189B8276" w:rsidR="004A535A" w:rsidRDefault="004A535A" w:rsidP="00BC0321">
            <w:pPr>
              <w:pStyle w:val="TAL"/>
              <w:rPr>
                <w:sz w:val="16"/>
                <w:szCs w:val="16"/>
              </w:rPr>
            </w:pPr>
            <w:r>
              <w:rPr>
                <w:sz w:val="16"/>
                <w:szCs w:val="16"/>
              </w:rPr>
              <w:t>0346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898110"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2911A3"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96775A" w14:textId="6319C957" w:rsidR="004A535A" w:rsidRPr="005D126D" w:rsidRDefault="004A535A" w:rsidP="00BC0321">
            <w:pPr>
              <w:spacing w:after="0"/>
              <w:rPr>
                <w:rFonts w:ascii="Arial" w:hAnsi="Arial"/>
                <w:sz w:val="16"/>
              </w:rPr>
            </w:pPr>
            <w:r w:rsidRPr="004A535A">
              <w:rPr>
                <w:rFonts w:ascii="Arial" w:hAnsi="Arial"/>
                <w:sz w:val="16"/>
              </w:rPr>
              <w:t>Corrections on PDCCH monitoring enhancement for 52-71GHz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6D8911" w14:textId="77777777" w:rsidR="004A535A" w:rsidRDefault="004A535A" w:rsidP="00BC0321">
            <w:pPr>
              <w:pStyle w:val="TAL"/>
              <w:rPr>
                <w:sz w:val="16"/>
                <w:szCs w:val="16"/>
                <w:lang w:eastAsia="zh-CN"/>
              </w:rPr>
            </w:pPr>
            <w:r>
              <w:rPr>
                <w:sz w:val="16"/>
                <w:szCs w:val="16"/>
                <w:lang w:eastAsia="zh-CN"/>
              </w:rPr>
              <w:t>17.3.0</w:t>
            </w:r>
          </w:p>
        </w:tc>
      </w:tr>
      <w:tr w:rsidR="004A535A" w:rsidRPr="00B916EC" w14:paraId="37B060E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737124"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C87C06"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AB517" w14:textId="1A003220" w:rsidR="004A535A" w:rsidRDefault="004A535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21510" w14:textId="6AB265AC" w:rsidR="004A535A" w:rsidRDefault="004A535A" w:rsidP="00BC0321">
            <w:pPr>
              <w:pStyle w:val="TAL"/>
              <w:rPr>
                <w:sz w:val="16"/>
                <w:szCs w:val="16"/>
              </w:rPr>
            </w:pPr>
            <w:r>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EDB42"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EE41A8"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972DE" w14:textId="34ED8CBF" w:rsidR="004A535A" w:rsidRPr="005D126D" w:rsidRDefault="004A535A" w:rsidP="00BC0321">
            <w:pPr>
              <w:spacing w:after="0"/>
              <w:rPr>
                <w:rFonts w:ascii="Arial" w:hAnsi="Arial"/>
                <w:sz w:val="16"/>
              </w:rPr>
            </w:pPr>
            <w:r w:rsidRPr="004A535A">
              <w:rPr>
                <w:rFonts w:ascii="Arial" w:hAnsi="Arial"/>
                <w:sz w:val="16"/>
              </w:rPr>
              <w:t>Correction for HARQ-ACK codebook generation for PUCCH cell switching and UL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88844" w14:textId="77777777" w:rsidR="004A535A" w:rsidRDefault="004A535A" w:rsidP="00BC0321">
            <w:pPr>
              <w:pStyle w:val="TAL"/>
              <w:rPr>
                <w:sz w:val="16"/>
                <w:szCs w:val="16"/>
                <w:lang w:eastAsia="zh-CN"/>
              </w:rPr>
            </w:pPr>
            <w:r>
              <w:rPr>
                <w:sz w:val="16"/>
                <w:szCs w:val="16"/>
                <w:lang w:eastAsia="zh-CN"/>
              </w:rPr>
              <w:t>17.3.0</w:t>
            </w:r>
          </w:p>
        </w:tc>
      </w:tr>
      <w:tr w:rsidR="004A535A" w:rsidRPr="00B916EC" w14:paraId="7EC732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BA205"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535A54"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BD316B" w14:textId="22C73021"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D94BC" w14:textId="08B47FF0" w:rsidR="004A535A" w:rsidRDefault="004A535A" w:rsidP="00BC0321">
            <w:pPr>
              <w:pStyle w:val="TAL"/>
              <w:rPr>
                <w:sz w:val="16"/>
                <w:szCs w:val="16"/>
              </w:rPr>
            </w:pPr>
            <w:r>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FD958"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A1F822"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B91128" w14:textId="01A7DB55" w:rsidR="004A535A" w:rsidRPr="005D126D" w:rsidRDefault="004A535A" w:rsidP="00BC0321">
            <w:pPr>
              <w:spacing w:after="0"/>
              <w:rPr>
                <w:rFonts w:ascii="Arial" w:hAnsi="Arial"/>
                <w:sz w:val="16"/>
              </w:rPr>
            </w:pPr>
            <w:r w:rsidRPr="004A535A">
              <w:rPr>
                <w:rFonts w:ascii="Arial" w:hAnsi="Arial"/>
                <w:sz w:val="16"/>
              </w:rPr>
              <w:t>Correction on a reference SCS configuration for co-DurationList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41F72" w14:textId="77777777" w:rsidR="004A535A" w:rsidRDefault="004A535A" w:rsidP="00BC0321">
            <w:pPr>
              <w:pStyle w:val="TAL"/>
              <w:rPr>
                <w:sz w:val="16"/>
                <w:szCs w:val="16"/>
                <w:lang w:eastAsia="zh-CN"/>
              </w:rPr>
            </w:pPr>
            <w:r>
              <w:rPr>
                <w:sz w:val="16"/>
                <w:szCs w:val="16"/>
                <w:lang w:eastAsia="zh-CN"/>
              </w:rPr>
              <w:t>17.3.0</w:t>
            </w:r>
          </w:p>
        </w:tc>
      </w:tr>
      <w:tr w:rsidR="00261C5A" w:rsidRPr="00B916EC" w14:paraId="3F5F316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550D7D" w14:textId="77777777" w:rsidR="00261C5A" w:rsidRPr="00B916EC" w:rsidRDefault="00261C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F35D3D" w14:textId="77777777" w:rsidR="00261C5A" w:rsidRPr="00B916EC" w:rsidRDefault="00261C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4CA521" w14:textId="77777777" w:rsidR="00261C5A" w:rsidRDefault="00261C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7D721" w14:textId="397787EF" w:rsidR="00261C5A" w:rsidRDefault="00261C5A" w:rsidP="00BC0321">
            <w:pPr>
              <w:pStyle w:val="TAL"/>
              <w:rPr>
                <w:sz w:val="16"/>
                <w:szCs w:val="16"/>
              </w:rPr>
            </w:pPr>
            <w:r>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B4D54C" w14:textId="77777777" w:rsidR="00261C5A" w:rsidRDefault="00261C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6782F3" w14:textId="77777777" w:rsidR="00261C5A" w:rsidRDefault="00261C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1782E9" w14:textId="2963DE42" w:rsidR="00261C5A" w:rsidRPr="005D126D" w:rsidRDefault="00261C5A" w:rsidP="00BC0321">
            <w:pPr>
              <w:spacing w:after="0"/>
              <w:rPr>
                <w:rFonts w:ascii="Arial" w:hAnsi="Arial"/>
                <w:sz w:val="16"/>
              </w:rPr>
            </w:pPr>
            <w:r w:rsidRPr="00261C5A">
              <w:rPr>
                <w:rFonts w:ascii="Arial" w:hAnsi="Arial"/>
                <w:sz w:val="16"/>
              </w:rPr>
              <w:t>Correction on Type-2 HARQ CB generation when both of spatial bundling and time bundling are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60E4B" w14:textId="77777777" w:rsidR="00261C5A" w:rsidRDefault="00261C5A" w:rsidP="00BC0321">
            <w:pPr>
              <w:pStyle w:val="TAL"/>
              <w:rPr>
                <w:sz w:val="16"/>
                <w:szCs w:val="16"/>
                <w:lang w:eastAsia="zh-CN"/>
              </w:rPr>
            </w:pPr>
            <w:r>
              <w:rPr>
                <w:sz w:val="16"/>
                <w:szCs w:val="16"/>
                <w:lang w:eastAsia="zh-CN"/>
              </w:rPr>
              <w:t>17.3.0</w:t>
            </w:r>
          </w:p>
        </w:tc>
      </w:tr>
      <w:tr w:rsidR="004F456D" w:rsidRPr="00B916EC" w14:paraId="1CFFAEB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132C8" w14:textId="77777777" w:rsidR="004F456D" w:rsidRPr="00B916EC" w:rsidRDefault="004F45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76239B" w14:textId="77777777" w:rsidR="004F456D" w:rsidRPr="00B916EC" w:rsidRDefault="004F45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0E24D" w14:textId="77777777" w:rsidR="004F456D" w:rsidRDefault="004F456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67A83" w14:textId="6D054903" w:rsidR="004F456D" w:rsidRDefault="004F456D" w:rsidP="00BC0321">
            <w:pPr>
              <w:pStyle w:val="TAL"/>
              <w:rPr>
                <w:sz w:val="16"/>
                <w:szCs w:val="16"/>
              </w:rPr>
            </w:pPr>
            <w:r>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06EBED" w14:textId="77777777" w:rsidR="004F456D" w:rsidRDefault="004F45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95B1FF" w14:textId="77777777" w:rsidR="004F456D" w:rsidRDefault="004F45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A67BE" w14:textId="3DD4054B" w:rsidR="004F456D" w:rsidRPr="005D126D" w:rsidRDefault="004F456D" w:rsidP="00BC0321">
            <w:pPr>
              <w:spacing w:after="0"/>
              <w:rPr>
                <w:rFonts w:ascii="Arial" w:hAnsi="Arial"/>
                <w:sz w:val="16"/>
              </w:rPr>
            </w:pPr>
            <w:r w:rsidRPr="004F456D">
              <w:rPr>
                <w:rFonts w:ascii="Arial" w:hAnsi="Arial"/>
                <w:sz w:val="16"/>
              </w:rPr>
              <w:t>Correction on Type-2 HARQ CB generation when time bundling is configured but spatial bundling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AB147" w14:textId="77777777" w:rsidR="004F456D" w:rsidRDefault="004F456D" w:rsidP="00BC0321">
            <w:pPr>
              <w:pStyle w:val="TAL"/>
              <w:rPr>
                <w:sz w:val="16"/>
                <w:szCs w:val="16"/>
                <w:lang w:eastAsia="zh-CN"/>
              </w:rPr>
            </w:pPr>
            <w:r>
              <w:rPr>
                <w:sz w:val="16"/>
                <w:szCs w:val="16"/>
                <w:lang w:eastAsia="zh-CN"/>
              </w:rPr>
              <w:t>17.3.0</w:t>
            </w:r>
          </w:p>
        </w:tc>
      </w:tr>
      <w:tr w:rsidR="003510BA" w:rsidRPr="00B916EC" w14:paraId="76BF5BF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0386ED"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5C3141"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DA4788" w14:textId="626B02AD" w:rsidR="003510BA" w:rsidRDefault="003510BA" w:rsidP="00BC0321">
            <w:pPr>
              <w:pStyle w:val="TAL"/>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6F9BB" w14:textId="6B5418F9" w:rsidR="003510BA" w:rsidRDefault="003510BA" w:rsidP="00BC0321">
            <w:pPr>
              <w:pStyle w:val="TAL"/>
              <w:rPr>
                <w:sz w:val="16"/>
                <w:szCs w:val="16"/>
              </w:rPr>
            </w:pPr>
            <w:r>
              <w:rPr>
                <w:sz w:val="16"/>
                <w:szCs w:val="16"/>
              </w:rPr>
              <w:t>0352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D76629"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76E399" w14:textId="0CCD2DDA" w:rsidR="003510BA" w:rsidRDefault="003510BA"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0640F8" w14:textId="5A2A700E" w:rsidR="003510BA" w:rsidRPr="005D126D" w:rsidRDefault="003510BA" w:rsidP="00BC0321">
            <w:pPr>
              <w:spacing w:after="0"/>
              <w:rPr>
                <w:rFonts w:ascii="Arial" w:hAnsi="Arial"/>
                <w:sz w:val="16"/>
              </w:rPr>
            </w:pPr>
            <w:r w:rsidRPr="003510BA">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74283" w14:textId="77777777" w:rsidR="003510BA" w:rsidRDefault="003510BA" w:rsidP="00BC0321">
            <w:pPr>
              <w:pStyle w:val="TAL"/>
              <w:rPr>
                <w:sz w:val="16"/>
                <w:szCs w:val="16"/>
                <w:lang w:eastAsia="zh-CN"/>
              </w:rPr>
            </w:pPr>
            <w:r>
              <w:rPr>
                <w:sz w:val="16"/>
                <w:szCs w:val="16"/>
                <w:lang w:eastAsia="zh-CN"/>
              </w:rPr>
              <w:t>17.3.0</w:t>
            </w:r>
          </w:p>
        </w:tc>
      </w:tr>
      <w:tr w:rsidR="003510BA" w:rsidRPr="00B916EC" w14:paraId="35AC321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FB590A"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93CA44"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C399CD" w14:textId="6C0020AA" w:rsidR="003510BA" w:rsidRDefault="003510BA"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F01422" w14:textId="067A4C15" w:rsidR="003510BA" w:rsidRDefault="003510BA" w:rsidP="00BC0321">
            <w:pPr>
              <w:pStyle w:val="TAL"/>
              <w:rPr>
                <w:sz w:val="16"/>
                <w:szCs w:val="16"/>
              </w:rPr>
            </w:pPr>
            <w:r>
              <w:rPr>
                <w:sz w:val="16"/>
                <w:szCs w:val="16"/>
              </w:rPr>
              <w:t>0354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411AD8"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F96AC" w14:textId="3105A433"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344C40" w14:textId="0C3EAE0E" w:rsidR="003510BA" w:rsidRPr="005D126D" w:rsidRDefault="003510BA" w:rsidP="00BC0321">
            <w:pPr>
              <w:spacing w:after="0"/>
              <w:rPr>
                <w:rFonts w:ascii="Arial" w:hAnsi="Arial"/>
                <w:sz w:val="16"/>
              </w:rPr>
            </w:pPr>
            <w:r w:rsidRPr="003510BA">
              <w:rPr>
                <w:rFonts w:ascii="Arial" w:hAnsi="Arial"/>
                <w:sz w:val="16"/>
              </w:rPr>
              <w:t>Correction of CSI assumptions over multiplexing NCJT CSI reports in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E388D" w14:textId="77777777" w:rsidR="003510BA" w:rsidRDefault="003510BA" w:rsidP="00BC0321">
            <w:pPr>
              <w:pStyle w:val="TAL"/>
              <w:rPr>
                <w:sz w:val="16"/>
                <w:szCs w:val="16"/>
                <w:lang w:eastAsia="zh-CN"/>
              </w:rPr>
            </w:pPr>
            <w:r>
              <w:rPr>
                <w:sz w:val="16"/>
                <w:szCs w:val="16"/>
                <w:lang w:eastAsia="zh-CN"/>
              </w:rPr>
              <w:t>17.3.0</w:t>
            </w:r>
          </w:p>
        </w:tc>
      </w:tr>
      <w:tr w:rsidR="003510BA" w:rsidRPr="00B916EC" w14:paraId="68463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8E76840"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971F2A"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9365C6" w14:textId="45BA82D1" w:rsidR="003510BA" w:rsidRDefault="003510B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43CC3" w14:textId="786AB567" w:rsidR="003510BA" w:rsidRDefault="003510BA" w:rsidP="00BC0321">
            <w:pPr>
              <w:pStyle w:val="TAL"/>
              <w:rPr>
                <w:sz w:val="16"/>
                <w:szCs w:val="16"/>
              </w:rPr>
            </w:pPr>
            <w:r>
              <w:rPr>
                <w:sz w:val="16"/>
                <w:szCs w:val="16"/>
              </w:rPr>
              <w:t>0355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8BEAE5"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BF15CE" w14:textId="77777777"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B445AB" w14:textId="1CA59312" w:rsidR="003510BA" w:rsidRPr="005D126D" w:rsidRDefault="003510BA" w:rsidP="00BC0321">
            <w:pPr>
              <w:spacing w:after="0"/>
              <w:rPr>
                <w:rFonts w:ascii="Arial" w:hAnsi="Arial"/>
                <w:sz w:val="16"/>
              </w:rPr>
            </w:pPr>
            <w:r w:rsidRPr="003510BA">
              <w:rPr>
                <w:rFonts w:ascii="Arial" w:hAnsi="Arial"/>
                <w:sz w:val="16"/>
              </w:rPr>
              <w:t>CR on HP DG PUSCH and LP CG PUSCH collision resolution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960E" w14:textId="77777777" w:rsidR="003510BA" w:rsidRDefault="003510BA" w:rsidP="00BC0321">
            <w:pPr>
              <w:pStyle w:val="TAL"/>
              <w:rPr>
                <w:sz w:val="16"/>
                <w:szCs w:val="16"/>
                <w:lang w:eastAsia="zh-CN"/>
              </w:rPr>
            </w:pPr>
            <w:r>
              <w:rPr>
                <w:sz w:val="16"/>
                <w:szCs w:val="16"/>
                <w:lang w:eastAsia="zh-CN"/>
              </w:rPr>
              <w:t>17.3.0</w:t>
            </w:r>
          </w:p>
        </w:tc>
      </w:tr>
      <w:tr w:rsidR="007E5D7D" w:rsidRPr="00B916EC" w14:paraId="4B502BC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23D5080"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4627C6"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0B8A3" w14:textId="4C855EEB" w:rsidR="007E5D7D" w:rsidRDefault="007E5D7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819A9" w14:textId="148A0C98" w:rsidR="007E5D7D" w:rsidRDefault="007E5D7D" w:rsidP="00BC0321">
            <w:pPr>
              <w:pStyle w:val="TAL"/>
              <w:rPr>
                <w:sz w:val="16"/>
                <w:szCs w:val="16"/>
              </w:rPr>
            </w:pPr>
            <w:r>
              <w:rPr>
                <w:sz w:val="16"/>
                <w:szCs w:val="16"/>
              </w:rPr>
              <w:t>0357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AD3711"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267CBD" w14:textId="0A45EDC6" w:rsidR="007E5D7D" w:rsidRDefault="007E5D7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8C3845" w14:textId="6DCA8EA4" w:rsidR="007E5D7D" w:rsidRPr="005D126D" w:rsidRDefault="007E5D7D" w:rsidP="00BC0321">
            <w:pPr>
              <w:spacing w:after="0"/>
              <w:rPr>
                <w:rFonts w:ascii="Arial" w:hAnsi="Arial"/>
                <w:sz w:val="16"/>
              </w:rPr>
            </w:pPr>
            <w:r w:rsidRPr="007E5D7D">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7B890" w14:textId="77777777" w:rsidR="007E5D7D" w:rsidRDefault="007E5D7D" w:rsidP="00BC0321">
            <w:pPr>
              <w:pStyle w:val="TAL"/>
              <w:rPr>
                <w:sz w:val="16"/>
                <w:szCs w:val="16"/>
                <w:lang w:eastAsia="zh-CN"/>
              </w:rPr>
            </w:pPr>
            <w:r>
              <w:rPr>
                <w:sz w:val="16"/>
                <w:szCs w:val="16"/>
                <w:lang w:eastAsia="zh-CN"/>
              </w:rPr>
              <w:t>17.3.0</w:t>
            </w:r>
          </w:p>
        </w:tc>
      </w:tr>
      <w:tr w:rsidR="007E5D7D" w:rsidRPr="00B916EC" w14:paraId="56BE06F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2D94B7"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AF2EE3"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A67E6D" w14:textId="5DC58FAA" w:rsidR="007E5D7D" w:rsidRDefault="007E5D7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CEBC5" w14:textId="0B8D8F26" w:rsidR="007E5D7D" w:rsidRDefault="007E5D7D" w:rsidP="00BC0321">
            <w:pPr>
              <w:pStyle w:val="TAL"/>
              <w:rPr>
                <w:sz w:val="16"/>
                <w:szCs w:val="16"/>
              </w:rPr>
            </w:pPr>
            <w:r>
              <w:rPr>
                <w:sz w:val="16"/>
                <w:szCs w:val="16"/>
              </w:rPr>
              <w:t>0358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FDCC0B"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995FE" w14:textId="030E18F6" w:rsidR="007E5D7D" w:rsidRDefault="007E5D7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BFC81" w14:textId="09DDE9EA" w:rsidR="007E5D7D" w:rsidRPr="005D126D" w:rsidRDefault="007E5D7D" w:rsidP="00BC0321">
            <w:pPr>
              <w:spacing w:after="0"/>
              <w:rPr>
                <w:rFonts w:ascii="Arial" w:hAnsi="Arial"/>
                <w:sz w:val="16"/>
              </w:rPr>
            </w:pPr>
            <w:r w:rsidRPr="007E5D7D">
              <w:rPr>
                <w:rFonts w:ascii="Arial" w:hAnsi="Arial"/>
                <w:sz w:val="16"/>
              </w:rPr>
              <w:t>Corrections of random-access based small data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2A26E" w14:textId="77777777" w:rsidR="007E5D7D" w:rsidRDefault="007E5D7D" w:rsidP="00BC0321">
            <w:pPr>
              <w:pStyle w:val="TAL"/>
              <w:rPr>
                <w:sz w:val="16"/>
                <w:szCs w:val="16"/>
                <w:lang w:eastAsia="zh-CN"/>
              </w:rPr>
            </w:pPr>
            <w:r>
              <w:rPr>
                <w:sz w:val="16"/>
                <w:szCs w:val="16"/>
                <w:lang w:eastAsia="zh-CN"/>
              </w:rPr>
              <w:t>17.3.0</w:t>
            </w:r>
          </w:p>
        </w:tc>
      </w:tr>
      <w:tr w:rsidR="00DC6E29" w:rsidRPr="00B916EC" w14:paraId="354F6B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9FE5099"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66D4A6"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F8C0B1" w14:textId="452C4663" w:rsidR="00DC6E29" w:rsidRDefault="00DC6E29"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51EB8" w14:textId="028262BF" w:rsidR="00DC6E29" w:rsidRDefault="00DC6E29" w:rsidP="00BC0321">
            <w:pPr>
              <w:pStyle w:val="TAL"/>
              <w:rPr>
                <w:sz w:val="16"/>
                <w:szCs w:val="16"/>
              </w:rPr>
            </w:pPr>
            <w:r>
              <w:rPr>
                <w:sz w:val="16"/>
                <w:szCs w:val="16"/>
              </w:rPr>
              <w:t>0359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783936"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378138"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650874" w14:textId="77CF568F" w:rsidR="00DC6E29" w:rsidRPr="005D126D" w:rsidRDefault="00DC6E29" w:rsidP="00BC0321">
            <w:pPr>
              <w:spacing w:after="0"/>
              <w:rPr>
                <w:rFonts w:ascii="Arial" w:hAnsi="Arial"/>
                <w:sz w:val="16"/>
              </w:rPr>
            </w:pPr>
            <w:r w:rsidRPr="00DC6E29">
              <w:rPr>
                <w:rFonts w:ascii="Arial" w:hAnsi="Arial"/>
                <w:sz w:val="16"/>
              </w:rPr>
              <w:t>Correction on CD-SSB frequency indication using NCD-SSB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21794" w14:textId="77777777" w:rsidR="00DC6E29" w:rsidRDefault="00DC6E29" w:rsidP="00BC0321">
            <w:pPr>
              <w:pStyle w:val="TAL"/>
              <w:rPr>
                <w:sz w:val="16"/>
                <w:szCs w:val="16"/>
                <w:lang w:eastAsia="zh-CN"/>
              </w:rPr>
            </w:pPr>
            <w:r>
              <w:rPr>
                <w:sz w:val="16"/>
                <w:szCs w:val="16"/>
                <w:lang w:eastAsia="zh-CN"/>
              </w:rPr>
              <w:t>17.3.0</w:t>
            </w:r>
          </w:p>
        </w:tc>
      </w:tr>
      <w:tr w:rsidR="00DC6E29" w:rsidRPr="00B916EC" w14:paraId="22EBCEE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D06757"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9320D"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A1CE1A" w14:textId="7D5F2FD0" w:rsidR="00DC6E29" w:rsidRDefault="00DC6E29" w:rsidP="00BC0321">
            <w:pPr>
              <w:pStyle w:val="TAL"/>
              <w:rPr>
                <w:sz w:val="16"/>
                <w:szCs w:val="16"/>
                <w:lang w:eastAsia="zh-CN"/>
              </w:rPr>
            </w:pPr>
            <w:r>
              <w:rPr>
                <w:sz w:val="16"/>
                <w:szCs w:val="16"/>
                <w:lang w:eastAsia="zh-CN"/>
              </w:rPr>
              <w:t>RP-222405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6C89D3" w14:textId="6B0C6410" w:rsidR="00DC6E29" w:rsidRDefault="00DC6E29" w:rsidP="00BC0321">
            <w:pPr>
              <w:pStyle w:val="TAL"/>
              <w:rPr>
                <w:sz w:val="16"/>
                <w:szCs w:val="16"/>
              </w:rPr>
            </w:pPr>
            <w:r>
              <w:rPr>
                <w:sz w:val="16"/>
                <w:szCs w:val="16"/>
              </w:rPr>
              <w:t>0360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F02DFB"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0D737"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ED3B70" w14:textId="6C99C0F7" w:rsidR="00DC6E29" w:rsidRPr="005D126D" w:rsidRDefault="00DC6E29" w:rsidP="00BC0321">
            <w:pPr>
              <w:spacing w:after="0"/>
              <w:rPr>
                <w:rFonts w:ascii="Arial" w:hAnsi="Arial"/>
                <w:sz w:val="16"/>
              </w:rPr>
            </w:pPr>
            <w:r w:rsidRPr="00DC6E29">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E053D" w14:textId="77777777" w:rsidR="00DC6E29" w:rsidRDefault="00DC6E29" w:rsidP="00BC0321">
            <w:pPr>
              <w:pStyle w:val="TAL"/>
              <w:rPr>
                <w:sz w:val="16"/>
                <w:szCs w:val="16"/>
                <w:lang w:eastAsia="zh-CN"/>
              </w:rPr>
            </w:pPr>
            <w:r>
              <w:rPr>
                <w:sz w:val="16"/>
                <w:szCs w:val="16"/>
                <w:lang w:eastAsia="zh-CN"/>
              </w:rPr>
              <w:t>17.3.0</w:t>
            </w:r>
          </w:p>
        </w:tc>
      </w:tr>
      <w:tr w:rsidR="00335C5D" w:rsidRPr="00B916EC" w14:paraId="071D1A1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EAFC6CA" w14:textId="77777777" w:rsidR="00335C5D" w:rsidRPr="00B916EC" w:rsidRDefault="00335C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69F5D9" w14:textId="77777777" w:rsidR="00335C5D" w:rsidRPr="00B916EC" w:rsidRDefault="00335C5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093DBA" w14:textId="2C4B92D9" w:rsidR="00335C5D" w:rsidRDefault="00335C5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1F5BD" w14:textId="355FE14C" w:rsidR="00335C5D" w:rsidRDefault="00335C5D" w:rsidP="00BC0321">
            <w:pPr>
              <w:pStyle w:val="TAL"/>
              <w:rPr>
                <w:sz w:val="16"/>
                <w:szCs w:val="16"/>
              </w:rPr>
            </w:pPr>
            <w:r>
              <w:rPr>
                <w:sz w:val="16"/>
                <w:szCs w:val="16"/>
              </w:rPr>
              <w:t>0362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8D4673" w14:textId="77777777" w:rsidR="00335C5D" w:rsidRDefault="00335C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D48E1C" w14:textId="319C02FC" w:rsidR="00335C5D" w:rsidRDefault="00335C5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C83F7" w14:textId="7949A60C" w:rsidR="00335C5D" w:rsidRPr="005D126D" w:rsidRDefault="00335C5D" w:rsidP="00BC0321">
            <w:pPr>
              <w:spacing w:after="0"/>
              <w:rPr>
                <w:rFonts w:ascii="Arial" w:hAnsi="Arial"/>
                <w:sz w:val="16"/>
              </w:rPr>
            </w:pPr>
            <w:r w:rsidRPr="00335C5D">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F729E" w14:textId="77777777" w:rsidR="00335C5D" w:rsidRDefault="00335C5D" w:rsidP="00BC0321">
            <w:pPr>
              <w:pStyle w:val="TAL"/>
              <w:rPr>
                <w:sz w:val="16"/>
                <w:szCs w:val="16"/>
                <w:lang w:eastAsia="zh-CN"/>
              </w:rPr>
            </w:pPr>
            <w:r>
              <w:rPr>
                <w:sz w:val="16"/>
                <w:szCs w:val="16"/>
                <w:lang w:eastAsia="zh-CN"/>
              </w:rPr>
              <w:t>17.3.0</w:t>
            </w:r>
          </w:p>
        </w:tc>
      </w:tr>
      <w:tr w:rsidR="00D4651E" w:rsidRPr="00B916EC" w14:paraId="6712A1F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855907" w14:textId="77777777" w:rsidR="00D4651E" w:rsidRPr="00B916EC" w:rsidRDefault="00D4651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B51B02" w14:textId="77777777" w:rsidR="00D4651E" w:rsidRPr="00B916EC" w:rsidRDefault="00D4651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A2825" w14:textId="6C82AD8B" w:rsidR="00D4651E" w:rsidRDefault="00D4651E" w:rsidP="00BC0321">
            <w:pPr>
              <w:pStyle w:val="TAL"/>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42D633" w14:textId="59D28AC2" w:rsidR="00D4651E" w:rsidRDefault="00D4651E" w:rsidP="00BC0321">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205CA9" w14:textId="77777777" w:rsidR="00D4651E" w:rsidRDefault="00D4651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F9C3C" w14:textId="77777777" w:rsidR="00D4651E" w:rsidRDefault="00D4651E"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695F4B" w14:textId="75B16D69" w:rsidR="00D4651E" w:rsidRPr="005D126D" w:rsidRDefault="00D4651E" w:rsidP="00BC0321">
            <w:pPr>
              <w:spacing w:after="0"/>
              <w:rPr>
                <w:rFonts w:ascii="Arial" w:hAnsi="Arial"/>
                <w:sz w:val="16"/>
              </w:rPr>
            </w:pPr>
            <w:r w:rsidRPr="00D4651E">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9B49C" w14:textId="77777777" w:rsidR="00D4651E" w:rsidRDefault="00D4651E" w:rsidP="00BC0321">
            <w:pPr>
              <w:pStyle w:val="TAL"/>
              <w:rPr>
                <w:sz w:val="16"/>
                <w:szCs w:val="16"/>
                <w:lang w:eastAsia="zh-CN"/>
              </w:rPr>
            </w:pPr>
            <w:r>
              <w:rPr>
                <w:sz w:val="16"/>
                <w:szCs w:val="16"/>
                <w:lang w:eastAsia="zh-CN"/>
              </w:rPr>
              <w:t>17.3.0</w:t>
            </w:r>
          </w:p>
        </w:tc>
      </w:tr>
      <w:tr w:rsidR="005B106D" w:rsidRPr="00B916EC" w14:paraId="0A6F884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6A975C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173E8F"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C7DECD" w14:textId="63922234" w:rsidR="005B106D" w:rsidRDefault="005B106D" w:rsidP="00BC0321">
            <w:pPr>
              <w:pStyle w:val="TAL"/>
              <w:rPr>
                <w:sz w:val="16"/>
                <w:szCs w:val="16"/>
                <w:lang w:eastAsia="zh-CN"/>
              </w:rPr>
            </w:pPr>
            <w:r>
              <w:rPr>
                <w:sz w:val="16"/>
                <w:szCs w:val="16"/>
                <w:lang w:eastAsia="zh-CN"/>
              </w:rPr>
              <w:t>RP-222406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B12D8" w14:textId="40160C66" w:rsidR="005B106D" w:rsidRDefault="005B106D" w:rsidP="00BC0321">
            <w:pPr>
              <w:pStyle w:val="TAL"/>
              <w:rPr>
                <w:sz w:val="16"/>
                <w:szCs w:val="16"/>
              </w:rPr>
            </w:pPr>
            <w:r>
              <w:rPr>
                <w:sz w:val="16"/>
                <w:szCs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CEE766"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90025C" w14:textId="06D92A32"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72FC7" w14:textId="1B735C30" w:rsidR="005B106D" w:rsidRPr="005D126D" w:rsidRDefault="005B106D" w:rsidP="00BC0321">
            <w:pPr>
              <w:spacing w:after="0"/>
              <w:rPr>
                <w:rFonts w:ascii="Arial" w:hAnsi="Arial"/>
                <w:sz w:val="16"/>
              </w:rPr>
            </w:pPr>
            <w:r w:rsidRPr="005B106D">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0D383" w14:textId="77777777" w:rsidR="005B106D" w:rsidRDefault="005B106D" w:rsidP="00BC0321">
            <w:pPr>
              <w:pStyle w:val="TAL"/>
              <w:rPr>
                <w:sz w:val="16"/>
                <w:szCs w:val="16"/>
                <w:lang w:eastAsia="zh-CN"/>
              </w:rPr>
            </w:pPr>
            <w:r>
              <w:rPr>
                <w:sz w:val="16"/>
                <w:szCs w:val="16"/>
                <w:lang w:eastAsia="zh-CN"/>
              </w:rPr>
              <w:t>17.3.0</w:t>
            </w:r>
          </w:p>
        </w:tc>
      </w:tr>
      <w:tr w:rsidR="005B106D" w:rsidRPr="00B916EC" w14:paraId="14CA252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3B1E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EBCD31"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2BC371" w14:textId="71A7FB47" w:rsidR="005B106D" w:rsidRDefault="005B106D" w:rsidP="00BC0321">
            <w:pPr>
              <w:pStyle w:val="TAL"/>
              <w:rPr>
                <w:sz w:val="16"/>
                <w:szCs w:val="16"/>
                <w:lang w:eastAsia="zh-CN"/>
              </w:rPr>
            </w:pPr>
            <w:r>
              <w:rPr>
                <w:sz w:val="16"/>
                <w:szCs w:val="16"/>
                <w:lang w:eastAsia="zh-CN"/>
              </w:rPr>
              <w:t>RP-222412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F59C71" w14:textId="60DA668C" w:rsidR="005B106D" w:rsidRDefault="005B106D" w:rsidP="00BC0321">
            <w:pPr>
              <w:pStyle w:val="TAL"/>
              <w:rPr>
                <w:sz w:val="16"/>
                <w:szCs w:val="16"/>
              </w:rPr>
            </w:pPr>
            <w:r>
              <w:rPr>
                <w:sz w:val="16"/>
                <w:szCs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7F8574"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F63EB" w14:textId="77777777"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1911B9" w14:textId="269D2325" w:rsidR="005B106D" w:rsidRPr="005D126D" w:rsidRDefault="005B106D" w:rsidP="00BC0321">
            <w:pPr>
              <w:spacing w:after="0"/>
              <w:rPr>
                <w:rFonts w:ascii="Arial" w:hAnsi="Arial"/>
                <w:sz w:val="16"/>
              </w:rPr>
            </w:pPr>
            <w:r w:rsidRPr="005B106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9E105" w14:textId="77777777" w:rsidR="005B106D" w:rsidRDefault="005B106D" w:rsidP="00BC0321">
            <w:pPr>
              <w:pStyle w:val="TAL"/>
              <w:rPr>
                <w:sz w:val="16"/>
                <w:szCs w:val="16"/>
                <w:lang w:eastAsia="zh-CN"/>
              </w:rPr>
            </w:pPr>
            <w:r>
              <w:rPr>
                <w:sz w:val="16"/>
                <w:szCs w:val="16"/>
                <w:lang w:eastAsia="zh-CN"/>
              </w:rPr>
              <w:t>17.3.0</w:t>
            </w:r>
          </w:p>
        </w:tc>
      </w:tr>
      <w:tr w:rsidR="0053070E" w:rsidRPr="00B916EC" w14:paraId="774DB06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B667E4C" w14:textId="77777777" w:rsidR="0053070E" w:rsidRPr="00B916EC" w:rsidRDefault="0053070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0809BE" w14:textId="77777777" w:rsidR="0053070E" w:rsidRPr="00B916EC" w:rsidRDefault="0053070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6A9996" w14:textId="014ABF07" w:rsidR="0053070E" w:rsidRDefault="0053070E" w:rsidP="00BC0321">
            <w:pPr>
              <w:pStyle w:val="TAL"/>
              <w:rPr>
                <w:sz w:val="16"/>
                <w:szCs w:val="16"/>
                <w:lang w:eastAsia="zh-CN"/>
              </w:rPr>
            </w:pPr>
            <w:r>
              <w:rPr>
                <w:sz w:val="16"/>
                <w:szCs w:val="16"/>
                <w:lang w:eastAsia="zh-CN"/>
              </w:rPr>
              <w:t>RP-222422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92E7FB" w14:textId="2B0FE29D" w:rsidR="0053070E" w:rsidRDefault="0053070E" w:rsidP="00BC0321">
            <w:pPr>
              <w:pStyle w:val="TAL"/>
              <w:rPr>
                <w:sz w:val="16"/>
                <w:szCs w:val="16"/>
              </w:rPr>
            </w:pPr>
            <w:r>
              <w:rPr>
                <w:sz w:val="16"/>
                <w:szCs w:val="16"/>
              </w:rPr>
              <w:t>0367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A75E0" w14:textId="77777777" w:rsidR="0053070E" w:rsidRDefault="0053070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E90F95" w14:textId="77777777" w:rsidR="0053070E" w:rsidRDefault="0053070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078E9D" w14:textId="01EE0049" w:rsidR="0053070E" w:rsidRPr="005D126D" w:rsidRDefault="0053070E" w:rsidP="00BC0321">
            <w:pPr>
              <w:spacing w:after="0"/>
              <w:rPr>
                <w:rFonts w:ascii="Arial" w:hAnsi="Arial"/>
                <w:sz w:val="16"/>
              </w:rPr>
            </w:pPr>
            <w:r w:rsidRPr="0053070E">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6DB73" w14:textId="77777777" w:rsidR="0053070E" w:rsidRDefault="0053070E" w:rsidP="00BC0321">
            <w:pPr>
              <w:pStyle w:val="TAL"/>
              <w:rPr>
                <w:sz w:val="16"/>
                <w:szCs w:val="16"/>
                <w:lang w:eastAsia="zh-CN"/>
              </w:rPr>
            </w:pPr>
            <w:r>
              <w:rPr>
                <w:sz w:val="16"/>
                <w:szCs w:val="16"/>
                <w:lang w:eastAsia="zh-CN"/>
              </w:rPr>
              <w:t>17.3.0</w:t>
            </w:r>
          </w:p>
        </w:tc>
      </w:tr>
      <w:tr w:rsidR="00FA4CFB" w:rsidRPr="00B916EC" w14:paraId="58C9A2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DDD04" w14:textId="539D87CB"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04A750" w14:textId="220B0CB2"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937F21" w14:textId="7A2D2A0F" w:rsidR="00FA4CFB" w:rsidRDefault="00FA4CFB" w:rsidP="00BC0321">
            <w:pPr>
              <w:pStyle w:val="TAL"/>
              <w:rPr>
                <w:sz w:val="16"/>
                <w:szCs w:val="16"/>
                <w:lang w:eastAsia="zh-CN"/>
              </w:rPr>
            </w:pPr>
            <w:r w:rsidRPr="00FA4CFB">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0F15F" w14:textId="0FB9F93A" w:rsidR="00FA4CFB" w:rsidRDefault="00FA4CFB" w:rsidP="00BC0321">
            <w:pPr>
              <w:pStyle w:val="TAL"/>
              <w:rPr>
                <w:sz w:val="16"/>
                <w:szCs w:val="16"/>
              </w:rPr>
            </w:pPr>
            <w:r>
              <w:rPr>
                <w:sz w:val="16"/>
                <w:szCs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8C84A"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E8A59B" w14:textId="30729F77" w:rsidR="00FA4CFB" w:rsidRDefault="00FA4CF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262CA2" w14:textId="53CA117D" w:rsidR="00FA4CFB" w:rsidRPr="005D126D" w:rsidRDefault="00FA4CFB" w:rsidP="00BC0321">
            <w:pPr>
              <w:spacing w:after="0"/>
              <w:rPr>
                <w:rFonts w:ascii="Arial" w:hAnsi="Arial"/>
                <w:sz w:val="16"/>
              </w:rPr>
            </w:pPr>
            <w:r w:rsidRPr="00FA4CFB">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B3052" w14:textId="1DEB1FAC" w:rsidR="00FA4CFB" w:rsidRDefault="00FA4CFB" w:rsidP="00BC0321">
            <w:pPr>
              <w:pStyle w:val="TAL"/>
              <w:rPr>
                <w:sz w:val="16"/>
                <w:szCs w:val="16"/>
                <w:lang w:eastAsia="zh-CN"/>
              </w:rPr>
            </w:pPr>
            <w:r>
              <w:rPr>
                <w:sz w:val="16"/>
                <w:szCs w:val="16"/>
                <w:lang w:eastAsia="zh-CN"/>
              </w:rPr>
              <w:t>17.4.0</w:t>
            </w:r>
          </w:p>
        </w:tc>
      </w:tr>
      <w:tr w:rsidR="00FA4CFB" w:rsidRPr="00B916EC" w14:paraId="04AEDD2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D5FAA9" w14:textId="77777777"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FE17E3" w14:textId="77777777"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E727EC" w14:textId="0A61BE4D" w:rsidR="00FA4CFB" w:rsidRDefault="00FA4CFB"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35503" w14:textId="6E5EA354" w:rsidR="00FA4CFB" w:rsidRDefault="00FA4CFB" w:rsidP="00BC0321">
            <w:pPr>
              <w:pStyle w:val="TAL"/>
              <w:rPr>
                <w:sz w:val="16"/>
                <w:szCs w:val="16"/>
              </w:rPr>
            </w:pPr>
            <w:r>
              <w:rPr>
                <w:sz w:val="16"/>
                <w:szCs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112A7B"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979B15" w14:textId="17F74C83" w:rsidR="00FA4CFB" w:rsidRDefault="00FA4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254BC4" w14:textId="1425111D" w:rsidR="00FA4CFB" w:rsidRPr="005D126D" w:rsidRDefault="00FA4CFB" w:rsidP="00BC0321">
            <w:pPr>
              <w:spacing w:after="0"/>
              <w:rPr>
                <w:rFonts w:ascii="Arial" w:hAnsi="Arial"/>
                <w:sz w:val="16"/>
              </w:rPr>
            </w:pPr>
            <w:r w:rsidRPr="00FA4CFB">
              <w:rPr>
                <w:rFonts w:ascii="Arial" w:hAnsi="Arial"/>
                <w:sz w:val="16"/>
              </w:rPr>
              <w:t>CR for ChannelAccess-CPext in RAR UL grant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8A7ED" w14:textId="77777777" w:rsidR="00FA4CFB" w:rsidRDefault="00FA4CFB" w:rsidP="00BC0321">
            <w:pPr>
              <w:pStyle w:val="TAL"/>
              <w:rPr>
                <w:sz w:val="16"/>
                <w:szCs w:val="16"/>
                <w:lang w:eastAsia="zh-CN"/>
              </w:rPr>
            </w:pPr>
            <w:r>
              <w:rPr>
                <w:sz w:val="16"/>
                <w:szCs w:val="16"/>
                <w:lang w:eastAsia="zh-CN"/>
              </w:rPr>
              <w:t>17.4.0</w:t>
            </w:r>
          </w:p>
        </w:tc>
      </w:tr>
      <w:tr w:rsidR="008158DA" w:rsidRPr="00B916EC" w14:paraId="712BA93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A58FC1" w14:textId="77777777" w:rsidR="008158DA" w:rsidRPr="00B916EC" w:rsidRDefault="008158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88D293" w14:textId="77777777" w:rsidR="008158DA" w:rsidRPr="00B916EC" w:rsidRDefault="008158D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34E16" w14:textId="77777777" w:rsidR="008158DA" w:rsidRDefault="008158D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D75F10" w14:textId="093D253C" w:rsidR="008158DA" w:rsidRDefault="008158DA" w:rsidP="00BC0321">
            <w:pPr>
              <w:pStyle w:val="TAL"/>
              <w:rPr>
                <w:sz w:val="16"/>
                <w:szCs w:val="16"/>
              </w:rPr>
            </w:pPr>
            <w:r>
              <w:rPr>
                <w:sz w:val="16"/>
                <w:szCs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669DB7" w14:textId="77777777" w:rsidR="008158DA" w:rsidRDefault="008158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BD3219" w14:textId="77777777" w:rsidR="008158DA" w:rsidRDefault="008158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7C0E5" w14:textId="4B59C255" w:rsidR="008158DA" w:rsidRPr="005D126D" w:rsidRDefault="008158DA" w:rsidP="00BC0321">
            <w:pPr>
              <w:spacing w:after="0"/>
              <w:rPr>
                <w:rFonts w:ascii="Arial" w:hAnsi="Arial"/>
                <w:sz w:val="16"/>
              </w:rPr>
            </w:pPr>
            <w:r w:rsidRPr="008158DA">
              <w:rPr>
                <w:rFonts w:ascii="Arial" w:hAnsi="Arial"/>
                <w:sz w:val="16"/>
              </w:rPr>
              <w:t>CR on spatial domain filter for sensing for PUCCH transmission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00CE7" w14:textId="77777777" w:rsidR="008158DA" w:rsidRDefault="008158DA" w:rsidP="00BC0321">
            <w:pPr>
              <w:pStyle w:val="TAL"/>
              <w:rPr>
                <w:sz w:val="16"/>
                <w:szCs w:val="16"/>
                <w:lang w:eastAsia="zh-CN"/>
              </w:rPr>
            </w:pPr>
            <w:r>
              <w:rPr>
                <w:sz w:val="16"/>
                <w:szCs w:val="16"/>
                <w:lang w:eastAsia="zh-CN"/>
              </w:rPr>
              <w:t>17.4.0</w:t>
            </w:r>
          </w:p>
        </w:tc>
      </w:tr>
      <w:tr w:rsidR="003B090A" w:rsidRPr="00B916EC" w14:paraId="640EBAA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11C32A6" w14:textId="77777777" w:rsidR="003B090A" w:rsidRPr="00B916EC" w:rsidRDefault="003B09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CFFFB8" w14:textId="77777777" w:rsidR="003B090A" w:rsidRPr="00B916EC" w:rsidRDefault="003B09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920185" w14:textId="77777777" w:rsidR="003B090A" w:rsidRDefault="003B090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5136B0" w14:textId="192989D6" w:rsidR="003B090A" w:rsidRDefault="003B090A" w:rsidP="00BC0321">
            <w:pPr>
              <w:pStyle w:val="TAL"/>
              <w:rPr>
                <w:sz w:val="16"/>
                <w:szCs w:val="16"/>
              </w:rPr>
            </w:pPr>
            <w:r>
              <w:rPr>
                <w:sz w:val="16"/>
                <w:szCs w:val="16"/>
              </w:rPr>
              <w:t>0372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ABE305" w14:textId="77777777" w:rsidR="003B090A" w:rsidRDefault="003B09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30EB90" w14:textId="77777777" w:rsidR="003B090A" w:rsidRDefault="003B09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C9EEB7" w14:textId="42B28DBA" w:rsidR="003B090A" w:rsidRPr="005D126D" w:rsidRDefault="003B090A" w:rsidP="00BC0321">
            <w:pPr>
              <w:spacing w:after="0"/>
              <w:rPr>
                <w:rFonts w:ascii="Arial" w:hAnsi="Arial"/>
                <w:sz w:val="16"/>
              </w:rPr>
            </w:pPr>
            <w:r w:rsidRPr="003B090A">
              <w:rPr>
                <w:rFonts w:ascii="Arial" w:hAnsi="Arial"/>
                <w:sz w:val="16"/>
              </w:rPr>
              <w:t>Correction for multi-slot PDCCH monitoring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7E8E7" w14:textId="77777777" w:rsidR="003B090A" w:rsidRDefault="003B090A" w:rsidP="00BC0321">
            <w:pPr>
              <w:pStyle w:val="TAL"/>
              <w:rPr>
                <w:sz w:val="16"/>
                <w:szCs w:val="16"/>
                <w:lang w:eastAsia="zh-CN"/>
              </w:rPr>
            </w:pPr>
            <w:r>
              <w:rPr>
                <w:sz w:val="16"/>
                <w:szCs w:val="16"/>
                <w:lang w:eastAsia="zh-CN"/>
              </w:rPr>
              <w:t>17.4.0</w:t>
            </w:r>
          </w:p>
        </w:tc>
      </w:tr>
      <w:tr w:rsidR="002B6A70" w:rsidRPr="00B916EC" w14:paraId="03F910C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24B6587" w14:textId="77777777" w:rsidR="002B6A70" w:rsidRPr="00B916EC" w:rsidRDefault="002B6A7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82A8D0" w14:textId="77777777" w:rsidR="002B6A70" w:rsidRPr="00B916EC" w:rsidRDefault="002B6A7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92F2F3" w14:textId="77777777" w:rsidR="002B6A70" w:rsidRDefault="002B6A70"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7F47BF" w14:textId="631408F6" w:rsidR="002B6A70" w:rsidRDefault="002B6A70" w:rsidP="00BC0321">
            <w:pPr>
              <w:pStyle w:val="TAL"/>
              <w:rPr>
                <w:sz w:val="16"/>
                <w:szCs w:val="16"/>
              </w:rPr>
            </w:pPr>
            <w:r>
              <w:rPr>
                <w:sz w:val="16"/>
                <w:szCs w:val="16"/>
              </w:rPr>
              <w:t>0373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F01A58" w14:textId="77777777" w:rsidR="002B6A70" w:rsidRDefault="002B6A7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2F5F09" w14:textId="77777777" w:rsidR="002B6A70" w:rsidRDefault="002B6A7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5DB788" w14:textId="40056AD8" w:rsidR="002B6A70" w:rsidRPr="005D126D" w:rsidRDefault="002B6A70" w:rsidP="00BC0321">
            <w:pPr>
              <w:spacing w:after="0"/>
              <w:rPr>
                <w:rFonts w:ascii="Arial" w:hAnsi="Arial"/>
                <w:sz w:val="16"/>
              </w:rPr>
            </w:pPr>
            <w:r w:rsidRPr="002B6A70">
              <w:rPr>
                <w:rFonts w:ascii="Arial" w:hAnsi="Arial"/>
                <w:sz w:val="16"/>
              </w:rPr>
              <w:t>Correction for BD/CCE budget of scheduling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F62" w14:textId="77777777" w:rsidR="002B6A70" w:rsidRDefault="002B6A70" w:rsidP="00BC0321">
            <w:pPr>
              <w:pStyle w:val="TAL"/>
              <w:rPr>
                <w:sz w:val="16"/>
                <w:szCs w:val="16"/>
                <w:lang w:eastAsia="zh-CN"/>
              </w:rPr>
            </w:pPr>
            <w:r>
              <w:rPr>
                <w:sz w:val="16"/>
                <w:szCs w:val="16"/>
                <w:lang w:eastAsia="zh-CN"/>
              </w:rPr>
              <w:t>17.4.0</w:t>
            </w:r>
          </w:p>
        </w:tc>
      </w:tr>
      <w:tr w:rsidR="002D7C54" w:rsidRPr="00B916EC" w14:paraId="7176679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DDE13C2"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A90571"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42A594" w14:textId="77777777"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6FD53" w14:textId="26A6DC9A" w:rsidR="002D7C54" w:rsidRDefault="002D7C54" w:rsidP="00BC0321">
            <w:pPr>
              <w:pStyle w:val="TAL"/>
              <w:rPr>
                <w:sz w:val="16"/>
                <w:szCs w:val="16"/>
              </w:rPr>
            </w:pPr>
            <w:r>
              <w:rPr>
                <w:sz w:val="16"/>
                <w:szCs w:val="16"/>
              </w:rPr>
              <w:t>0374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C13BD5"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213CAF"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1EB67" w14:textId="0CF87C63" w:rsidR="002D7C54" w:rsidRPr="005D126D" w:rsidRDefault="002D7C54" w:rsidP="00BC0321">
            <w:pPr>
              <w:spacing w:after="0"/>
              <w:rPr>
                <w:rFonts w:ascii="Arial" w:hAnsi="Arial"/>
                <w:sz w:val="16"/>
              </w:rPr>
            </w:pPr>
            <w:r w:rsidRPr="002D7C54">
              <w:rPr>
                <w:rFonts w:ascii="Arial" w:hAnsi="Arial"/>
                <w:sz w:val="16"/>
              </w:rPr>
              <w:t>Correction for SSSG switching with multiple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0A27D" w14:textId="77777777" w:rsidR="002D7C54" w:rsidRDefault="002D7C54" w:rsidP="00BC0321">
            <w:pPr>
              <w:pStyle w:val="TAL"/>
              <w:rPr>
                <w:sz w:val="16"/>
                <w:szCs w:val="16"/>
                <w:lang w:eastAsia="zh-CN"/>
              </w:rPr>
            </w:pPr>
            <w:r>
              <w:rPr>
                <w:sz w:val="16"/>
                <w:szCs w:val="16"/>
                <w:lang w:eastAsia="zh-CN"/>
              </w:rPr>
              <w:t>17.4.0</w:t>
            </w:r>
          </w:p>
        </w:tc>
      </w:tr>
      <w:tr w:rsidR="002D7C54" w:rsidRPr="00B916EC" w14:paraId="217BAA4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6C3B34"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27F768"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4B2F7F" w14:textId="644568AA"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69BF06" w14:textId="1BA41D68" w:rsidR="002D7C54" w:rsidRDefault="002D7C54" w:rsidP="00BC0321">
            <w:pPr>
              <w:pStyle w:val="TAL"/>
              <w:rPr>
                <w:sz w:val="16"/>
                <w:szCs w:val="16"/>
              </w:rPr>
            </w:pPr>
            <w:r>
              <w:rPr>
                <w:sz w:val="16"/>
                <w:szCs w:val="16"/>
              </w:rPr>
              <w:t>0375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D2499C"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5EBCF8"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841AA9" w14:textId="783C86BC" w:rsidR="002D7C54" w:rsidRPr="005D126D" w:rsidRDefault="002D7C54" w:rsidP="00BC0321">
            <w:pPr>
              <w:spacing w:after="0"/>
              <w:rPr>
                <w:rFonts w:ascii="Arial" w:hAnsi="Arial"/>
                <w:sz w:val="16"/>
              </w:rPr>
            </w:pPr>
            <w:r w:rsidRPr="002D7C54">
              <w:rPr>
                <w:rFonts w:ascii="Arial" w:hAnsi="Arial"/>
                <w:sz w:val="16"/>
              </w:rPr>
              <w:t>CR on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F9173" w14:textId="77777777" w:rsidR="002D7C54" w:rsidRDefault="002D7C54" w:rsidP="00BC0321">
            <w:pPr>
              <w:pStyle w:val="TAL"/>
              <w:rPr>
                <w:sz w:val="16"/>
                <w:szCs w:val="16"/>
                <w:lang w:eastAsia="zh-CN"/>
              </w:rPr>
            </w:pPr>
            <w:r>
              <w:rPr>
                <w:sz w:val="16"/>
                <w:szCs w:val="16"/>
                <w:lang w:eastAsia="zh-CN"/>
              </w:rPr>
              <w:t>17.4.0</w:t>
            </w:r>
          </w:p>
        </w:tc>
      </w:tr>
      <w:tr w:rsidR="00DE3B39" w:rsidRPr="00B916EC" w14:paraId="4D1972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ACCFE1" w14:textId="77777777" w:rsidR="00DE3B39" w:rsidRPr="00B916EC" w:rsidRDefault="00DE3B3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AFB4C5" w14:textId="77777777" w:rsidR="00DE3B39" w:rsidRPr="00B916EC" w:rsidRDefault="00DE3B3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6AEBB" w14:textId="3C660126" w:rsidR="00DE3B39" w:rsidRDefault="00DE3B39" w:rsidP="00BC0321">
            <w:pPr>
              <w:pStyle w:val="TAL"/>
              <w:rPr>
                <w:sz w:val="16"/>
                <w:szCs w:val="16"/>
                <w:lang w:eastAsia="zh-CN"/>
              </w:rPr>
            </w:pPr>
            <w:r w:rsidRPr="00FA4CFB">
              <w:rPr>
                <w:sz w:val="16"/>
                <w:szCs w:val="16"/>
                <w:lang w:eastAsia="zh-CN"/>
              </w:rPr>
              <w:t>RP-2228</w:t>
            </w:r>
            <w:r>
              <w:rPr>
                <w:sz w:val="16"/>
                <w:szCs w:val="16"/>
                <w:lang w:eastAsia="zh-CN"/>
              </w:rPr>
              <w:t>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9E226" w14:textId="6A6D5CEF" w:rsidR="00DE3B39" w:rsidRDefault="00DE3B39" w:rsidP="00BC0321">
            <w:pPr>
              <w:pStyle w:val="TAL"/>
              <w:rPr>
                <w:sz w:val="16"/>
                <w:szCs w:val="16"/>
              </w:rPr>
            </w:pPr>
            <w:r>
              <w:rPr>
                <w:sz w:val="16"/>
                <w:szCs w:val="16"/>
              </w:rPr>
              <w:t>0376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4597B5" w14:textId="77777777" w:rsidR="00DE3B39" w:rsidRDefault="00DE3B3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D9D4AB" w14:textId="77777777" w:rsidR="00DE3B39" w:rsidRDefault="00DE3B3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C07CC2" w14:textId="52BDC120" w:rsidR="00DE3B39" w:rsidRPr="005D126D" w:rsidRDefault="00DE3B39" w:rsidP="00BC0321">
            <w:pPr>
              <w:spacing w:after="0"/>
              <w:rPr>
                <w:rFonts w:ascii="Arial" w:hAnsi="Arial"/>
                <w:sz w:val="16"/>
              </w:rPr>
            </w:pPr>
            <w:r w:rsidRPr="00DE3B39">
              <w:rPr>
                <w:rFonts w:ascii="Arial" w:hAnsi="Arial"/>
                <w:sz w:val="16"/>
              </w:rPr>
              <w:t>Correction on deltapreamble of feature combination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F1A1B" w14:textId="77777777" w:rsidR="00DE3B39" w:rsidRDefault="00DE3B39" w:rsidP="00BC0321">
            <w:pPr>
              <w:pStyle w:val="TAL"/>
              <w:rPr>
                <w:sz w:val="16"/>
                <w:szCs w:val="16"/>
                <w:lang w:eastAsia="zh-CN"/>
              </w:rPr>
            </w:pPr>
            <w:r>
              <w:rPr>
                <w:sz w:val="16"/>
                <w:szCs w:val="16"/>
                <w:lang w:eastAsia="zh-CN"/>
              </w:rPr>
              <w:t>17.4.0</w:t>
            </w:r>
          </w:p>
        </w:tc>
      </w:tr>
      <w:tr w:rsidR="00546195" w:rsidRPr="00B916EC" w14:paraId="22FECCD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FD1DAE5" w14:textId="77777777" w:rsidR="00546195" w:rsidRPr="00B916EC" w:rsidRDefault="0054619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C781F9" w14:textId="77777777" w:rsidR="00546195" w:rsidRPr="00B916EC" w:rsidRDefault="0054619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D1EDD1" w14:textId="64D85BEC" w:rsidR="00546195" w:rsidRDefault="00546195" w:rsidP="00BC0321">
            <w:pPr>
              <w:pStyle w:val="TAL"/>
              <w:rPr>
                <w:sz w:val="16"/>
                <w:szCs w:val="16"/>
                <w:lang w:eastAsia="zh-CN"/>
              </w:rPr>
            </w:pPr>
            <w:r w:rsidRPr="00FA4CFB">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6C41" w14:textId="222E6DF9" w:rsidR="00546195" w:rsidRDefault="00546195" w:rsidP="00BC0321">
            <w:pPr>
              <w:pStyle w:val="TAL"/>
              <w:rPr>
                <w:sz w:val="16"/>
                <w:szCs w:val="16"/>
              </w:rPr>
            </w:pPr>
            <w:r>
              <w:rPr>
                <w:sz w:val="16"/>
                <w:szCs w:val="16"/>
              </w:rPr>
              <w:t>0378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4EC0DE" w14:textId="77777777" w:rsidR="00546195" w:rsidRDefault="005461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49FAE2" w14:textId="31202892" w:rsidR="00546195" w:rsidRDefault="00546195"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2AA237" w14:textId="424C6289" w:rsidR="00546195" w:rsidRPr="005D126D" w:rsidRDefault="00546195" w:rsidP="00BC0321">
            <w:pPr>
              <w:spacing w:after="0"/>
              <w:rPr>
                <w:rFonts w:ascii="Arial" w:hAnsi="Arial"/>
                <w:sz w:val="16"/>
              </w:rPr>
            </w:pPr>
            <w:r w:rsidRPr="00546195">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0A53" w14:textId="77777777" w:rsidR="00546195" w:rsidRDefault="00546195" w:rsidP="00BC0321">
            <w:pPr>
              <w:pStyle w:val="TAL"/>
              <w:rPr>
                <w:sz w:val="16"/>
                <w:szCs w:val="16"/>
                <w:lang w:eastAsia="zh-CN"/>
              </w:rPr>
            </w:pPr>
            <w:r>
              <w:rPr>
                <w:sz w:val="16"/>
                <w:szCs w:val="16"/>
                <w:lang w:eastAsia="zh-CN"/>
              </w:rPr>
              <w:t>17.4.0</w:t>
            </w:r>
          </w:p>
        </w:tc>
      </w:tr>
      <w:tr w:rsidR="007F3A24" w:rsidRPr="00B916EC" w14:paraId="713901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927E084" w14:textId="77777777" w:rsidR="007F3A24" w:rsidRPr="00B916EC" w:rsidRDefault="007F3A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DD284E" w14:textId="77777777" w:rsidR="007F3A24" w:rsidRPr="00B916EC" w:rsidRDefault="007F3A2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017F1" w14:textId="31296B48" w:rsidR="007F3A24" w:rsidRDefault="007F3A24"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37010" w14:textId="0F6B2008" w:rsidR="007F3A24" w:rsidRDefault="007F3A24" w:rsidP="00BC0321">
            <w:pPr>
              <w:pStyle w:val="TAL"/>
              <w:rPr>
                <w:sz w:val="16"/>
                <w:szCs w:val="16"/>
              </w:rPr>
            </w:pPr>
            <w:r>
              <w:rPr>
                <w:sz w:val="16"/>
                <w:szCs w:val="16"/>
              </w:rPr>
              <w:t>0379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6EE4DD" w14:textId="77777777" w:rsidR="007F3A24" w:rsidRDefault="007F3A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4EBDF7" w14:textId="0F68DA27" w:rsidR="007F3A24" w:rsidRDefault="007F3A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A71BD" w14:textId="4D062315" w:rsidR="007F3A24" w:rsidRPr="005D126D" w:rsidRDefault="007F3A24" w:rsidP="00BC0321">
            <w:pPr>
              <w:spacing w:after="0"/>
              <w:rPr>
                <w:rFonts w:ascii="Arial" w:hAnsi="Arial"/>
                <w:sz w:val="16"/>
              </w:rPr>
            </w:pPr>
            <w:r w:rsidRPr="007F3A24">
              <w:rPr>
                <w:rFonts w:ascii="Arial" w:hAnsi="Arial"/>
                <w:sz w:val="16"/>
              </w:rPr>
              <w:t>Correction on enhanced Type 3 HARQ-ACK codebook and HARQ-ACK re-transmission triggering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A44AA" w14:textId="77777777" w:rsidR="007F3A24" w:rsidRDefault="007F3A24" w:rsidP="00BC0321">
            <w:pPr>
              <w:pStyle w:val="TAL"/>
              <w:rPr>
                <w:sz w:val="16"/>
                <w:szCs w:val="16"/>
                <w:lang w:eastAsia="zh-CN"/>
              </w:rPr>
            </w:pPr>
            <w:r>
              <w:rPr>
                <w:sz w:val="16"/>
                <w:szCs w:val="16"/>
                <w:lang w:eastAsia="zh-CN"/>
              </w:rPr>
              <w:t>17.4.0</w:t>
            </w:r>
          </w:p>
        </w:tc>
      </w:tr>
      <w:tr w:rsidR="007B27F0" w:rsidRPr="00B916EC" w14:paraId="6BD6783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50E0632" w14:textId="77777777" w:rsidR="007B27F0" w:rsidRPr="00B916EC" w:rsidRDefault="007B27F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106AE2" w14:textId="77777777" w:rsidR="007B27F0" w:rsidRPr="00B916EC" w:rsidRDefault="007B27F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114DA" w14:textId="1F59725E" w:rsidR="007B27F0" w:rsidRDefault="007B27F0" w:rsidP="00BC0321">
            <w:pPr>
              <w:pStyle w:val="TAL"/>
              <w:rPr>
                <w:sz w:val="16"/>
                <w:szCs w:val="16"/>
                <w:lang w:eastAsia="zh-CN"/>
              </w:rPr>
            </w:pPr>
            <w:r w:rsidRPr="00FA4CFB">
              <w:rPr>
                <w:sz w:val="16"/>
                <w:szCs w:val="16"/>
                <w:lang w:eastAsia="zh-CN"/>
              </w:rPr>
              <w:t>RP-2228</w:t>
            </w:r>
            <w:r>
              <w:rPr>
                <w:sz w:val="16"/>
                <w:szCs w:val="16"/>
                <w:lang w:eastAsia="zh-CN"/>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E9C43D" w14:textId="7A6D55F7" w:rsidR="007B27F0" w:rsidRDefault="007B27F0" w:rsidP="00BC0321">
            <w:pPr>
              <w:pStyle w:val="TAL"/>
              <w:rPr>
                <w:sz w:val="16"/>
                <w:szCs w:val="16"/>
              </w:rPr>
            </w:pPr>
            <w:r>
              <w:rPr>
                <w:sz w:val="16"/>
                <w:szCs w:val="16"/>
              </w:rPr>
              <w:t>0380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8" w14:textId="77777777" w:rsidR="007B27F0" w:rsidRDefault="007B27F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B90F0" w14:textId="77777777" w:rsidR="007B27F0" w:rsidRDefault="007B27F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423CD" w14:textId="2B76B4DA" w:rsidR="007B27F0" w:rsidRPr="005D126D" w:rsidRDefault="007B27F0" w:rsidP="00BC0321">
            <w:pPr>
              <w:spacing w:after="0"/>
              <w:rPr>
                <w:rFonts w:ascii="Arial" w:hAnsi="Arial"/>
                <w:sz w:val="16"/>
              </w:rPr>
            </w:pPr>
            <w:r w:rsidRPr="007B27F0">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E366F" w14:textId="77777777" w:rsidR="007B27F0" w:rsidRDefault="007B27F0" w:rsidP="00BC0321">
            <w:pPr>
              <w:pStyle w:val="TAL"/>
              <w:rPr>
                <w:sz w:val="16"/>
                <w:szCs w:val="16"/>
                <w:lang w:eastAsia="zh-CN"/>
              </w:rPr>
            </w:pPr>
            <w:r>
              <w:rPr>
                <w:sz w:val="16"/>
                <w:szCs w:val="16"/>
                <w:lang w:eastAsia="zh-CN"/>
              </w:rPr>
              <w:t>17.4.0</w:t>
            </w:r>
          </w:p>
        </w:tc>
      </w:tr>
      <w:tr w:rsidR="0079700A" w:rsidRPr="00B916EC" w14:paraId="13E436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3555B1" w14:textId="77777777" w:rsidR="0079700A" w:rsidRPr="00B916EC" w:rsidRDefault="007970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253AC6" w14:textId="77777777" w:rsidR="0079700A" w:rsidRPr="00B916EC" w:rsidRDefault="007970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C7EBE" w14:textId="33B02DAC" w:rsidR="0079700A" w:rsidRDefault="0079700A"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71D6E" w14:textId="75FE4A00" w:rsidR="0079700A" w:rsidRDefault="0079700A" w:rsidP="00BC0321">
            <w:pPr>
              <w:pStyle w:val="TAL"/>
              <w:rPr>
                <w:sz w:val="16"/>
                <w:szCs w:val="16"/>
              </w:rPr>
            </w:pPr>
            <w:r>
              <w:rPr>
                <w:sz w:val="16"/>
                <w:szCs w:val="16"/>
              </w:rPr>
              <w:t>0381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210012" w14:textId="77777777" w:rsidR="0079700A" w:rsidRDefault="007970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0C76BA" w14:textId="77777777" w:rsidR="0079700A" w:rsidRDefault="007970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37C4A" w14:textId="37698C08" w:rsidR="0079700A" w:rsidRPr="005D126D" w:rsidRDefault="0079700A" w:rsidP="00BC0321">
            <w:pPr>
              <w:spacing w:after="0"/>
              <w:rPr>
                <w:rFonts w:ascii="Arial" w:hAnsi="Arial"/>
                <w:sz w:val="16"/>
              </w:rPr>
            </w:pPr>
            <w:r w:rsidRPr="0079700A">
              <w:rPr>
                <w:rFonts w:ascii="Arial" w:hAnsi="Arial"/>
                <w:sz w:val="16"/>
              </w:rPr>
              <w:t>CR on multiplexing for SPS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3D7A2" w14:textId="77777777" w:rsidR="0079700A" w:rsidRDefault="0079700A" w:rsidP="00BC0321">
            <w:pPr>
              <w:pStyle w:val="TAL"/>
              <w:rPr>
                <w:sz w:val="16"/>
                <w:szCs w:val="16"/>
                <w:lang w:eastAsia="zh-CN"/>
              </w:rPr>
            </w:pPr>
            <w:r>
              <w:rPr>
                <w:sz w:val="16"/>
                <w:szCs w:val="16"/>
                <w:lang w:eastAsia="zh-CN"/>
              </w:rPr>
              <w:t>17.4.0</w:t>
            </w:r>
          </w:p>
        </w:tc>
      </w:tr>
      <w:tr w:rsidR="008E2AC3" w:rsidRPr="00B916EC" w14:paraId="5E4F81C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D929FEB"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0DB5DE"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06C1AB" w14:textId="56F1A01B"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40838E" w14:textId="08A434AE" w:rsidR="008E2AC3" w:rsidRDefault="008E2AC3" w:rsidP="00BC0321">
            <w:pPr>
              <w:pStyle w:val="TAL"/>
              <w:rPr>
                <w:sz w:val="16"/>
                <w:szCs w:val="16"/>
              </w:rPr>
            </w:pPr>
            <w:r>
              <w:rPr>
                <w:sz w:val="16"/>
                <w:szCs w:val="16"/>
              </w:rPr>
              <w:t>0382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3AE88"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4B9058"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D3A0A" w14:textId="270B89C9" w:rsidR="008E2AC3" w:rsidRPr="005D126D" w:rsidRDefault="008E2AC3" w:rsidP="00BC0321">
            <w:pPr>
              <w:spacing w:after="0"/>
              <w:rPr>
                <w:rFonts w:ascii="Arial" w:hAnsi="Arial"/>
                <w:sz w:val="16"/>
              </w:rPr>
            </w:pPr>
            <w:r w:rsidRPr="008E2AC3">
              <w:rPr>
                <w:rFonts w:ascii="Arial" w:hAnsi="Arial"/>
                <w:sz w:val="16"/>
              </w:rPr>
              <w:t>Correction on BD/CCE decoding with release-specific number of serving cell(s) for NR operation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862B4" w14:textId="77777777" w:rsidR="008E2AC3" w:rsidRDefault="008E2AC3" w:rsidP="00BC0321">
            <w:pPr>
              <w:pStyle w:val="TAL"/>
              <w:rPr>
                <w:sz w:val="16"/>
                <w:szCs w:val="16"/>
                <w:lang w:eastAsia="zh-CN"/>
              </w:rPr>
            </w:pPr>
            <w:r>
              <w:rPr>
                <w:sz w:val="16"/>
                <w:szCs w:val="16"/>
                <w:lang w:eastAsia="zh-CN"/>
              </w:rPr>
              <w:t>17.4.0</w:t>
            </w:r>
          </w:p>
        </w:tc>
      </w:tr>
      <w:tr w:rsidR="008E2AC3" w:rsidRPr="00B916EC" w14:paraId="466785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37E302"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0CA8F5"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BA81B1" w14:textId="66115DF2"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0E301A" w14:textId="40AAE3D0" w:rsidR="008E2AC3" w:rsidRDefault="008E2AC3" w:rsidP="00BC0321">
            <w:pPr>
              <w:pStyle w:val="TAL"/>
              <w:rPr>
                <w:sz w:val="16"/>
                <w:szCs w:val="16"/>
              </w:rPr>
            </w:pPr>
            <w:r>
              <w:rPr>
                <w:sz w:val="16"/>
                <w:szCs w:val="16"/>
              </w:rPr>
              <w:t>0383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583642"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26292B"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060A05" w14:textId="7671E077" w:rsidR="008E2AC3" w:rsidRPr="005D126D" w:rsidRDefault="008E2AC3" w:rsidP="00BC0321">
            <w:pPr>
              <w:spacing w:after="0"/>
              <w:rPr>
                <w:rFonts w:ascii="Arial" w:hAnsi="Arial"/>
                <w:sz w:val="16"/>
              </w:rPr>
            </w:pPr>
            <w:r w:rsidRPr="008E2AC3">
              <w:rPr>
                <w:rFonts w:ascii="Arial" w:hAnsi="Arial"/>
                <w:sz w:val="16"/>
              </w:rPr>
              <w:t>CR on PDCCH monitoring when overlapping with the rate matching pattern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B52E1" w14:textId="77777777" w:rsidR="008E2AC3" w:rsidRDefault="008E2AC3" w:rsidP="00BC0321">
            <w:pPr>
              <w:pStyle w:val="TAL"/>
              <w:rPr>
                <w:sz w:val="16"/>
                <w:szCs w:val="16"/>
                <w:lang w:eastAsia="zh-CN"/>
              </w:rPr>
            </w:pPr>
            <w:r>
              <w:rPr>
                <w:sz w:val="16"/>
                <w:szCs w:val="16"/>
                <w:lang w:eastAsia="zh-CN"/>
              </w:rPr>
              <w:t>17.4.0</w:t>
            </w:r>
          </w:p>
        </w:tc>
      </w:tr>
      <w:tr w:rsidR="007C6C6C" w:rsidRPr="00B916EC" w14:paraId="72B92CC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19972F" w14:textId="77777777" w:rsidR="007C6C6C" w:rsidRPr="00B916EC" w:rsidRDefault="007C6C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C98E28" w14:textId="77777777" w:rsidR="007C6C6C" w:rsidRPr="00B916EC" w:rsidRDefault="007C6C6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5F9B8E" w14:textId="29BED53B" w:rsidR="007C6C6C" w:rsidRDefault="007C6C6C" w:rsidP="00BC0321">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DF5659" w14:textId="13242768" w:rsidR="007C6C6C" w:rsidRDefault="007C6C6C" w:rsidP="00BC0321">
            <w:pPr>
              <w:pStyle w:val="TAL"/>
              <w:rPr>
                <w:sz w:val="16"/>
                <w:szCs w:val="16"/>
              </w:rPr>
            </w:pPr>
            <w:r>
              <w:rPr>
                <w:sz w:val="16"/>
                <w:szCs w:val="16"/>
              </w:rPr>
              <w:t>0384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008446" w14:textId="77777777" w:rsidR="007C6C6C" w:rsidRDefault="007C6C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DF59A8" w14:textId="77777777" w:rsidR="007C6C6C" w:rsidRDefault="007C6C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7F4EFB" w14:textId="001EB46D" w:rsidR="007C6C6C" w:rsidRPr="005D126D" w:rsidRDefault="007C6C6C" w:rsidP="00BC0321">
            <w:pPr>
              <w:spacing w:after="0"/>
              <w:rPr>
                <w:rFonts w:ascii="Arial" w:hAnsi="Arial"/>
                <w:sz w:val="16"/>
              </w:rPr>
            </w:pPr>
            <w:r w:rsidRPr="007C6C6C">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5E1ED" w14:textId="77777777" w:rsidR="007C6C6C" w:rsidRDefault="007C6C6C" w:rsidP="00BC0321">
            <w:pPr>
              <w:pStyle w:val="TAL"/>
              <w:rPr>
                <w:sz w:val="16"/>
                <w:szCs w:val="16"/>
                <w:lang w:eastAsia="zh-CN"/>
              </w:rPr>
            </w:pPr>
            <w:r>
              <w:rPr>
                <w:sz w:val="16"/>
                <w:szCs w:val="16"/>
                <w:lang w:eastAsia="zh-CN"/>
              </w:rPr>
              <w:t>17.4.0</w:t>
            </w:r>
          </w:p>
        </w:tc>
      </w:tr>
      <w:tr w:rsidR="00252055" w:rsidRPr="00B916EC" w14:paraId="3A18B48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B4C8DB8"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E58B9C"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29A941" w14:textId="243E29BC"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EE453" w14:textId="6AC34BF6" w:rsidR="00252055" w:rsidRDefault="00252055" w:rsidP="00BC0321">
            <w:pPr>
              <w:pStyle w:val="TAL"/>
              <w:rPr>
                <w:sz w:val="16"/>
                <w:szCs w:val="16"/>
              </w:rPr>
            </w:pPr>
            <w:r>
              <w:rPr>
                <w:sz w:val="16"/>
                <w:szCs w:val="16"/>
              </w:rPr>
              <w:t>0385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9A2976"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35372A"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1E893" w14:textId="457A4F9D" w:rsidR="00252055" w:rsidRPr="005D126D" w:rsidRDefault="00252055" w:rsidP="00BC0321">
            <w:pPr>
              <w:spacing w:after="0"/>
              <w:rPr>
                <w:rFonts w:ascii="Arial" w:hAnsi="Arial"/>
                <w:sz w:val="16"/>
              </w:rPr>
            </w:pPr>
            <w:r w:rsidRPr="00252055">
              <w:rPr>
                <w:rFonts w:ascii="Arial" w:hAnsi="Arial"/>
                <w:sz w:val="16"/>
              </w:rPr>
              <w:t>CR on power control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3095" w14:textId="77777777" w:rsidR="00252055" w:rsidRDefault="00252055" w:rsidP="00BC0321">
            <w:pPr>
              <w:pStyle w:val="TAL"/>
              <w:rPr>
                <w:sz w:val="16"/>
                <w:szCs w:val="16"/>
                <w:lang w:eastAsia="zh-CN"/>
              </w:rPr>
            </w:pPr>
            <w:r>
              <w:rPr>
                <w:sz w:val="16"/>
                <w:szCs w:val="16"/>
                <w:lang w:eastAsia="zh-CN"/>
              </w:rPr>
              <w:t>17.4.0</w:t>
            </w:r>
          </w:p>
        </w:tc>
      </w:tr>
      <w:tr w:rsidR="00252055" w:rsidRPr="00B916EC" w14:paraId="6D504E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2F69CF"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FAFD72"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D9D0AF" w14:textId="2D279AE9"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27B458" w14:textId="41A40B55" w:rsidR="00252055" w:rsidRDefault="00252055" w:rsidP="00BC0321">
            <w:pPr>
              <w:pStyle w:val="TAL"/>
              <w:rPr>
                <w:sz w:val="16"/>
                <w:szCs w:val="16"/>
              </w:rPr>
            </w:pPr>
            <w:r>
              <w:rPr>
                <w:sz w:val="16"/>
                <w:szCs w:val="16"/>
              </w:rPr>
              <w:t>0386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3E8E07"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DB7857"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A45442" w14:textId="174D1B1A" w:rsidR="00252055" w:rsidRPr="005D126D" w:rsidRDefault="00252055" w:rsidP="00BC0321">
            <w:pPr>
              <w:spacing w:after="0"/>
              <w:rPr>
                <w:rFonts w:ascii="Arial" w:hAnsi="Arial"/>
                <w:sz w:val="16"/>
              </w:rPr>
            </w:pPr>
            <w:r w:rsidRPr="00252055">
              <w:rPr>
                <w:rFonts w:ascii="Arial" w:hAnsi="Arial"/>
                <w:sz w:val="16"/>
              </w:rPr>
              <w:t>Correction on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139B8" w14:textId="77777777" w:rsidR="00252055" w:rsidRDefault="00252055" w:rsidP="00BC0321">
            <w:pPr>
              <w:pStyle w:val="TAL"/>
              <w:rPr>
                <w:sz w:val="16"/>
                <w:szCs w:val="16"/>
                <w:lang w:eastAsia="zh-CN"/>
              </w:rPr>
            </w:pPr>
            <w:r>
              <w:rPr>
                <w:sz w:val="16"/>
                <w:szCs w:val="16"/>
                <w:lang w:eastAsia="zh-CN"/>
              </w:rPr>
              <w:t>17.4.0</w:t>
            </w:r>
          </w:p>
        </w:tc>
      </w:tr>
      <w:tr w:rsidR="00E44B2F" w:rsidRPr="00B916EC" w14:paraId="2E53948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425B0F7" w14:textId="77777777" w:rsidR="00E44B2F" w:rsidRPr="00B916EC" w:rsidRDefault="00E44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02C8C7" w14:textId="77777777" w:rsidR="00E44B2F" w:rsidRPr="00B916EC" w:rsidRDefault="00E44B2F"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DD33FC" w14:textId="1E23B4C5" w:rsidR="00E44B2F" w:rsidRDefault="00E44B2F"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04582" w14:textId="4589ED85" w:rsidR="00E44B2F" w:rsidRDefault="00E44B2F" w:rsidP="00BC0321">
            <w:pPr>
              <w:pStyle w:val="TAL"/>
              <w:rPr>
                <w:sz w:val="16"/>
                <w:szCs w:val="16"/>
              </w:rPr>
            </w:pPr>
            <w:r>
              <w:rPr>
                <w:sz w:val="16"/>
                <w:szCs w:val="16"/>
              </w:rPr>
              <w:t>0387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17428D" w14:textId="77777777" w:rsidR="00E44B2F" w:rsidRDefault="00E44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60E925" w14:textId="77777777" w:rsidR="00E44B2F" w:rsidRDefault="00E44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D2D0C" w14:textId="39B14660" w:rsidR="00E44B2F" w:rsidRPr="005D126D" w:rsidRDefault="00E44B2F" w:rsidP="00BC0321">
            <w:pPr>
              <w:spacing w:after="0"/>
              <w:rPr>
                <w:rFonts w:ascii="Arial" w:hAnsi="Arial"/>
                <w:sz w:val="16"/>
              </w:rPr>
            </w:pPr>
            <w:r w:rsidRPr="00E44B2F">
              <w:rPr>
                <w:rFonts w:ascii="Arial" w:hAnsi="Arial"/>
                <w:sz w:val="16"/>
              </w:rPr>
              <w:t>CR on multiplexing NACK-only mode1 with others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1601E5" w14:textId="77777777" w:rsidR="00E44B2F" w:rsidRDefault="00E44B2F" w:rsidP="00BC0321">
            <w:pPr>
              <w:pStyle w:val="TAL"/>
              <w:rPr>
                <w:sz w:val="16"/>
                <w:szCs w:val="16"/>
                <w:lang w:eastAsia="zh-CN"/>
              </w:rPr>
            </w:pPr>
            <w:r>
              <w:rPr>
                <w:sz w:val="16"/>
                <w:szCs w:val="16"/>
                <w:lang w:eastAsia="zh-CN"/>
              </w:rPr>
              <w:t>17.4.0</w:t>
            </w:r>
          </w:p>
        </w:tc>
      </w:tr>
      <w:tr w:rsidR="00BB0347" w:rsidRPr="00B916EC" w14:paraId="5FF838D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85FE4F"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79F7A9"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FBDD"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B135AA" w14:textId="01CA846E" w:rsidR="00BB0347" w:rsidRDefault="00BB0347" w:rsidP="00BC0321">
            <w:pPr>
              <w:pStyle w:val="TAL"/>
              <w:rPr>
                <w:sz w:val="16"/>
                <w:szCs w:val="16"/>
              </w:rPr>
            </w:pPr>
            <w:r>
              <w:rPr>
                <w:sz w:val="16"/>
                <w:szCs w:val="16"/>
              </w:rPr>
              <w:t>0388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46F49"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0E03A9"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AF3074" w14:textId="51D985BE" w:rsidR="00BB0347" w:rsidRPr="005D126D" w:rsidRDefault="00BB0347" w:rsidP="00BC0321">
            <w:pPr>
              <w:spacing w:after="0"/>
              <w:rPr>
                <w:rFonts w:ascii="Arial" w:hAnsi="Arial"/>
                <w:sz w:val="16"/>
              </w:rPr>
            </w:pPr>
            <w:r w:rsidRPr="00BB0347">
              <w:rPr>
                <w:rFonts w:ascii="Arial" w:hAnsi="Arial"/>
                <w:sz w:val="16"/>
              </w:rPr>
              <w:t>CR on codebook type for NACK-only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2A59D" w14:textId="77777777" w:rsidR="00BB0347" w:rsidRDefault="00BB0347" w:rsidP="00BC0321">
            <w:pPr>
              <w:pStyle w:val="TAL"/>
              <w:rPr>
                <w:sz w:val="16"/>
                <w:szCs w:val="16"/>
                <w:lang w:eastAsia="zh-CN"/>
              </w:rPr>
            </w:pPr>
            <w:r>
              <w:rPr>
                <w:sz w:val="16"/>
                <w:szCs w:val="16"/>
                <w:lang w:eastAsia="zh-CN"/>
              </w:rPr>
              <w:t>17.4.0</w:t>
            </w:r>
          </w:p>
        </w:tc>
      </w:tr>
      <w:tr w:rsidR="00BB0347" w:rsidRPr="00B916EC" w14:paraId="664E330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293CB4"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0AAB4B"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5A374A"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7B999" w14:textId="2892D021" w:rsidR="00BB0347" w:rsidRDefault="00BB0347" w:rsidP="00BC0321">
            <w:pPr>
              <w:pStyle w:val="TAL"/>
              <w:rPr>
                <w:sz w:val="16"/>
                <w:szCs w:val="16"/>
              </w:rPr>
            </w:pPr>
            <w:r>
              <w:rPr>
                <w:sz w:val="16"/>
                <w:szCs w:val="16"/>
              </w:rPr>
              <w:t>0389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67E067"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87D46"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8AC68F" w14:textId="0A75DD5E" w:rsidR="00BB0347" w:rsidRPr="005D126D" w:rsidRDefault="00BB0347" w:rsidP="00BC0321">
            <w:pPr>
              <w:spacing w:after="0"/>
              <w:rPr>
                <w:rFonts w:ascii="Arial" w:hAnsi="Arial"/>
                <w:sz w:val="16"/>
              </w:rPr>
            </w:pPr>
            <w:r w:rsidRPr="00BB0347">
              <w:rPr>
                <w:rFonts w:ascii="Arial" w:hAnsi="Arial"/>
                <w:sz w:val="16"/>
              </w:rPr>
              <w:t>CR on HARQ-ACK feedback for PDSCH scheduled by DCI format 4_1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05DDF" w14:textId="77777777" w:rsidR="00BB0347" w:rsidRDefault="00BB0347" w:rsidP="00BC0321">
            <w:pPr>
              <w:pStyle w:val="TAL"/>
              <w:rPr>
                <w:sz w:val="16"/>
                <w:szCs w:val="16"/>
                <w:lang w:eastAsia="zh-CN"/>
              </w:rPr>
            </w:pPr>
            <w:r>
              <w:rPr>
                <w:sz w:val="16"/>
                <w:szCs w:val="16"/>
                <w:lang w:eastAsia="zh-CN"/>
              </w:rPr>
              <w:t>17.4.0</w:t>
            </w:r>
          </w:p>
        </w:tc>
      </w:tr>
      <w:tr w:rsidR="00B403FE" w:rsidRPr="00B916EC" w14:paraId="7824B97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F881E19"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781EC"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3FF03C" w14:textId="7777777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EFFBCC" w14:textId="76E990DC" w:rsidR="00B403FE" w:rsidRDefault="00B403FE" w:rsidP="00BC0321">
            <w:pPr>
              <w:pStyle w:val="TAL"/>
              <w:rPr>
                <w:sz w:val="16"/>
                <w:szCs w:val="16"/>
              </w:rPr>
            </w:pPr>
            <w:r>
              <w:rPr>
                <w:sz w:val="16"/>
                <w:szCs w:val="16"/>
              </w:rPr>
              <w:t>0390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9B9E51" w14:textId="78A89378" w:rsidR="00B403FE" w:rsidRDefault="00B403FE"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158821"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1439D2" w14:textId="01B430A4" w:rsidR="00B403FE" w:rsidRPr="005D126D" w:rsidRDefault="00B403FE" w:rsidP="00BC0321">
            <w:pPr>
              <w:spacing w:after="0"/>
              <w:rPr>
                <w:rFonts w:ascii="Arial" w:hAnsi="Arial"/>
                <w:sz w:val="16"/>
              </w:rPr>
            </w:pPr>
            <w:r w:rsidRPr="00B403FE">
              <w:rPr>
                <w:rFonts w:ascii="Arial" w:hAnsi="Arial"/>
                <w:sz w:val="16"/>
              </w:rPr>
              <w:t xml:space="preserve">CR on DAI counting for </w:t>
            </w:r>
            <w:r w:rsidR="002D5F43">
              <w:rPr>
                <w:rFonts w:ascii="Arial" w:hAnsi="Arial"/>
                <w:sz w:val="16"/>
              </w:rPr>
              <w:t>'</w:t>
            </w:r>
            <w:r w:rsidRPr="00B403FE">
              <w:rPr>
                <w:rFonts w:ascii="Arial" w:hAnsi="Arial"/>
                <w:sz w:val="16"/>
              </w:rPr>
              <w:t>dci-enabler</w:t>
            </w:r>
            <w:r w:rsidR="002D5F43">
              <w:rPr>
                <w:rFonts w:ascii="Arial" w:hAnsi="Arial"/>
                <w:sz w:val="16"/>
              </w:rPr>
              <w:t>'</w:t>
            </w:r>
            <w:r w:rsidRPr="00B403FE">
              <w:rPr>
                <w:rFonts w:ascii="Arial" w:hAnsi="Arial"/>
                <w:sz w:val="16"/>
              </w:rPr>
              <w:t xml:space="preserve"> in DCI indicating value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136A" w14:textId="77777777" w:rsidR="00B403FE" w:rsidRDefault="00B403FE" w:rsidP="00BC0321">
            <w:pPr>
              <w:pStyle w:val="TAL"/>
              <w:rPr>
                <w:sz w:val="16"/>
                <w:szCs w:val="16"/>
                <w:lang w:eastAsia="zh-CN"/>
              </w:rPr>
            </w:pPr>
            <w:r>
              <w:rPr>
                <w:sz w:val="16"/>
                <w:szCs w:val="16"/>
                <w:lang w:eastAsia="zh-CN"/>
              </w:rPr>
              <w:t>17.4.0</w:t>
            </w:r>
          </w:p>
        </w:tc>
      </w:tr>
      <w:tr w:rsidR="00B403FE" w:rsidRPr="00B916EC" w14:paraId="2AF23E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950940"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909460"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98DC3A" w14:textId="63F6A41A"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455D23" w14:textId="74E3C0EE" w:rsidR="00B403FE" w:rsidRDefault="00B403FE" w:rsidP="00BC0321">
            <w:pPr>
              <w:pStyle w:val="TAL"/>
              <w:rPr>
                <w:sz w:val="16"/>
                <w:szCs w:val="16"/>
              </w:rPr>
            </w:pPr>
            <w:r>
              <w:rPr>
                <w:sz w:val="16"/>
                <w:szCs w:val="16"/>
              </w:rPr>
              <w:t>0391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2C6CE" w14:textId="77A09360"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61A46D"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EDD066" w14:textId="3B6A0869" w:rsidR="00B403FE" w:rsidRPr="005D126D" w:rsidRDefault="00B403FE" w:rsidP="00BC0321">
            <w:pPr>
              <w:spacing w:after="0"/>
              <w:rPr>
                <w:rFonts w:ascii="Arial" w:hAnsi="Arial"/>
                <w:sz w:val="16"/>
              </w:rPr>
            </w:pPr>
            <w:r w:rsidRPr="00B403FE">
              <w:rPr>
                <w:rFonts w:ascii="Arial" w:hAnsi="Arial"/>
                <w:sz w:val="16"/>
              </w:rPr>
              <w:t>CR on PHR with unified TCI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0BAFC" w14:textId="77777777" w:rsidR="00B403FE" w:rsidRDefault="00B403FE" w:rsidP="00BC0321">
            <w:pPr>
              <w:pStyle w:val="TAL"/>
              <w:rPr>
                <w:sz w:val="16"/>
                <w:szCs w:val="16"/>
                <w:lang w:eastAsia="zh-CN"/>
              </w:rPr>
            </w:pPr>
            <w:r>
              <w:rPr>
                <w:sz w:val="16"/>
                <w:szCs w:val="16"/>
                <w:lang w:eastAsia="zh-CN"/>
              </w:rPr>
              <w:t>17.4.0</w:t>
            </w:r>
          </w:p>
        </w:tc>
      </w:tr>
      <w:tr w:rsidR="00B403FE" w:rsidRPr="00B916EC" w14:paraId="4D33538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90BE503"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D6175"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709647" w14:textId="5AC974E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1F44B" w14:textId="71AF0B53" w:rsidR="00B403FE" w:rsidRDefault="00B403FE" w:rsidP="00BC0321">
            <w:pPr>
              <w:pStyle w:val="TAL"/>
              <w:rPr>
                <w:sz w:val="16"/>
                <w:szCs w:val="16"/>
              </w:rPr>
            </w:pPr>
            <w:r>
              <w:rPr>
                <w:sz w:val="16"/>
                <w:szCs w:val="16"/>
              </w:rPr>
              <w:t>0392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459432" w14:textId="77777777"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532FCA"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5D01E5" w14:textId="3352DB2B" w:rsidR="00B403FE" w:rsidRPr="005D126D" w:rsidRDefault="00B403FE" w:rsidP="00BC0321">
            <w:pPr>
              <w:spacing w:after="0"/>
              <w:rPr>
                <w:rFonts w:ascii="Arial" w:hAnsi="Arial"/>
                <w:sz w:val="16"/>
              </w:rPr>
            </w:pPr>
            <w:r w:rsidRPr="00B403FE">
              <w:rPr>
                <w:rFonts w:ascii="Arial" w:hAnsi="Arial"/>
                <w:sz w:val="16"/>
              </w:rPr>
              <w:t>Correction on the formula of Case-7 UL Tx timing for eIAB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E79CC" w14:textId="77777777" w:rsidR="00B403FE" w:rsidRDefault="00B403FE" w:rsidP="00BC0321">
            <w:pPr>
              <w:pStyle w:val="TAL"/>
              <w:rPr>
                <w:sz w:val="16"/>
                <w:szCs w:val="16"/>
                <w:lang w:eastAsia="zh-CN"/>
              </w:rPr>
            </w:pPr>
            <w:r>
              <w:rPr>
                <w:sz w:val="16"/>
                <w:szCs w:val="16"/>
                <w:lang w:eastAsia="zh-CN"/>
              </w:rPr>
              <w:t>17.4.0</w:t>
            </w:r>
          </w:p>
        </w:tc>
      </w:tr>
      <w:tr w:rsidR="00183704" w:rsidRPr="00B916EC" w14:paraId="05E719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0F8C1C"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ED4F0"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BBFDB6"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118FD" w14:textId="3C6C5864" w:rsidR="00183704" w:rsidRDefault="00183704" w:rsidP="00BC0321">
            <w:pPr>
              <w:pStyle w:val="TAL"/>
              <w:rPr>
                <w:sz w:val="16"/>
                <w:szCs w:val="16"/>
              </w:rPr>
            </w:pPr>
            <w:r>
              <w:rPr>
                <w:sz w:val="16"/>
                <w:szCs w:val="16"/>
              </w:rPr>
              <w:t>0393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289501"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8FAD7"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EBDBC7" w14:textId="7E47E310" w:rsidR="00183704" w:rsidRPr="005D126D" w:rsidRDefault="00183704" w:rsidP="00BC0321">
            <w:pPr>
              <w:spacing w:after="0"/>
              <w:rPr>
                <w:rFonts w:ascii="Arial" w:hAnsi="Arial"/>
                <w:sz w:val="16"/>
              </w:rPr>
            </w:pPr>
            <w:r w:rsidRPr="00183704">
              <w:rPr>
                <w:rFonts w:ascii="Arial" w:hAnsi="Arial"/>
                <w:sz w:val="16"/>
              </w:rPr>
              <w:t>CR on guard symbols MAC 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3AAF" w14:textId="77777777" w:rsidR="00183704" w:rsidRDefault="00183704" w:rsidP="00BC0321">
            <w:pPr>
              <w:pStyle w:val="TAL"/>
              <w:rPr>
                <w:sz w:val="16"/>
                <w:szCs w:val="16"/>
                <w:lang w:eastAsia="zh-CN"/>
              </w:rPr>
            </w:pPr>
            <w:r>
              <w:rPr>
                <w:sz w:val="16"/>
                <w:szCs w:val="16"/>
                <w:lang w:eastAsia="zh-CN"/>
              </w:rPr>
              <w:t>17.4.0</w:t>
            </w:r>
          </w:p>
        </w:tc>
      </w:tr>
      <w:tr w:rsidR="00183704" w:rsidRPr="00B916EC" w14:paraId="6251D8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30153"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C6CC9B"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42F07"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ACD56A" w14:textId="48B0FB27" w:rsidR="00183704" w:rsidRDefault="00183704" w:rsidP="00BC0321">
            <w:pPr>
              <w:pStyle w:val="TAL"/>
              <w:rPr>
                <w:sz w:val="16"/>
                <w:szCs w:val="16"/>
              </w:rPr>
            </w:pPr>
            <w:r>
              <w:rPr>
                <w:sz w:val="16"/>
                <w:szCs w:val="16"/>
              </w:rPr>
              <w:t>0394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84345A"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D94060"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87A15B" w14:textId="4E08D65D" w:rsidR="00183704" w:rsidRPr="005D126D" w:rsidRDefault="00183704" w:rsidP="00BC0321">
            <w:pPr>
              <w:spacing w:after="0"/>
              <w:rPr>
                <w:rFonts w:ascii="Arial" w:hAnsi="Arial"/>
                <w:sz w:val="16"/>
              </w:rPr>
            </w:pPr>
            <w:r w:rsidRPr="00183704">
              <w:rPr>
                <w:rFonts w:ascii="Arial" w:hAnsi="Arial"/>
                <w:sz w:val="16"/>
              </w:rPr>
              <w:t>Correction on timing case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5EAEA" w14:textId="77777777" w:rsidR="00183704" w:rsidRDefault="00183704" w:rsidP="00BC0321">
            <w:pPr>
              <w:pStyle w:val="TAL"/>
              <w:rPr>
                <w:sz w:val="16"/>
                <w:szCs w:val="16"/>
                <w:lang w:eastAsia="zh-CN"/>
              </w:rPr>
            </w:pPr>
            <w:r>
              <w:rPr>
                <w:sz w:val="16"/>
                <w:szCs w:val="16"/>
                <w:lang w:eastAsia="zh-CN"/>
              </w:rPr>
              <w:t>17.4.0</w:t>
            </w:r>
          </w:p>
        </w:tc>
      </w:tr>
      <w:tr w:rsidR="007525F9" w:rsidRPr="00B916EC" w14:paraId="3D6729B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DA3443" w14:textId="77777777" w:rsidR="007525F9" w:rsidRPr="00B916EC" w:rsidRDefault="007525F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13A497" w14:textId="77777777" w:rsidR="007525F9" w:rsidRPr="00B916EC" w:rsidRDefault="007525F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9E0750" w14:textId="77777777" w:rsidR="007525F9" w:rsidRDefault="007525F9"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8B711E" w14:textId="6CE68B44" w:rsidR="007525F9" w:rsidRDefault="007525F9" w:rsidP="00BC0321">
            <w:pPr>
              <w:pStyle w:val="TAL"/>
              <w:rPr>
                <w:sz w:val="16"/>
                <w:szCs w:val="16"/>
              </w:rPr>
            </w:pPr>
            <w:r>
              <w:rPr>
                <w:sz w:val="16"/>
                <w:szCs w:val="16"/>
              </w:rPr>
              <w:t>0395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7F3256" w14:textId="77777777" w:rsidR="007525F9" w:rsidRDefault="007525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BAEE0C" w14:textId="77777777" w:rsidR="007525F9" w:rsidRDefault="007525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4B3647" w14:textId="7BEA0F7C" w:rsidR="007525F9" w:rsidRPr="005D126D" w:rsidRDefault="007525F9" w:rsidP="00BC0321">
            <w:pPr>
              <w:spacing w:after="0"/>
              <w:rPr>
                <w:rFonts w:ascii="Arial" w:hAnsi="Arial"/>
                <w:sz w:val="16"/>
              </w:rPr>
            </w:pPr>
            <w:r w:rsidRPr="007525F9">
              <w:rPr>
                <w:rFonts w:ascii="Arial" w:hAnsi="Arial"/>
                <w:sz w:val="16"/>
              </w:rPr>
              <w:t>Correction on coexistence of Rel-17 and Rel-16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F545" w14:textId="77777777" w:rsidR="007525F9" w:rsidRDefault="007525F9" w:rsidP="00BC0321">
            <w:pPr>
              <w:pStyle w:val="TAL"/>
              <w:rPr>
                <w:sz w:val="16"/>
                <w:szCs w:val="16"/>
                <w:lang w:eastAsia="zh-CN"/>
              </w:rPr>
            </w:pPr>
            <w:r>
              <w:rPr>
                <w:sz w:val="16"/>
                <w:szCs w:val="16"/>
                <w:lang w:eastAsia="zh-CN"/>
              </w:rPr>
              <w:t>17.4.0</w:t>
            </w:r>
          </w:p>
        </w:tc>
      </w:tr>
      <w:tr w:rsidR="0007585C" w:rsidRPr="00B916EC" w14:paraId="232513F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CEA962"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504D9"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D7B034" w14:textId="345B13BE"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8F9DA6" w14:textId="7FA5EAFA" w:rsidR="0007585C" w:rsidRDefault="0007585C" w:rsidP="00BC0321">
            <w:pPr>
              <w:pStyle w:val="TAL"/>
              <w:rPr>
                <w:sz w:val="16"/>
                <w:szCs w:val="16"/>
              </w:rPr>
            </w:pPr>
            <w:r>
              <w:rPr>
                <w:sz w:val="16"/>
                <w:szCs w:val="16"/>
              </w:rPr>
              <w:t>0396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FAC37"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E9BB0" w14:textId="77777777" w:rsidR="0007585C" w:rsidRDefault="0007585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C78362" w14:textId="05A5CAA7" w:rsidR="0007585C" w:rsidRPr="005D126D" w:rsidRDefault="0007585C" w:rsidP="00BC0321">
            <w:pPr>
              <w:spacing w:after="0"/>
              <w:rPr>
                <w:rFonts w:ascii="Arial" w:hAnsi="Arial"/>
                <w:sz w:val="16"/>
              </w:rPr>
            </w:pPr>
            <w:r w:rsidRPr="0007585C">
              <w:rPr>
                <w:rFonts w:ascii="Arial" w:hAnsi="Arial"/>
                <w:sz w:val="16"/>
              </w:rPr>
              <w:t>Correction on ra-SearchSpace for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81546" w14:textId="77777777" w:rsidR="0007585C" w:rsidRDefault="0007585C" w:rsidP="00BC0321">
            <w:pPr>
              <w:pStyle w:val="TAL"/>
              <w:rPr>
                <w:sz w:val="16"/>
                <w:szCs w:val="16"/>
                <w:lang w:eastAsia="zh-CN"/>
              </w:rPr>
            </w:pPr>
            <w:r>
              <w:rPr>
                <w:sz w:val="16"/>
                <w:szCs w:val="16"/>
                <w:lang w:eastAsia="zh-CN"/>
              </w:rPr>
              <w:t>17.4.0</w:t>
            </w:r>
          </w:p>
        </w:tc>
      </w:tr>
      <w:tr w:rsidR="0007585C" w:rsidRPr="00B916EC" w14:paraId="4E179E8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B604DA"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E50000"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DF3E9" w14:textId="5EB72B0D"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331D8" w14:textId="3482AF70" w:rsidR="0007585C" w:rsidRDefault="0007585C" w:rsidP="00BC0321">
            <w:pPr>
              <w:pStyle w:val="TAL"/>
              <w:rPr>
                <w:sz w:val="16"/>
                <w:szCs w:val="16"/>
              </w:rPr>
            </w:pPr>
            <w:r>
              <w:rPr>
                <w:sz w:val="16"/>
                <w:szCs w:val="16"/>
              </w:rPr>
              <w:t>0398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5C2395"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CDC534" w14:textId="14EDBD28" w:rsidR="0007585C" w:rsidRDefault="0007585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130699" w14:textId="2E64F385" w:rsidR="0007585C" w:rsidRPr="005D126D" w:rsidRDefault="0007585C" w:rsidP="00BC0321">
            <w:pPr>
              <w:spacing w:after="0"/>
              <w:rPr>
                <w:rFonts w:ascii="Arial" w:hAnsi="Arial"/>
                <w:sz w:val="16"/>
              </w:rPr>
            </w:pPr>
            <w:r w:rsidRPr="0007585C">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09F4" w14:textId="77777777" w:rsidR="0007585C" w:rsidRDefault="0007585C" w:rsidP="00BC0321">
            <w:pPr>
              <w:pStyle w:val="TAL"/>
              <w:rPr>
                <w:sz w:val="16"/>
                <w:szCs w:val="16"/>
                <w:lang w:eastAsia="zh-CN"/>
              </w:rPr>
            </w:pPr>
            <w:r>
              <w:rPr>
                <w:sz w:val="16"/>
                <w:szCs w:val="16"/>
                <w:lang w:eastAsia="zh-CN"/>
              </w:rPr>
              <w:t>17.4.0</w:t>
            </w:r>
          </w:p>
        </w:tc>
      </w:tr>
      <w:tr w:rsidR="00545CA8" w:rsidRPr="00B916EC" w14:paraId="0855A19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38F0F5" w14:textId="77777777" w:rsidR="00545CA8" w:rsidRPr="00B916EC" w:rsidRDefault="00545C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80A9FE" w14:textId="77777777" w:rsidR="00545CA8" w:rsidRPr="00B916EC" w:rsidRDefault="00545CA8"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063797" w14:textId="3671F2F1" w:rsidR="00545CA8" w:rsidRDefault="00545CA8"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F45D0" w14:textId="5B169D54" w:rsidR="00545CA8" w:rsidRDefault="00545CA8" w:rsidP="00BC0321">
            <w:pPr>
              <w:pStyle w:val="TAL"/>
              <w:rPr>
                <w:sz w:val="16"/>
                <w:szCs w:val="16"/>
              </w:rPr>
            </w:pPr>
            <w:r>
              <w:rPr>
                <w:sz w:val="16"/>
                <w:szCs w:val="16"/>
              </w:rPr>
              <w:t>0399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31FA" w14:textId="77777777" w:rsidR="00545CA8" w:rsidRDefault="00545C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680F7F" w14:textId="70707CB0" w:rsidR="00545CA8" w:rsidRDefault="00545C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276682" w14:textId="7006F9BA" w:rsidR="00545CA8" w:rsidRPr="005D126D" w:rsidRDefault="00545CA8" w:rsidP="00BC0321">
            <w:pPr>
              <w:spacing w:after="0"/>
              <w:rPr>
                <w:rFonts w:ascii="Arial" w:hAnsi="Arial"/>
                <w:sz w:val="16"/>
              </w:rPr>
            </w:pPr>
            <w:r w:rsidRPr="00545CA8">
              <w:rPr>
                <w:rFonts w:ascii="Arial" w:hAnsi="Arial"/>
                <w:sz w:val="16"/>
              </w:rPr>
              <w:t>CR on SS0 availability for scheduling MBS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6E3A" w14:textId="77777777" w:rsidR="00545CA8" w:rsidRDefault="00545CA8" w:rsidP="00BC0321">
            <w:pPr>
              <w:pStyle w:val="TAL"/>
              <w:rPr>
                <w:sz w:val="16"/>
                <w:szCs w:val="16"/>
                <w:lang w:eastAsia="zh-CN"/>
              </w:rPr>
            </w:pPr>
            <w:r>
              <w:rPr>
                <w:sz w:val="16"/>
                <w:szCs w:val="16"/>
                <w:lang w:eastAsia="zh-CN"/>
              </w:rPr>
              <w:t>17.4.0</w:t>
            </w:r>
          </w:p>
        </w:tc>
      </w:tr>
      <w:tr w:rsidR="00BC0321" w:rsidRPr="00B916EC" w14:paraId="5ECE6C5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413A996"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5DA3E7"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65A88B"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FF84E2" w14:textId="74CC4939" w:rsidR="00BC0321" w:rsidRDefault="00BC0321" w:rsidP="00BC0321">
            <w:pPr>
              <w:pStyle w:val="TAL"/>
              <w:rPr>
                <w:sz w:val="16"/>
                <w:szCs w:val="16"/>
              </w:rPr>
            </w:pPr>
            <w:r>
              <w:rPr>
                <w:sz w:val="16"/>
                <w:szCs w:val="16"/>
              </w:rPr>
              <w:t>0400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9A845"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93490"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23575" w14:textId="032F5216" w:rsidR="00BC0321" w:rsidRPr="005D126D" w:rsidRDefault="00BC0321" w:rsidP="00BC0321">
            <w:pPr>
              <w:spacing w:after="0"/>
              <w:rPr>
                <w:rFonts w:ascii="Arial" w:hAnsi="Arial"/>
                <w:sz w:val="16"/>
              </w:rPr>
            </w:pPr>
            <w:r w:rsidRPr="00BC0321">
              <w:rPr>
                <w:rFonts w:ascii="Arial" w:hAnsi="Arial"/>
                <w:sz w:val="16"/>
              </w:rPr>
              <w:t>CR on PUCCH resource determination of SPS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89855F" w14:textId="77777777" w:rsidR="00BC0321" w:rsidRDefault="00BC0321" w:rsidP="00BC0321">
            <w:pPr>
              <w:pStyle w:val="TAL"/>
              <w:rPr>
                <w:sz w:val="16"/>
                <w:szCs w:val="16"/>
                <w:lang w:eastAsia="zh-CN"/>
              </w:rPr>
            </w:pPr>
            <w:r>
              <w:rPr>
                <w:sz w:val="16"/>
                <w:szCs w:val="16"/>
                <w:lang w:eastAsia="zh-CN"/>
              </w:rPr>
              <w:t>17.4.0</w:t>
            </w:r>
          </w:p>
        </w:tc>
      </w:tr>
      <w:tr w:rsidR="00BC0321" w:rsidRPr="00B916EC" w14:paraId="09C2AE5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580AD3C"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82A3D2"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D3A501"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6DD88C" w14:textId="055712F5" w:rsidR="00BC0321" w:rsidRDefault="00BC0321" w:rsidP="00BC0321">
            <w:pPr>
              <w:pStyle w:val="TAL"/>
              <w:rPr>
                <w:sz w:val="16"/>
                <w:szCs w:val="16"/>
              </w:rPr>
            </w:pPr>
            <w:r>
              <w:rPr>
                <w:sz w:val="16"/>
                <w:szCs w:val="16"/>
              </w:rPr>
              <w:t>0401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19741D"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883CBF"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8F5EC7" w14:textId="36DF74DC" w:rsidR="00BC0321" w:rsidRPr="005D126D" w:rsidRDefault="00BC0321" w:rsidP="00BC0321">
            <w:pPr>
              <w:spacing w:after="0"/>
              <w:rPr>
                <w:rFonts w:ascii="Arial" w:hAnsi="Arial"/>
                <w:sz w:val="16"/>
              </w:rPr>
            </w:pPr>
            <w:r w:rsidRPr="00BC0321">
              <w:rPr>
                <w:rFonts w:ascii="Arial" w:hAnsi="Arial"/>
                <w:sz w:val="16"/>
              </w:rPr>
              <w:t>CR on PUCCH resource determination for multiplexing dynamic multicast HARQ-ACK and SPS unicast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C7A4" w14:textId="77777777" w:rsidR="00BC0321" w:rsidRDefault="00BC0321" w:rsidP="00BC0321">
            <w:pPr>
              <w:pStyle w:val="TAL"/>
              <w:rPr>
                <w:sz w:val="16"/>
                <w:szCs w:val="16"/>
                <w:lang w:eastAsia="zh-CN"/>
              </w:rPr>
            </w:pPr>
            <w:r>
              <w:rPr>
                <w:sz w:val="16"/>
                <w:szCs w:val="16"/>
                <w:lang w:eastAsia="zh-CN"/>
              </w:rPr>
              <w:t>17.4.0</w:t>
            </w:r>
          </w:p>
        </w:tc>
      </w:tr>
      <w:tr w:rsidR="00392DED" w:rsidRPr="00B916EC" w14:paraId="50E7F24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1BF3DCC" w14:textId="77777777" w:rsidR="00392DED" w:rsidRPr="00B916EC" w:rsidRDefault="00392DED"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B26A64" w14:textId="77777777" w:rsidR="00392DED" w:rsidRPr="00B916EC" w:rsidRDefault="00392DED"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A84968" w14:textId="77777777" w:rsidR="00392DED" w:rsidRDefault="00392DED"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50BC7" w14:textId="45047094" w:rsidR="00392DED" w:rsidRDefault="00392DED" w:rsidP="00B52E7C">
            <w:pPr>
              <w:pStyle w:val="TAL"/>
              <w:rPr>
                <w:sz w:val="16"/>
                <w:szCs w:val="16"/>
              </w:rPr>
            </w:pPr>
            <w:r>
              <w:rPr>
                <w:sz w:val="16"/>
                <w:szCs w:val="16"/>
              </w:rPr>
              <w:t>0402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718178" w14:textId="7D462F4C" w:rsidR="00392DED" w:rsidRDefault="00392DED"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0D0EE" w14:textId="77777777" w:rsidR="00392DED" w:rsidRDefault="00392DED"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DC095D" w14:textId="755E743C" w:rsidR="00392DED" w:rsidRPr="005D126D" w:rsidRDefault="00392DED" w:rsidP="00B52E7C">
            <w:pPr>
              <w:spacing w:after="0"/>
              <w:rPr>
                <w:rFonts w:ascii="Arial" w:hAnsi="Arial"/>
                <w:sz w:val="16"/>
              </w:rPr>
            </w:pPr>
            <w:r w:rsidRPr="00392DED">
              <w:rPr>
                <w:rFonts w:ascii="Arial" w:hAnsi="Arial"/>
                <w:sz w:val="16"/>
              </w:rPr>
              <w:t>CR on handling SR and NACK-only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FF286" w14:textId="77777777" w:rsidR="00392DED" w:rsidRDefault="00392DED" w:rsidP="00B52E7C">
            <w:pPr>
              <w:pStyle w:val="TAL"/>
              <w:rPr>
                <w:sz w:val="16"/>
                <w:szCs w:val="16"/>
                <w:lang w:eastAsia="zh-CN"/>
              </w:rPr>
            </w:pPr>
            <w:r>
              <w:rPr>
                <w:sz w:val="16"/>
                <w:szCs w:val="16"/>
                <w:lang w:eastAsia="zh-CN"/>
              </w:rPr>
              <w:t>17.4.0</w:t>
            </w:r>
          </w:p>
        </w:tc>
      </w:tr>
      <w:tr w:rsidR="00C17DE3" w:rsidRPr="00B916EC" w14:paraId="07AE88B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C7FF5A4"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F759D"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4FC433" w14:textId="3A949ED5"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6D342" w14:textId="4B66A8B7" w:rsidR="00C17DE3" w:rsidRDefault="00C17DE3" w:rsidP="00B52E7C">
            <w:pPr>
              <w:pStyle w:val="TAL"/>
              <w:rPr>
                <w:sz w:val="16"/>
                <w:szCs w:val="16"/>
              </w:rPr>
            </w:pPr>
            <w:r>
              <w:rPr>
                <w:sz w:val="16"/>
                <w:szCs w:val="16"/>
              </w:rPr>
              <w:t>0403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837933" w14:textId="5F57E4D9"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CD546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C843B" w14:textId="0F93280A" w:rsidR="00C17DE3" w:rsidRPr="005D126D" w:rsidRDefault="00C17DE3" w:rsidP="00B52E7C">
            <w:pPr>
              <w:spacing w:after="0"/>
              <w:rPr>
                <w:rFonts w:ascii="Arial" w:hAnsi="Arial"/>
                <w:sz w:val="16"/>
              </w:rPr>
            </w:pPr>
            <w:r w:rsidRPr="00C17DE3">
              <w:rPr>
                <w:rFonts w:ascii="Arial" w:hAnsi="Arial"/>
                <w:sz w:val="16"/>
              </w:rPr>
              <w:t>Correction on conditions for UE to be UE-B for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9B2D6" w14:textId="77777777" w:rsidR="00C17DE3" w:rsidRDefault="00C17DE3" w:rsidP="00B52E7C">
            <w:pPr>
              <w:pStyle w:val="TAL"/>
              <w:rPr>
                <w:sz w:val="16"/>
                <w:szCs w:val="16"/>
                <w:lang w:eastAsia="zh-CN"/>
              </w:rPr>
            </w:pPr>
            <w:r>
              <w:rPr>
                <w:sz w:val="16"/>
                <w:szCs w:val="16"/>
                <w:lang w:eastAsia="zh-CN"/>
              </w:rPr>
              <w:t>17.4.0</w:t>
            </w:r>
          </w:p>
        </w:tc>
      </w:tr>
      <w:tr w:rsidR="00C17DE3" w:rsidRPr="00B916EC" w14:paraId="5672160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98873D7"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D0CE75"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8D1FB1" w14:textId="77777777"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05A431" w14:textId="7A6D85C1" w:rsidR="00C17DE3" w:rsidRDefault="00C17DE3" w:rsidP="00B52E7C">
            <w:pPr>
              <w:pStyle w:val="TAL"/>
              <w:rPr>
                <w:sz w:val="16"/>
                <w:szCs w:val="16"/>
              </w:rPr>
            </w:pPr>
            <w:r>
              <w:rPr>
                <w:sz w:val="16"/>
                <w:szCs w:val="16"/>
              </w:rPr>
              <w:t>0404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78ABF1"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69029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95EE24" w14:textId="7219E4B7" w:rsidR="00C17DE3" w:rsidRPr="005D126D" w:rsidRDefault="00C17DE3" w:rsidP="00B52E7C">
            <w:pPr>
              <w:spacing w:after="0"/>
              <w:rPr>
                <w:rFonts w:ascii="Arial" w:hAnsi="Arial"/>
                <w:sz w:val="16"/>
              </w:rPr>
            </w:pPr>
            <w:r w:rsidRPr="00C17DE3">
              <w:rPr>
                <w:rFonts w:ascii="Arial" w:hAnsi="Arial"/>
                <w:sz w:val="16"/>
              </w:rPr>
              <w:t>Correction on the determination of the priority value of PSFCH transmission with conflict information due to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DC242" w14:textId="77777777" w:rsidR="00C17DE3" w:rsidRDefault="00C17DE3" w:rsidP="00B52E7C">
            <w:pPr>
              <w:pStyle w:val="TAL"/>
              <w:rPr>
                <w:sz w:val="16"/>
                <w:szCs w:val="16"/>
                <w:lang w:eastAsia="zh-CN"/>
              </w:rPr>
            </w:pPr>
            <w:r>
              <w:rPr>
                <w:sz w:val="16"/>
                <w:szCs w:val="16"/>
                <w:lang w:eastAsia="zh-CN"/>
              </w:rPr>
              <w:t>17.4.0</w:t>
            </w:r>
          </w:p>
        </w:tc>
      </w:tr>
      <w:tr w:rsidR="00C17DE3" w:rsidRPr="00B916EC" w14:paraId="5B8F2E7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8C97456"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80C24A"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A4973" w14:textId="0DE10082"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D0C64E" w14:textId="63551390" w:rsidR="00C17DE3" w:rsidRDefault="00C17DE3" w:rsidP="00B52E7C">
            <w:pPr>
              <w:pStyle w:val="TAL"/>
              <w:rPr>
                <w:sz w:val="16"/>
                <w:szCs w:val="16"/>
              </w:rPr>
            </w:pPr>
            <w:r>
              <w:rPr>
                <w:sz w:val="16"/>
                <w:szCs w:val="16"/>
              </w:rPr>
              <w:t>0406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5445D3"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077EED" w14:textId="66F4D145" w:rsidR="00C17DE3" w:rsidRDefault="00C17DE3"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D2AAE" w14:textId="0EF5B174" w:rsidR="00C17DE3" w:rsidRPr="005D126D" w:rsidRDefault="00C17DE3" w:rsidP="00B52E7C">
            <w:pPr>
              <w:spacing w:after="0"/>
              <w:rPr>
                <w:rFonts w:ascii="Arial" w:hAnsi="Arial"/>
                <w:sz w:val="16"/>
              </w:rPr>
            </w:pPr>
            <w:r w:rsidRPr="00C17DE3">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B3438" w14:textId="77777777" w:rsidR="00C17DE3" w:rsidRDefault="00C17DE3" w:rsidP="00B52E7C">
            <w:pPr>
              <w:pStyle w:val="TAL"/>
              <w:rPr>
                <w:sz w:val="16"/>
                <w:szCs w:val="16"/>
                <w:lang w:eastAsia="zh-CN"/>
              </w:rPr>
            </w:pPr>
            <w:r>
              <w:rPr>
                <w:sz w:val="16"/>
                <w:szCs w:val="16"/>
                <w:lang w:eastAsia="zh-CN"/>
              </w:rPr>
              <w:t>17.4.0</w:t>
            </w:r>
          </w:p>
        </w:tc>
      </w:tr>
      <w:tr w:rsidR="00B47CB6" w:rsidRPr="00B916EC" w14:paraId="49CE327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B18AFC" w14:textId="77777777" w:rsidR="00B47CB6" w:rsidRPr="00B916EC" w:rsidRDefault="00B47CB6"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DD9C2" w14:textId="77777777" w:rsidR="00B47CB6" w:rsidRPr="00B916EC" w:rsidRDefault="00B47CB6"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07DD1D" w14:textId="6155B4A3" w:rsidR="00B47CB6" w:rsidRDefault="00B47CB6"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BA821E" w14:textId="62DA8C39" w:rsidR="00B47CB6" w:rsidRDefault="00B47CB6" w:rsidP="00B52E7C">
            <w:pPr>
              <w:pStyle w:val="TAL"/>
              <w:rPr>
                <w:sz w:val="16"/>
                <w:szCs w:val="16"/>
              </w:rPr>
            </w:pPr>
            <w:r>
              <w:rPr>
                <w:sz w:val="16"/>
                <w:szCs w:val="16"/>
              </w:rPr>
              <w:t>0407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1E97E8" w14:textId="77777777" w:rsidR="00B47CB6" w:rsidRDefault="00B47CB6"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B68568" w14:textId="298B4BB6" w:rsidR="00B47CB6" w:rsidRDefault="00B47CB6"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28D6BA" w14:textId="793ECF91" w:rsidR="00B47CB6" w:rsidRPr="005D126D" w:rsidRDefault="00B47CB6" w:rsidP="00B52E7C">
            <w:pPr>
              <w:spacing w:after="0"/>
              <w:rPr>
                <w:rFonts w:ascii="Arial" w:hAnsi="Arial"/>
                <w:sz w:val="16"/>
              </w:rPr>
            </w:pPr>
            <w:r w:rsidRPr="00B47CB6">
              <w:rPr>
                <w:rFonts w:ascii="Arial" w:hAnsi="Arial"/>
                <w:sz w:val="16"/>
              </w:rPr>
              <w:t>CR on CSI on LP PUSCH with CG-UCI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25F48" w14:textId="77777777" w:rsidR="00B47CB6" w:rsidRDefault="00B47CB6" w:rsidP="00B52E7C">
            <w:pPr>
              <w:pStyle w:val="TAL"/>
              <w:rPr>
                <w:sz w:val="16"/>
                <w:szCs w:val="16"/>
                <w:lang w:eastAsia="zh-CN"/>
              </w:rPr>
            </w:pPr>
            <w:r>
              <w:rPr>
                <w:sz w:val="16"/>
                <w:szCs w:val="16"/>
                <w:lang w:eastAsia="zh-CN"/>
              </w:rPr>
              <w:t>17.4.0</w:t>
            </w:r>
          </w:p>
        </w:tc>
      </w:tr>
      <w:tr w:rsidR="00594FF5" w:rsidRPr="00B916EC" w14:paraId="5E4368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C5B1560"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4FBDB9"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2E1E61" w14:textId="77777777"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501D3E" w14:textId="0A3E03B4" w:rsidR="00594FF5" w:rsidRDefault="00594FF5" w:rsidP="00B52E7C">
            <w:pPr>
              <w:pStyle w:val="TAL"/>
              <w:rPr>
                <w:sz w:val="16"/>
                <w:szCs w:val="16"/>
              </w:rPr>
            </w:pPr>
            <w:r>
              <w:rPr>
                <w:sz w:val="16"/>
                <w:szCs w:val="16"/>
              </w:rPr>
              <w:t>0408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7EC19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D5B78A"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EF0260" w14:textId="1904AD9B" w:rsidR="00594FF5" w:rsidRPr="005D126D" w:rsidRDefault="00594FF5" w:rsidP="00B52E7C">
            <w:pPr>
              <w:spacing w:after="0"/>
              <w:rPr>
                <w:rFonts w:ascii="Arial" w:hAnsi="Arial"/>
                <w:sz w:val="16"/>
              </w:rPr>
            </w:pPr>
            <w:r w:rsidRPr="00594FF5">
              <w:rPr>
                <w:rFonts w:ascii="Arial" w:hAnsi="Arial"/>
                <w:sz w:val="16"/>
              </w:rPr>
              <w:t>Correction of PUCCH repetition for semi-static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ADD2A" w14:textId="77777777" w:rsidR="00594FF5" w:rsidRDefault="00594FF5" w:rsidP="00B52E7C">
            <w:pPr>
              <w:pStyle w:val="TAL"/>
              <w:rPr>
                <w:sz w:val="16"/>
                <w:szCs w:val="16"/>
                <w:lang w:eastAsia="zh-CN"/>
              </w:rPr>
            </w:pPr>
            <w:r>
              <w:rPr>
                <w:sz w:val="16"/>
                <w:szCs w:val="16"/>
                <w:lang w:eastAsia="zh-CN"/>
              </w:rPr>
              <w:t>17.4.0</w:t>
            </w:r>
          </w:p>
        </w:tc>
      </w:tr>
      <w:tr w:rsidR="00594FF5" w:rsidRPr="00B916EC" w14:paraId="3B893AF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0CE904F"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82D78E"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94268C" w14:textId="7E8ED9AD"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97A489" w14:textId="75DA00FA" w:rsidR="00594FF5" w:rsidRDefault="00594FF5" w:rsidP="00B52E7C">
            <w:pPr>
              <w:pStyle w:val="TAL"/>
              <w:rPr>
                <w:sz w:val="16"/>
                <w:szCs w:val="16"/>
              </w:rPr>
            </w:pPr>
            <w:r>
              <w:rPr>
                <w:sz w:val="16"/>
                <w:szCs w:val="16"/>
              </w:rPr>
              <w:t>0409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B8FEB8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4B94BD"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95EE06" w14:textId="53ACAC18" w:rsidR="00594FF5" w:rsidRPr="005D126D" w:rsidRDefault="00594FF5" w:rsidP="00B52E7C">
            <w:pPr>
              <w:spacing w:after="0"/>
              <w:rPr>
                <w:rFonts w:ascii="Arial" w:hAnsi="Arial"/>
                <w:sz w:val="16"/>
              </w:rPr>
            </w:pPr>
            <w:r w:rsidRPr="00594FF5">
              <w:rPr>
                <w:rFonts w:ascii="Arial" w:hAnsi="Arial"/>
                <w:sz w:val="16"/>
              </w:rPr>
              <w:t>CR on dci-enabler for Type1 HARQ-ACK CB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95470" w14:textId="77777777" w:rsidR="00594FF5" w:rsidRDefault="00594FF5" w:rsidP="00B52E7C">
            <w:pPr>
              <w:pStyle w:val="TAL"/>
              <w:rPr>
                <w:sz w:val="16"/>
                <w:szCs w:val="16"/>
                <w:lang w:eastAsia="zh-CN"/>
              </w:rPr>
            </w:pPr>
            <w:r>
              <w:rPr>
                <w:sz w:val="16"/>
                <w:szCs w:val="16"/>
                <w:lang w:eastAsia="zh-CN"/>
              </w:rPr>
              <w:t>17.4.0</w:t>
            </w:r>
          </w:p>
        </w:tc>
      </w:tr>
      <w:tr w:rsidR="00F05AB1" w:rsidRPr="00B916EC" w14:paraId="5BED6D6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50FEE4B"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356FCA"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0E693B" w14:textId="5A909C0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E7D5E6" w14:textId="050E541B" w:rsidR="00F05AB1" w:rsidRDefault="00F05AB1" w:rsidP="00B52E7C">
            <w:pPr>
              <w:pStyle w:val="TAL"/>
              <w:rPr>
                <w:sz w:val="16"/>
                <w:szCs w:val="16"/>
              </w:rPr>
            </w:pPr>
            <w:r>
              <w:rPr>
                <w:sz w:val="16"/>
                <w:szCs w:val="16"/>
              </w:rPr>
              <w:t>0411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05ADC0" w14:textId="77777777" w:rsidR="00F05AB1" w:rsidRDefault="00F05AB1"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76662" w14:textId="04A004A9" w:rsidR="00F05AB1" w:rsidRDefault="00F05AB1"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F89F3" w14:textId="1C77125E" w:rsidR="00F05AB1" w:rsidRPr="005D126D" w:rsidRDefault="00F05AB1" w:rsidP="00B52E7C">
            <w:pPr>
              <w:spacing w:after="0"/>
              <w:rPr>
                <w:rFonts w:ascii="Arial" w:hAnsi="Arial"/>
                <w:sz w:val="16"/>
              </w:rPr>
            </w:pPr>
            <w:r w:rsidRPr="00F05AB1">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3301" w14:textId="77777777" w:rsidR="00F05AB1" w:rsidRDefault="00F05AB1" w:rsidP="00B52E7C">
            <w:pPr>
              <w:pStyle w:val="TAL"/>
              <w:rPr>
                <w:sz w:val="16"/>
                <w:szCs w:val="16"/>
                <w:lang w:eastAsia="zh-CN"/>
              </w:rPr>
            </w:pPr>
            <w:r>
              <w:rPr>
                <w:sz w:val="16"/>
                <w:szCs w:val="16"/>
                <w:lang w:eastAsia="zh-CN"/>
              </w:rPr>
              <w:t>17.4.0</w:t>
            </w:r>
          </w:p>
        </w:tc>
      </w:tr>
      <w:tr w:rsidR="00F05AB1" w:rsidRPr="00B916EC" w14:paraId="7C23C3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026CE95"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CFFA86"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CAE30F" w14:textId="4072F38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5A45F" w14:textId="18A60EE6" w:rsidR="00F05AB1" w:rsidRDefault="00F05AB1" w:rsidP="00B52E7C">
            <w:pPr>
              <w:pStyle w:val="TAL"/>
              <w:rPr>
                <w:sz w:val="16"/>
                <w:szCs w:val="16"/>
              </w:rPr>
            </w:pPr>
            <w:r>
              <w:rPr>
                <w:sz w:val="16"/>
                <w:szCs w:val="16"/>
              </w:rPr>
              <w:t>0412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2F95F9" w14:textId="20571B52" w:rsidR="00F05AB1" w:rsidRDefault="00F05AB1"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338B" w14:textId="21212594" w:rsidR="00F05AB1" w:rsidRDefault="00F05AB1"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5B3D47" w14:textId="4CA03407" w:rsidR="00F05AB1" w:rsidRPr="005D126D" w:rsidRDefault="00F05AB1" w:rsidP="00B52E7C">
            <w:pPr>
              <w:spacing w:after="0"/>
              <w:rPr>
                <w:rFonts w:ascii="Arial" w:hAnsi="Arial"/>
                <w:sz w:val="16"/>
              </w:rPr>
            </w:pPr>
            <w:r w:rsidRPr="00F05AB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AA834" w14:textId="77777777" w:rsidR="00F05AB1" w:rsidRDefault="00F05AB1" w:rsidP="00B52E7C">
            <w:pPr>
              <w:pStyle w:val="TAL"/>
              <w:rPr>
                <w:sz w:val="16"/>
                <w:szCs w:val="16"/>
                <w:lang w:eastAsia="zh-CN"/>
              </w:rPr>
            </w:pPr>
            <w:r>
              <w:rPr>
                <w:sz w:val="16"/>
                <w:szCs w:val="16"/>
                <w:lang w:eastAsia="zh-CN"/>
              </w:rPr>
              <w:t>17.4.0</w:t>
            </w:r>
          </w:p>
        </w:tc>
      </w:tr>
      <w:tr w:rsidR="00B06EE0" w:rsidRPr="00B916EC" w14:paraId="49096084"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457131A8" w14:textId="77777777" w:rsidR="00B06EE0" w:rsidRPr="00B916EC" w:rsidRDefault="00B06EE0"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ACE67" w14:textId="77777777" w:rsidR="00B06EE0" w:rsidRPr="00B916EC" w:rsidRDefault="00B06EE0"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D0D20" w14:textId="37389873" w:rsidR="00B06EE0" w:rsidRDefault="00B06EE0" w:rsidP="00C52994">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D57F1" w14:textId="7B7487B2" w:rsidR="00B06EE0" w:rsidRDefault="00B06EE0" w:rsidP="00C52994">
            <w:pPr>
              <w:pStyle w:val="TAL"/>
              <w:rPr>
                <w:sz w:val="16"/>
                <w:szCs w:val="16"/>
              </w:rPr>
            </w:pPr>
            <w:r>
              <w:rPr>
                <w:sz w:val="16"/>
                <w:szCs w:val="16"/>
              </w:rPr>
              <w:t>0413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3B828" w14:textId="32003C71" w:rsidR="00B06EE0" w:rsidRDefault="00B06EE0"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C96E6" w14:textId="77777777" w:rsidR="00B06EE0" w:rsidRDefault="00B06EE0"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E5AA27" w14:textId="6640E26F" w:rsidR="00B06EE0" w:rsidRPr="005D126D" w:rsidRDefault="00B06EE0" w:rsidP="00C52994">
            <w:pPr>
              <w:spacing w:after="0"/>
              <w:rPr>
                <w:rFonts w:ascii="Arial" w:hAnsi="Arial"/>
                <w:sz w:val="16"/>
              </w:rPr>
            </w:pPr>
            <w:r w:rsidRPr="00B06EE0">
              <w:rPr>
                <w:rFonts w:ascii="Arial" w:hAnsi="Arial"/>
                <w:sz w:val="16"/>
              </w:rPr>
              <w:t>CR on PDCCH monitoring for inter-cell beam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D87A3" w14:textId="77777777" w:rsidR="00B06EE0" w:rsidRDefault="00B06EE0" w:rsidP="00C52994">
            <w:pPr>
              <w:pStyle w:val="TAL"/>
              <w:rPr>
                <w:sz w:val="16"/>
                <w:szCs w:val="16"/>
                <w:lang w:eastAsia="zh-CN"/>
              </w:rPr>
            </w:pPr>
            <w:r>
              <w:rPr>
                <w:sz w:val="16"/>
                <w:szCs w:val="16"/>
                <w:lang w:eastAsia="zh-CN"/>
              </w:rPr>
              <w:t>17.4.0</w:t>
            </w:r>
          </w:p>
        </w:tc>
      </w:tr>
      <w:tr w:rsidR="00B06EE0" w:rsidRPr="00B916EC" w14:paraId="5273506D"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9C8D20B" w14:textId="77777777" w:rsidR="00B06EE0" w:rsidRPr="00B916EC" w:rsidRDefault="00B06EE0"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2ED41B" w14:textId="77777777" w:rsidR="00B06EE0" w:rsidRPr="00B916EC" w:rsidRDefault="00B06EE0"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8BB6B3" w14:textId="77777777" w:rsidR="00B06EE0" w:rsidRDefault="00B06EE0" w:rsidP="00C52994">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ECAEEC" w14:textId="66366A21" w:rsidR="00B06EE0" w:rsidRDefault="00B06EE0" w:rsidP="00C52994">
            <w:pPr>
              <w:pStyle w:val="TAL"/>
              <w:rPr>
                <w:sz w:val="16"/>
                <w:szCs w:val="16"/>
              </w:rPr>
            </w:pPr>
            <w:r>
              <w:rPr>
                <w:sz w:val="16"/>
                <w:szCs w:val="16"/>
              </w:rPr>
              <w:t>0414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FF488F" w14:textId="77777777" w:rsidR="00B06EE0" w:rsidRDefault="00B06EE0"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8F71F6" w14:textId="77777777" w:rsidR="00B06EE0" w:rsidRDefault="00B06EE0"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3C64F" w14:textId="51A5F32C" w:rsidR="00B06EE0" w:rsidRPr="005D126D" w:rsidRDefault="00B06EE0" w:rsidP="00C52994">
            <w:pPr>
              <w:spacing w:after="0"/>
              <w:rPr>
                <w:rFonts w:ascii="Arial" w:hAnsi="Arial"/>
                <w:sz w:val="16"/>
              </w:rPr>
            </w:pPr>
            <w:r w:rsidRPr="00B06EE0">
              <w:rPr>
                <w:rFonts w:ascii="Arial" w:hAnsi="Arial"/>
                <w:sz w:val="16"/>
              </w:rPr>
              <w:t>Clarification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AB734E" w14:textId="77777777" w:rsidR="00B06EE0" w:rsidRDefault="00B06EE0" w:rsidP="00C52994">
            <w:pPr>
              <w:pStyle w:val="TAL"/>
              <w:rPr>
                <w:sz w:val="16"/>
                <w:szCs w:val="16"/>
                <w:lang w:eastAsia="zh-CN"/>
              </w:rPr>
            </w:pPr>
            <w:r>
              <w:rPr>
                <w:sz w:val="16"/>
                <w:szCs w:val="16"/>
                <w:lang w:eastAsia="zh-CN"/>
              </w:rPr>
              <w:t>17.4.0</w:t>
            </w:r>
          </w:p>
        </w:tc>
      </w:tr>
      <w:tr w:rsidR="007F253F" w:rsidRPr="00B916EC" w14:paraId="58AB2538"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EF0CC52" w14:textId="77777777" w:rsidR="007F253F" w:rsidRPr="00B916EC" w:rsidRDefault="007F253F"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DB26AE" w14:textId="77777777" w:rsidR="007F253F" w:rsidRPr="00B916EC" w:rsidRDefault="007F253F"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67A039" w14:textId="71561474" w:rsidR="007F253F" w:rsidRDefault="007F253F" w:rsidP="00C52994">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7AA1B1" w14:textId="5E843598" w:rsidR="007F253F" w:rsidRDefault="007F253F" w:rsidP="00C52994">
            <w:pPr>
              <w:pStyle w:val="TAL"/>
              <w:rPr>
                <w:sz w:val="16"/>
                <w:szCs w:val="16"/>
              </w:rPr>
            </w:pPr>
            <w:r>
              <w:rPr>
                <w:sz w:val="16"/>
                <w:szCs w:val="16"/>
              </w:rPr>
              <w:t>0415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99EE39" w14:textId="1EDA7C96" w:rsidR="007F253F" w:rsidRDefault="007F253F" w:rsidP="00C52994">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4E244" w14:textId="77777777" w:rsidR="007F253F" w:rsidRDefault="007F253F"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791135" w14:textId="310E3ABC" w:rsidR="007F253F" w:rsidRPr="005D126D" w:rsidRDefault="007F253F" w:rsidP="00C52994">
            <w:pPr>
              <w:spacing w:after="0"/>
              <w:rPr>
                <w:rFonts w:ascii="Arial" w:hAnsi="Arial"/>
                <w:sz w:val="16"/>
              </w:rPr>
            </w:pPr>
            <w:r w:rsidRPr="007F253F">
              <w:rPr>
                <w:rFonts w:ascii="Arial" w:hAnsi="Arial"/>
                <w:sz w:val="16"/>
              </w:rPr>
              <w:t xml:space="preserve">CR on interpretation of </w:t>
            </w:r>
            <w:r w:rsidRPr="007F253F">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61B89" w14:textId="77777777" w:rsidR="007F253F" w:rsidRDefault="007F253F" w:rsidP="00C52994">
            <w:pPr>
              <w:pStyle w:val="TAL"/>
              <w:rPr>
                <w:sz w:val="16"/>
                <w:szCs w:val="16"/>
                <w:lang w:eastAsia="zh-CN"/>
              </w:rPr>
            </w:pPr>
            <w:r>
              <w:rPr>
                <w:sz w:val="16"/>
                <w:szCs w:val="16"/>
                <w:lang w:eastAsia="zh-CN"/>
              </w:rPr>
              <w:t>17.4.0</w:t>
            </w:r>
          </w:p>
        </w:tc>
      </w:tr>
      <w:tr w:rsidR="000B7009" w:rsidRPr="00B916EC" w14:paraId="10F44977"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279B2ECA" w14:textId="77777777" w:rsidR="000B7009" w:rsidRPr="00B916EC" w:rsidRDefault="000B7009"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ECA23" w14:textId="77777777" w:rsidR="000B7009" w:rsidRPr="00B916EC" w:rsidRDefault="000B7009"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7D5085" w14:textId="77777777" w:rsidR="000B7009" w:rsidRDefault="000B7009" w:rsidP="00C52994">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86D3D0" w14:textId="67CC8031" w:rsidR="000B7009" w:rsidRDefault="000B7009" w:rsidP="00C52994">
            <w:pPr>
              <w:pStyle w:val="TAL"/>
              <w:rPr>
                <w:sz w:val="16"/>
                <w:szCs w:val="16"/>
              </w:rPr>
            </w:pPr>
            <w:r>
              <w:rPr>
                <w:sz w:val="16"/>
                <w:szCs w:val="16"/>
              </w:rPr>
              <w:t>0416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788FB5" w14:textId="46C5D6D7" w:rsidR="000B7009" w:rsidRDefault="000B7009"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2DCEA0" w14:textId="77777777" w:rsidR="000B7009" w:rsidRDefault="000B7009"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5C889F" w14:textId="647DC120" w:rsidR="000B7009" w:rsidRPr="005D126D" w:rsidRDefault="000B7009" w:rsidP="00C52994">
            <w:pPr>
              <w:spacing w:after="0"/>
              <w:rPr>
                <w:rFonts w:ascii="Arial" w:hAnsi="Arial"/>
                <w:sz w:val="16"/>
              </w:rPr>
            </w:pPr>
            <w:r w:rsidRPr="000B7009">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213F3" w14:textId="77777777" w:rsidR="000B7009" w:rsidRDefault="000B7009" w:rsidP="00C52994">
            <w:pPr>
              <w:pStyle w:val="TAL"/>
              <w:rPr>
                <w:sz w:val="16"/>
                <w:szCs w:val="16"/>
                <w:lang w:eastAsia="zh-CN"/>
              </w:rPr>
            </w:pPr>
            <w:r>
              <w:rPr>
                <w:sz w:val="16"/>
                <w:szCs w:val="16"/>
                <w:lang w:eastAsia="zh-CN"/>
              </w:rPr>
              <w:t>17.4.0</w:t>
            </w:r>
          </w:p>
        </w:tc>
      </w:tr>
      <w:tr w:rsidR="007F2F25" w:rsidRPr="00B916EC" w14:paraId="43A32DC1"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22371B02" w14:textId="77777777" w:rsidR="007F2F25" w:rsidRPr="00B916EC" w:rsidRDefault="007F2F25"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13F352" w14:textId="77777777" w:rsidR="007F2F25" w:rsidRPr="00B916EC" w:rsidRDefault="007F2F25"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6A513B" w14:textId="77777777" w:rsidR="007F2F25" w:rsidRDefault="007F2F25" w:rsidP="00C52994">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BB0000" w14:textId="5B711F1B" w:rsidR="007F2F25" w:rsidRDefault="007F2F25" w:rsidP="00C52994">
            <w:pPr>
              <w:pStyle w:val="TAL"/>
              <w:rPr>
                <w:sz w:val="16"/>
                <w:szCs w:val="16"/>
              </w:rPr>
            </w:pPr>
            <w:r>
              <w:rPr>
                <w:sz w:val="16"/>
                <w:szCs w:val="16"/>
              </w:rPr>
              <w:t>0417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FBE959" w14:textId="77777777" w:rsidR="007F2F25" w:rsidRDefault="007F2F25"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3E428" w14:textId="77777777" w:rsidR="007F2F25" w:rsidRDefault="007F2F25"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4B0CB" w14:textId="43E3994D" w:rsidR="007F2F25" w:rsidRPr="005D126D" w:rsidRDefault="007F2F25" w:rsidP="00C52994">
            <w:pPr>
              <w:spacing w:after="0"/>
              <w:rPr>
                <w:rFonts w:ascii="Arial" w:hAnsi="Arial"/>
                <w:sz w:val="16"/>
              </w:rPr>
            </w:pPr>
            <w:r w:rsidRPr="007F2F25">
              <w:rPr>
                <w:rFonts w:ascii="Arial" w:hAnsi="Arial"/>
                <w:sz w:val="16"/>
              </w:rPr>
              <w:t xml:space="preserve">CR on alignment of </w:t>
            </w:r>
            <w:r w:rsidRPr="007F2F25">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F22B4" w14:textId="77777777" w:rsidR="007F2F25" w:rsidRDefault="007F2F25" w:rsidP="00C52994">
            <w:pPr>
              <w:pStyle w:val="TAL"/>
              <w:rPr>
                <w:sz w:val="16"/>
                <w:szCs w:val="16"/>
                <w:lang w:eastAsia="zh-CN"/>
              </w:rPr>
            </w:pPr>
            <w:r>
              <w:rPr>
                <w:sz w:val="16"/>
                <w:szCs w:val="16"/>
                <w:lang w:eastAsia="zh-CN"/>
              </w:rPr>
              <w:t>17.4.0</w:t>
            </w:r>
          </w:p>
        </w:tc>
      </w:tr>
      <w:tr w:rsidR="00B7487E" w:rsidRPr="00B916EC" w14:paraId="63FF9AE8"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6AAF7A01" w14:textId="77777777" w:rsidR="00B7487E" w:rsidRPr="00B916EC" w:rsidRDefault="00B7487E"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86B73" w14:textId="77777777" w:rsidR="00B7487E" w:rsidRPr="00B916EC" w:rsidRDefault="00B7487E"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F1AFB" w14:textId="189B3239" w:rsidR="00B7487E" w:rsidRDefault="00B7487E" w:rsidP="00C52994">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6AE0DB" w14:textId="0F68EC59" w:rsidR="00B7487E" w:rsidRDefault="00B7487E" w:rsidP="00C52994">
            <w:pPr>
              <w:pStyle w:val="TAL"/>
              <w:rPr>
                <w:sz w:val="16"/>
                <w:szCs w:val="16"/>
              </w:rPr>
            </w:pPr>
            <w:r>
              <w:rPr>
                <w:sz w:val="16"/>
                <w:szCs w:val="16"/>
              </w:rPr>
              <w:t>0419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410AF2" w14:textId="77777777" w:rsidR="00B7487E" w:rsidRDefault="00B7487E"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4DDA81" w14:textId="77777777" w:rsidR="00B7487E" w:rsidRDefault="00B7487E"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C4529D" w14:textId="4ABAD405" w:rsidR="00B7487E" w:rsidRPr="005D126D" w:rsidRDefault="00B7487E" w:rsidP="00C52994">
            <w:pPr>
              <w:spacing w:after="0"/>
              <w:rPr>
                <w:rFonts w:ascii="Arial" w:hAnsi="Arial"/>
                <w:sz w:val="16"/>
              </w:rPr>
            </w:pPr>
            <w:r w:rsidRPr="00B7487E">
              <w:rPr>
                <w:rFonts w:ascii="Arial" w:hAnsi="Arial"/>
                <w:sz w:val="16"/>
              </w:rPr>
              <w:t>Correction on triggering of enhanced Type-3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4360" w14:textId="77777777" w:rsidR="00B7487E" w:rsidRDefault="00B7487E" w:rsidP="00C52994">
            <w:pPr>
              <w:pStyle w:val="TAL"/>
              <w:rPr>
                <w:sz w:val="16"/>
                <w:szCs w:val="16"/>
                <w:lang w:eastAsia="zh-CN"/>
              </w:rPr>
            </w:pPr>
            <w:r>
              <w:rPr>
                <w:sz w:val="16"/>
                <w:szCs w:val="16"/>
                <w:lang w:eastAsia="zh-CN"/>
              </w:rPr>
              <w:t>17.4.0</w:t>
            </w:r>
          </w:p>
        </w:tc>
      </w:tr>
      <w:tr w:rsidR="00845826" w:rsidRPr="00B916EC" w14:paraId="46C20EB4"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6EEC4AAA" w14:textId="77777777" w:rsidR="00845826" w:rsidRPr="00B916EC" w:rsidRDefault="00845826"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F95357" w14:textId="77777777" w:rsidR="00845826" w:rsidRPr="00B916EC" w:rsidRDefault="00845826"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FF2CE9" w14:textId="77777777" w:rsidR="00845826" w:rsidRDefault="00845826" w:rsidP="00C52994">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6ACDAD" w14:textId="5350D81A" w:rsidR="00845826" w:rsidRDefault="00845826" w:rsidP="00C52994">
            <w:pPr>
              <w:pStyle w:val="TAL"/>
              <w:rPr>
                <w:sz w:val="16"/>
                <w:szCs w:val="16"/>
              </w:rPr>
            </w:pPr>
            <w:r>
              <w:rPr>
                <w:sz w:val="16"/>
                <w:szCs w:val="16"/>
              </w:rPr>
              <w:t>0420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611008" w14:textId="77777777" w:rsidR="00845826" w:rsidRDefault="00845826"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B0E6DD" w14:textId="77777777" w:rsidR="00845826" w:rsidRDefault="00845826"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56B99" w14:textId="7AF4CCF9" w:rsidR="00845826" w:rsidRPr="005D126D" w:rsidRDefault="00845826" w:rsidP="00C52994">
            <w:pPr>
              <w:spacing w:after="0"/>
              <w:rPr>
                <w:rFonts w:ascii="Arial" w:hAnsi="Arial"/>
                <w:sz w:val="16"/>
              </w:rPr>
            </w:pPr>
            <w:r w:rsidRPr="00845826">
              <w:rPr>
                <w:rFonts w:ascii="Arial" w:hAnsi="Arial"/>
                <w:sz w:val="16"/>
              </w:rPr>
              <w:t>Correction on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DB914" w14:textId="77777777" w:rsidR="00845826" w:rsidRDefault="00845826" w:rsidP="00C52994">
            <w:pPr>
              <w:pStyle w:val="TAL"/>
              <w:rPr>
                <w:sz w:val="16"/>
                <w:szCs w:val="16"/>
                <w:lang w:eastAsia="zh-CN"/>
              </w:rPr>
            </w:pPr>
            <w:r>
              <w:rPr>
                <w:sz w:val="16"/>
                <w:szCs w:val="16"/>
                <w:lang w:eastAsia="zh-CN"/>
              </w:rPr>
              <w:t>17.4.0</w:t>
            </w:r>
          </w:p>
        </w:tc>
      </w:tr>
      <w:tr w:rsidR="009B0E77" w:rsidRPr="00B916EC" w14:paraId="484F0914"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8221F46" w14:textId="77777777" w:rsidR="009B0E77" w:rsidRPr="00B916EC" w:rsidRDefault="009B0E77"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168057" w14:textId="77777777" w:rsidR="009B0E77" w:rsidRPr="00B916EC" w:rsidRDefault="009B0E77"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6877D" w14:textId="77777777" w:rsidR="009B0E77" w:rsidRDefault="009B0E77" w:rsidP="00C52994">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87FE1" w14:textId="094E59A0" w:rsidR="009B0E77" w:rsidRDefault="009B0E77" w:rsidP="00C52994">
            <w:pPr>
              <w:pStyle w:val="TAL"/>
              <w:rPr>
                <w:sz w:val="16"/>
                <w:szCs w:val="16"/>
              </w:rPr>
            </w:pPr>
            <w:r>
              <w:rPr>
                <w:sz w:val="16"/>
                <w:szCs w:val="16"/>
              </w:rPr>
              <w:t>0421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DEC0CB" w14:textId="77777777" w:rsidR="009B0E77" w:rsidRDefault="009B0E77"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EE82" w14:textId="77777777" w:rsidR="009B0E77" w:rsidRDefault="009B0E77"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48C4FF" w14:textId="28E1F225" w:rsidR="009B0E77" w:rsidRPr="005D126D" w:rsidRDefault="009B0E77" w:rsidP="00C52994">
            <w:pPr>
              <w:spacing w:after="0"/>
              <w:rPr>
                <w:rFonts w:ascii="Arial" w:hAnsi="Arial"/>
                <w:sz w:val="16"/>
              </w:rPr>
            </w:pPr>
            <w:r w:rsidRPr="009B0E77">
              <w:rPr>
                <w:rFonts w:ascii="Arial" w:hAnsi="Arial"/>
                <w:sz w:val="16"/>
              </w:rPr>
              <w:t>Correction on HARQ-ACK reporting on PUSCH for Rel-17 Intra-UE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4753" w14:textId="77777777" w:rsidR="009B0E77" w:rsidRDefault="009B0E77" w:rsidP="00C52994">
            <w:pPr>
              <w:pStyle w:val="TAL"/>
              <w:rPr>
                <w:sz w:val="16"/>
                <w:szCs w:val="16"/>
                <w:lang w:eastAsia="zh-CN"/>
              </w:rPr>
            </w:pPr>
            <w:r>
              <w:rPr>
                <w:sz w:val="16"/>
                <w:szCs w:val="16"/>
                <w:lang w:eastAsia="zh-CN"/>
              </w:rPr>
              <w:t>17.4.0</w:t>
            </w:r>
          </w:p>
        </w:tc>
      </w:tr>
      <w:tr w:rsidR="00B911F1" w:rsidRPr="00B916EC" w14:paraId="65A6D544"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0E17A950" w14:textId="77777777" w:rsidR="00B911F1" w:rsidRPr="00B916EC" w:rsidRDefault="00B911F1"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C71DC8" w14:textId="77777777" w:rsidR="00B911F1" w:rsidRPr="00B916EC" w:rsidRDefault="00B911F1"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E5294" w14:textId="4D7C850F" w:rsidR="00B911F1" w:rsidRDefault="00B911F1" w:rsidP="00C52994">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42D833" w14:textId="0321FC4B" w:rsidR="00B911F1" w:rsidRDefault="00B911F1" w:rsidP="00C52994">
            <w:pPr>
              <w:pStyle w:val="TAL"/>
              <w:rPr>
                <w:sz w:val="16"/>
                <w:szCs w:val="16"/>
              </w:rPr>
            </w:pPr>
            <w:r>
              <w:rPr>
                <w:sz w:val="16"/>
                <w:szCs w:val="16"/>
              </w:rPr>
              <w:t>0423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6CED9A" w14:textId="77777777" w:rsidR="00B911F1" w:rsidRDefault="00B911F1"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E3F4F4" w14:textId="629A7B28" w:rsidR="00B911F1" w:rsidRDefault="00B911F1" w:rsidP="00C529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38FD79" w14:textId="3DC0B31D" w:rsidR="00B911F1" w:rsidRPr="005D126D" w:rsidRDefault="00B911F1" w:rsidP="00C52994">
            <w:pPr>
              <w:spacing w:after="0"/>
              <w:rPr>
                <w:rFonts w:ascii="Arial" w:hAnsi="Arial"/>
                <w:sz w:val="16"/>
              </w:rPr>
            </w:pPr>
            <w:r w:rsidRPr="00B911F1">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0D3B6" w14:textId="77777777" w:rsidR="00B911F1" w:rsidRDefault="00B911F1" w:rsidP="00C52994">
            <w:pPr>
              <w:pStyle w:val="TAL"/>
              <w:rPr>
                <w:sz w:val="16"/>
                <w:szCs w:val="16"/>
                <w:lang w:eastAsia="zh-CN"/>
              </w:rPr>
            </w:pPr>
            <w:r>
              <w:rPr>
                <w:sz w:val="16"/>
                <w:szCs w:val="16"/>
                <w:lang w:eastAsia="zh-CN"/>
              </w:rPr>
              <w:t>17.4.0</w:t>
            </w:r>
          </w:p>
        </w:tc>
      </w:tr>
      <w:tr w:rsidR="007C1476" w:rsidRPr="00B916EC" w14:paraId="30F0D356"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69C725B" w14:textId="77777777" w:rsidR="007C1476" w:rsidRPr="00B916EC" w:rsidRDefault="007C1476"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BBCF1" w14:textId="77777777" w:rsidR="007C1476" w:rsidRPr="00B916EC" w:rsidRDefault="007C1476"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EC1FA7" w14:textId="220EE010" w:rsidR="007C1476" w:rsidRDefault="007C1476" w:rsidP="00C52994">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8702B0" w14:textId="4C8ECB3A" w:rsidR="007C1476" w:rsidRDefault="007C1476" w:rsidP="00C52994">
            <w:pPr>
              <w:pStyle w:val="TAL"/>
              <w:rPr>
                <w:sz w:val="16"/>
                <w:szCs w:val="16"/>
              </w:rPr>
            </w:pPr>
            <w:r>
              <w:rPr>
                <w:sz w:val="16"/>
                <w:szCs w:val="16"/>
              </w:rPr>
              <w:t>0424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7EFC8B" w14:textId="77777777" w:rsidR="007C1476" w:rsidRDefault="007C1476"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B3BD5" w14:textId="391E015A" w:rsidR="007C1476" w:rsidRDefault="007C1476"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34453" w14:textId="7E671389" w:rsidR="007C1476" w:rsidRPr="005D126D" w:rsidRDefault="007C1476" w:rsidP="00C52994">
            <w:pPr>
              <w:spacing w:after="0"/>
              <w:rPr>
                <w:rFonts w:ascii="Arial" w:hAnsi="Arial"/>
                <w:sz w:val="16"/>
              </w:rPr>
            </w:pPr>
            <w:r w:rsidRPr="007C1476">
              <w:rPr>
                <w:rFonts w:ascii="Arial" w:hAnsi="Arial"/>
                <w:sz w:val="16"/>
              </w:rPr>
              <w:t>Correction on PDCCH monitoring adaptation and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11E35" w14:textId="77777777" w:rsidR="007C1476" w:rsidRDefault="007C1476" w:rsidP="00C52994">
            <w:pPr>
              <w:pStyle w:val="TAL"/>
              <w:rPr>
                <w:sz w:val="16"/>
                <w:szCs w:val="16"/>
                <w:lang w:eastAsia="zh-CN"/>
              </w:rPr>
            </w:pPr>
            <w:r>
              <w:rPr>
                <w:sz w:val="16"/>
                <w:szCs w:val="16"/>
                <w:lang w:eastAsia="zh-CN"/>
              </w:rPr>
              <w:t>17.4.0</w:t>
            </w:r>
          </w:p>
        </w:tc>
      </w:tr>
      <w:tr w:rsidR="00945024" w:rsidRPr="00B916EC" w14:paraId="386C3280"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0E3B0E8F" w14:textId="77777777" w:rsidR="00945024" w:rsidRPr="00B916EC" w:rsidRDefault="00945024"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AA2D8A" w14:textId="77777777" w:rsidR="00945024" w:rsidRPr="00B916EC" w:rsidRDefault="00945024"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A1B357" w14:textId="3180DC7F" w:rsidR="00945024" w:rsidRDefault="00945024" w:rsidP="00C52994">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F0E3" w14:textId="537B6991" w:rsidR="00945024" w:rsidRDefault="00945024" w:rsidP="00C52994">
            <w:pPr>
              <w:pStyle w:val="TAL"/>
              <w:rPr>
                <w:sz w:val="16"/>
                <w:szCs w:val="16"/>
              </w:rPr>
            </w:pPr>
            <w:r>
              <w:rPr>
                <w:sz w:val="16"/>
                <w:szCs w:val="16"/>
              </w:rPr>
              <w:t>0425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4B1DF7" w14:textId="77777777" w:rsidR="00945024" w:rsidRDefault="00945024"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95CFB" w14:textId="77777777" w:rsidR="00945024" w:rsidRDefault="00945024"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00D144" w14:textId="44D2832B" w:rsidR="00945024" w:rsidRPr="005D126D" w:rsidRDefault="00945024" w:rsidP="00C52994">
            <w:pPr>
              <w:spacing w:after="0"/>
              <w:rPr>
                <w:rFonts w:ascii="Arial" w:hAnsi="Arial"/>
                <w:sz w:val="16"/>
              </w:rPr>
            </w:pPr>
            <w:r w:rsidRPr="00945024">
              <w:rPr>
                <w:rFonts w:ascii="Arial" w:hAnsi="Arial"/>
                <w:sz w:val="16"/>
              </w:rPr>
              <w:t>Correction of number of configured DL-CCs for BD/CCE budget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8ED81" w14:textId="77777777" w:rsidR="00945024" w:rsidRDefault="00945024" w:rsidP="00C52994">
            <w:pPr>
              <w:pStyle w:val="TAL"/>
              <w:rPr>
                <w:sz w:val="16"/>
                <w:szCs w:val="16"/>
                <w:lang w:eastAsia="zh-CN"/>
              </w:rPr>
            </w:pPr>
            <w:r>
              <w:rPr>
                <w:sz w:val="16"/>
                <w:szCs w:val="16"/>
                <w:lang w:eastAsia="zh-CN"/>
              </w:rPr>
              <w:t>17.4.0</w:t>
            </w:r>
          </w:p>
        </w:tc>
      </w:tr>
      <w:tr w:rsidR="0071213A" w:rsidRPr="00B916EC" w14:paraId="10782117"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72E186A2" w14:textId="77777777" w:rsidR="0071213A" w:rsidRPr="00B916EC" w:rsidRDefault="0071213A"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F6E22C" w14:textId="77777777" w:rsidR="0071213A" w:rsidRPr="00B916EC" w:rsidRDefault="0071213A"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F8C6D" w14:textId="77777777" w:rsidR="0071213A" w:rsidRDefault="0071213A" w:rsidP="00C52994">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CAEE4A" w14:textId="0BB7784B" w:rsidR="0071213A" w:rsidRDefault="0071213A" w:rsidP="00C52994">
            <w:pPr>
              <w:pStyle w:val="TAL"/>
              <w:rPr>
                <w:sz w:val="16"/>
                <w:szCs w:val="16"/>
              </w:rPr>
            </w:pPr>
            <w:r>
              <w:rPr>
                <w:sz w:val="16"/>
                <w:szCs w:val="16"/>
              </w:rPr>
              <w:t>0426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246BAB" w14:textId="77777777" w:rsidR="0071213A" w:rsidRDefault="0071213A"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435059" w14:textId="77777777" w:rsidR="0071213A" w:rsidRDefault="0071213A"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6E15EA" w14:textId="573D00FA" w:rsidR="0071213A" w:rsidRPr="005D126D" w:rsidRDefault="0071213A" w:rsidP="00C52994">
            <w:pPr>
              <w:spacing w:after="0"/>
              <w:rPr>
                <w:rFonts w:ascii="Arial" w:hAnsi="Arial"/>
                <w:sz w:val="16"/>
              </w:rPr>
            </w:pPr>
            <w:r w:rsidRPr="0071213A">
              <w:rPr>
                <w:rFonts w:ascii="Arial" w:hAnsi="Arial"/>
                <w:sz w:val="16"/>
              </w:rPr>
              <w:t>Correction on per-slot group monitoring within a duration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B7298" w14:textId="77777777" w:rsidR="0071213A" w:rsidRDefault="0071213A" w:rsidP="00C52994">
            <w:pPr>
              <w:pStyle w:val="TAL"/>
              <w:rPr>
                <w:sz w:val="16"/>
                <w:szCs w:val="16"/>
                <w:lang w:eastAsia="zh-CN"/>
              </w:rPr>
            </w:pPr>
            <w:r>
              <w:rPr>
                <w:sz w:val="16"/>
                <w:szCs w:val="16"/>
                <w:lang w:eastAsia="zh-CN"/>
              </w:rPr>
              <w:t>17.4.0</w:t>
            </w:r>
          </w:p>
        </w:tc>
      </w:tr>
      <w:tr w:rsidR="00A34638" w:rsidRPr="00B916EC" w14:paraId="38A01AB0"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75D8890D" w14:textId="77777777" w:rsidR="00A34638" w:rsidRPr="00B916EC" w:rsidRDefault="00A34638"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EA0DA" w14:textId="77777777" w:rsidR="00A34638" w:rsidRPr="00B916EC" w:rsidRDefault="00A34638"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3D78AD" w14:textId="2FEC3E16" w:rsidR="00A34638" w:rsidRDefault="00A34638" w:rsidP="00C52994">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B6881" w14:textId="77CFE1C7" w:rsidR="00A34638" w:rsidRDefault="00A34638" w:rsidP="00C52994">
            <w:pPr>
              <w:pStyle w:val="TAL"/>
              <w:rPr>
                <w:sz w:val="16"/>
                <w:szCs w:val="16"/>
              </w:rPr>
            </w:pPr>
            <w:r>
              <w:rPr>
                <w:sz w:val="16"/>
                <w:szCs w:val="16"/>
              </w:rPr>
              <w:t>0428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4E6AB" w14:textId="77777777" w:rsidR="00A34638" w:rsidRDefault="00A34638"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4204BE" w14:textId="77777777" w:rsidR="00A34638" w:rsidRDefault="00A34638"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BC9F9A" w14:textId="6C43101F" w:rsidR="00A34638" w:rsidRPr="005D126D" w:rsidRDefault="00A34638" w:rsidP="00C52994">
            <w:pPr>
              <w:spacing w:after="0"/>
              <w:rPr>
                <w:rFonts w:ascii="Arial" w:hAnsi="Arial"/>
                <w:sz w:val="16"/>
              </w:rPr>
            </w:pPr>
            <w:r w:rsidRPr="00A34638">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3A1B9" w14:textId="77777777" w:rsidR="00A34638" w:rsidRDefault="00A34638" w:rsidP="00C52994">
            <w:pPr>
              <w:pStyle w:val="TAL"/>
              <w:rPr>
                <w:sz w:val="16"/>
                <w:szCs w:val="16"/>
                <w:lang w:eastAsia="zh-CN"/>
              </w:rPr>
            </w:pPr>
            <w:r>
              <w:rPr>
                <w:sz w:val="16"/>
                <w:szCs w:val="16"/>
                <w:lang w:eastAsia="zh-CN"/>
              </w:rPr>
              <w:t>17.4.0</w:t>
            </w:r>
          </w:p>
        </w:tc>
      </w:tr>
      <w:tr w:rsidR="008C27C0" w:rsidRPr="00B916EC" w14:paraId="6E01B355"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2F636F07" w14:textId="77777777" w:rsidR="008C27C0" w:rsidRPr="00B916EC" w:rsidRDefault="008C27C0"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A72155" w14:textId="77777777" w:rsidR="008C27C0" w:rsidRPr="00B916EC" w:rsidRDefault="008C27C0"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B67FC9" w14:textId="3E45496C" w:rsidR="008C27C0" w:rsidRDefault="008C27C0" w:rsidP="00C52994">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12DEA" w14:textId="1E56102C" w:rsidR="008C27C0" w:rsidRDefault="008C27C0" w:rsidP="00C52994">
            <w:pPr>
              <w:pStyle w:val="TAL"/>
              <w:rPr>
                <w:sz w:val="16"/>
                <w:szCs w:val="16"/>
              </w:rPr>
            </w:pPr>
            <w:r>
              <w:rPr>
                <w:sz w:val="16"/>
                <w:szCs w:val="16"/>
              </w:rPr>
              <w:t>0429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5B596E" w14:textId="77777777" w:rsidR="008C27C0" w:rsidRDefault="008C27C0"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28856" w14:textId="77777777" w:rsidR="008C27C0" w:rsidRDefault="008C27C0"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507A2" w14:textId="576E6341" w:rsidR="008C27C0" w:rsidRPr="005D126D" w:rsidRDefault="008C27C0" w:rsidP="00C52994">
            <w:pPr>
              <w:spacing w:after="0"/>
              <w:rPr>
                <w:rFonts w:ascii="Arial" w:hAnsi="Arial"/>
                <w:sz w:val="16"/>
              </w:rPr>
            </w:pPr>
            <w:r w:rsidRPr="008C27C0">
              <w:rPr>
                <w:rFonts w:ascii="Arial" w:hAnsi="Arial"/>
                <w:sz w:val="16"/>
              </w:rPr>
              <w:t>CR on broadcast search space monitoring occasion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2BB22" w14:textId="77777777" w:rsidR="008C27C0" w:rsidRDefault="008C27C0" w:rsidP="00C52994">
            <w:pPr>
              <w:pStyle w:val="TAL"/>
              <w:rPr>
                <w:sz w:val="16"/>
                <w:szCs w:val="16"/>
                <w:lang w:eastAsia="zh-CN"/>
              </w:rPr>
            </w:pPr>
            <w:r>
              <w:rPr>
                <w:sz w:val="16"/>
                <w:szCs w:val="16"/>
                <w:lang w:eastAsia="zh-CN"/>
              </w:rPr>
              <w:t>17.4.0</w:t>
            </w:r>
          </w:p>
        </w:tc>
      </w:tr>
      <w:tr w:rsidR="00824633" w:rsidRPr="00B916EC" w14:paraId="25D57DD6"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00FBEC0" w14:textId="77777777" w:rsidR="00824633" w:rsidRPr="00B916EC" w:rsidRDefault="00824633"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158D63" w14:textId="77777777" w:rsidR="00824633" w:rsidRPr="00B916EC" w:rsidRDefault="00824633"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DDED4D" w14:textId="11974957" w:rsidR="00824633" w:rsidRDefault="00824633" w:rsidP="00C52994">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70BF" w14:textId="5C6633EB" w:rsidR="00824633" w:rsidRDefault="00824633" w:rsidP="00C52994">
            <w:pPr>
              <w:pStyle w:val="TAL"/>
              <w:rPr>
                <w:sz w:val="16"/>
                <w:szCs w:val="16"/>
              </w:rPr>
            </w:pPr>
            <w:r>
              <w:rPr>
                <w:sz w:val="16"/>
                <w:szCs w:val="16"/>
              </w:rPr>
              <w:t>0430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233E0F" w14:textId="77777777" w:rsidR="00824633" w:rsidRDefault="00824633"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083DE" w14:textId="77777777" w:rsidR="00824633" w:rsidRDefault="00824633"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9F9AE4" w14:textId="047C3C21" w:rsidR="00824633" w:rsidRPr="005D126D" w:rsidRDefault="00824633" w:rsidP="00C52994">
            <w:pPr>
              <w:spacing w:after="0"/>
              <w:rPr>
                <w:rFonts w:ascii="Arial" w:hAnsi="Arial"/>
                <w:sz w:val="16"/>
              </w:rPr>
            </w:pPr>
            <w:r w:rsidRPr="00824633">
              <w:rPr>
                <w:rFonts w:ascii="Arial" w:hAnsi="Arial"/>
                <w:sz w:val="16"/>
              </w:rPr>
              <w:t>Correction on RB set size for Rel-17 IAB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5DBFE" w14:textId="77777777" w:rsidR="00824633" w:rsidRDefault="00824633" w:rsidP="00C52994">
            <w:pPr>
              <w:pStyle w:val="TAL"/>
              <w:rPr>
                <w:sz w:val="16"/>
                <w:szCs w:val="16"/>
                <w:lang w:eastAsia="zh-CN"/>
              </w:rPr>
            </w:pPr>
            <w:r>
              <w:rPr>
                <w:sz w:val="16"/>
                <w:szCs w:val="16"/>
                <w:lang w:eastAsia="zh-CN"/>
              </w:rPr>
              <w:t>17.4.0</w:t>
            </w:r>
          </w:p>
        </w:tc>
      </w:tr>
      <w:tr w:rsidR="00824633" w:rsidRPr="00B916EC" w14:paraId="3AF1494D"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F330525" w14:textId="77777777" w:rsidR="00824633" w:rsidRPr="00B916EC" w:rsidRDefault="00824633"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59152B" w14:textId="77777777" w:rsidR="00824633" w:rsidRPr="00B916EC" w:rsidRDefault="00824633"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8DB2FE" w14:textId="77777777" w:rsidR="00824633" w:rsidRDefault="00824633" w:rsidP="00C52994">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87FBB" w14:textId="6D64764C" w:rsidR="00824633" w:rsidRDefault="00824633" w:rsidP="00C52994">
            <w:pPr>
              <w:pStyle w:val="TAL"/>
              <w:rPr>
                <w:sz w:val="16"/>
                <w:szCs w:val="16"/>
              </w:rPr>
            </w:pPr>
            <w:r>
              <w:rPr>
                <w:sz w:val="16"/>
                <w:szCs w:val="16"/>
              </w:rPr>
              <w:t>0431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E91163" w14:textId="77777777" w:rsidR="00824633" w:rsidRDefault="00824633"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4CBE61" w14:textId="77777777" w:rsidR="00824633" w:rsidRDefault="00824633"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309104" w14:textId="45EBC679" w:rsidR="00824633" w:rsidRPr="005D126D" w:rsidRDefault="00824633" w:rsidP="00C52994">
            <w:pPr>
              <w:spacing w:after="0"/>
              <w:rPr>
                <w:rFonts w:ascii="Arial" w:hAnsi="Arial"/>
                <w:sz w:val="16"/>
              </w:rPr>
            </w:pPr>
            <w:r w:rsidRPr="00824633">
              <w:rPr>
                <w:rFonts w:ascii="Arial" w:hAnsi="Arial"/>
                <w:sz w:val="16"/>
              </w:rPr>
              <w:t>Correction on DL TX power adjustment for Rel-17 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81103" w14:textId="77777777" w:rsidR="00824633" w:rsidRDefault="00824633" w:rsidP="00C52994">
            <w:pPr>
              <w:pStyle w:val="TAL"/>
              <w:rPr>
                <w:sz w:val="16"/>
                <w:szCs w:val="16"/>
                <w:lang w:eastAsia="zh-CN"/>
              </w:rPr>
            </w:pPr>
            <w:r>
              <w:rPr>
                <w:sz w:val="16"/>
                <w:szCs w:val="16"/>
                <w:lang w:eastAsia="zh-CN"/>
              </w:rPr>
              <w:t>17.4.0</w:t>
            </w:r>
          </w:p>
        </w:tc>
      </w:tr>
      <w:tr w:rsidR="004F5996" w:rsidRPr="00B916EC" w14:paraId="13B69AA6"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4770D060" w14:textId="77777777" w:rsidR="004F5996" w:rsidRPr="00B916EC" w:rsidRDefault="004F5996"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F6C2BF" w14:textId="77777777" w:rsidR="004F5996" w:rsidRPr="00B916EC" w:rsidRDefault="004F5996"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9A0B5B" w14:textId="4D4EAFB2" w:rsidR="004F5996" w:rsidRDefault="004F5996" w:rsidP="00C52994">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B26019" w14:textId="15FCCD64" w:rsidR="004F5996" w:rsidRDefault="004F5996" w:rsidP="00C52994">
            <w:pPr>
              <w:pStyle w:val="TAL"/>
              <w:rPr>
                <w:sz w:val="16"/>
                <w:szCs w:val="16"/>
              </w:rPr>
            </w:pPr>
            <w:r>
              <w:rPr>
                <w:sz w:val="16"/>
                <w:szCs w:val="16"/>
              </w:rPr>
              <w:t>0432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1D8835" w14:textId="77777777" w:rsidR="004F5996" w:rsidRDefault="004F5996"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FF2D06" w14:textId="77777777" w:rsidR="004F5996" w:rsidRDefault="004F5996"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1BDE" w14:textId="71BC842D" w:rsidR="004F5996" w:rsidRPr="005D126D" w:rsidRDefault="004F5996" w:rsidP="00C52994">
            <w:pPr>
              <w:spacing w:after="0"/>
              <w:rPr>
                <w:rFonts w:ascii="Arial" w:hAnsi="Arial"/>
                <w:sz w:val="16"/>
              </w:rPr>
            </w:pPr>
            <w:r w:rsidRPr="004F5996">
              <w:rPr>
                <w:rFonts w:ascii="Arial" w:hAnsi="Arial"/>
                <w:sz w:val="16"/>
              </w:rPr>
              <w:t>CR on PUCCH resource determination of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CE194" w14:textId="77777777" w:rsidR="004F5996" w:rsidRDefault="004F5996" w:rsidP="00C52994">
            <w:pPr>
              <w:pStyle w:val="TAL"/>
              <w:rPr>
                <w:sz w:val="16"/>
                <w:szCs w:val="16"/>
                <w:lang w:eastAsia="zh-CN"/>
              </w:rPr>
            </w:pPr>
            <w:r>
              <w:rPr>
                <w:sz w:val="16"/>
                <w:szCs w:val="16"/>
                <w:lang w:eastAsia="zh-CN"/>
              </w:rPr>
              <w:t>17.4.0</w:t>
            </w:r>
          </w:p>
        </w:tc>
      </w:tr>
      <w:tr w:rsidR="00111DC2" w:rsidRPr="00B916EC" w14:paraId="0FC7FEF9"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7924BFC5" w14:textId="77777777" w:rsidR="00111DC2" w:rsidRPr="00B916EC" w:rsidRDefault="00111DC2"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DDED58" w14:textId="77777777" w:rsidR="00111DC2" w:rsidRPr="00B916EC" w:rsidRDefault="00111DC2"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E6F75A" w14:textId="77777777" w:rsidR="00111DC2" w:rsidRDefault="00111DC2" w:rsidP="00C52994">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ABFBE0" w14:textId="4D3991EE" w:rsidR="00111DC2" w:rsidRDefault="00111DC2" w:rsidP="00C52994">
            <w:pPr>
              <w:pStyle w:val="TAL"/>
              <w:rPr>
                <w:sz w:val="16"/>
                <w:szCs w:val="16"/>
              </w:rPr>
            </w:pPr>
            <w:r>
              <w:rPr>
                <w:sz w:val="16"/>
                <w:szCs w:val="16"/>
              </w:rPr>
              <w:t>0433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EACBD0" w14:textId="77777777" w:rsidR="00111DC2" w:rsidRDefault="00111DC2"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99EC1E" w14:textId="77777777" w:rsidR="00111DC2" w:rsidRDefault="00111DC2"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03F09F" w14:textId="42CB1FC4" w:rsidR="00111DC2" w:rsidRPr="005D126D" w:rsidRDefault="00111DC2" w:rsidP="00C52994">
            <w:pPr>
              <w:spacing w:after="0"/>
              <w:rPr>
                <w:rFonts w:ascii="Arial" w:hAnsi="Arial"/>
                <w:sz w:val="16"/>
              </w:rPr>
            </w:pPr>
            <w:r w:rsidRPr="00111DC2">
              <w:rPr>
                <w:rFonts w:ascii="Arial" w:hAnsi="Arial"/>
                <w:sz w:val="16"/>
              </w:rPr>
              <w:t>CR on multiplexing HARQ-ACK for DG and SPS multicast and unicast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E6AA" w14:textId="77777777" w:rsidR="00111DC2" w:rsidRDefault="00111DC2" w:rsidP="00C52994">
            <w:pPr>
              <w:pStyle w:val="TAL"/>
              <w:rPr>
                <w:sz w:val="16"/>
                <w:szCs w:val="16"/>
                <w:lang w:eastAsia="zh-CN"/>
              </w:rPr>
            </w:pPr>
            <w:r>
              <w:rPr>
                <w:sz w:val="16"/>
                <w:szCs w:val="16"/>
                <w:lang w:eastAsia="zh-CN"/>
              </w:rPr>
              <w:t>17.4.0</w:t>
            </w:r>
          </w:p>
        </w:tc>
      </w:tr>
      <w:tr w:rsidR="00111DC2" w:rsidRPr="00B916EC" w14:paraId="6F8C3C3D"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40570F35" w14:textId="77777777" w:rsidR="00111DC2" w:rsidRPr="00B916EC" w:rsidRDefault="00111DC2"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F3E77" w14:textId="77777777" w:rsidR="00111DC2" w:rsidRPr="00B916EC" w:rsidRDefault="00111DC2"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3C4FBF" w14:textId="77777777" w:rsidR="00111DC2" w:rsidRDefault="00111DC2" w:rsidP="00C52994">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CC172C" w14:textId="1C2178EE" w:rsidR="00111DC2" w:rsidRDefault="00111DC2" w:rsidP="00C52994">
            <w:pPr>
              <w:pStyle w:val="TAL"/>
              <w:rPr>
                <w:sz w:val="16"/>
                <w:szCs w:val="16"/>
              </w:rPr>
            </w:pPr>
            <w:r>
              <w:rPr>
                <w:sz w:val="16"/>
                <w:szCs w:val="16"/>
              </w:rPr>
              <w:t>0434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A1C316" w14:textId="77777777" w:rsidR="00111DC2" w:rsidRDefault="00111DC2"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C5F424" w14:textId="77777777" w:rsidR="00111DC2" w:rsidRDefault="00111DC2"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33D80E" w14:textId="10975F07" w:rsidR="00111DC2" w:rsidRPr="005D126D" w:rsidRDefault="00111DC2" w:rsidP="00C52994">
            <w:pPr>
              <w:spacing w:after="0"/>
              <w:rPr>
                <w:rFonts w:ascii="Arial" w:hAnsi="Arial"/>
                <w:sz w:val="16"/>
              </w:rPr>
            </w:pPr>
            <w:r w:rsidRPr="00111DC2">
              <w:rPr>
                <w:rFonts w:ascii="Arial" w:hAnsi="Arial"/>
                <w:sz w:val="16"/>
              </w:rPr>
              <w:t>CR on HARQ-ACK codebook generation for RRC disabled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455CC" w14:textId="77777777" w:rsidR="00111DC2" w:rsidRDefault="00111DC2" w:rsidP="00C52994">
            <w:pPr>
              <w:pStyle w:val="TAL"/>
              <w:rPr>
                <w:sz w:val="16"/>
                <w:szCs w:val="16"/>
                <w:lang w:eastAsia="zh-CN"/>
              </w:rPr>
            </w:pPr>
            <w:r>
              <w:rPr>
                <w:sz w:val="16"/>
                <w:szCs w:val="16"/>
                <w:lang w:eastAsia="zh-CN"/>
              </w:rPr>
              <w:t>17.4.0</w:t>
            </w:r>
          </w:p>
        </w:tc>
      </w:tr>
      <w:tr w:rsidR="00FF764A" w:rsidRPr="00B916EC" w14:paraId="6E8FF332"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38FA435" w14:textId="77777777" w:rsidR="00FF764A" w:rsidRPr="00B916EC" w:rsidRDefault="00FF764A"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9B4C71" w14:textId="77777777" w:rsidR="00FF764A" w:rsidRPr="00B916EC" w:rsidRDefault="00FF764A"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D02D98" w14:textId="77777777" w:rsidR="00FF764A" w:rsidRDefault="00FF764A" w:rsidP="00C52994">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71EFF1" w14:textId="11E756DC" w:rsidR="00FF764A" w:rsidRDefault="00FF764A" w:rsidP="00C52994">
            <w:pPr>
              <w:pStyle w:val="TAL"/>
              <w:rPr>
                <w:sz w:val="16"/>
                <w:szCs w:val="16"/>
              </w:rPr>
            </w:pPr>
            <w:r>
              <w:rPr>
                <w:sz w:val="16"/>
                <w:szCs w:val="16"/>
              </w:rPr>
              <w:t>0435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0ED495" w14:textId="77777777" w:rsidR="00FF764A" w:rsidRDefault="00FF764A"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E1E7C" w14:textId="77777777" w:rsidR="00FF764A" w:rsidRDefault="00FF764A"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E46A64" w14:textId="72B3CC87" w:rsidR="00FF764A" w:rsidRPr="005D126D" w:rsidRDefault="00FF764A" w:rsidP="00C52994">
            <w:pPr>
              <w:spacing w:after="0"/>
              <w:rPr>
                <w:rFonts w:ascii="Arial" w:hAnsi="Arial"/>
                <w:sz w:val="16"/>
              </w:rPr>
            </w:pPr>
            <w:r w:rsidRPr="00FF764A">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D25504" w14:textId="77777777" w:rsidR="00FF764A" w:rsidRDefault="00FF764A" w:rsidP="00C52994">
            <w:pPr>
              <w:pStyle w:val="TAL"/>
              <w:rPr>
                <w:sz w:val="16"/>
                <w:szCs w:val="16"/>
                <w:lang w:eastAsia="zh-CN"/>
              </w:rPr>
            </w:pPr>
            <w:r>
              <w:rPr>
                <w:sz w:val="16"/>
                <w:szCs w:val="16"/>
                <w:lang w:eastAsia="zh-CN"/>
              </w:rPr>
              <w:t>17.4.0</w:t>
            </w:r>
          </w:p>
        </w:tc>
      </w:tr>
      <w:tr w:rsidR="00FF764A" w:rsidRPr="00B916EC" w14:paraId="1F65269A"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44F10458" w14:textId="77777777" w:rsidR="00FF764A" w:rsidRPr="00B916EC" w:rsidRDefault="00FF764A"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40721E" w14:textId="77777777" w:rsidR="00FF764A" w:rsidRPr="00B916EC" w:rsidRDefault="00FF764A"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66D40B" w14:textId="19CAFC27" w:rsidR="00FF764A" w:rsidRDefault="00FF764A" w:rsidP="00C52994">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E1A09B" w14:textId="42B5CBEF" w:rsidR="00FF764A" w:rsidRDefault="00FF764A" w:rsidP="00C52994">
            <w:pPr>
              <w:pStyle w:val="TAL"/>
              <w:rPr>
                <w:sz w:val="16"/>
                <w:szCs w:val="16"/>
              </w:rPr>
            </w:pPr>
            <w:r>
              <w:rPr>
                <w:sz w:val="16"/>
                <w:szCs w:val="16"/>
              </w:rPr>
              <w:t>0436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DB48C1" w14:textId="77777777" w:rsidR="00FF764A" w:rsidRDefault="00FF764A"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82E410" w14:textId="77777777" w:rsidR="00FF764A" w:rsidRDefault="00FF764A"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740C62" w14:textId="34DD6D35" w:rsidR="00FF764A" w:rsidRPr="005D126D" w:rsidRDefault="00FF764A" w:rsidP="00C52994">
            <w:pPr>
              <w:spacing w:after="0"/>
              <w:rPr>
                <w:rFonts w:ascii="Arial" w:hAnsi="Arial"/>
                <w:sz w:val="16"/>
              </w:rPr>
            </w:pPr>
            <w:r w:rsidRPr="00FF764A">
              <w:rPr>
                <w:rFonts w:ascii="Arial" w:hAnsi="Arial"/>
                <w:sz w:val="16"/>
              </w:rPr>
              <w:t>Correction on SL open loop power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BEBE2" w14:textId="77777777" w:rsidR="00FF764A" w:rsidRDefault="00FF764A" w:rsidP="00C52994">
            <w:pPr>
              <w:pStyle w:val="TAL"/>
              <w:rPr>
                <w:sz w:val="16"/>
                <w:szCs w:val="16"/>
                <w:lang w:eastAsia="zh-CN"/>
              </w:rPr>
            </w:pPr>
            <w:r>
              <w:rPr>
                <w:sz w:val="16"/>
                <w:szCs w:val="16"/>
                <w:lang w:eastAsia="zh-CN"/>
              </w:rPr>
              <w:t>17.4.0</w:t>
            </w:r>
          </w:p>
        </w:tc>
      </w:tr>
      <w:tr w:rsidR="007C33DD" w:rsidRPr="00B916EC" w14:paraId="2F832FD5"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6A759393" w14:textId="77777777" w:rsidR="007C33DD" w:rsidRPr="00B916EC" w:rsidRDefault="007C33DD"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AB6EFB" w14:textId="77777777" w:rsidR="007C33DD" w:rsidRPr="00B916EC" w:rsidRDefault="007C33DD" w:rsidP="00C52994">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CD6156" w14:textId="2A0129A9" w:rsidR="007C33DD" w:rsidRDefault="007C33DD" w:rsidP="00C52994">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1BE506" w14:textId="1726875E" w:rsidR="007C33DD" w:rsidRDefault="007C33DD" w:rsidP="00C52994">
            <w:pPr>
              <w:pStyle w:val="TAL"/>
              <w:rPr>
                <w:sz w:val="16"/>
                <w:szCs w:val="16"/>
              </w:rPr>
            </w:pPr>
            <w:r>
              <w:rPr>
                <w:sz w:val="16"/>
                <w:szCs w:val="16"/>
              </w:rPr>
              <w:t>0438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E0DA4" w14:textId="77777777" w:rsidR="007C33DD" w:rsidRDefault="007C33DD"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CE2D2A" w14:textId="787DC180" w:rsidR="007C33DD" w:rsidRDefault="007C33DD" w:rsidP="00C529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A75CFA" w14:textId="170B97BE" w:rsidR="007C33DD" w:rsidRPr="005D126D" w:rsidRDefault="007C33DD" w:rsidP="00C52994">
            <w:pPr>
              <w:spacing w:after="0"/>
              <w:rPr>
                <w:rFonts w:ascii="Arial" w:hAnsi="Arial"/>
                <w:sz w:val="16"/>
              </w:rPr>
            </w:pPr>
            <w:r w:rsidRPr="007C33DD">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6CFEB" w14:textId="77777777" w:rsidR="007C33DD" w:rsidRDefault="007C33DD" w:rsidP="00C52994">
            <w:pPr>
              <w:pStyle w:val="TAL"/>
              <w:rPr>
                <w:sz w:val="16"/>
                <w:szCs w:val="16"/>
                <w:lang w:eastAsia="zh-CN"/>
              </w:rPr>
            </w:pPr>
            <w:r>
              <w:rPr>
                <w:sz w:val="16"/>
                <w:szCs w:val="16"/>
                <w:lang w:eastAsia="zh-CN"/>
              </w:rPr>
              <w:t>17.4.0</w:t>
            </w:r>
          </w:p>
        </w:tc>
      </w:tr>
      <w:tr w:rsidR="00CA409C" w:rsidRPr="00B916EC" w14:paraId="2AC3368B"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6D477087" w14:textId="22D1E11D" w:rsidR="00CA409C" w:rsidRPr="00B916EC" w:rsidRDefault="00CA409C"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B4E95F" w14:textId="0381C8E6" w:rsidR="00CA409C" w:rsidRPr="00B916EC" w:rsidRDefault="00CA409C"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9C4F0" w14:textId="1913AC00" w:rsidR="00CA409C" w:rsidRDefault="00CA409C" w:rsidP="00C52994">
            <w:pPr>
              <w:pStyle w:val="TAL"/>
              <w:rPr>
                <w:sz w:val="16"/>
                <w:szCs w:val="16"/>
                <w:lang w:eastAsia="zh-CN"/>
              </w:rPr>
            </w:pPr>
            <w:r w:rsidRPr="00FA4CFB">
              <w:rPr>
                <w:sz w:val="16"/>
                <w:szCs w:val="16"/>
                <w:lang w:eastAsia="zh-CN"/>
              </w:rPr>
              <w:t>RP-2</w:t>
            </w:r>
            <w:r>
              <w:rPr>
                <w:sz w:val="16"/>
                <w:szCs w:val="16"/>
                <w:lang w:eastAsia="zh-CN"/>
              </w:rPr>
              <w:t>30447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52CD1" w14:textId="702B765B" w:rsidR="00CA409C" w:rsidRDefault="00CA409C" w:rsidP="00C52994">
            <w:pPr>
              <w:pStyle w:val="TAL"/>
              <w:rPr>
                <w:sz w:val="16"/>
                <w:szCs w:val="16"/>
              </w:rPr>
            </w:pPr>
            <w:r>
              <w:rPr>
                <w:sz w:val="16"/>
                <w:szCs w:val="16"/>
              </w:rPr>
              <w:t>0439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850AB2" w14:textId="77777777" w:rsidR="00CA409C" w:rsidRDefault="00CA409C"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80E0E" w14:textId="6B3292C2" w:rsidR="00CA409C" w:rsidRDefault="00CA409C"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3FFC2F" w14:textId="6FC93952" w:rsidR="00CA409C" w:rsidRPr="005D126D" w:rsidRDefault="00CA409C" w:rsidP="00C52994">
            <w:pPr>
              <w:spacing w:after="0"/>
              <w:rPr>
                <w:rFonts w:ascii="Arial" w:hAnsi="Arial"/>
                <w:sz w:val="16"/>
              </w:rPr>
            </w:pPr>
            <w:r w:rsidRPr="00CA409C">
              <w:rPr>
                <w:rFonts w:ascii="Arial" w:hAnsi="Arial"/>
                <w:sz w:val="16"/>
              </w:rPr>
              <w:t>Corrections on PDCCH Skipping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A93C1" w14:textId="620EDE30" w:rsidR="00CA409C" w:rsidRDefault="00CA409C" w:rsidP="00C52994">
            <w:pPr>
              <w:pStyle w:val="TAL"/>
              <w:rPr>
                <w:sz w:val="16"/>
                <w:szCs w:val="16"/>
                <w:lang w:eastAsia="zh-CN"/>
              </w:rPr>
            </w:pPr>
            <w:r>
              <w:rPr>
                <w:sz w:val="16"/>
                <w:szCs w:val="16"/>
                <w:lang w:eastAsia="zh-CN"/>
              </w:rPr>
              <w:t>17.5.0</w:t>
            </w:r>
          </w:p>
        </w:tc>
      </w:tr>
      <w:tr w:rsidR="00EF27A4" w:rsidRPr="00B916EC" w14:paraId="35BAC81D"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65B9D81A" w14:textId="77777777" w:rsidR="00EF27A4" w:rsidRPr="00B916EC" w:rsidRDefault="00EF27A4"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A454E2" w14:textId="77777777" w:rsidR="00EF27A4" w:rsidRPr="00B916EC" w:rsidRDefault="00EF27A4"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592A1C" w14:textId="4F40F17B" w:rsidR="00EF27A4" w:rsidRDefault="00EF27A4" w:rsidP="00C52994">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13D00" w14:textId="5E692158" w:rsidR="00EF27A4" w:rsidRDefault="00EF27A4" w:rsidP="00C52994">
            <w:pPr>
              <w:pStyle w:val="TAL"/>
              <w:rPr>
                <w:sz w:val="16"/>
                <w:szCs w:val="16"/>
              </w:rPr>
            </w:pPr>
            <w:r>
              <w:rPr>
                <w:sz w:val="16"/>
                <w:szCs w:val="16"/>
              </w:rPr>
              <w:t>0440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7E181E" w14:textId="77777777" w:rsidR="00EF27A4" w:rsidRDefault="00EF27A4"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701F21" w14:textId="77777777" w:rsidR="00EF27A4" w:rsidRDefault="00EF27A4"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66DB94" w14:textId="25E9521F" w:rsidR="00EF27A4" w:rsidRPr="005D126D" w:rsidRDefault="00EF27A4" w:rsidP="00C52994">
            <w:pPr>
              <w:spacing w:after="0"/>
              <w:rPr>
                <w:rFonts w:ascii="Arial" w:hAnsi="Arial"/>
                <w:sz w:val="16"/>
              </w:rPr>
            </w:pPr>
            <w:r w:rsidRPr="00EF27A4">
              <w:rPr>
                <w:rFonts w:ascii="Arial" w:hAnsi="Arial"/>
                <w:sz w:val="16"/>
              </w:rPr>
              <w:t>CR on HARQ-ACK timing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28527" w14:textId="77777777" w:rsidR="00EF27A4" w:rsidRDefault="00EF27A4" w:rsidP="00C52994">
            <w:pPr>
              <w:pStyle w:val="TAL"/>
              <w:rPr>
                <w:sz w:val="16"/>
                <w:szCs w:val="16"/>
                <w:lang w:eastAsia="zh-CN"/>
              </w:rPr>
            </w:pPr>
            <w:r>
              <w:rPr>
                <w:sz w:val="16"/>
                <w:szCs w:val="16"/>
                <w:lang w:eastAsia="zh-CN"/>
              </w:rPr>
              <w:t>17.5.0</w:t>
            </w:r>
          </w:p>
        </w:tc>
      </w:tr>
      <w:tr w:rsidR="00742565" w:rsidRPr="00B916EC" w14:paraId="577C38BA"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7CB5088" w14:textId="77777777" w:rsidR="00742565" w:rsidRPr="00B916EC" w:rsidRDefault="00742565"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DD4C12" w14:textId="77777777" w:rsidR="00742565" w:rsidRPr="00B916EC" w:rsidRDefault="00742565"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BC2023" w14:textId="77777777" w:rsidR="00742565" w:rsidRDefault="00742565" w:rsidP="00C52994">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29B123" w14:textId="49E0B173" w:rsidR="00742565" w:rsidRDefault="00742565" w:rsidP="00C52994">
            <w:pPr>
              <w:pStyle w:val="TAL"/>
              <w:rPr>
                <w:sz w:val="16"/>
                <w:szCs w:val="16"/>
              </w:rPr>
            </w:pPr>
            <w:r>
              <w:rPr>
                <w:sz w:val="16"/>
                <w:szCs w:val="16"/>
              </w:rPr>
              <w:t>0441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7D5E10" w14:textId="77777777" w:rsidR="00742565" w:rsidRDefault="00742565"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E5731" w14:textId="77777777" w:rsidR="00742565" w:rsidRDefault="00742565"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3C24D" w14:textId="3F2397D9" w:rsidR="00742565" w:rsidRPr="005D126D" w:rsidRDefault="00742565" w:rsidP="00C52994">
            <w:pPr>
              <w:spacing w:after="0"/>
              <w:rPr>
                <w:rFonts w:ascii="Arial" w:hAnsi="Arial"/>
                <w:sz w:val="16"/>
              </w:rPr>
            </w:pPr>
            <w:r w:rsidRPr="00742565">
              <w:rPr>
                <w:rFonts w:ascii="Arial" w:hAnsi="Arial"/>
                <w:sz w:val="16"/>
              </w:rPr>
              <w:t>CR on multiplexing Type-2 HARQ-ACK codebook in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1D31A" w14:textId="77777777" w:rsidR="00742565" w:rsidRDefault="00742565" w:rsidP="00C52994">
            <w:pPr>
              <w:pStyle w:val="TAL"/>
              <w:rPr>
                <w:sz w:val="16"/>
                <w:szCs w:val="16"/>
                <w:lang w:eastAsia="zh-CN"/>
              </w:rPr>
            </w:pPr>
            <w:r>
              <w:rPr>
                <w:sz w:val="16"/>
                <w:szCs w:val="16"/>
                <w:lang w:eastAsia="zh-CN"/>
              </w:rPr>
              <w:t>17.5.0</w:t>
            </w:r>
          </w:p>
        </w:tc>
      </w:tr>
      <w:tr w:rsidR="00C82371" w:rsidRPr="00B916EC" w14:paraId="3697B091"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19564C1" w14:textId="77777777" w:rsidR="00C82371" w:rsidRPr="00B916EC" w:rsidRDefault="00C82371"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46F8B0" w14:textId="77777777" w:rsidR="00C82371" w:rsidRPr="00B916EC" w:rsidRDefault="00C82371"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BF30BB" w14:textId="5A96A8A0" w:rsidR="00C82371" w:rsidRDefault="00C82371" w:rsidP="00C52994">
            <w:pPr>
              <w:pStyle w:val="TAL"/>
              <w:rPr>
                <w:sz w:val="16"/>
                <w:szCs w:val="16"/>
                <w:lang w:eastAsia="zh-CN"/>
              </w:rPr>
            </w:pPr>
            <w:r w:rsidRPr="00FA4CFB">
              <w:rPr>
                <w:sz w:val="16"/>
                <w:szCs w:val="16"/>
                <w:lang w:eastAsia="zh-CN"/>
              </w:rPr>
              <w:t>RP-2</w:t>
            </w:r>
            <w:r>
              <w:rPr>
                <w:sz w:val="16"/>
                <w:szCs w:val="16"/>
                <w:lang w:eastAsia="zh-CN"/>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BD6A00" w14:textId="3BEEDBD6" w:rsidR="00C82371" w:rsidRDefault="00C82371" w:rsidP="00C52994">
            <w:pPr>
              <w:pStyle w:val="TAL"/>
              <w:rPr>
                <w:sz w:val="16"/>
                <w:szCs w:val="16"/>
              </w:rPr>
            </w:pPr>
            <w:r>
              <w:rPr>
                <w:sz w:val="16"/>
                <w:szCs w:val="16"/>
              </w:rPr>
              <w:t>0442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84356" w14:textId="77777777" w:rsidR="00C82371" w:rsidRDefault="00C82371"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C2312" w14:textId="77777777" w:rsidR="00C82371" w:rsidRDefault="00C82371"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A2170" w14:textId="63A2EFD6" w:rsidR="00C82371" w:rsidRPr="005D126D" w:rsidRDefault="00C82371" w:rsidP="00C52994">
            <w:pPr>
              <w:spacing w:after="0"/>
              <w:rPr>
                <w:rFonts w:ascii="Arial" w:hAnsi="Arial"/>
                <w:sz w:val="16"/>
              </w:rPr>
            </w:pPr>
            <w:r w:rsidRPr="00C82371">
              <w:rPr>
                <w:rFonts w:ascii="Arial" w:hAnsi="Arial"/>
                <w:sz w:val="16"/>
              </w:rPr>
              <w:t>Miscellaneous corrections on Rel-17 URLLC / IIoT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18C7F" w14:textId="77777777" w:rsidR="00C82371" w:rsidRDefault="00C82371" w:rsidP="00C52994">
            <w:pPr>
              <w:pStyle w:val="TAL"/>
              <w:rPr>
                <w:sz w:val="16"/>
                <w:szCs w:val="16"/>
                <w:lang w:eastAsia="zh-CN"/>
              </w:rPr>
            </w:pPr>
            <w:r>
              <w:rPr>
                <w:sz w:val="16"/>
                <w:szCs w:val="16"/>
                <w:lang w:eastAsia="zh-CN"/>
              </w:rPr>
              <w:t>17.5.0</w:t>
            </w:r>
          </w:p>
        </w:tc>
      </w:tr>
      <w:tr w:rsidR="00447DE3" w:rsidRPr="00B916EC" w14:paraId="507D98FC"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4212722" w14:textId="77777777" w:rsidR="00447DE3" w:rsidRPr="00B916EC" w:rsidRDefault="00447DE3"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6E6F63A" w14:textId="77777777" w:rsidR="00447DE3" w:rsidRPr="00B916EC" w:rsidRDefault="00447DE3"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80F5B8" w14:textId="5FCD2E49" w:rsidR="00447DE3" w:rsidRDefault="00447DE3" w:rsidP="00C52994">
            <w:pPr>
              <w:pStyle w:val="TAL"/>
              <w:rPr>
                <w:sz w:val="16"/>
                <w:szCs w:val="16"/>
                <w:lang w:eastAsia="zh-CN"/>
              </w:rPr>
            </w:pPr>
            <w:r w:rsidRPr="00FA4CFB">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F8E33" w14:textId="1EA25091" w:rsidR="00447DE3" w:rsidRDefault="00447DE3" w:rsidP="00C52994">
            <w:pPr>
              <w:pStyle w:val="TAL"/>
              <w:rPr>
                <w:sz w:val="16"/>
                <w:szCs w:val="16"/>
              </w:rPr>
            </w:pPr>
            <w:r>
              <w:rPr>
                <w:sz w:val="16"/>
                <w:szCs w:val="16"/>
              </w:rPr>
              <w:t>0444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DF2C32" w14:textId="77777777" w:rsidR="00447DE3" w:rsidRDefault="00447DE3"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AF42C4" w14:textId="085992F3" w:rsidR="00447DE3" w:rsidRDefault="00447DE3" w:rsidP="00C529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159C8" w14:textId="23495367" w:rsidR="00447DE3" w:rsidRPr="005D126D" w:rsidRDefault="00447DE3" w:rsidP="00C52994">
            <w:pPr>
              <w:spacing w:after="0"/>
              <w:rPr>
                <w:rFonts w:ascii="Arial" w:hAnsi="Arial"/>
                <w:sz w:val="16"/>
              </w:rPr>
            </w:pPr>
            <w:r w:rsidRPr="00447DE3">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E1BCF" w14:textId="77777777" w:rsidR="00447DE3" w:rsidRDefault="00447DE3" w:rsidP="00C52994">
            <w:pPr>
              <w:pStyle w:val="TAL"/>
              <w:rPr>
                <w:sz w:val="16"/>
                <w:szCs w:val="16"/>
                <w:lang w:eastAsia="zh-CN"/>
              </w:rPr>
            </w:pPr>
            <w:r>
              <w:rPr>
                <w:sz w:val="16"/>
                <w:szCs w:val="16"/>
                <w:lang w:eastAsia="zh-CN"/>
              </w:rPr>
              <w:t>17.5.0</w:t>
            </w:r>
          </w:p>
        </w:tc>
      </w:tr>
      <w:tr w:rsidR="00447DE3" w:rsidRPr="00B916EC" w14:paraId="1C6DB2CF"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F01906C" w14:textId="77777777" w:rsidR="00447DE3" w:rsidRPr="00B916EC" w:rsidRDefault="00447DE3"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0E79BE" w14:textId="77777777" w:rsidR="00447DE3" w:rsidRPr="00B916EC" w:rsidRDefault="00447DE3"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61472F" w14:textId="6A6D757A" w:rsidR="00447DE3" w:rsidRDefault="00447DE3" w:rsidP="00C52994">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F4DC1F" w14:textId="268839A4" w:rsidR="00447DE3" w:rsidRDefault="00447DE3" w:rsidP="00C52994">
            <w:pPr>
              <w:pStyle w:val="TAL"/>
              <w:rPr>
                <w:sz w:val="16"/>
                <w:szCs w:val="16"/>
              </w:rPr>
            </w:pPr>
            <w:r>
              <w:rPr>
                <w:sz w:val="16"/>
                <w:szCs w:val="16"/>
              </w:rPr>
              <w:t>0445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AD6974" w14:textId="77777777" w:rsidR="00447DE3" w:rsidRDefault="00447DE3"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B358F7" w14:textId="24D279C1" w:rsidR="00447DE3" w:rsidRDefault="00954B49"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68BCB1" w14:textId="74A0A1DE" w:rsidR="00447DE3" w:rsidRPr="005D126D" w:rsidRDefault="00954B49" w:rsidP="00C52994">
            <w:pPr>
              <w:spacing w:after="0"/>
              <w:rPr>
                <w:rFonts w:ascii="Arial" w:hAnsi="Arial"/>
                <w:sz w:val="16"/>
              </w:rPr>
            </w:pPr>
            <w:r w:rsidRPr="00954B49">
              <w:rPr>
                <w:rFonts w:ascii="Arial" w:hAnsi="Arial"/>
                <w:sz w:val="16"/>
              </w:rPr>
              <w:t>CR on PHR for mTRP PUSCH repetitions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BEA6" w14:textId="77777777" w:rsidR="00447DE3" w:rsidRDefault="00447DE3" w:rsidP="00C52994">
            <w:pPr>
              <w:pStyle w:val="TAL"/>
              <w:rPr>
                <w:sz w:val="16"/>
                <w:szCs w:val="16"/>
                <w:lang w:eastAsia="zh-CN"/>
              </w:rPr>
            </w:pPr>
            <w:r>
              <w:rPr>
                <w:sz w:val="16"/>
                <w:szCs w:val="16"/>
                <w:lang w:eastAsia="zh-CN"/>
              </w:rPr>
              <w:t>17.5.0</w:t>
            </w:r>
          </w:p>
        </w:tc>
      </w:tr>
      <w:tr w:rsidR="0006598A" w:rsidRPr="00B916EC" w14:paraId="7CA248A8"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F755A57" w14:textId="77777777" w:rsidR="0006598A" w:rsidRPr="00B916EC" w:rsidRDefault="0006598A"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8ABA" w14:textId="77777777" w:rsidR="0006598A" w:rsidRPr="00B916EC" w:rsidRDefault="0006598A"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31FA94" w14:textId="312DC84B" w:rsidR="0006598A" w:rsidRDefault="0006598A" w:rsidP="00C52994">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6E718" w14:textId="0A20A637" w:rsidR="0006598A" w:rsidRDefault="0006598A" w:rsidP="00C52994">
            <w:pPr>
              <w:pStyle w:val="TAL"/>
              <w:rPr>
                <w:sz w:val="16"/>
                <w:szCs w:val="16"/>
              </w:rPr>
            </w:pPr>
            <w:r>
              <w:rPr>
                <w:sz w:val="16"/>
                <w:szCs w:val="16"/>
              </w:rPr>
              <w:t>0446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BC49B4" w14:textId="77777777" w:rsidR="0006598A" w:rsidRDefault="0006598A"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644AE5" w14:textId="77777777" w:rsidR="0006598A" w:rsidRDefault="0006598A"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99F820" w14:textId="1695B0A0" w:rsidR="0006598A" w:rsidRPr="005D126D" w:rsidRDefault="0006598A" w:rsidP="00C52994">
            <w:pPr>
              <w:spacing w:after="0"/>
              <w:rPr>
                <w:rFonts w:ascii="Arial" w:hAnsi="Arial"/>
                <w:sz w:val="16"/>
              </w:rPr>
            </w:pPr>
            <w:r w:rsidRPr="0006598A">
              <w:rPr>
                <w:rFonts w:ascii="Arial" w:hAnsi="Arial"/>
                <w:sz w:val="16"/>
              </w:rPr>
              <w:t>CR on broadcast PDCCH monitoring in active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C1A8" w14:textId="77777777" w:rsidR="0006598A" w:rsidRDefault="0006598A" w:rsidP="00C52994">
            <w:pPr>
              <w:pStyle w:val="TAL"/>
              <w:rPr>
                <w:sz w:val="16"/>
                <w:szCs w:val="16"/>
                <w:lang w:eastAsia="zh-CN"/>
              </w:rPr>
            </w:pPr>
            <w:r>
              <w:rPr>
                <w:sz w:val="16"/>
                <w:szCs w:val="16"/>
                <w:lang w:eastAsia="zh-CN"/>
              </w:rPr>
              <w:t>17.5.0</w:t>
            </w:r>
          </w:p>
        </w:tc>
      </w:tr>
      <w:tr w:rsidR="0006598A" w:rsidRPr="00B916EC" w14:paraId="1618C9FB"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747D3398" w14:textId="77777777" w:rsidR="0006598A" w:rsidRPr="00B916EC" w:rsidRDefault="0006598A"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31540B" w14:textId="77777777" w:rsidR="0006598A" w:rsidRPr="00B916EC" w:rsidRDefault="0006598A"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71ED5B" w14:textId="7D863DAC" w:rsidR="0006598A" w:rsidRDefault="0006598A" w:rsidP="00C52994">
            <w:pPr>
              <w:pStyle w:val="TAL"/>
              <w:rPr>
                <w:sz w:val="16"/>
                <w:szCs w:val="16"/>
                <w:lang w:eastAsia="zh-CN"/>
              </w:rPr>
            </w:pPr>
            <w:r w:rsidRPr="00FA4CFB">
              <w:rPr>
                <w:sz w:val="16"/>
                <w:szCs w:val="16"/>
                <w:lang w:eastAsia="zh-CN"/>
              </w:rPr>
              <w:t>RP-2</w:t>
            </w:r>
            <w:r>
              <w:rPr>
                <w:sz w:val="16"/>
                <w:szCs w:val="16"/>
                <w:lang w:eastAsia="zh-CN"/>
              </w:rPr>
              <w:t>30452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BA136" w14:textId="2DA9F9B6" w:rsidR="0006598A" w:rsidRDefault="0006598A" w:rsidP="00C52994">
            <w:pPr>
              <w:pStyle w:val="TAL"/>
              <w:rPr>
                <w:sz w:val="16"/>
                <w:szCs w:val="16"/>
              </w:rPr>
            </w:pPr>
            <w:r>
              <w:rPr>
                <w:sz w:val="16"/>
                <w:szCs w:val="16"/>
              </w:rPr>
              <w:t>0447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548DB3" w14:textId="77777777" w:rsidR="0006598A" w:rsidRDefault="0006598A"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CCFA3F" w14:textId="77777777" w:rsidR="0006598A" w:rsidRDefault="0006598A"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A92438" w14:textId="42BFF06D" w:rsidR="0006598A" w:rsidRPr="005D126D" w:rsidRDefault="0006598A" w:rsidP="00C52994">
            <w:pPr>
              <w:spacing w:after="0"/>
              <w:rPr>
                <w:rFonts w:ascii="Arial" w:hAnsi="Arial"/>
                <w:sz w:val="16"/>
              </w:rPr>
            </w:pPr>
            <w:r w:rsidRPr="0006598A">
              <w:rPr>
                <w:rFonts w:ascii="Arial" w:hAnsi="Arial"/>
                <w:sz w:val="16"/>
              </w:rPr>
              <w:t>Correction on repetition for CG-SDT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F504F" w14:textId="77777777" w:rsidR="0006598A" w:rsidRDefault="0006598A" w:rsidP="00C52994">
            <w:pPr>
              <w:pStyle w:val="TAL"/>
              <w:rPr>
                <w:sz w:val="16"/>
                <w:szCs w:val="16"/>
                <w:lang w:eastAsia="zh-CN"/>
              </w:rPr>
            </w:pPr>
            <w:r>
              <w:rPr>
                <w:sz w:val="16"/>
                <w:szCs w:val="16"/>
                <w:lang w:eastAsia="zh-CN"/>
              </w:rPr>
              <w:t>17.5.0</w:t>
            </w:r>
          </w:p>
        </w:tc>
      </w:tr>
      <w:tr w:rsidR="0006598A" w:rsidRPr="00B916EC" w14:paraId="56A1A742"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8E81EDC" w14:textId="77777777" w:rsidR="0006598A" w:rsidRPr="00B916EC" w:rsidRDefault="0006598A"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F4D32F" w14:textId="77777777" w:rsidR="0006598A" w:rsidRPr="00B916EC" w:rsidRDefault="0006598A"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6962D" w14:textId="2D72EA1C" w:rsidR="0006598A" w:rsidRDefault="0006598A" w:rsidP="00C52994">
            <w:pPr>
              <w:pStyle w:val="TAL"/>
              <w:rPr>
                <w:sz w:val="16"/>
                <w:szCs w:val="16"/>
                <w:lang w:eastAsia="zh-CN"/>
              </w:rPr>
            </w:pPr>
            <w:r w:rsidRPr="00FA4CFB">
              <w:rPr>
                <w:sz w:val="16"/>
                <w:szCs w:val="16"/>
                <w:lang w:eastAsia="zh-CN"/>
              </w:rPr>
              <w:t>RP-2</w:t>
            </w:r>
            <w:r>
              <w:rPr>
                <w:sz w:val="16"/>
                <w:szCs w:val="16"/>
                <w:lang w:eastAsia="zh-CN"/>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CC2FF6" w14:textId="5342AC4F" w:rsidR="0006598A" w:rsidRDefault="0006598A" w:rsidP="00C52994">
            <w:pPr>
              <w:pStyle w:val="TAL"/>
              <w:rPr>
                <w:sz w:val="16"/>
                <w:szCs w:val="16"/>
              </w:rPr>
            </w:pPr>
            <w:r>
              <w:rPr>
                <w:sz w:val="16"/>
                <w:szCs w:val="16"/>
              </w:rPr>
              <w:t>0448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258D4A0" w14:textId="77777777" w:rsidR="0006598A" w:rsidRDefault="0006598A"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1B2F3" w14:textId="77777777" w:rsidR="0006598A" w:rsidRDefault="0006598A"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9AF04B" w14:textId="7F54ECF0" w:rsidR="0006598A" w:rsidRPr="005D126D" w:rsidRDefault="0006598A" w:rsidP="00C52994">
            <w:pPr>
              <w:spacing w:after="0"/>
              <w:rPr>
                <w:rFonts w:ascii="Arial" w:hAnsi="Arial"/>
                <w:sz w:val="16"/>
              </w:rPr>
            </w:pPr>
            <w:r w:rsidRPr="0006598A">
              <w:rPr>
                <w:rFonts w:ascii="Arial" w:hAnsi="Arial"/>
                <w:sz w:val="16"/>
              </w:rPr>
              <w:t>Corrections to r17 PDCCH monitoring capability for CA and 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0122D2" w14:textId="77777777" w:rsidR="0006598A" w:rsidRDefault="0006598A" w:rsidP="00C52994">
            <w:pPr>
              <w:pStyle w:val="TAL"/>
              <w:rPr>
                <w:sz w:val="16"/>
                <w:szCs w:val="16"/>
                <w:lang w:eastAsia="zh-CN"/>
              </w:rPr>
            </w:pPr>
            <w:r>
              <w:rPr>
                <w:sz w:val="16"/>
                <w:szCs w:val="16"/>
                <w:lang w:eastAsia="zh-CN"/>
              </w:rPr>
              <w:t>17.5.0</w:t>
            </w:r>
          </w:p>
        </w:tc>
      </w:tr>
      <w:tr w:rsidR="004226AF" w:rsidRPr="00B916EC" w14:paraId="639A18F3"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2E731CDD" w14:textId="77777777" w:rsidR="004226AF" w:rsidRPr="00B916EC" w:rsidRDefault="004226AF"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27197D" w14:textId="77777777" w:rsidR="004226AF" w:rsidRPr="00B916EC" w:rsidRDefault="004226AF"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0983AA" w14:textId="4959594D" w:rsidR="004226AF" w:rsidRDefault="004226AF" w:rsidP="00C52994">
            <w:pPr>
              <w:pStyle w:val="TAL"/>
              <w:rPr>
                <w:sz w:val="16"/>
                <w:szCs w:val="16"/>
                <w:lang w:eastAsia="zh-CN"/>
              </w:rPr>
            </w:pPr>
            <w:r w:rsidRPr="00FA4CFB">
              <w:rPr>
                <w:sz w:val="16"/>
                <w:szCs w:val="16"/>
                <w:lang w:eastAsia="zh-CN"/>
              </w:rPr>
              <w:t>RP-2</w:t>
            </w:r>
            <w:r>
              <w:rPr>
                <w:sz w:val="16"/>
                <w:szCs w:val="16"/>
                <w:lang w:eastAsia="zh-CN"/>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0CCD87" w14:textId="033EEC02" w:rsidR="004226AF" w:rsidRDefault="004226AF" w:rsidP="00C52994">
            <w:pPr>
              <w:pStyle w:val="TAL"/>
              <w:rPr>
                <w:sz w:val="16"/>
                <w:szCs w:val="16"/>
              </w:rPr>
            </w:pPr>
            <w:r>
              <w:rPr>
                <w:sz w:val="16"/>
                <w:szCs w:val="16"/>
              </w:rPr>
              <w:t>0449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35736F" w14:textId="77777777" w:rsidR="004226AF" w:rsidRDefault="004226AF"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9A366D" w14:textId="77777777" w:rsidR="004226AF" w:rsidRDefault="004226AF"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26C9EB" w14:textId="760CB428" w:rsidR="004226AF" w:rsidRPr="005D126D" w:rsidRDefault="004226AF" w:rsidP="00C52994">
            <w:pPr>
              <w:spacing w:after="0"/>
              <w:rPr>
                <w:rFonts w:ascii="Arial" w:hAnsi="Arial"/>
                <w:sz w:val="16"/>
              </w:rPr>
            </w:pPr>
            <w:r w:rsidRPr="004226AF">
              <w:rPr>
                <w:rFonts w:ascii="Arial" w:hAnsi="Arial"/>
                <w:sz w:val="16"/>
              </w:rPr>
              <w:t>Clarification on the timeline of transmitting/receiving PSFCH with control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CF971" w14:textId="77777777" w:rsidR="004226AF" w:rsidRDefault="004226AF" w:rsidP="00C52994">
            <w:pPr>
              <w:pStyle w:val="TAL"/>
              <w:rPr>
                <w:sz w:val="16"/>
                <w:szCs w:val="16"/>
                <w:lang w:eastAsia="zh-CN"/>
              </w:rPr>
            </w:pPr>
            <w:r>
              <w:rPr>
                <w:sz w:val="16"/>
                <w:szCs w:val="16"/>
                <w:lang w:eastAsia="zh-CN"/>
              </w:rPr>
              <w:t>17.5.0</w:t>
            </w:r>
          </w:p>
        </w:tc>
      </w:tr>
      <w:tr w:rsidR="004226AF" w:rsidRPr="00B916EC" w14:paraId="62A352C9"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CD6550E" w14:textId="77777777" w:rsidR="004226AF" w:rsidRPr="00B916EC" w:rsidRDefault="004226AF"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89C948" w14:textId="77777777" w:rsidR="004226AF" w:rsidRPr="00B916EC" w:rsidRDefault="004226AF"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FBCF22" w14:textId="6DA7EE7B" w:rsidR="004226AF" w:rsidRDefault="004226AF" w:rsidP="00C52994">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62E7B" w14:textId="36C2CF18" w:rsidR="004226AF" w:rsidRDefault="004226AF" w:rsidP="00C52994">
            <w:pPr>
              <w:pStyle w:val="TAL"/>
              <w:rPr>
                <w:sz w:val="16"/>
                <w:szCs w:val="16"/>
              </w:rPr>
            </w:pPr>
            <w:r>
              <w:rPr>
                <w:sz w:val="16"/>
                <w:szCs w:val="16"/>
              </w:rPr>
              <w:t>0450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720A82" w14:textId="77777777" w:rsidR="004226AF" w:rsidRDefault="004226AF"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A17A8" w14:textId="77777777" w:rsidR="004226AF" w:rsidRDefault="004226AF"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3A80BE" w14:textId="562AADA4" w:rsidR="004226AF" w:rsidRPr="005D126D" w:rsidRDefault="004226AF" w:rsidP="00C52994">
            <w:pPr>
              <w:spacing w:after="0"/>
              <w:rPr>
                <w:rFonts w:ascii="Arial" w:hAnsi="Arial"/>
                <w:sz w:val="16"/>
              </w:rPr>
            </w:pPr>
            <w:r w:rsidRPr="004226AF">
              <w:rPr>
                <w:rFonts w:ascii="Arial" w:hAnsi="Arial"/>
                <w:sz w:val="16"/>
              </w:rPr>
              <w:t>Corrections for Beam Failure Recovery related to unified TCI state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C47A" w14:textId="77777777" w:rsidR="004226AF" w:rsidRDefault="004226AF" w:rsidP="00C52994">
            <w:pPr>
              <w:pStyle w:val="TAL"/>
              <w:rPr>
                <w:sz w:val="16"/>
                <w:szCs w:val="16"/>
                <w:lang w:eastAsia="zh-CN"/>
              </w:rPr>
            </w:pPr>
            <w:r>
              <w:rPr>
                <w:sz w:val="16"/>
                <w:szCs w:val="16"/>
                <w:lang w:eastAsia="zh-CN"/>
              </w:rPr>
              <w:t>17.5.0</w:t>
            </w:r>
          </w:p>
        </w:tc>
      </w:tr>
      <w:tr w:rsidR="00DC265F" w:rsidRPr="00B916EC" w14:paraId="6709B74F"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6C7783F9" w14:textId="77777777" w:rsidR="00DC265F" w:rsidRPr="00B916EC" w:rsidRDefault="00DC265F"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0ED740" w14:textId="77777777" w:rsidR="00DC265F" w:rsidRPr="00B916EC" w:rsidRDefault="00DC265F"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648C64" w14:textId="272FB61E" w:rsidR="00DC265F" w:rsidRDefault="00DC265F" w:rsidP="00C52994">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6A9F82" w14:textId="0175A7A6" w:rsidR="00DC265F" w:rsidRDefault="00DC265F" w:rsidP="00C52994">
            <w:pPr>
              <w:pStyle w:val="TAL"/>
              <w:rPr>
                <w:sz w:val="16"/>
                <w:szCs w:val="16"/>
              </w:rPr>
            </w:pPr>
            <w:r>
              <w:rPr>
                <w:sz w:val="16"/>
                <w:szCs w:val="16"/>
              </w:rPr>
              <w:t>0452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2D7F" w14:textId="77777777" w:rsidR="00DC265F" w:rsidRDefault="00DC265F"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BC30EF" w14:textId="77777777" w:rsidR="00DC265F" w:rsidRDefault="00DC265F"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AE2BD3" w14:textId="75BB0943" w:rsidR="00DC265F" w:rsidRPr="005D126D" w:rsidRDefault="00DA3A32" w:rsidP="00C52994">
            <w:pPr>
              <w:spacing w:after="0"/>
              <w:rPr>
                <w:rFonts w:ascii="Arial" w:hAnsi="Arial"/>
                <w:sz w:val="16"/>
              </w:rPr>
            </w:pPr>
            <w:r w:rsidRPr="00DA3A32">
              <w:rPr>
                <w:rFonts w:ascii="Arial" w:hAnsi="Arial"/>
                <w:sz w:val="16"/>
              </w:rPr>
              <w:t>CR on PUCCH resource for UE configured with NACK-only mode2 for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3FFD1" w14:textId="77777777" w:rsidR="00DC265F" w:rsidRDefault="00DC265F" w:rsidP="00C52994">
            <w:pPr>
              <w:pStyle w:val="TAL"/>
              <w:rPr>
                <w:sz w:val="16"/>
                <w:szCs w:val="16"/>
                <w:lang w:eastAsia="zh-CN"/>
              </w:rPr>
            </w:pPr>
            <w:r>
              <w:rPr>
                <w:sz w:val="16"/>
                <w:szCs w:val="16"/>
                <w:lang w:eastAsia="zh-CN"/>
              </w:rPr>
              <w:t>17.5.0</w:t>
            </w:r>
          </w:p>
        </w:tc>
      </w:tr>
      <w:tr w:rsidR="00DA3A32" w:rsidRPr="00B916EC" w14:paraId="5EF0FF08"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7D308CC5" w14:textId="77777777" w:rsidR="00DA3A32" w:rsidRPr="00B916EC" w:rsidRDefault="00DA3A32"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954EBD" w14:textId="77777777" w:rsidR="00DA3A32" w:rsidRPr="00B916EC" w:rsidRDefault="00DA3A32"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FA7529" w14:textId="77777777" w:rsidR="00DA3A32" w:rsidRDefault="00DA3A32" w:rsidP="00C52994">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D9132" w14:textId="1F591710" w:rsidR="00DA3A32" w:rsidRDefault="00DA3A32" w:rsidP="00C52994">
            <w:pPr>
              <w:pStyle w:val="TAL"/>
              <w:rPr>
                <w:sz w:val="16"/>
                <w:szCs w:val="16"/>
              </w:rPr>
            </w:pPr>
            <w:r>
              <w:rPr>
                <w:sz w:val="16"/>
                <w:szCs w:val="16"/>
              </w:rPr>
              <w:t>0453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67E2D5" w14:textId="77777777" w:rsidR="00DA3A32" w:rsidRDefault="00DA3A32"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760403" w14:textId="77777777" w:rsidR="00DA3A32" w:rsidRDefault="00DA3A32"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8499AB" w14:textId="3394F637" w:rsidR="00DA3A32" w:rsidRPr="005D126D" w:rsidRDefault="00DA3A32" w:rsidP="00C52994">
            <w:pPr>
              <w:spacing w:after="0"/>
              <w:rPr>
                <w:rFonts w:ascii="Arial" w:hAnsi="Arial"/>
                <w:sz w:val="16"/>
              </w:rPr>
            </w:pPr>
            <w:r w:rsidRPr="00DA3A32">
              <w:rPr>
                <w:rFonts w:ascii="Arial" w:hAnsi="Arial"/>
                <w:sz w:val="16"/>
              </w:rPr>
              <w:t>CR on PUCCH resources for multiplexing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7FFE6" w14:textId="77777777" w:rsidR="00DA3A32" w:rsidRDefault="00DA3A32" w:rsidP="00C52994">
            <w:pPr>
              <w:pStyle w:val="TAL"/>
              <w:rPr>
                <w:sz w:val="16"/>
                <w:szCs w:val="16"/>
                <w:lang w:eastAsia="zh-CN"/>
              </w:rPr>
            </w:pPr>
            <w:r>
              <w:rPr>
                <w:sz w:val="16"/>
                <w:szCs w:val="16"/>
                <w:lang w:eastAsia="zh-CN"/>
              </w:rPr>
              <w:t>17.5.0</w:t>
            </w:r>
          </w:p>
        </w:tc>
      </w:tr>
      <w:tr w:rsidR="001A51E3" w:rsidRPr="00B916EC" w14:paraId="35184A76"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0092EE0C" w14:textId="77777777" w:rsidR="001A51E3" w:rsidRPr="00B916EC" w:rsidRDefault="001A51E3"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C2F563" w14:textId="77777777" w:rsidR="001A51E3" w:rsidRPr="00B916EC" w:rsidRDefault="001A51E3"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4CA532" w14:textId="29C31AD3" w:rsidR="001A51E3" w:rsidRDefault="001A51E3" w:rsidP="00C52994">
            <w:pPr>
              <w:pStyle w:val="TAL"/>
              <w:rPr>
                <w:sz w:val="16"/>
                <w:szCs w:val="16"/>
                <w:lang w:eastAsia="zh-CN"/>
              </w:rPr>
            </w:pPr>
            <w:r w:rsidRPr="00FA4CFB">
              <w:rPr>
                <w:sz w:val="16"/>
                <w:szCs w:val="16"/>
                <w:lang w:eastAsia="zh-CN"/>
              </w:rPr>
              <w:t>RP-2</w:t>
            </w:r>
            <w:r>
              <w:rPr>
                <w:sz w:val="16"/>
                <w:szCs w:val="16"/>
                <w:lang w:eastAsia="zh-CN"/>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A200E" w14:textId="18234CEB" w:rsidR="001A51E3" w:rsidRDefault="001A51E3" w:rsidP="00C52994">
            <w:pPr>
              <w:pStyle w:val="TAL"/>
              <w:rPr>
                <w:sz w:val="16"/>
                <w:szCs w:val="16"/>
              </w:rPr>
            </w:pPr>
            <w:r>
              <w:rPr>
                <w:sz w:val="16"/>
                <w:szCs w:val="16"/>
              </w:rPr>
              <w:t>0454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5C93B6" w14:textId="77777777" w:rsidR="001A51E3" w:rsidRDefault="001A51E3"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9B8E60" w14:textId="77777777" w:rsidR="001A51E3" w:rsidRDefault="001A51E3"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B1C9DF" w14:textId="703776FE" w:rsidR="001A51E3" w:rsidRPr="005D126D" w:rsidRDefault="001A51E3" w:rsidP="00C52994">
            <w:pPr>
              <w:spacing w:after="0"/>
              <w:rPr>
                <w:rFonts w:ascii="Arial" w:hAnsi="Arial"/>
                <w:sz w:val="16"/>
              </w:rPr>
            </w:pPr>
            <w:r w:rsidRPr="001A51E3">
              <w:rPr>
                <w:rFonts w:ascii="Arial" w:hAnsi="Arial"/>
                <w:sz w:val="16"/>
              </w:rPr>
              <w:t>Corrections on impact of HD-FDD operation for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A576A" w14:textId="77777777" w:rsidR="001A51E3" w:rsidRDefault="001A51E3" w:rsidP="00C52994">
            <w:pPr>
              <w:pStyle w:val="TAL"/>
              <w:rPr>
                <w:sz w:val="16"/>
                <w:szCs w:val="16"/>
                <w:lang w:eastAsia="zh-CN"/>
              </w:rPr>
            </w:pPr>
            <w:r>
              <w:rPr>
                <w:sz w:val="16"/>
                <w:szCs w:val="16"/>
                <w:lang w:eastAsia="zh-CN"/>
              </w:rPr>
              <w:t>17.5.0</w:t>
            </w:r>
          </w:p>
        </w:tc>
      </w:tr>
      <w:tr w:rsidR="001F71AF" w:rsidRPr="00B916EC" w14:paraId="6F8198DA"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256CCA4" w14:textId="77777777" w:rsidR="001F71AF" w:rsidRPr="00B916EC" w:rsidRDefault="001F71AF"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F58080" w14:textId="77777777" w:rsidR="001F71AF" w:rsidRPr="00B916EC" w:rsidRDefault="001F71AF"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F8EEE" w14:textId="7BFF9296" w:rsidR="001F71AF" w:rsidRDefault="001F71AF" w:rsidP="00C52994">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B37E5" w14:textId="5E1A6E0F" w:rsidR="001F71AF" w:rsidRDefault="001F71AF" w:rsidP="00C52994">
            <w:pPr>
              <w:pStyle w:val="TAL"/>
              <w:rPr>
                <w:sz w:val="16"/>
                <w:szCs w:val="16"/>
              </w:rPr>
            </w:pPr>
            <w:r>
              <w:rPr>
                <w:sz w:val="16"/>
                <w:szCs w:val="16"/>
              </w:rPr>
              <w:t>0455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0C3AB5" w14:textId="77777777" w:rsidR="001F71AF" w:rsidRDefault="001F71AF"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352EE2" w14:textId="77777777" w:rsidR="001F71AF" w:rsidRDefault="001F71AF"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547B21" w14:textId="2EB73BBC" w:rsidR="001F71AF" w:rsidRPr="005D126D" w:rsidRDefault="001F71AF" w:rsidP="00C52994">
            <w:pPr>
              <w:spacing w:after="0"/>
              <w:rPr>
                <w:rFonts w:ascii="Arial" w:hAnsi="Arial"/>
                <w:sz w:val="16"/>
              </w:rPr>
            </w:pPr>
            <w:r w:rsidRPr="001F71AF">
              <w:rPr>
                <w:rFonts w:ascii="Arial" w:hAnsi="Arial"/>
                <w:sz w:val="16"/>
              </w:rPr>
              <w:t>Correction on availability indication for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7176" w14:textId="77777777" w:rsidR="001F71AF" w:rsidRDefault="001F71AF" w:rsidP="00C52994">
            <w:pPr>
              <w:pStyle w:val="TAL"/>
              <w:rPr>
                <w:sz w:val="16"/>
                <w:szCs w:val="16"/>
                <w:lang w:eastAsia="zh-CN"/>
              </w:rPr>
            </w:pPr>
            <w:r>
              <w:rPr>
                <w:sz w:val="16"/>
                <w:szCs w:val="16"/>
                <w:lang w:eastAsia="zh-CN"/>
              </w:rPr>
              <w:t>17.5.0</w:t>
            </w:r>
          </w:p>
        </w:tc>
      </w:tr>
      <w:tr w:rsidR="001F71AF" w:rsidRPr="00B916EC" w14:paraId="193E8F6C"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71056EB" w14:textId="77777777" w:rsidR="001F71AF" w:rsidRPr="00B916EC" w:rsidRDefault="001F71AF"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32519" w14:textId="77777777" w:rsidR="001F71AF" w:rsidRPr="00B916EC" w:rsidRDefault="001F71AF"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1324F8" w14:textId="77777777" w:rsidR="001F71AF" w:rsidRDefault="001F71AF" w:rsidP="00C52994">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7E25B9" w14:textId="3841834B" w:rsidR="001F71AF" w:rsidRDefault="001F71AF" w:rsidP="00C52994">
            <w:pPr>
              <w:pStyle w:val="TAL"/>
              <w:rPr>
                <w:sz w:val="16"/>
                <w:szCs w:val="16"/>
              </w:rPr>
            </w:pPr>
            <w:r>
              <w:rPr>
                <w:sz w:val="16"/>
                <w:szCs w:val="16"/>
              </w:rPr>
              <w:t>0456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79E5C7" w14:textId="77777777" w:rsidR="001F71AF" w:rsidRDefault="001F71AF"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70C648" w14:textId="77777777" w:rsidR="001F71AF" w:rsidRDefault="001F71AF"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737A77" w14:textId="4C6E09E2" w:rsidR="001F71AF" w:rsidRPr="005D126D" w:rsidRDefault="001F71AF" w:rsidP="00C52994">
            <w:pPr>
              <w:spacing w:after="0"/>
              <w:rPr>
                <w:rFonts w:ascii="Arial" w:hAnsi="Arial"/>
                <w:sz w:val="16"/>
              </w:rPr>
            </w:pPr>
            <w:r w:rsidRPr="001F71AF">
              <w:rPr>
                <w:rFonts w:ascii="Arial" w:hAnsi="Arial"/>
                <w:sz w:val="16"/>
              </w:rPr>
              <w:t>CR editorial correction on RRC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E1DEB" w14:textId="77777777" w:rsidR="001F71AF" w:rsidRDefault="001F71AF" w:rsidP="00C52994">
            <w:pPr>
              <w:pStyle w:val="TAL"/>
              <w:rPr>
                <w:sz w:val="16"/>
                <w:szCs w:val="16"/>
                <w:lang w:eastAsia="zh-CN"/>
              </w:rPr>
            </w:pPr>
            <w:r>
              <w:rPr>
                <w:sz w:val="16"/>
                <w:szCs w:val="16"/>
                <w:lang w:eastAsia="zh-CN"/>
              </w:rPr>
              <w:t>17.5.0</w:t>
            </w:r>
          </w:p>
        </w:tc>
      </w:tr>
      <w:tr w:rsidR="00387787" w:rsidRPr="00B916EC" w14:paraId="30ADF411"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CB24373" w14:textId="77777777" w:rsidR="00387787" w:rsidRPr="00B916EC" w:rsidRDefault="00387787"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D2815F" w14:textId="77777777" w:rsidR="00387787" w:rsidRPr="00B916EC" w:rsidRDefault="00387787"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B9F73F" w14:textId="77777777" w:rsidR="00387787" w:rsidRDefault="00387787" w:rsidP="00C52994">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F0EA5" w14:textId="0B79B911" w:rsidR="00387787" w:rsidRDefault="00387787" w:rsidP="00C52994">
            <w:pPr>
              <w:pStyle w:val="TAL"/>
              <w:rPr>
                <w:sz w:val="16"/>
                <w:szCs w:val="16"/>
              </w:rPr>
            </w:pPr>
            <w:r>
              <w:rPr>
                <w:sz w:val="16"/>
                <w:szCs w:val="16"/>
              </w:rPr>
              <w:t>0457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F192DA" w14:textId="77777777" w:rsidR="00387787" w:rsidRDefault="00387787"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9B96E7" w14:textId="77777777" w:rsidR="00387787" w:rsidRDefault="00387787"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F8F05C" w14:textId="1B4F39AA" w:rsidR="00387787" w:rsidRPr="005D126D" w:rsidRDefault="00387787" w:rsidP="00C52994">
            <w:pPr>
              <w:spacing w:after="0"/>
              <w:rPr>
                <w:rFonts w:ascii="Arial" w:hAnsi="Arial"/>
                <w:sz w:val="16"/>
              </w:rPr>
            </w:pPr>
            <w:r w:rsidRPr="00387787">
              <w:rPr>
                <w:rFonts w:ascii="Arial" w:hAnsi="Arial"/>
                <w:sz w:val="16"/>
              </w:rPr>
              <w:t>Correction on the availability of a soft RB set in an RB set group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E76" w14:textId="77777777" w:rsidR="00387787" w:rsidRDefault="00387787" w:rsidP="00C52994">
            <w:pPr>
              <w:pStyle w:val="TAL"/>
              <w:rPr>
                <w:sz w:val="16"/>
                <w:szCs w:val="16"/>
                <w:lang w:eastAsia="zh-CN"/>
              </w:rPr>
            </w:pPr>
            <w:r>
              <w:rPr>
                <w:sz w:val="16"/>
                <w:szCs w:val="16"/>
                <w:lang w:eastAsia="zh-CN"/>
              </w:rPr>
              <w:t>17.5.0</w:t>
            </w:r>
          </w:p>
        </w:tc>
      </w:tr>
      <w:tr w:rsidR="003A5900" w:rsidRPr="00B916EC" w14:paraId="03EEDD0C"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4EBEE18" w14:textId="77777777" w:rsidR="003A5900" w:rsidRPr="00B916EC" w:rsidRDefault="003A5900"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19E795" w14:textId="77777777" w:rsidR="003A5900" w:rsidRPr="00B916EC" w:rsidRDefault="003A5900"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D6294D" w14:textId="42D69A79" w:rsidR="003A5900" w:rsidRDefault="003A5900" w:rsidP="00C52994">
            <w:pPr>
              <w:pStyle w:val="TAL"/>
              <w:rPr>
                <w:sz w:val="16"/>
                <w:szCs w:val="16"/>
                <w:lang w:eastAsia="zh-CN"/>
              </w:rPr>
            </w:pPr>
            <w:r w:rsidRPr="00FA4CFB">
              <w:rPr>
                <w:sz w:val="16"/>
                <w:szCs w:val="16"/>
                <w:lang w:eastAsia="zh-CN"/>
              </w:rPr>
              <w:t>RP-2</w:t>
            </w:r>
            <w:r>
              <w:rPr>
                <w:sz w:val="16"/>
                <w:szCs w:val="16"/>
                <w:lang w:eastAsia="zh-CN"/>
              </w:rPr>
              <w:t>30444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B57A7" w14:textId="6AED4D30" w:rsidR="003A5900" w:rsidRDefault="003A5900" w:rsidP="00C52994">
            <w:pPr>
              <w:pStyle w:val="TAL"/>
              <w:rPr>
                <w:sz w:val="16"/>
                <w:szCs w:val="16"/>
              </w:rPr>
            </w:pPr>
            <w:r>
              <w:rPr>
                <w:sz w:val="16"/>
                <w:szCs w:val="16"/>
              </w:rPr>
              <w:t>0458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E4BA1" w14:textId="77777777" w:rsidR="003A5900" w:rsidRDefault="003A5900"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82E8A" w14:textId="77777777" w:rsidR="003A5900" w:rsidRDefault="003A5900"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6E2FD0" w14:textId="00017217" w:rsidR="003A5900" w:rsidRPr="005D126D" w:rsidRDefault="003A5900" w:rsidP="00C52994">
            <w:pPr>
              <w:spacing w:after="0"/>
              <w:rPr>
                <w:rFonts w:ascii="Arial" w:hAnsi="Arial"/>
                <w:sz w:val="16"/>
              </w:rPr>
            </w:pPr>
            <w:r w:rsidRPr="003A5900">
              <w:rPr>
                <w:rFonts w:ascii="Arial" w:hAnsi="Arial"/>
                <w:sz w:val="16"/>
              </w:rPr>
              <w:t>CR on the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D0393" w14:textId="77777777" w:rsidR="003A5900" w:rsidRDefault="003A5900" w:rsidP="00C52994">
            <w:pPr>
              <w:pStyle w:val="TAL"/>
              <w:rPr>
                <w:sz w:val="16"/>
                <w:szCs w:val="16"/>
                <w:lang w:eastAsia="zh-CN"/>
              </w:rPr>
            </w:pPr>
            <w:r>
              <w:rPr>
                <w:sz w:val="16"/>
                <w:szCs w:val="16"/>
                <w:lang w:eastAsia="zh-CN"/>
              </w:rPr>
              <w:t>17.5.0</w:t>
            </w:r>
          </w:p>
        </w:tc>
      </w:tr>
      <w:tr w:rsidR="00664302" w:rsidRPr="00B916EC" w14:paraId="03716D7E"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8315197" w14:textId="77777777" w:rsidR="00664302" w:rsidRPr="00B916EC" w:rsidRDefault="00664302"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13ED89" w14:textId="77777777" w:rsidR="00664302" w:rsidRPr="00B916EC" w:rsidRDefault="00664302"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8C9F3F" w14:textId="355D924F" w:rsidR="00664302" w:rsidRDefault="00664302" w:rsidP="00C52994">
            <w:pPr>
              <w:pStyle w:val="TAL"/>
              <w:rPr>
                <w:sz w:val="16"/>
                <w:szCs w:val="16"/>
                <w:lang w:eastAsia="zh-CN"/>
              </w:rPr>
            </w:pPr>
            <w:r w:rsidRPr="00FA4CFB">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C6251A" w14:textId="5E1EBE96" w:rsidR="00664302" w:rsidRDefault="00664302" w:rsidP="00C52994">
            <w:pPr>
              <w:pStyle w:val="TAL"/>
              <w:rPr>
                <w:sz w:val="16"/>
                <w:szCs w:val="16"/>
              </w:rPr>
            </w:pPr>
            <w:r>
              <w:rPr>
                <w:sz w:val="16"/>
                <w:szCs w:val="16"/>
              </w:rPr>
              <w:t>0460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8A41E5" w14:textId="77777777" w:rsidR="00664302" w:rsidRDefault="00664302"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0EB3F3" w14:textId="015E74FB" w:rsidR="00664302" w:rsidRDefault="00664302" w:rsidP="00C529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1A4F3C" w14:textId="286007B3" w:rsidR="00664302" w:rsidRPr="005D126D" w:rsidRDefault="00664302" w:rsidP="00C52994">
            <w:pPr>
              <w:spacing w:after="0"/>
              <w:rPr>
                <w:rFonts w:ascii="Arial" w:hAnsi="Arial"/>
                <w:sz w:val="16"/>
              </w:rPr>
            </w:pPr>
            <w:r w:rsidRPr="00664302">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5EA876" w14:textId="77777777" w:rsidR="00664302" w:rsidRDefault="00664302" w:rsidP="00C52994">
            <w:pPr>
              <w:pStyle w:val="TAL"/>
              <w:rPr>
                <w:sz w:val="16"/>
                <w:szCs w:val="16"/>
                <w:lang w:eastAsia="zh-CN"/>
              </w:rPr>
            </w:pPr>
            <w:r>
              <w:rPr>
                <w:sz w:val="16"/>
                <w:szCs w:val="16"/>
                <w:lang w:eastAsia="zh-CN"/>
              </w:rPr>
              <w:t>17.5.0</w:t>
            </w:r>
          </w:p>
        </w:tc>
      </w:tr>
      <w:tr w:rsidR="00664302" w:rsidRPr="00B916EC" w14:paraId="5FBC8843"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3AB7E276" w14:textId="77777777" w:rsidR="00664302" w:rsidRPr="00B916EC" w:rsidRDefault="00664302"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77A687" w14:textId="77777777" w:rsidR="00664302" w:rsidRPr="00B916EC" w:rsidRDefault="00664302"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C64D4" w14:textId="0A75A818" w:rsidR="00664302" w:rsidRDefault="00664302" w:rsidP="00C52994">
            <w:pPr>
              <w:pStyle w:val="TAL"/>
              <w:rPr>
                <w:sz w:val="16"/>
                <w:szCs w:val="16"/>
                <w:lang w:eastAsia="zh-CN"/>
              </w:rPr>
            </w:pPr>
            <w:r w:rsidRPr="00FA4CFB">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50669" w14:textId="58276884" w:rsidR="00664302" w:rsidRDefault="00664302" w:rsidP="00C52994">
            <w:pPr>
              <w:pStyle w:val="TAL"/>
              <w:rPr>
                <w:sz w:val="16"/>
                <w:szCs w:val="16"/>
              </w:rPr>
            </w:pPr>
            <w:r>
              <w:rPr>
                <w:sz w:val="16"/>
                <w:szCs w:val="16"/>
              </w:rPr>
              <w:t>0462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03CB7A" w14:textId="77777777" w:rsidR="00664302" w:rsidRDefault="00664302"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A1DF49" w14:textId="77777777" w:rsidR="00664302" w:rsidRDefault="00664302" w:rsidP="00C529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FD6CD" w14:textId="7986796A" w:rsidR="00664302" w:rsidRPr="005D126D" w:rsidRDefault="00664302" w:rsidP="00C52994">
            <w:pPr>
              <w:spacing w:after="0"/>
              <w:rPr>
                <w:rFonts w:ascii="Arial" w:hAnsi="Arial"/>
                <w:sz w:val="16"/>
              </w:rPr>
            </w:pPr>
            <w:r w:rsidRPr="00664302">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043CC" w14:textId="77777777" w:rsidR="00664302" w:rsidRDefault="00664302" w:rsidP="00C52994">
            <w:pPr>
              <w:pStyle w:val="TAL"/>
              <w:rPr>
                <w:sz w:val="16"/>
                <w:szCs w:val="16"/>
                <w:lang w:eastAsia="zh-CN"/>
              </w:rPr>
            </w:pPr>
            <w:r>
              <w:rPr>
                <w:sz w:val="16"/>
                <w:szCs w:val="16"/>
                <w:lang w:eastAsia="zh-CN"/>
              </w:rPr>
              <w:t>17.5.0</w:t>
            </w:r>
          </w:p>
        </w:tc>
      </w:tr>
      <w:tr w:rsidR="00664302" w:rsidRPr="00B916EC" w14:paraId="58D7709E"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4815AF82" w14:textId="77777777" w:rsidR="00664302" w:rsidRPr="00B916EC" w:rsidRDefault="00664302"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FAF961" w14:textId="77777777" w:rsidR="00664302" w:rsidRPr="00B916EC" w:rsidRDefault="00664302" w:rsidP="00C52994">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3DA7F8" w14:textId="2CB79D9D" w:rsidR="00664302" w:rsidRDefault="00664302" w:rsidP="00C52994">
            <w:pPr>
              <w:pStyle w:val="TAL"/>
              <w:rPr>
                <w:sz w:val="16"/>
                <w:szCs w:val="16"/>
                <w:lang w:eastAsia="zh-CN"/>
              </w:rPr>
            </w:pPr>
            <w:r w:rsidRPr="00FA4CFB">
              <w:rPr>
                <w:sz w:val="16"/>
                <w:szCs w:val="16"/>
                <w:lang w:eastAsia="zh-CN"/>
              </w:rPr>
              <w:t>RP-2</w:t>
            </w:r>
            <w:r>
              <w:rPr>
                <w:sz w:val="16"/>
                <w:szCs w:val="16"/>
                <w:lang w:eastAsia="zh-CN"/>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61DBF7" w14:textId="64A9FFBB" w:rsidR="00664302" w:rsidRDefault="00664302" w:rsidP="00C52994">
            <w:pPr>
              <w:pStyle w:val="TAL"/>
              <w:rPr>
                <w:sz w:val="16"/>
                <w:szCs w:val="16"/>
              </w:rPr>
            </w:pPr>
            <w:r>
              <w:rPr>
                <w:sz w:val="16"/>
                <w:szCs w:val="16"/>
              </w:rPr>
              <w:t>0463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081D9" w14:textId="77777777" w:rsidR="00664302" w:rsidRDefault="00664302"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C249FC" w14:textId="7A4E80D8" w:rsidR="00664302" w:rsidRDefault="00664302"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9D0E9A" w14:textId="5864B06F" w:rsidR="00664302" w:rsidRPr="005D126D" w:rsidRDefault="00664302" w:rsidP="00C52994">
            <w:pPr>
              <w:spacing w:after="0"/>
              <w:rPr>
                <w:rFonts w:ascii="Arial" w:hAnsi="Arial"/>
                <w:sz w:val="16"/>
              </w:rPr>
            </w:pPr>
            <w:r w:rsidRPr="00664302">
              <w:rPr>
                <w:rFonts w:ascii="Arial" w:hAnsi="Arial"/>
                <w:sz w:val="16"/>
              </w:rPr>
              <w:t>Rel-1</w:t>
            </w:r>
            <w:r>
              <w:rPr>
                <w:rFonts w:ascii="Arial" w:hAnsi="Arial"/>
                <w:sz w:val="16"/>
              </w:rPr>
              <w:t>7</w:t>
            </w:r>
            <w:r w:rsidRPr="00664302">
              <w:rPr>
                <w:rFonts w:ascii="Arial" w:hAnsi="Arial"/>
                <w:sz w:val="16"/>
              </w:rPr>
              <w:t xml:space="preserve">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623C7" w14:textId="77777777" w:rsidR="00664302" w:rsidRDefault="00664302" w:rsidP="00C52994">
            <w:pPr>
              <w:pStyle w:val="TAL"/>
              <w:rPr>
                <w:sz w:val="16"/>
                <w:szCs w:val="16"/>
                <w:lang w:eastAsia="zh-CN"/>
              </w:rPr>
            </w:pPr>
            <w:r>
              <w:rPr>
                <w:sz w:val="16"/>
                <w:szCs w:val="16"/>
                <w:lang w:eastAsia="zh-CN"/>
              </w:rPr>
              <w:t>17.5.0</w:t>
            </w:r>
          </w:p>
        </w:tc>
      </w:tr>
      <w:tr w:rsidR="002B6B38" w:rsidRPr="00B916EC" w14:paraId="1D8B8014"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5204E" w14:textId="223D5283" w:rsidR="002B6B38" w:rsidRPr="00B916EC" w:rsidRDefault="002B6B38"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D513EC" w14:textId="603CB8F9" w:rsidR="002B6B38" w:rsidRPr="00B916EC" w:rsidRDefault="002B6B38"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186F" w14:textId="095BF6DE" w:rsidR="002B6B38" w:rsidRDefault="002B6B38" w:rsidP="00C52994">
            <w:pPr>
              <w:pStyle w:val="TAL"/>
              <w:rPr>
                <w:sz w:val="16"/>
                <w:szCs w:val="16"/>
                <w:lang w:eastAsia="zh-CN"/>
              </w:rPr>
            </w:pPr>
            <w:r w:rsidRPr="002B6B38">
              <w:rPr>
                <w:sz w:val="16"/>
                <w:szCs w:val="16"/>
                <w:lang w:eastAsia="zh-CN"/>
              </w:rPr>
              <w:t>RP-231230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3809AE" w14:textId="67DB5C43" w:rsidR="002B6B38" w:rsidRDefault="002B6B38" w:rsidP="00C52994">
            <w:pPr>
              <w:pStyle w:val="TAL"/>
              <w:rPr>
                <w:sz w:val="16"/>
                <w:szCs w:val="16"/>
              </w:rPr>
            </w:pPr>
            <w:r>
              <w:rPr>
                <w:sz w:val="16"/>
                <w:szCs w:val="16"/>
              </w:rPr>
              <w:t>0466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D82A42" w14:textId="77777777" w:rsidR="002B6B38" w:rsidRDefault="002B6B38"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DA12D9" w14:textId="2FB853C3" w:rsidR="002B6B38" w:rsidRDefault="002B6B38" w:rsidP="00C529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11E5D4" w14:textId="5ACC9903" w:rsidR="002B6B38" w:rsidRPr="005D126D" w:rsidRDefault="002B6B38" w:rsidP="00C52994">
            <w:pPr>
              <w:spacing w:after="0"/>
              <w:rPr>
                <w:rFonts w:ascii="Arial" w:hAnsi="Arial"/>
                <w:sz w:val="16"/>
              </w:rPr>
            </w:pPr>
            <w:r w:rsidRPr="002B6B38">
              <w:rPr>
                <w:rFonts w:ascii="Arial" w:hAnsi="Arial"/>
                <w:sz w:val="16"/>
              </w:rPr>
              <w:t>Correction on the mapping of PDSCH-to-HARQ_feedback timing indicator field values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AA512" w14:textId="63EB755A" w:rsidR="002B6B38" w:rsidRDefault="002B6B38" w:rsidP="00C52994">
            <w:pPr>
              <w:pStyle w:val="TAL"/>
              <w:rPr>
                <w:sz w:val="16"/>
                <w:szCs w:val="16"/>
                <w:lang w:eastAsia="zh-CN"/>
              </w:rPr>
            </w:pPr>
            <w:r>
              <w:rPr>
                <w:sz w:val="16"/>
                <w:szCs w:val="16"/>
                <w:lang w:eastAsia="zh-CN"/>
              </w:rPr>
              <w:t>17.6.0</w:t>
            </w:r>
          </w:p>
        </w:tc>
      </w:tr>
      <w:tr w:rsidR="002B6B38" w:rsidRPr="00B916EC" w14:paraId="3A320CAB"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02100114" w14:textId="77777777" w:rsidR="002B6B38" w:rsidRPr="00B916EC" w:rsidRDefault="002B6B38"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60A7F" w14:textId="77777777" w:rsidR="002B6B38" w:rsidRPr="00B916EC" w:rsidRDefault="002B6B38"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D86BF" w14:textId="4E6884DB" w:rsidR="002B6B38" w:rsidRDefault="002B6B38" w:rsidP="00C52994">
            <w:pPr>
              <w:pStyle w:val="TAL"/>
              <w:rPr>
                <w:sz w:val="16"/>
                <w:szCs w:val="16"/>
                <w:lang w:eastAsia="zh-CN"/>
              </w:rPr>
            </w:pPr>
            <w:r w:rsidRPr="002B6B38">
              <w:rPr>
                <w:sz w:val="16"/>
                <w:szCs w:val="16"/>
                <w:lang w:eastAsia="zh-CN"/>
              </w:rPr>
              <w:t>RP-2312</w:t>
            </w:r>
            <w:r>
              <w:rPr>
                <w:sz w:val="16"/>
                <w:szCs w:val="16"/>
                <w:lang w:eastAsia="zh-CN"/>
              </w:rPr>
              <w:t>2</w:t>
            </w:r>
            <w:r w:rsidRPr="002B6B38">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B751B5" w14:textId="772B1630" w:rsidR="002B6B38" w:rsidRDefault="002B6B38" w:rsidP="00C52994">
            <w:pPr>
              <w:pStyle w:val="TAL"/>
              <w:rPr>
                <w:sz w:val="16"/>
                <w:szCs w:val="16"/>
              </w:rPr>
            </w:pPr>
            <w:r>
              <w:rPr>
                <w:sz w:val="16"/>
                <w:szCs w:val="16"/>
              </w:rPr>
              <w:t>0467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C68491" w14:textId="77777777" w:rsidR="002B6B38" w:rsidRDefault="002B6B38"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8733C" w14:textId="0A926093" w:rsidR="002B6B38" w:rsidRDefault="002B6B38"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C9A65A" w14:textId="7ED10C11" w:rsidR="002B6B38" w:rsidRPr="005D126D" w:rsidRDefault="002B6B38" w:rsidP="00C52994">
            <w:pPr>
              <w:spacing w:after="0"/>
              <w:rPr>
                <w:rFonts w:ascii="Arial" w:hAnsi="Arial"/>
                <w:sz w:val="16"/>
              </w:rPr>
            </w:pPr>
            <w:r w:rsidRPr="002B6B38">
              <w:rPr>
                <w:rFonts w:ascii="Arial" w:hAnsi="Arial"/>
                <w:sz w:val="16"/>
              </w:rPr>
              <w:t>CR on enhanced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FB791" w14:textId="77777777" w:rsidR="002B6B38" w:rsidRDefault="002B6B38" w:rsidP="00C52994">
            <w:pPr>
              <w:pStyle w:val="TAL"/>
              <w:rPr>
                <w:sz w:val="16"/>
                <w:szCs w:val="16"/>
                <w:lang w:eastAsia="zh-CN"/>
              </w:rPr>
            </w:pPr>
            <w:r>
              <w:rPr>
                <w:sz w:val="16"/>
                <w:szCs w:val="16"/>
                <w:lang w:eastAsia="zh-CN"/>
              </w:rPr>
              <w:t>17.6.0</w:t>
            </w:r>
          </w:p>
        </w:tc>
      </w:tr>
      <w:tr w:rsidR="00771F9A" w:rsidRPr="00B916EC" w14:paraId="767B08E2"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91D8A57" w14:textId="77777777" w:rsidR="00771F9A" w:rsidRPr="00B916EC" w:rsidRDefault="00771F9A"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5117BA" w14:textId="77777777" w:rsidR="00771F9A" w:rsidRPr="00B916EC" w:rsidRDefault="00771F9A"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81889" w14:textId="27C48F2D" w:rsidR="00771F9A" w:rsidRDefault="00771F9A" w:rsidP="00C52994">
            <w:pPr>
              <w:pStyle w:val="TAL"/>
              <w:rPr>
                <w:sz w:val="16"/>
                <w:szCs w:val="16"/>
                <w:lang w:eastAsia="zh-CN"/>
              </w:rPr>
            </w:pPr>
            <w:r w:rsidRPr="002B6B38">
              <w:rPr>
                <w:sz w:val="16"/>
                <w:szCs w:val="16"/>
                <w:lang w:eastAsia="zh-CN"/>
              </w:rPr>
              <w:t>RP-2312</w:t>
            </w:r>
            <w:r>
              <w:rPr>
                <w:sz w:val="16"/>
                <w:szCs w:val="16"/>
                <w:lang w:eastAsia="zh-CN"/>
              </w:rPr>
              <w:t>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A1EAB4" w14:textId="024CD29F" w:rsidR="00771F9A" w:rsidRDefault="00771F9A" w:rsidP="00C52994">
            <w:pPr>
              <w:pStyle w:val="TAL"/>
              <w:rPr>
                <w:sz w:val="16"/>
                <w:szCs w:val="16"/>
              </w:rPr>
            </w:pPr>
            <w:r>
              <w:rPr>
                <w:sz w:val="16"/>
                <w:szCs w:val="16"/>
              </w:rPr>
              <w:t>0468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B5D84D" w14:textId="77777777" w:rsidR="00771F9A" w:rsidRDefault="00771F9A"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37E4CD" w14:textId="77777777" w:rsidR="00771F9A" w:rsidRDefault="00771F9A"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517CCA" w14:textId="038B6E10" w:rsidR="00771F9A" w:rsidRPr="005D126D" w:rsidRDefault="00771F9A" w:rsidP="00C52994">
            <w:pPr>
              <w:spacing w:after="0"/>
              <w:rPr>
                <w:rFonts w:ascii="Arial" w:hAnsi="Arial"/>
                <w:sz w:val="16"/>
              </w:rPr>
            </w:pPr>
            <w:r w:rsidRPr="00771F9A">
              <w:rPr>
                <w:rFonts w:ascii="Arial" w:hAnsi="Arial"/>
                <w:sz w:val="16"/>
              </w:rPr>
              <w:t>Corrections on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D35F0" w14:textId="77777777" w:rsidR="00771F9A" w:rsidRDefault="00771F9A" w:rsidP="00C52994">
            <w:pPr>
              <w:pStyle w:val="TAL"/>
              <w:rPr>
                <w:sz w:val="16"/>
                <w:szCs w:val="16"/>
                <w:lang w:eastAsia="zh-CN"/>
              </w:rPr>
            </w:pPr>
            <w:r>
              <w:rPr>
                <w:sz w:val="16"/>
                <w:szCs w:val="16"/>
                <w:lang w:eastAsia="zh-CN"/>
              </w:rPr>
              <w:t>17.6.0</w:t>
            </w:r>
          </w:p>
        </w:tc>
      </w:tr>
      <w:tr w:rsidR="00B75E19" w:rsidRPr="00B916EC" w14:paraId="4BCF6FC6"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A191C50" w14:textId="77777777" w:rsidR="00B75E19" w:rsidRPr="00B916EC" w:rsidRDefault="00B75E19"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5FDBF0" w14:textId="77777777" w:rsidR="00B75E19" w:rsidRPr="00B916EC" w:rsidRDefault="00B75E19"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856CD8" w14:textId="0BF92E36" w:rsidR="00B75E19" w:rsidRDefault="00B75E19" w:rsidP="00C52994">
            <w:pPr>
              <w:pStyle w:val="TAL"/>
              <w:rPr>
                <w:sz w:val="16"/>
                <w:szCs w:val="16"/>
                <w:lang w:eastAsia="zh-CN"/>
              </w:rPr>
            </w:pPr>
            <w:r w:rsidRPr="002B6B38">
              <w:rPr>
                <w:sz w:val="16"/>
                <w:szCs w:val="16"/>
                <w:lang w:eastAsia="zh-CN"/>
              </w:rPr>
              <w:t>RP-2312</w:t>
            </w:r>
            <w:r>
              <w:rPr>
                <w:sz w:val="16"/>
                <w:szCs w:val="16"/>
                <w:lang w:eastAsia="zh-CN"/>
              </w:rPr>
              <w:t>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D481B" w14:textId="6D90A059" w:rsidR="00B75E19" w:rsidRDefault="00B75E19" w:rsidP="00C52994">
            <w:pPr>
              <w:pStyle w:val="TAL"/>
              <w:rPr>
                <w:sz w:val="16"/>
                <w:szCs w:val="16"/>
              </w:rPr>
            </w:pPr>
            <w:r>
              <w:rPr>
                <w:sz w:val="16"/>
                <w:szCs w:val="16"/>
              </w:rPr>
              <w:t>0470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3D8AC" w14:textId="77777777" w:rsidR="00B75E19" w:rsidRDefault="00B75E19"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8C2669" w14:textId="1207C556" w:rsidR="00B75E19" w:rsidRDefault="00B75E19" w:rsidP="00C529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AA7883" w14:textId="6EAA1854" w:rsidR="00B75E19" w:rsidRPr="005D126D" w:rsidRDefault="00B75E19" w:rsidP="00C52994">
            <w:pPr>
              <w:spacing w:after="0"/>
              <w:rPr>
                <w:rFonts w:ascii="Arial" w:hAnsi="Arial"/>
                <w:sz w:val="16"/>
              </w:rPr>
            </w:pPr>
            <w:r w:rsidRPr="00B75E19">
              <w:rPr>
                <w:rFonts w:ascii="Arial" w:hAnsi="Arial"/>
                <w:sz w:val="16"/>
              </w:rPr>
              <w:t>Clarification of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DE28C9" w14:textId="77777777" w:rsidR="00B75E19" w:rsidRDefault="00B75E19" w:rsidP="00C52994">
            <w:pPr>
              <w:pStyle w:val="TAL"/>
              <w:rPr>
                <w:sz w:val="16"/>
                <w:szCs w:val="16"/>
                <w:lang w:eastAsia="zh-CN"/>
              </w:rPr>
            </w:pPr>
            <w:r>
              <w:rPr>
                <w:sz w:val="16"/>
                <w:szCs w:val="16"/>
                <w:lang w:eastAsia="zh-CN"/>
              </w:rPr>
              <w:t>17.6.0</w:t>
            </w:r>
          </w:p>
        </w:tc>
      </w:tr>
      <w:tr w:rsidR="00B75E19" w:rsidRPr="00B916EC" w14:paraId="4383EA24"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3F3FDBD" w14:textId="77777777" w:rsidR="00B75E19" w:rsidRPr="00B916EC" w:rsidRDefault="00B75E19"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5A24DC" w14:textId="77777777" w:rsidR="00B75E19" w:rsidRPr="00B916EC" w:rsidRDefault="00B75E19"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44E6A8" w14:textId="5603F4A1" w:rsidR="00B75E19" w:rsidRDefault="00B75E19" w:rsidP="00C52994">
            <w:pPr>
              <w:pStyle w:val="TAL"/>
              <w:rPr>
                <w:sz w:val="16"/>
                <w:szCs w:val="16"/>
                <w:lang w:eastAsia="zh-CN"/>
              </w:rPr>
            </w:pPr>
            <w:r w:rsidRPr="002B6B38">
              <w:rPr>
                <w:sz w:val="16"/>
                <w:szCs w:val="16"/>
                <w:lang w:eastAsia="zh-CN"/>
              </w:rPr>
              <w:t>RP-2312</w:t>
            </w:r>
            <w:r>
              <w:rPr>
                <w:sz w:val="16"/>
                <w:szCs w:val="16"/>
                <w:lang w:eastAsia="zh-CN"/>
              </w:rPr>
              <w:t>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51B9F5" w14:textId="5776EC53" w:rsidR="00B75E19" w:rsidRDefault="00B75E19" w:rsidP="00C52994">
            <w:pPr>
              <w:pStyle w:val="TAL"/>
              <w:rPr>
                <w:sz w:val="16"/>
                <w:szCs w:val="16"/>
              </w:rPr>
            </w:pPr>
            <w:r>
              <w:rPr>
                <w:sz w:val="16"/>
                <w:szCs w:val="16"/>
              </w:rPr>
              <w:t>0472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57E0AB" w14:textId="77777777" w:rsidR="00B75E19" w:rsidRDefault="00B75E19"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2D2D7" w14:textId="164E1510" w:rsidR="00B75E19" w:rsidRDefault="00B75E19"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6F7053" w14:textId="797A4F39" w:rsidR="00B75E19" w:rsidRPr="005D126D" w:rsidRDefault="00B75E19" w:rsidP="00C52994">
            <w:pPr>
              <w:spacing w:after="0"/>
              <w:rPr>
                <w:rFonts w:ascii="Arial" w:hAnsi="Arial"/>
                <w:sz w:val="16"/>
              </w:rPr>
            </w:pPr>
            <w:r w:rsidRPr="00B75E19">
              <w:rPr>
                <w:rFonts w:ascii="Arial" w:hAnsi="Arial"/>
                <w:sz w:val="16"/>
              </w:rPr>
              <w:t>Correction on impact of DAPS handover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0169" w14:textId="77777777" w:rsidR="00B75E19" w:rsidRDefault="00B75E19" w:rsidP="00C52994">
            <w:pPr>
              <w:pStyle w:val="TAL"/>
              <w:rPr>
                <w:sz w:val="16"/>
                <w:szCs w:val="16"/>
                <w:lang w:eastAsia="zh-CN"/>
              </w:rPr>
            </w:pPr>
            <w:r>
              <w:rPr>
                <w:sz w:val="16"/>
                <w:szCs w:val="16"/>
                <w:lang w:eastAsia="zh-CN"/>
              </w:rPr>
              <w:t>17.6.0</w:t>
            </w:r>
          </w:p>
        </w:tc>
      </w:tr>
      <w:tr w:rsidR="003B0C82" w:rsidRPr="00B916EC" w14:paraId="10307BB8"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6B9D6570" w14:textId="77777777" w:rsidR="003B0C82" w:rsidRPr="00B916EC" w:rsidRDefault="003B0C82"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496211" w14:textId="77777777" w:rsidR="003B0C82" w:rsidRPr="00B916EC" w:rsidRDefault="003B0C82"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43DAB3" w14:textId="4CBDE373" w:rsidR="003B0C82" w:rsidRDefault="003B0C82" w:rsidP="00C529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29EB87" w14:textId="066274C0" w:rsidR="003B0C82" w:rsidRDefault="003B0C82" w:rsidP="00C52994">
            <w:pPr>
              <w:pStyle w:val="TAL"/>
              <w:rPr>
                <w:sz w:val="16"/>
                <w:szCs w:val="16"/>
              </w:rPr>
            </w:pPr>
            <w:r>
              <w:rPr>
                <w:sz w:val="16"/>
                <w:szCs w:val="16"/>
              </w:rPr>
              <w:t>0473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3D8678" w14:textId="77777777" w:rsidR="003B0C82" w:rsidRDefault="003B0C82"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5C56B3" w14:textId="77777777" w:rsidR="003B0C82" w:rsidRDefault="003B0C82"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6F834" w14:textId="31A075D5" w:rsidR="003B0C82" w:rsidRPr="005D126D" w:rsidRDefault="003B0C82" w:rsidP="00C52994">
            <w:pPr>
              <w:spacing w:after="0"/>
              <w:rPr>
                <w:rFonts w:ascii="Arial" w:hAnsi="Arial"/>
                <w:sz w:val="16"/>
              </w:rPr>
            </w:pPr>
            <w:r w:rsidRPr="003B0C82">
              <w:rPr>
                <w:rFonts w:ascii="Arial" w:hAnsi="Arial"/>
                <w:sz w:val="16"/>
              </w:rPr>
              <w:t>Correction on redundancy version for CG-SDT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CC14C" w14:textId="77777777" w:rsidR="003B0C82" w:rsidRDefault="003B0C82" w:rsidP="00C52994">
            <w:pPr>
              <w:pStyle w:val="TAL"/>
              <w:rPr>
                <w:sz w:val="16"/>
                <w:szCs w:val="16"/>
                <w:lang w:eastAsia="zh-CN"/>
              </w:rPr>
            </w:pPr>
            <w:r>
              <w:rPr>
                <w:sz w:val="16"/>
                <w:szCs w:val="16"/>
                <w:lang w:eastAsia="zh-CN"/>
              </w:rPr>
              <w:t>17.6.0</w:t>
            </w:r>
          </w:p>
        </w:tc>
      </w:tr>
      <w:tr w:rsidR="007A21FF" w:rsidRPr="00B916EC" w14:paraId="24BBCB7A"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62E91971" w14:textId="77777777" w:rsidR="007A21FF" w:rsidRPr="00B916EC" w:rsidRDefault="007A21FF"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1F80B" w14:textId="77777777" w:rsidR="007A21FF" w:rsidRPr="00B916EC" w:rsidRDefault="007A21FF"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15785D" w14:textId="586033B5" w:rsidR="007A21FF" w:rsidRDefault="007A21FF" w:rsidP="00C52994">
            <w:pPr>
              <w:pStyle w:val="TAL"/>
              <w:rPr>
                <w:sz w:val="16"/>
                <w:szCs w:val="16"/>
                <w:lang w:eastAsia="zh-CN"/>
              </w:rPr>
            </w:pPr>
            <w:r w:rsidRPr="002B6B38">
              <w:rPr>
                <w:sz w:val="16"/>
                <w:szCs w:val="16"/>
                <w:lang w:eastAsia="zh-CN"/>
              </w:rPr>
              <w:t>RP-2312</w:t>
            </w:r>
            <w:r>
              <w:rPr>
                <w:sz w:val="16"/>
                <w:szCs w:val="16"/>
                <w:lang w:eastAsia="zh-CN"/>
              </w:rPr>
              <w:t>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774BA" w14:textId="23A8B0F9" w:rsidR="007A21FF" w:rsidRDefault="007A21FF" w:rsidP="00C52994">
            <w:pPr>
              <w:pStyle w:val="TAL"/>
              <w:rPr>
                <w:sz w:val="16"/>
                <w:szCs w:val="16"/>
              </w:rPr>
            </w:pPr>
            <w:r>
              <w:rPr>
                <w:sz w:val="16"/>
                <w:szCs w:val="16"/>
              </w:rPr>
              <w:t>0474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F0607D2" w14:textId="77777777" w:rsidR="007A21FF" w:rsidRDefault="007A21FF"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66CDB1" w14:textId="77777777" w:rsidR="007A21FF" w:rsidRDefault="007A21FF"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EDE74E" w14:textId="0A32D818" w:rsidR="007A21FF" w:rsidRPr="005D126D" w:rsidRDefault="007A21FF" w:rsidP="00C52994">
            <w:pPr>
              <w:spacing w:after="0"/>
              <w:rPr>
                <w:rFonts w:ascii="Arial" w:hAnsi="Arial"/>
                <w:sz w:val="16"/>
              </w:rPr>
            </w:pPr>
            <w:r w:rsidRPr="007A21FF">
              <w:rPr>
                <w:rFonts w:ascii="Arial" w:hAnsi="Arial"/>
                <w:sz w:val="16"/>
              </w:rPr>
              <w:t>CR on Type1 HARQ-ACK CB issue with more than one PDSCH per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F534E" w14:textId="77777777" w:rsidR="007A21FF" w:rsidRDefault="007A21FF" w:rsidP="00C52994">
            <w:pPr>
              <w:pStyle w:val="TAL"/>
              <w:rPr>
                <w:sz w:val="16"/>
                <w:szCs w:val="16"/>
                <w:lang w:eastAsia="zh-CN"/>
              </w:rPr>
            </w:pPr>
            <w:r>
              <w:rPr>
                <w:sz w:val="16"/>
                <w:szCs w:val="16"/>
                <w:lang w:eastAsia="zh-CN"/>
              </w:rPr>
              <w:t>17.6.0</w:t>
            </w:r>
          </w:p>
        </w:tc>
      </w:tr>
      <w:tr w:rsidR="007A21FF" w:rsidRPr="00B916EC" w14:paraId="332F95E6"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3B90AFEA" w14:textId="77777777" w:rsidR="007A21FF" w:rsidRPr="00B916EC" w:rsidRDefault="007A21FF"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B98A96" w14:textId="77777777" w:rsidR="007A21FF" w:rsidRPr="00B916EC" w:rsidRDefault="007A21FF"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066985" w14:textId="70E13226" w:rsidR="007A21FF" w:rsidRDefault="007A21FF" w:rsidP="00C52994">
            <w:pPr>
              <w:pStyle w:val="TAL"/>
              <w:rPr>
                <w:sz w:val="16"/>
                <w:szCs w:val="16"/>
                <w:lang w:eastAsia="zh-CN"/>
              </w:rPr>
            </w:pPr>
            <w:r w:rsidRPr="002B6B38">
              <w:rPr>
                <w:sz w:val="16"/>
                <w:szCs w:val="16"/>
                <w:lang w:eastAsia="zh-CN"/>
              </w:rPr>
              <w:t>RP-2312</w:t>
            </w:r>
            <w:r>
              <w:rPr>
                <w:sz w:val="16"/>
                <w:szCs w:val="16"/>
                <w:lang w:eastAsia="zh-CN"/>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AE2AB" w14:textId="52E981E2" w:rsidR="007A21FF" w:rsidRDefault="007A21FF" w:rsidP="00C52994">
            <w:pPr>
              <w:pStyle w:val="TAL"/>
              <w:rPr>
                <w:sz w:val="16"/>
                <w:szCs w:val="16"/>
              </w:rPr>
            </w:pPr>
            <w:r>
              <w:rPr>
                <w:sz w:val="16"/>
                <w:szCs w:val="16"/>
              </w:rPr>
              <w:t>0475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A67B4E" w14:textId="77777777" w:rsidR="007A21FF" w:rsidRDefault="007A21FF"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D56096" w14:textId="77777777" w:rsidR="007A21FF" w:rsidRDefault="007A21FF"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74112" w14:textId="69F6CB0C" w:rsidR="007A21FF" w:rsidRPr="005D126D" w:rsidRDefault="007A21FF" w:rsidP="00C52994">
            <w:pPr>
              <w:spacing w:after="0"/>
              <w:rPr>
                <w:rFonts w:ascii="Arial" w:hAnsi="Arial"/>
                <w:sz w:val="16"/>
              </w:rPr>
            </w:pPr>
            <w:r w:rsidRPr="007A21FF">
              <w:rPr>
                <w:rFonts w:ascii="Arial" w:hAnsi="Arial"/>
                <w:sz w:val="16"/>
              </w:rPr>
              <w:t>CR on value range mismatch of p0 for SRS in Rel-17 unified TCI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81CA3" w14:textId="77777777" w:rsidR="007A21FF" w:rsidRDefault="007A21FF" w:rsidP="00C52994">
            <w:pPr>
              <w:pStyle w:val="TAL"/>
              <w:rPr>
                <w:sz w:val="16"/>
                <w:szCs w:val="16"/>
                <w:lang w:eastAsia="zh-CN"/>
              </w:rPr>
            </w:pPr>
            <w:r>
              <w:rPr>
                <w:sz w:val="16"/>
                <w:szCs w:val="16"/>
                <w:lang w:eastAsia="zh-CN"/>
              </w:rPr>
              <w:t>17.6.0</w:t>
            </w:r>
          </w:p>
        </w:tc>
      </w:tr>
      <w:tr w:rsidR="00D212A2" w:rsidRPr="00B916EC" w14:paraId="42811058"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04A44812" w14:textId="77777777" w:rsidR="00D212A2" w:rsidRPr="00B916EC" w:rsidRDefault="00D212A2"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6D82B4" w14:textId="77777777" w:rsidR="00D212A2" w:rsidRPr="00B916EC" w:rsidRDefault="00D212A2"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3BF4A7" w14:textId="1C97AB6E" w:rsidR="00D212A2" w:rsidRDefault="00D212A2" w:rsidP="00C529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58C86" w14:textId="2DD9F359" w:rsidR="00D212A2" w:rsidRDefault="00D212A2" w:rsidP="00C52994">
            <w:pPr>
              <w:pStyle w:val="TAL"/>
              <w:rPr>
                <w:sz w:val="16"/>
                <w:szCs w:val="16"/>
              </w:rPr>
            </w:pPr>
            <w:r>
              <w:rPr>
                <w:sz w:val="16"/>
                <w:szCs w:val="16"/>
              </w:rPr>
              <w:t>0476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8CD310" w14:textId="77777777" w:rsidR="00D212A2" w:rsidRDefault="00D212A2"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89D340" w14:textId="77777777" w:rsidR="00D212A2" w:rsidRDefault="00D212A2"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79E7D6" w14:textId="63CCED96" w:rsidR="00D212A2" w:rsidRPr="005D126D" w:rsidRDefault="00D212A2" w:rsidP="00D212A2">
            <w:pPr>
              <w:rPr>
                <w:rFonts w:ascii="Arial" w:hAnsi="Arial"/>
                <w:sz w:val="16"/>
              </w:rPr>
            </w:pPr>
            <w:r w:rsidRPr="00D212A2">
              <w:rPr>
                <w:rFonts w:ascii="Arial" w:hAnsi="Arial"/>
                <w:sz w:val="16"/>
              </w:rPr>
              <w:t>Correction on RRC parameters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FCF4F" w14:textId="77777777" w:rsidR="00D212A2" w:rsidRDefault="00D212A2" w:rsidP="00C52994">
            <w:pPr>
              <w:pStyle w:val="TAL"/>
              <w:rPr>
                <w:sz w:val="16"/>
                <w:szCs w:val="16"/>
                <w:lang w:eastAsia="zh-CN"/>
              </w:rPr>
            </w:pPr>
            <w:r>
              <w:rPr>
                <w:sz w:val="16"/>
                <w:szCs w:val="16"/>
                <w:lang w:eastAsia="zh-CN"/>
              </w:rPr>
              <w:t>17.6.0</w:t>
            </w:r>
          </w:p>
        </w:tc>
      </w:tr>
      <w:tr w:rsidR="005E5DBA" w:rsidRPr="00B916EC" w14:paraId="3AB194DA"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0CD5EDA3" w14:textId="77777777" w:rsidR="005E5DBA" w:rsidRPr="00B916EC" w:rsidRDefault="005E5DBA"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A4575" w14:textId="77777777" w:rsidR="005E5DBA" w:rsidRPr="00B916EC" w:rsidRDefault="005E5DBA"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758AB" w14:textId="77777777" w:rsidR="005E5DBA" w:rsidRDefault="005E5DBA" w:rsidP="00C52994">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176AE" w14:textId="59C945CC" w:rsidR="005E5DBA" w:rsidRDefault="005E5DBA" w:rsidP="00C52994">
            <w:pPr>
              <w:pStyle w:val="TAL"/>
              <w:rPr>
                <w:sz w:val="16"/>
                <w:szCs w:val="16"/>
              </w:rPr>
            </w:pPr>
            <w:r>
              <w:rPr>
                <w:sz w:val="16"/>
                <w:szCs w:val="16"/>
              </w:rPr>
              <w:t>0477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22D3E4" w14:textId="77777777" w:rsidR="005E5DBA" w:rsidRDefault="005E5DBA"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27B422" w14:textId="77777777" w:rsidR="005E5DBA" w:rsidRDefault="005E5DBA"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36622F" w14:textId="28FBCA0F" w:rsidR="005E5DBA" w:rsidRPr="005D126D" w:rsidRDefault="005E5DBA" w:rsidP="00C52994">
            <w:pPr>
              <w:rPr>
                <w:rFonts w:ascii="Arial" w:hAnsi="Arial"/>
                <w:sz w:val="16"/>
              </w:rPr>
            </w:pPr>
            <w:r w:rsidRPr="005E5DBA">
              <w:rPr>
                <w:rFonts w:ascii="Arial" w:hAnsi="Arial"/>
                <w:sz w:val="16"/>
              </w:rPr>
              <w:t>Correction on reference SCS for availability indication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152C9" w14:textId="77777777" w:rsidR="005E5DBA" w:rsidRDefault="005E5DBA" w:rsidP="00C52994">
            <w:pPr>
              <w:pStyle w:val="TAL"/>
              <w:rPr>
                <w:sz w:val="16"/>
                <w:szCs w:val="16"/>
                <w:lang w:eastAsia="zh-CN"/>
              </w:rPr>
            </w:pPr>
            <w:r>
              <w:rPr>
                <w:sz w:val="16"/>
                <w:szCs w:val="16"/>
                <w:lang w:eastAsia="zh-CN"/>
              </w:rPr>
              <w:t>17.6.0</w:t>
            </w:r>
          </w:p>
        </w:tc>
      </w:tr>
      <w:tr w:rsidR="0070581B" w:rsidRPr="00B916EC" w14:paraId="3CCDB7E3"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43586A85" w14:textId="77777777" w:rsidR="0070581B" w:rsidRPr="00B916EC" w:rsidRDefault="0070581B"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FB4FDA" w14:textId="77777777" w:rsidR="0070581B" w:rsidRPr="00B916EC" w:rsidRDefault="0070581B"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332861" w14:textId="081A87E9" w:rsidR="0070581B" w:rsidRDefault="0070581B" w:rsidP="00C529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A0BDF8" w14:textId="76DB00B1" w:rsidR="0070581B" w:rsidRDefault="0070581B" w:rsidP="00C52994">
            <w:pPr>
              <w:pStyle w:val="TAL"/>
              <w:rPr>
                <w:sz w:val="16"/>
                <w:szCs w:val="16"/>
              </w:rPr>
            </w:pPr>
            <w:r>
              <w:rPr>
                <w:sz w:val="16"/>
                <w:szCs w:val="16"/>
              </w:rPr>
              <w:t>0478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A4BDCB" w14:textId="77777777" w:rsidR="0070581B" w:rsidRDefault="0070581B"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11E166" w14:textId="77777777" w:rsidR="0070581B" w:rsidRDefault="0070581B"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00D8ED" w14:textId="59E42589" w:rsidR="0070581B" w:rsidRPr="005D126D" w:rsidRDefault="0070581B" w:rsidP="00C52994">
            <w:pPr>
              <w:rPr>
                <w:rFonts w:ascii="Arial" w:hAnsi="Arial"/>
                <w:sz w:val="16"/>
              </w:rPr>
            </w:pPr>
            <w:r w:rsidRPr="0070581B">
              <w:rPr>
                <w:rFonts w:ascii="Arial" w:hAnsi="Arial"/>
                <w:sz w:val="16"/>
              </w:rPr>
              <w:t>CR on condition for not providing Type-1 CB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ED1E4" w14:textId="77777777" w:rsidR="0070581B" w:rsidRDefault="0070581B" w:rsidP="00C52994">
            <w:pPr>
              <w:pStyle w:val="TAL"/>
              <w:rPr>
                <w:sz w:val="16"/>
                <w:szCs w:val="16"/>
                <w:lang w:eastAsia="zh-CN"/>
              </w:rPr>
            </w:pPr>
            <w:r>
              <w:rPr>
                <w:sz w:val="16"/>
                <w:szCs w:val="16"/>
                <w:lang w:eastAsia="zh-CN"/>
              </w:rPr>
              <w:t>17.6.0</w:t>
            </w:r>
          </w:p>
        </w:tc>
      </w:tr>
      <w:tr w:rsidR="00893FE0" w:rsidRPr="00B916EC" w14:paraId="17F089C9"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179FF3A2" w14:textId="77777777" w:rsidR="00893FE0" w:rsidRPr="00B916EC" w:rsidRDefault="00893FE0"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525E3F" w14:textId="77777777" w:rsidR="00893FE0" w:rsidRPr="00B916EC" w:rsidRDefault="00893FE0"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69344" w14:textId="77777777" w:rsidR="00893FE0" w:rsidRDefault="00893FE0" w:rsidP="00C529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7C859F" w14:textId="162AE896" w:rsidR="00893FE0" w:rsidRDefault="00893FE0" w:rsidP="00C52994">
            <w:pPr>
              <w:pStyle w:val="TAL"/>
              <w:rPr>
                <w:sz w:val="16"/>
                <w:szCs w:val="16"/>
              </w:rPr>
            </w:pPr>
            <w:r>
              <w:rPr>
                <w:sz w:val="16"/>
                <w:szCs w:val="16"/>
              </w:rPr>
              <w:t>0479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1F1083" w14:textId="77777777" w:rsidR="00893FE0" w:rsidRDefault="00893FE0"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C92CB4" w14:textId="77777777" w:rsidR="00893FE0" w:rsidRDefault="00893FE0"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501A9" w14:textId="69877A1B" w:rsidR="00893FE0" w:rsidRPr="005D126D" w:rsidRDefault="00893FE0" w:rsidP="00C52994">
            <w:pPr>
              <w:rPr>
                <w:rFonts w:ascii="Arial" w:hAnsi="Arial"/>
                <w:sz w:val="16"/>
              </w:rPr>
            </w:pPr>
            <w:r w:rsidRPr="00893FE0">
              <w:rPr>
                <w:rFonts w:ascii="Arial" w:hAnsi="Arial"/>
                <w:sz w:val="16"/>
              </w:rPr>
              <w:t>CR on Type-1 HARQ-ACK codebook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D7C26" w14:textId="77777777" w:rsidR="00893FE0" w:rsidRDefault="00893FE0" w:rsidP="00C52994">
            <w:pPr>
              <w:pStyle w:val="TAL"/>
              <w:rPr>
                <w:sz w:val="16"/>
                <w:szCs w:val="16"/>
                <w:lang w:eastAsia="zh-CN"/>
              </w:rPr>
            </w:pPr>
            <w:r>
              <w:rPr>
                <w:sz w:val="16"/>
                <w:szCs w:val="16"/>
                <w:lang w:eastAsia="zh-CN"/>
              </w:rPr>
              <w:t>17.6.0</w:t>
            </w:r>
          </w:p>
        </w:tc>
      </w:tr>
      <w:tr w:rsidR="00893FE0" w:rsidRPr="00B916EC" w14:paraId="67BE2840"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767638BD" w14:textId="77777777" w:rsidR="00893FE0" w:rsidRPr="00B916EC" w:rsidRDefault="00893FE0"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6BA937" w14:textId="77777777" w:rsidR="00893FE0" w:rsidRPr="00B916EC" w:rsidRDefault="00893FE0"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774E1" w14:textId="77777777" w:rsidR="00893FE0" w:rsidRDefault="00893FE0" w:rsidP="00C529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5BA3AC" w14:textId="484B3E6B" w:rsidR="00893FE0" w:rsidRDefault="00893FE0" w:rsidP="00C52994">
            <w:pPr>
              <w:pStyle w:val="TAL"/>
              <w:rPr>
                <w:sz w:val="16"/>
                <w:szCs w:val="16"/>
              </w:rPr>
            </w:pPr>
            <w:r>
              <w:rPr>
                <w:sz w:val="16"/>
                <w:szCs w:val="16"/>
              </w:rPr>
              <w:t>0480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2BF59" w14:textId="77777777" w:rsidR="00893FE0" w:rsidRDefault="00893FE0"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38635" w14:textId="77777777" w:rsidR="00893FE0" w:rsidRDefault="00893FE0"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908707" w14:textId="6EA7A0FF" w:rsidR="00893FE0" w:rsidRPr="005D126D" w:rsidRDefault="00893FE0" w:rsidP="00C52994">
            <w:pPr>
              <w:rPr>
                <w:rFonts w:ascii="Arial" w:hAnsi="Arial"/>
                <w:sz w:val="16"/>
              </w:rPr>
            </w:pPr>
            <w:r w:rsidRPr="00893FE0">
              <w:rPr>
                <w:rFonts w:ascii="Arial" w:hAnsi="Arial"/>
                <w:sz w:val="16"/>
              </w:rPr>
              <w:t>CR on HARQ-ACK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990768" w14:textId="77777777" w:rsidR="00893FE0" w:rsidRDefault="00893FE0" w:rsidP="00C52994">
            <w:pPr>
              <w:pStyle w:val="TAL"/>
              <w:rPr>
                <w:sz w:val="16"/>
                <w:szCs w:val="16"/>
                <w:lang w:eastAsia="zh-CN"/>
              </w:rPr>
            </w:pPr>
            <w:r>
              <w:rPr>
                <w:sz w:val="16"/>
                <w:szCs w:val="16"/>
                <w:lang w:eastAsia="zh-CN"/>
              </w:rPr>
              <w:t>17.6.0</w:t>
            </w:r>
          </w:p>
        </w:tc>
      </w:tr>
      <w:tr w:rsidR="00893FE0" w:rsidRPr="00B916EC" w14:paraId="04C69B5A"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6DAC0B1D" w14:textId="77777777" w:rsidR="00893FE0" w:rsidRPr="00B916EC" w:rsidRDefault="00893FE0"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3343BA" w14:textId="77777777" w:rsidR="00893FE0" w:rsidRPr="00B916EC" w:rsidRDefault="00893FE0"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BA41DC" w14:textId="77777777" w:rsidR="00893FE0" w:rsidRDefault="00893FE0" w:rsidP="00C52994">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7D8889" w14:textId="111B5AC3" w:rsidR="00893FE0" w:rsidRDefault="00893FE0" w:rsidP="00C52994">
            <w:pPr>
              <w:pStyle w:val="TAL"/>
              <w:rPr>
                <w:sz w:val="16"/>
                <w:szCs w:val="16"/>
              </w:rPr>
            </w:pPr>
            <w:r>
              <w:rPr>
                <w:sz w:val="16"/>
                <w:szCs w:val="16"/>
              </w:rPr>
              <w:t>0481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EBD407" w14:textId="77777777" w:rsidR="00893FE0" w:rsidRDefault="00893FE0"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31C55E" w14:textId="77777777" w:rsidR="00893FE0" w:rsidRDefault="00893FE0"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6D8329" w14:textId="69D9D009" w:rsidR="00893FE0" w:rsidRPr="005D126D" w:rsidRDefault="00893FE0" w:rsidP="00C52994">
            <w:pPr>
              <w:rPr>
                <w:rFonts w:ascii="Arial" w:hAnsi="Arial"/>
                <w:sz w:val="16"/>
              </w:rPr>
            </w:pPr>
            <w:r w:rsidRPr="00893FE0">
              <w:rPr>
                <w:rFonts w:ascii="Arial" w:hAnsi="Arial"/>
                <w:sz w:val="16"/>
              </w:rPr>
              <w:t>CR on SPS release via multicast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D97D5" w14:textId="77777777" w:rsidR="00893FE0" w:rsidRDefault="00893FE0" w:rsidP="00C52994">
            <w:pPr>
              <w:pStyle w:val="TAL"/>
              <w:rPr>
                <w:sz w:val="16"/>
                <w:szCs w:val="16"/>
                <w:lang w:eastAsia="zh-CN"/>
              </w:rPr>
            </w:pPr>
            <w:r>
              <w:rPr>
                <w:sz w:val="16"/>
                <w:szCs w:val="16"/>
                <w:lang w:eastAsia="zh-CN"/>
              </w:rPr>
              <w:t>17.6.0</w:t>
            </w:r>
          </w:p>
        </w:tc>
      </w:tr>
      <w:tr w:rsidR="00941120" w:rsidRPr="00B916EC" w14:paraId="178D2BA0"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4819930" w14:textId="77777777" w:rsidR="00941120" w:rsidRPr="00B916EC" w:rsidRDefault="00941120"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EB93B" w14:textId="77777777" w:rsidR="00941120" w:rsidRPr="00B916EC" w:rsidRDefault="00941120"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74CA67" w14:textId="2EB31739" w:rsidR="00941120" w:rsidRDefault="00941120" w:rsidP="00C52994">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58D36" w14:textId="2859D3D9" w:rsidR="00941120" w:rsidRDefault="00941120" w:rsidP="00C52994">
            <w:pPr>
              <w:pStyle w:val="TAL"/>
              <w:rPr>
                <w:sz w:val="16"/>
                <w:szCs w:val="16"/>
              </w:rPr>
            </w:pPr>
            <w:r>
              <w:rPr>
                <w:sz w:val="16"/>
                <w:szCs w:val="16"/>
              </w:rPr>
              <w:t>0482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872882" w14:textId="77777777" w:rsidR="00941120" w:rsidRDefault="00941120"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29DF8B" w14:textId="77777777" w:rsidR="00941120" w:rsidRDefault="00941120"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718295" w14:textId="26C44E76" w:rsidR="00941120" w:rsidRPr="005D126D" w:rsidRDefault="00941120" w:rsidP="00C52994">
            <w:pPr>
              <w:rPr>
                <w:rFonts w:ascii="Arial" w:hAnsi="Arial"/>
                <w:sz w:val="16"/>
              </w:rPr>
            </w:pPr>
            <w:r w:rsidRPr="00941120">
              <w:rPr>
                <w:rFonts w:ascii="Arial" w:hAnsi="Arial"/>
                <w:sz w:val="16"/>
              </w:rPr>
              <w:t>Clarification of RA-SDT operation for RedCap UEs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B529E" w14:textId="77777777" w:rsidR="00941120" w:rsidRDefault="00941120" w:rsidP="00C52994">
            <w:pPr>
              <w:pStyle w:val="TAL"/>
              <w:rPr>
                <w:sz w:val="16"/>
                <w:szCs w:val="16"/>
                <w:lang w:eastAsia="zh-CN"/>
              </w:rPr>
            </w:pPr>
            <w:r>
              <w:rPr>
                <w:sz w:val="16"/>
                <w:szCs w:val="16"/>
                <w:lang w:eastAsia="zh-CN"/>
              </w:rPr>
              <w:t>17.6.0</w:t>
            </w:r>
          </w:p>
        </w:tc>
      </w:tr>
      <w:tr w:rsidR="00941120" w:rsidRPr="00B916EC" w14:paraId="4702AF9C"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44C1B49" w14:textId="77777777" w:rsidR="00941120" w:rsidRPr="00B916EC" w:rsidRDefault="00941120"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BFA68D" w14:textId="77777777" w:rsidR="00941120" w:rsidRPr="00B916EC" w:rsidRDefault="00941120" w:rsidP="00C52994">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651956" w14:textId="22B582DF" w:rsidR="00941120" w:rsidRDefault="00941120" w:rsidP="00C52994">
            <w:pPr>
              <w:pStyle w:val="TAL"/>
              <w:rPr>
                <w:sz w:val="16"/>
                <w:szCs w:val="16"/>
                <w:lang w:eastAsia="zh-CN"/>
              </w:rPr>
            </w:pPr>
            <w:r w:rsidRPr="002B6B38">
              <w:rPr>
                <w:sz w:val="16"/>
                <w:szCs w:val="16"/>
                <w:lang w:eastAsia="zh-CN"/>
              </w:rPr>
              <w:t>RP-2312</w:t>
            </w:r>
            <w:r>
              <w:rPr>
                <w:sz w:val="16"/>
                <w:szCs w:val="16"/>
                <w:lang w:eastAsia="zh-CN"/>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89AEDE" w14:textId="78ABC294" w:rsidR="00941120" w:rsidRDefault="00941120" w:rsidP="00C52994">
            <w:pPr>
              <w:pStyle w:val="TAL"/>
              <w:rPr>
                <w:sz w:val="16"/>
                <w:szCs w:val="16"/>
              </w:rPr>
            </w:pPr>
            <w:r>
              <w:rPr>
                <w:sz w:val="16"/>
                <w:szCs w:val="16"/>
              </w:rPr>
              <w:t>0483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063E16" w14:textId="77777777" w:rsidR="00941120" w:rsidRDefault="00941120"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88A341" w14:textId="77777777" w:rsidR="00941120" w:rsidRDefault="00941120"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EBBADC" w14:textId="5F3DDBC4" w:rsidR="00941120" w:rsidRPr="005D126D" w:rsidRDefault="00941120" w:rsidP="00C52994">
            <w:pPr>
              <w:rPr>
                <w:rFonts w:ascii="Arial" w:hAnsi="Arial"/>
                <w:sz w:val="16"/>
              </w:rPr>
            </w:pPr>
            <w:r w:rsidRPr="00941120">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C5B98" w14:textId="77777777" w:rsidR="00941120" w:rsidRDefault="00941120" w:rsidP="00C52994">
            <w:pPr>
              <w:pStyle w:val="TAL"/>
              <w:rPr>
                <w:sz w:val="16"/>
                <w:szCs w:val="16"/>
                <w:lang w:eastAsia="zh-CN"/>
              </w:rPr>
            </w:pPr>
            <w:r>
              <w:rPr>
                <w:sz w:val="16"/>
                <w:szCs w:val="16"/>
                <w:lang w:eastAsia="zh-CN"/>
              </w:rPr>
              <w:t>17.6.0</w:t>
            </w:r>
          </w:p>
        </w:tc>
      </w:tr>
      <w:tr w:rsidR="0008079E" w:rsidRPr="00B916EC" w14:paraId="17ABD163"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291469CA" w14:textId="10892CCE" w:rsidR="0008079E" w:rsidRPr="00B916EC" w:rsidRDefault="0008079E"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2B316B" w14:textId="08D07560" w:rsidR="0008079E" w:rsidRPr="00B916EC" w:rsidRDefault="0008079E"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1390D8" w14:textId="4D087128" w:rsidR="0008079E" w:rsidRDefault="0008079E" w:rsidP="00C52994">
            <w:pPr>
              <w:pStyle w:val="TAL"/>
              <w:rPr>
                <w:sz w:val="16"/>
                <w:szCs w:val="16"/>
                <w:lang w:eastAsia="zh-CN"/>
              </w:rPr>
            </w:pPr>
            <w:r w:rsidRPr="002B6B38">
              <w:rPr>
                <w:sz w:val="16"/>
                <w:szCs w:val="16"/>
                <w:lang w:eastAsia="zh-CN"/>
              </w:rPr>
              <w:t>RP-23</w:t>
            </w:r>
            <w:r>
              <w:rPr>
                <w:sz w:val="16"/>
                <w:szCs w:val="16"/>
                <w:lang w:eastAsia="zh-CN"/>
              </w:rPr>
              <w:t>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A86013" w14:textId="454C6CB9" w:rsidR="0008079E" w:rsidRDefault="0008079E" w:rsidP="00C52994">
            <w:pPr>
              <w:pStyle w:val="TAL"/>
              <w:rPr>
                <w:sz w:val="16"/>
                <w:szCs w:val="16"/>
              </w:rPr>
            </w:pPr>
            <w:r>
              <w:rPr>
                <w:sz w:val="16"/>
                <w:szCs w:val="16"/>
              </w:rPr>
              <w:t>0484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7A75D2" w14:textId="77777777" w:rsidR="0008079E" w:rsidRDefault="0008079E"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06C69D" w14:textId="77777777" w:rsidR="0008079E" w:rsidRDefault="0008079E"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FE6043" w14:textId="07E05A9B" w:rsidR="0008079E" w:rsidRPr="005D126D" w:rsidRDefault="0008079E" w:rsidP="00C52994">
            <w:pPr>
              <w:rPr>
                <w:rFonts w:ascii="Arial" w:hAnsi="Arial"/>
                <w:sz w:val="16"/>
              </w:rPr>
            </w:pPr>
            <w:r w:rsidRPr="0008079E">
              <w:rPr>
                <w:rFonts w:ascii="Arial" w:hAnsi="Arial"/>
                <w:sz w:val="16"/>
              </w:rPr>
              <w:t>Correction on description of valid PSFCH occasion for scheme 2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F9B0A" w14:textId="37629D3C" w:rsidR="0008079E" w:rsidRDefault="0008079E" w:rsidP="00C52994">
            <w:pPr>
              <w:pStyle w:val="TAL"/>
              <w:rPr>
                <w:sz w:val="16"/>
                <w:szCs w:val="16"/>
                <w:lang w:eastAsia="zh-CN"/>
              </w:rPr>
            </w:pPr>
            <w:r>
              <w:rPr>
                <w:sz w:val="16"/>
                <w:szCs w:val="16"/>
                <w:lang w:eastAsia="zh-CN"/>
              </w:rPr>
              <w:t>17.7.0</w:t>
            </w:r>
          </w:p>
        </w:tc>
      </w:tr>
      <w:tr w:rsidR="0008079E" w:rsidRPr="00B916EC" w14:paraId="2ED68F9C"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7D2CD7A4" w14:textId="77777777" w:rsidR="0008079E" w:rsidRPr="00B916EC" w:rsidRDefault="0008079E"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59B8D2" w14:textId="77777777" w:rsidR="0008079E" w:rsidRPr="00B916EC" w:rsidRDefault="0008079E"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142F12" w14:textId="33727673" w:rsidR="0008079E" w:rsidRDefault="0008079E" w:rsidP="00C52994">
            <w:pPr>
              <w:pStyle w:val="TAL"/>
              <w:rPr>
                <w:sz w:val="16"/>
                <w:szCs w:val="16"/>
                <w:lang w:eastAsia="zh-CN"/>
              </w:rPr>
            </w:pPr>
            <w:r w:rsidRPr="002B6B38">
              <w:rPr>
                <w:sz w:val="16"/>
                <w:szCs w:val="16"/>
                <w:lang w:eastAsia="zh-CN"/>
              </w:rPr>
              <w:t>RP-23</w:t>
            </w:r>
            <w:r>
              <w:rPr>
                <w:sz w:val="16"/>
                <w:szCs w:val="16"/>
                <w:lang w:eastAsia="zh-CN"/>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EBD1F" w14:textId="0B813228" w:rsidR="0008079E" w:rsidRDefault="0008079E" w:rsidP="00C52994">
            <w:pPr>
              <w:pStyle w:val="TAL"/>
              <w:rPr>
                <w:sz w:val="16"/>
                <w:szCs w:val="16"/>
              </w:rPr>
            </w:pPr>
            <w:r>
              <w:rPr>
                <w:sz w:val="16"/>
                <w:szCs w:val="16"/>
              </w:rPr>
              <w:t>0485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8A4A92" w14:textId="77777777" w:rsidR="0008079E" w:rsidRDefault="0008079E"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B83B3" w14:textId="77777777" w:rsidR="0008079E" w:rsidRDefault="0008079E"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D860DE" w14:textId="25FAB8B8" w:rsidR="0008079E" w:rsidRPr="005D126D" w:rsidRDefault="0008079E" w:rsidP="00C52994">
            <w:pPr>
              <w:rPr>
                <w:rFonts w:ascii="Arial" w:hAnsi="Arial"/>
                <w:sz w:val="16"/>
              </w:rPr>
            </w:pPr>
            <w:r w:rsidRPr="0008079E">
              <w:rPr>
                <w:rFonts w:ascii="Arial" w:hAnsi="Arial"/>
                <w:sz w:val="16"/>
              </w:rPr>
              <w:t>Miscellaneous corrections on Rel-17 enhanced URLLC &amp; IIoT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8DB6C" w14:textId="77777777" w:rsidR="0008079E" w:rsidRDefault="0008079E" w:rsidP="00C52994">
            <w:pPr>
              <w:pStyle w:val="TAL"/>
              <w:rPr>
                <w:sz w:val="16"/>
                <w:szCs w:val="16"/>
                <w:lang w:eastAsia="zh-CN"/>
              </w:rPr>
            </w:pPr>
            <w:r>
              <w:rPr>
                <w:sz w:val="16"/>
                <w:szCs w:val="16"/>
                <w:lang w:eastAsia="zh-CN"/>
              </w:rPr>
              <w:t>17.7.0</w:t>
            </w:r>
          </w:p>
        </w:tc>
      </w:tr>
      <w:tr w:rsidR="00BC369E" w:rsidRPr="00B916EC" w14:paraId="23BEDC6D"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7D88AA23" w14:textId="77777777" w:rsidR="00BC369E" w:rsidRPr="00B916EC" w:rsidRDefault="00BC369E"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F40E40" w14:textId="77777777" w:rsidR="00BC369E" w:rsidRPr="00B916EC" w:rsidRDefault="00BC369E"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D3B218" w14:textId="189A7F94" w:rsidR="00BC369E" w:rsidRDefault="00BC369E" w:rsidP="00C52994">
            <w:pPr>
              <w:pStyle w:val="TAL"/>
              <w:rPr>
                <w:sz w:val="16"/>
                <w:szCs w:val="16"/>
                <w:lang w:eastAsia="zh-CN"/>
              </w:rPr>
            </w:pPr>
            <w:r w:rsidRPr="002B6B38">
              <w:rPr>
                <w:sz w:val="16"/>
                <w:szCs w:val="16"/>
                <w:lang w:eastAsia="zh-CN"/>
              </w:rPr>
              <w:t>RP-23</w:t>
            </w:r>
            <w:r>
              <w:rPr>
                <w:sz w:val="16"/>
                <w:szCs w:val="16"/>
                <w:lang w:eastAsia="zh-CN"/>
              </w:rPr>
              <w:t>2446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444DF" w14:textId="11514D91" w:rsidR="00BC369E" w:rsidRDefault="00BC369E" w:rsidP="00C52994">
            <w:pPr>
              <w:pStyle w:val="TAL"/>
              <w:rPr>
                <w:sz w:val="16"/>
                <w:szCs w:val="16"/>
              </w:rPr>
            </w:pPr>
            <w:r>
              <w:rPr>
                <w:sz w:val="16"/>
                <w:szCs w:val="16"/>
              </w:rPr>
              <w:t>0486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B2E61E" w14:textId="77777777" w:rsidR="00BC369E" w:rsidRDefault="00BC369E"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32F534" w14:textId="77777777" w:rsidR="00BC369E" w:rsidRDefault="00BC369E"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57960" w14:textId="04D0DFC6" w:rsidR="00BC369E" w:rsidRPr="005D126D" w:rsidRDefault="00BC369E" w:rsidP="00C52994">
            <w:pPr>
              <w:rPr>
                <w:rFonts w:ascii="Arial" w:hAnsi="Arial"/>
                <w:sz w:val="16"/>
              </w:rPr>
            </w:pPr>
            <w:r w:rsidRPr="00BC369E">
              <w:rPr>
                <w:rFonts w:ascii="Arial" w:hAnsi="Arial"/>
                <w:sz w:val="16"/>
              </w:rPr>
              <w:t>Correction on HARQ-ACK timing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E152A" w14:textId="77777777" w:rsidR="00BC369E" w:rsidRDefault="00BC369E" w:rsidP="00C52994">
            <w:pPr>
              <w:pStyle w:val="TAL"/>
              <w:rPr>
                <w:sz w:val="16"/>
                <w:szCs w:val="16"/>
                <w:lang w:eastAsia="zh-CN"/>
              </w:rPr>
            </w:pPr>
            <w:r>
              <w:rPr>
                <w:sz w:val="16"/>
                <w:szCs w:val="16"/>
                <w:lang w:eastAsia="zh-CN"/>
              </w:rPr>
              <w:t>17.7.0</w:t>
            </w:r>
          </w:p>
        </w:tc>
      </w:tr>
      <w:tr w:rsidR="00336069" w:rsidRPr="00B916EC" w14:paraId="09D098E8"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6D6BFD43" w14:textId="77777777" w:rsidR="00336069" w:rsidRPr="00B916EC" w:rsidRDefault="00336069"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DFF052" w14:textId="77777777" w:rsidR="00336069" w:rsidRPr="00B916EC" w:rsidRDefault="00336069"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135E45" w14:textId="794BB314" w:rsidR="00336069" w:rsidRDefault="00336069" w:rsidP="00C52994">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1446CC" w14:textId="585B3D65" w:rsidR="00336069" w:rsidRDefault="00336069" w:rsidP="00C52994">
            <w:pPr>
              <w:pStyle w:val="TAL"/>
              <w:rPr>
                <w:sz w:val="16"/>
                <w:szCs w:val="16"/>
              </w:rPr>
            </w:pPr>
            <w:r>
              <w:rPr>
                <w:sz w:val="16"/>
                <w:szCs w:val="16"/>
              </w:rPr>
              <w:t>0487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CFC2" w14:textId="77777777" w:rsidR="00336069" w:rsidRDefault="00336069"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B228A" w14:textId="77777777" w:rsidR="00336069" w:rsidRDefault="00336069"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98D28A" w14:textId="67588379" w:rsidR="00336069" w:rsidRPr="005D126D" w:rsidRDefault="00336069" w:rsidP="00C52994">
            <w:pPr>
              <w:rPr>
                <w:rFonts w:ascii="Arial" w:hAnsi="Arial"/>
                <w:sz w:val="16"/>
              </w:rPr>
            </w:pPr>
            <w:r w:rsidRPr="00336069">
              <w:rPr>
                <w:rFonts w:ascii="Arial" w:hAnsi="Arial"/>
                <w:sz w:val="16"/>
              </w:rPr>
              <w:t>Corrections on PDCCH Monitoring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1B9C4" w14:textId="77777777" w:rsidR="00336069" w:rsidRDefault="00336069" w:rsidP="00C52994">
            <w:pPr>
              <w:pStyle w:val="TAL"/>
              <w:rPr>
                <w:sz w:val="16"/>
                <w:szCs w:val="16"/>
                <w:lang w:eastAsia="zh-CN"/>
              </w:rPr>
            </w:pPr>
            <w:r>
              <w:rPr>
                <w:sz w:val="16"/>
                <w:szCs w:val="16"/>
                <w:lang w:eastAsia="zh-CN"/>
              </w:rPr>
              <w:t>17.7.0</w:t>
            </w:r>
          </w:p>
        </w:tc>
      </w:tr>
      <w:tr w:rsidR="00824E5E" w:rsidRPr="00B916EC" w14:paraId="6022D2A4"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482903EA" w14:textId="77777777" w:rsidR="00824E5E" w:rsidRPr="00B916EC" w:rsidRDefault="00824E5E"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13D4" w14:textId="77777777" w:rsidR="00824E5E" w:rsidRPr="00B916EC" w:rsidRDefault="00824E5E"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6D9477" w14:textId="77777777" w:rsidR="00824E5E" w:rsidRDefault="00824E5E" w:rsidP="00C52994">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57B03" w14:textId="26A173D5" w:rsidR="00824E5E" w:rsidRDefault="00824E5E" w:rsidP="00C52994">
            <w:pPr>
              <w:pStyle w:val="TAL"/>
              <w:rPr>
                <w:sz w:val="16"/>
                <w:szCs w:val="16"/>
              </w:rPr>
            </w:pPr>
            <w:r>
              <w:rPr>
                <w:sz w:val="16"/>
                <w:szCs w:val="16"/>
              </w:rPr>
              <w:t>0488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ACFD80" w14:textId="77777777" w:rsidR="00824E5E" w:rsidRDefault="00824E5E"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86086A" w14:textId="77777777" w:rsidR="00824E5E" w:rsidRDefault="00824E5E"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DC085" w14:textId="4050D448" w:rsidR="00824E5E" w:rsidRPr="005D126D" w:rsidRDefault="00824E5E" w:rsidP="00C52994">
            <w:pPr>
              <w:rPr>
                <w:rFonts w:ascii="Arial" w:hAnsi="Arial"/>
                <w:sz w:val="16"/>
              </w:rPr>
            </w:pPr>
            <w:r w:rsidRPr="00824E5E">
              <w:rPr>
                <w:rFonts w:ascii="Arial" w:hAnsi="Arial"/>
                <w:sz w:val="16"/>
              </w:rPr>
              <w:t>Alignment on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F8B61" w14:textId="77777777" w:rsidR="00824E5E" w:rsidRDefault="00824E5E" w:rsidP="00C52994">
            <w:pPr>
              <w:pStyle w:val="TAL"/>
              <w:rPr>
                <w:sz w:val="16"/>
                <w:szCs w:val="16"/>
                <w:lang w:eastAsia="zh-CN"/>
              </w:rPr>
            </w:pPr>
            <w:r>
              <w:rPr>
                <w:sz w:val="16"/>
                <w:szCs w:val="16"/>
                <w:lang w:eastAsia="zh-CN"/>
              </w:rPr>
              <w:t>17.7.0</w:t>
            </w:r>
          </w:p>
        </w:tc>
      </w:tr>
      <w:tr w:rsidR="00824E5E" w:rsidRPr="00B916EC" w14:paraId="5655CBFF"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1ED68F3" w14:textId="77777777" w:rsidR="00824E5E" w:rsidRPr="00B916EC" w:rsidRDefault="00824E5E"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E01D47" w14:textId="77777777" w:rsidR="00824E5E" w:rsidRPr="00B916EC" w:rsidRDefault="00824E5E"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CFEEF3" w14:textId="1B5B00C2" w:rsidR="00824E5E" w:rsidRDefault="00824E5E" w:rsidP="00C52994">
            <w:pPr>
              <w:pStyle w:val="TAL"/>
              <w:rPr>
                <w:sz w:val="16"/>
                <w:szCs w:val="16"/>
                <w:lang w:eastAsia="zh-CN"/>
              </w:rPr>
            </w:pPr>
            <w:r w:rsidRPr="002B6B38">
              <w:rPr>
                <w:sz w:val="16"/>
                <w:szCs w:val="16"/>
                <w:lang w:eastAsia="zh-CN"/>
              </w:rPr>
              <w:t>RP-23</w:t>
            </w:r>
            <w:r>
              <w:rPr>
                <w:sz w:val="16"/>
                <w:szCs w:val="16"/>
                <w:lang w:eastAsia="zh-CN"/>
              </w:rPr>
              <w:t>2455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EEF63" w14:textId="0894EF46" w:rsidR="00824E5E" w:rsidRDefault="00824E5E" w:rsidP="00C52994">
            <w:pPr>
              <w:pStyle w:val="TAL"/>
              <w:rPr>
                <w:sz w:val="16"/>
                <w:szCs w:val="16"/>
              </w:rPr>
            </w:pPr>
            <w:r>
              <w:rPr>
                <w:sz w:val="16"/>
                <w:szCs w:val="16"/>
              </w:rPr>
              <w:t>0489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A6C5" w14:textId="77777777" w:rsidR="00824E5E" w:rsidRDefault="00824E5E"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C4AC6E" w14:textId="77777777" w:rsidR="00824E5E" w:rsidRDefault="00824E5E"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17E223" w14:textId="385EB3CF" w:rsidR="00824E5E" w:rsidRPr="005D126D" w:rsidRDefault="00824E5E" w:rsidP="00C52994">
            <w:pPr>
              <w:rPr>
                <w:rFonts w:ascii="Arial" w:hAnsi="Arial"/>
                <w:sz w:val="16"/>
              </w:rPr>
            </w:pPr>
            <w:r w:rsidRPr="00824E5E">
              <w:rPr>
                <w:rFonts w:ascii="Arial" w:hAnsi="Arial"/>
                <w:sz w:val="16"/>
              </w:rPr>
              <w:t>Correction to CORESET0 selection for new BWs of bands n79 and n104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B1AF4" w14:textId="77777777" w:rsidR="00824E5E" w:rsidRDefault="00824E5E" w:rsidP="00C52994">
            <w:pPr>
              <w:pStyle w:val="TAL"/>
              <w:rPr>
                <w:sz w:val="16"/>
                <w:szCs w:val="16"/>
                <w:lang w:eastAsia="zh-CN"/>
              </w:rPr>
            </w:pPr>
            <w:r>
              <w:rPr>
                <w:sz w:val="16"/>
                <w:szCs w:val="16"/>
                <w:lang w:eastAsia="zh-CN"/>
              </w:rPr>
              <w:t>17.7.0</w:t>
            </w:r>
          </w:p>
        </w:tc>
      </w:tr>
      <w:tr w:rsidR="00466CED" w:rsidRPr="00B916EC" w14:paraId="0C4B6B4B"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8C90C8C" w14:textId="77777777" w:rsidR="00466CED" w:rsidRPr="00B916EC" w:rsidRDefault="00466CED"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F32A68" w14:textId="77777777" w:rsidR="00466CED" w:rsidRPr="00B916EC" w:rsidRDefault="00466CED"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AE9F91" w14:textId="2CD3C419" w:rsidR="00466CED" w:rsidRDefault="00466CED" w:rsidP="00C52994">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2C319A" w14:textId="547FAE39" w:rsidR="00466CED" w:rsidRDefault="00466CED" w:rsidP="00C52994">
            <w:pPr>
              <w:pStyle w:val="TAL"/>
              <w:rPr>
                <w:sz w:val="16"/>
                <w:szCs w:val="16"/>
              </w:rPr>
            </w:pPr>
            <w:r>
              <w:rPr>
                <w:sz w:val="16"/>
                <w:szCs w:val="16"/>
              </w:rPr>
              <w:t>0490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77B610" w14:textId="77777777" w:rsidR="00466CED" w:rsidRDefault="00466CED"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06AD6" w14:textId="77777777" w:rsidR="00466CED" w:rsidRDefault="00466CED"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5F8A94" w14:textId="2DB5A23C" w:rsidR="00466CED" w:rsidRPr="005D126D" w:rsidRDefault="00466CED" w:rsidP="00C52994">
            <w:pPr>
              <w:rPr>
                <w:rFonts w:ascii="Arial" w:hAnsi="Arial"/>
                <w:sz w:val="16"/>
              </w:rPr>
            </w:pPr>
            <w:r w:rsidRPr="00466CED">
              <w:rPr>
                <w:rFonts w:ascii="Arial" w:hAnsi="Arial"/>
                <w:sz w:val="16"/>
              </w:rPr>
              <w:t>CR on multiplexing NACK-only, CSI and SR in a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42CE6" w14:textId="77777777" w:rsidR="00466CED" w:rsidRDefault="00466CED" w:rsidP="00C52994">
            <w:pPr>
              <w:pStyle w:val="TAL"/>
              <w:rPr>
                <w:sz w:val="16"/>
                <w:szCs w:val="16"/>
                <w:lang w:eastAsia="zh-CN"/>
              </w:rPr>
            </w:pPr>
            <w:r>
              <w:rPr>
                <w:sz w:val="16"/>
                <w:szCs w:val="16"/>
                <w:lang w:eastAsia="zh-CN"/>
              </w:rPr>
              <w:t>17.7.0</w:t>
            </w:r>
          </w:p>
        </w:tc>
      </w:tr>
      <w:tr w:rsidR="00466CED" w:rsidRPr="00B916EC" w14:paraId="175E26A8"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3CD63C43" w14:textId="77777777" w:rsidR="00466CED" w:rsidRPr="00B916EC" w:rsidRDefault="00466CED"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D2A937" w14:textId="77777777" w:rsidR="00466CED" w:rsidRPr="00B916EC" w:rsidRDefault="00466CED"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B2526A" w14:textId="4BC812F1" w:rsidR="00466CED" w:rsidRDefault="00466CED" w:rsidP="00C52994">
            <w:pPr>
              <w:pStyle w:val="TAL"/>
              <w:rPr>
                <w:sz w:val="16"/>
                <w:szCs w:val="16"/>
                <w:lang w:eastAsia="zh-CN"/>
              </w:rPr>
            </w:pPr>
            <w:r w:rsidRPr="002B6B38">
              <w:rPr>
                <w:sz w:val="16"/>
                <w:szCs w:val="16"/>
                <w:lang w:eastAsia="zh-CN"/>
              </w:rPr>
              <w:t>RP-23</w:t>
            </w:r>
            <w:r>
              <w:rPr>
                <w:sz w:val="16"/>
                <w:szCs w:val="16"/>
                <w:lang w:eastAsia="zh-CN"/>
              </w:rPr>
              <w:t>2453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05F2A" w14:textId="3CC03250" w:rsidR="00466CED" w:rsidRDefault="00466CED" w:rsidP="00C52994">
            <w:pPr>
              <w:pStyle w:val="TAL"/>
              <w:rPr>
                <w:sz w:val="16"/>
                <w:szCs w:val="16"/>
              </w:rPr>
            </w:pPr>
            <w:r>
              <w:rPr>
                <w:sz w:val="16"/>
                <w:szCs w:val="16"/>
              </w:rPr>
              <w:t>0491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F90A3" w14:textId="77777777" w:rsidR="00466CED" w:rsidRDefault="00466CED"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FC8542" w14:textId="77777777" w:rsidR="00466CED" w:rsidRDefault="00466CED"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91147A" w14:textId="627D1B87" w:rsidR="00466CED" w:rsidRPr="005D126D" w:rsidRDefault="00466CED" w:rsidP="00C52994">
            <w:pPr>
              <w:rPr>
                <w:rFonts w:ascii="Arial" w:hAnsi="Arial"/>
                <w:sz w:val="16"/>
              </w:rPr>
            </w:pPr>
            <w:r w:rsidRPr="00466CED">
              <w:rPr>
                <w:rFonts w:ascii="Arial" w:hAnsi="Arial"/>
                <w:sz w:val="16"/>
              </w:rPr>
              <w:t>Correction on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B3FDF" w14:textId="77777777" w:rsidR="00466CED" w:rsidRDefault="00466CED" w:rsidP="00C52994">
            <w:pPr>
              <w:pStyle w:val="TAL"/>
              <w:rPr>
                <w:sz w:val="16"/>
                <w:szCs w:val="16"/>
                <w:lang w:eastAsia="zh-CN"/>
              </w:rPr>
            </w:pPr>
            <w:r>
              <w:rPr>
                <w:sz w:val="16"/>
                <w:szCs w:val="16"/>
                <w:lang w:eastAsia="zh-CN"/>
              </w:rPr>
              <w:t>17.7.0</w:t>
            </w:r>
          </w:p>
        </w:tc>
      </w:tr>
      <w:tr w:rsidR="00C27336" w:rsidRPr="00B916EC" w14:paraId="1F645367"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58028B4B" w14:textId="77777777" w:rsidR="00C27336" w:rsidRPr="00B916EC" w:rsidRDefault="00C27336"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A6AD16" w14:textId="77777777" w:rsidR="00C27336" w:rsidRPr="00B916EC" w:rsidRDefault="00C27336"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4B13F6" w14:textId="674CEAE2" w:rsidR="00C27336" w:rsidRDefault="00C27336" w:rsidP="00C52994">
            <w:pPr>
              <w:pStyle w:val="TAL"/>
              <w:rPr>
                <w:sz w:val="16"/>
                <w:szCs w:val="16"/>
                <w:lang w:eastAsia="zh-CN"/>
              </w:rPr>
            </w:pPr>
            <w:r w:rsidRPr="002B6B38">
              <w:rPr>
                <w:sz w:val="16"/>
                <w:szCs w:val="16"/>
                <w:lang w:eastAsia="zh-CN"/>
              </w:rPr>
              <w:t>RP-23</w:t>
            </w:r>
            <w:r>
              <w:rPr>
                <w:sz w:val="16"/>
                <w:szCs w:val="16"/>
                <w:lang w:eastAsia="zh-CN"/>
              </w:rPr>
              <w:t>2451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99EA9" w14:textId="099AC278" w:rsidR="00C27336" w:rsidRDefault="00C27336" w:rsidP="00C52994">
            <w:pPr>
              <w:pStyle w:val="TAL"/>
              <w:rPr>
                <w:sz w:val="16"/>
                <w:szCs w:val="16"/>
              </w:rPr>
            </w:pPr>
            <w:r>
              <w:rPr>
                <w:sz w:val="16"/>
                <w:szCs w:val="16"/>
              </w:rPr>
              <w:t>0493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586826" w14:textId="77777777" w:rsidR="00C27336" w:rsidRDefault="00C27336"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A060D5" w14:textId="4656A4A9" w:rsidR="00C27336" w:rsidRDefault="00C27336" w:rsidP="00C52994">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AF9BEE" w14:textId="0D6FD41A" w:rsidR="00C27336" w:rsidRPr="005D126D" w:rsidRDefault="00C27336" w:rsidP="00C52994">
            <w:pPr>
              <w:rPr>
                <w:rFonts w:ascii="Arial" w:hAnsi="Arial"/>
                <w:sz w:val="16"/>
              </w:rPr>
            </w:pPr>
            <w:r w:rsidRPr="00C27336">
              <w:rPr>
                <w:rFonts w:ascii="Arial" w:hAnsi="Arial"/>
                <w:sz w:val="16"/>
              </w:rPr>
              <w:t>Correction on DCI 2_0 fields for operation with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DB70E" w14:textId="77777777" w:rsidR="00C27336" w:rsidRDefault="00C27336" w:rsidP="00C52994">
            <w:pPr>
              <w:pStyle w:val="TAL"/>
              <w:rPr>
                <w:sz w:val="16"/>
                <w:szCs w:val="16"/>
                <w:lang w:eastAsia="zh-CN"/>
              </w:rPr>
            </w:pPr>
            <w:r>
              <w:rPr>
                <w:sz w:val="16"/>
                <w:szCs w:val="16"/>
                <w:lang w:eastAsia="zh-CN"/>
              </w:rPr>
              <w:t>17.7.0</w:t>
            </w:r>
          </w:p>
        </w:tc>
      </w:tr>
      <w:tr w:rsidR="00C27336" w:rsidRPr="00B916EC" w14:paraId="3D7A12E6"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4D431F91" w14:textId="77777777" w:rsidR="00C27336" w:rsidRPr="00B916EC" w:rsidRDefault="00C27336"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1EDB7D" w14:textId="77777777" w:rsidR="00C27336" w:rsidRPr="00B916EC" w:rsidRDefault="00C27336"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D70DC5" w14:textId="4EBBFC9B" w:rsidR="00C27336" w:rsidRDefault="00C27336" w:rsidP="00C52994">
            <w:pPr>
              <w:pStyle w:val="TAL"/>
              <w:rPr>
                <w:sz w:val="16"/>
                <w:szCs w:val="16"/>
                <w:lang w:eastAsia="zh-CN"/>
              </w:rPr>
            </w:pPr>
            <w:r w:rsidRPr="002B6B38">
              <w:rPr>
                <w:sz w:val="16"/>
                <w:szCs w:val="16"/>
                <w:lang w:eastAsia="zh-CN"/>
              </w:rPr>
              <w:t>RP-23</w:t>
            </w:r>
            <w:r>
              <w:rPr>
                <w:sz w:val="16"/>
                <w:szCs w:val="16"/>
                <w:lang w:eastAsia="zh-CN"/>
              </w:rPr>
              <w:t>2450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823B8" w14:textId="08F7B52A" w:rsidR="00C27336" w:rsidRDefault="00C27336" w:rsidP="00C52994">
            <w:pPr>
              <w:pStyle w:val="TAL"/>
              <w:rPr>
                <w:sz w:val="16"/>
                <w:szCs w:val="16"/>
              </w:rPr>
            </w:pPr>
            <w:r>
              <w:rPr>
                <w:sz w:val="16"/>
                <w:szCs w:val="16"/>
              </w:rPr>
              <w:t>0495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BF2C14" w14:textId="77777777" w:rsidR="00C27336" w:rsidRDefault="00C27336"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AB3C3" w14:textId="6833E91C" w:rsidR="00C27336" w:rsidRDefault="00C27336"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9F1807" w14:textId="615CED8A" w:rsidR="00C27336" w:rsidRPr="005D126D" w:rsidRDefault="00C27336" w:rsidP="00C52994">
            <w:pPr>
              <w:rPr>
                <w:rFonts w:ascii="Arial" w:hAnsi="Arial"/>
                <w:sz w:val="16"/>
              </w:rPr>
            </w:pPr>
            <w:r w:rsidRPr="00C27336">
              <w:rPr>
                <w:rFonts w:ascii="Arial" w:hAnsi="Arial"/>
                <w:sz w:val="16"/>
              </w:rPr>
              <w:t>Clarification of TDD UL validation and SDT operation for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9BCBA" w14:textId="77777777" w:rsidR="00C27336" w:rsidRDefault="00C27336" w:rsidP="00C52994">
            <w:pPr>
              <w:pStyle w:val="TAL"/>
              <w:rPr>
                <w:sz w:val="16"/>
                <w:szCs w:val="16"/>
                <w:lang w:eastAsia="zh-CN"/>
              </w:rPr>
            </w:pPr>
            <w:r>
              <w:rPr>
                <w:sz w:val="16"/>
                <w:szCs w:val="16"/>
                <w:lang w:eastAsia="zh-CN"/>
              </w:rPr>
              <w:t>17.7.0</w:t>
            </w:r>
          </w:p>
        </w:tc>
      </w:tr>
      <w:tr w:rsidR="00030139" w:rsidRPr="00B916EC" w14:paraId="37B85E8A"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08B5476B" w14:textId="77777777" w:rsidR="00030139" w:rsidRPr="00B916EC" w:rsidRDefault="00030139"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819223" w14:textId="77777777" w:rsidR="00030139" w:rsidRPr="00B916EC" w:rsidRDefault="00030139"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D02061" w14:textId="3EA6D63B" w:rsidR="00030139" w:rsidRDefault="00030139" w:rsidP="00C52994">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771701" w14:textId="19155F92" w:rsidR="00030139" w:rsidRDefault="00030139" w:rsidP="00C52994">
            <w:pPr>
              <w:pStyle w:val="TAL"/>
              <w:rPr>
                <w:sz w:val="16"/>
                <w:szCs w:val="16"/>
              </w:rPr>
            </w:pPr>
            <w:r>
              <w:rPr>
                <w:sz w:val="16"/>
                <w:szCs w:val="16"/>
              </w:rPr>
              <w:t>0496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BA858A" w14:textId="77777777" w:rsidR="00030139" w:rsidRDefault="00030139"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1C27F" w14:textId="77777777" w:rsidR="00030139" w:rsidRDefault="00030139"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AF40ED" w14:textId="489F4EA4" w:rsidR="00030139" w:rsidRPr="005D126D" w:rsidRDefault="00030139" w:rsidP="00C52994">
            <w:pPr>
              <w:rPr>
                <w:rFonts w:ascii="Arial" w:hAnsi="Arial"/>
                <w:sz w:val="16"/>
              </w:rPr>
            </w:pPr>
            <w:r w:rsidRPr="00030139">
              <w:rPr>
                <w:rFonts w:ascii="Arial" w:hAnsi="Arial"/>
                <w:sz w:val="16"/>
              </w:rPr>
              <w:t>CR on HARQ-ACK codebook for maxNrofCodeWords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AB1AE" w14:textId="77777777" w:rsidR="00030139" w:rsidRDefault="00030139" w:rsidP="00C52994">
            <w:pPr>
              <w:pStyle w:val="TAL"/>
              <w:rPr>
                <w:sz w:val="16"/>
                <w:szCs w:val="16"/>
                <w:lang w:eastAsia="zh-CN"/>
              </w:rPr>
            </w:pPr>
            <w:r>
              <w:rPr>
                <w:sz w:val="16"/>
                <w:szCs w:val="16"/>
                <w:lang w:eastAsia="zh-CN"/>
              </w:rPr>
              <w:t>17.7.0</w:t>
            </w:r>
          </w:p>
        </w:tc>
      </w:tr>
      <w:tr w:rsidR="009578B3" w:rsidRPr="00B916EC" w14:paraId="3B216410" w14:textId="77777777" w:rsidTr="00C52994">
        <w:tc>
          <w:tcPr>
            <w:tcW w:w="894" w:type="dxa"/>
            <w:tcBorders>
              <w:top w:val="single" w:sz="6" w:space="0" w:color="auto"/>
              <w:left w:val="single" w:sz="6" w:space="0" w:color="auto"/>
              <w:bottom w:val="single" w:sz="6" w:space="0" w:color="auto"/>
              <w:right w:val="single" w:sz="6" w:space="0" w:color="auto"/>
            </w:tcBorders>
            <w:shd w:val="solid" w:color="FFFFFF" w:fill="auto"/>
          </w:tcPr>
          <w:p w14:paraId="42B9AF59" w14:textId="77777777" w:rsidR="009578B3" w:rsidRPr="00B916EC" w:rsidRDefault="009578B3"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C4F8" w14:textId="77777777" w:rsidR="009578B3" w:rsidRPr="00B916EC" w:rsidRDefault="009578B3"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93D8D" w14:textId="77777777" w:rsidR="009578B3" w:rsidRDefault="009578B3" w:rsidP="00C52994">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B33CC" w14:textId="60DC297A" w:rsidR="009578B3" w:rsidRDefault="009578B3" w:rsidP="00C52994">
            <w:pPr>
              <w:pStyle w:val="TAL"/>
              <w:rPr>
                <w:sz w:val="16"/>
                <w:szCs w:val="16"/>
              </w:rPr>
            </w:pPr>
            <w:r>
              <w:rPr>
                <w:sz w:val="16"/>
                <w:szCs w:val="16"/>
              </w:rPr>
              <w:t>0497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BEF053" w14:textId="77777777" w:rsidR="009578B3" w:rsidRDefault="009578B3"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168A7A" w14:textId="77777777" w:rsidR="009578B3" w:rsidRDefault="009578B3" w:rsidP="00C5299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B3A92" w14:textId="5934BDDE" w:rsidR="009578B3" w:rsidRPr="005D126D" w:rsidRDefault="009578B3" w:rsidP="00C52994">
            <w:pPr>
              <w:rPr>
                <w:rFonts w:ascii="Arial" w:hAnsi="Arial"/>
                <w:sz w:val="16"/>
              </w:rPr>
            </w:pPr>
            <w:r w:rsidRPr="009578B3">
              <w:rPr>
                <w:rFonts w:ascii="Arial" w:hAnsi="Arial"/>
                <w:sz w:val="16"/>
              </w:rPr>
              <w:t>CR on K1 timing for type 1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2BB1E" w14:textId="77777777" w:rsidR="009578B3" w:rsidRDefault="009578B3" w:rsidP="00C52994">
            <w:pPr>
              <w:pStyle w:val="TAL"/>
              <w:rPr>
                <w:sz w:val="16"/>
                <w:szCs w:val="16"/>
                <w:lang w:eastAsia="zh-CN"/>
              </w:rPr>
            </w:pPr>
            <w:r>
              <w:rPr>
                <w:sz w:val="16"/>
                <w:szCs w:val="16"/>
                <w:lang w:eastAsia="zh-CN"/>
              </w:rPr>
              <w:t>17.7.0</w:t>
            </w:r>
          </w:p>
        </w:tc>
      </w:tr>
      <w:tr w:rsidR="00160293" w:rsidRPr="00B916EC" w14:paraId="19AC2C4F" w14:textId="77777777" w:rsidTr="00AA59B0">
        <w:tc>
          <w:tcPr>
            <w:tcW w:w="894" w:type="dxa"/>
            <w:tcBorders>
              <w:top w:val="single" w:sz="6" w:space="0" w:color="auto"/>
              <w:left w:val="single" w:sz="6" w:space="0" w:color="auto"/>
              <w:bottom w:val="single" w:sz="4" w:space="0" w:color="auto"/>
              <w:right w:val="single" w:sz="6" w:space="0" w:color="auto"/>
            </w:tcBorders>
            <w:shd w:val="solid" w:color="FFFFFF" w:fill="auto"/>
          </w:tcPr>
          <w:p w14:paraId="07C4561F" w14:textId="77777777" w:rsidR="00160293" w:rsidRPr="00B916EC" w:rsidRDefault="00160293"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4" w:space="0" w:color="auto"/>
              <w:right w:val="single" w:sz="6" w:space="0" w:color="auto"/>
            </w:tcBorders>
            <w:shd w:val="solid" w:color="FFFFFF" w:fill="auto"/>
          </w:tcPr>
          <w:p w14:paraId="122887D4" w14:textId="77777777" w:rsidR="00160293" w:rsidRPr="00B916EC" w:rsidRDefault="00160293"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4" w:space="0" w:color="auto"/>
              <w:right w:val="single" w:sz="6" w:space="0" w:color="auto"/>
            </w:tcBorders>
            <w:shd w:val="solid" w:color="FFFFFF" w:fill="auto"/>
          </w:tcPr>
          <w:p w14:paraId="37EF9C12" w14:textId="77777777" w:rsidR="00160293" w:rsidRDefault="00160293" w:rsidP="00C52994">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4" w:space="0" w:color="auto"/>
              <w:right w:val="single" w:sz="6" w:space="0" w:color="auto"/>
            </w:tcBorders>
            <w:shd w:val="solid" w:color="FFFFFF" w:fill="auto"/>
          </w:tcPr>
          <w:p w14:paraId="7E432006" w14:textId="299B4F29" w:rsidR="00160293" w:rsidRDefault="00160293" w:rsidP="00C52994">
            <w:pPr>
              <w:pStyle w:val="TAL"/>
              <w:rPr>
                <w:sz w:val="16"/>
                <w:szCs w:val="16"/>
              </w:rPr>
            </w:pPr>
            <w:r>
              <w:rPr>
                <w:sz w:val="16"/>
                <w:szCs w:val="16"/>
              </w:rPr>
              <w:t>0498</w:t>
            </w:r>
          </w:p>
        </w:tc>
        <w:tc>
          <w:tcPr>
            <w:tcW w:w="440" w:type="dxa"/>
            <w:tcBorders>
              <w:top w:val="single" w:sz="6" w:space="0" w:color="auto"/>
              <w:left w:val="single" w:sz="6" w:space="0" w:color="auto"/>
              <w:bottom w:val="single" w:sz="4" w:space="0" w:color="auto"/>
              <w:right w:val="single" w:sz="6" w:space="0" w:color="auto"/>
            </w:tcBorders>
            <w:shd w:val="solid" w:color="FFFFFF" w:fill="auto"/>
          </w:tcPr>
          <w:p w14:paraId="70307CF0" w14:textId="77777777" w:rsidR="00160293" w:rsidRDefault="00160293" w:rsidP="00C52994">
            <w:pPr>
              <w:pStyle w:val="TAL"/>
              <w:jc w:val="center"/>
              <w:rPr>
                <w:sz w:val="16"/>
                <w:szCs w:val="16"/>
              </w:rPr>
            </w:pPr>
            <w:r>
              <w:rPr>
                <w:sz w:val="16"/>
                <w:szCs w:val="16"/>
              </w:rPr>
              <w:t>-</w:t>
            </w:r>
          </w:p>
        </w:tc>
        <w:tc>
          <w:tcPr>
            <w:tcW w:w="404" w:type="dxa"/>
            <w:tcBorders>
              <w:top w:val="single" w:sz="6" w:space="0" w:color="auto"/>
              <w:left w:val="single" w:sz="6" w:space="0" w:color="auto"/>
              <w:bottom w:val="single" w:sz="4" w:space="0" w:color="auto"/>
              <w:right w:val="single" w:sz="6" w:space="0" w:color="auto"/>
            </w:tcBorders>
            <w:shd w:val="solid" w:color="FFFFFF" w:fill="auto"/>
          </w:tcPr>
          <w:p w14:paraId="0F35FFA6" w14:textId="77777777" w:rsidR="00160293" w:rsidRDefault="00160293" w:rsidP="00C52994">
            <w:pPr>
              <w:pStyle w:val="TAL"/>
              <w:rPr>
                <w:sz w:val="16"/>
              </w:rPr>
            </w:pPr>
            <w:r>
              <w:rPr>
                <w:sz w:val="16"/>
              </w:rPr>
              <w:t>F</w:t>
            </w:r>
          </w:p>
        </w:tc>
        <w:tc>
          <w:tcPr>
            <w:tcW w:w="4536" w:type="dxa"/>
            <w:tcBorders>
              <w:top w:val="single" w:sz="6" w:space="0" w:color="auto"/>
              <w:left w:val="single" w:sz="6" w:space="0" w:color="auto"/>
              <w:bottom w:val="single" w:sz="4" w:space="0" w:color="auto"/>
              <w:right w:val="single" w:sz="6" w:space="0" w:color="auto"/>
            </w:tcBorders>
            <w:shd w:val="solid" w:color="FFFFFF" w:fill="auto"/>
            <w:vAlign w:val="center"/>
          </w:tcPr>
          <w:p w14:paraId="259D2B8B" w14:textId="27A41F45" w:rsidR="00160293" w:rsidRPr="005D126D" w:rsidRDefault="00160293" w:rsidP="00C52994">
            <w:pPr>
              <w:rPr>
                <w:rFonts w:ascii="Arial" w:hAnsi="Arial"/>
                <w:sz w:val="16"/>
              </w:rPr>
            </w:pPr>
            <w:r w:rsidRPr="00160293">
              <w:rPr>
                <w:rFonts w:ascii="Arial" w:hAnsi="Arial"/>
                <w:sz w:val="16"/>
              </w:rPr>
              <w:t>CR on HARQ-ACK codebook for multicast SPS</w:t>
            </w:r>
          </w:p>
        </w:tc>
        <w:tc>
          <w:tcPr>
            <w:tcW w:w="709" w:type="dxa"/>
            <w:tcBorders>
              <w:top w:val="single" w:sz="6" w:space="0" w:color="auto"/>
              <w:left w:val="single" w:sz="6" w:space="0" w:color="auto"/>
              <w:bottom w:val="single" w:sz="4" w:space="0" w:color="auto"/>
              <w:right w:val="single" w:sz="6" w:space="0" w:color="auto"/>
            </w:tcBorders>
            <w:shd w:val="solid" w:color="FFFFFF" w:fill="auto"/>
          </w:tcPr>
          <w:p w14:paraId="199C3BBB" w14:textId="77777777" w:rsidR="00160293" w:rsidRDefault="00160293" w:rsidP="00C52994">
            <w:pPr>
              <w:pStyle w:val="TAL"/>
              <w:rPr>
                <w:sz w:val="16"/>
                <w:szCs w:val="16"/>
                <w:lang w:eastAsia="zh-CN"/>
              </w:rPr>
            </w:pPr>
            <w:r>
              <w:rPr>
                <w:sz w:val="16"/>
                <w:szCs w:val="16"/>
                <w:lang w:eastAsia="zh-CN"/>
              </w:rPr>
              <w:t>17.7.0</w:t>
            </w:r>
          </w:p>
        </w:tc>
      </w:tr>
      <w:tr w:rsidR="00333291" w:rsidRPr="00B916EC" w14:paraId="5C881554"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57383039" w14:textId="77777777" w:rsidR="00333291" w:rsidRPr="00B916EC" w:rsidRDefault="00333291"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19EE51B" w14:textId="77777777" w:rsidR="00333291" w:rsidRPr="00B916EC" w:rsidRDefault="00333291"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7C813F3" w14:textId="1D05D1DA" w:rsidR="00333291" w:rsidRDefault="00333291" w:rsidP="00C52994">
            <w:pPr>
              <w:pStyle w:val="TAL"/>
              <w:rPr>
                <w:sz w:val="16"/>
                <w:szCs w:val="16"/>
                <w:lang w:eastAsia="zh-CN"/>
              </w:rPr>
            </w:pPr>
            <w:r w:rsidRPr="002B6B38">
              <w:rPr>
                <w:sz w:val="16"/>
                <w:szCs w:val="16"/>
                <w:lang w:eastAsia="zh-CN"/>
              </w:rPr>
              <w:t>RP-23</w:t>
            </w:r>
            <w:r>
              <w:rPr>
                <w:sz w:val="16"/>
                <w:szCs w:val="16"/>
                <w:lang w:eastAsia="zh-CN"/>
              </w:rPr>
              <w:t>2531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1B234A3" w14:textId="2B3C1308" w:rsidR="00333291" w:rsidRDefault="00333291" w:rsidP="00C52994">
            <w:pPr>
              <w:pStyle w:val="TAL"/>
              <w:rPr>
                <w:sz w:val="16"/>
                <w:szCs w:val="16"/>
              </w:rPr>
            </w:pPr>
            <w:r>
              <w:rPr>
                <w:sz w:val="16"/>
                <w:szCs w:val="16"/>
              </w:rPr>
              <w:t>0499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C99FF26" w14:textId="77777777" w:rsidR="00333291" w:rsidRDefault="00333291"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ADE158C" w14:textId="77777777" w:rsidR="00333291" w:rsidRDefault="00333291"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4ED63F1" w14:textId="712AC208" w:rsidR="00333291" w:rsidRPr="005D126D" w:rsidRDefault="00333291" w:rsidP="00C52994">
            <w:pPr>
              <w:rPr>
                <w:rFonts w:ascii="Arial" w:hAnsi="Arial"/>
                <w:sz w:val="16"/>
              </w:rPr>
            </w:pPr>
            <w:r w:rsidRPr="00333291">
              <w:rPr>
                <w:rFonts w:ascii="Arial" w:hAnsi="Arial"/>
                <w:sz w:val="16"/>
              </w:rPr>
              <w:t>Rel-17 editorial corrections for TS 38.213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1FE45A" w14:textId="77777777" w:rsidR="00333291" w:rsidRDefault="00333291" w:rsidP="00C52994">
            <w:pPr>
              <w:pStyle w:val="TAL"/>
              <w:rPr>
                <w:sz w:val="16"/>
                <w:szCs w:val="16"/>
                <w:lang w:eastAsia="zh-CN"/>
              </w:rPr>
            </w:pPr>
            <w:r>
              <w:rPr>
                <w:sz w:val="16"/>
                <w:szCs w:val="16"/>
                <w:lang w:eastAsia="zh-CN"/>
              </w:rPr>
              <w:t>17.7.0</w:t>
            </w:r>
          </w:p>
        </w:tc>
      </w:tr>
      <w:tr w:rsidR="00D045C3" w:rsidRPr="00B916EC" w14:paraId="47C97820"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D60E5DE" w14:textId="77777777" w:rsidR="00D045C3" w:rsidRPr="00B916EC" w:rsidRDefault="00D045C3" w:rsidP="00C5299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95F56D5" w14:textId="77777777" w:rsidR="00D045C3" w:rsidRPr="00B916EC" w:rsidRDefault="00D045C3"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992F368" w14:textId="6CCF66B9" w:rsidR="00D045C3" w:rsidRDefault="00D045C3" w:rsidP="00C52994">
            <w:pPr>
              <w:pStyle w:val="TAL"/>
              <w:rPr>
                <w:sz w:val="16"/>
                <w:szCs w:val="16"/>
                <w:lang w:eastAsia="zh-CN"/>
              </w:rPr>
            </w:pPr>
            <w:r w:rsidRPr="002B6B38">
              <w:rPr>
                <w:sz w:val="16"/>
                <w:szCs w:val="16"/>
                <w:lang w:eastAsia="zh-CN"/>
              </w:rPr>
              <w:t>RP-23</w:t>
            </w:r>
            <w:r>
              <w:rPr>
                <w:sz w:val="16"/>
                <w:szCs w:val="16"/>
                <w:lang w:eastAsia="zh-CN"/>
              </w:rPr>
              <w:t>2696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590C84E" w14:textId="1EC4144B" w:rsidR="00D045C3" w:rsidRDefault="00D045C3" w:rsidP="00C52994">
            <w:pPr>
              <w:pStyle w:val="TAL"/>
              <w:rPr>
                <w:sz w:val="16"/>
                <w:szCs w:val="16"/>
              </w:rPr>
            </w:pPr>
            <w:r>
              <w:rPr>
                <w:sz w:val="16"/>
                <w:szCs w:val="16"/>
              </w:rPr>
              <w:t>0512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E6124E9" w14:textId="37F5F7D2" w:rsidR="00D045C3" w:rsidRDefault="00D045C3" w:rsidP="00C52994">
            <w:pPr>
              <w:pStyle w:val="TAL"/>
              <w:jc w:val="center"/>
              <w:rPr>
                <w:sz w:val="16"/>
                <w:szCs w:val="16"/>
              </w:rPr>
            </w:pPr>
            <w:r>
              <w:rPr>
                <w:sz w:val="16"/>
                <w:szCs w:val="16"/>
              </w:rPr>
              <w:t>1</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FD1F0E9" w14:textId="77777777" w:rsidR="00D045C3" w:rsidRDefault="00D045C3"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413F48F" w14:textId="3251A31A" w:rsidR="00D045C3" w:rsidRPr="005D126D" w:rsidRDefault="00D045C3" w:rsidP="00C52994">
            <w:pPr>
              <w:rPr>
                <w:rFonts w:ascii="Arial" w:hAnsi="Arial"/>
                <w:sz w:val="16"/>
              </w:rPr>
            </w:pPr>
            <w:r w:rsidRPr="00D045C3">
              <w:rPr>
                <w:rFonts w:ascii="Arial" w:hAnsi="Arial"/>
                <w:sz w:val="16"/>
              </w:rPr>
              <w:t>Correction to SCell PRACH power scaling for UL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99EA97" w14:textId="77777777" w:rsidR="00D045C3" w:rsidRDefault="00D045C3" w:rsidP="00C52994">
            <w:pPr>
              <w:pStyle w:val="TAL"/>
              <w:rPr>
                <w:sz w:val="16"/>
                <w:szCs w:val="16"/>
                <w:lang w:eastAsia="zh-CN"/>
              </w:rPr>
            </w:pPr>
            <w:r>
              <w:rPr>
                <w:sz w:val="16"/>
                <w:szCs w:val="16"/>
                <w:lang w:eastAsia="zh-CN"/>
              </w:rPr>
              <w:t>17.7.0</w:t>
            </w:r>
          </w:p>
        </w:tc>
      </w:tr>
      <w:tr w:rsidR="004660AA" w:rsidRPr="00B916EC" w14:paraId="790F9072"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165F4D9C" w14:textId="652557FA" w:rsidR="004660AA" w:rsidRPr="00B916EC" w:rsidRDefault="004660AA" w:rsidP="004660AA">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1311217" w14:textId="6F0A2C7C" w:rsidR="004660AA" w:rsidRPr="00B916EC" w:rsidRDefault="004660AA" w:rsidP="004660AA">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28FF3F1" w14:textId="3D670443" w:rsidR="004660AA" w:rsidRPr="002B6B38" w:rsidRDefault="004660AA" w:rsidP="004660AA">
            <w:pPr>
              <w:pStyle w:val="TAL"/>
              <w:rPr>
                <w:sz w:val="16"/>
                <w:szCs w:val="16"/>
                <w:lang w:eastAsia="zh-CN"/>
              </w:rPr>
            </w:pPr>
            <w:r>
              <w:rPr>
                <w:sz w:val="16"/>
                <w:szCs w:val="16"/>
                <w:lang w:eastAsia="zh-CN"/>
              </w:rPr>
              <w:t>RP-232470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78E3A7E" w14:textId="57B2A1C1" w:rsidR="004660AA" w:rsidRDefault="004660AA" w:rsidP="004660AA">
            <w:pPr>
              <w:pStyle w:val="TAL"/>
              <w:rPr>
                <w:sz w:val="16"/>
                <w:szCs w:val="16"/>
              </w:rPr>
            </w:pPr>
            <w:r>
              <w:rPr>
                <w:sz w:val="16"/>
                <w:szCs w:val="16"/>
              </w:rPr>
              <w:t>0500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666DABB" w14:textId="22F5873D" w:rsidR="004660AA" w:rsidRDefault="004660AA" w:rsidP="004660AA">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2E1DB13" w14:textId="56C20079" w:rsidR="004660AA" w:rsidRDefault="004660AA" w:rsidP="004660AA">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D9E4903" w14:textId="6B2B7FD4" w:rsidR="004660AA" w:rsidRPr="004660AA" w:rsidRDefault="004660AA" w:rsidP="004660AA">
            <w:pPr>
              <w:rPr>
                <w:rFonts w:ascii="Arial" w:hAnsi="Arial"/>
                <w:bCs/>
                <w:sz w:val="16"/>
              </w:rPr>
            </w:pPr>
            <w:r w:rsidRPr="004660AA">
              <w:rPr>
                <w:rFonts w:ascii="Arial" w:hAnsi="Arial"/>
                <w:bCs/>
                <w:sz w:val="16"/>
              </w:rPr>
              <w:t>Introduction of dynamic spectrum sharing (DSS)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BB26" w14:textId="09035800" w:rsidR="004660AA" w:rsidRDefault="004660AA" w:rsidP="004660AA">
            <w:pPr>
              <w:pStyle w:val="TAL"/>
              <w:rPr>
                <w:sz w:val="16"/>
                <w:szCs w:val="16"/>
                <w:lang w:eastAsia="zh-CN"/>
              </w:rPr>
            </w:pPr>
            <w:r>
              <w:rPr>
                <w:sz w:val="16"/>
                <w:szCs w:val="16"/>
                <w:lang w:eastAsia="zh-CN"/>
              </w:rPr>
              <w:t>18.0.0</w:t>
            </w:r>
          </w:p>
        </w:tc>
      </w:tr>
      <w:tr w:rsidR="006527F8" w:rsidRPr="00B916EC" w14:paraId="2DAD6C66"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DD836BF" w14:textId="77777777" w:rsidR="006527F8" w:rsidRPr="00B916EC" w:rsidRDefault="006527F8"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AB91DD2" w14:textId="77777777" w:rsidR="006527F8" w:rsidRPr="00B916EC" w:rsidRDefault="006527F8"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AB9D25D" w14:textId="03C10991" w:rsidR="006527F8" w:rsidRPr="002B6B38" w:rsidRDefault="006527F8" w:rsidP="00C52994">
            <w:pPr>
              <w:pStyle w:val="TAL"/>
              <w:rPr>
                <w:sz w:val="16"/>
                <w:szCs w:val="16"/>
                <w:lang w:eastAsia="zh-CN"/>
              </w:rPr>
            </w:pPr>
            <w:r>
              <w:rPr>
                <w:sz w:val="16"/>
                <w:szCs w:val="16"/>
                <w:lang w:eastAsia="zh-CN"/>
              </w:rPr>
              <w:t>RP-232478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5C801CA" w14:textId="1973FD0C" w:rsidR="006527F8" w:rsidRDefault="006527F8" w:rsidP="00C52994">
            <w:pPr>
              <w:pStyle w:val="TAL"/>
              <w:rPr>
                <w:sz w:val="16"/>
                <w:szCs w:val="16"/>
              </w:rPr>
            </w:pPr>
            <w:r>
              <w:rPr>
                <w:sz w:val="16"/>
                <w:szCs w:val="16"/>
              </w:rPr>
              <w:t>0501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4F99194" w14:textId="77777777" w:rsidR="006527F8" w:rsidRDefault="006527F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552A386" w14:textId="77777777" w:rsidR="006527F8" w:rsidRDefault="006527F8"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E580D78" w14:textId="5825D375" w:rsidR="006527F8" w:rsidRPr="004660AA" w:rsidRDefault="006527F8" w:rsidP="00C52994">
            <w:pPr>
              <w:rPr>
                <w:rFonts w:ascii="Arial" w:hAnsi="Arial"/>
                <w:bCs/>
                <w:sz w:val="16"/>
              </w:rPr>
            </w:pPr>
            <w:r w:rsidRPr="006527F8">
              <w:rPr>
                <w:rFonts w:ascii="Arial" w:hAnsi="Arial"/>
                <w:bCs/>
                <w:sz w:val="16"/>
              </w:rPr>
              <w:t>Introduction of support for enhanced reduced capability NR devices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97A80" w14:textId="77777777" w:rsidR="006527F8" w:rsidRDefault="006527F8" w:rsidP="00C52994">
            <w:pPr>
              <w:pStyle w:val="TAL"/>
              <w:rPr>
                <w:sz w:val="16"/>
                <w:szCs w:val="16"/>
                <w:lang w:eastAsia="zh-CN"/>
              </w:rPr>
            </w:pPr>
            <w:r>
              <w:rPr>
                <w:sz w:val="16"/>
                <w:szCs w:val="16"/>
                <w:lang w:eastAsia="zh-CN"/>
              </w:rPr>
              <w:t>18.0.0</w:t>
            </w:r>
          </w:p>
        </w:tc>
      </w:tr>
      <w:tr w:rsidR="001149BC" w:rsidRPr="00B916EC" w14:paraId="5C357581"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12C0A6EF" w14:textId="77777777" w:rsidR="001149BC" w:rsidRPr="00B916EC" w:rsidRDefault="001149BC"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3D0E257" w14:textId="77777777" w:rsidR="001149BC" w:rsidRPr="00B916EC" w:rsidRDefault="001149BC"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F87C9F7" w14:textId="34C2506E" w:rsidR="001149BC" w:rsidRPr="002B6B38" w:rsidRDefault="001149BC" w:rsidP="00C52994">
            <w:pPr>
              <w:pStyle w:val="TAL"/>
              <w:rPr>
                <w:sz w:val="16"/>
                <w:szCs w:val="16"/>
                <w:lang w:eastAsia="zh-CN"/>
              </w:rPr>
            </w:pPr>
            <w:r>
              <w:rPr>
                <w:sz w:val="16"/>
                <w:szCs w:val="16"/>
                <w:lang w:eastAsia="zh-CN"/>
              </w:rPr>
              <w:t>RP-232477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75C08F0" w14:textId="2273FDEA" w:rsidR="001149BC" w:rsidRDefault="001149BC" w:rsidP="00C52994">
            <w:pPr>
              <w:pStyle w:val="TAL"/>
              <w:rPr>
                <w:sz w:val="16"/>
                <w:szCs w:val="16"/>
              </w:rPr>
            </w:pPr>
            <w:r>
              <w:rPr>
                <w:sz w:val="16"/>
                <w:szCs w:val="16"/>
              </w:rPr>
              <w:t>0502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0CF8A92" w14:textId="77777777" w:rsidR="001149BC" w:rsidRDefault="001149B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503E365" w14:textId="77777777" w:rsidR="001149BC" w:rsidRDefault="001149BC"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1378A29" w14:textId="3326D58C" w:rsidR="001149BC" w:rsidRPr="004660AA" w:rsidRDefault="001149BC" w:rsidP="00C52994">
            <w:pPr>
              <w:rPr>
                <w:rFonts w:ascii="Arial" w:hAnsi="Arial"/>
                <w:bCs/>
                <w:sz w:val="16"/>
              </w:rPr>
            </w:pPr>
            <w:r w:rsidRPr="001149BC">
              <w:rPr>
                <w:rFonts w:ascii="Arial" w:hAnsi="Arial"/>
                <w:bCs/>
                <w:sz w:val="16"/>
              </w:rPr>
              <w:t>Introduction of NR support for dedicated spectrum less than 5MHz for FR1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BC1319" w14:textId="77777777" w:rsidR="001149BC" w:rsidRDefault="001149BC" w:rsidP="00C52994">
            <w:pPr>
              <w:pStyle w:val="TAL"/>
              <w:rPr>
                <w:sz w:val="16"/>
                <w:szCs w:val="16"/>
                <w:lang w:eastAsia="zh-CN"/>
              </w:rPr>
            </w:pPr>
            <w:r>
              <w:rPr>
                <w:sz w:val="16"/>
                <w:szCs w:val="16"/>
                <w:lang w:eastAsia="zh-CN"/>
              </w:rPr>
              <w:t>18.0.0</w:t>
            </w:r>
          </w:p>
        </w:tc>
      </w:tr>
      <w:tr w:rsidR="00F27FBD" w:rsidRPr="00B916EC" w14:paraId="54C6190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EF64BFF" w14:textId="77777777" w:rsidR="00F27FBD" w:rsidRPr="00B916EC" w:rsidRDefault="00F27FBD"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9CE3C5F" w14:textId="77777777" w:rsidR="00F27FBD" w:rsidRPr="00B916EC" w:rsidRDefault="00F27FBD"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7EECDF8" w14:textId="6CC431F5" w:rsidR="00F27FBD" w:rsidRPr="002B6B38" w:rsidRDefault="00F27FBD" w:rsidP="00C52994">
            <w:pPr>
              <w:pStyle w:val="TAL"/>
              <w:rPr>
                <w:sz w:val="16"/>
                <w:szCs w:val="16"/>
                <w:lang w:eastAsia="zh-CN"/>
              </w:rPr>
            </w:pPr>
            <w:r>
              <w:rPr>
                <w:sz w:val="16"/>
                <w:szCs w:val="16"/>
                <w:lang w:eastAsia="zh-CN"/>
              </w:rPr>
              <w:t>RP-23247</w:t>
            </w:r>
            <w:r w:rsidR="003468A9">
              <w:rPr>
                <w:sz w:val="16"/>
                <w:szCs w:val="16"/>
                <w:lang w:eastAsia="zh-CN"/>
              </w:rPr>
              <w:t>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F608B8C" w14:textId="09388018" w:rsidR="00F27FBD" w:rsidRDefault="00F27FBD" w:rsidP="00C52994">
            <w:pPr>
              <w:pStyle w:val="TAL"/>
              <w:rPr>
                <w:sz w:val="16"/>
                <w:szCs w:val="16"/>
              </w:rPr>
            </w:pPr>
            <w:r>
              <w:rPr>
                <w:sz w:val="16"/>
                <w:szCs w:val="16"/>
              </w:rPr>
              <w:t>050</w:t>
            </w:r>
            <w:r w:rsidR="003468A9">
              <w:rPr>
                <w:sz w:val="16"/>
                <w:szCs w:val="16"/>
              </w:rPr>
              <w:t>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5D63548" w14:textId="77777777" w:rsidR="00F27FBD" w:rsidRDefault="00F27FBD"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5C6C035" w14:textId="77777777" w:rsidR="00F27FBD" w:rsidRDefault="00F27FBD"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4C87BCE" w14:textId="28A64F5B" w:rsidR="00F27FBD" w:rsidRPr="004660AA" w:rsidRDefault="003468A9" w:rsidP="00C52994">
            <w:pPr>
              <w:rPr>
                <w:rFonts w:ascii="Arial" w:hAnsi="Arial"/>
                <w:bCs/>
                <w:sz w:val="16"/>
              </w:rPr>
            </w:pPr>
            <w:r w:rsidRPr="003468A9">
              <w:rPr>
                <w:rFonts w:ascii="Arial" w:hAnsi="Arial"/>
                <w:bCs/>
                <w:sz w:val="16"/>
              </w:rPr>
              <w:t>Introduction of multi-carrier enhancements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4283C6" w14:textId="77777777" w:rsidR="00F27FBD" w:rsidRDefault="00F27FBD" w:rsidP="00C52994">
            <w:pPr>
              <w:pStyle w:val="TAL"/>
              <w:rPr>
                <w:sz w:val="16"/>
                <w:szCs w:val="16"/>
                <w:lang w:eastAsia="zh-CN"/>
              </w:rPr>
            </w:pPr>
            <w:r>
              <w:rPr>
                <w:sz w:val="16"/>
                <w:szCs w:val="16"/>
                <w:lang w:eastAsia="zh-CN"/>
              </w:rPr>
              <w:t>18.0.0</w:t>
            </w:r>
          </w:p>
        </w:tc>
      </w:tr>
      <w:tr w:rsidR="008474AB" w:rsidRPr="00B916EC" w14:paraId="260BDC49"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5C2E398E" w14:textId="77777777" w:rsidR="008474AB" w:rsidRPr="00B916EC" w:rsidRDefault="008474AB"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462F6A4" w14:textId="77777777" w:rsidR="008474AB" w:rsidRPr="00B916EC" w:rsidRDefault="008474AB"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39CEDAA" w14:textId="78979549" w:rsidR="008474AB" w:rsidRPr="002B6B38" w:rsidRDefault="008474AB" w:rsidP="00C52994">
            <w:pPr>
              <w:pStyle w:val="TAL"/>
              <w:rPr>
                <w:sz w:val="16"/>
                <w:szCs w:val="16"/>
                <w:lang w:eastAsia="zh-CN"/>
              </w:rPr>
            </w:pPr>
            <w:r>
              <w:rPr>
                <w:sz w:val="16"/>
                <w:szCs w:val="16"/>
                <w:lang w:eastAsia="zh-CN"/>
              </w:rPr>
              <w:t>RP-232458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6563E72" w14:textId="73EB3A13" w:rsidR="008474AB" w:rsidRDefault="008474AB" w:rsidP="00C52994">
            <w:pPr>
              <w:pStyle w:val="TAL"/>
              <w:rPr>
                <w:sz w:val="16"/>
                <w:szCs w:val="16"/>
              </w:rPr>
            </w:pPr>
            <w:r>
              <w:rPr>
                <w:sz w:val="16"/>
                <w:szCs w:val="16"/>
              </w:rPr>
              <w:t>0504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5A64AEB" w14:textId="77777777" w:rsidR="008474AB" w:rsidRDefault="008474A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794F95B" w14:textId="77777777" w:rsidR="008474AB" w:rsidRDefault="008474AB"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92EE5AF" w14:textId="3015EA6F" w:rsidR="008474AB" w:rsidRPr="004660AA" w:rsidRDefault="008474AB" w:rsidP="00C52994">
            <w:pPr>
              <w:rPr>
                <w:rFonts w:ascii="Arial" w:hAnsi="Arial"/>
                <w:bCs/>
                <w:sz w:val="16"/>
              </w:rPr>
            </w:pPr>
            <w:r w:rsidRPr="008474AB">
              <w:rPr>
                <w:rFonts w:ascii="Arial" w:hAnsi="Arial"/>
                <w:bCs/>
                <w:sz w:val="16"/>
              </w:rPr>
              <w:t>Introduction of MIMO Evolution for Downlink and Uplink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2E4B4E" w14:textId="77777777" w:rsidR="008474AB" w:rsidRDefault="008474AB" w:rsidP="00C52994">
            <w:pPr>
              <w:pStyle w:val="TAL"/>
              <w:rPr>
                <w:sz w:val="16"/>
                <w:szCs w:val="16"/>
                <w:lang w:eastAsia="zh-CN"/>
              </w:rPr>
            </w:pPr>
            <w:r>
              <w:rPr>
                <w:sz w:val="16"/>
                <w:szCs w:val="16"/>
                <w:lang w:eastAsia="zh-CN"/>
              </w:rPr>
              <w:t>18.0.0</w:t>
            </w:r>
          </w:p>
        </w:tc>
      </w:tr>
      <w:tr w:rsidR="00FF09FB" w:rsidRPr="00B916EC" w14:paraId="0C5C370E"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E8E1CA8" w14:textId="77777777" w:rsidR="00FF09FB" w:rsidRPr="00B916EC" w:rsidRDefault="00FF09FB"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CEE3844" w14:textId="77777777" w:rsidR="00FF09FB" w:rsidRPr="00B916EC" w:rsidRDefault="00FF09FB"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9F15D60" w14:textId="59002740" w:rsidR="00FF09FB" w:rsidRPr="002B6B38" w:rsidRDefault="00FF09FB" w:rsidP="00C52994">
            <w:pPr>
              <w:pStyle w:val="TAL"/>
              <w:rPr>
                <w:sz w:val="16"/>
                <w:szCs w:val="16"/>
                <w:lang w:eastAsia="zh-CN"/>
              </w:rPr>
            </w:pPr>
            <w:r>
              <w:rPr>
                <w:sz w:val="16"/>
                <w:szCs w:val="16"/>
                <w:lang w:eastAsia="zh-CN"/>
              </w:rPr>
              <w:t>RP-232473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B97E917" w14:textId="2F4603A0" w:rsidR="00FF09FB" w:rsidRDefault="00FF09FB" w:rsidP="00C52994">
            <w:pPr>
              <w:pStyle w:val="TAL"/>
              <w:rPr>
                <w:sz w:val="16"/>
                <w:szCs w:val="16"/>
              </w:rPr>
            </w:pPr>
            <w:r>
              <w:rPr>
                <w:sz w:val="16"/>
                <w:szCs w:val="16"/>
              </w:rPr>
              <w:t>0505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DD6008D" w14:textId="77777777" w:rsidR="00FF09FB" w:rsidRDefault="00FF09F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5E02253" w14:textId="77777777" w:rsidR="00FF09FB" w:rsidRDefault="00FF09FB"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291A2CB" w14:textId="0E6A8FAF" w:rsidR="00FF09FB" w:rsidRPr="004660AA" w:rsidRDefault="00FF09FB" w:rsidP="00C52994">
            <w:pPr>
              <w:rPr>
                <w:rFonts w:ascii="Arial" w:hAnsi="Arial"/>
                <w:bCs/>
                <w:sz w:val="16"/>
              </w:rPr>
            </w:pPr>
            <w:r w:rsidRPr="00FF09FB">
              <w:rPr>
                <w:rFonts w:ascii="Arial" w:hAnsi="Arial"/>
                <w:bCs/>
                <w:sz w:val="16"/>
              </w:rPr>
              <w:t>Introduction of further mobility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1F1B03" w14:textId="77777777" w:rsidR="00FF09FB" w:rsidRDefault="00FF09FB" w:rsidP="00C52994">
            <w:pPr>
              <w:pStyle w:val="TAL"/>
              <w:rPr>
                <w:sz w:val="16"/>
                <w:szCs w:val="16"/>
                <w:lang w:eastAsia="zh-CN"/>
              </w:rPr>
            </w:pPr>
            <w:r>
              <w:rPr>
                <w:sz w:val="16"/>
                <w:szCs w:val="16"/>
                <w:lang w:eastAsia="zh-CN"/>
              </w:rPr>
              <w:t>18.0.0</w:t>
            </w:r>
          </w:p>
        </w:tc>
      </w:tr>
      <w:tr w:rsidR="00DB7D93" w:rsidRPr="00B916EC" w14:paraId="7FDC17E8"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D20A35C" w14:textId="77777777" w:rsidR="00DB7D93" w:rsidRPr="00B916EC" w:rsidRDefault="00DB7D93"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827FADC" w14:textId="77777777" w:rsidR="00DB7D93" w:rsidRPr="00B916EC" w:rsidRDefault="00DB7D93"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0CF75E7" w14:textId="27397EC7" w:rsidR="00DB7D93" w:rsidRPr="002B6B38" w:rsidRDefault="00DB7D93" w:rsidP="00C52994">
            <w:pPr>
              <w:pStyle w:val="TAL"/>
              <w:rPr>
                <w:sz w:val="16"/>
                <w:szCs w:val="16"/>
                <w:lang w:eastAsia="zh-CN"/>
              </w:rPr>
            </w:pPr>
            <w:r>
              <w:rPr>
                <w:sz w:val="16"/>
                <w:szCs w:val="16"/>
                <w:lang w:eastAsia="zh-CN"/>
              </w:rPr>
              <w:t>RP-232479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1EB10A9" w14:textId="5D1EAD3E" w:rsidR="00DB7D93" w:rsidRDefault="00DB7D93" w:rsidP="00C52994">
            <w:pPr>
              <w:pStyle w:val="TAL"/>
              <w:rPr>
                <w:sz w:val="16"/>
                <w:szCs w:val="16"/>
              </w:rPr>
            </w:pPr>
            <w:r>
              <w:rPr>
                <w:sz w:val="16"/>
                <w:szCs w:val="16"/>
              </w:rPr>
              <w:t>0506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1EAF2E4" w14:textId="77777777" w:rsidR="00DB7D93" w:rsidRDefault="00DB7D93"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D750A50" w14:textId="77777777" w:rsidR="00DB7D93" w:rsidRDefault="00DB7D93"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E199812" w14:textId="17F5EC5D" w:rsidR="00DB7D93" w:rsidRPr="004660AA" w:rsidRDefault="00DB7D93" w:rsidP="00C52994">
            <w:pPr>
              <w:rPr>
                <w:rFonts w:ascii="Arial" w:hAnsi="Arial"/>
                <w:bCs/>
                <w:sz w:val="16"/>
              </w:rPr>
            </w:pPr>
            <w:r w:rsidRPr="00DB7D93">
              <w:rPr>
                <w:rFonts w:ascii="Arial" w:hAnsi="Arial"/>
                <w:bCs/>
                <w:sz w:val="16"/>
              </w:rPr>
              <w:t>Introduction of Network Controlled Repeaters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BD1CA" w14:textId="77777777" w:rsidR="00DB7D93" w:rsidRDefault="00DB7D93" w:rsidP="00C52994">
            <w:pPr>
              <w:pStyle w:val="TAL"/>
              <w:rPr>
                <w:sz w:val="16"/>
                <w:szCs w:val="16"/>
                <w:lang w:eastAsia="zh-CN"/>
              </w:rPr>
            </w:pPr>
            <w:r>
              <w:rPr>
                <w:sz w:val="16"/>
                <w:szCs w:val="16"/>
                <w:lang w:eastAsia="zh-CN"/>
              </w:rPr>
              <w:t>18.0.0</w:t>
            </w:r>
          </w:p>
        </w:tc>
      </w:tr>
      <w:tr w:rsidR="001A0F7C" w:rsidRPr="00B916EC" w14:paraId="5DDEDF92"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3786611" w14:textId="77777777" w:rsidR="001A0F7C" w:rsidRPr="00B916EC" w:rsidRDefault="001A0F7C"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CF05FB5" w14:textId="77777777" w:rsidR="001A0F7C" w:rsidRPr="00B916EC" w:rsidRDefault="001A0F7C"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C94922D" w14:textId="037931DA" w:rsidR="001A0F7C" w:rsidRPr="002B6B38" w:rsidRDefault="001A0F7C" w:rsidP="00C52994">
            <w:pPr>
              <w:pStyle w:val="TAL"/>
              <w:rPr>
                <w:sz w:val="16"/>
                <w:szCs w:val="16"/>
                <w:lang w:eastAsia="zh-CN"/>
              </w:rPr>
            </w:pPr>
            <w:r>
              <w:rPr>
                <w:sz w:val="16"/>
                <w:szCs w:val="16"/>
                <w:lang w:eastAsia="zh-CN"/>
              </w:rPr>
              <w:t>RP-232474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3AB87FA5" w14:textId="6D2713B6" w:rsidR="001A0F7C" w:rsidRDefault="001A0F7C" w:rsidP="00C52994">
            <w:pPr>
              <w:pStyle w:val="TAL"/>
              <w:rPr>
                <w:sz w:val="16"/>
                <w:szCs w:val="16"/>
              </w:rPr>
            </w:pPr>
            <w:r>
              <w:rPr>
                <w:sz w:val="16"/>
                <w:szCs w:val="16"/>
              </w:rPr>
              <w:t>0507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305B8BA" w14:textId="77777777" w:rsidR="001A0F7C" w:rsidRDefault="001A0F7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D8CA4F8" w14:textId="77777777" w:rsidR="001A0F7C" w:rsidRDefault="001A0F7C"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7A17910" w14:textId="37086622" w:rsidR="001A0F7C" w:rsidRPr="004660AA" w:rsidRDefault="001A0F7C" w:rsidP="00C52994">
            <w:pPr>
              <w:rPr>
                <w:rFonts w:ascii="Arial" w:hAnsi="Arial"/>
                <w:bCs/>
                <w:sz w:val="16"/>
              </w:rPr>
            </w:pPr>
            <w:r w:rsidRPr="001A0F7C">
              <w:rPr>
                <w:rFonts w:ascii="Arial" w:hAnsi="Arial"/>
                <w:bCs/>
                <w:sz w:val="16"/>
              </w:rPr>
              <w:t>Introduction of NR NTN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E32C7" w14:textId="77777777" w:rsidR="001A0F7C" w:rsidRDefault="001A0F7C" w:rsidP="00C52994">
            <w:pPr>
              <w:pStyle w:val="TAL"/>
              <w:rPr>
                <w:sz w:val="16"/>
                <w:szCs w:val="16"/>
                <w:lang w:eastAsia="zh-CN"/>
              </w:rPr>
            </w:pPr>
            <w:r>
              <w:rPr>
                <w:sz w:val="16"/>
                <w:szCs w:val="16"/>
                <w:lang w:eastAsia="zh-CN"/>
              </w:rPr>
              <w:t>18.0.0</w:t>
            </w:r>
          </w:p>
        </w:tc>
      </w:tr>
      <w:tr w:rsidR="001A0F7C" w:rsidRPr="00B916EC" w14:paraId="48D84B83"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7748294" w14:textId="77777777" w:rsidR="001A0F7C" w:rsidRPr="00B916EC" w:rsidRDefault="001A0F7C"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BC251CA" w14:textId="77777777" w:rsidR="001A0F7C" w:rsidRPr="00B916EC" w:rsidRDefault="001A0F7C"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8C88D0C" w14:textId="69570B22" w:rsidR="001A0F7C" w:rsidRPr="002B6B38" w:rsidRDefault="001A0F7C" w:rsidP="00C52994">
            <w:pPr>
              <w:pStyle w:val="TAL"/>
              <w:rPr>
                <w:sz w:val="16"/>
                <w:szCs w:val="16"/>
                <w:lang w:eastAsia="zh-CN"/>
              </w:rPr>
            </w:pPr>
            <w:r>
              <w:rPr>
                <w:sz w:val="16"/>
                <w:szCs w:val="16"/>
                <w:lang w:eastAsia="zh-CN"/>
              </w:rPr>
              <w:t>RP-232480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0D7D6F5" w14:textId="513139B3" w:rsidR="001A0F7C" w:rsidRDefault="001A0F7C" w:rsidP="00C52994">
            <w:pPr>
              <w:pStyle w:val="TAL"/>
              <w:rPr>
                <w:sz w:val="16"/>
                <w:szCs w:val="16"/>
              </w:rPr>
            </w:pPr>
            <w:r>
              <w:rPr>
                <w:sz w:val="16"/>
                <w:szCs w:val="16"/>
              </w:rPr>
              <w:t>0508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35E476E" w14:textId="77777777" w:rsidR="001A0F7C" w:rsidRDefault="001A0F7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2E6F2F1" w14:textId="77777777" w:rsidR="001A0F7C" w:rsidRDefault="001A0F7C"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102F94C" w14:textId="6B5C1F77" w:rsidR="001A0F7C" w:rsidRPr="004660AA" w:rsidRDefault="001A0F7C" w:rsidP="00C52994">
            <w:pPr>
              <w:rPr>
                <w:rFonts w:ascii="Arial" w:hAnsi="Arial"/>
                <w:bCs/>
                <w:sz w:val="16"/>
              </w:rPr>
            </w:pPr>
            <w:r w:rsidRPr="001A0F7C">
              <w:rPr>
                <w:rFonts w:ascii="Arial" w:hAnsi="Arial"/>
                <w:bCs/>
                <w:sz w:val="16"/>
              </w:rPr>
              <w:t>Introduction of expanded and improved NR positioning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81BE" w14:textId="77777777" w:rsidR="001A0F7C" w:rsidRDefault="001A0F7C" w:rsidP="00C52994">
            <w:pPr>
              <w:pStyle w:val="TAL"/>
              <w:rPr>
                <w:sz w:val="16"/>
                <w:szCs w:val="16"/>
                <w:lang w:eastAsia="zh-CN"/>
              </w:rPr>
            </w:pPr>
            <w:r>
              <w:rPr>
                <w:sz w:val="16"/>
                <w:szCs w:val="16"/>
                <w:lang w:eastAsia="zh-CN"/>
              </w:rPr>
              <w:t>18.0.0</w:t>
            </w:r>
          </w:p>
        </w:tc>
      </w:tr>
      <w:tr w:rsidR="009E0964" w:rsidRPr="00B916EC" w14:paraId="279802EF"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0575992C" w14:textId="77777777" w:rsidR="009E0964" w:rsidRPr="00B916EC" w:rsidRDefault="009E0964"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B81DDB1" w14:textId="77777777" w:rsidR="009E0964" w:rsidRPr="00B916EC" w:rsidRDefault="009E0964"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0228554" w14:textId="7414847E" w:rsidR="009E0964" w:rsidRPr="002B6B38" w:rsidRDefault="009E0964" w:rsidP="00C52994">
            <w:pPr>
              <w:pStyle w:val="TAL"/>
              <w:rPr>
                <w:sz w:val="16"/>
                <w:szCs w:val="16"/>
                <w:lang w:eastAsia="zh-CN"/>
              </w:rPr>
            </w:pPr>
            <w:r>
              <w:rPr>
                <w:sz w:val="16"/>
                <w:szCs w:val="16"/>
                <w:lang w:eastAsia="zh-CN"/>
              </w:rPr>
              <w:t>RP-232469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7619992" w14:textId="1507C80E" w:rsidR="009E0964" w:rsidRDefault="009E0964" w:rsidP="00C52994">
            <w:pPr>
              <w:pStyle w:val="TAL"/>
              <w:rPr>
                <w:sz w:val="16"/>
                <w:szCs w:val="16"/>
              </w:rPr>
            </w:pPr>
            <w:r>
              <w:rPr>
                <w:sz w:val="16"/>
                <w:szCs w:val="16"/>
              </w:rPr>
              <w:t>0509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64D3668" w14:textId="77777777" w:rsidR="009E0964" w:rsidRDefault="009E0964"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B2CE862" w14:textId="77777777" w:rsidR="009E0964" w:rsidRDefault="009E0964"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4DBBEB5" w14:textId="4675FF51" w:rsidR="009E0964" w:rsidRPr="004660AA" w:rsidRDefault="009E0964" w:rsidP="00C52994">
            <w:pPr>
              <w:rPr>
                <w:rFonts w:ascii="Arial" w:hAnsi="Arial"/>
                <w:bCs/>
                <w:sz w:val="16"/>
              </w:rPr>
            </w:pPr>
            <w:r w:rsidRPr="009E0964">
              <w:rPr>
                <w:rFonts w:ascii="Arial" w:hAnsi="Arial"/>
                <w:bCs/>
                <w:sz w:val="16"/>
              </w:rPr>
              <w:t>Introduction of NR sidelink evolution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300E0E" w14:textId="77777777" w:rsidR="009E0964" w:rsidRDefault="009E0964" w:rsidP="00C52994">
            <w:pPr>
              <w:pStyle w:val="TAL"/>
              <w:rPr>
                <w:sz w:val="16"/>
                <w:szCs w:val="16"/>
                <w:lang w:eastAsia="zh-CN"/>
              </w:rPr>
            </w:pPr>
            <w:r>
              <w:rPr>
                <w:sz w:val="16"/>
                <w:szCs w:val="16"/>
                <w:lang w:eastAsia="zh-CN"/>
              </w:rPr>
              <w:t>18.0.0</w:t>
            </w:r>
          </w:p>
        </w:tc>
      </w:tr>
      <w:tr w:rsidR="00377128" w:rsidRPr="00B916EC" w14:paraId="2D079E57"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46EBBEB" w14:textId="77777777" w:rsidR="00377128" w:rsidRPr="00B916EC" w:rsidRDefault="00377128"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72BF7D2" w14:textId="77777777" w:rsidR="00377128" w:rsidRPr="00B916EC" w:rsidRDefault="00377128"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CCEF7C7" w14:textId="46D85DD1" w:rsidR="00377128" w:rsidRPr="002B6B38" w:rsidRDefault="00377128" w:rsidP="00C52994">
            <w:pPr>
              <w:pStyle w:val="TAL"/>
              <w:rPr>
                <w:sz w:val="16"/>
                <w:szCs w:val="16"/>
                <w:lang w:eastAsia="zh-CN"/>
              </w:rPr>
            </w:pPr>
            <w:r>
              <w:rPr>
                <w:sz w:val="16"/>
                <w:szCs w:val="16"/>
                <w:lang w:eastAsia="zh-CN"/>
              </w:rPr>
              <w:t>RP-232483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B044184" w14:textId="1EE4580F" w:rsidR="00377128" w:rsidRDefault="00377128" w:rsidP="00C52994">
            <w:pPr>
              <w:pStyle w:val="TAL"/>
              <w:rPr>
                <w:sz w:val="16"/>
                <w:szCs w:val="16"/>
              </w:rPr>
            </w:pPr>
            <w:r>
              <w:rPr>
                <w:sz w:val="16"/>
                <w:szCs w:val="16"/>
              </w:rPr>
              <w:t>0510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D5255F1" w14:textId="77777777" w:rsidR="00377128" w:rsidRDefault="0037712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AB7FB76" w14:textId="77777777" w:rsidR="00377128" w:rsidRDefault="00377128"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F36898D" w14:textId="5129E76A" w:rsidR="00377128" w:rsidRPr="004660AA" w:rsidRDefault="00377128" w:rsidP="00C52994">
            <w:pPr>
              <w:rPr>
                <w:rFonts w:ascii="Arial" w:hAnsi="Arial"/>
                <w:bCs/>
                <w:sz w:val="16"/>
              </w:rPr>
            </w:pPr>
            <w:r w:rsidRPr="00377128">
              <w:rPr>
                <w:rFonts w:ascii="Arial" w:hAnsi="Arial"/>
                <w:bCs/>
                <w:sz w:val="16"/>
              </w:rPr>
              <w:t>Introduction of BWP operation without restriction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47BC16" w14:textId="77777777" w:rsidR="00377128" w:rsidRDefault="00377128" w:rsidP="00C52994">
            <w:pPr>
              <w:pStyle w:val="TAL"/>
              <w:rPr>
                <w:sz w:val="16"/>
                <w:szCs w:val="16"/>
                <w:lang w:eastAsia="zh-CN"/>
              </w:rPr>
            </w:pPr>
            <w:r>
              <w:rPr>
                <w:sz w:val="16"/>
                <w:szCs w:val="16"/>
                <w:lang w:eastAsia="zh-CN"/>
              </w:rPr>
              <w:t>18.0.0</w:t>
            </w:r>
          </w:p>
        </w:tc>
      </w:tr>
      <w:tr w:rsidR="00376B88" w:rsidRPr="00B916EC" w14:paraId="467F6EE2"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B8A783A" w14:textId="77777777" w:rsidR="00376B88" w:rsidRPr="00B916EC" w:rsidRDefault="00376B88"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A3313D8" w14:textId="77777777" w:rsidR="00376B88" w:rsidRPr="00B916EC" w:rsidRDefault="00376B88"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48D5050" w14:textId="5BA46734" w:rsidR="00376B88" w:rsidRPr="002B6B38" w:rsidRDefault="00376B88" w:rsidP="00C52994">
            <w:pPr>
              <w:pStyle w:val="TAL"/>
              <w:rPr>
                <w:sz w:val="16"/>
                <w:szCs w:val="16"/>
                <w:lang w:eastAsia="zh-CN"/>
              </w:rPr>
            </w:pPr>
            <w:r>
              <w:rPr>
                <w:sz w:val="16"/>
                <w:szCs w:val="16"/>
                <w:lang w:eastAsia="zh-CN"/>
              </w:rPr>
              <w:t>RP-232472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C4ED6DF" w14:textId="025F6D6A" w:rsidR="00376B88" w:rsidRDefault="00376B88" w:rsidP="00C52994">
            <w:pPr>
              <w:pStyle w:val="TAL"/>
              <w:rPr>
                <w:sz w:val="16"/>
                <w:szCs w:val="16"/>
              </w:rPr>
            </w:pPr>
            <w:r>
              <w:rPr>
                <w:sz w:val="16"/>
                <w:szCs w:val="16"/>
              </w:rPr>
              <w:t>0513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795D944" w14:textId="77777777" w:rsidR="00376B88" w:rsidRDefault="00376B8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ABCDEA4" w14:textId="77777777" w:rsidR="00376B88" w:rsidRDefault="00376B88"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AB62AB9" w14:textId="6977BE1B" w:rsidR="00376B88" w:rsidRPr="004660AA" w:rsidRDefault="00376B88" w:rsidP="00C52994">
            <w:pPr>
              <w:rPr>
                <w:rFonts w:ascii="Arial" w:hAnsi="Arial"/>
                <w:bCs/>
                <w:sz w:val="16"/>
              </w:rPr>
            </w:pPr>
            <w:r w:rsidRPr="00376B88">
              <w:rPr>
                <w:rFonts w:ascii="Arial" w:hAnsi="Arial"/>
                <w:bCs/>
                <w:sz w:val="16"/>
              </w:rPr>
              <w:t>Introduction of further NR coverage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91B952" w14:textId="77777777" w:rsidR="00376B88" w:rsidRDefault="00376B88" w:rsidP="00C52994">
            <w:pPr>
              <w:pStyle w:val="TAL"/>
              <w:rPr>
                <w:sz w:val="16"/>
                <w:szCs w:val="16"/>
                <w:lang w:eastAsia="zh-CN"/>
              </w:rPr>
            </w:pPr>
            <w:r>
              <w:rPr>
                <w:sz w:val="16"/>
                <w:szCs w:val="16"/>
                <w:lang w:eastAsia="zh-CN"/>
              </w:rPr>
              <w:t>18.0.0</w:t>
            </w:r>
          </w:p>
        </w:tc>
      </w:tr>
      <w:tr w:rsidR="00697EFD" w:rsidRPr="00B916EC" w14:paraId="03E79E32"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5A7BA84" w14:textId="77777777" w:rsidR="00697EFD" w:rsidRPr="00B916EC" w:rsidRDefault="00697EFD"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EAB2DB8" w14:textId="77777777" w:rsidR="00697EFD" w:rsidRPr="00B916EC" w:rsidRDefault="00697EFD"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805EEE6" w14:textId="1218159C" w:rsidR="00697EFD" w:rsidRPr="002B6B38" w:rsidRDefault="00697EFD" w:rsidP="00C52994">
            <w:pPr>
              <w:pStyle w:val="TAL"/>
              <w:rPr>
                <w:sz w:val="16"/>
                <w:szCs w:val="16"/>
                <w:lang w:eastAsia="zh-CN"/>
              </w:rPr>
            </w:pPr>
            <w:r>
              <w:rPr>
                <w:sz w:val="16"/>
                <w:szCs w:val="16"/>
                <w:lang w:eastAsia="zh-CN"/>
              </w:rPr>
              <w:t>RP-232481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6AA9531" w14:textId="3CB0F7E2" w:rsidR="00697EFD" w:rsidRDefault="00697EFD" w:rsidP="00C52994">
            <w:pPr>
              <w:pStyle w:val="TAL"/>
              <w:rPr>
                <w:sz w:val="16"/>
                <w:szCs w:val="16"/>
              </w:rPr>
            </w:pPr>
            <w:r>
              <w:rPr>
                <w:sz w:val="16"/>
                <w:szCs w:val="16"/>
              </w:rPr>
              <w:t>0514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92A5603" w14:textId="77777777" w:rsidR="00697EFD" w:rsidRDefault="00697EFD"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832896F" w14:textId="77777777" w:rsidR="00697EFD" w:rsidRDefault="00697EFD"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5CF20B8" w14:textId="21B27794" w:rsidR="00697EFD" w:rsidRPr="004660AA" w:rsidRDefault="00697EFD" w:rsidP="00C52994">
            <w:pPr>
              <w:rPr>
                <w:rFonts w:ascii="Arial" w:hAnsi="Arial"/>
                <w:bCs/>
                <w:sz w:val="16"/>
              </w:rPr>
            </w:pPr>
            <w:r w:rsidRPr="00697EFD">
              <w:rPr>
                <w:rFonts w:ascii="Arial" w:hAnsi="Arial"/>
                <w:bCs/>
                <w:sz w:val="16"/>
              </w:rPr>
              <w:t>Introduction of network energy savings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2711ED" w14:textId="77777777" w:rsidR="00697EFD" w:rsidRDefault="00697EFD" w:rsidP="00C52994">
            <w:pPr>
              <w:pStyle w:val="TAL"/>
              <w:rPr>
                <w:sz w:val="16"/>
                <w:szCs w:val="16"/>
                <w:lang w:eastAsia="zh-CN"/>
              </w:rPr>
            </w:pPr>
            <w:r>
              <w:rPr>
                <w:sz w:val="16"/>
                <w:szCs w:val="16"/>
                <w:lang w:eastAsia="zh-CN"/>
              </w:rPr>
              <w:t>18.0.0</w:t>
            </w:r>
          </w:p>
        </w:tc>
      </w:tr>
      <w:tr w:rsidR="005366F8" w:rsidRPr="00B916EC" w14:paraId="079079D4"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0B5097F" w14:textId="77777777" w:rsidR="005366F8" w:rsidRPr="00B916EC" w:rsidRDefault="005366F8" w:rsidP="00C52994">
            <w:pPr>
              <w:spacing w:after="0"/>
              <w:jc w:val="center"/>
              <w:rPr>
                <w:rFonts w:ascii="Arial" w:hAnsi="Arial"/>
                <w:snapToGrid w:val="0"/>
                <w:sz w:val="16"/>
                <w:szCs w:val="16"/>
              </w:rPr>
            </w:pPr>
            <w:r>
              <w:rPr>
                <w:rFonts w:ascii="Arial" w:hAnsi="Arial"/>
                <w:snapToGrid w:val="0"/>
                <w:sz w:val="16"/>
                <w:szCs w:val="16"/>
              </w:rPr>
              <w:t>2023-09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C3A3117" w14:textId="77777777" w:rsidR="005366F8" w:rsidRPr="00B916EC" w:rsidRDefault="005366F8" w:rsidP="00C52994">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F7A2530" w14:textId="479DC6F4" w:rsidR="005366F8" w:rsidRPr="002B6B38" w:rsidRDefault="005366F8" w:rsidP="00C52994">
            <w:pPr>
              <w:pStyle w:val="TAL"/>
              <w:rPr>
                <w:sz w:val="16"/>
                <w:szCs w:val="16"/>
                <w:lang w:eastAsia="zh-CN"/>
              </w:rPr>
            </w:pPr>
            <w:r>
              <w:rPr>
                <w:sz w:val="16"/>
                <w:szCs w:val="16"/>
                <w:lang w:eastAsia="zh-CN"/>
              </w:rPr>
              <w:t>RP-232482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BF15038" w14:textId="4E05FA99" w:rsidR="005366F8" w:rsidRDefault="005366F8" w:rsidP="00C52994">
            <w:pPr>
              <w:pStyle w:val="TAL"/>
              <w:rPr>
                <w:sz w:val="16"/>
                <w:szCs w:val="16"/>
              </w:rPr>
            </w:pPr>
            <w:r>
              <w:rPr>
                <w:sz w:val="16"/>
                <w:szCs w:val="16"/>
              </w:rPr>
              <w:t>0515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39F4D82" w14:textId="77777777" w:rsidR="005366F8" w:rsidRDefault="005366F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16D53EA" w14:textId="77777777" w:rsidR="005366F8" w:rsidRDefault="005366F8"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A38E9C2" w14:textId="42DE74DA" w:rsidR="005366F8" w:rsidRPr="004660AA" w:rsidRDefault="005366F8" w:rsidP="00C52994">
            <w:pPr>
              <w:rPr>
                <w:rFonts w:ascii="Arial" w:hAnsi="Arial"/>
                <w:bCs/>
                <w:sz w:val="16"/>
              </w:rPr>
            </w:pPr>
            <w:r w:rsidRPr="005366F8">
              <w:rPr>
                <w:rFonts w:ascii="Arial" w:hAnsi="Arial"/>
                <w:bCs/>
                <w:sz w:val="16"/>
              </w:rPr>
              <w:t>Introduction of XR Enhancements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CA8B1" w14:textId="77777777" w:rsidR="005366F8" w:rsidRDefault="005366F8" w:rsidP="00C52994">
            <w:pPr>
              <w:pStyle w:val="TAL"/>
              <w:rPr>
                <w:sz w:val="16"/>
                <w:szCs w:val="16"/>
                <w:lang w:eastAsia="zh-CN"/>
              </w:rPr>
            </w:pPr>
            <w:r>
              <w:rPr>
                <w:sz w:val="16"/>
                <w:szCs w:val="16"/>
                <w:lang w:eastAsia="zh-CN"/>
              </w:rPr>
              <w:t>18.0.0</w:t>
            </w:r>
          </w:p>
        </w:tc>
      </w:tr>
      <w:tr w:rsidR="00665009" w:rsidRPr="00B916EC" w14:paraId="123A5CCB"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6C420A3" w14:textId="0608C39C" w:rsidR="00665009" w:rsidRPr="00B916EC" w:rsidRDefault="00665009"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D24F478" w14:textId="365EE305" w:rsidR="00665009" w:rsidRPr="00B916EC" w:rsidRDefault="00665009"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DC35E9B" w14:textId="5775A69F" w:rsidR="00665009" w:rsidRPr="002B6B38" w:rsidRDefault="00665009" w:rsidP="00C52994">
            <w:pPr>
              <w:pStyle w:val="TAL"/>
              <w:rPr>
                <w:sz w:val="16"/>
                <w:szCs w:val="16"/>
                <w:lang w:eastAsia="zh-CN"/>
              </w:rPr>
            </w:pPr>
            <w:r>
              <w:rPr>
                <w:sz w:val="16"/>
                <w:szCs w:val="16"/>
                <w:lang w:eastAsia="zh-CN"/>
              </w:rPr>
              <w:t>RP-233698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B11574C" w14:textId="7C335D3A" w:rsidR="00665009" w:rsidRDefault="00665009" w:rsidP="00C52994">
            <w:pPr>
              <w:pStyle w:val="TAL"/>
              <w:rPr>
                <w:sz w:val="16"/>
                <w:szCs w:val="16"/>
              </w:rPr>
            </w:pPr>
            <w:r>
              <w:rPr>
                <w:sz w:val="16"/>
                <w:szCs w:val="16"/>
              </w:rPr>
              <w:t>0518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34EC32B" w14:textId="77777777" w:rsidR="00665009" w:rsidRDefault="00665009"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FA22A2E" w14:textId="3CA4F2A5" w:rsidR="00665009" w:rsidRDefault="00665009"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B38ED38" w14:textId="7A8FBB8E" w:rsidR="00665009" w:rsidRPr="004660AA" w:rsidRDefault="00665009" w:rsidP="00C52994">
            <w:pPr>
              <w:rPr>
                <w:rFonts w:ascii="Arial" w:hAnsi="Arial"/>
                <w:bCs/>
                <w:sz w:val="16"/>
              </w:rPr>
            </w:pPr>
            <w:r w:rsidRPr="00665009">
              <w:rPr>
                <w:rFonts w:ascii="Arial" w:hAnsi="Arial"/>
                <w:bCs/>
                <w:sz w:val="16"/>
              </w:rPr>
              <w:t>Correction on minimum time gap for DCI format 2_6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F15443" w14:textId="6F42F674" w:rsidR="00665009" w:rsidRDefault="00665009" w:rsidP="00C52994">
            <w:pPr>
              <w:pStyle w:val="TAL"/>
              <w:rPr>
                <w:sz w:val="16"/>
                <w:szCs w:val="16"/>
                <w:lang w:eastAsia="zh-CN"/>
              </w:rPr>
            </w:pPr>
            <w:r>
              <w:rPr>
                <w:sz w:val="16"/>
                <w:szCs w:val="16"/>
                <w:lang w:eastAsia="zh-CN"/>
              </w:rPr>
              <w:t>18.1.0</w:t>
            </w:r>
          </w:p>
        </w:tc>
      </w:tr>
      <w:tr w:rsidR="00665009" w:rsidRPr="00B916EC" w14:paraId="7F52C128"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E0B0333" w14:textId="77777777" w:rsidR="00665009" w:rsidRPr="00B916EC" w:rsidRDefault="00665009"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7868BD9" w14:textId="77777777" w:rsidR="00665009" w:rsidRPr="00B916EC" w:rsidRDefault="00665009"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FAFF93E" w14:textId="51EF19BB" w:rsidR="00665009" w:rsidRPr="002B6B38" w:rsidRDefault="00665009" w:rsidP="00C52994">
            <w:pPr>
              <w:pStyle w:val="TAL"/>
              <w:rPr>
                <w:sz w:val="16"/>
                <w:szCs w:val="16"/>
                <w:lang w:eastAsia="zh-CN"/>
              </w:rPr>
            </w:pPr>
            <w:r>
              <w:rPr>
                <w:sz w:val="16"/>
                <w:szCs w:val="16"/>
                <w:lang w:eastAsia="zh-CN"/>
              </w:rPr>
              <w:t>RP-233702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CF9B1A4" w14:textId="7E155437" w:rsidR="00665009" w:rsidRDefault="00665009" w:rsidP="00C52994">
            <w:pPr>
              <w:pStyle w:val="TAL"/>
              <w:rPr>
                <w:sz w:val="16"/>
                <w:szCs w:val="16"/>
              </w:rPr>
            </w:pPr>
            <w:r>
              <w:rPr>
                <w:sz w:val="16"/>
                <w:szCs w:val="16"/>
              </w:rPr>
              <w:t>0520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220ACA2" w14:textId="77777777" w:rsidR="00665009" w:rsidRDefault="00665009"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A8B8457" w14:textId="77777777" w:rsidR="00665009" w:rsidRDefault="00665009"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560CE01" w14:textId="16CEF1DB" w:rsidR="00665009" w:rsidRPr="004660AA" w:rsidRDefault="00665009" w:rsidP="00C52994">
            <w:pPr>
              <w:rPr>
                <w:rFonts w:ascii="Arial" w:hAnsi="Arial"/>
                <w:bCs/>
                <w:sz w:val="16"/>
              </w:rPr>
            </w:pPr>
            <w:r w:rsidRPr="00665009">
              <w:rPr>
                <w:rFonts w:ascii="Arial" w:hAnsi="Arial"/>
                <w:bCs/>
                <w:sz w:val="16"/>
              </w:rPr>
              <w:t>Correction on Type1A search space for SDT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BD262" w14:textId="77777777" w:rsidR="00665009" w:rsidRDefault="00665009" w:rsidP="00C52994">
            <w:pPr>
              <w:pStyle w:val="TAL"/>
              <w:rPr>
                <w:sz w:val="16"/>
                <w:szCs w:val="16"/>
                <w:lang w:eastAsia="zh-CN"/>
              </w:rPr>
            </w:pPr>
            <w:r>
              <w:rPr>
                <w:sz w:val="16"/>
                <w:szCs w:val="16"/>
                <w:lang w:eastAsia="zh-CN"/>
              </w:rPr>
              <w:t>18.1.0</w:t>
            </w:r>
          </w:p>
        </w:tc>
      </w:tr>
      <w:tr w:rsidR="00DD134C" w:rsidRPr="00B916EC" w14:paraId="6DAEB848"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51FDBE72" w14:textId="77777777" w:rsidR="00DD134C" w:rsidRPr="00B916EC" w:rsidRDefault="00DD134C"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E800F08" w14:textId="77777777" w:rsidR="00DD134C" w:rsidRPr="00B916EC" w:rsidRDefault="00DD134C"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1CD63CC" w14:textId="77777777" w:rsidR="00DD134C" w:rsidRPr="002B6B38" w:rsidRDefault="00DD134C" w:rsidP="00C52994">
            <w:pPr>
              <w:pStyle w:val="TAL"/>
              <w:rPr>
                <w:sz w:val="16"/>
                <w:szCs w:val="16"/>
                <w:lang w:eastAsia="zh-CN"/>
              </w:rPr>
            </w:pPr>
            <w:r>
              <w:rPr>
                <w:sz w:val="16"/>
                <w:szCs w:val="16"/>
                <w:lang w:eastAsia="zh-CN"/>
              </w:rPr>
              <w:t>RP-233698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F7A644D" w14:textId="0409C3C9" w:rsidR="00DD134C" w:rsidRDefault="00DD134C" w:rsidP="00C52994">
            <w:pPr>
              <w:pStyle w:val="TAL"/>
              <w:rPr>
                <w:sz w:val="16"/>
                <w:szCs w:val="16"/>
              </w:rPr>
            </w:pPr>
            <w:r>
              <w:rPr>
                <w:sz w:val="16"/>
                <w:szCs w:val="16"/>
              </w:rPr>
              <w:t>0522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566939F" w14:textId="75AD2773" w:rsidR="00DD134C" w:rsidRDefault="00DD134C" w:rsidP="00C52994">
            <w:pPr>
              <w:pStyle w:val="TAL"/>
              <w:jc w:val="center"/>
              <w:rPr>
                <w:sz w:val="16"/>
                <w:szCs w:val="16"/>
              </w:rPr>
            </w:pPr>
            <w:r>
              <w:rPr>
                <w:sz w:val="16"/>
                <w:szCs w:val="16"/>
              </w:rPr>
              <w:t>1</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B3A16B3" w14:textId="77777777" w:rsidR="00DD134C" w:rsidRDefault="00DD134C"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E85A5FF" w14:textId="505E63C4" w:rsidR="00DD134C" w:rsidRPr="004660AA" w:rsidRDefault="00DD134C" w:rsidP="00C52994">
            <w:pPr>
              <w:rPr>
                <w:rFonts w:ascii="Arial" w:hAnsi="Arial"/>
                <w:bCs/>
                <w:sz w:val="16"/>
              </w:rPr>
            </w:pPr>
            <w:r w:rsidRPr="00DD134C">
              <w:rPr>
                <w:rFonts w:ascii="Arial" w:hAnsi="Arial"/>
                <w:bCs/>
                <w:sz w:val="16"/>
              </w:rPr>
              <w:t>Correction on Type-2 HARQ-ACK codebook for multi-slot scheduling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3E00BA" w14:textId="77777777" w:rsidR="00DD134C" w:rsidRDefault="00DD134C" w:rsidP="00C52994">
            <w:pPr>
              <w:pStyle w:val="TAL"/>
              <w:rPr>
                <w:sz w:val="16"/>
                <w:szCs w:val="16"/>
                <w:lang w:eastAsia="zh-CN"/>
              </w:rPr>
            </w:pPr>
            <w:r>
              <w:rPr>
                <w:sz w:val="16"/>
                <w:szCs w:val="16"/>
                <w:lang w:eastAsia="zh-CN"/>
              </w:rPr>
              <w:t>18.1.0</w:t>
            </w:r>
          </w:p>
        </w:tc>
      </w:tr>
      <w:tr w:rsidR="00DD134C" w:rsidRPr="00B916EC" w14:paraId="146B39C7"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A9C1EA8" w14:textId="77777777" w:rsidR="00DD134C" w:rsidRPr="00B916EC" w:rsidRDefault="00DD134C"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250F0D7" w14:textId="77777777" w:rsidR="00DD134C" w:rsidRPr="00B916EC" w:rsidRDefault="00DD134C"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63451D4" w14:textId="77777777" w:rsidR="00DD134C" w:rsidRPr="002B6B38" w:rsidRDefault="00DD134C" w:rsidP="00C52994">
            <w:pPr>
              <w:pStyle w:val="TAL"/>
              <w:rPr>
                <w:sz w:val="16"/>
                <w:szCs w:val="16"/>
                <w:lang w:eastAsia="zh-CN"/>
              </w:rPr>
            </w:pPr>
            <w:r>
              <w:rPr>
                <w:sz w:val="16"/>
                <w:szCs w:val="16"/>
                <w:lang w:eastAsia="zh-CN"/>
              </w:rPr>
              <w:t>RP-233698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3034172C" w14:textId="6B7ED921" w:rsidR="00DD134C" w:rsidRDefault="00DD134C" w:rsidP="00C52994">
            <w:pPr>
              <w:pStyle w:val="TAL"/>
              <w:rPr>
                <w:sz w:val="16"/>
                <w:szCs w:val="16"/>
              </w:rPr>
            </w:pPr>
            <w:r>
              <w:rPr>
                <w:sz w:val="16"/>
                <w:szCs w:val="16"/>
              </w:rPr>
              <w:t>0524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969AEB3" w14:textId="1F615474" w:rsidR="00DD134C" w:rsidRDefault="00DD134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6600050" w14:textId="77777777" w:rsidR="00DD134C" w:rsidRDefault="00DD134C"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BF8DD7E" w14:textId="5B008854" w:rsidR="00DD134C" w:rsidRPr="004660AA" w:rsidRDefault="00DD134C" w:rsidP="00C52994">
            <w:pPr>
              <w:rPr>
                <w:rFonts w:ascii="Arial" w:hAnsi="Arial"/>
                <w:bCs/>
                <w:sz w:val="16"/>
              </w:rPr>
            </w:pPr>
            <w:r w:rsidRPr="00DD134C">
              <w:rPr>
                <w:rFonts w:ascii="Arial" w:hAnsi="Arial"/>
                <w:bCs/>
                <w:sz w:val="16"/>
              </w:rPr>
              <w:t>Correction on PUCCH power determination for Type-2 HARQ-ACK codebook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62236" w14:textId="77777777" w:rsidR="00DD134C" w:rsidRDefault="00DD134C" w:rsidP="00C52994">
            <w:pPr>
              <w:pStyle w:val="TAL"/>
              <w:rPr>
                <w:sz w:val="16"/>
                <w:szCs w:val="16"/>
                <w:lang w:eastAsia="zh-CN"/>
              </w:rPr>
            </w:pPr>
            <w:r>
              <w:rPr>
                <w:sz w:val="16"/>
                <w:szCs w:val="16"/>
                <w:lang w:eastAsia="zh-CN"/>
              </w:rPr>
              <w:t>18.1.0</w:t>
            </w:r>
          </w:p>
        </w:tc>
      </w:tr>
      <w:tr w:rsidR="009D5DFC" w:rsidRPr="00B916EC" w14:paraId="002B5B6A"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6BDB6B3" w14:textId="77777777" w:rsidR="009D5DFC" w:rsidRPr="00B916EC" w:rsidRDefault="009D5DFC"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716DAE6" w14:textId="77777777" w:rsidR="009D5DFC" w:rsidRPr="00B916EC" w:rsidRDefault="009D5DFC"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2D89CB7" w14:textId="6DFE376C" w:rsidR="009D5DFC" w:rsidRPr="002B6B38" w:rsidRDefault="009D5DFC" w:rsidP="00C52994">
            <w:pPr>
              <w:pStyle w:val="TAL"/>
              <w:rPr>
                <w:sz w:val="16"/>
                <w:szCs w:val="16"/>
                <w:lang w:eastAsia="zh-CN"/>
              </w:rPr>
            </w:pPr>
            <w:r>
              <w:rPr>
                <w:sz w:val="16"/>
                <w:szCs w:val="16"/>
                <w:lang w:eastAsia="zh-CN"/>
              </w:rPr>
              <w:t>RP-233701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B011FA6" w14:textId="27302C83" w:rsidR="009D5DFC" w:rsidRDefault="009D5DFC" w:rsidP="00C52994">
            <w:pPr>
              <w:pStyle w:val="TAL"/>
              <w:rPr>
                <w:sz w:val="16"/>
                <w:szCs w:val="16"/>
              </w:rPr>
            </w:pPr>
            <w:r>
              <w:rPr>
                <w:sz w:val="16"/>
                <w:szCs w:val="16"/>
              </w:rPr>
              <w:t>0526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5281737" w14:textId="77777777" w:rsidR="009D5DFC" w:rsidRDefault="009D5DF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E0F992F" w14:textId="77777777" w:rsidR="009D5DFC" w:rsidRDefault="009D5DFC"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77471D2" w14:textId="772D85FE" w:rsidR="009D5DFC" w:rsidRPr="004660AA" w:rsidRDefault="009D5DFC" w:rsidP="00C52994">
            <w:pPr>
              <w:rPr>
                <w:rFonts w:ascii="Arial" w:hAnsi="Arial"/>
                <w:bCs/>
                <w:sz w:val="16"/>
              </w:rPr>
            </w:pPr>
            <w:r w:rsidRPr="009D5DFC">
              <w:rPr>
                <w:rFonts w:ascii="Arial" w:hAnsi="Arial"/>
                <w:bCs/>
                <w:sz w:val="16"/>
              </w:rPr>
              <w:t>CR on Type-2 HARQ-ACK codebook on PUSCH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65A6" w14:textId="77777777" w:rsidR="009D5DFC" w:rsidRDefault="009D5DFC" w:rsidP="00C52994">
            <w:pPr>
              <w:pStyle w:val="TAL"/>
              <w:rPr>
                <w:sz w:val="16"/>
                <w:szCs w:val="16"/>
                <w:lang w:eastAsia="zh-CN"/>
              </w:rPr>
            </w:pPr>
            <w:r>
              <w:rPr>
                <w:sz w:val="16"/>
                <w:szCs w:val="16"/>
                <w:lang w:eastAsia="zh-CN"/>
              </w:rPr>
              <w:t>18.1.0</w:t>
            </w:r>
          </w:p>
        </w:tc>
      </w:tr>
      <w:tr w:rsidR="009D5DFC" w:rsidRPr="00B916EC" w14:paraId="7EE48B36"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071E3280" w14:textId="77777777" w:rsidR="009D5DFC" w:rsidRPr="00B916EC" w:rsidRDefault="009D5DFC"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C83FA25" w14:textId="77777777" w:rsidR="009D5DFC" w:rsidRPr="00B916EC" w:rsidRDefault="009D5DFC"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E202645" w14:textId="77777777" w:rsidR="009D5DFC" w:rsidRPr="002B6B38" w:rsidRDefault="009D5DFC" w:rsidP="00C52994">
            <w:pPr>
              <w:pStyle w:val="TAL"/>
              <w:rPr>
                <w:sz w:val="16"/>
                <w:szCs w:val="16"/>
                <w:lang w:eastAsia="zh-CN"/>
              </w:rPr>
            </w:pPr>
            <w:r>
              <w:rPr>
                <w:sz w:val="16"/>
                <w:szCs w:val="16"/>
                <w:lang w:eastAsia="zh-CN"/>
              </w:rPr>
              <w:t>RP-233701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2691430" w14:textId="5F9316B4" w:rsidR="009D5DFC" w:rsidRDefault="009D5DFC" w:rsidP="00C52994">
            <w:pPr>
              <w:pStyle w:val="TAL"/>
              <w:rPr>
                <w:sz w:val="16"/>
                <w:szCs w:val="16"/>
              </w:rPr>
            </w:pPr>
            <w:r>
              <w:rPr>
                <w:sz w:val="16"/>
                <w:szCs w:val="16"/>
              </w:rPr>
              <w:t>0528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4383739" w14:textId="77777777" w:rsidR="009D5DFC" w:rsidRDefault="009D5DF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BAB71FA" w14:textId="77777777" w:rsidR="009D5DFC" w:rsidRDefault="009D5DFC"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B406FB7" w14:textId="132A48AD" w:rsidR="009D5DFC" w:rsidRPr="004660AA" w:rsidRDefault="009D5DFC" w:rsidP="00C52994">
            <w:pPr>
              <w:rPr>
                <w:rFonts w:ascii="Arial" w:hAnsi="Arial"/>
                <w:bCs/>
                <w:sz w:val="16"/>
              </w:rPr>
            </w:pPr>
            <w:r w:rsidRPr="009D5DFC">
              <w:rPr>
                <w:rFonts w:ascii="Arial" w:hAnsi="Arial"/>
                <w:bCs/>
                <w:sz w:val="16"/>
              </w:rPr>
              <w:t>CR on PUCCH resources for multicast HARQ-ACK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AAEE6" w14:textId="77777777" w:rsidR="009D5DFC" w:rsidRDefault="009D5DFC" w:rsidP="00C52994">
            <w:pPr>
              <w:pStyle w:val="TAL"/>
              <w:rPr>
                <w:sz w:val="16"/>
                <w:szCs w:val="16"/>
                <w:lang w:eastAsia="zh-CN"/>
              </w:rPr>
            </w:pPr>
            <w:r>
              <w:rPr>
                <w:sz w:val="16"/>
                <w:szCs w:val="16"/>
                <w:lang w:eastAsia="zh-CN"/>
              </w:rPr>
              <w:t>18.1.0</w:t>
            </w:r>
          </w:p>
        </w:tc>
      </w:tr>
      <w:tr w:rsidR="00746E6C" w:rsidRPr="00B916EC" w14:paraId="15CEEF6A"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18A2D0A" w14:textId="77777777" w:rsidR="00746E6C" w:rsidRPr="00B916EC" w:rsidRDefault="00746E6C"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CEEBA7D" w14:textId="77777777" w:rsidR="00746E6C" w:rsidRPr="00B916EC" w:rsidRDefault="00746E6C"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D752FF1" w14:textId="5EAA6517" w:rsidR="00746E6C" w:rsidRPr="002B6B38" w:rsidRDefault="00746E6C" w:rsidP="00C52994">
            <w:pPr>
              <w:pStyle w:val="TAL"/>
              <w:rPr>
                <w:sz w:val="16"/>
                <w:szCs w:val="16"/>
                <w:lang w:eastAsia="zh-CN"/>
              </w:rPr>
            </w:pPr>
            <w:r>
              <w:rPr>
                <w:sz w:val="16"/>
                <w:szCs w:val="16"/>
                <w:lang w:eastAsia="zh-CN"/>
              </w:rPr>
              <w:t>RP-233723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3BD04EC" w14:textId="3DE0CF6B" w:rsidR="00746E6C" w:rsidRDefault="00746E6C" w:rsidP="00C52994">
            <w:pPr>
              <w:pStyle w:val="TAL"/>
              <w:rPr>
                <w:sz w:val="16"/>
                <w:szCs w:val="16"/>
              </w:rPr>
            </w:pPr>
            <w:r>
              <w:rPr>
                <w:sz w:val="16"/>
                <w:szCs w:val="16"/>
              </w:rPr>
              <w:t>0531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5729971" w14:textId="77777777" w:rsidR="00746E6C" w:rsidRDefault="00746E6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875575F" w14:textId="77777777" w:rsidR="00746E6C" w:rsidRDefault="00746E6C"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8A5B0C1" w14:textId="0784D6AB" w:rsidR="00746E6C" w:rsidRPr="004660AA" w:rsidRDefault="00746E6C" w:rsidP="00C52994">
            <w:pPr>
              <w:rPr>
                <w:rFonts w:ascii="Arial" w:hAnsi="Arial"/>
                <w:bCs/>
                <w:sz w:val="16"/>
              </w:rPr>
            </w:pPr>
            <w:r w:rsidRPr="00746E6C">
              <w:rPr>
                <w:rFonts w:ascii="Arial" w:hAnsi="Arial"/>
                <w:bCs/>
                <w:sz w:val="16"/>
              </w:rPr>
              <w:t>CR on SL NACK report to gNB in mode 1 (Rel-18)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7A9C67" w14:textId="77777777" w:rsidR="00746E6C" w:rsidRDefault="00746E6C" w:rsidP="00C52994">
            <w:pPr>
              <w:pStyle w:val="TAL"/>
              <w:rPr>
                <w:sz w:val="16"/>
                <w:szCs w:val="16"/>
                <w:lang w:eastAsia="zh-CN"/>
              </w:rPr>
            </w:pPr>
            <w:r>
              <w:rPr>
                <w:sz w:val="16"/>
                <w:szCs w:val="16"/>
                <w:lang w:eastAsia="zh-CN"/>
              </w:rPr>
              <w:t>18.1.0</w:t>
            </w:r>
          </w:p>
        </w:tc>
      </w:tr>
      <w:tr w:rsidR="00746E6C" w:rsidRPr="00B916EC" w14:paraId="70202E3F"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D59B04F" w14:textId="77777777" w:rsidR="00746E6C" w:rsidRPr="00B916EC" w:rsidRDefault="00746E6C"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4CDB586" w14:textId="77777777" w:rsidR="00746E6C" w:rsidRPr="00B916EC" w:rsidRDefault="00746E6C"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2B97B97" w14:textId="234A80A2" w:rsidR="00746E6C" w:rsidRPr="002B6B38" w:rsidRDefault="00746E6C" w:rsidP="00C52994">
            <w:pPr>
              <w:pStyle w:val="TAL"/>
              <w:rPr>
                <w:sz w:val="16"/>
                <w:szCs w:val="16"/>
                <w:lang w:eastAsia="zh-CN"/>
              </w:rPr>
            </w:pPr>
            <w:r>
              <w:rPr>
                <w:sz w:val="16"/>
                <w:szCs w:val="16"/>
                <w:lang w:eastAsia="zh-CN"/>
              </w:rPr>
              <w:t>RP-233727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0C74C9E" w14:textId="3B3728A9" w:rsidR="00746E6C" w:rsidRDefault="00746E6C" w:rsidP="00C52994">
            <w:pPr>
              <w:pStyle w:val="TAL"/>
              <w:rPr>
                <w:sz w:val="16"/>
                <w:szCs w:val="16"/>
              </w:rPr>
            </w:pPr>
            <w:r>
              <w:rPr>
                <w:sz w:val="16"/>
                <w:szCs w:val="16"/>
              </w:rPr>
              <w:t>0533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8D2E711" w14:textId="77777777" w:rsidR="00746E6C" w:rsidRDefault="00746E6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DF774AE" w14:textId="77777777" w:rsidR="00746E6C" w:rsidRDefault="00746E6C"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944262E" w14:textId="0EBB8DF3" w:rsidR="00746E6C" w:rsidRPr="004660AA" w:rsidRDefault="00746E6C" w:rsidP="00C52994">
            <w:pPr>
              <w:rPr>
                <w:rFonts w:ascii="Arial" w:hAnsi="Arial"/>
                <w:bCs/>
                <w:sz w:val="16"/>
              </w:rPr>
            </w:pPr>
            <w:r w:rsidRPr="00746E6C">
              <w:rPr>
                <w:rFonts w:ascii="Arial" w:hAnsi="Arial"/>
                <w:bCs/>
                <w:sz w:val="16"/>
              </w:rPr>
              <w:t>Correction on multiple DCIs per MO per CC for the Type-2 HARQ-ACK codebook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98CED" w14:textId="77777777" w:rsidR="00746E6C" w:rsidRDefault="00746E6C" w:rsidP="00C52994">
            <w:pPr>
              <w:pStyle w:val="TAL"/>
              <w:rPr>
                <w:sz w:val="16"/>
                <w:szCs w:val="16"/>
                <w:lang w:eastAsia="zh-CN"/>
              </w:rPr>
            </w:pPr>
            <w:r>
              <w:rPr>
                <w:sz w:val="16"/>
                <w:szCs w:val="16"/>
                <w:lang w:eastAsia="zh-CN"/>
              </w:rPr>
              <w:t>18.1.0</w:t>
            </w:r>
          </w:p>
        </w:tc>
      </w:tr>
      <w:tr w:rsidR="002A0AA2" w:rsidRPr="00B916EC" w14:paraId="6CC70F2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18911FE6" w14:textId="77777777" w:rsidR="002A0AA2" w:rsidRPr="00B916EC" w:rsidRDefault="002A0AA2"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2817F7E" w14:textId="77777777" w:rsidR="002A0AA2" w:rsidRPr="00B916EC" w:rsidRDefault="002A0AA2"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D04BC73" w14:textId="77777777" w:rsidR="002A0AA2" w:rsidRPr="002B6B38" w:rsidRDefault="002A0AA2" w:rsidP="00C52994">
            <w:pPr>
              <w:pStyle w:val="TAL"/>
              <w:rPr>
                <w:sz w:val="16"/>
                <w:szCs w:val="16"/>
                <w:lang w:eastAsia="zh-CN"/>
              </w:rPr>
            </w:pPr>
            <w:r>
              <w:rPr>
                <w:sz w:val="16"/>
                <w:szCs w:val="16"/>
                <w:lang w:eastAsia="zh-CN"/>
              </w:rPr>
              <w:t>RP-233727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9BE39AF" w14:textId="10987EAA" w:rsidR="002A0AA2" w:rsidRDefault="002A0AA2" w:rsidP="00C52994">
            <w:pPr>
              <w:pStyle w:val="TAL"/>
              <w:rPr>
                <w:sz w:val="16"/>
                <w:szCs w:val="16"/>
              </w:rPr>
            </w:pPr>
            <w:r>
              <w:rPr>
                <w:sz w:val="16"/>
                <w:szCs w:val="16"/>
              </w:rPr>
              <w:t>0535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1B7A100" w14:textId="77777777" w:rsidR="002A0AA2" w:rsidRDefault="002A0AA2"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CA86034" w14:textId="77777777" w:rsidR="002A0AA2" w:rsidRDefault="002A0AA2"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27F979D" w14:textId="7199BA0E" w:rsidR="002A0AA2" w:rsidRPr="004660AA" w:rsidRDefault="002A0AA2" w:rsidP="00C52994">
            <w:pPr>
              <w:rPr>
                <w:rFonts w:ascii="Arial" w:hAnsi="Arial"/>
                <w:bCs/>
                <w:sz w:val="16"/>
              </w:rPr>
            </w:pPr>
            <w:r w:rsidRPr="002A0AA2">
              <w:rPr>
                <w:rFonts w:ascii="Arial" w:hAnsi="Arial"/>
                <w:bCs/>
                <w:sz w:val="16"/>
              </w:rPr>
              <w:t>Path Loss reference RS for SCell UL PC when PL RS is not configured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E82B04" w14:textId="77777777" w:rsidR="002A0AA2" w:rsidRDefault="002A0AA2" w:rsidP="00C52994">
            <w:pPr>
              <w:pStyle w:val="TAL"/>
              <w:rPr>
                <w:sz w:val="16"/>
                <w:szCs w:val="16"/>
                <w:lang w:eastAsia="zh-CN"/>
              </w:rPr>
            </w:pPr>
            <w:r>
              <w:rPr>
                <w:sz w:val="16"/>
                <w:szCs w:val="16"/>
                <w:lang w:eastAsia="zh-CN"/>
              </w:rPr>
              <w:t>18.1.0</w:t>
            </w:r>
          </w:p>
        </w:tc>
      </w:tr>
      <w:tr w:rsidR="002A0AA2" w:rsidRPr="00B916EC" w14:paraId="76FB04BB"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65D72F2" w14:textId="77777777" w:rsidR="002A0AA2" w:rsidRPr="00B916EC" w:rsidRDefault="002A0AA2"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A0F66DB" w14:textId="77777777" w:rsidR="002A0AA2" w:rsidRPr="00B916EC" w:rsidRDefault="002A0AA2"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BE9E18F" w14:textId="77777777" w:rsidR="002A0AA2" w:rsidRPr="002B6B38" w:rsidRDefault="002A0AA2" w:rsidP="00C52994">
            <w:pPr>
              <w:pStyle w:val="TAL"/>
              <w:rPr>
                <w:sz w:val="16"/>
                <w:szCs w:val="16"/>
                <w:lang w:eastAsia="zh-CN"/>
              </w:rPr>
            </w:pPr>
            <w:r>
              <w:rPr>
                <w:sz w:val="16"/>
                <w:szCs w:val="16"/>
                <w:lang w:eastAsia="zh-CN"/>
              </w:rPr>
              <w:t>RP-233727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67F0A69" w14:textId="1DE300E9" w:rsidR="002A0AA2" w:rsidRDefault="002A0AA2" w:rsidP="00C52994">
            <w:pPr>
              <w:pStyle w:val="TAL"/>
              <w:rPr>
                <w:sz w:val="16"/>
                <w:szCs w:val="16"/>
              </w:rPr>
            </w:pPr>
            <w:r>
              <w:rPr>
                <w:sz w:val="16"/>
                <w:szCs w:val="16"/>
              </w:rPr>
              <w:t>0537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2BF2181" w14:textId="77777777" w:rsidR="002A0AA2" w:rsidRDefault="002A0AA2"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9753705" w14:textId="77777777" w:rsidR="002A0AA2" w:rsidRDefault="002A0AA2"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0CC7688" w14:textId="0419FE77" w:rsidR="002A0AA2" w:rsidRPr="004660AA" w:rsidRDefault="002A0AA2" w:rsidP="00C52994">
            <w:pPr>
              <w:rPr>
                <w:rFonts w:ascii="Arial" w:hAnsi="Arial"/>
                <w:bCs/>
                <w:sz w:val="16"/>
              </w:rPr>
            </w:pPr>
            <w:r w:rsidRPr="002A0AA2">
              <w:rPr>
                <w:rFonts w:ascii="Arial" w:hAnsi="Arial"/>
                <w:bCs/>
                <w:sz w:val="16"/>
              </w:rPr>
              <w:t>Clarification of HARQ-ACK for MsgB PDSCH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C36B1" w14:textId="77777777" w:rsidR="002A0AA2" w:rsidRDefault="002A0AA2" w:rsidP="00C52994">
            <w:pPr>
              <w:pStyle w:val="TAL"/>
              <w:rPr>
                <w:sz w:val="16"/>
                <w:szCs w:val="16"/>
                <w:lang w:eastAsia="zh-CN"/>
              </w:rPr>
            </w:pPr>
            <w:r>
              <w:rPr>
                <w:sz w:val="16"/>
                <w:szCs w:val="16"/>
                <w:lang w:eastAsia="zh-CN"/>
              </w:rPr>
              <w:t>18.1.0</w:t>
            </w:r>
          </w:p>
        </w:tc>
      </w:tr>
      <w:tr w:rsidR="00787B4D" w:rsidRPr="00B916EC" w14:paraId="0EFF4699"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3E92509" w14:textId="77777777" w:rsidR="00787B4D" w:rsidRPr="00B916EC" w:rsidRDefault="00787B4D"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23E7DBF" w14:textId="77777777" w:rsidR="00787B4D" w:rsidRPr="00B916EC" w:rsidRDefault="00787B4D"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26ADA0E" w14:textId="1ED64532" w:rsidR="00787B4D" w:rsidRPr="002B6B38" w:rsidRDefault="00787B4D" w:rsidP="00C52994">
            <w:pPr>
              <w:pStyle w:val="TAL"/>
              <w:rPr>
                <w:sz w:val="16"/>
                <w:szCs w:val="16"/>
                <w:lang w:eastAsia="zh-CN"/>
              </w:rPr>
            </w:pPr>
            <w:r>
              <w:rPr>
                <w:sz w:val="16"/>
                <w:szCs w:val="16"/>
                <w:lang w:eastAsia="zh-CN"/>
              </w:rPr>
              <w:t>RP-233699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83C4AD8" w14:textId="7734B054" w:rsidR="00787B4D" w:rsidRDefault="00787B4D" w:rsidP="00C52994">
            <w:pPr>
              <w:pStyle w:val="TAL"/>
              <w:rPr>
                <w:sz w:val="16"/>
                <w:szCs w:val="16"/>
              </w:rPr>
            </w:pPr>
            <w:r>
              <w:rPr>
                <w:sz w:val="16"/>
                <w:szCs w:val="16"/>
              </w:rPr>
              <w:t>0539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C0FE869" w14:textId="77777777" w:rsidR="00787B4D" w:rsidRDefault="00787B4D"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953B080" w14:textId="77777777" w:rsidR="00787B4D" w:rsidRDefault="00787B4D"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AA70CB7" w14:textId="57F3C0FE" w:rsidR="00787B4D" w:rsidRPr="004660AA" w:rsidRDefault="00787B4D" w:rsidP="00C52994">
            <w:pPr>
              <w:rPr>
                <w:rFonts w:ascii="Arial" w:hAnsi="Arial"/>
                <w:bCs/>
                <w:sz w:val="16"/>
              </w:rPr>
            </w:pPr>
            <w:r w:rsidRPr="00787B4D">
              <w:rPr>
                <w:rFonts w:ascii="Arial" w:hAnsi="Arial"/>
                <w:bCs/>
                <w:sz w:val="16"/>
              </w:rPr>
              <w:t>Correction on PUCCH power control parameter determination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FD019" w14:textId="77777777" w:rsidR="00787B4D" w:rsidRDefault="00787B4D" w:rsidP="00C52994">
            <w:pPr>
              <w:pStyle w:val="TAL"/>
              <w:rPr>
                <w:sz w:val="16"/>
                <w:szCs w:val="16"/>
                <w:lang w:eastAsia="zh-CN"/>
              </w:rPr>
            </w:pPr>
            <w:r>
              <w:rPr>
                <w:sz w:val="16"/>
                <w:szCs w:val="16"/>
                <w:lang w:eastAsia="zh-CN"/>
              </w:rPr>
              <w:t>18.1.0</w:t>
            </w:r>
          </w:p>
        </w:tc>
      </w:tr>
      <w:tr w:rsidR="00CF023D" w:rsidRPr="00B916EC" w14:paraId="3E75914C"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2121A7A" w14:textId="77777777" w:rsidR="00CF023D" w:rsidRPr="00B916EC" w:rsidRDefault="00CF023D"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B8EA47E" w14:textId="77777777" w:rsidR="00CF023D" w:rsidRPr="00B916EC" w:rsidRDefault="00CF023D"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A495E5F" w14:textId="2FB0C3CF" w:rsidR="00CF023D" w:rsidRPr="002B6B38" w:rsidRDefault="00CF023D" w:rsidP="00C52994">
            <w:pPr>
              <w:pStyle w:val="TAL"/>
              <w:rPr>
                <w:sz w:val="16"/>
                <w:szCs w:val="16"/>
                <w:lang w:eastAsia="zh-CN"/>
              </w:rPr>
            </w:pPr>
            <w:r>
              <w:rPr>
                <w:sz w:val="16"/>
                <w:szCs w:val="16"/>
                <w:lang w:eastAsia="zh-CN"/>
              </w:rPr>
              <w:t>RP-233697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BB6523B" w14:textId="452C80EA" w:rsidR="00CF023D" w:rsidRDefault="00CF023D" w:rsidP="00C52994">
            <w:pPr>
              <w:pStyle w:val="TAL"/>
              <w:rPr>
                <w:sz w:val="16"/>
                <w:szCs w:val="16"/>
              </w:rPr>
            </w:pPr>
            <w:r>
              <w:rPr>
                <w:sz w:val="16"/>
                <w:szCs w:val="16"/>
              </w:rPr>
              <w:t>0541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C7D749B" w14:textId="77777777" w:rsidR="00CF023D" w:rsidRDefault="00CF023D"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3EF299C" w14:textId="77777777" w:rsidR="00CF023D" w:rsidRDefault="00CF023D"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91C3490" w14:textId="580709B4" w:rsidR="00CF023D" w:rsidRPr="004660AA" w:rsidRDefault="00CF023D" w:rsidP="00C52994">
            <w:pPr>
              <w:rPr>
                <w:rFonts w:ascii="Arial" w:hAnsi="Arial"/>
                <w:bCs/>
                <w:sz w:val="16"/>
              </w:rPr>
            </w:pPr>
            <w:r w:rsidRPr="00CF023D">
              <w:rPr>
                <w:rFonts w:ascii="Arial" w:hAnsi="Arial"/>
                <w:bCs/>
                <w:sz w:val="16"/>
              </w:rPr>
              <w:t>Correction on HARQ feedback for TCI state update indication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1971EB" w14:textId="77777777" w:rsidR="00CF023D" w:rsidRDefault="00CF023D" w:rsidP="00C52994">
            <w:pPr>
              <w:pStyle w:val="TAL"/>
              <w:rPr>
                <w:sz w:val="16"/>
                <w:szCs w:val="16"/>
                <w:lang w:eastAsia="zh-CN"/>
              </w:rPr>
            </w:pPr>
            <w:r>
              <w:rPr>
                <w:sz w:val="16"/>
                <w:szCs w:val="16"/>
                <w:lang w:eastAsia="zh-CN"/>
              </w:rPr>
              <w:t>18.1.0</w:t>
            </w:r>
          </w:p>
        </w:tc>
      </w:tr>
      <w:tr w:rsidR="00CF023D" w:rsidRPr="00B916EC" w14:paraId="16C066CE"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5056F9EE" w14:textId="77777777" w:rsidR="00CF023D" w:rsidRPr="00B916EC" w:rsidRDefault="00CF023D"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3BEFF12" w14:textId="77777777" w:rsidR="00CF023D" w:rsidRPr="00B916EC" w:rsidRDefault="00CF023D"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14C26B0" w14:textId="65D363DE" w:rsidR="00CF023D" w:rsidRPr="002B6B38" w:rsidRDefault="00CF023D" w:rsidP="00C52994">
            <w:pPr>
              <w:pStyle w:val="TAL"/>
              <w:rPr>
                <w:sz w:val="16"/>
                <w:szCs w:val="16"/>
                <w:lang w:eastAsia="zh-CN"/>
              </w:rPr>
            </w:pPr>
            <w:r>
              <w:rPr>
                <w:sz w:val="16"/>
                <w:szCs w:val="16"/>
                <w:lang w:eastAsia="zh-CN"/>
              </w:rPr>
              <w:t>RP-233734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174FCEA" w14:textId="4C8A95E7" w:rsidR="00CF023D" w:rsidRDefault="00CF023D" w:rsidP="00C52994">
            <w:pPr>
              <w:pStyle w:val="TAL"/>
              <w:rPr>
                <w:sz w:val="16"/>
                <w:szCs w:val="16"/>
              </w:rPr>
            </w:pPr>
            <w:r>
              <w:rPr>
                <w:sz w:val="16"/>
                <w:szCs w:val="16"/>
              </w:rPr>
              <w:t>0543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01761B8" w14:textId="77777777" w:rsidR="00CF023D" w:rsidRDefault="00CF023D"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C0C98F9" w14:textId="77777777" w:rsidR="00CF023D" w:rsidRDefault="00CF023D"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A556D16" w14:textId="018F47B8" w:rsidR="00CF023D" w:rsidRPr="004660AA" w:rsidRDefault="00CF023D" w:rsidP="00C52994">
            <w:pPr>
              <w:rPr>
                <w:rFonts w:ascii="Arial" w:hAnsi="Arial"/>
                <w:bCs/>
                <w:sz w:val="16"/>
              </w:rPr>
            </w:pPr>
            <w:r w:rsidRPr="00CF023D">
              <w:rPr>
                <w:rFonts w:ascii="Arial" w:hAnsi="Arial"/>
                <w:bCs/>
                <w:sz w:val="16"/>
              </w:rPr>
              <w:t>CR on transmission timing adjustments for Rel-17 NR-NTN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6BCA8" w14:textId="77777777" w:rsidR="00CF023D" w:rsidRDefault="00CF023D" w:rsidP="00C52994">
            <w:pPr>
              <w:pStyle w:val="TAL"/>
              <w:rPr>
                <w:sz w:val="16"/>
                <w:szCs w:val="16"/>
                <w:lang w:eastAsia="zh-CN"/>
              </w:rPr>
            </w:pPr>
            <w:r>
              <w:rPr>
                <w:sz w:val="16"/>
                <w:szCs w:val="16"/>
                <w:lang w:eastAsia="zh-CN"/>
              </w:rPr>
              <w:t>18.1.0</w:t>
            </w:r>
          </w:p>
        </w:tc>
      </w:tr>
      <w:tr w:rsidR="00E307E8" w:rsidRPr="00B916EC" w14:paraId="6D849B3E"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8B8F697" w14:textId="77777777" w:rsidR="00E307E8" w:rsidRPr="00B916EC" w:rsidRDefault="00E307E8"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AD8EFDA" w14:textId="77777777" w:rsidR="00E307E8" w:rsidRPr="00B916EC" w:rsidRDefault="00E307E8"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F762E61" w14:textId="749DEF7C" w:rsidR="00E307E8" w:rsidRPr="002B6B38" w:rsidRDefault="00E307E8" w:rsidP="00C52994">
            <w:pPr>
              <w:pStyle w:val="TAL"/>
              <w:rPr>
                <w:sz w:val="16"/>
                <w:szCs w:val="16"/>
                <w:lang w:eastAsia="zh-CN"/>
              </w:rPr>
            </w:pPr>
            <w:r>
              <w:rPr>
                <w:sz w:val="16"/>
                <w:szCs w:val="16"/>
                <w:lang w:eastAsia="zh-CN"/>
              </w:rPr>
              <w:t>RP-233698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3DDEAD9" w14:textId="6D12C00D" w:rsidR="00E307E8" w:rsidRDefault="00E307E8" w:rsidP="00C52994">
            <w:pPr>
              <w:pStyle w:val="TAL"/>
              <w:rPr>
                <w:sz w:val="16"/>
                <w:szCs w:val="16"/>
              </w:rPr>
            </w:pPr>
            <w:r>
              <w:rPr>
                <w:sz w:val="16"/>
                <w:szCs w:val="16"/>
              </w:rPr>
              <w:t>0545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38755BC" w14:textId="77777777" w:rsidR="00E307E8" w:rsidRDefault="00E307E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9F0CB09" w14:textId="77777777" w:rsidR="00E307E8" w:rsidRDefault="00E307E8"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5AA0BE2" w14:textId="54A25316" w:rsidR="00E307E8" w:rsidRPr="004660AA" w:rsidRDefault="00E307E8" w:rsidP="00C52994">
            <w:pPr>
              <w:rPr>
                <w:rFonts w:ascii="Arial" w:hAnsi="Arial"/>
                <w:bCs/>
                <w:sz w:val="16"/>
              </w:rPr>
            </w:pPr>
            <w:r w:rsidRPr="00E307E8">
              <w:rPr>
                <w:rFonts w:ascii="Arial" w:hAnsi="Arial"/>
                <w:bCs/>
                <w:sz w:val="16"/>
              </w:rPr>
              <w:t>Correction on CSI related timeline for 480/960 kHz</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96C15A" w14:textId="77777777" w:rsidR="00E307E8" w:rsidRDefault="00E307E8" w:rsidP="00C52994">
            <w:pPr>
              <w:pStyle w:val="TAL"/>
              <w:rPr>
                <w:sz w:val="16"/>
                <w:szCs w:val="16"/>
                <w:lang w:eastAsia="zh-CN"/>
              </w:rPr>
            </w:pPr>
            <w:r>
              <w:rPr>
                <w:sz w:val="16"/>
                <w:szCs w:val="16"/>
                <w:lang w:eastAsia="zh-CN"/>
              </w:rPr>
              <w:t>18.1.0</w:t>
            </w:r>
          </w:p>
        </w:tc>
      </w:tr>
      <w:tr w:rsidR="004727FD" w:rsidRPr="00B916EC" w14:paraId="3147E6CE"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06D8DC3F" w14:textId="77777777" w:rsidR="004727FD" w:rsidRPr="00B916EC" w:rsidRDefault="004727FD"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8860DAA" w14:textId="77777777" w:rsidR="004727FD" w:rsidRPr="00B916EC" w:rsidRDefault="004727FD"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9C7161D" w14:textId="7B2E743D" w:rsidR="004727FD" w:rsidRPr="002B6B38" w:rsidRDefault="004727FD" w:rsidP="00C52994">
            <w:pPr>
              <w:pStyle w:val="TAL"/>
              <w:rPr>
                <w:sz w:val="16"/>
                <w:szCs w:val="16"/>
                <w:lang w:eastAsia="zh-CN"/>
              </w:rPr>
            </w:pPr>
            <w:r>
              <w:rPr>
                <w:sz w:val="16"/>
                <w:szCs w:val="16"/>
                <w:lang w:eastAsia="zh-CN"/>
              </w:rPr>
              <w:t>RP-233730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5A82AD4" w14:textId="48DC3F55" w:rsidR="004727FD" w:rsidRDefault="004727FD" w:rsidP="00C52994">
            <w:pPr>
              <w:pStyle w:val="TAL"/>
              <w:rPr>
                <w:sz w:val="16"/>
                <w:szCs w:val="16"/>
              </w:rPr>
            </w:pPr>
            <w:r>
              <w:rPr>
                <w:sz w:val="16"/>
                <w:szCs w:val="16"/>
              </w:rPr>
              <w:t>0548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F7FEE1E" w14:textId="77777777" w:rsidR="004727FD" w:rsidRDefault="004727FD"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9DECC57" w14:textId="77777777" w:rsidR="004727FD" w:rsidRDefault="004727FD"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351FE79" w14:textId="420125F6" w:rsidR="004727FD" w:rsidRPr="004660AA" w:rsidRDefault="004727FD" w:rsidP="00C52994">
            <w:pPr>
              <w:rPr>
                <w:rFonts w:ascii="Arial" w:hAnsi="Arial"/>
                <w:bCs/>
                <w:sz w:val="16"/>
              </w:rPr>
            </w:pPr>
            <w:r w:rsidRPr="004727FD">
              <w:rPr>
                <w:rFonts w:ascii="Arial" w:hAnsi="Arial"/>
                <w:bCs/>
                <w:sz w:val="16"/>
              </w:rPr>
              <w:t>CR on default pathloss reference signal for SRS and PUCCH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9C2BC4" w14:textId="77777777" w:rsidR="004727FD" w:rsidRDefault="004727FD" w:rsidP="00C52994">
            <w:pPr>
              <w:pStyle w:val="TAL"/>
              <w:rPr>
                <w:sz w:val="16"/>
                <w:szCs w:val="16"/>
                <w:lang w:eastAsia="zh-CN"/>
              </w:rPr>
            </w:pPr>
            <w:r>
              <w:rPr>
                <w:sz w:val="16"/>
                <w:szCs w:val="16"/>
                <w:lang w:eastAsia="zh-CN"/>
              </w:rPr>
              <w:t>18.1.0</w:t>
            </w:r>
          </w:p>
        </w:tc>
      </w:tr>
      <w:tr w:rsidR="004727FD" w:rsidRPr="00B916EC" w14:paraId="74EF3A7E"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ADC4DA7" w14:textId="77777777" w:rsidR="004727FD" w:rsidRPr="00B916EC" w:rsidRDefault="004727FD"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09BCE45" w14:textId="77777777" w:rsidR="004727FD" w:rsidRPr="00B916EC" w:rsidRDefault="004727FD"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444F54C" w14:textId="0EDC51D6" w:rsidR="004727FD" w:rsidRPr="002B6B38" w:rsidRDefault="004727FD" w:rsidP="00C52994">
            <w:pPr>
              <w:pStyle w:val="TAL"/>
              <w:rPr>
                <w:sz w:val="16"/>
                <w:szCs w:val="16"/>
                <w:lang w:eastAsia="zh-CN"/>
              </w:rPr>
            </w:pPr>
            <w:r>
              <w:rPr>
                <w:sz w:val="16"/>
                <w:szCs w:val="16"/>
                <w:lang w:eastAsia="zh-CN"/>
              </w:rPr>
              <w:t>RP-2337</w:t>
            </w:r>
            <w:r w:rsidR="005A560B">
              <w:rPr>
                <w:sz w:val="16"/>
                <w:szCs w:val="16"/>
                <w:lang w:eastAsia="zh-CN"/>
              </w:rPr>
              <w:t>04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4834258" w14:textId="6565AFCB" w:rsidR="004727FD" w:rsidRDefault="004727FD" w:rsidP="00C52994">
            <w:pPr>
              <w:pStyle w:val="TAL"/>
              <w:rPr>
                <w:sz w:val="16"/>
                <w:szCs w:val="16"/>
              </w:rPr>
            </w:pPr>
            <w:r>
              <w:rPr>
                <w:sz w:val="16"/>
                <w:szCs w:val="16"/>
              </w:rPr>
              <w:t>0551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A950CB9" w14:textId="77777777" w:rsidR="004727FD" w:rsidRDefault="004727FD"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315FE7B" w14:textId="77777777" w:rsidR="004727FD" w:rsidRDefault="004727FD"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DD09677" w14:textId="12535213" w:rsidR="004727FD" w:rsidRPr="004660AA" w:rsidRDefault="004727FD" w:rsidP="00C52994">
            <w:pPr>
              <w:rPr>
                <w:rFonts w:ascii="Arial" w:hAnsi="Arial"/>
                <w:bCs/>
                <w:sz w:val="16"/>
              </w:rPr>
            </w:pPr>
            <w:r w:rsidRPr="004727FD">
              <w:rPr>
                <w:rFonts w:ascii="Arial" w:hAnsi="Arial"/>
                <w:bCs/>
                <w:sz w:val="16"/>
              </w:rPr>
              <w:t>Correction of PDCCH monitoring adaptation behaviour for DRX groups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292EA6" w14:textId="77777777" w:rsidR="004727FD" w:rsidRDefault="004727FD" w:rsidP="00C52994">
            <w:pPr>
              <w:pStyle w:val="TAL"/>
              <w:rPr>
                <w:sz w:val="16"/>
                <w:szCs w:val="16"/>
                <w:lang w:eastAsia="zh-CN"/>
              </w:rPr>
            </w:pPr>
            <w:r>
              <w:rPr>
                <w:sz w:val="16"/>
                <w:szCs w:val="16"/>
                <w:lang w:eastAsia="zh-CN"/>
              </w:rPr>
              <w:t>18.1.0</w:t>
            </w:r>
          </w:p>
        </w:tc>
      </w:tr>
      <w:tr w:rsidR="00A3517C" w:rsidRPr="00B916EC" w14:paraId="7E8637D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D7F1EDA" w14:textId="77777777" w:rsidR="00A3517C" w:rsidRPr="00B916EC" w:rsidRDefault="00A3517C"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0CF6C4F" w14:textId="77777777" w:rsidR="00A3517C" w:rsidRPr="00B916EC" w:rsidRDefault="00A3517C"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07AE7BE" w14:textId="37C99379" w:rsidR="00A3517C" w:rsidRPr="002B6B38" w:rsidRDefault="00A3517C" w:rsidP="00C52994">
            <w:pPr>
              <w:pStyle w:val="TAL"/>
              <w:rPr>
                <w:sz w:val="16"/>
                <w:szCs w:val="16"/>
                <w:lang w:eastAsia="zh-CN"/>
              </w:rPr>
            </w:pPr>
            <w:r>
              <w:rPr>
                <w:sz w:val="16"/>
                <w:szCs w:val="16"/>
                <w:lang w:eastAsia="zh-CN"/>
              </w:rPr>
              <w:t>RP-233701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6194416" w14:textId="0BCF7EF2" w:rsidR="00A3517C" w:rsidRDefault="00A3517C" w:rsidP="00C52994">
            <w:pPr>
              <w:pStyle w:val="TAL"/>
              <w:rPr>
                <w:sz w:val="16"/>
                <w:szCs w:val="16"/>
              </w:rPr>
            </w:pPr>
            <w:r>
              <w:rPr>
                <w:sz w:val="16"/>
                <w:szCs w:val="16"/>
              </w:rPr>
              <w:t>0553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255AE39" w14:textId="77777777" w:rsidR="00A3517C" w:rsidRDefault="00A3517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C099D52" w14:textId="77777777" w:rsidR="00A3517C" w:rsidRDefault="00A3517C"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7E519BE" w14:textId="35366EB8" w:rsidR="00A3517C" w:rsidRPr="004660AA" w:rsidRDefault="00A3517C" w:rsidP="00C52994">
            <w:pPr>
              <w:rPr>
                <w:rFonts w:ascii="Arial" w:hAnsi="Arial"/>
                <w:bCs/>
                <w:sz w:val="16"/>
              </w:rPr>
            </w:pPr>
            <w:r w:rsidRPr="00A3517C">
              <w:rPr>
                <w:rFonts w:ascii="Arial" w:hAnsi="Arial"/>
                <w:bCs/>
                <w:sz w:val="16"/>
              </w:rPr>
              <w:t>CR on Type-1 HARQ-ACK codebook on PUSCH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98EC0" w14:textId="77777777" w:rsidR="00A3517C" w:rsidRDefault="00A3517C" w:rsidP="00C52994">
            <w:pPr>
              <w:pStyle w:val="TAL"/>
              <w:rPr>
                <w:sz w:val="16"/>
                <w:szCs w:val="16"/>
                <w:lang w:eastAsia="zh-CN"/>
              </w:rPr>
            </w:pPr>
            <w:r>
              <w:rPr>
                <w:sz w:val="16"/>
                <w:szCs w:val="16"/>
                <w:lang w:eastAsia="zh-CN"/>
              </w:rPr>
              <w:t>18.1.0</w:t>
            </w:r>
          </w:p>
        </w:tc>
      </w:tr>
      <w:tr w:rsidR="00922DBA" w:rsidRPr="00B916EC" w14:paraId="044C7B32"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9467290" w14:textId="77777777" w:rsidR="00922DBA" w:rsidRPr="00B916EC" w:rsidRDefault="00922DBA"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EA5D65B" w14:textId="77777777" w:rsidR="00922DBA" w:rsidRPr="00B916EC" w:rsidRDefault="00922DBA"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B1D24F2" w14:textId="77777777" w:rsidR="00922DBA" w:rsidRPr="002B6B38" w:rsidRDefault="00922DBA" w:rsidP="00C52994">
            <w:pPr>
              <w:pStyle w:val="TAL"/>
              <w:rPr>
                <w:sz w:val="16"/>
                <w:szCs w:val="16"/>
                <w:lang w:eastAsia="zh-CN"/>
              </w:rPr>
            </w:pPr>
            <w:r>
              <w:rPr>
                <w:sz w:val="16"/>
                <w:szCs w:val="16"/>
                <w:lang w:eastAsia="zh-CN"/>
              </w:rPr>
              <w:t>RP-233701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81F211E" w14:textId="6089DF52" w:rsidR="00922DBA" w:rsidRDefault="00922DBA" w:rsidP="00C52994">
            <w:pPr>
              <w:pStyle w:val="TAL"/>
              <w:rPr>
                <w:sz w:val="16"/>
                <w:szCs w:val="16"/>
              </w:rPr>
            </w:pPr>
            <w:r>
              <w:rPr>
                <w:sz w:val="16"/>
                <w:szCs w:val="16"/>
              </w:rPr>
              <w:t>0555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D46677E" w14:textId="77777777" w:rsidR="00922DBA" w:rsidRDefault="00922DBA"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0FD46AE" w14:textId="77777777" w:rsidR="00922DBA" w:rsidRDefault="00922DBA"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F8D6F5B" w14:textId="38EA25CA" w:rsidR="00922DBA" w:rsidRPr="004660AA" w:rsidRDefault="00922DBA" w:rsidP="00C52994">
            <w:pPr>
              <w:rPr>
                <w:rFonts w:ascii="Arial" w:hAnsi="Arial"/>
                <w:bCs/>
                <w:sz w:val="16"/>
              </w:rPr>
            </w:pPr>
            <w:r w:rsidRPr="00922DBA">
              <w:rPr>
                <w:rFonts w:ascii="Arial" w:hAnsi="Arial"/>
                <w:bCs/>
                <w:sz w:val="16"/>
              </w:rPr>
              <w:t xml:space="preserve">CR on PDCCH </w:t>
            </w:r>
            <w:r w:rsidR="00F744CB" w:rsidRPr="00922DBA">
              <w:rPr>
                <w:rFonts w:ascii="Arial" w:hAnsi="Arial"/>
                <w:bCs/>
                <w:sz w:val="16"/>
              </w:rPr>
              <w:t>monitoring</w:t>
            </w:r>
            <w:r w:rsidRPr="00922DBA">
              <w:rPr>
                <w:rFonts w:ascii="Arial" w:hAnsi="Arial"/>
                <w:bCs/>
                <w:sz w:val="16"/>
              </w:rPr>
              <w:t xml:space="preserve"> in Type0B CSS for HD-FDD RedCap UEs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F5D080" w14:textId="77777777" w:rsidR="00922DBA" w:rsidRDefault="00922DBA" w:rsidP="00C52994">
            <w:pPr>
              <w:pStyle w:val="TAL"/>
              <w:rPr>
                <w:sz w:val="16"/>
                <w:szCs w:val="16"/>
                <w:lang w:eastAsia="zh-CN"/>
              </w:rPr>
            </w:pPr>
            <w:r>
              <w:rPr>
                <w:sz w:val="16"/>
                <w:szCs w:val="16"/>
                <w:lang w:eastAsia="zh-CN"/>
              </w:rPr>
              <w:t>18.1.0</w:t>
            </w:r>
          </w:p>
        </w:tc>
      </w:tr>
      <w:tr w:rsidR="00922DBA" w:rsidRPr="00B916EC" w14:paraId="23396F79"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AC8275E" w14:textId="77777777" w:rsidR="00922DBA" w:rsidRPr="00B916EC" w:rsidRDefault="00922DBA"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B9B21CF" w14:textId="77777777" w:rsidR="00922DBA" w:rsidRPr="00B916EC" w:rsidRDefault="00922DBA"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96CC1F7" w14:textId="4BCEB61B" w:rsidR="00922DBA" w:rsidRPr="002B6B38" w:rsidRDefault="00922DBA" w:rsidP="00C52994">
            <w:pPr>
              <w:pStyle w:val="TAL"/>
              <w:rPr>
                <w:sz w:val="16"/>
                <w:szCs w:val="16"/>
                <w:lang w:eastAsia="zh-CN"/>
              </w:rPr>
            </w:pPr>
            <w:r>
              <w:rPr>
                <w:sz w:val="16"/>
                <w:szCs w:val="16"/>
                <w:lang w:eastAsia="zh-CN"/>
              </w:rPr>
              <w:t>RP-233727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C59EA4F" w14:textId="2C1E7896" w:rsidR="00922DBA" w:rsidRDefault="00922DBA" w:rsidP="00C52994">
            <w:pPr>
              <w:pStyle w:val="TAL"/>
              <w:rPr>
                <w:sz w:val="16"/>
                <w:szCs w:val="16"/>
              </w:rPr>
            </w:pPr>
            <w:r>
              <w:rPr>
                <w:sz w:val="16"/>
                <w:szCs w:val="16"/>
              </w:rPr>
              <w:t>0557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07EC0C7" w14:textId="77777777" w:rsidR="00922DBA" w:rsidRDefault="00922DBA"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9B6513D" w14:textId="77777777" w:rsidR="00922DBA" w:rsidRDefault="00922DBA"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2573474" w14:textId="6AE257F6" w:rsidR="00922DBA" w:rsidRPr="004660AA" w:rsidRDefault="00922DBA" w:rsidP="00C52994">
            <w:pPr>
              <w:rPr>
                <w:rFonts w:ascii="Arial" w:hAnsi="Arial"/>
                <w:bCs/>
                <w:sz w:val="16"/>
              </w:rPr>
            </w:pPr>
            <w:r w:rsidRPr="00922DBA">
              <w:rPr>
                <w:rFonts w:ascii="Arial" w:hAnsi="Arial"/>
                <w:bCs/>
                <w:sz w:val="16"/>
              </w:rPr>
              <w:t>CR on Simultaneous PUCCH and PUSCH transmission with same priority in UL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840ED2" w14:textId="77777777" w:rsidR="00922DBA" w:rsidRDefault="00922DBA" w:rsidP="00C52994">
            <w:pPr>
              <w:pStyle w:val="TAL"/>
              <w:rPr>
                <w:sz w:val="16"/>
                <w:szCs w:val="16"/>
                <w:lang w:eastAsia="zh-CN"/>
              </w:rPr>
            </w:pPr>
            <w:r>
              <w:rPr>
                <w:sz w:val="16"/>
                <w:szCs w:val="16"/>
                <w:lang w:eastAsia="zh-CN"/>
              </w:rPr>
              <w:t>18.1.0</w:t>
            </w:r>
          </w:p>
        </w:tc>
      </w:tr>
      <w:tr w:rsidR="00B56C83" w:rsidRPr="00B916EC" w14:paraId="794E907C"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1D3B0412" w14:textId="77777777" w:rsidR="00B56C83" w:rsidRPr="00B916EC" w:rsidRDefault="00B56C83"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C17D73D" w14:textId="77777777" w:rsidR="00B56C83" w:rsidRPr="00B916EC" w:rsidRDefault="00B56C83"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9A941E9" w14:textId="77777777" w:rsidR="00B56C83" w:rsidRPr="002B6B38" w:rsidRDefault="00B56C83" w:rsidP="00C52994">
            <w:pPr>
              <w:pStyle w:val="TAL"/>
              <w:rPr>
                <w:sz w:val="16"/>
                <w:szCs w:val="16"/>
                <w:lang w:eastAsia="zh-CN"/>
              </w:rPr>
            </w:pPr>
            <w:r>
              <w:rPr>
                <w:sz w:val="16"/>
                <w:szCs w:val="16"/>
                <w:lang w:eastAsia="zh-CN"/>
              </w:rPr>
              <w:t>RP-233727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D526023" w14:textId="2C34CA67" w:rsidR="00B56C83" w:rsidRDefault="00B56C83" w:rsidP="00C52994">
            <w:pPr>
              <w:pStyle w:val="TAL"/>
              <w:rPr>
                <w:sz w:val="16"/>
                <w:szCs w:val="16"/>
              </w:rPr>
            </w:pPr>
            <w:r>
              <w:rPr>
                <w:sz w:val="16"/>
                <w:szCs w:val="16"/>
              </w:rPr>
              <w:t>0559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C3EE60C" w14:textId="77777777" w:rsidR="00B56C83" w:rsidRDefault="00B56C83"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40C3134" w14:textId="77777777" w:rsidR="00B56C83" w:rsidRDefault="00B56C83"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2C85F60" w14:textId="0DEBC5DB" w:rsidR="00B56C83" w:rsidRPr="004660AA" w:rsidRDefault="00B56C83" w:rsidP="00C52994">
            <w:pPr>
              <w:rPr>
                <w:rFonts w:ascii="Arial" w:hAnsi="Arial"/>
                <w:bCs/>
                <w:sz w:val="16"/>
              </w:rPr>
            </w:pPr>
            <w:r w:rsidRPr="00B56C83">
              <w:rPr>
                <w:rFonts w:ascii="Arial" w:hAnsi="Arial"/>
                <w:bCs/>
                <w:sz w:val="16"/>
              </w:rPr>
              <w:t>Clarification on the first SPS PDSCH and Type2 CG PUSCH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FA44A" w14:textId="77777777" w:rsidR="00B56C83" w:rsidRDefault="00B56C83" w:rsidP="00C52994">
            <w:pPr>
              <w:pStyle w:val="TAL"/>
              <w:rPr>
                <w:sz w:val="16"/>
                <w:szCs w:val="16"/>
                <w:lang w:eastAsia="zh-CN"/>
              </w:rPr>
            </w:pPr>
            <w:r>
              <w:rPr>
                <w:sz w:val="16"/>
                <w:szCs w:val="16"/>
                <w:lang w:eastAsia="zh-CN"/>
              </w:rPr>
              <w:t>18.1.0</w:t>
            </w:r>
          </w:p>
        </w:tc>
      </w:tr>
      <w:tr w:rsidR="00B56C83" w:rsidRPr="00B916EC" w14:paraId="3223E0E0"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B4F111B" w14:textId="77777777" w:rsidR="00B56C83" w:rsidRPr="00B916EC" w:rsidRDefault="00B56C83"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3501D83" w14:textId="77777777" w:rsidR="00B56C83" w:rsidRPr="00B916EC" w:rsidRDefault="00B56C83"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389093A" w14:textId="378D755F" w:rsidR="00B56C83" w:rsidRPr="002B6B38" w:rsidRDefault="00B56C83" w:rsidP="00C52994">
            <w:pPr>
              <w:pStyle w:val="TAL"/>
              <w:rPr>
                <w:sz w:val="16"/>
                <w:szCs w:val="16"/>
                <w:lang w:eastAsia="zh-CN"/>
              </w:rPr>
            </w:pPr>
            <w:r>
              <w:rPr>
                <w:sz w:val="16"/>
                <w:szCs w:val="16"/>
                <w:lang w:eastAsia="zh-CN"/>
              </w:rPr>
              <w:t>RP-233701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B33B95B" w14:textId="1F722A2A" w:rsidR="00B56C83" w:rsidRDefault="00B56C83" w:rsidP="00C52994">
            <w:pPr>
              <w:pStyle w:val="TAL"/>
              <w:rPr>
                <w:sz w:val="16"/>
                <w:szCs w:val="16"/>
              </w:rPr>
            </w:pPr>
            <w:r>
              <w:rPr>
                <w:sz w:val="16"/>
                <w:szCs w:val="16"/>
              </w:rPr>
              <w:t>0561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A5AB63E" w14:textId="77777777" w:rsidR="00B56C83" w:rsidRDefault="00B56C83"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50E4EBA" w14:textId="77777777" w:rsidR="00B56C83" w:rsidRDefault="00B56C83"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0EF061F" w14:textId="541B7AA8" w:rsidR="00B56C83" w:rsidRPr="004660AA" w:rsidRDefault="00B56C83" w:rsidP="00C52994">
            <w:pPr>
              <w:rPr>
                <w:rFonts w:ascii="Arial" w:hAnsi="Arial"/>
                <w:bCs/>
                <w:sz w:val="16"/>
              </w:rPr>
            </w:pPr>
            <w:r w:rsidRPr="00B56C83">
              <w:rPr>
                <w:rFonts w:ascii="Arial" w:hAnsi="Arial"/>
                <w:bCs/>
                <w:sz w:val="16"/>
              </w:rPr>
              <w:t>CR on HARQ-ACK for SPS PDSCH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A90DA" w14:textId="77777777" w:rsidR="00B56C83" w:rsidRDefault="00B56C83" w:rsidP="00C52994">
            <w:pPr>
              <w:pStyle w:val="TAL"/>
              <w:rPr>
                <w:sz w:val="16"/>
                <w:szCs w:val="16"/>
                <w:lang w:eastAsia="zh-CN"/>
              </w:rPr>
            </w:pPr>
            <w:r>
              <w:rPr>
                <w:sz w:val="16"/>
                <w:szCs w:val="16"/>
                <w:lang w:eastAsia="zh-CN"/>
              </w:rPr>
              <w:t>18.1.0</w:t>
            </w:r>
          </w:p>
        </w:tc>
      </w:tr>
      <w:tr w:rsidR="00BF2BB3" w:rsidRPr="00B916EC" w14:paraId="50DC1C9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44DA635" w14:textId="77777777" w:rsidR="00BF2BB3" w:rsidRPr="00B916EC" w:rsidRDefault="00BF2BB3"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1EE25C1" w14:textId="77777777" w:rsidR="00BF2BB3" w:rsidRPr="00B916EC" w:rsidRDefault="00BF2BB3"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82B498A" w14:textId="548E0C02" w:rsidR="00BF2BB3" w:rsidRPr="002B6B38" w:rsidRDefault="00BF2BB3" w:rsidP="00C52994">
            <w:pPr>
              <w:pStyle w:val="TAL"/>
              <w:rPr>
                <w:sz w:val="16"/>
                <w:szCs w:val="16"/>
                <w:lang w:eastAsia="zh-CN"/>
              </w:rPr>
            </w:pPr>
            <w:r>
              <w:rPr>
                <w:sz w:val="16"/>
                <w:szCs w:val="16"/>
                <w:lang w:eastAsia="zh-CN"/>
              </w:rPr>
              <w:t>RP-233722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FB0E03C" w14:textId="4D98DA35" w:rsidR="00BF2BB3" w:rsidRDefault="00BF2BB3" w:rsidP="00C52994">
            <w:pPr>
              <w:pStyle w:val="TAL"/>
              <w:rPr>
                <w:sz w:val="16"/>
                <w:szCs w:val="16"/>
              </w:rPr>
            </w:pPr>
            <w:r>
              <w:rPr>
                <w:sz w:val="16"/>
                <w:szCs w:val="16"/>
              </w:rPr>
              <w:t>0562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F976B56" w14:textId="77777777" w:rsidR="00BF2BB3" w:rsidRDefault="00BF2BB3"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EFDA0BA" w14:textId="54022A50" w:rsidR="00BF2BB3" w:rsidRDefault="00BF2BB3"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30BDB48" w14:textId="1DC0DE16" w:rsidR="00BF2BB3" w:rsidRPr="004660AA" w:rsidRDefault="00BF2BB3" w:rsidP="00C52994">
            <w:pPr>
              <w:rPr>
                <w:rFonts w:ascii="Arial" w:hAnsi="Arial"/>
                <w:bCs/>
                <w:sz w:val="16"/>
              </w:rPr>
            </w:pPr>
            <w:r w:rsidRPr="00BF2BB3">
              <w:rPr>
                <w:rFonts w:ascii="Arial" w:hAnsi="Arial"/>
                <w:bCs/>
                <w:sz w:val="16"/>
              </w:rPr>
              <w:t>Introduction of extended CG-SDT periodicities [CG-SDT-Enh]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E83F96" w14:textId="77777777" w:rsidR="00BF2BB3" w:rsidRDefault="00BF2BB3" w:rsidP="00C52994">
            <w:pPr>
              <w:pStyle w:val="TAL"/>
              <w:rPr>
                <w:sz w:val="16"/>
                <w:szCs w:val="16"/>
                <w:lang w:eastAsia="zh-CN"/>
              </w:rPr>
            </w:pPr>
            <w:r>
              <w:rPr>
                <w:sz w:val="16"/>
                <w:szCs w:val="16"/>
                <w:lang w:eastAsia="zh-CN"/>
              </w:rPr>
              <w:t>18.1.0</w:t>
            </w:r>
          </w:p>
        </w:tc>
      </w:tr>
      <w:tr w:rsidR="00BF2BB3" w:rsidRPr="00B916EC" w14:paraId="0CC56431"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DE372F9" w14:textId="77777777" w:rsidR="00BF2BB3" w:rsidRPr="00B916EC" w:rsidRDefault="00BF2BB3"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9BE98F1" w14:textId="77777777" w:rsidR="00BF2BB3" w:rsidRPr="00B916EC" w:rsidRDefault="00BF2BB3"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FFE3142" w14:textId="385DB79D" w:rsidR="00BF2BB3" w:rsidRPr="002B6B38" w:rsidRDefault="00BF2BB3" w:rsidP="00C52994">
            <w:pPr>
              <w:pStyle w:val="TAL"/>
              <w:rPr>
                <w:sz w:val="16"/>
                <w:szCs w:val="16"/>
                <w:lang w:eastAsia="zh-CN"/>
              </w:rPr>
            </w:pPr>
            <w:r>
              <w:rPr>
                <w:sz w:val="16"/>
                <w:szCs w:val="16"/>
                <w:lang w:eastAsia="zh-CN"/>
              </w:rPr>
              <w:t>RP-233736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5B4BDC4" w14:textId="0239F6D5" w:rsidR="00BF2BB3" w:rsidRDefault="00BF2BB3" w:rsidP="00C52994">
            <w:pPr>
              <w:pStyle w:val="TAL"/>
              <w:rPr>
                <w:sz w:val="16"/>
                <w:szCs w:val="16"/>
              </w:rPr>
            </w:pPr>
            <w:r>
              <w:rPr>
                <w:sz w:val="16"/>
                <w:szCs w:val="16"/>
              </w:rPr>
              <w:t>0564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1E0EDBC" w14:textId="77777777" w:rsidR="00BF2BB3" w:rsidRDefault="00BF2BB3"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D0CFD7D" w14:textId="65707FB0" w:rsidR="00BF2BB3" w:rsidRDefault="00BF2BB3"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665AD73" w14:textId="67AEB53E" w:rsidR="00BF2BB3" w:rsidRPr="004660AA" w:rsidRDefault="00BF2BB3" w:rsidP="00C52994">
            <w:pPr>
              <w:rPr>
                <w:rFonts w:ascii="Arial" w:hAnsi="Arial"/>
                <w:bCs/>
                <w:sz w:val="16"/>
              </w:rPr>
            </w:pPr>
            <w:r w:rsidRPr="00BF2BB3">
              <w:rPr>
                <w:rFonts w:ascii="Arial" w:hAnsi="Arial"/>
                <w:bCs/>
                <w:sz w:val="16"/>
              </w:rPr>
              <w:t>Correction of monitoring of paging occasions for CG-SDT with HD-FDD RedCap UEs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C1D86" w14:textId="77777777" w:rsidR="00BF2BB3" w:rsidRDefault="00BF2BB3" w:rsidP="00C52994">
            <w:pPr>
              <w:pStyle w:val="TAL"/>
              <w:rPr>
                <w:sz w:val="16"/>
                <w:szCs w:val="16"/>
                <w:lang w:eastAsia="zh-CN"/>
              </w:rPr>
            </w:pPr>
            <w:r>
              <w:rPr>
                <w:sz w:val="16"/>
                <w:szCs w:val="16"/>
                <w:lang w:eastAsia="zh-CN"/>
              </w:rPr>
              <w:t>18.1.0</w:t>
            </w:r>
          </w:p>
        </w:tc>
      </w:tr>
      <w:tr w:rsidR="00BF2BB3" w:rsidRPr="00B916EC" w14:paraId="5FD7708A"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BE3617A" w14:textId="77777777" w:rsidR="00BF2BB3" w:rsidRPr="00B916EC" w:rsidRDefault="00BF2BB3"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D1F55F1" w14:textId="77777777" w:rsidR="00BF2BB3" w:rsidRPr="00B916EC" w:rsidRDefault="00BF2BB3"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630E979" w14:textId="77777777" w:rsidR="00BF2BB3" w:rsidRPr="002B6B38" w:rsidRDefault="00BF2BB3" w:rsidP="00C52994">
            <w:pPr>
              <w:pStyle w:val="TAL"/>
              <w:rPr>
                <w:sz w:val="16"/>
                <w:szCs w:val="16"/>
                <w:lang w:eastAsia="zh-CN"/>
              </w:rPr>
            </w:pPr>
            <w:r>
              <w:rPr>
                <w:sz w:val="16"/>
                <w:szCs w:val="16"/>
                <w:lang w:eastAsia="zh-CN"/>
              </w:rPr>
              <w:t>RP-233736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D79A896" w14:textId="39FFD84D" w:rsidR="00BF2BB3" w:rsidRDefault="00BF2BB3" w:rsidP="00C52994">
            <w:pPr>
              <w:pStyle w:val="TAL"/>
              <w:rPr>
                <w:sz w:val="16"/>
                <w:szCs w:val="16"/>
              </w:rPr>
            </w:pPr>
            <w:r>
              <w:rPr>
                <w:sz w:val="16"/>
                <w:szCs w:val="16"/>
              </w:rPr>
              <w:t>0566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F457655" w14:textId="10BC8976" w:rsidR="00BF2BB3" w:rsidRDefault="00BF2BB3" w:rsidP="00C52994">
            <w:pPr>
              <w:pStyle w:val="TAL"/>
              <w:jc w:val="center"/>
              <w:rPr>
                <w:sz w:val="16"/>
                <w:szCs w:val="16"/>
              </w:rPr>
            </w:pPr>
            <w:r>
              <w:rPr>
                <w:sz w:val="16"/>
                <w:szCs w:val="16"/>
              </w:rPr>
              <w:t>1</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6D96DD3" w14:textId="77777777" w:rsidR="00BF2BB3" w:rsidRDefault="00BF2BB3"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E57146A" w14:textId="0F87AA69" w:rsidR="00BF2BB3" w:rsidRPr="004660AA" w:rsidRDefault="00BF2BB3" w:rsidP="00C52994">
            <w:pPr>
              <w:rPr>
                <w:rFonts w:ascii="Arial" w:hAnsi="Arial"/>
                <w:bCs/>
                <w:sz w:val="16"/>
              </w:rPr>
            </w:pPr>
            <w:r w:rsidRPr="00BF2BB3">
              <w:rPr>
                <w:rFonts w:ascii="Arial" w:hAnsi="Arial"/>
                <w:bCs/>
                <w:sz w:val="16"/>
              </w:rPr>
              <w:t>Correction of PUCCH repetition for RedCap UE with NCD-SSB in TDD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6FB67" w14:textId="77777777" w:rsidR="00BF2BB3" w:rsidRDefault="00BF2BB3" w:rsidP="00C52994">
            <w:pPr>
              <w:pStyle w:val="TAL"/>
              <w:rPr>
                <w:sz w:val="16"/>
                <w:szCs w:val="16"/>
                <w:lang w:eastAsia="zh-CN"/>
              </w:rPr>
            </w:pPr>
            <w:r>
              <w:rPr>
                <w:sz w:val="16"/>
                <w:szCs w:val="16"/>
                <w:lang w:eastAsia="zh-CN"/>
              </w:rPr>
              <w:t>18.1.0</w:t>
            </w:r>
          </w:p>
        </w:tc>
      </w:tr>
      <w:tr w:rsidR="00CE2354" w:rsidRPr="00B916EC" w14:paraId="4680E7A3"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997E1F9" w14:textId="77777777" w:rsidR="00CE2354" w:rsidRPr="00B916EC" w:rsidRDefault="00CE2354"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2C51886" w14:textId="77777777" w:rsidR="00CE2354" w:rsidRPr="00B916EC" w:rsidRDefault="00CE2354"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E4AAB50" w14:textId="77777777" w:rsidR="00CE2354" w:rsidRPr="002B6B38" w:rsidRDefault="00CE2354" w:rsidP="00C52994">
            <w:pPr>
              <w:pStyle w:val="TAL"/>
              <w:rPr>
                <w:sz w:val="16"/>
                <w:szCs w:val="16"/>
                <w:lang w:eastAsia="zh-CN"/>
              </w:rPr>
            </w:pPr>
            <w:r>
              <w:rPr>
                <w:sz w:val="16"/>
                <w:szCs w:val="16"/>
                <w:lang w:eastAsia="zh-CN"/>
              </w:rPr>
              <w:t>RP-233722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19B05B6" w14:textId="43CF9E19" w:rsidR="00CE2354" w:rsidRDefault="00CE2354" w:rsidP="00C52994">
            <w:pPr>
              <w:pStyle w:val="TAL"/>
              <w:rPr>
                <w:sz w:val="16"/>
                <w:szCs w:val="16"/>
              </w:rPr>
            </w:pPr>
            <w:r>
              <w:rPr>
                <w:sz w:val="16"/>
                <w:szCs w:val="16"/>
              </w:rPr>
              <w:t>0567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336F573" w14:textId="77777777" w:rsidR="00CE2354" w:rsidRDefault="00CE2354"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E7330EB" w14:textId="77777777" w:rsidR="00CE2354" w:rsidRDefault="00CE2354"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4286FD4" w14:textId="5CB73853" w:rsidR="00CE2354" w:rsidRPr="004660AA" w:rsidRDefault="00CE2354" w:rsidP="00C52994">
            <w:pPr>
              <w:rPr>
                <w:rFonts w:ascii="Arial" w:hAnsi="Arial"/>
                <w:bCs/>
                <w:sz w:val="16"/>
              </w:rPr>
            </w:pPr>
            <w:r w:rsidRPr="00CE2354">
              <w:rPr>
                <w:rFonts w:ascii="Arial" w:hAnsi="Arial"/>
                <w:bCs/>
                <w:sz w:val="16"/>
              </w:rPr>
              <w:t>Introduction of RS for pathloss determination of Type 1 CG PUSCH [PL RS Type 1 CG]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56E44B" w14:textId="77777777" w:rsidR="00CE2354" w:rsidRDefault="00CE2354" w:rsidP="00C52994">
            <w:pPr>
              <w:pStyle w:val="TAL"/>
              <w:rPr>
                <w:sz w:val="16"/>
                <w:szCs w:val="16"/>
                <w:lang w:eastAsia="zh-CN"/>
              </w:rPr>
            </w:pPr>
            <w:r>
              <w:rPr>
                <w:sz w:val="16"/>
                <w:szCs w:val="16"/>
                <w:lang w:eastAsia="zh-CN"/>
              </w:rPr>
              <w:t>18.1.0</w:t>
            </w:r>
          </w:p>
        </w:tc>
      </w:tr>
      <w:tr w:rsidR="00CE2354" w:rsidRPr="00B916EC" w14:paraId="3AC901A6"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8395A66" w14:textId="77777777" w:rsidR="00CE2354" w:rsidRPr="00B916EC" w:rsidRDefault="00CE2354"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B4DCCA6" w14:textId="77777777" w:rsidR="00CE2354" w:rsidRPr="00B916EC" w:rsidRDefault="00CE2354"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2B0F517" w14:textId="77777777" w:rsidR="00CE2354" w:rsidRPr="002B6B38" w:rsidRDefault="00CE2354" w:rsidP="00C52994">
            <w:pPr>
              <w:pStyle w:val="TAL"/>
              <w:rPr>
                <w:sz w:val="16"/>
                <w:szCs w:val="16"/>
                <w:lang w:eastAsia="zh-CN"/>
              </w:rPr>
            </w:pPr>
            <w:r>
              <w:rPr>
                <w:sz w:val="16"/>
                <w:szCs w:val="16"/>
                <w:lang w:eastAsia="zh-CN"/>
              </w:rPr>
              <w:t>RP-233722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9B745B3" w14:textId="06B1FF6F" w:rsidR="00CE2354" w:rsidRDefault="00CE2354" w:rsidP="00C52994">
            <w:pPr>
              <w:pStyle w:val="TAL"/>
              <w:rPr>
                <w:sz w:val="16"/>
                <w:szCs w:val="16"/>
              </w:rPr>
            </w:pPr>
            <w:r>
              <w:rPr>
                <w:sz w:val="16"/>
                <w:szCs w:val="16"/>
              </w:rPr>
              <w:t>0569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6F9D5C5" w14:textId="77777777" w:rsidR="00CE2354" w:rsidRDefault="00CE2354"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98AB611" w14:textId="77777777" w:rsidR="00CE2354" w:rsidRDefault="00CE2354"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977794D" w14:textId="5D541E17" w:rsidR="00CE2354" w:rsidRPr="004660AA" w:rsidRDefault="00CE2354" w:rsidP="00C52994">
            <w:pPr>
              <w:rPr>
                <w:rFonts w:ascii="Arial" w:hAnsi="Arial"/>
                <w:bCs/>
                <w:sz w:val="16"/>
              </w:rPr>
            </w:pPr>
            <w:r w:rsidRPr="00CE2354">
              <w:rPr>
                <w:rFonts w:ascii="Arial" w:hAnsi="Arial"/>
                <w:bCs/>
                <w:sz w:val="16"/>
              </w:rPr>
              <w:t>Introduction of QCL-TypeD priorities for overlapping CORESETs in M-DCI/M-TRP operation [QCL-TypeD CORESET priority for M-TRP]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5519F" w14:textId="77777777" w:rsidR="00CE2354" w:rsidRDefault="00CE2354" w:rsidP="00C52994">
            <w:pPr>
              <w:pStyle w:val="TAL"/>
              <w:rPr>
                <w:sz w:val="16"/>
                <w:szCs w:val="16"/>
                <w:lang w:eastAsia="zh-CN"/>
              </w:rPr>
            </w:pPr>
            <w:r>
              <w:rPr>
                <w:sz w:val="16"/>
                <w:szCs w:val="16"/>
                <w:lang w:eastAsia="zh-CN"/>
              </w:rPr>
              <w:t>18.1.0</w:t>
            </w:r>
          </w:p>
        </w:tc>
      </w:tr>
      <w:tr w:rsidR="003E3E3B" w:rsidRPr="00B916EC" w14:paraId="4821E3F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6502BC6" w14:textId="77777777" w:rsidR="003E3E3B" w:rsidRPr="00B916EC" w:rsidRDefault="003E3E3B"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CAC34F5" w14:textId="77777777" w:rsidR="003E3E3B" w:rsidRPr="00B916EC" w:rsidRDefault="003E3E3B"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5784F4E" w14:textId="751A072C" w:rsidR="003E3E3B" w:rsidRPr="002B6B38" w:rsidRDefault="003E3E3B" w:rsidP="00C52994">
            <w:pPr>
              <w:pStyle w:val="TAL"/>
              <w:rPr>
                <w:sz w:val="16"/>
                <w:szCs w:val="16"/>
                <w:lang w:eastAsia="zh-CN"/>
              </w:rPr>
            </w:pPr>
            <w:r>
              <w:rPr>
                <w:sz w:val="16"/>
                <w:szCs w:val="16"/>
                <w:lang w:eastAsia="zh-CN"/>
              </w:rPr>
              <w:t>RP-233728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338734EF" w14:textId="27F2418F" w:rsidR="003E3E3B" w:rsidRDefault="003E3E3B" w:rsidP="00C52994">
            <w:pPr>
              <w:pStyle w:val="TAL"/>
              <w:rPr>
                <w:sz w:val="16"/>
                <w:szCs w:val="16"/>
              </w:rPr>
            </w:pPr>
            <w:r>
              <w:rPr>
                <w:sz w:val="16"/>
                <w:szCs w:val="16"/>
              </w:rPr>
              <w:t>0571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506873E" w14:textId="77777777" w:rsidR="003E3E3B" w:rsidRDefault="003E3E3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67F4E3C" w14:textId="51E17461" w:rsidR="003E3E3B" w:rsidRDefault="003E3E3B"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CE91F2D" w14:textId="7C725B1B" w:rsidR="003E3E3B" w:rsidRPr="004660AA" w:rsidRDefault="003E3E3B" w:rsidP="00C52994">
            <w:pPr>
              <w:rPr>
                <w:rFonts w:ascii="Arial" w:hAnsi="Arial"/>
                <w:bCs/>
                <w:sz w:val="16"/>
              </w:rPr>
            </w:pPr>
            <w:r w:rsidRPr="003E3E3B">
              <w:rPr>
                <w:rFonts w:ascii="Arial" w:hAnsi="Arial"/>
                <w:bCs/>
                <w:sz w:val="16"/>
              </w:rPr>
              <w:t>Rel-17 editorial corrections for TS 38.213 (mirrored to Rel-18)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5DD0D9" w14:textId="77777777" w:rsidR="003E3E3B" w:rsidRDefault="003E3E3B" w:rsidP="00C52994">
            <w:pPr>
              <w:pStyle w:val="TAL"/>
              <w:rPr>
                <w:sz w:val="16"/>
                <w:szCs w:val="16"/>
                <w:lang w:eastAsia="zh-CN"/>
              </w:rPr>
            </w:pPr>
            <w:r>
              <w:rPr>
                <w:sz w:val="16"/>
                <w:szCs w:val="16"/>
                <w:lang w:eastAsia="zh-CN"/>
              </w:rPr>
              <w:t>18.1.0</w:t>
            </w:r>
          </w:p>
        </w:tc>
      </w:tr>
      <w:tr w:rsidR="00715C9F" w:rsidRPr="00B916EC" w14:paraId="5969A430"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523E2B7C" w14:textId="77777777" w:rsidR="00715C9F" w:rsidRPr="00B916EC" w:rsidRDefault="00715C9F"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6172138" w14:textId="77777777" w:rsidR="00715C9F" w:rsidRPr="00B916EC" w:rsidRDefault="00715C9F"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0622DC6" w14:textId="341D2530" w:rsidR="00715C9F" w:rsidRPr="002B6B38" w:rsidRDefault="00715C9F" w:rsidP="00C52994">
            <w:pPr>
              <w:pStyle w:val="TAL"/>
              <w:rPr>
                <w:sz w:val="16"/>
                <w:szCs w:val="16"/>
                <w:lang w:eastAsia="zh-CN"/>
              </w:rPr>
            </w:pPr>
            <w:r>
              <w:rPr>
                <w:sz w:val="16"/>
                <w:szCs w:val="16"/>
                <w:lang w:eastAsia="zh-CN"/>
              </w:rPr>
              <w:t>RP-233709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182C2E5" w14:textId="2F762E39" w:rsidR="00715C9F" w:rsidRDefault="00715C9F" w:rsidP="00C52994">
            <w:pPr>
              <w:pStyle w:val="TAL"/>
              <w:rPr>
                <w:sz w:val="16"/>
                <w:szCs w:val="16"/>
              </w:rPr>
            </w:pPr>
            <w:r>
              <w:rPr>
                <w:sz w:val="16"/>
                <w:szCs w:val="16"/>
              </w:rPr>
              <w:t>0572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07BAD59" w14:textId="77777777" w:rsidR="00715C9F" w:rsidRDefault="00715C9F"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3B60739" w14:textId="6BF0CE56" w:rsidR="00715C9F" w:rsidRDefault="00715C9F"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93FF204" w14:textId="0ABF264A" w:rsidR="00715C9F" w:rsidRPr="004660AA" w:rsidRDefault="00715C9F" w:rsidP="00C52994">
            <w:pPr>
              <w:rPr>
                <w:rFonts w:ascii="Arial" w:hAnsi="Arial"/>
                <w:bCs/>
                <w:sz w:val="16"/>
              </w:rPr>
            </w:pPr>
            <w:r w:rsidRPr="00715C9F">
              <w:rPr>
                <w:rFonts w:ascii="Arial" w:hAnsi="Arial"/>
                <w:bCs/>
                <w:sz w:val="16"/>
              </w:rPr>
              <w:t>Maintenance of further NR coverage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347B43" w14:textId="77777777" w:rsidR="00715C9F" w:rsidRDefault="00715C9F" w:rsidP="00C52994">
            <w:pPr>
              <w:pStyle w:val="TAL"/>
              <w:rPr>
                <w:sz w:val="16"/>
                <w:szCs w:val="16"/>
                <w:lang w:eastAsia="zh-CN"/>
              </w:rPr>
            </w:pPr>
            <w:r>
              <w:rPr>
                <w:sz w:val="16"/>
                <w:szCs w:val="16"/>
                <w:lang w:eastAsia="zh-CN"/>
              </w:rPr>
              <w:t>18.1.0</w:t>
            </w:r>
          </w:p>
        </w:tc>
      </w:tr>
      <w:tr w:rsidR="00AB25BB" w:rsidRPr="00B916EC" w14:paraId="6CAA5610"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91A692F" w14:textId="77777777" w:rsidR="00AB25BB" w:rsidRPr="00B916EC" w:rsidRDefault="00AB25BB"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5421D3F" w14:textId="77777777" w:rsidR="00AB25BB" w:rsidRPr="00B916EC" w:rsidRDefault="00AB25BB"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468C650" w14:textId="2B643F45" w:rsidR="00AB25BB" w:rsidRPr="002B6B38" w:rsidRDefault="00AB25BB" w:rsidP="00C52994">
            <w:pPr>
              <w:pStyle w:val="TAL"/>
              <w:rPr>
                <w:sz w:val="16"/>
                <w:szCs w:val="16"/>
                <w:lang w:eastAsia="zh-CN"/>
              </w:rPr>
            </w:pPr>
            <w:r>
              <w:rPr>
                <w:sz w:val="16"/>
                <w:szCs w:val="16"/>
                <w:lang w:eastAsia="zh-CN"/>
              </w:rPr>
              <w:t>RP-233710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28CCF65" w14:textId="1AF90B2C" w:rsidR="00AB25BB" w:rsidRDefault="00AB25BB" w:rsidP="00C52994">
            <w:pPr>
              <w:pStyle w:val="TAL"/>
              <w:rPr>
                <w:sz w:val="16"/>
                <w:szCs w:val="16"/>
              </w:rPr>
            </w:pPr>
            <w:r>
              <w:rPr>
                <w:sz w:val="16"/>
                <w:szCs w:val="16"/>
              </w:rPr>
              <w:t>0573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EFD117B" w14:textId="77777777" w:rsidR="00AB25BB" w:rsidRDefault="00AB25B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D9499F0" w14:textId="77777777" w:rsidR="00AB25BB" w:rsidRDefault="00AB25BB"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8E27F80" w14:textId="3C8F96A7" w:rsidR="00AB25BB" w:rsidRPr="004660AA" w:rsidRDefault="00AB25BB" w:rsidP="00C52994">
            <w:pPr>
              <w:rPr>
                <w:rFonts w:ascii="Arial" w:hAnsi="Arial"/>
                <w:bCs/>
                <w:sz w:val="16"/>
              </w:rPr>
            </w:pPr>
            <w:r w:rsidRPr="00AB25BB">
              <w:rPr>
                <w:rFonts w:ascii="Arial" w:hAnsi="Arial"/>
                <w:bCs/>
                <w:sz w:val="16"/>
              </w:rPr>
              <w:t>Maintenance of further mobility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24052" w14:textId="77777777" w:rsidR="00AB25BB" w:rsidRDefault="00AB25BB" w:rsidP="00C52994">
            <w:pPr>
              <w:pStyle w:val="TAL"/>
              <w:rPr>
                <w:sz w:val="16"/>
                <w:szCs w:val="16"/>
                <w:lang w:eastAsia="zh-CN"/>
              </w:rPr>
            </w:pPr>
            <w:r>
              <w:rPr>
                <w:sz w:val="16"/>
                <w:szCs w:val="16"/>
                <w:lang w:eastAsia="zh-CN"/>
              </w:rPr>
              <w:t>18.1.0</w:t>
            </w:r>
          </w:p>
        </w:tc>
      </w:tr>
      <w:tr w:rsidR="00EA404C" w:rsidRPr="00B916EC" w14:paraId="6102470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953B037" w14:textId="77777777" w:rsidR="00EA404C" w:rsidRPr="00B916EC" w:rsidRDefault="00EA404C"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A9C1037" w14:textId="77777777" w:rsidR="00EA404C" w:rsidRPr="00B916EC" w:rsidRDefault="00EA404C"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026C67A" w14:textId="3F717551" w:rsidR="00EA404C" w:rsidRPr="002B6B38" w:rsidRDefault="00EA404C" w:rsidP="00C52994">
            <w:pPr>
              <w:pStyle w:val="TAL"/>
              <w:rPr>
                <w:sz w:val="16"/>
                <w:szCs w:val="16"/>
                <w:lang w:eastAsia="zh-CN"/>
              </w:rPr>
            </w:pPr>
            <w:r>
              <w:rPr>
                <w:sz w:val="16"/>
                <w:szCs w:val="16"/>
                <w:lang w:eastAsia="zh-CN"/>
              </w:rPr>
              <w:t>RP-233707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A990E83" w14:textId="7A301D90" w:rsidR="00EA404C" w:rsidRDefault="00EA404C" w:rsidP="00C52994">
            <w:pPr>
              <w:pStyle w:val="TAL"/>
              <w:rPr>
                <w:sz w:val="16"/>
                <w:szCs w:val="16"/>
              </w:rPr>
            </w:pPr>
            <w:r>
              <w:rPr>
                <w:sz w:val="16"/>
                <w:szCs w:val="16"/>
              </w:rPr>
              <w:t>0574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CCE8969" w14:textId="77777777" w:rsidR="00EA404C" w:rsidRDefault="00EA404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A7A6879" w14:textId="77777777" w:rsidR="00EA404C" w:rsidRDefault="00EA404C"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506AFF1" w14:textId="6EDAA98B" w:rsidR="00EA404C" w:rsidRPr="004660AA" w:rsidRDefault="00EA404C" w:rsidP="00C52994">
            <w:pPr>
              <w:rPr>
                <w:rFonts w:ascii="Arial" w:hAnsi="Arial"/>
                <w:bCs/>
                <w:sz w:val="16"/>
              </w:rPr>
            </w:pPr>
            <w:r w:rsidRPr="00EA404C">
              <w:rPr>
                <w:rFonts w:ascii="Arial" w:hAnsi="Arial"/>
                <w:bCs/>
                <w:sz w:val="16"/>
              </w:rPr>
              <w:t>Maintenance of dynamic spectrum sharing (DSS)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987D0D" w14:textId="77777777" w:rsidR="00EA404C" w:rsidRDefault="00EA404C" w:rsidP="00C52994">
            <w:pPr>
              <w:pStyle w:val="TAL"/>
              <w:rPr>
                <w:sz w:val="16"/>
                <w:szCs w:val="16"/>
                <w:lang w:eastAsia="zh-CN"/>
              </w:rPr>
            </w:pPr>
            <w:r>
              <w:rPr>
                <w:sz w:val="16"/>
                <w:szCs w:val="16"/>
                <w:lang w:eastAsia="zh-CN"/>
              </w:rPr>
              <w:t>18.1.0</w:t>
            </w:r>
          </w:p>
        </w:tc>
      </w:tr>
      <w:tr w:rsidR="00AA7C57" w:rsidRPr="00B916EC" w14:paraId="70D5913D"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4336433" w14:textId="77777777" w:rsidR="00AA7C57" w:rsidRPr="00B916EC" w:rsidRDefault="00AA7C57"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297E374" w14:textId="77777777" w:rsidR="00AA7C57" w:rsidRPr="00B916EC" w:rsidRDefault="00AA7C57"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7FDA2B9" w14:textId="0BCA275F" w:rsidR="00AA7C57" w:rsidRPr="002B6B38" w:rsidRDefault="00AA7C57" w:rsidP="00C52994">
            <w:pPr>
              <w:pStyle w:val="TAL"/>
              <w:rPr>
                <w:sz w:val="16"/>
                <w:szCs w:val="16"/>
                <w:lang w:eastAsia="zh-CN"/>
              </w:rPr>
            </w:pPr>
            <w:r>
              <w:rPr>
                <w:sz w:val="16"/>
                <w:szCs w:val="16"/>
                <w:lang w:eastAsia="zh-CN"/>
              </w:rPr>
              <w:t>RP-233708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85854EC" w14:textId="590DEBC1" w:rsidR="00AA7C57" w:rsidRDefault="00AA7C57" w:rsidP="00C52994">
            <w:pPr>
              <w:pStyle w:val="TAL"/>
              <w:rPr>
                <w:sz w:val="16"/>
                <w:szCs w:val="16"/>
              </w:rPr>
            </w:pPr>
            <w:r>
              <w:rPr>
                <w:sz w:val="16"/>
                <w:szCs w:val="16"/>
              </w:rPr>
              <w:t>0575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FBEA0AD" w14:textId="77777777" w:rsidR="00AA7C57" w:rsidRDefault="00AA7C57"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F26D681" w14:textId="77777777" w:rsidR="00AA7C57" w:rsidRDefault="00AA7C57"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FFFDB8C" w14:textId="1CE3420A" w:rsidR="00AA7C57" w:rsidRPr="004660AA" w:rsidRDefault="00AA7C57" w:rsidP="00C52994">
            <w:pPr>
              <w:rPr>
                <w:rFonts w:ascii="Arial" w:hAnsi="Arial"/>
                <w:bCs/>
                <w:sz w:val="16"/>
              </w:rPr>
            </w:pPr>
            <w:r w:rsidRPr="00AA7C57">
              <w:rPr>
                <w:rFonts w:ascii="Arial" w:hAnsi="Arial"/>
                <w:bCs/>
                <w:sz w:val="16"/>
              </w:rPr>
              <w:t>Maintenance of multi-carrier enhancements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644AF" w14:textId="77777777" w:rsidR="00AA7C57" w:rsidRDefault="00AA7C57" w:rsidP="00C52994">
            <w:pPr>
              <w:pStyle w:val="TAL"/>
              <w:rPr>
                <w:sz w:val="16"/>
                <w:szCs w:val="16"/>
                <w:lang w:eastAsia="zh-CN"/>
              </w:rPr>
            </w:pPr>
            <w:r>
              <w:rPr>
                <w:sz w:val="16"/>
                <w:szCs w:val="16"/>
                <w:lang w:eastAsia="zh-CN"/>
              </w:rPr>
              <w:t>18.1.0</w:t>
            </w:r>
          </w:p>
        </w:tc>
      </w:tr>
      <w:tr w:rsidR="00E0020B" w:rsidRPr="00B916EC" w14:paraId="7C574D88"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1BFDBCE2" w14:textId="77777777" w:rsidR="00E0020B" w:rsidRPr="00B916EC" w:rsidRDefault="00E0020B"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043DF5F" w14:textId="77777777" w:rsidR="00E0020B" w:rsidRPr="00B916EC" w:rsidRDefault="00E0020B"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6DD4555" w14:textId="1BE1BB47" w:rsidR="00E0020B" w:rsidRPr="002B6B38" w:rsidRDefault="00E0020B" w:rsidP="00C52994">
            <w:pPr>
              <w:pStyle w:val="TAL"/>
              <w:rPr>
                <w:sz w:val="16"/>
                <w:szCs w:val="16"/>
                <w:lang w:eastAsia="zh-CN"/>
              </w:rPr>
            </w:pPr>
            <w:r>
              <w:rPr>
                <w:sz w:val="16"/>
                <w:szCs w:val="16"/>
                <w:lang w:eastAsia="zh-CN"/>
              </w:rPr>
              <w:t>RP-233705</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1B9B79B" w14:textId="35C51819" w:rsidR="00E0020B" w:rsidRDefault="00E0020B" w:rsidP="00C52994">
            <w:pPr>
              <w:pStyle w:val="TAL"/>
              <w:rPr>
                <w:sz w:val="16"/>
                <w:szCs w:val="16"/>
              </w:rPr>
            </w:pPr>
            <w:r>
              <w:rPr>
                <w:sz w:val="16"/>
                <w:szCs w:val="16"/>
              </w:rPr>
              <w:t>0576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CC5742C" w14:textId="77777777" w:rsidR="00E0020B" w:rsidRDefault="00E0020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E06A508" w14:textId="77777777" w:rsidR="00E0020B" w:rsidRDefault="00E0020B"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FF61739" w14:textId="4EAF57B0" w:rsidR="00E0020B" w:rsidRPr="004660AA" w:rsidRDefault="00E0020B" w:rsidP="00C52994">
            <w:pPr>
              <w:rPr>
                <w:rFonts w:ascii="Arial" w:hAnsi="Arial"/>
                <w:bCs/>
                <w:sz w:val="16"/>
              </w:rPr>
            </w:pPr>
            <w:r w:rsidRPr="00E0020B">
              <w:rPr>
                <w:rFonts w:ascii="Arial" w:hAnsi="Arial"/>
                <w:bCs/>
                <w:sz w:val="16"/>
              </w:rPr>
              <w:t>Maintenance of MIMO Evolution for Downlink and Uplink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5AE29" w14:textId="77777777" w:rsidR="00E0020B" w:rsidRDefault="00E0020B" w:rsidP="00C52994">
            <w:pPr>
              <w:pStyle w:val="TAL"/>
              <w:rPr>
                <w:sz w:val="16"/>
                <w:szCs w:val="16"/>
                <w:lang w:eastAsia="zh-CN"/>
              </w:rPr>
            </w:pPr>
            <w:r>
              <w:rPr>
                <w:sz w:val="16"/>
                <w:szCs w:val="16"/>
                <w:lang w:eastAsia="zh-CN"/>
              </w:rPr>
              <w:t>18.1.0</w:t>
            </w:r>
          </w:p>
        </w:tc>
      </w:tr>
      <w:tr w:rsidR="006D702B" w:rsidRPr="00B916EC" w14:paraId="5B4054E8"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0B9E30AE" w14:textId="77777777" w:rsidR="006D702B" w:rsidRPr="00B916EC" w:rsidRDefault="006D702B"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EBE40BA" w14:textId="77777777" w:rsidR="006D702B" w:rsidRPr="00B916EC" w:rsidRDefault="006D702B"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3C5FE47" w14:textId="2219D3BE" w:rsidR="006D702B" w:rsidRPr="002B6B38" w:rsidRDefault="006D702B" w:rsidP="00C52994">
            <w:pPr>
              <w:pStyle w:val="TAL"/>
              <w:rPr>
                <w:sz w:val="16"/>
                <w:szCs w:val="16"/>
                <w:lang w:eastAsia="zh-CN"/>
              </w:rPr>
            </w:pPr>
            <w:r>
              <w:rPr>
                <w:sz w:val="16"/>
                <w:szCs w:val="16"/>
                <w:lang w:eastAsia="zh-CN"/>
              </w:rPr>
              <w:t>RP-233718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DB8DA6A" w14:textId="32B32625" w:rsidR="006D702B" w:rsidRDefault="006D702B" w:rsidP="00C52994">
            <w:pPr>
              <w:pStyle w:val="TAL"/>
              <w:rPr>
                <w:sz w:val="16"/>
                <w:szCs w:val="16"/>
              </w:rPr>
            </w:pPr>
            <w:r>
              <w:rPr>
                <w:sz w:val="16"/>
                <w:szCs w:val="16"/>
              </w:rPr>
              <w:t>0577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79FC849" w14:textId="77777777" w:rsidR="006D702B" w:rsidRDefault="006D702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7D35FB4" w14:textId="77777777" w:rsidR="006D702B" w:rsidRDefault="006D702B"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30B454C" w14:textId="6F595FF4" w:rsidR="006D702B" w:rsidRPr="004660AA" w:rsidRDefault="00F82005" w:rsidP="00C52994">
            <w:pPr>
              <w:rPr>
                <w:rFonts w:ascii="Arial" w:hAnsi="Arial"/>
                <w:bCs/>
                <w:sz w:val="16"/>
              </w:rPr>
            </w:pPr>
            <w:r w:rsidRPr="00F82005">
              <w:rPr>
                <w:rFonts w:ascii="Arial" w:hAnsi="Arial"/>
                <w:bCs/>
                <w:sz w:val="16"/>
              </w:rPr>
              <w:t>Maintenance of Network Controlled Repeaters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6E4456" w14:textId="77777777" w:rsidR="006D702B" w:rsidRDefault="006D702B" w:rsidP="00C52994">
            <w:pPr>
              <w:pStyle w:val="TAL"/>
              <w:rPr>
                <w:sz w:val="16"/>
                <w:szCs w:val="16"/>
                <w:lang w:eastAsia="zh-CN"/>
              </w:rPr>
            </w:pPr>
            <w:r>
              <w:rPr>
                <w:sz w:val="16"/>
                <w:szCs w:val="16"/>
                <w:lang w:eastAsia="zh-CN"/>
              </w:rPr>
              <w:t>18.1.0</w:t>
            </w:r>
          </w:p>
        </w:tc>
      </w:tr>
      <w:tr w:rsidR="00504B9B" w:rsidRPr="00B916EC" w14:paraId="1E495B98"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0280F67" w14:textId="77777777" w:rsidR="00504B9B" w:rsidRPr="00B916EC" w:rsidRDefault="00504B9B"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BE3BF68" w14:textId="77777777" w:rsidR="00504B9B" w:rsidRPr="00B916EC" w:rsidRDefault="00504B9B"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B32BC38" w14:textId="623797BA" w:rsidR="00504B9B" w:rsidRPr="002B6B38" w:rsidRDefault="00504B9B" w:rsidP="00C52994">
            <w:pPr>
              <w:pStyle w:val="TAL"/>
              <w:rPr>
                <w:sz w:val="16"/>
                <w:szCs w:val="16"/>
                <w:lang w:eastAsia="zh-CN"/>
              </w:rPr>
            </w:pPr>
            <w:r>
              <w:rPr>
                <w:sz w:val="16"/>
                <w:szCs w:val="16"/>
                <w:lang w:eastAsia="zh-CN"/>
              </w:rPr>
              <w:t>RP-233720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46B761B" w14:textId="0D71CCAA" w:rsidR="00504B9B" w:rsidRDefault="00504B9B" w:rsidP="00C52994">
            <w:pPr>
              <w:pStyle w:val="TAL"/>
              <w:rPr>
                <w:sz w:val="16"/>
                <w:szCs w:val="16"/>
              </w:rPr>
            </w:pPr>
            <w:r>
              <w:rPr>
                <w:sz w:val="16"/>
                <w:szCs w:val="16"/>
              </w:rPr>
              <w:t>0578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99EA168" w14:textId="77777777" w:rsidR="00504B9B" w:rsidRDefault="00504B9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5A2E414" w14:textId="77777777" w:rsidR="00504B9B" w:rsidRDefault="00504B9B"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514B02D" w14:textId="5A0B32D5" w:rsidR="00504B9B" w:rsidRPr="004660AA" w:rsidRDefault="00504B9B" w:rsidP="00C52994">
            <w:pPr>
              <w:rPr>
                <w:rFonts w:ascii="Arial" w:hAnsi="Arial"/>
                <w:bCs/>
                <w:sz w:val="16"/>
              </w:rPr>
            </w:pPr>
            <w:r w:rsidRPr="00504B9B">
              <w:rPr>
                <w:rFonts w:ascii="Arial" w:hAnsi="Arial"/>
                <w:bCs/>
                <w:sz w:val="16"/>
              </w:rPr>
              <w:t>Maintenance of network energy savings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B7912D" w14:textId="77777777" w:rsidR="00504B9B" w:rsidRDefault="00504B9B" w:rsidP="00C52994">
            <w:pPr>
              <w:pStyle w:val="TAL"/>
              <w:rPr>
                <w:sz w:val="16"/>
                <w:szCs w:val="16"/>
                <w:lang w:eastAsia="zh-CN"/>
              </w:rPr>
            </w:pPr>
            <w:r>
              <w:rPr>
                <w:sz w:val="16"/>
                <w:szCs w:val="16"/>
                <w:lang w:eastAsia="zh-CN"/>
              </w:rPr>
              <w:t>18.1.0</w:t>
            </w:r>
          </w:p>
        </w:tc>
      </w:tr>
      <w:tr w:rsidR="002D5F43" w:rsidRPr="00B916EC" w14:paraId="0FB05D19"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21B7E915" w14:textId="77777777" w:rsidR="002D5F43" w:rsidRPr="00B916EC" w:rsidRDefault="002D5F43"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7759EC6" w14:textId="77777777" w:rsidR="002D5F43" w:rsidRPr="00B916EC" w:rsidRDefault="002D5F43"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658EB18" w14:textId="000AC1C0" w:rsidR="002D5F43" w:rsidRPr="002B6B38" w:rsidRDefault="002D5F43" w:rsidP="00C52994">
            <w:pPr>
              <w:pStyle w:val="TAL"/>
              <w:rPr>
                <w:sz w:val="16"/>
                <w:szCs w:val="16"/>
                <w:lang w:eastAsia="zh-CN"/>
              </w:rPr>
            </w:pPr>
            <w:r>
              <w:rPr>
                <w:sz w:val="16"/>
                <w:szCs w:val="16"/>
                <w:lang w:eastAsia="zh-CN"/>
              </w:rPr>
              <w:t>RP-233719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C3FD766" w14:textId="39478715" w:rsidR="002D5F43" w:rsidRDefault="002D5F43" w:rsidP="00C52994">
            <w:pPr>
              <w:pStyle w:val="TAL"/>
              <w:rPr>
                <w:sz w:val="16"/>
                <w:szCs w:val="16"/>
              </w:rPr>
            </w:pPr>
            <w:r>
              <w:rPr>
                <w:sz w:val="16"/>
                <w:szCs w:val="16"/>
              </w:rPr>
              <w:t>0579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8376289" w14:textId="77777777" w:rsidR="002D5F43" w:rsidRDefault="002D5F43"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FCBECA0" w14:textId="77777777" w:rsidR="002D5F43" w:rsidRDefault="002D5F43"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D417B36" w14:textId="0C6187FC" w:rsidR="002D5F43" w:rsidRPr="004660AA" w:rsidRDefault="002D5F43" w:rsidP="00C52994">
            <w:pPr>
              <w:rPr>
                <w:rFonts w:ascii="Arial" w:hAnsi="Arial"/>
                <w:bCs/>
                <w:sz w:val="16"/>
              </w:rPr>
            </w:pPr>
            <w:r w:rsidRPr="002D5F43">
              <w:rPr>
                <w:rFonts w:ascii="Arial" w:hAnsi="Arial"/>
                <w:bCs/>
                <w:sz w:val="16"/>
              </w:rPr>
              <w:t>Maintenance of expanded and improved NR positioning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08C3A" w14:textId="77777777" w:rsidR="002D5F43" w:rsidRDefault="002D5F43" w:rsidP="00C52994">
            <w:pPr>
              <w:pStyle w:val="TAL"/>
              <w:rPr>
                <w:sz w:val="16"/>
                <w:szCs w:val="16"/>
                <w:lang w:eastAsia="zh-CN"/>
              </w:rPr>
            </w:pPr>
            <w:r>
              <w:rPr>
                <w:sz w:val="16"/>
                <w:szCs w:val="16"/>
                <w:lang w:eastAsia="zh-CN"/>
              </w:rPr>
              <w:t>18.1.0</w:t>
            </w:r>
          </w:p>
        </w:tc>
      </w:tr>
      <w:tr w:rsidR="00CB5B28" w:rsidRPr="00B916EC" w14:paraId="6C1B490B"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96D16B8" w14:textId="77777777" w:rsidR="00CB5B28" w:rsidRPr="00B916EC" w:rsidRDefault="00CB5B28"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90D7878" w14:textId="77777777" w:rsidR="00CB5B28" w:rsidRPr="00B916EC" w:rsidRDefault="00CB5B28"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4D37586" w14:textId="7320B5B1" w:rsidR="00CB5B28" w:rsidRPr="002B6B38" w:rsidRDefault="00CB5B28" w:rsidP="00C52994">
            <w:pPr>
              <w:pStyle w:val="TAL"/>
              <w:rPr>
                <w:sz w:val="16"/>
                <w:szCs w:val="16"/>
                <w:lang w:eastAsia="zh-CN"/>
              </w:rPr>
            </w:pPr>
            <w:r>
              <w:rPr>
                <w:sz w:val="16"/>
                <w:szCs w:val="16"/>
                <w:lang w:eastAsia="zh-CN"/>
              </w:rPr>
              <w:t>RP-233717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F507F06" w14:textId="4CF42F36" w:rsidR="00CB5B28" w:rsidRDefault="00CB5B28" w:rsidP="00C52994">
            <w:pPr>
              <w:pStyle w:val="TAL"/>
              <w:rPr>
                <w:sz w:val="16"/>
                <w:szCs w:val="16"/>
              </w:rPr>
            </w:pPr>
            <w:r>
              <w:rPr>
                <w:sz w:val="16"/>
                <w:szCs w:val="16"/>
              </w:rPr>
              <w:t>0580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E261838" w14:textId="77777777" w:rsidR="00CB5B28" w:rsidRDefault="00CB5B2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67BECBE" w14:textId="77777777" w:rsidR="00CB5B28" w:rsidRDefault="00CB5B28"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B360B0A" w14:textId="500EB1DA" w:rsidR="00CB5B28" w:rsidRPr="004660AA" w:rsidRDefault="00CB5B28" w:rsidP="00C52994">
            <w:pPr>
              <w:rPr>
                <w:rFonts w:ascii="Arial" w:hAnsi="Arial"/>
                <w:bCs/>
                <w:sz w:val="16"/>
              </w:rPr>
            </w:pPr>
            <w:r w:rsidRPr="00CB5B28">
              <w:rPr>
                <w:rFonts w:ascii="Arial" w:hAnsi="Arial"/>
                <w:bCs/>
                <w:sz w:val="16"/>
              </w:rPr>
              <w:t>Maintenance of support for enhanced reduced capability NR devices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526C8D" w14:textId="77777777" w:rsidR="00CB5B28" w:rsidRDefault="00CB5B28" w:rsidP="00C52994">
            <w:pPr>
              <w:pStyle w:val="TAL"/>
              <w:rPr>
                <w:sz w:val="16"/>
                <w:szCs w:val="16"/>
                <w:lang w:eastAsia="zh-CN"/>
              </w:rPr>
            </w:pPr>
            <w:r>
              <w:rPr>
                <w:sz w:val="16"/>
                <w:szCs w:val="16"/>
                <w:lang w:eastAsia="zh-CN"/>
              </w:rPr>
              <w:t>18.1.0</w:t>
            </w:r>
          </w:p>
        </w:tc>
      </w:tr>
      <w:tr w:rsidR="00CB5B28" w:rsidRPr="00B916EC" w14:paraId="453FFB6D"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4DC36B8D" w14:textId="77777777" w:rsidR="00CB5B28" w:rsidRPr="00B916EC" w:rsidRDefault="00CB5B28"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D01DF74" w14:textId="77777777" w:rsidR="00CB5B28" w:rsidRPr="00B916EC" w:rsidRDefault="00CB5B28"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BE6602D" w14:textId="5CAF17FD" w:rsidR="00CB5B28" w:rsidRPr="002B6B38" w:rsidRDefault="00CB5B28" w:rsidP="00C52994">
            <w:pPr>
              <w:pStyle w:val="TAL"/>
              <w:rPr>
                <w:sz w:val="16"/>
                <w:szCs w:val="16"/>
                <w:lang w:eastAsia="zh-CN"/>
              </w:rPr>
            </w:pPr>
            <w:r>
              <w:rPr>
                <w:sz w:val="16"/>
                <w:szCs w:val="16"/>
                <w:lang w:eastAsia="zh-CN"/>
              </w:rPr>
              <w:t>RP-233706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0045B90" w14:textId="3FE88534" w:rsidR="00CB5B28" w:rsidRDefault="00CB5B28" w:rsidP="00C52994">
            <w:pPr>
              <w:pStyle w:val="TAL"/>
              <w:rPr>
                <w:sz w:val="16"/>
                <w:szCs w:val="16"/>
              </w:rPr>
            </w:pPr>
            <w:r>
              <w:rPr>
                <w:sz w:val="16"/>
                <w:szCs w:val="16"/>
              </w:rPr>
              <w:t>0581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2398C84" w14:textId="77777777" w:rsidR="00CB5B28" w:rsidRDefault="00CB5B2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4D05853" w14:textId="77777777" w:rsidR="00CB5B28" w:rsidRDefault="00CB5B28"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7D96715" w14:textId="7866C7D6" w:rsidR="00CB5B28" w:rsidRPr="004660AA" w:rsidRDefault="00CB5B28" w:rsidP="00C52994">
            <w:pPr>
              <w:rPr>
                <w:rFonts w:ascii="Arial" w:hAnsi="Arial"/>
                <w:bCs/>
                <w:sz w:val="16"/>
              </w:rPr>
            </w:pPr>
            <w:r w:rsidRPr="00CB5B28">
              <w:rPr>
                <w:rFonts w:ascii="Arial" w:hAnsi="Arial"/>
                <w:bCs/>
                <w:sz w:val="16"/>
              </w:rPr>
              <w:t>Maintenance of NR sidelink evolution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47601" w14:textId="77777777" w:rsidR="00CB5B28" w:rsidRDefault="00CB5B28" w:rsidP="00C52994">
            <w:pPr>
              <w:pStyle w:val="TAL"/>
              <w:rPr>
                <w:sz w:val="16"/>
                <w:szCs w:val="16"/>
                <w:lang w:eastAsia="zh-CN"/>
              </w:rPr>
            </w:pPr>
            <w:r>
              <w:rPr>
                <w:sz w:val="16"/>
                <w:szCs w:val="16"/>
                <w:lang w:eastAsia="zh-CN"/>
              </w:rPr>
              <w:t>18.1.0</w:t>
            </w:r>
          </w:p>
        </w:tc>
      </w:tr>
      <w:tr w:rsidR="004F1F38" w:rsidRPr="00B916EC" w14:paraId="42989A9F"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340D0804" w14:textId="77777777" w:rsidR="004F1F38" w:rsidRPr="00B916EC" w:rsidRDefault="004F1F38"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2F9543F" w14:textId="77777777" w:rsidR="004F1F38" w:rsidRPr="00B916EC" w:rsidRDefault="004F1F38"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221EA13" w14:textId="553A6916" w:rsidR="004F1F38" w:rsidRPr="002B6B38" w:rsidRDefault="004F1F38" w:rsidP="00C52994">
            <w:pPr>
              <w:pStyle w:val="TAL"/>
              <w:rPr>
                <w:sz w:val="16"/>
                <w:szCs w:val="16"/>
                <w:lang w:eastAsia="zh-CN"/>
              </w:rPr>
            </w:pPr>
            <w:r>
              <w:rPr>
                <w:sz w:val="16"/>
                <w:szCs w:val="16"/>
                <w:lang w:eastAsia="zh-CN"/>
              </w:rPr>
              <w:t>RP-233721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A1DB80A" w14:textId="5CF3C084" w:rsidR="004F1F38" w:rsidRDefault="004F1F38" w:rsidP="00C52994">
            <w:pPr>
              <w:pStyle w:val="TAL"/>
              <w:rPr>
                <w:sz w:val="16"/>
                <w:szCs w:val="16"/>
              </w:rPr>
            </w:pPr>
            <w:r>
              <w:rPr>
                <w:sz w:val="16"/>
                <w:szCs w:val="16"/>
              </w:rPr>
              <w:t>0582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12A2901" w14:textId="77777777" w:rsidR="004F1F38" w:rsidRDefault="004F1F3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973EF3D" w14:textId="77777777" w:rsidR="004F1F38" w:rsidRDefault="004F1F38"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FADFC4E" w14:textId="42AF5D2F" w:rsidR="004F1F38" w:rsidRPr="004660AA" w:rsidRDefault="004F1F38" w:rsidP="00C52994">
            <w:pPr>
              <w:rPr>
                <w:rFonts w:ascii="Arial" w:hAnsi="Arial"/>
                <w:bCs/>
                <w:sz w:val="16"/>
              </w:rPr>
            </w:pPr>
            <w:r w:rsidRPr="004F1F38">
              <w:rPr>
                <w:rFonts w:ascii="Arial" w:hAnsi="Arial"/>
                <w:bCs/>
                <w:sz w:val="16"/>
              </w:rPr>
              <w:t>Maintenance of XR enhancements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53400" w14:textId="77777777" w:rsidR="004F1F38" w:rsidRDefault="004F1F38" w:rsidP="00C52994">
            <w:pPr>
              <w:pStyle w:val="TAL"/>
              <w:rPr>
                <w:sz w:val="16"/>
                <w:szCs w:val="16"/>
                <w:lang w:eastAsia="zh-CN"/>
              </w:rPr>
            </w:pPr>
            <w:r>
              <w:rPr>
                <w:sz w:val="16"/>
                <w:szCs w:val="16"/>
                <w:lang w:eastAsia="zh-CN"/>
              </w:rPr>
              <w:t>18.1.0</w:t>
            </w:r>
          </w:p>
        </w:tc>
      </w:tr>
      <w:tr w:rsidR="004F1F38" w:rsidRPr="00B916EC" w14:paraId="4F881065"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5C3C95C4" w14:textId="77777777" w:rsidR="004F1F38" w:rsidRPr="00B916EC" w:rsidRDefault="004F1F38"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B4A7A1D" w14:textId="77777777" w:rsidR="004F1F38" w:rsidRPr="00B916EC" w:rsidRDefault="004F1F38"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33B7252" w14:textId="6D1F988A" w:rsidR="004F1F38" w:rsidRPr="002B6B38" w:rsidRDefault="004F1F38" w:rsidP="00C52994">
            <w:pPr>
              <w:pStyle w:val="TAL"/>
              <w:rPr>
                <w:sz w:val="16"/>
                <w:szCs w:val="16"/>
                <w:lang w:eastAsia="zh-CN"/>
              </w:rPr>
            </w:pPr>
            <w:r>
              <w:rPr>
                <w:sz w:val="16"/>
                <w:szCs w:val="16"/>
                <w:lang w:eastAsia="zh-CN"/>
              </w:rPr>
              <w:t>RP-233716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A9D67B6" w14:textId="15B1B896" w:rsidR="004F1F38" w:rsidRDefault="004F1F38" w:rsidP="00C52994">
            <w:pPr>
              <w:pStyle w:val="TAL"/>
              <w:rPr>
                <w:sz w:val="16"/>
                <w:szCs w:val="16"/>
              </w:rPr>
            </w:pPr>
            <w:r>
              <w:rPr>
                <w:sz w:val="16"/>
                <w:szCs w:val="16"/>
              </w:rPr>
              <w:t>0583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3A0AC9A" w14:textId="77777777" w:rsidR="004F1F38" w:rsidRDefault="004F1F3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60A509C" w14:textId="77777777" w:rsidR="004F1F38" w:rsidRDefault="004F1F38"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4C34125" w14:textId="03E47FCE" w:rsidR="004F1F38" w:rsidRPr="004660AA" w:rsidRDefault="004F1F38" w:rsidP="00C52994">
            <w:pPr>
              <w:rPr>
                <w:rFonts w:ascii="Arial" w:hAnsi="Arial"/>
                <w:bCs/>
                <w:sz w:val="16"/>
              </w:rPr>
            </w:pPr>
            <w:r w:rsidRPr="004F1F38">
              <w:rPr>
                <w:rFonts w:ascii="Arial" w:hAnsi="Arial"/>
                <w:bCs/>
                <w:sz w:val="16"/>
              </w:rPr>
              <w:t>Maintenance of support for dedicated spectrum less than 5MHz for FR1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A7056E" w14:textId="77777777" w:rsidR="004F1F38" w:rsidRDefault="004F1F38" w:rsidP="00C52994">
            <w:pPr>
              <w:pStyle w:val="TAL"/>
              <w:rPr>
                <w:sz w:val="16"/>
                <w:szCs w:val="16"/>
                <w:lang w:eastAsia="zh-CN"/>
              </w:rPr>
            </w:pPr>
            <w:r>
              <w:rPr>
                <w:sz w:val="16"/>
                <w:szCs w:val="16"/>
                <w:lang w:eastAsia="zh-CN"/>
              </w:rPr>
              <w:t>18.1.0</w:t>
            </w:r>
          </w:p>
        </w:tc>
      </w:tr>
      <w:tr w:rsidR="004F1F38" w:rsidRPr="00B916EC" w14:paraId="2917EC42"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0389F5EA" w14:textId="77777777" w:rsidR="004F1F38" w:rsidRPr="00B916EC" w:rsidRDefault="004F1F38"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EABD18C" w14:textId="77777777" w:rsidR="004F1F38" w:rsidRPr="00B916EC" w:rsidRDefault="004F1F38"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092C2E7" w14:textId="6C7A844A" w:rsidR="004F1F38" w:rsidRPr="002B6B38" w:rsidRDefault="004F1F38" w:rsidP="00C52994">
            <w:pPr>
              <w:pStyle w:val="TAL"/>
              <w:rPr>
                <w:sz w:val="16"/>
                <w:szCs w:val="16"/>
                <w:lang w:eastAsia="zh-CN"/>
              </w:rPr>
            </w:pPr>
            <w:r>
              <w:rPr>
                <w:sz w:val="16"/>
                <w:szCs w:val="16"/>
                <w:lang w:eastAsia="zh-CN"/>
              </w:rPr>
              <w:t>RP-233733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94BBFA2" w14:textId="42CC0913" w:rsidR="004F1F38" w:rsidRDefault="004F1F38" w:rsidP="00C52994">
            <w:pPr>
              <w:pStyle w:val="TAL"/>
              <w:rPr>
                <w:sz w:val="16"/>
                <w:szCs w:val="16"/>
              </w:rPr>
            </w:pPr>
            <w:r>
              <w:rPr>
                <w:sz w:val="16"/>
                <w:szCs w:val="16"/>
              </w:rPr>
              <w:t>0584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A0367AC" w14:textId="77777777" w:rsidR="004F1F38" w:rsidRDefault="004F1F3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FACEAD8" w14:textId="58330C20" w:rsidR="004F1F38" w:rsidRDefault="004F1F38"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7BA28E3" w14:textId="032EED3E" w:rsidR="004F1F38" w:rsidRPr="004660AA" w:rsidRDefault="004F1F38" w:rsidP="00C52994">
            <w:pPr>
              <w:rPr>
                <w:rFonts w:ascii="Arial" w:hAnsi="Arial"/>
                <w:bCs/>
                <w:sz w:val="16"/>
              </w:rPr>
            </w:pPr>
            <w:r w:rsidRPr="004F1F38">
              <w:rPr>
                <w:rFonts w:ascii="Arial" w:hAnsi="Arial"/>
                <w:bCs/>
                <w:sz w:val="16"/>
              </w:rPr>
              <w:t>Introduction of Rel-18 enhancements of NR Multicast and Broadcast Services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BF6879" w14:textId="77777777" w:rsidR="004F1F38" w:rsidRDefault="004F1F38" w:rsidP="00C52994">
            <w:pPr>
              <w:pStyle w:val="TAL"/>
              <w:rPr>
                <w:sz w:val="16"/>
                <w:szCs w:val="16"/>
                <w:lang w:eastAsia="zh-CN"/>
              </w:rPr>
            </w:pPr>
            <w:r>
              <w:rPr>
                <w:sz w:val="16"/>
                <w:szCs w:val="16"/>
                <w:lang w:eastAsia="zh-CN"/>
              </w:rPr>
              <w:t>18.1.0</w:t>
            </w:r>
          </w:p>
        </w:tc>
      </w:tr>
      <w:tr w:rsidR="0068318C" w:rsidRPr="00B916EC" w14:paraId="471A3B9F"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72013B3B" w14:textId="77777777" w:rsidR="0068318C" w:rsidRPr="00B916EC" w:rsidRDefault="0068318C"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44A3C5F" w14:textId="77777777" w:rsidR="0068318C" w:rsidRPr="00B916EC" w:rsidRDefault="0068318C"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EFADEC2" w14:textId="2209114F" w:rsidR="0068318C" w:rsidRPr="002B6B38" w:rsidRDefault="0068318C" w:rsidP="00C52994">
            <w:pPr>
              <w:pStyle w:val="TAL"/>
              <w:rPr>
                <w:sz w:val="16"/>
                <w:szCs w:val="16"/>
                <w:lang w:eastAsia="zh-CN"/>
              </w:rPr>
            </w:pPr>
            <w:r>
              <w:rPr>
                <w:sz w:val="16"/>
                <w:szCs w:val="16"/>
                <w:lang w:eastAsia="zh-CN"/>
              </w:rPr>
              <w:t>RP-233714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9406E94" w14:textId="4C2AC730" w:rsidR="0068318C" w:rsidRDefault="0068318C" w:rsidP="00C52994">
            <w:pPr>
              <w:pStyle w:val="TAL"/>
              <w:rPr>
                <w:sz w:val="16"/>
                <w:szCs w:val="16"/>
              </w:rPr>
            </w:pPr>
            <w:r>
              <w:rPr>
                <w:sz w:val="16"/>
                <w:szCs w:val="16"/>
              </w:rPr>
              <w:t>0585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7DEDCC9" w14:textId="77777777" w:rsidR="0068318C" w:rsidRDefault="0068318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BC8EDA1" w14:textId="50645A55" w:rsidR="0068318C" w:rsidRDefault="0068318C"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650EE77" w14:textId="7FE8DD61" w:rsidR="0068318C" w:rsidRPr="004660AA" w:rsidRDefault="0068318C" w:rsidP="00C52994">
            <w:pPr>
              <w:rPr>
                <w:rFonts w:ascii="Arial" w:hAnsi="Arial"/>
                <w:bCs/>
                <w:sz w:val="16"/>
              </w:rPr>
            </w:pPr>
            <w:r w:rsidRPr="0068318C">
              <w:rPr>
                <w:rFonts w:ascii="Arial" w:hAnsi="Arial"/>
                <w:bCs/>
                <w:sz w:val="16"/>
              </w:rPr>
              <w:t>Maintenance of support for NR NTN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90ED0" w14:textId="77777777" w:rsidR="0068318C" w:rsidRDefault="0068318C" w:rsidP="00C52994">
            <w:pPr>
              <w:pStyle w:val="TAL"/>
              <w:rPr>
                <w:sz w:val="16"/>
                <w:szCs w:val="16"/>
                <w:lang w:eastAsia="zh-CN"/>
              </w:rPr>
            </w:pPr>
            <w:r>
              <w:rPr>
                <w:sz w:val="16"/>
                <w:szCs w:val="16"/>
                <w:lang w:eastAsia="zh-CN"/>
              </w:rPr>
              <w:t>18.1.0</w:t>
            </w:r>
          </w:p>
        </w:tc>
      </w:tr>
      <w:tr w:rsidR="0068318C" w:rsidRPr="00B916EC" w14:paraId="7DABA141" w14:textId="77777777" w:rsidTr="00AA59B0">
        <w:tc>
          <w:tcPr>
            <w:tcW w:w="894" w:type="dxa"/>
            <w:tcBorders>
              <w:top w:val="single" w:sz="4" w:space="0" w:color="auto"/>
              <w:left w:val="single" w:sz="4" w:space="0" w:color="auto"/>
              <w:bottom w:val="single" w:sz="4" w:space="0" w:color="auto"/>
              <w:right w:val="single" w:sz="4" w:space="0" w:color="auto"/>
            </w:tcBorders>
            <w:shd w:val="solid" w:color="FFFFFF" w:fill="auto"/>
          </w:tcPr>
          <w:p w14:paraId="6E6E8543" w14:textId="77777777" w:rsidR="0068318C" w:rsidRPr="00B916EC" w:rsidRDefault="0068318C" w:rsidP="00C52994">
            <w:pPr>
              <w:spacing w:after="0"/>
              <w:jc w:val="center"/>
              <w:rPr>
                <w:rFonts w:ascii="Arial" w:hAnsi="Arial"/>
                <w:snapToGrid w:val="0"/>
                <w:sz w:val="16"/>
                <w:szCs w:val="16"/>
              </w:rPr>
            </w:pPr>
            <w:r>
              <w:rPr>
                <w:rFonts w:ascii="Arial" w:hAnsi="Arial"/>
                <w:snapToGrid w:val="0"/>
                <w:sz w:val="16"/>
                <w:szCs w:val="16"/>
              </w:rPr>
              <w:t>2023-12</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0FB3C13" w14:textId="77777777" w:rsidR="0068318C" w:rsidRPr="00B916EC" w:rsidRDefault="0068318C" w:rsidP="00C52994">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13C6B8F" w14:textId="675008E4" w:rsidR="0068318C" w:rsidRPr="002B6B38" w:rsidRDefault="0068318C" w:rsidP="00C52994">
            <w:pPr>
              <w:pStyle w:val="TAL"/>
              <w:rPr>
                <w:sz w:val="16"/>
                <w:szCs w:val="16"/>
                <w:lang w:eastAsia="zh-CN"/>
              </w:rPr>
            </w:pPr>
            <w:r>
              <w:rPr>
                <w:sz w:val="16"/>
                <w:szCs w:val="16"/>
                <w:lang w:eastAsia="zh-CN"/>
              </w:rPr>
              <w:t>RP-233737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5F731CD" w14:textId="1783248E" w:rsidR="0068318C" w:rsidRDefault="0068318C" w:rsidP="00C52994">
            <w:pPr>
              <w:pStyle w:val="TAL"/>
              <w:rPr>
                <w:sz w:val="16"/>
                <w:szCs w:val="16"/>
              </w:rPr>
            </w:pPr>
            <w:r>
              <w:rPr>
                <w:sz w:val="16"/>
                <w:szCs w:val="16"/>
              </w:rPr>
              <w:t>0586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73E720B" w14:textId="77777777" w:rsidR="0068318C" w:rsidRDefault="0068318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1A9F168" w14:textId="77777777" w:rsidR="0068318C" w:rsidRDefault="0068318C"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F9EDB5A" w14:textId="77A12828" w:rsidR="0068318C" w:rsidRPr="004660AA" w:rsidRDefault="0068318C" w:rsidP="00C52994">
            <w:pPr>
              <w:rPr>
                <w:rFonts w:ascii="Arial" w:hAnsi="Arial"/>
                <w:bCs/>
                <w:sz w:val="16"/>
              </w:rPr>
            </w:pPr>
            <w:r w:rsidRPr="0068318C">
              <w:rPr>
                <w:rFonts w:ascii="Arial" w:hAnsi="Arial"/>
                <w:bCs/>
                <w:sz w:val="16"/>
              </w:rPr>
              <w:t>Maintenance of BWP operation without restriction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1EADB" w14:textId="77777777" w:rsidR="0068318C" w:rsidRDefault="0068318C" w:rsidP="00C52994">
            <w:pPr>
              <w:pStyle w:val="TAL"/>
              <w:rPr>
                <w:sz w:val="16"/>
                <w:szCs w:val="16"/>
                <w:lang w:eastAsia="zh-CN"/>
              </w:rPr>
            </w:pPr>
            <w:r>
              <w:rPr>
                <w:sz w:val="16"/>
                <w:szCs w:val="16"/>
                <w:lang w:eastAsia="zh-CN"/>
              </w:rPr>
              <w:t>18.1.0</w:t>
            </w:r>
          </w:p>
        </w:tc>
      </w:tr>
      <w:tr w:rsidR="00AA59B0" w:rsidRPr="00B916EC" w14:paraId="7539C8C9"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572786C5" w14:textId="6C6A00C9" w:rsidR="00AA59B0" w:rsidRPr="00B916EC" w:rsidRDefault="00AA59B0"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26A1F17" w14:textId="36720DA5" w:rsidR="00AA59B0" w:rsidRPr="00B916EC" w:rsidRDefault="00AA59B0"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C3781EE" w14:textId="085B3FD1" w:rsidR="00AA59B0" w:rsidRPr="002B6B38" w:rsidRDefault="00AA59B0" w:rsidP="00C52994">
            <w:pPr>
              <w:pStyle w:val="TAL"/>
              <w:rPr>
                <w:sz w:val="16"/>
                <w:szCs w:val="16"/>
                <w:lang w:eastAsia="zh-CN"/>
              </w:rPr>
            </w:pPr>
            <w:r w:rsidRPr="00AA59B0">
              <w:rPr>
                <w:sz w:val="16"/>
                <w:szCs w:val="16"/>
                <w:lang w:eastAsia="zh-CN"/>
              </w:rPr>
              <w:t>RP-240531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88079BA" w14:textId="3BE64A59" w:rsidR="00AA59B0" w:rsidRDefault="00AA59B0" w:rsidP="00C52994">
            <w:pPr>
              <w:pStyle w:val="TAL"/>
              <w:rPr>
                <w:sz w:val="16"/>
                <w:szCs w:val="16"/>
              </w:rPr>
            </w:pPr>
            <w:r>
              <w:rPr>
                <w:sz w:val="16"/>
                <w:szCs w:val="16"/>
              </w:rPr>
              <w:t>0568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3CAAE7C" w14:textId="77A6885E" w:rsidR="00AA59B0" w:rsidRDefault="00AA59B0" w:rsidP="00C52994">
            <w:pPr>
              <w:pStyle w:val="TAL"/>
              <w:jc w:val="center"/>
              <w:rPr>
                <w:sz w:val="16"/>
                <w:szCs w:val="16"/>
              </w:rPr>
            </w:pPr>
            <w:r>
              <w:rPr>
                <w:sz w:val="16"/>
                <w:szCs w:val="16"/>
              </w:rPr>
              <w:t>1</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194A3B0" w14:textId="49700B24" w:rsidR="00AA59B0" w:rsidRDefault="00AA59B0"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E586C34" w14:textId="632996BA" w:rsidR="00AA59B0" w:rsidRPr="004660AA" w:rsidRDefault="00AA59B0" w:rsidP="00C52994">
            <w:pPr>
              <w:rPr>
                <w:rFonts w:ascii="Arial" w:hAnsi="Arial"/>
                <w:bCs/>
                <w:sz w:val="16"/>
              </w:rPr>
            </w:pPr>
            <w:r w:rsidRPr="00AA59B0">
              <w:rPr>
                <w:rFonts w:ascii="Arial" w:hAnsi="Arial"/>
                <w:bCs/>
                <w:sz w:val="16"/>
              </w:rPr>
              <w:t>Introduction of multiplexing in a PUSCH with repetitions HARQ-ACK associated with DL assignments received after an UL grant for the PUSCH [HARQ-ACK MUX on PUSCH]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3BFBDC" w14:textId="3E923001" w:rsidR="00AA59B0" w:rsidRDefault="00AA59B0" w:rsidP="00C52994">
            <w:pPr>
              <w:pStyle w:val="TAL"/>
              <w:rPr>
                <w:sz w:val="16"/>
                <w:szCs w:val="16"/>
                <w:lang w:eastAsia="zh-CN"/>
              </w:rPr>
            </w:pPr>
            <w:r>
              <w:rPr>
                <w:sz w:val="16"/>
                <w:szCs w:val="16"/>
                <w:lang w:eastAsia="zh-CN"/>
              </w:rPr>
              <w:t>18.2.0</w:t>
            </w:r>
          </w:p>
        </w:tc>
      </w:tr>
      <w:tr w:rsidR="0052415A" w:rsidRPr="00B916EC" w14:paraId="243F75FF"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60D0D790" w14:textId="77777777" w:rsidR="0052415A" w:rsidRPr="00B916EC" w:rsidRDefault="0052415A"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6EA9477" w14:textId="77777777" w:rsidR="0052415A" w:rsidRPr="00B916EC" w:rsidRDefault="0052415A"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04E7B50" w14:textId="294A2592" w:rsidR="0052415A" w:rsidRPr="002B6B38" w:rsidRDefault="0052415A" w:rsidP="00C52994">
            <w:pPr>
              <w:pStyle w:val="TAL"/>
              <w:rPr>
                <w:sz w:val="16"/>
                <w:szCs w:val="16"/>
                <w:lang w:eastAsia="zh-CN"/>
              </w:rPr>
            </w:pPr>
            <w:r w:rsidRPr="00AA59B0">
              <w:rPr>
                <w:sz w:val="16"/>
                <w:szCs w:val="16"/>
                <w:lang w:eastAsia="zh-CN"/>
              </w:rPr>
              <w:t>RP-2405</w:t>
            </w:r>
            <w:r>
              <w:rPr>
                <w:sz w:val="16"/>
                <w:szCs w:val="16"/>
                <w:lang w:eastAsia="zh-CN"/>
              </w:rPr>
              <w:t>4</w:t>
            </w:r>
            <w:r w:rsidRPr="00AA59B0">
              <w:rPr>
                <w:sz w:val="16"/>
                <w:szCs w:val="16"/>
                <w:lang w:eastAsia="zh-CN"/>
              </w:rPr>
              <w:t>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DDD7CFC" w14:textId="01F3142D" w:rsidR="0052415A" w:rsidRDefault="0052415A" w:rsidP="00C52994">
            <w:pPr>
              <w:pStyle w:val="TAL"/>
              <w:rPr>
                <w:sz w:val="16"/>
                <w:szCs w:val="16"/>
              </w:rPr>
            </w:pPr>
            <w:r>
              <w:rPr>
                <w:sz w:val="16"/>
                <w:szCs w:val="16"/>
              </w:rPr>
              <w:t>0589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510AFFB" w14:textId="1035D3DB" w:rsidR="0052415A" w:rsidRDefault="0052415A"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C3C0142" w14:textId="137359F4" w:rsidR="0052415A" w:rsidRDefault="0052415A"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50908FC" w14:textId="5E786CB9" w:rsidR="0052415A" w:rsidRPr="004660AA" w:rsidRDefault="0052415A" w:rsidP="00C52994">
            <w:pPr>
              <w:rPr>
                <w:rFonts w:ascii="Arial" w:hAnsi="Arial"/>
                <w:bCs/>
                <w:sz w:val="16"/>
              </w:rPr>
            </w:pPr>
            <w:r w:rsidRPr="0052415A">
              <w:rPr>
                <w:rFonts w:ascii="Arial" w:hAnsi="Arial"/>
                <w:bCs/>
                <w:sz w:val="16"/>
              </w:rPr>
              <w:t>Correction on actual time domain window for DMRS bundling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A7461" w14:textId="77777777" w:rsidR="0052415A" w:rsidRDefault="0052415A" w:rsidP="00C52994">
            <w:pPr>
              <w:pStyle w:val="TAL"/>
              <w:rPr>
                <w:sz w:val="16"/>
                <w:szCs w:val="16"/>
                <w:lang w:eastAsia="zh-CN"/>
              </w:rPr>
            </w:pPr>
            <w:r>
              <w:rPr>
                <w:sz w:val="16"/>
                <w:szCs w:val="16"/>
                <w:lang w:eastAsia="zh-CN"/>
              </w:rPr>
              <w:t>18.2.0</w:t>
            </w:r>
          </w:p>
        </w:tc>
      </w:tr>
      <w:tr w:rsidR="0052415A" w:rsidRPr="00B916EC" w14:paraId="5F78E4C6"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41924628" w14:textId="77777777" w:rsidR="0052415A" w:rsidRPr="00B916EC" w:rsidRDefault="0052415A"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39A3211" w14:textId="77777777" w:rsidR="0052415A" w:rsidRPr="00B916EC" w:rsidRDefault="0052415A"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D7F7F3A" w14:textId="7F8D8E60" w:rsidR="0052415A" w:rsidRPr="002B6B38" w:rsidRDefault="0052415A" w:rsidP="00C52994">
            <w:pPr>
              <w:pStyle w:val="TAL"/>
              <w:rPr>
                <w:sz w:val="16"/>
                <w:szCs w:val="16"/>
                <w:lang w:eastAsia="zh-CN"/>
              </w:rPr>
            </w:pPr>
            <w:r w:rsidRPr="0052415A">
              <w:rPr>
                <w:sz w:val="16"/>
                <w:szCs w:val="16"/>
                <w:lang w:eastAsia="zh-CN"/>
              </w:rPr>
              <w:t>RP-240534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F40D818" w14:textId="1A02ECED" w:rsidR="0052415A" w:rsidRDefault="0052415A" w:rsidP="00C52994">
            <w:pPr>
              <w:pStyle w:val="TAL"/>
              <w:rPr>
                <w:sz w:val="16"/>
                <w:szCs w:val="16"/>
              </w:rPr>
            </w:pPr>
            <w:r>
              <w:rPr>
                <w:sz w:val="16"/>
                <w:szCs w:val="16"/>
              </w:rPr>
              <w:t>0591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5AEECA9" w14:textId="77777777" w:rsidR="0052415A" w:rsidRDefault="0052415A"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2B9BE01" w14:textId="77777777" w:rsidR="0052415A" w:rsidRDefault="0052415A"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ABADF17" w14:textId="646FA8BE" w:rsidR="0052415A" w:rsidRPr="004660AA" w:rsidRDefault="0052415A" w:rsidP="00C52994">
            <w:pPr>
              <w:rPr>
                <w:rFonts w:ascii="Arial" w:hAnsi="Arial"/>
                <w:bCs/>
                <w:sz w:val="16"/>
              </w:rPr>
            </w:pPr>
            <w:r w:rsidRPr="0052415A">
              <w:rPr>
                <w:rFonts w:ascii="Arial" w:hAnsi="Arial"/>
                <w:bCs/>
                <w:sz w:val="16"/>
              </w:rPr>
              <w:t>Correction on Case 1 dormancy operation with data scheduling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D4E11" w14:textId="77777777" w:rsidR="0052415A" w:rsidRDefault="0052415A" w:rsidP="00C52994">
            <w:pPr>
              <w:pStyle w:val="TAL"/>
              <w:rPr>
                <w:sz w:val="16"/>
                <w:szCs w:val="16"/>
                <w:lang w:eastAsia="zh-CN"/>
              </w:rPr>
            </w:pPr>
            <w:r>
              <w:rPr>
                <w:sz w:val="16"/>
                <w:szCs w:val="16"/>
                <w:lang w:eastAsia="zh-CN"/>
              </w:rPr>
              <w:t>18.2.0</w:t>
            </w:r>
          </w:p>
        </w:tc>
      </w:tr>
      <w:tr w:rsidR="00925C2C" w:rsidRPr="00B916EC" w14:paraId="32DB0098"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24877CB0" w14:textId="77777777" w:rsidR="00925C2C" w:rsidRPr="00B916EC" w:rsidRDefault="00925C2C"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CC73537" w14:textId="77777777" w:rsidR="00925C2C" w:rsidRPr="00B916EC" w:rsidRDefault="00925C2C"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151718D" w14:textId="4D15590A" w:rsidR="00925C2C" w:rsidRPr="002B6B38" w:rsidRDefault="00925C2C" w:rsidP="00C52994">
            <w:pPr>
              <w:pStyle w:val="TAL"/>
              <w:rPr>
                <w:sz w:val="16"/>
                <w:szCs w:val="16"/>
                <w:lang w:eastAsia="zh-CN"/>
              </w:rPr>
            </w:pPr>
            <w:r w:rsidRPr="00925C2C">
              <w:rPr>
                <w:sz w:val="16"/>
                <w:szCs w:val="16"/>
                <w:lang w:eastAsia="zh-CN"/>
              </w:rPr>
              <w:t>RP-240530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C7DD75C" w14:textId="629989F0" w:rsidR="00925C2C" w:rsidRDefault="00925C2C" w:rsidP="00C52994">
            <w:pPr>
              <w:pStyle w:val="TAL"/>
              <w:rPr>
                <w:sz w:val="16"/>
                <w:szCs w:val="16"/>
              </w:rPr>
            </w:pPr>
            <w:r>
              <w:rPr>
                <w:sz w:val="16"/>
                <w:szCs w:val="16"/>
              </w:rPr>
              <w:t>0592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2BBB38B" w14:textId="77777777" w:rsidR="00925C2C" w:rsidRDefault="00925C2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5E3E002" w14:textId="3450CB9B" w:rsidR="00925C2C" w:rsidRDefault="00925C2C"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2157C60" w14:textId="61389B01" w:rsidR="00925C2C" w:rsidRPr="004660AA" w:rsidRDefault="00925C2C" w:rsidP="00C52994">
            <w:pPr>
              <w:rPr>
                <w:rFonts w:ascii="Arial" w:hAnsi="Arial"/>
                <w:bCs/>
                <w:sz w:val="16"/>
              </w:rPr>
            </w:pPr>
            <w:r w:rsidRPr="00925C2C">
              <w:rPr>
                <w:rFonts w:ascii="Arial" w:hAnsi="Arial"/>
                <w:bCs/>
                <w:sz w:val="16"/>
              </w:rPr>
              <w:t>Correction of RRC parameter names and applicable configuration for UTO-UCI indication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14BEF" w14:textId="77777777" w:rsidR="00925C2C" w:rsidRDefault="00925C2C" w:rsidP="00C52994">
            <w:pPr>
              <w:pStyle w:val="TAL"/>
              <w:rPr>
                <w:sz w:val="16"/>
                <w:szCs w:val="16"/>
                <w:lang w:eastAsia="zh-CN"/>
              </w:rPr>
            </w:pPr>
            <w:r>
              <w:rPr>
                <w:sz w:val="16"/>
                <w:szCs w:val="16"/>
                <w:lang w:eastAsia="zh-CN"/>
              </w:rPr>
              <w:t>18.2.0</w:t>
            </w:r>
          </w:p>
        </w:tc>
      </w:tr>
      <w:tr w:rsidR="00ED4966" w:rsidRPr="00B916EC" w14:paraId="7B87B050"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12752D0F" w14:textId="77777777" w:rsidR="00ED4966" w:rsidRPr="00B916EC" w:rsidRDefault="00ED4966"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44E4C73" w14:textId="77777777" w:rsidR="00ED4966" w:rsidRPr="00B916EC" w:rsidRDefault="00ED4966"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AD7B3DD" w14:textId="5E67A00A" w:rsidR="00ED4966" w:rsidRPr="002B6B38" w:rsidRDefault="00ED4966" w:rsidP="00C52994">
            <w:pPr>
              <w:pStyle w:val="TAL"/>
              <w:rPr>
                <w:sz w:val="16"/>
                <w:szCs w:val="16"/>
                <w:lang w:eastAsia="zh-CN"/>
              </w:rPr>
            </w:pPr>
            <w:r w:rsidRPr="00ED4966">
              <w:rPr>
                <w:sz w:val="16"/>
                <w:szCs w:val="16"/>
                <w:lang w:eastAsia="zh-CN"/>
              </w:rPr>
              <w:t>RP-240532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01C0832" w14:textId="27FD90A7" w:rsidR="00ED4966" w:rsidRDefault="00ED4966" w:rsidP="00C52994">
            <w:pPr>
              <w:pStyle w:val="TAL"/>
              <w:rPr>
                <w:sz w:val="16"/>
                <w:szCs w:val="16"/>
              </w:rPr>
            </w:pPr>
            <w:r>
              <w:rPr>
                <w:sz w:val="16"/>
                <w:szCs w:val="16"/>
              </w:rPr>
              <w:t>0595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E7310A6" w14:textId="77777777" w:rsidR="00ED4966" w:rsidRDefault="00ED4966"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F5289C6" w14:textId="043173A4" w:rsidR="00ED4966" w:rsidRDefault="00ED4966"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C7C2E26" w14:textId="56F6E94F" w:rsidR="00ED4966" w:rsidRPr="004660AA" w:rsidRDefault="00ED4966" w:rsidP="00C52994">
            <w:pPr>
              <w:rPr>
                <w:rFonts w:ascii="Arial" w:hAnsi="Arial"/>
                <w:bCs/>
                <w:sz w:val="16"/>
              </w:rPr>
            </w:pPr>
            <w:r w:rsidRPr="00ED4966">
              <w:rPr>
                <w:rFonts w:ascii="Arial" w:hAnsi="Arial"/>
                <w:bCs/>
                <w:sz w:val="16"/>
              </w:rPr>
              <w:t>Correction to SL transmission power without an RSRP report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32AA5" w14:textId="77777777" w:rsidR="00ED4966" w:rsidRDefault="00ED4966" w:rsidP="00C52994">
            <w:pPr>
              <w:pStyle w:val="TAL"/>
              <w:rPr>
                <w:sz w:val="16"/>
                <w:szCs w:val="16"/>
                <w:lang w:eastAsia="zh-CN"/>
              </w:rPr>
            </w:pPr>
            <w:r>
              <w:rPr>
                <w:sz w:val="16"/>
                <w:szCs w:val="16"/>
                <w:lang w:eastAsia="zh-CN"/>
              </w:rPr>
              <w:t>18.2.0</w:t>
            </w:r>
          </w:p>
        </w:tc>
      </w:tr>
      <w:tr w:rsidR="00ED4966" w:rsidRPr="00B916EC" w14:paraId="55C1BC9B"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241C1BF7" w14:textId="77777777" w:rsidR="00ED4966" w:rsidRPr="00B916EC" w:rsidRDefault="00ED4966"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56998DD" w14:textId="77777777" w:rsidR="00ED4966" w:rsidRPr="00B916EC" w:rsidRDefault="00ED4966"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F1A30BA" w14:textId="4DC7FDAF" w:rsidR="00ED4966" w:rsidRPr="002B6B38" w:rsidRDefault="00ED4966" w:rsidP="00C52994">
            <w:pPr>
              <w:pStyle w:val="TAL"/>
              <w:rPr>
                <w:sz w:val="16"/>
                <w:szCs w:val="16"/>
                <w:lang w:eastAsia="zh-CN"/>
              </w:rPr>
            </w:pPr>
            <w:r w:rsidRPr="00ED4966">
              <w:rPr>
                <w:sz w:val="16"/>
                <w:szCs w:val="16"/>
                <w:lang w:eastAsia="zh-CN"/>
              </w:rPr>
              <w:t>RP-240525</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ACC0C43" w14:textId="638D30BD" w:rsidR="00ED4966" w:rsidRDefault="00ED4966" w:rsidP="00C52994">
            <w:pPr>
              <w:pStyle w:val="TAL"/>
              <w:rPr>
                <w:sz w:val="16"/>
                <w:szCs w:val="16"/>
              </w:rPr>
            </w:pPr>
            <w:r>
              <w:rPr>
                <w:sz w:val="16"/>
                <w:szCs w:val="16"/>
              </w:rPr>
              <w:t>0596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0FF4521" w14:textId="77777777" w:rsidR="00ED4966" w:rsidRDefault="00ED4966"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C0BADD9" w14:textId="440F3523" w:rsidR="00ED4966" w:rsidRDefault="00ED4966"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71933C6" w14:textId="7E3F627D" w:rsidR="00ED4966" w:rsidRPr="004660AA" w:rsidRDefault="00ED4966" w:rsidP="00C52994">
            <w:pPr>
              <w:rPr>
                <w:rFonts w:ascii="Arial" w:hAnsi="Arial"/>
                <w:bCs/>
                <w:sz w:val="16"/>
              </w:rPr>
            </w:pPr>
            <w:r w:rsidRPr="00ED4966">
              <w:rPr>
                <w:rFonts w:ascii="Arial" w:hAnsi="Arial"/>
                <w:bCs/>
                <w:sz w:val="16"/>
              </w:rPr>
              <w:t>CR on PDCCH monitoring for dedicated spectrum less than 5 MHz</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419E1" w14:textId="77777777" w:rsidR="00ED4966" w:rsidRDefault="00ED4966" w:rsidP="00C52994">
            <w:pPr>
              <w:pStyle w:val="TAL"/>
              <w:rPr>
                <w:sz w:val="16"/>
                <w:szCs w:val="16"/>
                <w:lang w:eastAsia="zh-CN"/>
              </w:rPr>
            </w:pPr>
            <w:r>
              <w:rPr>
                <w:sz w:val="16"/>
                <w:szCs w:val="16"/>
                <w:lang w:eastAsia="zh-CN"/>
              </w:rPr>
              <w:t>18.2.0</w:t>
            </w:r>
          </w:p>
        </w:tc>
      </w:tr>
      <w:tr w:rsidR="002D6752" w:rsidRPr="00B916EC" w14:paraId="66611F61"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30D5B825" w14:textId="77777777" w:rsidR="002D6752" w:rsidRPr="00B916EC" w:rsidRDefault="002D6752"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20629BA" w14:textId="77777777" w:rsidR="002D6752" w:rsidRPr="00B916EC" w:rsidRDefault="002D6752"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17B8696" w14:textId="7C15D571" w:rsidR="002D6752" w:rsidRPr="002B6B38" w:rsidRDefault="002D6752" w:rsidP="00C52994">
            <w:pPr>
              <w:pStyle w:val="TAL"/>
              <w:rPr>
                <w:sz w:val="16"/>
                <w:szCs w:val="16"/>
                <w:lang w:eastAsia="zh-CN"/>
              </w:rPr>
            </w:pPr>
            <w:r w:rsidRPr="002D6752">
              <w:rPr>
                <w:sz w:val="16"/>
                <w:szCs w:val="16"/>
                <w:lang w:eastAsia="zh-CN"/>
              </w:rPr>
              <w:t>RP-240534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AE6DCF1" w14:textId="47BECC2C" w:rsidR="002D6752" w:rsidRDefault="002D6752" w:rsidP="00C52994">
            <w:pPr>
              <w:pStyle w:val="TAL"/>
              <w:rPr>
                <w:sz w:val="16"/>
                <w:szCs w:val="16"/>
              </w:rPr>
            </w:pPr>
            <w:r>
              <w:rPr>
                <w:sz w:val="16"/>
                <w:szCs w:val="16"/>
              </w:rPr>
              <w:t>0598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5B6E916" w14:textId="77777777" w:rsidR="002D6752" w:rsidRDefault="002D6752"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518BB2C" w14:textId="14E3CC41" w:rsidR="002D6752" w:rsidRDefault="002D6752"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0D15A15" w14:textId="544799C4" w:rsidR="002D6752" w:rsidRPr="004660AA" w:rsidRDefault="002D6752" w:rsidP="00C52994">
            <w:pPr>
              <w:rPr>
                <w:rFonts w:ascii="Arial" w:hAnsi="Arial"/>
                <w:bCs/>
                <w:sz w:val="16"/>
              </w:rPr>
            </w:pPr>
            <w:r w:rsidRPr="002D6752">
              <w:rPr>
                <w:rFonts w:ascii="Arial" w:hAnsi="Arial"/>
                <w:bCs/>
                <w:sz w:val="16"/>
              </w:rPr>
              <w:t>Clarification on SCell Type 1 virtual PHR reporting in UL CA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799BF7" w14:textId="77777777" w:rsidR="002D6752" w:rsidRDefault="002D6752" w:rsidP="00C52994">
            <w:pPr>
              <w:pStyle w:val="TAL"/>
              <w:rPr>
                <w:sz w:val="16"/>
                <w:szCs w:val="16"/>
                <w:lang w:eastAsia="zh-CN"/>
              </w:rPr>
            </w:pPr>
            <w:r>
              <w:rPr>
                <w:sz w:val="16"/>
                <w:szCs w:val="16"/>
                <w:lang w:eastAsia="zh-CN"/>
              </w:rPr>
              <w:t>18.2.0</w:t>
            </w:r>
          </w:p>
        </w:tc>
      </w:tr>
      <w:tr w:rsidR="00C94BE1" w:rsidRPr="00B916EC" w14:paraId="1E8C71A9"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53D24B77" w14:textId="77777777" w:rsidR="00C94BE1" w:rsidRPr="00B916EC" w:rsidRDefault="00C94BE1"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5A5FAF5" w14:textId="77777777" w:rsidR="00C94BE1" w:rsidRPr="00B916EC" w:rsidRDefault="00C94BE1"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B9963F8" w14:textId="1C9B9664" w:rsidR="00C94BE1" w:rsidRPr="002B6B38" w:rsidRDefault="00C94BE1" w:rsidP="00C52994">
            <w:pPr>
              <w:pStyle w:val="TAL"/>
              <w:rPr>
                <w:sz w:val="16"/>
                <w:szCs w:val="16"/>
                <w:lang w:eastAsia="zh-CN"/>
              </w:rPr>
            </w:pPr>
            <w:r w:rsidRPr="00C94BE1">
              <w:rPr>
                <w:sz w:val="16"/>
                <w:szCs w:val="16"/>
                <w:lang w:eastAsia="zh-CN"/>
              </w:rPr>
              <w:t>RP-240529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69CE834" w14:textId="54522AB0" w:rsidR="00C94BE1" w:rsidRDefault="00C94BE1" w:rsidP="00C52994">
            <w:pPr>
              <w:pStyle w:val="TAL"/>
              <w:rPr>
                <w:sz w:val="16"/>
                <w:szCs w:val="16"/>
              </w:rPr>
            </w:pPr>
            <w:r>
              <w:rPr>
                <w:sz w:val="16"/>
                <w:szCs w:val="16"/>
              </w:rPr>
              <w:t>0599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C84D4D4" w14:textId="77777777" w:rsidR="00C94BE1" w:rsidRDefault="00C94BE1"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EE59CDD" w14:textId="3B820990" w:rsidR="00C94BE1" w:rsidRDefault="00C94BE1"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9BF8794" w14:textId="25387086" w:rsidR="00C94BE1" w:rsidRPr="004660AA" w:rsidRDefault="00C94BE1" w:rsidP="00C52994">
            <w:pPr>
              <w:rPr>
                <w:rFonts w:ascii="Arial" w:hAnsi="Arial"/>
                <w:bCs/>
                <w:sz w:val="16"/>
              </w:rPr>
            </w:pPr>
            <w:r w:rsidRPr="00C94BE1">
              <w:rPr>
                <w:rFonts w:ascii="Arial" w:hAnsi="Arial"/>
                <w:bCs/>
                <w:sz w:val="16"/>
              </w:rPr>
              <w:t>Maintenance of network energy savings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C10293" w14:textId="77777777" w:rsidR="00C94BE1" w:rsidRDefault="00C94BE1" w:rsidP="00C52994">
            <w:pPr>
              <w:pStyle w:val="TAL"/>
              <w:rPr>
                <w:sz w:val="16"/>
                <w:szCs w:val="16"/>
                <w:lang w:eastAsia="zh-CN"/>
              </w:rPr>
            </w:pPr>
            <w:r>
              <w:rPr>
                <w:sz w:val="16"/>
                <w:szCs w:val="16"/>
                <w:lang w:eastAsia="zh-CN"/>
              </w:rPr>
              <w:t>18.2.0</w:t>
            </w:r>
          </w:p>
        </w:tc>
      </w:tr>
      <w:tr w:rsidR="00FB3761" w:rsidRPr="00B916EC" w14:paraId="28EB2FF2"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5E41611F" w14:textId="77777777" w:rsidR="00FB3761" w:rsidRPr="00B916EC" w:rsidRDefault="00FB3761"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D37C22D" w14:textId="77777777" w:rsidR="00FB3761" w:rsidRPr="00B916EC" w:rsidRDefault="00FB3761"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F20E41B" w14:textId="54D31E76" w:rsidR="00FB3761" w:rsidRPr="002B6B38" w:rsidRDefault="00FB3761" w:rsidP="00C52994">
            <w:pPr>
              <w:pStyle w:val="TAL"/>
              <w:rPr>
                <w:sz w:val="16"/>
                <w:szCs w:val="16"/>
                <w:lang w:eastAsia="zh-CN"/>
              </w:rPr>
            </w:pPr>
            <w:r w:rsidRPr="00FB3761">
              <w:rPr>
                <w:sz w:val="16"/>
                <w:szCs w:val="16"/>
                <w:lang w:eastAsia="zh-CN"/>
              </w:rPr>
              <w:t>RP-240540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BDBBCA6" w14:textId="324C4CF9" w:rsidR="00FB3761" w:rsidRDefault="00FB3761" w:rsidP="00C52994">
            <w:pPr>
              <w:pStyle w:val="TAL"/>
              <w:rPr>
                <w:sz w:val="16"/>
                <w:szCs w:val="16"/>
              </w:rPr>
            </w:pPr>
            <w:r>
              <w:rPr>
                <w:sz w:val="16"/>
                <w:szCs w:val="16"/>
              </w:rPr>
              <w:t>0600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7E0E1CD" w14:textId="77777777" w:rsidR="00FB3761" w:rsidRDefault="00FB3761"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94369D6" w14:textId="77777777" w:rsidR="00FB3761" w:rsidRDefault="00FB3761"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A4013F4" w14:textId="2FF8F658" w:rsidR="00FB3761" w:rsidRPr="004660AA" w:rsidRDefault="00FB3761" w:rsidP="00C52994">
            <w:pPr>
              <w:rPr>
                <w:rFonts w:ascii="Arial" w:hAnsi="Arial"/>
                <w:bCs/>
                <w:sz w:val="16"/>
              </w:rPr>
            </w:pPr>
            <w:r w:rsidRPr="00FB3761">
              <w:rPr>
                <w:rFonts w:ascii="Arial" w:hAnsi="Arial"/>
                <w:bCs/>
                <w:sz w:val="16"/>
              </w:rPr>
              <w:t>Maintenance of BWP operation without restriction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A4FFB" w14:textId="77777777" w:rsidR="00FB3761" w:rsidRDefault="00FB3761" w:rsidP="00C52994">
            <w:pPr>
              <w:pStyle w:val="TAL"/>
              <w:rPr>
                <w:sz w:val="16"/>
                <w:szCs w:val="16"/>
                <w:lang w:eastAsia="zh-CN"/>
              </w:rPr>
            </w:pPr>
            <w:r>
              <w:rPr>
                <w:sz w:val="16"/>
                <w:szCs w:val="16"/>
                <w:lang w:eastAsia="zh-CN"/>
              </w:rPr>
              <w:t>18.2.0</w:t>
            </w:r>
          </w:p>
        </w:tc>
      </w:tr>
      <w:tr w:rsidR="00653294" w:rsidRPr="00B916EC" w14:paraId="331191D2"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015F8D2F" w14:textId="77777777" w:rsidR="00653294" w:rsidRPr="00B916EC" w:rsidRDefault="00653294"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9B804E3" w14:textId="77777777" w:rsidR="00653294" w:rsidRPr="00B916EC" w:rsidRDefault="00653294"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3A056E0" w14:textId="6F6C5BC5" w:rsidR="00653294" w:rsidRPr="002B6B38" w:rsidRDefault="00653294" w:rsidP="00C52994">
            <w:pPr>
              <w:pStyle w:val="TAL"/>
              <w:rPr>
                <w:sz w:val="16"/>
                <w:szCs w:val="16"/>
                <w:lang w:eastAsia="zh-CN"/>
              </w:rPr>
            </w:pPr>
            <w:r w:rsidRPr="00653294">
              <w:rPr>
                <w:sz w:val="16"/>
                <w:szCs w:val="16"/>
                <w:lang w:eastAsia="zh-CN"/>
              </w:rPr>
              <w:t>RP-240521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931AF96" w14:textId="13F00282" w:rsidR="00653294" w:rsidRDefault="00653294" w:rsidP="00C52994">
            <w:pPr>
              <w:pStyle w:val="TAL"/>
              <w:rPr>
                <w:sz w:val="16"/>
                <w:szCs w:val="16"/>
              </w:rPr>
            </w:pPr>
            <w:r>
              <w:rPr>
                <w:sz w:val="16"/>
                <w:szCs w:val="16"/>
              </w:rPr>
              <w:t>0601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229C9A8" w14:textId="77777777" w:rsidR="00653294" w:rsidRDefault="00653294"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82A2CC3" w14:textId="77777777" w:rsidR="00653294" w:rsidRDefault="00653294"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5042310" w14:textId="2FA9B179" w:rsidR="00653294" w:rsidRPr="004660AA" w:rsidRDefault="00653294" w:rsidP="00C52994">
            <w:pPr>
              <w:rPr>
                <w:rFonts w:ascii="Arial" w:hAnsi="Arial"/>
                <w:bCs/>
                <w:sz w:val="16"/>
              </w:rPr>
            </w:pPr>
            <w:r w:rsidRPr="00653294">
              <w:rPr>
                <w:rFonts w:ascii="Arial" w:hAnsi="Arial"/>
                <w:bCs/>
                <w:sz w:val="16"/>
              </w:rPr>
              <w:t>Maintenance of further NR coverage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1D7B4" w14:textId="77777777" w:rsidR="00653294" w:rsidRDefault="00653294" w:rsidP="00C52994">
            <w:pPr>
              <w:pStyle w:val="TAL"/>
              <w:rPr>
                <w:sz w:val="16"/>
                <w:szCs w:val="16"/>
                <w:lang w:eastAsia="zh-CN"/>
              </w:rPr>
            </w:pPr>
            <w:r>
              <w:rPr>
                <w:sz w:val="16"/>
                <w:szCs w:val="16"/>
                <w:lang w:eastAsia="zh-CN"/>
              </w:rPr>
              <w:t>18.2.0</w:t>
            </w:r>
          </w:p>
        </w:tc>
      </w:tr>
      <w:tr w:rsidR="005E2E5F" w:rsidRPr="00B916EC" w14:paraId="7A4C202F"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01AC2A0E" w14:textId="77777777" w:rsidR="005E2E5F" w:rsidRPr="00B916EC" w:rsidRDefault="005E2E5F"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4D600B3" w14:textId="77777777" w:rsidR="005E2E5F" w:rsidRPr="00B916EC" w:rsidRDefault="005E2E5F"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0E5B3E9" w14:textId="234CA147" w:rsidR="005E2E5F" w:rsidRPr="002B6B38" w:rsidRDefault="005E2E5F" w:rsidP="00C52994">
            <w:pPr>
              <w:pStyle w:val="TAL"/>
              <w:rPr>
                <w:sz w:val="16"/>
                <w:szCs w:val="16"/>
                <w:lang w:eastAsia="zh-CN"/>
              </w:rPr>
            </w:pPr>
            <w:r w:rsidRPr="005E2E5F">
              <w:rPr>
                <w:sz w:val="16"/>
                <w:szCs w:val="16"/>
                <w:lang w:eastAsia="zh-CN"/>
              </w:rPr>
              <w:t>RP-240535</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733DD2A" w14:textId="658E00D9" w:rsidR="005E2E5F" w:rsidRDefault="005E2E5F" w:rsidP="00C52994">
            <w:pPr>
              <w:pStyle w:val="TAL"/>
              <w:rPr>
                <w:sz w:val="16"/>
                <w:szCs w:val="16"/>
              </w:rPr>
            </w:pPr>
            <w:r>
              <w:rPr>
                <w:sz w:val="16"/>
                <w:szCs w:val="16"/>
              </w:rPr>
              <w:t>0603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BB88733" w14:textId="77777777" w:rsidR="005E2E5F" w:rsidRDefault="005E2E5F"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1277B6F" w14:textId="38BEF376" w:rsidR="005E2E5F" w:rsidRDefault="005E2E5F"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2B704E0" w14:textId="2A8B1341" w:rsidR="005E2E5F" w:rsidRPr="004660AA" w:rsidRDefault="005E2E5F" w:rsidP="00C52994">
            <w:pPr>
              <w:rPr>
                <w:rFonts w:ascii="Arial" w:hAnsi="Arial"/>
                <w:bCs/>
                <w:sz w:val="16"/>
              </w:rPr>
            </w:pPr>
            <w:r w:rsidRPr="005E2E5F">
              <w:rPr>
                <w:rFonts w:ascii="Arial" w:hAnsi="Arial"/>
                <w:bCs/>
                <w:sz w:val="16"/>
              </w:rPr>
              <w:t>Rel-17 editorial corrections for TS 38.213 (mirrored to Rel-18)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42DE05" w14:textId="77777777" w:rsidR="005E2E5F" w:rsidRDefault="005E2E5F" w:rsidP="00C52994">
            <w:pPr>
              <w:pStyle w:val="TAL"/>
              <w:rPr>
                <w:sz w:val="16"/>
                <w:szCs w:val="16"/>
                <w:lang w:eastAsia="zh-CN"/>
              </w:rPr>
            </w:pPr>
            <w:r>
              <w:rPr>
                <w:sz w:val="16"/>
                <w:szCs w:val="16"/>
                <w:lang w:eastAsia="zh-CN"/>
              </w:rPr>
              <w:t>18.2.0</w:t>
            </w:r>
          </w:p>
        </w:tc>
      </w:tr>
      <w:tr w:rsidR="001D6F08" w:rsidRPr="00B916EC" w14:paraId="6B9B057B"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34A00361" w14:textId="77777777" w:rsidR="001D6F08" w:rsidRPr="00B916EC" w:rsidRDefault="001D6F08"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9AE5E47" w14:textId="77777777" w:rsidR="001D6F08" w:rsidRPr="00B916EC" w:rsidRDefault="001D6F08"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163B2EB" w14:textId="21189D3F" w:rsidR="001D6F08" w:rsidRPr="002B6B38" w:rsidRDefault="001D6F08" w:rsidP="00C52994">
            <w:pPr>
              <w:pStyle w:val="TAL"/>
              <w:rPr>
                <w:sz w:val="16"/>
                <w:szCs w:val="16"/>
                <w:lang w:eastAsia="zh-CN"/>
              </w:rPr>
            </w:pPr>
            <w:r w:rsidRPr="001D6F08">
              <w:rPr>
                <w:sz w:val="16"/>
                <w:szCs w:val="16"/>
                <w:lang w:eastAsia="zh-CN"/>
              </w:rPr>
              <w:t>RP-240520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8D3B537" w14:textId="217F5AF6" w:rsidR="001D6F08" w:rsidRDefault="001D6F08" w:rsidP="00C52994">
            <w:pPr>
              <w:pStyle w:val="TAL"/>
              <w:rPr>
                <w:sz w:val="16"/>
                <w:szCs w:val="16"/>
              </w:rPr>
            </w:pPr>
            <w:r>
              <w:rPr>
                <w:sz w:val="16"/>
                <w:szCs w:val="16"/>
              </w:rPr>
              <w:t>0604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CDBE2A2" w14:textId="77777777" w:rsidR="001D6F08" w:rsidRDefault="001D6F0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A925105" w14:textId="56C5D29C" w:rsidR="001D6F08" w:rsidRDefault="001D6F08"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A3B036F" w14:textId="7910AA6F" w:rsidR="001D6F08" w:rsidRPr="004660AA" w:rsidRDefault="001D6F08" w:rsidP="00C52994">
            <w:pPr>
              <w:rPr>
                <w:rFonts w:ascii="Arial" w:hAnsi="Arial"/>
                <w:bCs/>
                <w:sz w:val="16"/>
              </w:rPr>
            </w:pPr>
            <w:r w:rsidRPr="001D6F08">
              <w:rPr>
                <w:rFonts w:ascii="Arial" w:hAnsi="Arial"/>
                <w:bCs/>
                <w:sz w:val="16"/>
              </w:rPr>
              <w:t>Maintenance of multi-carrier enhancements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F9243" w14:textId="77777777" w:rsidR="001D6F08" w:rsidRDefault="001D6F08" w:rsidP="00C52994">
            <w:pPr>
              <w:pStyle w:val="TAL"/>
              <w:rPr>
                <w:sz w:val="16"/>
                <w:szCs w:val="16"/>
                <w:lang w:eastAsia="zh-CN"/>
              </w:rPr>
            </w:pPr>
            <w:r>
              <w:rPr>
                <w:sz w:val="16"/>
                <w:szCs w:val="16"/>
                <w:lang w:eastAsia="zh-CN"/>
              </w:rPr>
              <w:t>18.2.0</w:t>
            </w:r>
          </w:p>
        </w:tc>
      </w:tr>
      <w:tr w:rsidR="00F526C5" w:rsidRPr="00B916EC" w14:paraId="133E89FE"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3347FB63" w14:textId="77777777" w:rsidR="00F526C5" w:rsidRPr="00B916EC" w:rsidRDefault="00F526C5"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B83C9AC" w14:textId="77777777" w:rsidR="00F526C5" w:rsidRPr="00B916EC" w:rsidRDefault="00F526C5"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9DCBAFA" w14:textId="1EF1D814" w:rsidR="00F526C5" w:rsidRPr="002B6B38" w:rsidRDefault="00F526C5" w:rsidP="00C52994">
            <w:pPr>
              <w:pStyle w:val="TAL"/>
              <w:rPr>
                <w:sz w:val="16"/>
                <w:szCs w:val="16"/>
                <w:lang w:eastAsia="zh-CN"/>
              </w:rPr>
            </w:pPr>
            <w:r w:rsidRPr="00F526C5">
              <w:rPr>
                <w:sz w:val="16"/>
                <w:szCs w:val="16"/>
                <w:lang w:eastAsia="zh-CN"/>
              </w:rPr>
              <w:t>RP-240518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3FDED72" w14:textId="66B9199D" w:rsidR="00F526C5" w:rsidRDefault="00F526C5" w:rsidP="00C52994">
            <w:pPr>
              <w:pStyle w:val="TAL"/>
              <w:rPr>
                <w:sz w:val="16"/>
                <w:szCs w:val="16"/>
              </w:rPr>
            </w:pPr>
            <w:r>
              <w:rPr>
                <w:sz w:val="16"/>
                <w:szCs w:val="16"/>
              </w:rPr>
              <w:t>0605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F8B2C72" w14:textId="77777777" w:rsidR="00F526C5" w:rsidRDefault="00F526C5"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934D8D2" w14:textId="77777777" w:rsidR="00F526C5" w:rsidRDefault="00F526C5"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B6ECE1A" w14:textId="65993A82" w:rsidR="00F526C5" w:rsidRPr="004660AA" w:rsidRDefault="00F526C5" w:rsidP="00C52994">
            <w:pPr>
              <w:rPr>
                <w:rFonts w:ascii="Arial" w:hAnsi="Arial"/>
                <w:bCs/>
                <w:sz w:val="16"/>
              </w:rPr>
            </w:pPr>
            <w:r w:rsidRPr="00F526C5">
              <w:rPr>
                <w:rFonts w:ascii="Arial" w:hAnsi="Arial"/>
                <w:bCs/>
                <w:sz w:val="16"/>
              </w:rPr>
              <w:t>Maintenance of MIMO Evolution for Downlink and Uplink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E57ECF" w14:textId="77777777" w:rsidR="00F526C5" w:rsidRDefault="00F526C5" w:rsidP="00C52994">
            <w:pPr>
              <w:pStyle w:val="TAL"/>
              <w:rPr>
                <w:sz w:val="16"/>
                <w:szCs w:val="16"/>
                <w:lang w:eastAsia="zh-CN"/>
              </w:rPr>
            </w:pPr>
            <w:r>
              <w:rPr>
                <w:sz w:val="16"/>
                <w:szCs w:val="16"/>
                <w:lang w:eastAsia="zh-CN"/>
              </w:rPr>
              <w:t>18.2.0</w:t>
            </w:r>
          </w:p>
        </w:tc>
      </w:tr>
      <w:tr w:rsidR="00950A9B" w:rsidRPr="00B916EC" w14:paraId="12CA30ED"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00A17B26" w14:textId="77777777" w:rsidR="00950A9B" w:rsidRPr="00B916EC" w:rsidRDefault="00950A9B"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DFE1B2C" w14:textId="77777777" w:rsidR="00950A9B" w:rsidRPr="00B916EC" w:rsidRDefault="00950A9B"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86553EF" w14:textId="3D0665F6" w:rsidR="00950A9B" w:rsidRPr="002B6B38" w:rsidRDefault="00950A9B" w:rsidP="00C52994">
            <w:pPr>
              <w:pStyle w:val="TAL"/>
              <w:rPr>
                <w:sz w:val="16"/>
                <w:szCs w:val="16"/>
                <w:lang w:eastAsia="zh-CN"/>
              </w:rPr>
            </w:pPr>
            <w:r w:rsidRPr="00950A9B">
              <w:rPr>
                <w:sz w:val="16"/>
                <w:szCs w:val="16"/>
                <w:lang w:eastAsia="zh-CN"/>
              </w:rPr>
              <w:t>RP-240522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251BACF" w14:textId="0D8E829B" w:rsidR="00950A9B" w:rsidRDefault="00950A9B" w:rsidP="00C52994">
            <w:pPr>
              <w:pStyle w:val="TAL"/>
              <w:rPr>
                <w:sz w:val="16"/>
                <w:szCs w:val="16"/>
              </w:rPr>
            </w:pPr>
            <w:r>
              <w:rPr>
                <w:sz w:val="16"/>
                <w:szCs w:val="16"/>
              </w:rPr>
              <w:t>0606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4787FE0" w14:textId="77777777" w:rsidR="00950A9B" w:rsidRDefault="00950A9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DCE84B3" w14:textId="77777777" w:rsidR="00950A9B" w:rsidRDefault="00950A9B"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6C59614" w14:textId="7B5F8342" w:rsidR="00950A9B" w:rsidRPr="004660AA" w:rsidRDefault="00950A9B" w:rsidP="00C52994">
            <w:pPr>
              <w:rPr>
                <w:rFonts w:ascii="Arial" w:hAnsi="Arial"/>
                <w:bCs/>
                <w:sz w:val="16"/>
              </w:rPr>
            </w:pPr>
            <w:r w:rsidRPr="00950A9B">
              <w:rPr>
                <w:rFonts w:ascii="Arial" w:hAnsi="Arial"/>
                <w:bCs/>
                <w:sz w:val="16"/>
              </w:rPr>
              <w:t>Maintenance of further mobility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B48F1" w14:textId="77777777" w:rsidR="00950A9B" w:rsidRDefault="00950A9B" w:rsidP="00C52994">
            <w:pPr>
              <w:pStyle w:val="TAL"/>
              <w:rPr>
                <w:sz w:val="16"/>
                <w:szCs w:val="16"/>
                <w:lang w:eastAsia="zh-CN"/>
              </w:rPr>
            </w:pPr>
            <w:r>
              <w:rPr>
                <w:sz w:val="16"/>
                <w:szCs w:val="16"/>
                <w:lang w:eastAsia="zh-CN"/>
              </w:rPr>
              <w:t>18.2.0</w:t>
            </w:r>
          </w:p>
        </w:tc>
      </w:tr>
      <w:tr w:rsidR="00950A9B" w:rsidRPr="00B916EC" w14:paraId="331F3407"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B18DB2B" w14:textId="77777777" w:rsidR="00950A9B" w:rsidRPr="00B916EC" w:rsidRDefault="00950A9B"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39D03C0" w14:textId="77777777" w:rsidR="00950A9B" w:rsidRPr="00B916EC" w:rsidRDefault="00950A9B"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9A58B6E" w14:textId="4A6964B2" w:rsidR="00950A9B" w:rsidRPr="002B6B38" w:rsidRDefault="00950A9B" w:rsidP="00C52994">
            <w:pPr>
              <w:pStyle w:val="TAL"/>
              <w:rPr>
                <w:sz w:val="16"/>
                <w:szCs w:val="16"/>
                <w:lang w:eastAsia="zh-CN"/>
              </w:rPr>
            </w:pPr>
            <w:r w:rsidRPr="00950A9B">
              <w:rPr>
                <w:sz w:val="16"/>
                <w:szCs w:val="16"/>
                <w:lang w:eastAsia="zh-CN"/>
              </w:rPr>
              <w:t>RP-240527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EE2DB05" w14:textId="2C4A7A47" w:rsidR="00950A9B" w:rsidRDefault="00950A9B" w:rsidP="00C52994">
            <w:pPr>
              <w:pStyle w:val="TAL"/>
              <w:rPr>
                <w:sz w:val="16"/>
                <w:szCs w:val="16"/>
              </w:rPr>
            </w:pPr>
            <w:r>
              <w:rPr>
                <w:sz w:val="16"/>
                <w:szCs w:val="16"/>
              </w:rPr>
              <w:t>0607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FF92368" w14:textId="77777777" w:rsidR="00950A9B" w:rsidRDefault="00950A9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3D04FC2" w14:textId="77777777" w:rsidR="00950A9B" w:rsidRDefault="00950A9B"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9908C6F" w14:textId="2B93A129" w:rsidR="00950A9B" w:rsidRPr="004660AA" w:rsidRDefault="00950A9B" w:rsidP="00C52994">
            <w:pPr>
              <w:rPr>
                <w:rFonts w:ascii="Arial" w:hAnsi="Arial"/>
                <w:bCs/>
                <w:sz w:val="16"/>
              </w:rPr>
            </w:pPr>
            <w:r w:rsidRPr="00950A9B">
              <w:rPr>
                <w:rFonts w:ascii="Arial" w:hAnsi="Arial"/>
                <w:bCs/>
                <w:sz w:val="16"/>
              </w:rPr>
              <w:t>Maintenance of Network Controlled Repeaters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6858AF" w14:textId="77777777" w:rsidR="00950A9B" w:rsidRDefault="00950A9B" w:rsidP="00C52994">
            <w:pPr>
              <w:pStyle w:val="TAL"/>
              <w:rPr>
                <w:sz w:val="16"/>
                <w:szCs w:val="16"/>
                <w:lang w:eastAsia="zh-CN"/>
              </w:rPr>
            </w:pPr>
            <w:r>
              <w:rPr>
                <w:sz w:val="16"/>
                <w:szCs w:val="16"/>
                <w:lang w:eastAsia="zh-CN"/>
              </w:rPr>
              <w:t>18.2.0</w:t>
            </w:r>
          </w:p>
        </w:tc>
      </w:tr>
      <w:tr w:rsidR="001D3366" w:rsidRPr="00B916EC" w14:paraId="37E8C96B"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546840BB" w14:textId="77777777" w:rsidR="001D3366" w:rsidRPr="00B916EC" w:rsidRDefault="001D3366"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E881C1A" w14:textId="77777777" w:rsidR="001D3366" w:rsidRPr="00B916EC" w:rsidRDefault="001D3366"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6AAE6F1" w14:textId="6DD038A8" w:rsidR="001D3366" w:rsidRPr="002B6B38" w:rsidRDefault="001D3366" w:rsidP="00C52994">
            <w:pPr>
              <w:pStyle w:val="TAL"/>
              <w:rPr>
                <w:sz w:val="16"/>
                <w:szCs w:val="16"/>
                <w:lang w:eastAsia="zh-CN"/>
              </w:rPr>
            </w:pPr>
            <w:r w:rsidRPr="001D3366">
              <w:rPr>
                <w:sz w:val="16"/>
                <w:szCs w:val="16"/>
                <w:lang w:eastAsia="zh-CN"/>
              </w:rPr>
              <w:t>RP-240523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56A68B1" w14:textId="4D75DBA2" w:rsidR="001D3366" w:rsidRDefault="001D3366" w:rsidP="00C52994">
            <w:pPr>
              <w:pStyle w:val="TAL"/>
              <w:rPr>
                <w:sz w:val="16"/>
                <w:szCs w:val="16"/>
              </w:rPr>
            </w:pPr>
            <w:r>
              <w:rPr>
                <w:sz w:val="16"/>
                <w:szCs w:val="16"/>
              </w:rPr>
              <w:t>0608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E3F3088" w14:textId="77777777" w:rsidR="001D3366" w:rsidRDefault="001D3366"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935B045" w14:textId="77777777" w:rsidR="001D3366" w:rsidRDefault="001D3366"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BB7F8E5" w14:textId="148EF5A9" w:rsidR="001D3366" w:rsidRPr="004660AA" w:rsidRDefault="001D3366" w:rsidP="00C52994">
            <w:pPr>
              <w:rPr>
                <w:rFonts w:ascii="Arial" w:hAnsi="Arial"/>
                <w:bCs/>
                <w:sz w:val="16"/>
              </w:rPr>
            </w:pPr>
            <w:r w:rsidRPr="001D3366">
              <w:rPr>
                <w:rFonts w:ascii="Arial" w:hAnsi="Arial"/>
                <w:bCs/>
                <w:sz w:val="16"/>
              </w:rPr>
              <w:t>Maintenance of support for NR NTN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43B04" w14:textId="77777777" w:rsidR="001D3366" w:rsidRDefault="001D3366" w:rsidP="00C52994">
            <w:pPr>
              <w:pStyle w:val="TAL"/>
              <w:rPr>
                <w:sz w:val="16"/>
                <w:szCs w:val="16"/>
                <w:lang w:eastAsia="zh-CN"/>
              </w:rPr>
            </w:pPr>
            <w:r>
              <w:rPr>
                <w:sz w:val="16"/>
                <w:szCs w:val="16"/>
                <w:lang w:eastAsia="zh-CN"/>
              </w:rPr>
              <w:t>18.2.0</w:t>
            </w:r>
          </w:p>
        </w:tc>
      </w:tr>
      <w:tr w:rsidR="00D24900" w:rsidRPr="00B916EC" w14:paraId="65D39436"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51D5C097" w14:textId="77777777" w:rsidR="00D24900" w:rsidRPr="00B916EC" w:rsidRDefault="00D24900"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04A3D9F" w14:textId="77777777" w:rsidR="00D24900" w:rsidRPr="00B916EC" w:rsidRDefault="00D24900"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B2AAB4C" w14:textId="54447E52" w:rsidR="00D24900" w:rsidRPr="002B6B38" w:rsidRDefault="00D24900" w:rsidP="00C52994">
            <w:pPr>
              <w:pStyle w:val="TAL"/>
              <w:rPr>
                <w:sz w:val="16"/>
                <w:szCs w:val="16"/>
                <w:lang w:eastAsia="zh-CN"/>
              </w:rPr>
            </w:pPr>
            <w:r w:rsidRPr="00D24900">
              <w:rPr>
                <w:sz w:val="16"/>
                <w:szCs w:val="16"/>
                <w:lang w:eastAsia="zh-CN"/>
              </w:rPr>
              <w:t>RP-240528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EFA2E5D" w14:textId="62ECE147" w:rsidR="00D24900" w:rsidRDefault="00D24900" w:rsidP="00C52994">
            <w:pPr>
              <w:pStyle w:val="TAL"/>
              <w:rPr>
                <w:sz w:val="16"/>
                <w:szCs w:val="16"/>
              </w:rPr>
            </w:pPr>
            <w:r>
              <w:rPr>
                <w:sz w:val="16"/>
                <w:szCs w:val="16"/>
              </w:rPr>
              <w:t>0609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ED1A8FC" w14:textId="77777777" w:rsidR="00D24900" w:rsidRDefault="00D24900"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C4CA77C" w14:textId="77777777" w:rsidR="00D24900" w:rsidRDefault="00D24900"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3C21505" w14:textId="36FB36A8" w:rsidR="00D24900" w:rsidRPr="004660AA" w:rsidRDefault="00D24900" w:rsidP="00C52994">
            <w:pPr>
              <w:rPr>
                <w:rFonts w:ascii="Arial" w:hAnsi="Arial"/>
                <w:bCs/>
                <w:sz w:val="16"/>
              </w:rPr>
            </w:pPr>
            <w:r w:rsidRPr="00D24900">
              <w:rPr>
                <w:rFonts w:ascii="Arial" w:hAnsi="Arial"/>
                <w:bCs/>
                <w:sz w:val="16"/>
              </w:rPr>
              <w:t>Maintenance of expanded and improved NR positioning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D138C" w14:textId="77777777" w:rsidR="00D24900" w:rsidRDefault="00D24900" w:rsidP="00C52994">
            <w:pPr>
              <w:pStyle w:val="TAL"/>
              <w:rPr>
                <w:sz w:val="16"/>
                <w:szCs w:val="16"/>
                <w:lang w:eastAsia="zh-CN"/>
              </w:rPr>
            </w:pPr>
            <w:r>
              <w:rPr>
                <w:sz w:val="16"/>
                <w:szCs w:val="16"/>
                <w:lang w:eastAsia="zh-CN"/>
              </w:rPr>
              <w:t>18.2.0</w:t>
            </w:r>
          </w:p>
        </w:tc>
      </w:tr>
      <w:tr w:rsidR="006E2918" w:rsidRPr="00B916EC" w14:paraId="5DFF37F7"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E22B170" w14:textId="77777777" w:rsidR="006E2918" w:rsidRPr="00B916EC" w:rsidRDefault="006E2918"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3FE0795" w14:textId="77777777" w:rsidR="006E2918" w:rsidRPr="00B916EC" w:rsidRDefault="006E2918"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3759634" w14:textId="45E4CD82" w:rsidR="006E2918" w:rsidRPr="002B6B38" w:rsidRDefault="006E2918" w:rsidP="00C52994">
            <w:pPr>
              <w:pStyle w:val="TAL"/>
              <w:rPr>
                <w:sz w:val="16"/>
                <w:szCs w:val="16"/>
                <w:lang w:eastAsia="zh-CN"/>
              </w:rPr>
            </w:pPr>
            <w:r w:rsidRPr="006E2918">
              <w:rPr>
                <w:sz w:val="16"/>
                <w:szCs w:val="16"/>
                <w:lang w:eastAsia="zh-CN"/>
              </w:rPr>
              <w:t>RP-240526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1100FC6" w14:textId="156DB285" w:rsidR="006E2918" w:rsidRDefault="006E2918" w:rsidP="00C52994">
            <w:pPr>
              <w:pStyle w:val="TAL"/>
              <w:rPr>
                <w:sz w:val="16"/>
                <w:szCs w:val="16"/>
              </w:rPr>
            </w:pPr>
            <w:r>
              <w:rPr>
                <w:sz w:val="16"/>
                <w:szCs w:val="16"/>
              </w:rPr>
              <w:t>0610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039F254" w14:textId="77777777" w:rsidR="006E2918" w:rsidRDefault="006E2918"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A123A5C" w14:textId="77777777" w:rsidR="006E2918" w:rsidRDefault="006E2918"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855BDF4" w14:textId="26F2F582" w:rsidR="006E2918" w:rsidRPr="004660AA" w:rsidRDefault="006E2918" w:rsidP="00C52994">
            <w:pPr>
              <w:rPr>
                <w:rFonts w:ascii="Arial" w:hAnsi="Arial"/>
                <w:bCs/>
                <w:sz w:val="16"/>
              </w:rPr>
            </w:pPr>
            <w:r w:rsidRPr="006E2918">
              <w:rPr>
                <w:rFonts w:ascii="Arial" w:hAnsi="Arial"/>
                <w:bCs/>
                <w:sz w:val="16"/>
              </w:rPr>
              <w:t>Maintenance of support for enhanced reduced capability NR devices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651C65" w14:textId="77777777" w:rsidR="006E2918" w:rsidRDefault="006E2918" w:rsidP="00C52994">
            <w:pPr>
              <w:pStyle w:val="TAL"/>
              <w:rPr>
                <w:sz w:val="16"/>
                <w:szCs w:val="16"/>
                <w:lang w:eastAsia="zh-CN"/>
              </w:rPr>
            </w:pPr>
            <w:r>
              <w:rPr>
                <w:sz w:val="16"/>
                <w:szCs w:val="16"/>
                <w:lang w:eastAsia="zh-CN"/>
              </w:rPr>
              <w:t>18.2.0</w:t>
            </w:r>
          </w:p>
        </w:tc>
      </w:tr>
      <w:tr w:rsidR="00695509" w:rsidRPr="00B916EC" w14:paraId="4B915AFE"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1B4E18A8" w14:textId="77777777" w:rsidR="00695509" w:rsidRPr="00B916EC" w:rsidRDefault="00695509"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E1494B0" w14:textId="77777777" w:rsidR="00695509" w:rsidRPr="00B916EC" w:rsidRDefault="00695509"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698EB7F" w14:textId="0F1BB941" w:rsidR="00695509" w:rsidRPr="002B6B38" w:rsidRDefault="00695509" w:rsidP="00C52994">
            <w:pPr>
              <w:pStyle w:val="TAL"/>
              <w:rPr>
                <w:sz w:val="16"/>
                <w:szCs w:val="16"/>
                <w:lang w:eastAsia="zh-CN"/>
              </w:rPr>
            </w:pPr>
            <w:r w:rsidRPr="00695509">
              <w:rPr>
                <w:sz w:val="16"/>
                <w:szCs w:val="16"/>
                <w:lang w:eastAsia="zh-CN"/>
              </w:rPr>
              <w:t>RP-240519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38F2C86" w14:textId="2B40AE85" w:rsidR="00695509" w:rsidRDefault="00695509" w:rsidP="00C52994">
            <w:pPr>
              <w:pStyle w:val="TAL"/>
              <w:rPr>
                <w:sz w:val="16"/>
                <w:szCs w:val="16"/>
              </w:rPr>
            </w:pPr>
            <w:r>
              <w:rPr>
                <w:sz w:val="16"/>
                <w:szCs w:val="16"/>
              </w:rPr>
              <w:t>0611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6ABCBCD" w14:textId="77777777" w:rsidR="00695509" w:rsidRDefault="00695509"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7B63703" w14:textId="77777777" w:rsidR="00695509" w:rsidRDefault="00695509"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4694921" w14:textId="745BF3E4" w:rsidR="00695509" w:rsidRPr="004660AA" w:rsidRDefault="00695509" w:rsidP="00C52994">
            <w:pPr>
              <w:rPr>
                <w:rFonts w:ascii="Arial" w:hAnsi="Arial"/>
                <w:bCs/>
                <w:sz w:val="16"/>
              </w:rPr>
            </w:pPr>
            <w:r w:rsidRPr="00695509">
              <w:rPr>
                <w:rFonts w:ascii="Arial" w:hAnsi="Arial"/>
                <w:bCs/>
                <w:sz w:val="16"/>
              </w:rPr>
              <w:t>Maintenance of NR sidelink evolution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4511" w14:textId="77777777" w:rsidR="00695509" w:rsidRDefault="00695509" w:rsidP="00C52994">
            <w:pPr>
              <w:pStyle w:val="TAL"/>
              <w:rPr>
                <w:sz w:val="16"/>
                <w:szCs w:val="16"/>
                <w:lang w:eastAsia="zh-CN"/>
              </w:rPr>
            </w:pPr>
            <w:r>
              <w:rPr>
                <w:sz w:val="16"/>
                <w:szCs w:val="16"/>
                <w:lang w:eastAsia="zh-CN"/>
              </w:rPr>
              <w:t>18.2.0</w:t>
            </w:r>
          </w:p>
        </w:tc>
      </w:tr>
      <w:tr w:rsidR="00B731F1" w:rsidRPr="00B916EC" w14:paraId="530A7AB4"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16692949" w14:textId="77777777" w:rsidR="00B731F1" w:rsidRPr="00B916EC" w:rsidRDefault="00B731F1" w:rsidP="00C52994">
            <w:pPr>
              <w:spacing w:after="0"/>
              <w:jc w:val="center"/>
              <w:rPr>
                <w:rFonts w:ascii="Arial" w:hAnsi="Arial"/>
                <w:snapToGrid w:val="0"/>
                <w:sz w:val="16"/>
                <w:szCs w:val="16"/>
              </w:rPr>
            </w:pPr>
            <w:r>
              <w:rPr>
                <w:rFonts w:ascii="Arial" w:hAnsi="Arial"/>
                <w:snapToGrid w:val="0"/>
                <w:sz w:val="16"/>
                <w:szCs w:val="16"/>
              </w:rPr>
              <w:t>2024-03</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B6180D4" w14:textId="77777777" w:rsidR="00B731F1" w:rsidRPr="00B916EC" w:rsidRDefault="00B731F1" w:rsidP="00C52994">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6981E68" w14:textId="0044AAA2" w:rsidR="00B731F1" w:rsidRPr="002B6B38" w:rsidRDefault="00B731F1" w:rsidP="00C52994">
            <w:pPr>
              <w:pStyle w:val="TAL"/>
              <w:rPr>
                <w:sz w:val="16"/>
                <w:szCs w:val="16"/>
                <w:lang w:eastAsia="zh-CN"/>
              </w:rPr>
            </w:pPr>
            <w:r w:rsidRPr="00B731F1">
              <w:rPr>
                <w:sz w:val="16"/>
                <w:szCs w:val="16"/>
                <w:lang w:eastAsia="zh-CN"/>
              </w:rPr>
              <w:t>RP-240542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4D34A01" w14:textId="40E90671" w:rsidR="00B731F1" w:rsidRDefault="00B731F1" w:rsidP="00C52994">
            <w:pPr>
              <w:pStyle w:val="TAL"/>
              <w:rPr>
                <w:sz w:val="16"/>
                <w:szCs w:val="16"/>
              </w:rPr>
            </w:pPr>
            <w:r>
              <w:rPr>
                <w:sz w:val="16"/>
                <w:szCs w:val="16"/>
              </w:rPr>
              <w:t>0612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8CAFA7B" w14:textId="3623CF19" w:rsidR="00B731F1" w:rsidRDefault="00B731F1" w:rsidP="00C52994">
            <w:pPr>
              <w:pStyle w:val="TAL"/>
              <w:jc w:val="center"/>
              <w:rPr>
                <w:sz w:val="16"/>
                <w:szCs w:val="16"/>
              </w:rPr>
            </w:pPr>
            <w:r>
              <w:rPr>
                <w:sz w:val="16"/>
                <w:szCs w:val="16"/>
              </w:rPr>
              <w:t>1</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DF80CAA" w14:textId="77777777" w:rsidR="00B731F1" w:rsidRDefault="00B731F1"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00A9047" w14:textId="6FCBD741" w:rsidR="00B731F1" w:rsidRPr="004660AA" w:rsidRDefault="00B731F1" w:rsidP="00C52994">
            <w:pPr>
              <w:rPr>
                <w:rFonts w:ascii="Arial" w:hAnsi="Arial"/>
                <w:bCs/>
                <w:sz w:val="16"/>
              </w:rPr>
            </w:pPr>
            <w:r w:rsidRPr="00B731F1">
              <w:rPr>
                <w:rFonts w:ascii="Arial" w:hAnsi="Arial"/>
                <w:bCs/>
                <w:sz w:val="16"/>
              </w:rPr>
              <w:t>RedCap CFR for MBS broadcast [RedCapMBS_Bcast]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DC850" w14:textId="77777777" w:rsidR="00B731F1" w:rsidRDefault="00B731F1" w:rsidP="00C52994">
            <w:pPr>
              <w:pStyle w:val="TAL"/>
              <w:rPr>
                <w:sz w:val="16"/>
                <w:szCs w:val="16"/>
                <w:lang w:eastAsia="zh-CN"/>
              </w:rPr>
            </w:pPr>
            <w:r>
              <w:rPr>
                <w:sz w:val="16"/>
                <w:szCs w:val="16"/>
                <w:lang w:eastAsia="zh-CN"/>
              </w:rPr>
              <w:t>18.2.0</w:t>
            </w:r>
          </w:p>
        </w:tc>
      </w:tr>
      <w:tr w:rsidR="00A955CE" w:rsidRPr="00B916EC" w14:paraId="44030FCB"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14BF92BB" w14:textId="659E6D98" w:rsidR="00A955CE" w:rsidRPr="00B916EC" w:rsidRDefault="00A955CE"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46CDB17" w14:textId="07038335" w:rsidR="00A955CE" w:rsidRPr="00B916EC" w:rsidRDefault="00A955CE"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F1DBBF3" w14:textId="7105D258" w:rsidR="00A955CE" w:rsidRPr="002B6B38" w:rsidRDefault="00A955CE" w:rsidP="00C52994">
            <w:pPr>
              <w:pStyle w:val="TAL"/>
              <w:rPr>
                <w:sz w:val="16"/>
                <w:szCs w:val="16"/>
                <w:lang w:eastAsia="zh-CN"/>
              </w:rPr>
            </w:pPr>
            <w:r w:rsidRPr="00A955CE">
              <w:rPr>
                <w:sz w:val="16"/>
                <w:szCs w:val="16"/>
                <w:lang w:eastAsia="zh-CN"/>
              </w:rPr>
              <w:t>RP-241072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2C034C4" w14:textId="6EAD1985" w:rsidR="00A955CE" w:rsidRDefault="00A955CE" w:rsidP="00C52994">
            <w:pPr>
              <w:pStyle w:val="TAL"/>
              <w:rPr>
                <w:sz w:val="16"/>
                <w:szCs w:val="16"/>
              </w:rPr>
            </w:pPr>
            <w:r>
              <w:rPr>
                <w:sz w:val="16"/>
                <w:szCs w:val="16"/>
              </w:rPr>
              <w:t>0613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2B514BA" w14:textId="450AF657" w:rsidR="00A955CE" w:rsidRDefault="00A955CE"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7E8EF06" w14:textId="77777777" w:rsidR="00A955CE" w:rsidRDefault="00A955CE"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E268FA5" w14:textId="55624D96" w:rsidR="00A955CE" w:rsidRPr="004660AA" w:rsidRDefault="00A955CE" w:rsidP="00C52994">
            <w:pPr>
              <w:rPr>
                <w:rFonts w:ascii="Arial" w:hAnsi="Arial"/>
                <w:bCs/>
                <w:sz w:val="16"/>
              </w:rPr>
            </w:pPr>
            <w:r w:rsidRPr="00A955CE">
              <w:rPr>
                <w:rFonts w:ascii="Arial" w:hAnsi="Arial"/>
                <w:bCs/>
                <w:sz w:val="16"/>
              </w:rPr>
              <w:t>Correction on PSFCH prioritization for UE incapable of TX in multi-RB sets for SL-U</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619E4F" w14:textId="7089FB78" w:rsidR="00A955CE" w:rsidRDefault="00A955CE" w:rsidP="00C52994">
            <w:pPr>
              <w:pStyle w:val="TAL"/>
              <w:rPr>
                <w:sz w:val="16"/>
                <w:szCs w:val="16"/>
                <w:lang w:eastAsia="zh-CN"/>
              </w:rPr>
            </w:pPr>
            <w:r>
              <w:rPr>
                <w:sz w:val="16"/>
                <w:szCs w:val="16"/>
                <w:lang w:eastAsia="zh-CN"/>
              </w:rPr>
              <w:t>18.3.0</w:t>
            </w:r>
          </w:p>
        </w:tc>
      </w:tr>
      <w:tr w:rsidR="00F67DBD" w:rsidRPr="00B916EC" w14:paraId="14817A5F"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5F2F47C2" w14:textId="77777777" w:rsidR="00F67DBD" w:rsidRPr="00B916EC" w:rsidRDefault="00F67DBD"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3E0CD6C" w14:textId="77777777" w:rsidR="00F67DBD" w:rsidRPr="00B916EC" w:rsidRDefault="00F67DBD"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23569F2" w14:textId="29979C4D" w:rsidR="00F67DBD" w:rsidRPr="002B6B38" w:rsidRDefault="00F67DBD" w:rsidP="00C52994">
            <w:pPr>
              <w:pStyle w:val="TAL"/>
              <w:rPr>
                <w:sz w:val="16"/>
                <w:szCs w:val="16"/>
                <w:lang w:eastAsia="zh-CN"/>
              </w:rPr>
            </w:pPr>
            <w:r w:rsidRPr="00A955CE">
              <w:rPr>
                <w:sz w:val="16"/>
                <w:szCs w:val="16"/>
                <w:lang w:eastAsia="zh-CN"/>
              </w:rPr>
              <w:t>RP-24107</w:t>
            </w:r>
            <w:r>
              <w:rPr>
                <w:sz w:val="16"/>
                <w:szCs w:val="16"/>
                <w:lang w:eastAsia="zh-CN"/>
              </w:rPr>
              <w:t>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62E4E37" w14:textId="02B65395" w:rsidR="00F67DBD" w:rsidRDefault="00F67DBD" w:rsidP="00C52994">
            <w:pPr>
              <w:pStyle w:val="TAL"/>
              <w:rPr>
                <w:sz w:val="16"/>
                <w:szCs w:val="16"/>
              </w:rPr>
            </w:pPr>
            <w:r>
              <w:rPr>
                <w:sz w:val="16"/>
                <w:szCs w:val="16"/>
              </w:rPr>
              <w:t>0615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97B8400" w14:textId="77777777" w:rsidR="00F67DBD" w:rsidRDefault="00F67DBD"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283BCAE" w14:textId="6D5CEF86" w:rsidR="00F67DBD" w:rsidRDefault="00F67DBD"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2EA4066" w14:textId="33F8AE55" w:rsidR="00F67DBD" w:rsidRPr="004660AA" w:rsidRDefault="00F67DBD" w:rsidP="00C52994">
            <w:pPr>
              <w:rPr>
                <w:rFonts w:ascii="Arial" w:hAnsi="Arial"/>
                <w:bCs/>
                <w:sz w:val="16"/>
              </w:rPr>
            </w:pPr>
            <w:r w:rsidRPr="00F67DBD">
              <w:rPr>
                <w:rFonts w:ascii="Arial" w:hAnsi="Arial"/>
                <w:bCs/>
                <w:sz w:val="16"/>
              </w:rPr>
              <w:t>CR on correction on center frequency of initial DL BWP for SDT by a RedCap UE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B52CB8" w14:textId="77777777" w:rsidR="00F67DBD" w:rsidRDefault="00F67DBD" w:rsidP="00C52994">
            <w:pPr>
              <w:pStyle w:val="TAL"/>
              <w:rPr>
                <w:sz w:val="16"/>
                <w:szCs w:val="16"/>
                <w:lang w:eastAsia="zh-CN"/>
              </w:rPr>
            </w:pPr>
            <w:r>
              <w:rPr>
                <w:sz w:val="16"/>
                <w:szCs w:val="16"/>
                <w:lang w:eastAsia="zh-CN"/>
              </w:rPr>
              <w:t>18.3.0</w:t>
            </w:r>
          </w:p>
        </w:tc>
      </w:tr>
      <w:tr w:rsidR="00F67DBD" w:rsidRPr="00B916EC" w14:paraId="6C8FACB7"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3401816" w14:textId="77777777" w:rsidR="00F67DBD" w:rsidRPr="00B916EC" w:rsidRDefault="00F67DBD"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CE8F668" w14:textId="77777777" w:rsidR="00F67DBD" w:rsidRPr="00B916EC" w:rsidRDefault="00F67DBD"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041DBB6" w14:textId="69DCD559" w:rsidR="00F67DBD" w:rsidRPr="002B6B38" w:rsidRDefault="00F67DBD" w:rsidP="00C52994">
            <w:pPr>
              <w:pStyle w:val="TAL"/>
              <w:rPr>
                <w:sz w:val="16"/>
                <w:szCs w:val="16"/>
                <w:lang w:eastAsia="zh-CN"/>
              </w:rPr>
            </w:pPr>
            <w:r w:rsidRPr="00A955CE">
              <w:rPr>
                <w:sz w:val="16"/>
                <w:szCs w:val="16"/>
                <w:lang w:eastAsia="zh-CN"/>
              </w:rPr>
              <w:t>RP-24107</w:t>
            </w:r>
            <w:r>
              <w:rPr>
                <w:sz w:val="16"/>
                <w:szCs w:val="16"/>
                <w:lang w:eastAsia="zh-CN"/>
              </w:rPr>
              <w:t>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9968632" w14:textId="26B00B0B" w:rsidR="00F67DBD" w:rsidRDefault="00F67DBD" w:rsidP="00C52994">
            <w:pPr>
              <w:pStyle w:val="TAL"/>
              <w:rPr>
                <w:sz w:val="16"/>
                <w:szCs w:val="16"/>
              </w:rPr>
            </w:pPr>
            <w:r>
              <w:rPr>
                <w:sz w:val="16"/>
                <w:szCs w:val="16"/>
              </w:rPr>
              <w:t>0616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EA70508" w14:textId="77777777" w:rsidR="00F67DBD" w:rsidRDefault="00F67DBD"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878C7B7" w14:textId="4C484F1D" w:rsidR="00F67DBD" w:rsidRDefault="00F67DBD"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C92A015" w14:textId="34EF8711" w:rsidR="00F67DBD" w:rsidRPr="004660AA" w:rsidRDefault="00F67DBD" w:rsidP="00C52994">
            <w:pPr>
              <w:rPr>
                <w:rFonts w:ascii="Arial" w:hAnsi="Arial"/>
                <w:bCs/>
                <w:sz w:val="16"/>
              </w:rPr>
            </w:pPr>
            <w:r w:rsidRPr="00F67DBD">
              <w:rPr>
                <w:rFonts w:ascii="Arial" w:hAnsi="Arial"/>
                <w:bCs/>
                <w:sz w:val="16"/>
              </w:rPr>
              <w:t>Correction on sidelink starting symbol index for indications of UL slots in PSBCH in SL-U</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140EFD" w14:textId="77777777" w:rsidR="00F67DBD" w:rsidRDefault="00F67DBD" w:rsidP="00C52994">
            <w:pPr>
              <w:pStyle w:val="TAL"/>
              <w:rPr>
                <w:sz w:val="16"/>
                <w:szCs w:val="16"/>
                <w:lang w:eastAsia="zh-CN"/>
              </w:rPr>
            </w:pPr>
            <w:r>
              <w:rPr>
                <w:sz w:val="16"/>
                <w:szCs w:val="16"/>
                <w:lang w:eastAsia="zh-CN"/>
              </w:rPr>
              <w:t>18.3.0</w:t>
            </w:r>
          </w:p>
        </w:tc>
      </w:tr>
      <w:tr w:rsidR="003405BC" w:rsidRPr="00B916EC" w14:paraId="7FA2133B"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5BF2D11D" w14:textId="77777777" w:rsidR="003405BC" w:rsidRPr="00B916EC" w:rsidRDefault="003405BC"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D4D2EE3" w14:textId="77777777" w:rsidR="003405BC" w:rsidRPr="00B916EC" w:rsidRDefault="003405BC"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50C7CC6" w14:textId="77777777" w:rsidR="003405BC" w:rsidRPr="002B6B38" w:rsidRDefault="003405BC" w:rsidP="00C52994">
            <w:pPr>
              <w:pStyle w:val="TAL"/>
              <w:rPr>
                <w:sz w:val="16"/>
                <w:szCs w:val="16"/>
                <w:lang w:eastAsia="zh-CN"/>
              </w:rPr>
            </w:pPr>
            <w:r w:rsidRPr="00A955CE">
              <w:rPr>
                <w:sz w:val="16"/>
                <w:szCs w:val="16"/>
                <w:lang w:eastAsia="zh-CN"/>
              </w:rPr>
              <w:t>RP-24107</w:t>
            </w:r>
            <w:r>
              <w:rPr>
                <w:sz w:val="16"/>
                <w:szCs w:val="16"/>
                <w:lang w:eastAsia="zh-CN"/>
              </w:rPr>
              <w:t>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B1BAE9E" w14:textId="7FA304F6" w:rsidR="003405BC" w:rsidRDefault="003405BC" w:rsidP="00C52994">
            <w:pPr>
              <w:pStyle w:val="TAL"/>
              <w:rPr>
                <w:sz w:val="16"/>
                <w:szCs w:val="16"/>
              </w:rPr>
            </w:pPr>
            <w:r>
              <w:rPr>
                <w:sz w:val="16"/>
                <w:szCs w:val="16"/>
              </w:rPr>
              <w:t>0617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006B272" w14:textId="77777777" w:rsidR="003405BC" w:rsidRDefault="003405B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BF8B174" w14:textId="77777777" w:rsidR="003405BC" w:rsidRDefault="003405BC"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EBC9A84" w14:textId="3DB6DC03" w:rsidR="003405BC" w:rsidRPr="004660AA" w:rsidRDefault="003405BC" w:rsidP="00C52994">
            <w:pPr>
              <w:rPr>
                <w:rFonts w:ascii="Arial" w:hAnsi="Arial"/>
                <w:bCs/>
                <w:sz w:val="16"/>
              </w:rPr>
            </w:pPr>
            <w:r w:rsidRPr="003405BC">
              <w:rPr>
                <w:rFonts w:ascii="Arial" w:hAnsi="Arial"/>
                <w:bCs/>
                <w:sz w:val="16"/>
              </w:rPr>
              <w:t>Correction on OFDM symbol location for PSFCH transmission in SL-U</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8078AA" w14:textId="77777777" w:rsidR="003405BC" w:rsidRDefault="003405BC" w:rsidP="00C52994">
            <w:pPr>
              <w:pStyle w:val="TAL"/>
              <w:rPr>
                <w:sz w:val="16"/>
                <w:szCs w:val="16"/>
                <w:lang w:eastAsia="zh-CN"/>
              </w:rPr>
            </w:pPr>
            <w:r>
              <w:rPr>
                <w:sz w:val="16"/>
                <w:szCs w:val="16"/>
                <w:lang w:eastAsia="zh-CN"/>
              </w:rPr>
              <w:t>18.3.0</w:t>
            </w:r>
          </w:p>
        </w:tc>
      </w:tr>
      <w:tr w:rsidR="003405BC" w:rsidRPr="00B916EC" w14:paraId="30963F35"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6F30102E" w14:textId="77777777" w:rsidR="003405BC" w:rsidRPr="00B916EC" w:rsidRDefault="003405BC"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1E99479" w14:textId="77777777" w:rsidR="003405BC" w:rsidRPr="00B916EC" w:rsidRDefault="003405BC"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8F19ED5" w14:textId="77777777" w:rsidR="003405BC" w:rsidRPr="002B6B38" w:rsidRDefault="003405BC" w:rsidP="00C52994">
            <w:pPr>
              <w:pStyle w:val="TAL"/>
              <w:rPr>
                <w:sz w:val="16"/>
                <w:szCs w:val="16"/>
                <w:lang w:eastAsia="zh-CN"/>
              </w:rPr>
            </w:pPr>
            <w:r w:rsidRPr="00A955CE">
              <w:rPr>
                <w:sz w:val="16"/>
                <w:szCs w:val="16"/>
                <w:lang w:eastAsia="zh-CN"/>
              </w:rPr>
              <w:t>RP-24107</w:t>
            </w:r>
            <w:r>
              <w:rPr>
                <w:sz w:val="16"/>
                <w:szCs w:val="16"/>
                <w:lang w:eastAsia="zh-CN"/>
              </w:rPr>
              <w:t>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866FFB0" w14:textId="4AC94A30" w:rsidR="003405BC" w:rsidRDefault="003405BC" w:rsidP="00C52994">
            <w:pPr>
              <w:pStyle w:val="TAL"/>
              <w:rPr>
                <w:sz w:val="16"/>
                <w:szCs w:val="16"/>
              </w:rPr>
            </w:pPr>
            <w:r>
              <w:rPr>
                <w:sz w:val="16"/>
                <w:szCs w:val="16"/>
              </w:rPr>
              <w:t>0618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26BC027" w14:textId="7986CB95" w:rsidR="003405BC" w:rsidRDefault="003405BC" w:rsidP="00C52994">
            <w:pPr>
              <w:pStyle w:val="TAL"/>
              <w:jc w:val="center"/>
              <w:rPr>
                <w:sz w:val="16"/>
                <w:szCs w:val="16"/>
              </w:rPr>
            </w:pPr>
            <w:r>
              <w:rPr>
                <w:sz w:val="16"/>
                <w:szCs w:val="16"/>
              </w:rPr>
              <w:t>1</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AB7815E" w14:textId="77777777" w:rsidR="003405BC" w:rsidRDefault="003405BC"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CEACDE3" w14:textId="23174698" w:rsidR="003405BC" w:rsidRPr="004660AA" w:rsidRDefault="003405BC" w:rsidP="00C52994">
            <w:pPr>
              <w:rPr>
                <w:rFonts w:ascii="Arial" w:hAnsi="Arial"/>
                <w:bCs/>
                <w:sz w:val="16"/>
              </w:rPr>
            </w:pPr>
            <w:r w:rsidRPr="003405BC">
              <w:rPr>
                <w:rFonts w:ascii="Arial" w:hAnsi="Arial"/>
                <w:bCs/>
                <w:sz w:val="16"/>
              </w:rPr>
              <w:t>Correction on PSFCH Power Control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E95608" w14:textId="77777777" w:rsidR="003405BC" w:rsidRDefault="003405BC" w:rsidP="00C52994">
            <w:pPr>
              <w:pStyle w:val="TAL"/>
              <w:rPr>
                <w:sz w:val="16"/>
                <w:szCs w:val="16"/>
                <w:lang w:eastAsia="zh-CN"/>
              </w:rPr>
            </w:pPr>
            <w:r>
              <w:rPr>
                <w:sz w:val="16"/>
                <w:szCs w:val="16"/>
                <w:lang w:eastAsia="zh-CN"/>
              </w:rPr>
              <w:t>18.3.0</w:t>
            </w:r>
          </w:p>
        </w:tc>
      </w:tr>
      <w:tr w:rsidR="004E0096" w:rsidRPr="00B916EC" w14:paraId="551E37F4"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4FDB8E32" w14:textId="77777777" w:rsidR="004E0096" w:rsidRPr="00B916EC" w:rsidRDefault="004E0096"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4EAFA71" w14:textId="77777777" w:rsidR="004E0096" w:rsidRPr="00B916EC" w:rsidRDefault="004E0096"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5969891" w14:textId="12EC7BB0" w:rsidR="004E0096" w:rsidRPr="002B6B38" w:rsidRDefault="004E0096" w:rsidP="00C52994">
            <w:pPr>
              <w:pStyle w:val="TAL"/>
              <w:rPr>
                <w:sz w:val="16"/>
                <w:szCs w:val="16"/>
                <w:lang w:eastAsia="zh-CN"/>
              </w:rPr>
            </w:pPr>
            <w:r w:rsidRPr="00A955CE">
              <w:rPr>
                <w:sz w:val="16"/>
                <w:szCs w:val="16"/>
                <w:lang w:eastAsia="zh-CN"/>
              </w:rPr>
              <w:t>RP-2410</w:t>
            </w:r>
            <w:r>
              <w:rPr>
                <w:sz w:val="16"/>
                <w:szCs w:val="16"/>
                <w:lang w:eastAsia="zh-CN"/>
              </w:rPr>
              <w:t>68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D67D282" w14:textId="528F7EC4" w:rsidR="004E0096" w:rsidRDefault="004E0096" w:rsidP="00C52994">
            <w:pPr>
              <w:pStyle w:val="TAL"/>
              <w:rPr>
                <w:sz w:val="16"/>
                <w:szCs w:val="16"/>
              </w:rPr>
            </w:pPr>
            <w:r>
              <w:rPr>
                <w:sz w:val="16"/>
                <w:szCs w:val="16"/>
              </w:rPr>
              <w:t>0619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303AB47" w14:textId="415129EF" w:rsidR="004E0096" w:rsidRDefault="004E0096"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ECEABEA" w14:textId="77777777" w:rsidR="004E0096" w:rsidRDefault="004E0096"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9A62A24" w14:textId="44240CB9" w:rsidR="004E0096" w:rsidRPr="004660AA" w:rsidRDefault="004E0096" w:rsidP="00C52994">
            <w:pPr>
              <w:rPr>
                <w:rFonts w:ascii="Arial" w:hAnsi="Arial"/>
                <w:bCs/>
                <w:sz w:val="16"/>
              </w:rPr>
            </w:pPr>
            <w:r w:rsidRPr="004E0096">
              <w:rPr>
                <w:rFonts w:ascii="Arial" w:hAnsi="Arial"/>
                <w:bCs/>
                <w:sz w:val="16"/>
              </w:rPr>
              <w:t>Correction on prioritizations for transmission power reductions in LTM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B83EA" w14:textId="77777777" w:rsidR="004E0096" w:rsidRDefault="004E0096" w:rsidP="00C52994">
            <w:pPr>
              <w:pStyle w:val="TAL"/>
              <w:rPr>
                <w:sz w:val="16"/>
                <w:szCs w:val="16"/>
                <w:lang w:eastAsia="zh-CN"/>
              </w:rPr>
            </w:pPr>
            <w:r>
              <w:rPr>
                <w:sz w:val="16"/>
                <w:szCs w:val="16"/>
                <w:lang w:eastAsia="zh-CN"/>
              </w:rPr>
              <w:t>18.3.0</w:t>
            </w:r>
          </w:p>
        </w:tc>
      </w:tr>
      <w:tr w:rsidR="003C44C0" w:rsidRPr="00B916EC" w14:paraId="5201F26F"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4D41F75A" w14:textId="77777777" w:rsidR="003C44C0" w:rsidRPr="00B916EC" w:rsidRDefault="003C44C0"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6BB0CE3" w14:textId="77777777" w:rsidR="003C44C0" w:rsidRPr="00B916EC" w:rsidRDefault="003C44C0"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0EA4E77" w14:textId="77777777" w:rsidR="003C44C0" w:rsidRPr="002B6B38" w:rsidRDefault="003C44C0" w:rsidP="00C52994">
            <w:pPr>
              <w:pStyle w:val="TAL"/>
              <w:rPr>
                <w:sz w:val="16"/>
                <w:szCs w:val="16"/>
                <w:lang w:eastAsia="zh-CN"/>
              </w:rPr>
            </w:pPr>
            <w:r w:rsidRPr="00A955CE">
              <w:rPr>
                <w:sz w:val="16"/>
                <w:szCs w:val="16"/>
                <w:lang w:eastAsia="zh-CN"/>
              </w:rPr>
              <w:t>RP-2410</w:t>
            </w:r>
            <w:r>
              <w:rPr>
                <w:sz w:val="16"/>
                <w:szCs w:val="16"/>
                <w:lang w:eastAsia="zh-CN"/>
              </w:rPr>
              <w:t>68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37D0D138" w14:textId="70AFD5FE" w:rsidR="003C44C0" w:rsidRDefault="003C44C0" w:rsidP="00C52994">
            <w:pPr>
              <w:pStyle w:val="TAL"/>
              <w:rPr>
                <w:sz w:val="16"/>
                <w:szCs w:val="16"/>
              </w:rPr>
            </w:pPr>
            <w:r>
              <w:rPr>
                <w:sz w:val="16"/>
                <w:szCs w:val="16"/>
              </w:rPr>
              <w:t>0620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0F72EB4" w14:textId="77777777" w:rsidR="003C44C0" w:rsidRDefault="003C44C0"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5C7A123" w14:textId="77777777" w:rsidR="003C44C0" w:rsidRDefault="003C44C0"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67D64D9" w14:textId="73D35637" w:rsidR="003C44C0" w:rsidRPr="004660AA" w:rsidRDefault="003C44C0" w:rsidP="00C52994">
            <w:pPr>
              <w:rPr>
                <w:rFonts w:ascii="Arial" w:hAnsi="Arial"/>
                <w:bCs/>
                <w:sz w:val="16"/>
              </w:rPr>
            </w:pPr>
            <w:r w:rsidRPr="003C44C0">
              <w:rPr>
                <w:rFonts w:ascii="Arial" w:hAnsi="Arial"/>
                <w:bCs/>
                <w:sz w:val="16"/>
              </w:rPr>
              <w:t>Correction on RACH procedure triggered by LTM cell switch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92CE52" w14:textId="77777777" w:rsidR="003C44C0" w:rsidRDefault="003C44C0" w:rsidP="00C52994">
            <w:pPr>
              <w:pStyle w:val="TAL"/>
              <w:rPr>
                <w:sz w:val="16"/>
                <w:szCs w:val="16"/>
                <w:lang w:eastAsia="zh-CN"/>
              </w:rPr>
            </w:pPr>
            <w:r>
              <w:rPr>
                <w:sz w:val="16"/>
                <w:szCs w:val="16"/>
                <w:lang w:eastAsia="zh-CN"/>
              </w:rPr>
              <w:t>18.3.0</w:t>
            </w:r>
          </w:p>
        </w:tc>
      </w:tr>
      <w:tr w:rsidR="0089301C" w:rsidRPr="00B916EC" w14:paraId="18186446"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0121D0A3" w14:textId="77777777" w:rsidR="0089301C" w:rsidRPr="00B916EC" w:rsidRDefault="0089301C"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94D9B6A" w14:textId="77777777" w:rsidR="0089301C" w:rsidRPr="00B916EC" w:rsidRDefault="0089301C"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14FECB5" w14:textId="77777777" w:rsidR="0089301C" w:rsidRPr="002B6B38" w:rsidRDefault="0089301C" w:rsidP="00C52994">
            <w:pPr>
              <w:pStyle w:val="TAL"/>
              <w:rPr>
                <w:sz w:val="16"/>
                <w:szCs w:val="16"/>
                <w:lang w:eastAsia="zh-CN"/>
              </w:rPr>
            </w:pPr>
            <w:r w:rsidRPr="00A955CE">
              <w:rPr>
                <w:sz w:val="16"/>
                <w:szCs w:val="16"/>
                <w:lang w:eastAsia="zh-CN"/>
              </w:rPr>
              <w:t>RP-2410</w:t>
            </w:r>
            <w:r>
              <w:rPr>
                <w:sz w:val="16"/>
                <w:szCs w:val="16"/>
                <w:lang w:eastAsia="zh-CN"/>
              </w:rPr>
              <w:t>68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2388766" w14:textId="2AA63550" w:rsidR="0089301C" w:rsidRDefault="0089301C" w:rsidP="00C52994">
            <w:pPr>
              <w:pStyle w:val="TAL"/>
              <w:rPr>
                <w:sz w:val="16"/>
                <w:szCs w:val="16"/>
              </w:rPr>
            </w:pPr>
            <w:r>
              <w:rPr>
                <w:sz w:val="16"/>
                <w:szCs w:val="16"/>
              </w:rPr>
              <w:t>0621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DAF399E" w14:textId="77777777" w:rsidR="0089301C" w:rsidRDefault="0089301C"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6426333" w14:textId="77777777" w:rsidR="0089301C" w:rsidRDefault="0089301C"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BE47EA7" w14:textId="041F4B98" w:rsidR="0089301C" w:rsidRPr="004660AA" w:rsidRDefault="0089301C" w:rsidP="00C52994">
            <w:pPr>
              <w:rPr>
                <w:rFonts w:ascii="Arial" w:hAnsi="Arial"/>
                <w:bCs/>
                <w:sz w:val="16"/>
              </w:rPr>
            </w:pPr>
            <w:r w:rsidRPr="0089301C">
              <w:rPr>
                <w:rFonts w:ascii="Arial" w:hAnsi="Arial"/>
                <w:bCs/>
                <w:sz w:val="16"/>
              </w:rPr>
              <w:t>Correction on TCI state applied for CORESET 0 in LTM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D8CA" w14:textId="77777777" w:rsidR="0089301C" w:rsidRDefault="0089301C" w:rsidP="00C52994">
            <w:pPr>
              <w:pStyle w:val="TAL"/>
              <w:rPr>
                <w:sz w:val="16"/>
                <w:szCs w:val="16"/>
                <w:lang w:eastAsia="zh-CN"/>
              </w:rPr>
            </w:pPr>
            <w:r>
              <w:rPr>
                <w:sz w:val="16"/>
                <w:szCs w:val="16"/>
                <w:lang w:eastAsia="zh-CN"/>
              </w:rPr>
              <w:t>18.3.0</w:t>
            </w:r>
          </w:p>
        </w:tc>
      </w:tr>
      <w:tr w:rsidR="005A4FF9" w:rsidRPr="00B916EC" w14:paraId="5615E3FC"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18B4F581" w14:textId="77777777" w:rsidR="005A4FF9" w:rsidRPr="00B916EC" w:rsidRDefault="005A4FF9"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13B037E" w14:textId="77777777" w:rsidR="005A4FF9" w:rsidRPr="00B916EC" w:rsidRDefault="005A4FF9"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001EA5E" w14:textId="77777777" w:rsidR="005A4FF9" w:rsidRPr="002B6B38" w:rsidRDefault="005A4FF9" w:rsidP="00C52994">
            <w:pPr>
              <w:pStyle w:val="TAL"/>
              <w:rPr>
                <w:sz w:val="16"/>
                <w:szCs w:val="16"/>
                <w:lang w:eastAsia="zh-CN"/>
              </w:rPr>
            </w:pPr>
            <w:r w:rsidRPr="00A955CE">
              <w:rPr>
                <w:sz w:val="16"/>
                <w:szCs w:val="16"/>
                <w:lang w:eastAsia="zh-CN"/>
              </w:rPr>
              <w:t>RP-2410</w:t>
            </w:r>
            <w:r>
              <w:rPr>
                <w:sz w:val="16"/>
                <w:szCs w:val="16"/>
                <w:lang w:eastAsia="zh-CN"/>
              </w:rPr>
              <w:t>68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488D9B5" w14:textId="79E1B512" w:rsidR="005A4FF9" w:rsidRDefault="005A4FF9" w:rsidP="00C52994">
            <w:pPr>
              <w:pStyle w:val="TAL"/>
              <w:rPr>
                <w:sz w:val="16"/>
                <w:szCs w:val="16"/>
              </w:rPr>
            </w:pPr>
            <w:r>
              <w:rPr>
                <w:sz w:val="16"/>
                <w:szCs w:val="16"/>
              </w:rPr>
              <w:t>0622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114F27B" w14:textId="77777777" w:rsidR="005A4FF9" w:rsidRDefault="005A4FF9"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BA75ECE" w14:textId="77777777" w:rsidR="005A4FF9" w:rsidRDefault="005A4FF9"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EECE411" w14:textId="3E209444" w:rsidR="005A4FF9" w:rsidRPr="004660AA" w:rsidRDefault="005A4FF9" w:rsidP="00C52994">
            <w:pPr>
              <w:rPr>
                <w:rFonts w:ascii="Arial" w:hAnsi="Arial"/>
                <w:bCs/>
                <w:sz w:val="16"/>
              </w:rPr>
            </w:pPr>
            <w:r w:rsidRPr="005A4FF9">
              <w:rPr>
                <w:rFonts w:ascii="Arial" w:hAnsi="Arial"/>
                <w:bCs/>
                <w:sz w:val="16"/>
              </w:rPr>
              <w:t>Correction on PRACH collision handling in LTM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F65B36" w14:textId="77777777" w:rsidR="005A4FF9" w:rsidRDefault="005A4FF9" w:rsidP="00C52994">
            <w:pPr>
              <w:pStyle w:val="TAL"/>
              <w:rPr>
                <w:sz w:val="16"/>
                <w:szCs w:val="16"/>
                <w:lang w:eastAsia="zh-CN"/>
              </w:rPr>
            </w:pPr>
            <w:r>
              <w:rPr>
                <w:sz w:val="16"/>
                <w:szCs w:val="16"/>
                <w:lang w:eastAsia="zh-CN"/>
              </w:rPr>
              <w:t>18.3.0</w:t>
            </w:r>
          </w:p>
        </w:tc>
      </w:tr>
      <w:tr w:rsidR="005A4FF9" w:rsidRPr="00B916EC" w14:paraId="17C0A84E"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4405CA06" w14:textId="77777777" w:rsidR="005A4FF9" w:rsidRPr="00B916EC" w:rsidRDefault="005A4FF9"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D242B3D" w14:textId="77777777" w:rsidR="005A4FF9" w:rsidRPr="00B916EC" w:rsidRDefault="005A4FF9"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F9B7B94" w14:textId="0FC1CBEC" w:rsidR="005A4FF9" w:rsidRPr="002B6B38" w:rsidRDefault="005A4FF9" w:rsidP="00C52994">
            <w:pPr>
              <w:pStyle w:val="TAL"/>
              <w:rPr>
                <w:sz w:val="16"/>
                <w:szCs w:val="16"/>
                <w:lang w:eastAsia="zh-CN"/>
              </w:rPr>
            </w:pPr>
            <w:r w:rsidRPr="00A955CE">
              <w:rPr>
                <w:sz w:val="16"/>
                <w:szCs w:val="16"/>
                <w:lang w:eastAsia="zh-CN"/>
              </w:rPr>
              <w:t>RP-2410</w:t>
            </w:r>
            <w:r>
              <w:rPr>
                <w:sz w:val="16"/>
                <w:szCs w:val="16"/>
                <w:lang w:eastAsia="zh-CN"/>
              </w:rPr>
              <w:t>73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AE0D459" w14:textId="3D13E4CD" w:rsidR="005A4FF9" w:rsidRDefault="005A4FF9" w:rsidP="00C52994">
            <w:pPr>
              <w:pStyle w:val="TAL"/>
              <w:rPr>
                <w:sz w:val="16"/>
                <w:szCs w:val="16"/>
              </w:rPr>
            </w:pPr>
            <w:r>
              <w:rPr>
                <w:sz w:val="16"/>
                <w:szCs w:val="16"/>
              </w:rPr>
              <w:t>0624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E3F56A3" w14:textId="77777777" w:rsidR="005A4FF9" w:rsidRDefault="005A4FF9"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EEB923D" w14:textId="1AA1BCA1" w:rsidR="005A4FF9" w:rsidRDefault="005A4FF9"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E5624FF" w14:textId="428FB068" w:rsidR="005A4FF9" w:rsidRPr="004660AA" w:rsidRDefault="005A4FF9" w:rsidP="00C52994">
            <w:pPr>
              <w:rPr>
                <w:rFonts w:ascii="Arial" w:hAnsi="Arial"/>
                <w:bCs/>
                <w:sz w:val="16"/>
              </w:rPr>
            </w:pPr>
            <w:r w:rsidRPr="005A4FF9">
              <w:rPr>
                <w:rFonts w:ascii="Arial" w:hAnsi="Arial"/>
                <w:bCs/>
                <w:sz w:val="16"/>
              </w:rPr>
              <w:t>Correction on sdt regarding type-2 RA procedure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D627C6" w14:textId="77777777" w:rsidR="005A4FF9" w:rsidRDefault="005A4FF9" w:rsidP="00C52994">
            <w:pPr>
              <w:pStyle w:val="TAL"/>
              <w:rPr>
                <w:sz w:val="16"/>
                <w:szCs w:val="16"/>
                <w:lang w:eastAsia="zh-CN"/>
              </w:rPr>
            </w:pPr>
            <w:r>
              <w:rPr>
                <w:sz w:val="16"/>
                <w:szCs w:val="16"/>
                <w:lang w:eastAsia="zh-CN"/>
              </w:rPr>
              <w:t>18.3.0</w:t>
            </w:r>
          </w:p>
        </w:tc>
      </w:tr>
      <w:tr w:rsidR="00093BB2" w:rsidRPr="00B916EC" w14:paraId="69CFB4C2"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1C56FA91" w14:textId="77777777" w:rsidR="00093BB2" w:rsidRPr="00B916EC" w:rsidRDefault="00093BB2"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FD744F2" w14:textId="77777777" w:rsidR="00093BB2" w:rsidRPr="00B916EC" w:rsidRDefault="00093BB2"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07CE191" w14:textId="56F8C4C0" w:rsidR="00093BB2" w:rsidRPr="002B6B38" w:rsidRDefault="00093BB2" w:rsidP="00C52994">
            <w:pPr>
              <w:pStyle w:val="TAL"/>
              <w:rPr>
                <w:sz w:val="16"/>
                <w:szCs w:val="16"/>
                <w:lang w:eastAsia="zh-CN"/>
              </w:rPr>
            </w:pPr>
            <w:r w:rsidRPr="00A955CE">
              <w:rPr>
                <w:sz w:val="16"/>
                <w:szCs w:val="16"/>
                <w:lang w:eastAsia="zh-CN"/>
              </w:rPr>
              <w:t>RP-2410</w:t>
            </w:r>
            <w:r>
              <w:rPr>
                <w:sz w:val="16"/>
                <w:szCs w:val="16"/>
                <w:lang w:eastAsia="zh-CN"/>
              </w:rPr>
              <w:t>69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1E62F80" w14:textId="2BAF7021" w:rsidR="00093BB2" w:rsidRDefault="00093BB2" w:rsidP="00C52994">
            <w:pPr>
              <w:pStyle w:val="TAL"/>
              <w:rPr>
                <w:sz w:val="16"/>
                <w:szCs w:val="16"/>
              </w:rPr>
            </w:pPr>
            <w:r>
              <w:rPr>
                <w:sz w:val="16"/>
                <w:szCs w:val="16"/>
              </w:rPr>
              <w:t>0625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6B90157" w14:textId="77777777" w:rsidR="00093BB2" w:rsidRDefault="00093BB2"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2753727" w14:textId="53F3BF31" w:rsidR="00093BB2" w:rsidRDefault="00093BB2"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5D1B71F" w14:textId="61DBC0D7" w:rsidR="00093BB2" w:rsidRPr="004660AA" w:rsidRDefault="00093BB2" w:rsidP="00C52994">
            <w:pPr>
              <w:rPr>
                <w:rFonts w:ascii="Arial" w:hAnsi="Arial"/>
                <w:bCs/>
                <w:sz w:val="16"/>
              </w:rPr>
            </w:pPr>
            <w:r w:rsidRPr="00093BB2">
              <w:rPr>
                <w:rFonts w:ascii="Arial" w:hAnsi="Arial"/>
                <w:bCs/>
                <w:sz w:val="16"/>
              </w:rPr>
              <w:t>CR on correction on timing of first Msg3 repetition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B05F1" w14:textId="77777777" w:rsidR="00093BB2" w:rsidRDefault="00093BB2" w:rsidP="00C52994">
            <w:pPr>
              <w:pStyle w:val="TAL"/>
              <w:rPr>
                <w:sz w:val="16"/>
                <w:szCs w:val="16"/>
                <w:lang w:eastAsia="zh-CN"/>
              </w:rPr>
            </w:pPr>
            <w:r>
              <w:rPr>
                <w:sz w:val="16"/>
                <w:szCs w:val="16"/>
                <w:lang w:eastAsia="zh-CN"/>
              </w:rPr>
              <w:t>18.3.0</w:t>
            </w:r>
          </w:p>
        </w:tc>
      </w:tr>
      <w:tr w:rsidR="00093BB2" w:rsidRPr="00B916EC" w14:paraId="30F09F16"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3B48DE00" w14:textId="77777777" w:rsidR="00093BB2" w:rsidRPr="00B916EC" w:rsidRDefault="00093BB2"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5797DBD" w14:textId="77777777" w:rsidR="00093BB2" w:rsidRPr="00B916EC" w:rsidRDefault="00093BB2"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0D9B066" w14:textId="56F0F49F" w:rsidR="00093BB2" w:rsidRPr="002B6B38" w:rsidRDefault="00093BB2" w:rsidP="00C52994">
            <w:pPr>
              <w:pStyle w:val="TAL"/>
              <w:rPr>
                <w:sz w:val="16"/>
                <w:szCs w:val="16"/>
                <w:lang w:eastAsia="zh-CN"/>
              </w:rPr>
            </w:pPr>
            <w:r w:rsidRPr="00A955CE">
              <w:rPr>
                <w:sz w:val="16"/>
                <w:szCs w:val="16"/>
                <w:lang w:eastAsia="zh-CN"/>
              </w:rPr>
              <w:t>RP-2410</w:t>
            </w:r>
            <w:r>
              <w:rPr>
                <w:sz w:val="16"/>
                <w:szCs w:val="16"/>
                <w:lang w:eastAsia="zh-CN"/>
              </w:rPr>
              <w:t>72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A5112E5" w14:textId="1E3B74FD" w:rsidR="00093BB2" w:rsidRDefault="00093BB2" w:rsidP="00C52994">
            <w:pPr>
              <w:pStyle w:val="TAL"/>
              <w:rPr>
                <w:sz w:val="16"/>
                <w:szCs w:val="16"/>
              </w:rPr>
            </w:pPr>
            <w:r>
              <w:rPr>
                <w:sz w:val="16"/>
                <w:szCs w:val="16"/>
              </w:rPr>
              <w:t>0627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34EACDE" w14:textId="77777777" w:rsidR="00093BB2" w:rsidRDefault="00093BB2"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C4A73AD" w14:textId="77777777" w:rsidR="00093BB2" w:rsidRDefault="00093BB2"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F448212" w14:textId="71EF8006" w:rsidR="00093BB2" w:rsidRPr="004660AA" w:rsidRDefault="00093BB2" w:rsidP="00C52994">
            <w:pPr>
              <w:rPr>
                <w:rFonts w:ascii="Arial" w:hAnsi="Arial"/>
                <w:bCs/>
                <w:sz w:val="16"/>
              </w:rPr>
            </w:pPr>
            <w:r w:rsidRPr="00093BB2">
              <w:rPr>
                <w:rFonts w:ascii="Arial" w:hAnsi="Arial"/>
                <w:bCs/>
                <w:sz w:val="16"/>
              </w:rPr>
              <w:t>Correction on the frequency resource of a resource pool for SL-U</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3EDEA8" w14:textId="77777777" w:rsidR="00093BB2" w:rsidRDefault="00093BB2" w:rsidP="00C52994">
            <w:pPr>
              <w:pStyle w:val="TAL"/>
              <w:rPr>
                <w:sz w:val="16"/>
                <w:szCs w:val="16"/>
                <w:lang w:eastAsia="zh-CN"/>
              </w:rPr>
            </w:pPr>
            <w:r>
              <w:rPr>
                <w:sz w:val="16"/>
                <w:szCs w:val="16"/>
                <w:lang w:eastAsia="zh-CN"/>
              </w:rPr>
              <w:t>18.3.0</w:t>
            </w:r>
          </w:p>
        </w:tc>
      </w:tr>
      <w:tr w:rsidR="006B1BB3" w:rsidRPr="00B916EC" w14:paraId="1E82D00C"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7A02566" w14:textId="77777777" w:rsidR="006B1BB3" w:rsidRPr="00B916EC" w:rsidRDefault="006B1BB3"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5C7A4E7" w14:textId="77777777" w:rsidR="006B1BB3" w:rsidRPr="00B916EC" w:rsidRDefault="006B1BB3"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70E0CA7" w14:textId="77777777" w:rsidR="006B1BB3" w:rsidRPr="002B6B38" w:rsidRDefault="006B1BB3" w:rsidP="00C52994">
            <w:pPr>
              <w:pStyle w:val="TAL"/>
              <w:rPr>
                <w:sz w:val="16"/>
                <w:szCs w:val="16"/>
                <w:lang w:eastAsia="zh-CN"/>
              </w:rPr>
            </w:pPr>
            <w:r w:rsidRPr="00A955CE">
              <w:rPr>
                <w:sz w:val="16"/>
                <w:szCs w:val="16"/>
                <w:lang w:eastAsia="zh-CN"/>
              </w:rPr>
              <w:t>RP-2410</w:t>
            </w:r>
            <w:r>
              <w:rPr>
                <w:sz w:val="16"/>
                <w:szCs w:val="16"/>
                <w:lang w:eastAsia="zh-CN"/>
              </w:rPr>
              <w:t>72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1086199" w14:textId="20348904" w:rsidR="006B1BB3" w:rsidRDefault="006B1BB3" w:rsidP="00C52994">
            <w:pPr>
              <w:pStyle w:val="TAL"/>
              <w:rPr>
                <w:sz w:val="16"/>
                <w:szCs w:val="16"/>
              </w:rPr>
            </w:pPr>
            <w:r>
              <w:rPr>
                <w:sz w:val="16"/>
                <w:szCs w:val="16"/>
              </w:rPr>
              <w:t>0628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994F8E2" w14:textId="77777777" w:rsidR="006B1BB3" w:rsidRDefault="006B1BB3"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31CC8D3" w14:textId="77777777" w:rsidR="006B1BB3" w:rsidRDefault="006B1BB3"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2510E82" w14:textId="78FCA722" w:rsidR="006B1BB3" w:rsidRPr="004660AA" w:rsidRDefault="006B1BB3" w:rsidP="00C52994">
            <w:pPr>
              <w:rPr>
                <w:rFonts w:ascii="Arial" w:hAnsi="Arial"/>
                <w:bCs/>
                <w:sz w:val="16"/>
              </w:rPr>
            </w:pPr>
            <w:r w:rsidRPr="006B1BB3">
              <w:rPr>
                <w:rFonts w:ascii="Arial" w:hAnsi="Arial"/>
                <w:bCs/>
                <w:sz w:val="16"/>
              </w:rPr>
              <w:t>Corrections on determination of PSFCH resources for a PSSCH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A6727C" w14:textId="77777777" w:rsidR="006B1BB3" w:rsidRDefault="006B1BB3" w:rsidP="00C52994">
            <w:pPr>
              <w:pStyle w:val="TAL"/>
              <w:rPr>
                <w:sz w:val="16"/>
                <w:szCs w:val="16"/>
                <w:lang w:eastAsia="zh-CN"/>
              </w:rPr>
            </w:pPr>
            <w:r>
              <w:rPr>
                <w:sz w:val="16"/>
                <w:szCs w:val="16"/>
                <w:lang w:eastAsia="zh-CN"/>
              </w:rPr>
              <w:t>18.3.0</w:t>
            </w:r>
          </w:p>
        </w:tc>
      </w:tr>
      <w:tr w:rsidR="00D71E7E" w:rsidRPr="00B916EC" w14:paraId="5C9F12D4"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470A6DB2" w14:textId="77777777" w:rsidR="00D71E7E" w:rsidRPr="00B916EC" w:rsidRDefault="00D71E7E"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61F190E" w14:textId="77777777" w:rsidR="00D71E7E" w:rsidRPr="00B916EC" w:rsidRDefault="00D71E7E"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21134A9" w14:textId="1835CEBC" w:rsidR="00D71E7E" w:rsidRPr="002B6B38" w:rsidRDefault="00D71E7E" w:rsidP="00C52994">
            <w:pPr>
              <w:pStyle w:val="TAL"/>
              <w:rPr>
                <w:sz w:val="16"/>
                <w:szCs w:val="16"/>
                <w:lang w:eastAsia="zh-CN"/>
              </w:rPr>
            </w:pPr>
            <w:r w:rsidRPr="00A955CE">
              <w:rPr>
                <w:sz w:val="16"/>
                <w:szCs w:val="16"/>
                <w:lang w:eastAsia="zh-CN"/>
              </w:rPr>
              <w:t>RP-2410</w:t>
            </w:r>
            <w:r>
              <w:rPr>
                <w:sz w:val="16"/>
                <w:szCs w:val="16"/>
                <w:lang w:eastAsia="zh-CN"/>
              </w:rPr>
              <w:t>70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91DF391" w14:textId="04D94364" w:rsidR="00D71E7E" w:rsidRDefault="00D71E7E" w:rsidP="00C52994">
            <w:pPr>
              <w:pStyle w:val="TAL"/>
              <w:rPr>
                <w:sz w:val="16"/>
                <w:szCs w:val="16"/>
              </w:rPr>
            </w:pPr>
            <w:r>
              <w:rPr>
                <w:sz w:val="16"/>
                <w:szCs w:val="16"/>
              </w:rPr>
              <w:t>0629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D15AFAE" w14:textId="77777777" w:rsidR="00D71E7E" w:rsidRDefault="00D71E7E"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4019448" w14:textId="77777777" w:rsidR="00D71E7E" w:rsidRDefault="00D71E7E"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BA26179" w14:textId="7FBD6115" w:rsidR="00D71E7E" w:rsidRPr="004660AA" w:rsidRDefault="00D71E7E" w:rsidP="00C52994">
            <w:pPr>
              <w:rPr>
                <w:rFonts w:ascii="Arial" w:hAnsi="Arial"/>
                <w:bCs/>
                <w:sz w:val="16"/>
              </w:rPr>
            </w:pPr>
            <w:r w:rsidRPr="00D71E7E">
              <w:rPr>
                <w:rFonts w:ascii="Arial" w:hAnsi="Arial"/>
                <w:bCs/>
                <w:sz w:val="16"/>
              </w:rPr>
              <w:t>Multicast MBS PDSCH bandwidth for eRedCap UE in RRC inactive state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825E8F" w14:textId="77777777" w:rsidR="00D71E7E" w:rsidRDefault="00D71E7E" w:rsidP="00C52994">
            <w:pPr>
              <w:pStyle w:val="TAL"/>
              <w:rPr>
                <w:sz w:val="16"/>
                <w:szCs w:val="16"/>
                <w:lang w:eastAsia="zh-CN"/>
              </w:rPr>
            </w:pPr>
            <w:r>
              <w:rPr>
                <w:sz w:val="16"/>
                <w:szCs w:val="16"/>
                <w:lang w:eastAsia="zh-CN"/>
              </w:rPr>
              <w:t>18.3.0</w:t>
            </w:r>
          </w:p>
        </w:tc>
      </w:tr>
      <w:tr w:rsidR="00647205" w:rsidRPr="00B916EC" w14:paraId="71D16752"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6AC7274B" w14:textId="77777777" w:rsidR="00647205" w:rsidRPr="00B916EC" w:rsidRDefault="00647205"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53B55DD" w14:textId="77777777" w:rsidR="00647205" w:rsidRPr="00B916EC" w:rsidRDefault="00647205"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059F59A" w14:textId="131C06A3" w:rsidR="00647205" w:rsidRPr="002B6B38" w:rsidRDefault="00647205" w:rsidP="00C52994">
            <w:pPr>
              <w:pStyle w:val="TAL"/>
              <w:rPr>
                <w:sz w:val="16"/>
                <w:szCs w:val="16"/>
                <w:lang w:eastAsia="zh-CN"/>
              </w:rPr>
            </w:pPr>
            <w:r w:rsidRPr="00A955CE">
              <w:rPr>
                <w:sz w:val="16"/>
                <w:szCs w:val="16"/>
                <w:lang w:eastAsia="zh-CN"/>
              </w:rPr>
              <w:t>RP-2410</w:t>
            </w:r>
            <w:r>
              <w:rPr>
                <w:sz w:val="16"/>
                <w:szCs w:val="16"/>
                <w:lang w:eastAsia="zh-CN"/>
              </w:rPr>
              <w:t>75</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62FC13B" w14:textId="0BD42E02" w:rsidR="00647205" w:rsidRDefault="00647205" w:rsidP="00C52994">
            <w:pPr>
              <w:pStyle w:val="TAL"/>
              <w:rPr>
                <w:sz w:val="16"/>
                <w:szCs w:val="16"/>
              </w:rPr>
            </w:pPr>
            <w:r>
              <w:rPr>
                <w:sz w:val="16"/>
                <w:szCs w:val="16"/>
              </w:rPr>
              <w:t>0631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114B553" w14:textId="661F9805" w:rsidR="00647205" w:rsidRDefault="00647205" w:rsidP="00C52994">
            <w:pPr>
              <w:pStyle w:val="TAL"/>
              <w:jc w:val="center"/>
              <w:rPr>
                <w:sz w:val="16"/>
                <w:szCs w:val="16"/>
              </w:rPr>
            </w:pPr>
            <w:r>
              <w:rPr>
                <w:sz w:val="16"/>
                <w:szCs w:val="16"/>
              </w:rPr>
              <w:t>1</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27CFE89" w14:textId="77777777" w:rsidR="00647205" w:rsidRDefault="00647205"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03DA177" w14:textId="7BDD0D98" w:rsidR="00647205" w:rsidRPr="004660AA" w:rsidRDefault="00647205" w:rsidP="00C52994">
            <w:pPr>
              <w:rPr>
                <w:rFonts w:ascii="Arial" w:hAnsi="Arial"/>
                <w:bCs/>
                <w:sz w:val="16"/>
              </w:rPr>
            </w:pPr>
            <w:r w:rsidRPr="00647205">
              <w:rPr>
                <w:rFonts w:ascii="Arial" w:hAnsi="Arial"/>
                <w:bCs/>
                <w:sz w:val="16"/>
              </w:rPr>
              <w:t>Clarification on not multiplexing UCI on MSG3 PUSCH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827F2" w14:textId="77777777" w:rsidR="00647205" w:rsidRDefault="00647205" w:rsidP="00C52994">
            <w:pPr>
              <w:pStyle w:val="TAL"/>
              <w:rPr>
                <w:sz w:val="16"/>
                <w:szCs w:val="16"/>
                <w:lang w:eastAsia="zh-CN"/>
              </w:rPr>
            </w:pPr>
            <w:r>
              <w:rPr>
                <w:sz w:val="16"/>
                <w:szCs w:val="16"/>
                <w:lang w:eastAsia="zh-CN"/>
              </w:rPr>
              <w:t>18.3.0</w:t>
            </w:r>
          </w:p>
        </w:tc>
      </w:tr>
      <w:tr w:rsidR="00647205" w:rsidRPr="00B916EC" w14:paraId="5A85E1F3"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29FBFC19" w14:textId="77777777" w:rsidR="00647205" w:rsidRPr="00B916EC" w:rsidRDefault="00647205"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3031BE4" w14:textId="77777777" w:rsidR="00647205" w:rsidRPr="00B916EC" w:rsidRDefault="00647205"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951E2FD" w14:textId="77777777" w:rsidR="00647205" w:rsidRPr="002B6B38" w:rsidRDefault="00647205" w:rsidP="00C52994">
            <w:pPr>
              <w:pStyle w:val="TAL"/>
              <w:rPr>
                <w:sz w:val="16"/>
                <w:szCs w:val="16"/>
                <w:lang w:eastAsia="zh-CN"/>
              </w:rPr>
            </w:pPr>
            <w:r w:rsidRPr="00A955CE">
              <w:rPr>
                <w:sz w:val="16"/>
                <w:szCs w:val="16"/>
                <w:lang w:eastAsia="zh-CN"/>
              </w:rPr>
              <w:t>RP-2410</w:t>
            </w:r>
            <w:r>
              <w:rPr>
                <w:sz w:val="16"/>
                <w:szCs w:val="16"/>
                <w:lang w:eastAsia="zh-CN"/>
              </w:rPr>
              <w:t>75</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57DEE50" w14:textId="3ECCAA50" w:rsidR="00647205" w:rsidRDefault="00647205" w:rsidP="00C52994">
            <w:pPr>
              <w:pStyle w:val="TAL"/>
              <w:rPr>
                <w:sz w:val="16"/>
                <w:szCs w:val="16"/>
              </w:rPr>
            </w:pPr>
            <w:r>
              <w:rPr>
                <w:sz w:val="16"/>
                <w:szCs w:val="16"/>
              </w:rPr>
              <w:t>0632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B2C23D7" w14:textId="762EDFC0" w:rsidR="00647205" w:rsidRDefault="00647205"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767D275" w14:textId="77777777" w:rsidR="00647205" w:rsidRDefault="00647205"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501CD29" w14:textId="23E6DC3B" w:rsidR="00647205" w:rsidRPr="004660AA" w:rsidRDefault="00647205" w:rsidP="00C52994">
            <w:pPr>
              <w:rPr>
                <w:rFonts w:ascii="Arial" w:hAnsi="Arial"/>
                <w:bCs/>
                <w:sz w:val="16"/>
              </w:rPr>
            </w:pPr>
            <w:r w:rsidRPr="00647205">
              <w:rPr>
                <w:rFonts w:ascii="Arial" w:hAnsi="Arial"/>
                <w:bCs/>
                <w:sz w:val="16"/>
              </w:rPr>
              <w:t>Correction on Type-2 HARQ-ACK codebook and DL BWP change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288513" w14:textId="77777777" w:rsidR="00647205" w:rsidRDefault="00647205" w:rsidP="00C52994">
            <w:pPr>
              <w:pStyle w:val="TAL"/>
              <w:rPr>
                <w:sz w:val="16"/>
                <w:szCs w:val="16"/>
                <w:lang w:eastAsia="zh-CN"/>
              </w:rPr>
            </w:pPr>
            <w:r>
              <w:rPr>
                <w:sz w:val="16"/>
                <w:szCs w:val="16"/>
                <w:lang w:eastAsia="zh-CN"/>
              </w:rPr>
              <w:t>18.3.0</w:t>
            </w:r>
          </w:p>
        </w:tc>
      </w:tr>
      <w:tr w:rsidR="00FB7F1D" w:rsidRPr="00B916EC" w14:paraId="1D6EE7D4"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6E5FC851" w14:textId="77777777" w:rsidR="00FB7F1D" w:rsidRPr="00B916EC" w:rsidRDefault="00FB7F1D"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B94CC4D" w14:textId="77777777" w:rsidR="00FB7F1D" w:rsidRPr="00B916EC" w:rsidRDefault="00FB7F1D"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66E8FFF" w14:textId="795B0AA2" w:rsidR="00FB7F1D" w:rsidRPr="002B6B38" w:rsidRDefault="00FB7F1D" w:rsidP="00C52994">
            <w:pPr>
              <w:pStyle w:val="TAL"/>
              <w:rPr>
                <w:sz w:val="16"/>
                <w:szCs w:val="16"/>
                <w:lang w:eastAsia="zh-CN"/>
              </w:rPr>
            </w:pPr>
            <w:r w:rsidRPr="00A955CE">
              <w:rPr>
                <w:sz w:val="16"/>
                <w:szCs w:val="16"/>
                <w:lang w:eastAsia="zh-CN"/>
              </w:rPr>
              <w:t>RP-2410</w:t>
            </w:r>
            <w:r>
              <w:rPr>
                <w:sz w:val="16"/>
                <w:szCs w:val="16"/>
                <w:lang w:eastAsia="zh-CN"/>
              </w:rPr>
              <w:t>68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A970461" w14:textId="118BC7CA" w:rsidR="00FB7F1D" w:rsidRDefault="00FB7F1D" w:rsidP="00C52994">
            <w:pPr>
              <w:pStyle w:val="TAL"/>
              <w:rPr>
                <w:sz w:val="16"/>
                <w:szCs w:val="16"/>
              </w:rPr>
            </w:pPr>
            <w:r>
              <w:rPr>
                <w:sz w:val="16"/>
                <w:szCs w:val="16"/>
              </w:rPr>
              <w:t>0633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E8FAF71" w14:textId="77777777" w:rsidR="00FB7F1D" w:rsidRDefault="00FB7F1D"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94A505A" w14:textId="77777777" w:rsidR="00FB7F1D" w:rsidRDefault="00FB7F1D"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2F95F6B" w14:textId="7A587FCB" w:rsidR="00FB7F1D" w:rsidRPr="004660AA" w:rsidRDefault="00FB7F1D" w:rsidP="00C52994">
            <w:pPr>
              <w:rPr>
                <w:rFonts w:ascii="Arial" w:hAnsi="Arial"/>
                <w:bCs/>
                <w:sz w:val="16"/>
              </w:rPr>
            </w:pPr>
            <w:r w:rsidRPr="00FB7F1D">
              <w:rPr>
                <w:rFonts w:ascii="Arial" w:hAnsi="Arial"/>
                <w:bCs/>
                <w:sz w:val="16"/>
              </w:rPr>
              <w:t>Corrections to the Pathloss RS in LTM TCI state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CE53BB" w14:textId="77777777" w:rsidR="00FB7F1D" w:rsidRDefault="00FB7F1D" w:rsidP="00C52994">
            <w:pPr>
              <w:pStyle w:val="TAL"/>
              <w:rPr>
                <w:sz w:val="16"/>
                <w:szCs w:val="16"/>
                <w:lang w:eastAsia="zh-CN"/>
              </w:rPr>
            </w:pPr>
            <w:r>
              <w:rPr>
                <w:sz w:val="16"/>
                <w:szCs w:val="16"/>
                <w:lang w:eastAsia="zh-CN"/>
              </w:rPr>
              <w:t>18.3.0</w:t>
            </w:r>
          </w:p>
        </w:tc>
      </w:tr>
      <w:tr w:rsidR="00E0003B" w:rsidRPr="00B916EC" w14:paraId="4B88119B"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0B8CCA7F" w14:textId="77777777" w:rsidR="00E0003B" w:rsidRPr="00B916EC" w:rsidRDefault="00E0003B"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341178B" w14:textId="77777777" w:rsidR="00E0003B" w:rsidRPr="00B916EC" w:rsidRDefault="00E0003B"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3310C2E" w14:textId="77777777" w:rsidR="00E0003B" w:rsidRPr="002B6B38" w:rsidRDefault="00E0003B" w:rsidP="00C52994">
            <w:pPr>
              <w:pStyle w:val="TAL"/>
              <w:rPr>
                <w:sz w:val="16"/>
                <w:szCs w:val="16"/>
                <w:lang w:eastAsia="zh-CN"/>
              </w:rPr>
            </w:pPr>
            <w:r w:rsidRPr="00A955CE">
              <w:rPr>
                <w:sz w:val="16"/>
                <w:szCs w:val="16"/>
                <w:lang w:eastAsia="zh-CN"/>
              </w:rPr>
              <w:t>RP-2410</w:t>
            </w:r>
            <w:r>
              <w:rPr>
                <w:sz w:val="16"/>
                <w:szCs w:val="16"/>
                <w:lang w:eastAsia="zh-CN"/>
              </w:rPr>
              <w:t>68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BAD34FF" w14:textId="040245DA" w:rsidR="00E0003B" w:rsidRDefault="00E0003B" w:rsidP="00C52994">
            <w:pPr>
              <w:pStyle w:val="TAL"/>
              <w:rPr>
                <w:sz w:val="16"/>
                <w:szCs w:val="16"/>
              </w:rPr>
            </w:pPr>
            <w:r>
              <w:rPr>
                <w:sz w:val="16"/>
                <w:szCs w:val="16"/>
              </w:rPr>
              <w:t>0634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ED7173D" w14:textId="77777777" w:rsidR="00E0003B" w:rsidRDefault="00E0003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CA3820F" w14:textId="77777777" w:rsidR="00E0003B" w:rsidRDefault="00E0003B"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7C15FE1" w14:textId="08FE2F38" w:rsidR="00E0003B" w:rsidRPr="004660AA" w:rsidRDefault="00E0003B" w:rsidP="00C52994">
            <w:pPr>
              <w:rPr>
                <w:rFonts w:ascii="Arial" w:hAnsi="Arial"/>
                <w:bCs/>
                <w:sz w:val="16"/>
              </w:rPr>
            </w:pPr>
            <w:r w:rsidRPr="00E0003B">
              <w:rPr>
                <w:rFonts w:ascii="Arial" w:hAnsi="Arial"/>
                <w:bCs/>
                <w:sz w:val="16"/>
              </w:rPr>
              <w:t>Correction on CFRA procedure triggered by LTM cell switch command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87F9D5" w14:textId="77777777" w:rsidR="00E0003B" w:rsidRDefault="00E0003B" w:rsidP="00C52994">
            <w:pPr>
              <w:pStyle w:val="TAL"/>
              <w:rPr>
                <w:sz w:val="16"/>
                <w:szCs w:val="16"/>
                <w:lang w:eastAsia="zh-CN"/>
              </w:rPr>
            </w:pPr>
            <w:r>
              <w:rPr>
                <w:sz w:val="16"/>
                <w:szCs w:val="16"/>
                <w:lang w:eastAsia="zh-CN"/>
              </w:rPr>
              <w:t>18.3.0</w:t>
            </w:r>
          </w:p>
        </w:tc>
      </w:tr>
      <w:tr w:rsidR="00E0003B" w:rsidRPr="00B916EC" w14:paraId="64459427"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E9FFC10" w14:textId="77777777" w:rsidR="00E0003B" w:rsidRPr="00B916EC" w:rsidRDefault="00E0003B"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A95E1D5" w14:textId="77777777" w:rsidR="00E0003B" w:rsidRPr="00B916EC" w:rsidRDefault="00E0003B"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3057CAC" w14:textId="77777777" w:rsidR="00E0003B" w:rsidRPr="002B6B38" w:rsidRDefault="00E0003B" w:rsidP="00C52994">
            <w:pPr>
              <w:pStyle w:val="TAL"/>
              <w:rPr>
                <w:sz w:val="16"/>
                <w:szCs w:val="16"/>
                <w:lang w:eastAsia="zh-CN"/>
              </w:rPr>
            </w:pPr>
            <w:r w:rsidRPr="00A955CE">
              <w:rPr>
                <w:sz w:val="16"/>
                <w:szCs w:val="16"/>
                <w:lang w:eastAsia="zh-CN"/>
              </w:rPr>
              <w:t>RP-2410</w:t>
            </w:r>
            <w:r>
              <w:rPr>
                <w:sz w:val="16"/>
                <w:szCs w:val="16"/>
                <w:lang w:eastAsia="zh-CN"/>
              </w:rPr>
              <w:t>68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48CB996" w14:textId="545FF622" w:rsidR="00E0003B" w:rsidRDefault="00E0003B" w:rsidP="00C52994">
            <w:pPr>
              <w:pStyle w:val="TAL"/>
              <w:rPr>
                <w:sz w:val="16"/>
                <w:szCs w:val="16"/>
              </w:rPr>
            </w:pPr>
            <w:r>
              <w:rPr>
                <w:sz w:val="16"/>
                <w:szCs w:val="16"/>
              </w:rPr>
              <w:t>0635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5B886EE" w14:textId="77777777" w:rsidR="00E0003B" w:rsidRDefault="00E0003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31D57B0" w14:textId="77777777" w:rsidR="00E0003B" w:rsidRDefault="00E0003B"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7B9E51C" w14:textId="491198F9" w:rsidR="00E0003B" w:rsidRPr="004660AA" w:rsidRDefault="00E0003B" w:rsidP="00C52994">
            <w:pPr>
              <w:rPr>
                <w:rFonts w:ascii="Arial" w:hAnsi="Arial"/>
                <w:bCs/>
                <w:sz w:val="16"/>
              </w:rPr>
            </w:pPr>
            <w:r w:rsidRPr="00E0003B">
              <w:rPr>
                <w:rFonts w:ascii="Arial" w:hAnsi="Arial"/>
                <w:bCs/>
                <w:sz w:val="16"/>
              </w:rPr>
              <w:t>Correction on the unit of BWPswitchDelay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74BD9" w14:textId="77777777" w:rsidR="00E0003B" w:rsidRDefault="00E0003B" w:rsidP="00C52994">
            <w:pPr>
              <w:pStyle w:val="TAL"/>
              <w:rPr>
                <w:sz w:val="16"/>
                <w:szCs w:val="16"/>
                <w:lang w:eastAsia="zh-CN"/>
              </w:rPr>
            </w:pPr>
            <w:r>
              <w:rPr>
                <w:sz w:val="16"/>
                <w:szCs w:val="16"/>
                <w:lang w:eastAsia="zh-CN"/>
              </w:rPr>
              <w:t>18.3.0</w:t>
            </w:r>
          </w:p>
        </w:tc>
      </w:tr>
      <w:tr w:rsidR="00E0003B" w:rsidRPr="00B916EC" w14:paraId="514E06E8"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30CF3243" w14:textId="77777777" w:rsidR="00E0003B" w:rsidRPr="00B916EC" w:rsidRDefault="00E0003B"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7C813E0" w14:textId="77777777" w:rsidR="00E0003B" w:rsidRPr="00B916EC" w:rsidRDefault="00E0003B"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1AF428D" w14:textId="563EA0CF" w:rsidR="00E0003B" w:rsidRPr="002B6B38" w:rsidRDefault="00E0003B" w:rsidP="00C52994">
            <w:pPr>
              <w:pStyle w:val="TAL"/>
              <w:rPr>
                <w:sz w:val="16"/>
                <w:szCs w:val="16"/>
                <w:lang w:eastAsia="zh-CN"/>
              </w:rPr>
            </w:pPr>
            <w:r w:rsidRPr="00A955CE">
              <w:rPr>
                <w:sz w:val="16"/>
                <w:szCs w:val="16"/>
                <w:lang w:eastAsia="zh-CN"/>
              </w:rPr>
              <w:t>RP-2410</w:t>
            </w:r>
            <w:r>
              <w:rPr>
                <w:sz w:val="16"/>
                <w:szCs w:val="16"/>
                <w:lang w:eastAsia="zh-CN"/>
              </w:rPr>
              <w:t>75</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B9914AE" w14:textId="62321B4C" w:rsidR="00E0003B" w:rsidRDefault="00E0003B" w:rsidP="00C52994">
            <w:pPr>
              <w:pStyle w:val="TAL"/>
              <w:rPr>
                <w:sz w:val="16"/>
                <w:szCs w:val="16"/>
              </w:rPr>
            </w:pPr>
            <w:r>
              <w:rPr>
                <w:sz w:val="16"/>
                <w:szCs w:val="16"/>
              </w:rPr>
              <w:t>0636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ABB41FB" w14:textId="77777777" w:rsidR="00E0003B" w:rsidRDefault="00E0003B"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CDF343E" w14:textId="77777777" w:rsidR="00E0003B" w:rsidRDefault="00E0003B"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9E4043F" w14:textId="78CDE112" w:rsidR="00E0003B" w:rsidRPr="004660AA" w:rsidRDefault="00E0003B" w:rsidP="00C52994">
            <w:pPr>
              <w:rPr>
                <w:rFonts w:ascii="Arial" w:hAnsi="Arial"/>
                <w:bCs/>
                <w:sz w:val="16"/>
              </w:rPr>
            </w:pPr>
            <w:r w:rsidRPr="00E0003B">
              <w:rPr>
                <w:rFonts w:ascii="Arial" w:hAnsi="Arial"/>
                <w:bCs/>
                <w:sz w:val="16"/>
              </w:rPr>
              <w:t>Correction on multiplexing HARQ-ACK in a PUSCH transmission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39093" w14:textId="77777777" w:rsidR="00E0003B" w:rsidRDefault="00E0003B" w:rsidP="00C52994">
            <w:pPr>
              <w:pStyle w:val="TAL"/>
              <w:rPr>
                <w:sz w:val="16"/>
                <w:szCs w:val="16"/>
                <w:lang w:eastAsia="zh-CN"/>
              </w:rPr>
            </w:pPr>
            <w:r>
              <w:rPr>
                <w:sz w:val="16"/>
                <w:szCs w:val="16"/>
                <w:lang w:eastAsia="zh-CN"/>
              </w:rPr>
              <w:t>18.3.0</w:t>
            </w:r>
          </w:p>
        </w:tc>
      </w:tr>
      <w:tr w:rsidR="0062559A" w:rsidRPr="00B916EC" w14:paraId="1C43E51F"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1F542457" w14:textId="77777777" w:rsidR="0062559A" w:rsidRPr="00B916EC" w:rsidRDefault="0062559A"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A02E097" w14:textId="77777777" w:rsidR="0062559A" w:rsidRPr="00B916EC" w:rsidRDefault="0062559A"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B6EE987" w14:textId="77777777" w:rsidR="0062559A" w:rsidRPr="002B6B38" w:rsidRDefault="0062559A" w:rsidP="00C52994">
            <w:pPr>
              <w:pStyle w:val="TAL"/>
              <w:rPr>
                <w:sz w:val="16"/>
                <w:szCs w:val="16"/>
                <w:lang w:eastAsia="zh-CN"/>
              </w:rPr>
            </w:pPr>
            <w:r w:rsidRPr="00A955CE">
              <w:rPr>
                <w:sz w:val="16"/>
                <w:szCs w:val="16"/>
                <w:lang w:eastAsia="zh-CN"/>
              </w:rPr>
              <w:t>RP-2410</w:t>
            </w:r>
            <w:r>
              <w:rPr>
                <w:sz w:val="16"/>
                <w:szCs w:val="16"/>
                <w:lang w:eastAsia="zh-CN"/>
              </w:rPr>
              <w:t>75</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901D6CE" w14:textId="5136AF6B" w:rsidR="0062559A" w:rsidRDefault="0062559A" w:rsidP="00C52994">
            <w:pPr>
              <w:pStyle w:val="TAL"/>
              <w:rPr>
                <w:sz w:val="16"/>
                <w:szCs w:val="16"/>
              </w:rPr>
            </w:pPr>
            <w:r>
              <w:rPr>
                <w:sz w:val="16"/>
                <w:szCs w:val="16"/>
              </w:rPr>
              <w:t>0637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69A72DA" w14:textId="77777777" w:rsidR="0062559A" w:rsidRDefault="0062559A"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E35031D" w14:textId="77777777" w:rsidR="0062559A" w:rsidRDefault="0062559A"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2C55B48" w14:textId="7D6980EF" w:rsidR="0062559A" w:rsidRPr="004660AA" w:rsidRDefault="0062559A" w:rsidP="00C52994">
            <w:pPr>
              <w:rPr>
                <w:rFonts w:ascii="Arial" w:hAnsi="Arial"/>
                <w:bCs/>
                <w:sz w:val="16"/>
              </w:rPr>
            </w:pPr>
            <w:r w:rsidRPr="0062559A">
              <w:rPr>
                <w:rFonts w:ascii="Arial" w:hAnsi="Arial"/>
                <w:bCs/>
                <w:sz w:val="16"/>
              </w:rPr>
              <w:t>CR for 38.213 on TRS occasions for idle/inactive UEs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BBAA3" w14:textId="77777777" w:rsidR="0062559A" w:rsidRDefault="0062559A" w:rsidP="00C52994">
            <w:pPr>
              <w:pStyle w:val="TAL"/>
              <w:rPr>
                <w:sz w:val="16"/>
                <w:szCs w:val="16"/>
                <w:lang w:eastAsia="zh-CN"/>
              </w:rPr>
            </w:pPr>
            <w:r>
              <w:rPr>
                <w:sz w:val="16"/>
                <w:szCs w:val="16"/>
                <w:lang w:eastAsia="zh-CN"/>
              </w:rPr>
              <w:t>18.3.0</w:t>
            </w:r>
          </w:p>
        </w:tc>
      </w:tr>
      <w:tr w:rsidR="00EB54FF" w:rsidRPr="00B916EC" w14:paraId="07975DF0"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58E5F347" w14:textId="77777777" w:rsidR="00EB54FF" w:rsidRPr="00B916EC" w:rsidRDefault="00EB54FF"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8B2DEB6" w14:textId="77777777" w:rsidR="00EB54FF" w:rsidRPr="00B916EC" w:rsidRDefault="00EB54FF"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1169F84" w14:textId="338A4216" w:rsidR="00EB54FF" w:rsidRPr="002B6B38" w:rsidRDefault="00EB54FF" w:rsidP="00C52994">
            <w:pPr>
              <w:pStyle w:val="TAL"/>
              <w:rPr>
                <w:sz w:val="16"/>
                <w:szCs w:val="16"/>
                <w:lang w:eastAsia="zh-CN"/>
              </w:rPr>
            </w:pPr>
            <w:r w:rsidRPr="00A955CE">
              <w:rPr>
                <w:sz w:val="16"/>
                <w:szCs w:val="16"/>
                <w:lang w:eastAsia="zh-CN"/>
              </w:rPr>
              <w:t>RP-2410</w:t>
            </w:r>
            <w:r>
              <w:rPr>
                <w:sz w:val="16"/>
                <w:szCs w:val="16"/>
                <w:lang w:eastAsia="zh-CN"/>
              </w:rPr>
              <w:t>69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BF27C04" w14:textId="4F800FD0" w:rsidR="00EB54FF" w:rsidRDefault="00EB54FF" w:rsidP="00C52994">
            <w:pPr>
              <w:pStyle w:val="TAL"/>
              <w:rPr>
                <w:sz w:val="16"/>
                <w:szCs w:val="16"/>
              </w:rPr>
            </w:pPr>
            <w:r>
              <w:rPr>
                <w:sz w:val="16"/>
                <w:szCs w:val="16"/>
              </w:rPr>
              <w:t>0638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08CA954" w14:textId="77777777" w:rsidR="00EB54FF" w:rsidRDefault="00EB54FF"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F48C95E" w14:textId="77777777" w:rsidR="00EB54FF" w:rsidRDefault="00EB54FF"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661EA6C" w14:textId="27DF3EE5" w:rsidR="00EB54FF" w:rsidRPr="004660AA" w:rsidRDefault="00EB54FF" w:rsidP="00C52994">
            <w:pPr>
              <w:rPr>
                <w:rFonts w:ascii="Arial" w:hAnsi="Arial"/>
                <w:bCs/>
                <w:sz w:val="16"/>
              </w:rPr>
            </w:pPr>
            <w:r w:rsidRPr="00EB54FF">
              <w:rPr>
                <w:rFonts w:ascii="Arial" w:hAnsi="Arial"/>
                <w:bCs/>
                <w:sz w:val="16"/>
              </w:rPr>
              <w:t>Correction on PUSCH retransmission for CG RACH-less handover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6B11D1" w14:textId="77777777" w:rsidR="00EB54FF" w:rsidRDefault="00EB54FF" w:rsidP="00C52994">
            <w:pPr>
              <w:pStyle w:val="TAL"/>
              <w:rPr>
                <w:sz w:val="16"/>
                <w:szCs w:val="16"/>
                <w:lang w:eastAsia="zh-CN"/>
              </w:rPr>
            </w:pPr>
            <w:r>
              <w:rPr>
                <w:sz w:val="16"/>
                <w:szCs w:val="16"/>
                <w:lang w:eastAsia="zh-CN"/>
              </w:rPr>
              <w:t>18.3.0</w:t>
            </w:r>
          </w:p>
        </w:tc>
      </w:tr>
      <w:tr w:rsidR="00E73EEE" w:rsidRPr="00B916EC" w14:paraId="56168508"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C41E818" w14:textId="77777777" w:rsidR="00E73EEE" w:rsidRPr="00B916EC" w:rsidRDefault="00E73EEE"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771D323" w14:textId="77777777" w:rsidR="00E73EEE" w:rsidRPr="00B916EC" w:rsidRDefault="00E73EEE"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4BDA747" w14:textId="5E4CBFE7" w:rsidR="00E73EEE" w:rsidRPr="002B6B38" w:rsidRDefault="00E73EEE" w:rsidP="00C52994">
            <w:pPr>
              <w:pStyle w:val="TAL"/>
              <w:rPr>
                <w:sz w:val="16"/>
                <w:szCs w:val="16"/>
                <w:lang w:eastAsia="zh-CN"/>
              </w:rPr>
            </w:pPr>
            <w:r w:rsidRPr="00A955CE">
              <w:rPr>
                <w:sz w:val="16"/>
                <w:szCs w:val="16"/>
                <w:lang w:eastAsia="zh-CN"/>
              </w:rPr>
              <w:t>RP-2410</w:t>
            </w:r>
            <w:r>
              <w:rPr>
                <w:sz w:val="16"/>
                <w:szCs w:val="16"/>
                <w:lang w:eastAsia="zh-CN"/>
              </w:rPr>
              <w:t>73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AC72628" w14:textId="7F343133" w:rsidR="00E73EEE" w:rsidRDefault="00E73EEE" w:rsidP="00C52994">
            <w:pPr>
              <w:pStyle w:val="TAL"/>
              <w:rPr>
                <w:sz w:val="16"/>
                <w:szCs w:val="16"/>
              </w:rPr>
            </w:pPr>
            <w:r>
              <w:rPr>
                <w:sz w:val="16"/>
                <w:szCs w:val="16"/>
              </w:rPr>
              <w:t>0640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50FC4CA" w14:textId="77777777" w:rsidR="00E73EEE" w:rsidRDefault="00E73EEE"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8FD67C0" w14:textId="57BF058F" w:rsidR="00E73EEE" w:rsidRDefault="00E73EEE"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C822005" w14:textId="01EB9D9F" w:rsidR="00E73EEE" w:rsidRPr="004660AA" w:rsidRDefault="00E73EEE" w:rsidP="00C52994">
            <w:pPr>
              <w:rPr>
                <w:rFonts w:ascii="Arial" w:hAnsi="Arial"/>
                <w:bCs/>
                <w:sz w:val="16"/>
              </w:rPr>
            </w:pPr>
            <w:r w:rsidRPr="00E73EEE">
              <w:rPr>
                <w:rFonts w:ascii="Arial" w:hAnsi="Arial"/>
                <w:bCs/>
                <w:sz w:val="16"/>
              </w:rPr>
              <w:t>Correction on SSB to CG-SDT PUSCH mapping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32F9E" w14:textId="77777777" w:rsidR="00E73EEE" w:rsidRDefault="00E73EEE" w:rsidP="00C52994">
            <w:pPr>
              <w:pStyle w:val="TAL"/>
              <w:rPr>
                <w:sz w:val="16"/>
                <w:szCs w:val="16"/>
                <w:lang w:eastAsia="zh-CN"/>
              </w:rPr>
            </w:pPr>
            <w:r>
              <w:rPr>
                <w:sz w:val="16"/>
                <w:szCs w:val="16"/>
                <w:lang w:eastAsia="zh-CN"/>
              </w:rPr>
              <w:t>18.3.0</w:t>
            </w:r>
          </w:p>
        </w:tc>
      </w:tr>
      <w:tr w:rsidR="00E73EEE" w:rsidRPr="00B916EC" w14:paraId="14CF0E56"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6CEBD7ED" w14:textId="77777777" w:rsidR="00E73EEE" w:rsidRPr="00B916EC" w:rsidRDefault="00E73EEE"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EC79F00" w14:textId="77777777" w:rsidR="00E73EEE" w:rsidRPr="00B916EC" w:rsidRDefault="00E73EEE"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B2B9F3D" w14:textId="0E933DB6" w:rsidR="00E73EEE" w:rsidRPr="002B6B38" w:rsidRDefault="00E73EEE" w:rsidP="00C52994">
            <w:pPr>
              <w:pStyle w:val="TAL"/>
              <w:rPr>
                <w:sz w:val="16"/>
                <w:szCs w:val="16"/>
                <w:lang w:eastAsia="zh-CN"/>
              </w:rPr>
            </w:pPr>
            <w:r w:rsidRPr="00A955CE">
              <w:rPr>
                <w:sz w:val="16"/>
                <w:szCs w:val="16"/>
                <w:lang w:eastAsia="zh-CN"/>
              </w:rPr>
              <w:t>RP-2410</w:t>
            </w:r>
            <w:r>
              <w:rPr>
                <w:sz w:val="16"/>
                <w:szCs w:val="16"/>
                <w:lang w:eastAsia="zh-CN"/>
              </w:rPr>
              <w:t>68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388B1A4" w14:textId="354281C5" w:rsidR="00E73EEE" w:rsidRDefault="00E73EEE" w:rsidP="00C52994">
            <w:pPr>
              <w:pStyle w:val="TAL"/>
              <w:rPr>
                <w:sz w:val="16"/>
                <w:szCs w:val="16"/>
              </w:rPr>
            </w:pPr>
            <w:r>
              <w:rPr>
                <w:sz w:val="16"/>
                <w:szCs w:val="16"/>
              </w:rPr>
              <w:t>0643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E13A92E" w14:textId="77777777" w:rsidR="00E73EEE" w:rsidRDefault="00E73EEE"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34E4A49" w14:textId="5BA59BF5" w:rsidR="00E73EEE" w:rsidRDefault="00E73EEE"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D84C708" w14:textId="4E55B413" w:rsidR="00E73EEE" w:rsidRPr="004660AA" w:rsidRDefault="00E73EEE" w:rsidP="00C52994">
            <w:pPr>
              <w:rPr>
                <w:rFonts w:ascii="Arial" w:hAnsi="Arial"/>
                <w:bCs/>
                <w:sz w:val="16"/>
              </w:rPr>
            </w:pPr>
            <w:r w:rsidRPr="00E73EEE">
              <w:rPr>
                <w:rFonts w:ascii="Arial" w:hAnsi="Arial"/>
                <w:bCs/>
                <w:sz w:val="16"/>
              </w:rPr>
              <w:t>Correction on priority for LTM CSI report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4690D" w14:textId="77777777" w:rsidR="00E73EEE" w:rsidRDefault="00E73EEE" w:rsidP="00C52994">
            <w:pPr>
              <w:pStyle w:val="TAL"/>
              <w:rPr>
                <w:sz w:val="16"/>
                <w:szCs w:val="16"/>
                <w:lang w:eastAsia="zh-CN"/>
              </w:rPr>
            </w:pPr>
            <w:r>
              <w:rPr>
                <w:sz w:val="16"/>
                <w:szCs w:val="16"/>
                <w:lang w:eastAsia="zh-CN"/>
              </w:rPr>
              <w:t>18.3.0</w:t>
            </w:r>
          </w:p>
        </w:tc>
      </w:tr>
      <w:tr w:rsidR="0079550F" w:rsidRPr="00B916EC" w14:paraId="0F97AC52"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01FDFC39" w14:textId="77777777" w:rsidR="0079550F" w:rsidRPr="00B916EC" w:rsidRDefault="0079550F"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7C1CE88" w14:textId="77777777" w:rsidR="0079550F" w:rsidRPr="00B916EC" w:rsidRDefault="0079550F"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11CF740" w14:textId="77777777" w:rsidR="0079550F" w:rsidRPr="002B6B38" w:rsidRDefault="0079550F" w:rsidP="00C52994">
            <w:pPr>
              <w:pStyle w:val="TAL"/>
              <w:rPr>
                <w:sz w:val="16"/>
                <w:szCs w:val="16"/>
                <w:lang w:eastAsia="zh-CN"/>
              </w:rPr>
            </w:pPr>
            <w:r w:rsidRPr="00A955CE">
              <w:rPr>
                <w:sz w:val="16"/>
                <w:szCs w:val="16"/>
                <w:lang w:eastAsia="zh-CN"/>
              </w:rPr>
              <w:t>RP-2410</w:t>
            </w:r>
            <w:r>
              <w:rPr>
                <w:sz w:val="16"/>
                <w:szCs w:val="16"/>
                <w:lang w:eastAsia="zh-CN"/>
              </w:rPr>
              <w:t>68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3F46136E" w14:textId="6D48ABBF" w:rsidR="0079550F" w:rsidRDefault="0079550F" w:rsidP="00C52994">
            <w:pPr>
              <w:pStyle w:val="TAL"/>
              <w:rPr>
                <w:sz w:val="16"/>
                <w:szCs w:val="16"/>
              </w:rPr>
            </w:pPr>
            <w:r>
              <w:rPr>
                <w:sz w:val="16"/>
                <w:szCs w:val="16"/>
              </w:rPr>
              <w:t>0644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E642E99" w14:textId="77777777" w:rsidR="0079550F" w:rsidRDefault="0079550F"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45C9E9D" w14:textId="77777777" w:rsidR="0079550F" w:rsidRDefault="0079550F"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03DD0C4" w14:textId="5E931539" w:rsidR="0079550F" w:rsidRPr="004660AA" w:rsidRDefault="0079550F" w:rsidP="00C52994">
            <w:pPr>
              <w:rPr>
                <w:rFonts w:ascii="Arial" w:hAnsi="Arial"/>
                <w:bCs/>
                <w:sz w:val="16"/>
              </w:rPr>
            </w:pPr>
            <w:r w:rsidRPr="0079550F">
              <w:rPr>
                <w:rFonts w:ascii="Arial" w:hAnsi="Arial"/>
                <w:bCs/>
                <w:sz w:val="16"/>
              </w:rPr>
              <w:t>Corrections to the beam of CFRA triggered by cell switch command in TS38.213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7EBFF9" w14:textId="77777777" w:rsidR="0079550F" w:rsidRDefault="0079550F" w:rsidP="00C52994">
            <w:pPr>
              <w:pStyle w:val="TAL"/>
              <w:rPr>
                <w:sz w:val="16"/>
                <w:szCs w:val="16"/>
                <w:lang w:eastAsia="zh-CN"/>
              </w:rPr>
            </w:pPr>
            <w:r>
              <w:rPr>
                <w:sz w:val="16"/>
                <w:szCs w:val="16"/>
                <w:lang w:eastAsia="zh-CN"/>
              </w:rPr>
              <w:t>18.3.0</w:t>
            </w:r>
          </w:p>
        </w:tc>
      </w:tr>
      <w:tr w:rsidR="0079550F" w:rsidRPr="00B916EC" w14:paraId="5A0E491E"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0F266AC9" w14:textId="77777777" w:rsidR="0079550F" w:rsidRPr="00B916EC" w:rsidRDefault="0079550F"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FDB4C41" w14:textId="77777777" w:rsidR="0079550F" w:rsidRPr="00B916EC" w:rsidRDefault="0079550F"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B092C09" w14:textId="77777777" w:rsidR="0079550F" w:rsidRPr="002B6B38" w:rsidRDefault="0079550F" w:rsidP="00C52994">
            <w:pPr>
              <w:pStyle w:val="TAL"/>
              <w:rPr>
                <w:sz w:val="16"/>
                <w:szCs w:val="16"/>
                <w:lang w:eastAsia="zh-CN"/>
              </w:rPr>
            </w:pPr>
            <w:r w:rsidRPr="00A955CE">
              <w:rPr>
                <w:sz w:val="16"/>
                <w:szCs w:val="16"/>
                <w:lang w:eastAsia="zh-CN"/>
              </w:rPr>
              <w:t>RP-2410</w:t>
            </w:r>
            <w:r>
              <w:rPr>
                <w:sz w:val="16"/>
                <w:szCs w:val="16"/>
                <w:lang w:eastAsia="zh-CN"/>
              </w:rPr>
              <w:t>68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9EB279E" w14:textId="0AC15E2B" w:rsidR="0079550F" w:rsidRDefault="0079550F" w:rsidP="00C52994">
            <w:pPr>
              <w:pStyle w:val="TAL"/>
              <w:rPr>
                <w:sz w:val="16"/>
                <w:szCs w:val="16"/>
              </w:rPr>
            </w:pPr>
            <w:r>
              <w:rPr>
                <w:sz w:val="16"/>
                <w:szCs w:val="16"/>
              </w:rPr>
              <w:t>0645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D5BA3C6" w14:textId="77777777" w:rsidR="0079550F" w:rsidRDefault="0079550F"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FA6D8CA" w14:textId="77777777" w:rsidR="0079550F" w:rsidRDefault="0079550F"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ED7B2F1" w14:textId="2C646CB8" w:rsidR="0079550F" w:rsidRPr="004660AA" w:rsidRDefault="0079550F" w:rsidP="00C52994">
            <w:pPr>
              <w:rPr>
                <w:rFonts w:ascii="Arial" w:hAnsi="Arial"/>
                <w:bCs/>
                <w:sz w:val="16"/>
              </w:rPr>
            </w:pPr>
            <w:r w:rsidRPr="0079550F">
              <w:rPr>
                <w:rFonts w:ascii="Arial" w:hAnsi="Arial"/>
                <w:bCs/>
                <w:sz w:val="16"/>
              </w:rPr>
              <w:t>Correction on TCI state applied for CORESETs other than CORESET 0 in LTM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F8C79A" w14:textId="77777777" w:rsidR="0079550F" w:rsidRDefault="0079550F" w:rsidP="00C52994">
            <w:pPr>
              <w:pStyle w:val="TAL"/>
              <w:rPr>
                <w:sz w:val="16"/>
                <w:szCs w:val="16"/>
                <w:lang w:eastAsia="zh-CN"/>
              </w:rPr>
            </w:pPr>
            <w:r>
              <w:rPr>
                <w:sz w:val="16"/>
                <w:szCs w:val="16"/>
                <w:lang w:eastAsia="zh-CN"/>
              </w:rPr>
              <w:t>18.3.0</w:t>
            </w:r>
          </w:p>
        </w:tc>
      </w:tr>
      <w:tr w:rsidR="0079550F" w:rsidRPr="00B916EC" w14:paraId="58FA476E"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0FF6E4C" w14:textId="77777777" w:rsidR="0079550F" w:rsidRPr="00B916EC" w:rsidRDefault="0079550F"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2374090" w14:textId="77777777" w:rsidR="0079550F" w:rsidRPr="00B916EC" w:rsidRDefault="0079550F"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CB49DF7" w14:textId="434AD653" w:rsidR="0079550F" w:rsidRPr="002B6B38" w:rsidRDefault="0079550F" w:rsidP="00C52994">
            <w:pPr>
              <w:pStyle w:val="TAL"/>
              <w:rPr>
                <w:sz w:val="16"/>
                <w:szCs w:val="16"/>
                <w:lang w:eastAsia="zh-CN"/>
              </w:rPr>
            </w:pPr>
            <w:r w:rsidRPr="00A955CE">
              <w:rPr>
                <w:sz w:val="16"/>
                <w:szCs w:val="16"/>
                <w:lang w:eastAsia="zh-CN"/>
              </w:rPr>
              <w:t>RP-2410</w:t>
            </w:r>
            <w:r>
              <w:rPr>
                <w:sz w:val="16"/>
                <w:szCs w:val="16"/>
                <w:lang w:eastAsia="zh-CN"/>
              </w:rPr>
              <w:t>75</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81CFBC6" w14:textId="1D687EBD" w:rsidR="0079550F" w:rsidRDefault="0079550F" w:rsidP="00C52994">
            <w:pPr>
              <w:pStyle w:val="TAL"/>
              <w:rPr>
                <w:sz w:val="16"/>
                <w:szCs w:val="16"/>
              </w:rPr>
            </w:pPr>
            <w:r>
              <w:rPr>
                <w:sz w:val="16"/>
                <w:szCs w:val="16"/>
              </w:rPr>
              <w:t>0646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AF3BC43" w14:textId="77777777" w:rsidR="0079550F" w:rsidRDefault="0079550F"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38A2E4F" w14:textId="77777777" w:rsidR="0079550F" w:rsidRDefault="0079550F"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71F499D" w14:textId="2D834906" w:rsidR="0079550F" w:rsidRPr="004660AA" w:rsidRDefault="0079550F" w:rsidP="00C52994">
            <w:pPr>
              <w:rPr>
                <w:rFonts w:ascii="Arial" w:hAnsi="Arial"/>
                <w:bCs/>
                <w:sz w:val="16"/>
              </w:rPr>
            </w:pPr>
            <w:r w:rsidRPr="0079550F">
              <w:rPr>
                <w:rFonts w:ascii="Arial" w:hAnsi="Arial"/>
                <w:bCs/>
                <w:sz w:val="16"/>
              </w:rPr>
              <w:t>Correction on HARQ-ACK multiplexing on a PUSCH repetition [HARQ-ACK MUX on PUSCH]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7FFB9" w14:textId="77777777" w:rsidR="0079550F" w:rsidRDefault="0079550F" w:rsidP="00C52994">
            <w:pPr>
              <w:pStyle w:val="TAL"/>
              <w:rPr>
                <w:sz w:val="16"/>
                <w:szCs w:val="16"/>
                <w:lang w:eastAsia="zh-CN"/>
              </w:rPr>
            </w:pPr>
            <w:r>
              <w:rPr>
                <w:sz w:val="16"/>
                <w:szCs w:val="16"/>
                <w:lang w:eastAsia="zh-CN"/>
              </w:rPr>
              <w:t>18.3.0</w:t>
            </w:r>
          </w:p>
        </w:tc>
      </w:tr>
      <w:tr w:rsidR="0047707A" w:rsidRPr="00B916EC" w14:paraId="5FA48C8D"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6F4F14BE" w14:textId="77777777" w:rsidR="0047707A" w:rsidRPr="00B916EC" w:rsidRDefault="0047707A"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7DBC10C" w14:textId="77777777" w:rsidR="0047707A" w:rsidRPr="00B916EC" w:rsidRDefault="0047707A"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489C54C" w14:textId="170DE992" w:rsidR="0047707A" w:rsidRPr="002B6B38" w:rsidRDefault="0047707A" w:rsidP="00C52994">
            <w:pPr>
              <w:pStyle w:val="TAL"/>
              <w:rPr>
                <w:sz w:val="16"/>
                <w:szCs w:val="16"/>
                <w:lang w:eastAsia="zh-CN"/>
              </w:rPr>
            </w:pPr>
            <w:r w:rsidRPr="00A955CE">
              <w:rPr>
                <w:sz w:val="16"/>
                <w:szCs w:val="16"/>
                <w:lang w:eastAsia="zh-CN"/>
              </w:rPr>
              <w:t>RP-2410</w:t>
            </w:r>
            <w:r>
              <w:rPr>
                <w:sz w:val="16"/>
                <w:szCs w:val="16"/>
                <w:lang w:eastAsia="zh-CN"/>
              </w:rPr>
              <w:t>72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462C994" w14:textId="78948C1B" w:rsidR="0047707A" w:rsidRDefault="0047707A" w:rsidP="00C52994">
            <w:pPr>
              <w:pStyle w:val="TAL"/>
              <w:rPr>
                <w:sz w:val="16"/>
                <w:szCs w:val="16"/>
              </w:rPr>
            </w:pPr>
            <w:r>
              <w:rPr>
                <w:sz w:val="16"/>
                <w:szCs w:val="16"/>
              </w:rPr>
              <w:t>0647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CDC0BDC" w14:textId="77777777" w:rsidR="0047707A" w:rsidRDefault="0047707A"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0BFA946" w14:textId="77777777" w:rsidR="0047707A" w:rsidRDefault="0047707A"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3CDBEAB" w14:textId="54CF046D" w:rsidR="0047707A" w:rsidRPr="004660AA" w:rsidRDefault="0047707A" w:rsidP="00C52994">
            <w:pPr>
              <w:rPr>
                <w:rFonts w:ascii="Arial" w:hAnsi="Arial"/>
                <w:bCs/>
                <w:sz w:val="16"/>
              </w:rPr>
            </w:pPr>
            <w:r w:rsidRPr="0047707A">
              <w:rPr>
                <w:rFonts w:ascii="Arial" w:hAnsi="Arial"/>
                <w:bCs/>
                <w:sz w:val="16"/>
              </w:rPr>
              <w:t>Correction on SL BWP configuration in TS 38.213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187099" w14:textId="77777777" w:rsidR="0047707A" w:rsidRDefault="0047707A" w:rsidP="00C52994">
            <w:pPr>
              <w:pStyle w:val="TAL"/>
              <w:rPr>
                <w:sz w:val="16"/>
                <w:szCs w:val="16"/>
                <w:lang w:eastAsia="zh-CN"/>
              </w:rPr>
            </w:pPr>
            <w:r>
              <w:rPr>
                <w:sz w:val="16"/>
                <w:szCs w:val="16"/>
                <w:lang w:eastAsia="zh-CN"/>
              </w:rPr>
              <w:t>18.3.0</w:t>
            </w:r>
          </w:p>
        </w:tc>
      </w:tr>
      <w:tr w:rsidR="0047707A" w:rsidRPr="00B916EC" w14:paraId="699DFC73"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74C4F36" w14:textId="77777777" w:rsidR="0047707A" w:rsidRPr="00B916EC" w:rsidRDefault="0047707A"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587C7AC" w14:textId="77777777" w:rsidR="0047707A" w:rsidRPr="00B916EC" w:rsidRDefault="0047707A"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503F179" w14:textId="40BC2094" w:rsidR="0047707A" w:rsidRPr="002B6B38" w:rsidRDefault="0047707A" w:rsidP="00C52994">
            <w:pPr>
              <w:pStyle w:val="TAL"/>
              <w:rPr>
                <w:sz w:val="16"/>
                <w:szCs w:val="16"/>
                <w:lang w:eastAsia="zh-CN"/>
              </w:rPr>
            </w:pPr>
            <w:r w:rsidRPr="00A955CE">
              <w:rPr>
                <w:sz w:val="16"/>
                <w:szCs w:val="16"/>
                <w:lang w:eastAsia="zh-CN"/>
              </w:rPr>
              <w:t>RP-2410</w:t>
            </w:r>
            <w:r>
              <w:rPr>
                <w:sz w:val="16"/>
                <w:szCs w:val="16"/>
                <w:lang w:eastAsia="zh-CN"/>
              </w:rPr>
              <w:t>76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3535639" w14:textId="6499112B" w:rsidR="0047707A" w:rsidRDefault="0047707A" w:rsidP="00C52994">
            <w:pPr>
              <w:pStyle w:val="TAL"/>
              <w:rPr>
                <w:sz w:val="16"/>
                <w:szCs w:val="16"/>
              </w:rPr>
            </w:pPr>
            <w:r>
              <w:rPr>
                <w:sz w:val="16"/>
                <w:szCs w:val="16"/>
              </w:rPr>
              <w:t>0648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F1F8314" w14:textId="77777777" w:rsidR="0047707A" w:rsidRDefault="0047707A"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6F45CD9" w14:textId="4EEF0A42" w:rsidR="0047707A" w:rsidRDefault="0047707A" w:rsidP="00C52994">
            <w:pPr>
              <w:pStyle w:val="TAL"/>
              <w:rPr>
                <w:sz w:val="16"/>
              </w:rPr>
            </w:pPr>
            <w:r>
              <w:rPr>
                <w:sz w:val="16"/>
              </w:rPr>
              <w:t>B</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79AE5B8" w14:textId="46121E71" w:rsidR="0047707A" w:rsidRPr="004660AA" w:rsidRDefault="0047707A" w:rsidP="00C52994">
            <w:pPr>
              <w:rPr>
                <w:rFonts w:ascii="Arial" w:hAnsi="Arial"/>
                <w:bCs/>
                <w:sz w:val="16"/>
              </w:rPr>
            </w:pPr>
            <w:r w:rsidRPr="0047707A">
              <w:rPr>
                <w:rFonts w:ascii="Arial" w:hAnsi="Arial"/>
                <w:bCs/>
                <w:sz w:val="16"/>
              </w:rPr>
              <w:t>CR for TS 38.213 for introduction of FR2-NTN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BAB79" w14:textId="77777777" w:rsidR="0047707A" w:rsidRDefault="0047707A" w:rsidP="00C52994">
            <w:pPr>
              <w:pStyle w:val="TAL"/>
              <w:rPr>
                <w:sz w:val="16"/>
                <w:szCs w:val="16"/>
                <w:lang w:eastAsia="zh-CN"/>
              </w:rPr>
            </w:pPr>
            <w:r>
              <w:rPr>
                <w:sz w:val="16"/>
                <w:szCs w:val="16"/>
                <w:lang w:eastAsia="zh-CN"/>
              </w:rPr>
              <w:t>18.3.0</w:t>
            </w:r>
          </w:p>
        </w:tc>
      </w:tr>
      <w:tr w:rsidR="00EA0FDA" w:rsidRPr="00B916EC" w14:paraId="16231019"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48859FE" w14:textId="77777777" w:rsidR="00EA0FDA" w:rsidRPr="00B916EC" w:rsidRDefault="00EA0FDA"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DF15EA9" w14:textId="77777777" w:rsidR="00EA0FDA" w:rsidRPr="00B916EC" w:rsidRDefault="00EA0FDA"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FC936C3" w14:textId="0B6960A0" w:rsidR="00EA0FDA" w:rsidRPr="002B6B38" w:rsidRDefault="00EA0FDA" w:rsidP="00C52994">
            <w:pPr>
              <w:pStyle w:val="TAL"/>
              <w:rPr>
                <w:sz w:val="16"/>
                <w:szCs w:val="16"/>
                <w:lang w:eastAsia="zh-CN"/>
              </w:rPr>
            </w:pPr>
            <w:r w:rsidRPr="00A955CE">
              <w:rPr>
                <w:sz w:val="16"/>
                <w:szCs w:val="16"/>
                <w:lang w:eastAsia="zh-CN"/>
              </w:rPr>
              <w:t>RP-2410</w:t>
            </w:r>
            <w:r>
              <w:rPr>
                <w:sz w:val="16"/>
                <w:szCs w:val="16"/>
                <w:lang w:eastAsia="zh-CN"/>
              </w:rPr>
              <w:t>66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546A79E" w14:textId="7D1E3E73" w:rsidR="00EA0FDA" w:rsidRDefault="00EA0FDA" w:rsidP="00C52994">
            <w:pPr>
              <w:pStyle w:val="TAL"/>
              <w:rPr>
                <w:sz w:val="16"/>
                <w:szCs w:val="16"/>
              </w:rPr>
            </w:pPr>
            <w:r>
              <w:rPr>
                <w:sz w:val="16"/>
                <w:szCs w:val="16"/>
              </w:rPr>
              <w:t>0649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2990489" w14:textId="77777777" w:rsidR="00EA0FDA" w:rsidRDefault="00EA0FDA"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34FAEB9" w14:textId="6354E839" w:rsidR="00EA0FDA" w:rsidRDefault="00EA0FDA"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2EEB677" w14:textId="7EFBD322" w:rsidR="00EA0FDA" w:rsidRPr="004660AA" w:rsidRDefault="00EA0FDA" w:rsidP="00C52994">
            <w:pPr>
              <w:rPr>
                <w:rFonts w:ascii="Arial" w:hAnsi="Arial"/>
                <w:bCs/>
                <w:sz w:val="16"/>
              </w:rPr>
            </w:pPr>
            <w:r w:rsidRPr="00EA0FDA">
              <w:rPr>
                <w:rFonts w:ascii="Arial" w:hAnsi="Arial"/>
                <w:bCs/>
                <w:sz w:val="16"/>
              </w:rPr>
              <w:t>Maintenance of multi-carrier enhancements for NR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DA1B" w14:textId="77777777" w:rsidR="00EA0FDA" w:rsidRDefault="00EA0FDA" w:rsidP="00C52994">
            <w:pPr>
              <w:pStyle w:val="TAL"/>
              <w:rPr>
                <w:sz w:val="16"/>
                <w:szCs w:val="16"/>
                <w:lang w:eastAsia="zh-CN"/>
              </w:rPr>
            </w:pPr>
            <w:r>
              <w:rPr>
                <w:sz w:val="16"/>
                <w:szCs w:val="16"/>
                <w:lang w:eastAsia="zh-CN"/>
              </w:rPr>
              <w:t>18.3.0</w:t>
            </w:r>
          </w:p>
        </w:tc>
      </w:tr>
      <w:tr w:rsidR="000B451E" w:rsidRPr="00B916EC" w14:paraId="205B188D"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82BC971" w14:textId="77777777" w:rsidR="000B451E" w:rsidRPr="00B916EC" w:rsidRDefault="000B451E"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2DBDE60" w14:textId="77777777" w:rsidR="000B451E" w:rsidRPr="00B916EC" w:rsidRDefault="000B451E"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7EED920" w14:textId="3730C133" w:rsidR="000B451E" w:rsidRPr="002B6B38" w:rsidRDefault="000B451E" w:rsidP="00C52994">
            <w:pPr>
              <w:pStyle w:val="TAL"/>
              <w:rPr>
                <w:sz w:val="16"/>
                <w:szCs w:val="16"/>
                <w:lang w:eastAsia="zh-CN"/>
              </w:rPr>
            </w:pPr>
            <w:r w:rsidRPr="00A955CE">
              <w:rPr>
                <w:sz w:val="16"/>
                <w:szCs w:val="16"/>
                <w:lang w:eastAsia="zh-CN"/>
              </w:rPr>
              <w:t>RP-2410</w:t>
            </w:r>
            <w:r>
              <w:rPr>
                <w:sz w:val="16"/>
                <w:szCs w:val="16"/>
                <w:lang w:eastAsia="zh-CN"/>
              </w:rPr>
              <w:t>67</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10C68B4" w14:textId="3E1036F7" w:rsidR="000B451E" w:rsidRDefault="000B451E" w:rsidP="00C52994">
            <w:pPr>
              <w:pStyle w:val="TAL"/>
              <w:rPr>
                <w:sz w:val="16"/>
                <w:szCs w:val="16"/>
              </w:rPr>
            </w:pPr>
            <w:r>
              <w:rPr>
                <w:sz w:val="16"/>
                <w:szCs w:val="16"/>
              </w:rPr>
              <w:t>0650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419B78E" w14:textId="77777777" w:rsidR="000B451E" w:rsidRDefault="000B451E"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9A3874B" w14:textId="77777777" w:rsidR="000B451E" w:rsidRDefault="000B451E"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18A37BD" w14:textId="592E7635" w:rsidR="000B451E" w:rsidRPr="004660AA" w:rsidRDefault="000B451E" w:rsidP="00C52994">
            <w:pPr>
              <w:rPr>
                <w:rFonts w:ascii="Arial" w:hAnsi="Arial"/>
                <w:bCs/>
                <w:sz w:val="16"/>
              </w:rPr>
            </w:pPr>
            <w:r w:rsidRPr="000B451E">
              <w:rPr>
                <w:rFonts w:ascii="Arial" w:hAnsi="Arial"/>
                <w:bCs/>
                <w:sz w:val="16"/>
              </w:rPr>
              <w:t>Maintenance of MIMO Evolution for Downlink and Uplink</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3249" w14:textId="77777777" w:rsidR="000B451E" w:rsidRDefault="000B451E" w:rsidP="00C52994">
            <w:pPr>
              <w:pStyle w:val="TAL"/>
              <w:rPr>
                <w:sz w:val="16"/>
                <w:szCs w:val="16"/>
                <w:lang w:eastAsia="zh-CN"/>
              </w:rPr>
            </w:pPr>
            <w:r>
              <w:rPr>
                <w:sz w:val="16"/>
                <w:szCs w:val="16"/>
                <w:lang w:eastAsia="zh-CN"/>
              </w:rPr>
              <w:t>18.3.0</w:t>
            </w:r>
          </w:p>
        </w:tc>
      </w:tr>
      <w:tr w:rsidR="00C53D0A" w:rsidRPr="00B916EC" w14:paraId="514674E8"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B00E246" w14:textId="77777777" w:rsidR="00C53D0A" w:rsidRPr="00B916EC" w:rsidRDefault="00C53D0A"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BF58DBD" w14:textId="77777777" w:rsidR="00C53D0A" w:rsidRPr="00B916EC" w:rsidRDefault="00C53D0A"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64B84AB" w14:textId="45ECD307" w:rsidR="00C53D0A" w:rsidRPr="002B6B38" w:rsidRDefault="00C53D0A" w:rsidP="00C52994">
            <w:pPr>
              <w:pStyle w:val="TAL"/>
              <w:rPr>
                <w:sz w:val="16"/>
                <w:szCs w:val="16"/>
                <w:lang w:eastAsia="zh-CN"/>
              </w:rPr>
            </w:pPr>
            <w:r w:rsidRPr="00A955CE">
              <w:rPr>
                <w:sz w:val="16"/>
                <w:szCs w:val="16"/>
                <w:lang w:eastAsia="zh-CN"/>
              </w:rPr>
              <w:t>RP-2410</w:t>
            </w:r>
            <w:r>
              <w:rPr>
                <w:sz w:val="16"/>
                <w:szCs w:val="16"/>
                <w:lang w:eastAsia="zh-CN"/>
              </w:rPr>
              <w:t>61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A2D7B72" w14:textId="08EB88E4" w:rsidR="00C53D0A" w:rsidRDefault="00C53D0A" w:rsidP="00C52994">
            <w:pPr>
              <w:pStyle w:val="TAL"/>
              <w:rPr>
                <w:sz w:val="16"/>
                <w:szCs w:val="16"/>
              </w:rPr>
            </w:pPr>
            <w:r>
              <w:rPr>
                <w:sz w:val="16"/>
                <w:szCs w:val="16"/>
              </w:rPr>
              <w:t>0651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DE5B0C3" w14:textId="77777777" w:rsidR="00C53D0A" w:rsidRDefault="00C53D0A"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FBAF558" w14:textId="77777777" w:rsidR="00C53D0A" w:rsidRDefault="00C53D0A"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262F5E8" w14:textId="542CE713" w:rsidR="00C53D0A" w:rsidRPr="004660AA" w:rsidRDefault="00C53D0A" w:rsidP="00C52994">
            <w:pPr>
              <w:rPr>
                <w:rFonts w:ascii="Arial" w:hAnsi="Arial"/>
                <w:bCs/>
                <w:sz w:val="16"/>
              </w:rPr>
            </w:pPr>
            <w:r w:rsidRPr="00C53D0A">
              <w:rPr>
                <w:rFonts w:ascii="Arial" w:hAnsi="Arial"/>
                <w:bCs/>
                <w:sz w:val="16"/>
              </w:rPr>
              <w:t>Maintenance of expanded and improved NR positioning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07CF3" w14:textId="77777777" w:rsidR="00C53D0A" w:rsidRDefault="00C53D0A" w:rsidP="00C52994">
            <w:pPr>
              <w:pStyle w:val="TAL"/>
              <w:rPr>
                <w:sz w:val="16"/>
                <w:szCs w:val="16"/>
                <w:lang w:eastAsia="zh-CN"/>
              </w:rPr>
            </w:pPr>
            <w:r>
              <w:rPr>
                <w:sz w:val="16"/>
                <w:szCs w:val="16"/>
                <w:lang w:eastAsia="zh-CN"/>
              </w:rPr>
              <w:t>18.3.0</w:t>
            </w:r>
          </w:p>
        </w:tc>
      </w:tr>
      <w:tr w:rsidR="00C53D0A" w:rsidRPr="00B916EC" w14:paraId="6FC191C0"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7F6477E4" w14:textId="77777777" w:rsidR="00C53D0A" w:rsidRPr="00B916EC" w:rsidRDefault="00C53D0A"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C585EB0" w14:textId="77777777" w:rsidR="00C53D0A" w:rsidRPr="00B916EC" w:rsidRDefault="00C53D0A"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5355F53" w14:textId="09A21613" w:rsidR="00C53D0A" w:rsidRPr="002B6B38" w:rsidRDefault="00C53D0A" w:rsidP="00C52994">
            <w:pPr>
              <w:pStyle w:val="TAL"/>
              <w:rPr>
                <w:sz w:val="16"/>
                <w:szCs w:val="16"/>
                <w:lang w:eastAsia="zh-CN"/>
              </w:rPr>
            </w:pPr>
            <w:r w:rsidRPr="00A955CE">
              <w:rPr>
                <w:sz w:val="16"/>
                <w:szCs w:val="16"/>
                <w:lang w:eastAsia="zh-CN"/>
              </w:rPr>
              <w:t>RP-2410</w:t>
            </w:r>
            <w:r>
              <w:rPr>
                <w:sz w:val="16"/>
                <w:szCs w:val="16"/>
                <w:lang w:eastAsia="zh-CN"/>
              </w:rPr>
              <w:t>60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B96E7BE" w14:textId="104EB237" w:rsidR="00C53D0A" w:rsidRDefault="00C53D0A" w:rsidP="00C52994">
            <w:pPr>
              <w:pStyle w:val="TAL"/>
              <w:rPr>
                <w:sz w:val="16"/>
                <w:szCs w:val="16"/>
              </w:rPr>
            </w:pPr>
            <w:r>
              <w:rPr>
                <w:sz w:val="16"/>
                <w:szCs w:val="16"/>
              </w:rPr>
              <w:t>0653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7452FC8" w14:textId="77777777" w:rsidR="00C53D0A" w:rsidRDefault="00C53D0A"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446B146" w14:textId="77777777" w:rsidR="00C53D0A" w:rsidRDefault="00C53D0A" w:rsidP="00C52994">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70B84F3" w14:textId="763A886D" w:rsidR="00C53D0A" w:rsidRPr="004660AA" w:rsidRDefault="00C53D0A" w:rsidP="00C52994">
            <w:pPr>
              <w:rPr>
                <w:rFonts w:ascii="Arial" w:hAnsi="Arial"/>
                <w:bCs/>
                <w:sz w:val="16"/>
              </w:rPr>
            </w:pPr>
            <w:r w:rsidRPr="00C53D0A">
              <w:rPr>
                <w:rFonts w:ascii="Arial" w:hAnsi="Arial"/>
                <w:bCs/>
                <w:sz w:val="16"/>
              </w:rPr>
              <w:t>Rel-18 editorial corrections for TS 38.213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832CB" w14:textId="77777777" w:rsidR="00C53D0A" w:rsidRDefault="00C53D0A" w:rsidP="00C52994">
            <w:pPr>
              <w:pStyle w:val="TAL"/>
              <w:rPr>
                <w:sz w:val="16"/>
                <w:szCs w:val="16"/>
                <w:lang w:eastAsia="zh-CN"/>
              </w:rPr>
            </w:pPr>
            <w:r>
              <w:rPr>
                <w:sz w:val="16"/>
                <w:szCs w:val="16"/>
                <w:lang w:eastAsia="zh-CN"/>
              </w:rPr>
              <w:t>18.3.0</w:t>
            </w:r>
          </w:p>
        </w:tc>
      </w:tr>
      <w:tr w:rsidR="00103044" w:rsidRPr="00B916EC" w14:paraId="23348343" w14:textId="77777777" w:rsidTr="00C52994">
        <w:tc>
          <w:tcPr>
            <w:tcW w:w="894" w:type="dxa"/>
            <w:tcBorders>
              <w:top w:val="single" w:sz="4" w:space="0" w:color="auto"/>
              <w:left w:val="single" w:sz="4" w:space="0" w:color="auto"/>
              <w:bottom w:val="single" w:sz="4" w:space="0" w:color="auto"/>
              <w:right w:val="single" w:sz="4" w:space="0" w:color="auto"/>
            </w:tcBorders>
            <w:shd w:val="solid" w:color="FFFFFF" w:fill="auto"/>
          </w:tcPr>
          <w:p w14:paraId="19217231" w14:textId="77777777" w:rsidR="00103044" w:rsidRPr="00B916EC" w:rsidRDefault="00103044" w:rsidP="00C52994">
            <w:pPr>
              <w:spacing w:after="0"/>
              <w:jc w:val="center"/>
              <w:rPr>
                <w:rFonts w:ascii="Arial" w:hAnsi="Arial"/>
                <w:snapToGrid w:val="0"/>
                <w:sz w:val="16"/>
                <w:szCs w:val="16"/>
              </w:rPr>
            </w:pPr>
            <w:r>
              <w:rPr>
                <w:rFonts w:ascii="Arial" w:hAnsi="Arial"/>
                <w:snapToGrid w:val="0"/>
                <w:sz w:val="16"/>
                <w:szCs w:val="16"/>
              </w:rPr>
              <w:t>2024-06</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332685B0" w14:textId="77777777" w:rsidR="00103044" w:rsidRPr="00B916EC" w:rsidRDefault="00103044" w:rsidP="00C52994">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7E37A24" w14:textId="7C76F459" w:rsidR="00103044" w:rsidRPr="002B6B38" w:rsidRDefault="00103044" w:rsidP="00C52994">
            <w:pPr>
              <w:pStyle w:val="TAL"/>
              <w:rPr>
                <w:sz w:val="16"/>
                <w:szCs w:val="16"/>
                <w:lang w:eastAsia="zh-CN"/>
              </w:rPr>
            </w:pPr>
            <w:r w:rsidRPr="00A955CE">
              <w:rPr>
                <w:sz w:val="16"/>
                <w:szCs w:val="16"/>
                <w:lang w:eastAsia="zh-CN"/>
              </w:rPr>
              <w:t>RP-2410</w:t>
            </w:r>
            <w:r>
              <w:rPr>
                <w:sz w:val="16"/>
                <w:szCs w:val="16"/>
                <w:lang w:eastAsia="zh-CN"/>
              </w:rPr>
              <w:t>59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CD1A2AD" w14:textId="028FFC93" w:rsidR="00103044" w:rsidRDefault="00103044" w:rsidP="00C52994">
            <w:pPr>
              <w:pStyle w:val="TAL"/>
              <w:rPr>
                <w:sz w:val="16"/>
                <w:szCs w:val="16"/>
              </w:rPr>
            </w:pPr>
            <w:r>
              <w:rPr>
                <w:sz w:val="16"/>
                <w:szCs w:val="16"/>
              </w:rPr>
              <w:t>0654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15A9A65" w14:textId="77777777" w:rsidR="00103044" w:rsidRDefault="00103044" w:rsidP="00C52994">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BE1DC78" w14:textId="236E1157" w:rsidR="00103044" w:rsidRDefault="00103044" w:rsidP="00C52994">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2D3E83F" w14:textId="758B3B21" w:rsidR="00103044" w:rsidRPr="004660AA" w:rsidRDefault="00103044" w:rsidP="00C52994">
            <w:pPr>
              <w:rPr>
                <w:rFonts w:ascii="Arial" w:hAnsi="Arial"/>
                <w:bCs/>
                <w:sz w:val="16"/>
              </w:rPr>
            </w:pPr>
            <w:r w:rsidRPr="00103044">
              <w:rPr>
                <w:rFonts w:ascii="Arial" w:hAnsi="Arial"/>
                <w:bCs/>
                <w:sz w:val="16"/>
              </w:rPr>
              <w:t>Rel-17 editorial corrections for TS 38.213 (mirrored to Rel-18)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18E15" w14:textId="77777777" w:rsidR="00103044" w:rsidRDefault="00103044" w:rsidP="00C52994">
            <w:pPr>
              <w:pStyle w:val="TAL"/>
              <w:rPr>
                <w:sz w:val="16"/>
                <w:szCs w:val="16"/>
                <w:lang w:eastAsia="zh-CN"/>
              </w:rPr>
            </w:pPr>
            <w:r>
              <w:rPr>
                <w:sz w:val="16"/>
                <w:szCs w:val="16"/>
                <w:lang w:eastAsia="zh-CN"/>
              </w:rPr>
              <w:t>18.3.0</w:t>
            </w:r>
          </w:p>
        </w:tc>
      </w:tr>
      <w:tr w:rsidR="00075446" w:rsidRPr="00B916EC" w14:paraId="59D9E7E0" w14:textId="77777777" w:rsidTr="006A06A1">
        <w:tc>
          <w:tcPr>
            <w:tcW w:w="894" w:type="dxa"/>
            <w:tcBorders>
              <w:top w:val="single" w:sz="4" w:space="0" w:color="auto"/>
              <w:left w:val="single" w:sz="4" w:space="0" w:color="auto"/>
              <w:bottom w:val="single" w:sz="4" w:space="0" w:color="auto"/>
              <w:right w:val="single" w:sz="4" w:space="0" w:color="auto"/>
            </w:tcBorders>
            <w:shd w:val="solid" w:color="FFFFFF" w:fill="auto"/>
          </w:tcPr>
          <w:p w14:paraId="1DA5E5CF" w14:textId="6AD79C3F" w:rsidR="00075446" w:rsidRPr="00B916EC" w:rsidRDefault="00075446" w:rsidP="006A06A1">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06E07A7" w14:textId="394C7AEC" w:rsidR="00075446" w:rsidRPr="00B916EC" w:rsidRDefault="00075446" w:rsidP="006A06A1">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8282FCB" w14:textId="3DE98D21" w:rsidR="00075446" w:rsidRPr="002B6B38" w:rsidRDefault="00075446" w:rsidP="006A06A1">
            <w:pPr>
              <w:pStyle w:val="TAL"/>
              <w:rPr>
                <w:sz w:val="16"/>
                <w:szCs w:val="16"/>
                <w:lang w:eastAsia="zh-CN"/>
              </w:rPr>
            </w:pPr>
            <w:r w:rsidRPr="00A955CE">
              <w:rPr>
                <w:sz w:val="16"/>
                <w:szCs w:val="16"/>
                <w:lang w:eastAsia="zh-CN"/>
              </w:rPr>
              <w:t>RP-24</w:t>
            </w:r>
            <w:r>
              <w:rPr>
                <w:sz w:val="16"/>
                <w:szCs w:val="16"/>
                <w:lang w:eastAsia="zh-CN"/>
              </w:rPr>
              <w:t>2213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58BE32F9" w14:textId="7B203D21" w:rsidR="00075446" w:rsidRDefault="00075446" w:rsidP="006A06A1">
            <w:pPr>
              <w:pStyle w:val="TAL"/>
              <w:rPr>
                <w:sz w:val="16"/>
                <w:szCs w:val="16"/>
              </w:rPr>
            </w:pPr>
            <w:r>
              <w:rPr>
                <w:sz w:val="16"/>
                <w:szCs w:val="16"/>
              </w:rPr>
              <w:t>0655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3B65097" w14:textId="77777777" w:rsidR="00075446" w:rsidRDefault="00075446" w:rsidP="006A06A1">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43E6FA5" w14:textId="64805EE4" w:rsidR="00075446" w:rsidRDefault="00075446" w:rsidP="006A06A1">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A4DEF05" w14:textId="10C37B0B" w:rsidR="00075446" w:rsidRPr="004660AA" w:rsidRDefault="00075446" w:rsidP="006A06A1">
            <w:pPr>
              <w:rPr>
                <w:rFonts w:ascii="Arial" w:hAnsi="Arial"/>
                <w:bCs/>
                <w:sz w:val="16"/>
              </w:rPr>
            </w:pPr>
            <w:r w:rsidRPr="00075446">
              <w:rPr>
                <w:rFonts w:ascii="Arial" w:hAnsi="Arial"/>
                <w:bCs/>
                <w:sz w:val="16"/>
              </w:rPr>
              <w:t>Correction on S-SSB transmission on non-anchor RB set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78A1B" w14:textId="6F54DAEF" w:rsidR="00075446" w:rsidRDefault="00075446" w:rsidP="006A06A1">
            <w:pPr>
              <w:pStyle w:val="TAL"/>
              <w:rPr>
                <w:sz w:val="16"/>
                <w:szCs w:val="16"/>
                <w:lang w:eastAsia="zh-CN"/>
              </w:rPr>
            </w:pPr>
            <w:r>
              <w:rPr>
                <w:sz w:val="16"/>
                <w:szCs w:val="16"/>
                <w:lang w:eastAsia="zh-CN"/>
              </w:rPr>
              <w:t>18.4.0</w:t>
            </w:r>
          </w:p>
        </w:tc>
      </w:tr>
      <w:tr w:rsidR="00075446" w:rsidRPr="00B916EC" w14:paraId="41D3605D" w14:textId="77777777" w:rsidTr="006A06A1">
        <w:tc>
          <w:tcPr>
            <w:tcW w:w="894" w:type="dxa"/>
            <w:tcBorders>
              <w:top w:val="single" w:sz="4" w:space="0" w:color="auto"/>
              <w:left w:val="single" w:sz="4" w:space="0" w:color="auto"/>
              <w:bottom w:val="single" w:sz="4" w:space="0" w:color="auto"/>
              <w:right w:val="single" w:sz="4" w:space="0" w:color="auto"/>
            </w:tcBorders>
            <w:shd w:val="solid" w:color="FFFFFF" w:fill="auto"/>
          </w:tcPr>
          <w:p w14:paraId="28D0757B" w14:textId="77777777" w:rsidR="00075446" w:rsidRPr="00B916EC" w:rsidRDefault="00075446" w:rsidP="006A06A1">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037B4D7" w14:textId="77777777" w:rsidR="00075446" w:rsidRPr="00B916EC" w:rsidRDefault="00075446" w:rsidP="006A06A1">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4218F0B" w14:textId="54914EE1" w:rsidR="00075446" w:rsidRPr="002B6B38" w:rsidRDefault="00075446" w:rsidP="006A06A1">
            <w:pPr>
              <w:pStyle w:val="TAL"/>
              <w:rPr>
                <w:sz w:val="16"/>
                <w:szCs w:val="16"/>
                <w:lang w:eastAsia="zh-CN"/>
              </w:rPr>
            </w:pPr>
            <w:r w:rsidRPr="00A955CE">
              <w:rPr>
                <w:sz w:val="16"/>
                <w:szCs w:val="16"/>
                <w:lang w:eastAsia="zh-CN"/>
              </w:rPr>
              <w:t>RP-24</w:t>
            </w:r>
            <w:r>
              <w:rPr>
                <w:sz w:val="16"/>
                <w:szCs w:val="16"/>
                <w:lang w:eastAsia="zh-CN"/>
              </w:rPr>
              <w:t>2211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6798B43" w14:textId="2BB32386" w:rsidR="00075446" w:rsidRDefault="00075446" w:rsidP="006A06A1">
            <w:pPr>
              <w:pStyle w:val="TAL"/>
              <w:rPr>
                <w:sz w:val="16"/>
                <w:szCs w:val="16"/>
              </w:rPr>
            </w:pPr>
            <w:r>
              <w:rPr>
                <w:sz w:val="16"/>
                <w:szCs w:val="16"/>
              </w:rPr>
              <w:t>0656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FE06342" w14:textId="77777777" w:rsidR="00075446" w:rsidRDefault="00075446" w:rsidP="006A06A1">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E4C8D40" w14:textId="77777777" w:rsidR="00075446" w:rsidRDefault="00075446" w:rsidP="006A06A1">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9D3CBE1" w14:textId="51A24F72" w:rsidR="00075446" w:rsidRPr="004660AA" w:rsidRDefault="00075446" w:rsidP="006A06A1">
            <w:pPr>
              <w:rPr>
                <w:rFonts w:ascii="Arial" w:hAnsi="Arial"/>
                <w:bCs/>
                <w:sz w:val="16"/>
              </w:rPr>
            </w:pPr>
            <w:r w:rsidRPr="00075446">
              <w:rPr>
                <w:rFonts w:ascii="Arial" w:hAnsi="Arial"/>
                <w:bCs/>
                <w:sz w:val="16"/>
              </w:rPr>
              <w:t>Correction on SSB to CG PUSCH mapping for NTN RACH-less handover</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416BDA" w14:textId="77777777" w:rsidR="00075446" w:rsidRDefault="00075446" w:rsidP="006A06A1">
            <w:pPr>
              <w:pStyle w:val="TAL"/>
              <w:rPr>
                <w:sz w:val="16"/>
                <w:szCs w:val="16"/>
                <w:lang w:eastAsia="zh-CN"/>
              </w:rPr>
            </w:pPr>
            <w:r>
              <w:rPr>
                <w:sz w:val="16"/>
                <w:szCs w:val="16"/>
                <w:lang w:eastAsia="zh-CN"/>
              </w:rPr>
              <w:t>18.4.0</w:t>
            </w:r>
          </w:p>
        </w:tc>
      </w:tr>
      <w:tr w:rsidR="00075446" w:rsidRPr="00B916EC" w14:paraId="1BE9B3A9" w14:textId="77777777" w:rsidTr="006A06A1">
        <w:tc>
          <w:tcPr>
            <w:tcW w:w="894" w:type="dxa"/>
            <w:tcBorders>
              <w:top w:val="single" w:sz="4" w:space="0" w:color="auto"/>
              <w:left w:val="single" w:sz="4" w:space="0" w:color="auto"/>
              <w:bottom w:val="single" w:sz="4" w:space="0" w:color="auto"/>
              <w:right w:val="single" w:sz="4" w:space="0" w:color="auto"/>
            </w:tcBorders>
            <w:shd w:val="solid" w:color="FFFFFF" w:fill="auto"/>
          </w:tcPr>
          <w:p w14:paraId="4119D5FA" w14:textId="77777777" w:rsidR="00075446" w:rsidRPr="00B916EC" w:rsidRDefault="00075446" w:rsidP="006A06A1">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732C0F3" w14:textId="77777777" w:rsidR="00075446" w:rsidRPr="00B916EC" w:rsidRDefault="00075446" w:rsidP="006A06A1">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120D7B0" w14:textId="675D4B57" w:rsidR="00075446" w:rsidRPr="002B6B38" w:rsidRDefault="00075446" w:rsidP="006A06A1">
            <w:pPr>
              <w:pStyle w:val="TAL"/>
              <w:rPr>
                <w:sz w:val="16"/>
                <w:szCs w:val="16"/>
                <w:lang w:eastAsia="zh-CN"/>
              </w:rPr>
            </w:pPr>
            <w:r w:rsidRPr="00A955CE">
              <w:rPr>
                <w:sz w:val="16"/>
                <w:szCs w:val="16"/>
                <w:lang w:eastAsia="zh-CN"/>
              </w:rPr>
              <w:t>RP-24</w:t>
            </w:r>
            <w:r>
              <w:rPr>
                <w:sz w:val="16"/>
                <w:szCs w:val="16"/>
                <w:lang w:eastAsia="zh-CN"/>
              </w:rPr>
              <w:t>2205</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33FF3143" w14:textId="0567D383" w:rsidR="00075446" w:rsidRDefault="00075446" w:rsidP="006A06A1">
            <w:pPr>
              <w:pStyle w:val="TAL"/>
              <w:rPr>
                <w:sz w:val="16"/>
                <w:szCs w:val="16"/>
              </w:rPr>
            </w:pPr>
            <w:r>
              <w:rPr>
                <w:sz w:val="16"/>
                <w:szCs w:val="16"/>
              </w:rPr>
              <w:t>0657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011A543" w14:textId="77777777" w:rsidR="00075446" w:rsidRDefault="00075446" w:rsidP="006A06A1">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FFDF7F3" w14:textId="77777777" w:rsidR="00075446" w:rsidRDefault="00075446" w:rsidP="006A06A1">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D1DDB60" w14:textId="6E1C729C" w:rsidR="00075446" w:rsidRPr="004660AA" w:rsidRDefault="00075446" w:rsidP="006A06A1">
            <w:pPr>
              <w:rPr>
                <w:rFonts w:ascii="Arial" w:hAnsi="Arial"/>
                <w:bCs/>
                <w:sz w:val="16"/>
              </w:rPr>
            </w:pPr>
            <w:r w:rsidRPr="00075446">
              <w:rPr>
                <w:rFonts w:ascii="Arial" w:hAnsi="Arial"/>
                <w:bCs/>
                <w:sz w:val="16"/>
              </w:rPr>
              <w:t>Corrections to TS 38.213 on OLPC for SL PRS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75D143" w14:textId="77777777" w:rsidR="00075446" w:rsidRDefault="00075446" w:rsidP="006A06A1">
            <w:pPr>
              <w:pStyle w:val="TAL"/>
              <w:rPr>
                <w:sz w:val="16"/>
                <w:szCs w:val="16"/>
                <w:lang w:eastAsia="zh-CN"/>
              </w:rPr>
            </w:pPr>
            <w:r>
              <w:rPr>
                <w:sz w:val="16"/>
                <w:szCs w:val="16"/>
                <w:lang w:eastAsia="zh-CN"/>
              </w:rPr>
              <w:t>18.4.0</w:t>
            </w:r>
          </w:p>
        </w:tc>
      </w:tr>
      <w:tr w:rsidR="0062418F" w:rsidRPr="00B916EC" w14:paraId="6BC68BD8" w14:textId="77777777" w:rsidTr="006A06A1">
        <w:tc>
          <w:tcPr>
            <w:tcW w:w="894" w:type="dxa"/>
            <w:tcBorders>
              <w:top w:val="single" w:sz="4" w:space="0" w:color="auto"/>
              <w:left w:val="single" w:sz="4" w:space="0" w:color="auto"/>
              <w:bottom w:val="single" w:sz="4" w:space="0" w:color="auto"/>
              <w:right w:val="single" w:sz="4" w:space="0" w:color="auto"/>
            </w:tcBorders>
            <w:shd w:val="solid" w:color="FFFFFF" w:fill="auto"/>
          </w:tcPr>
          <w:p w14:paraId="42AFF5ED" w14:textId="77777777" w:rsidR="0062418F" w:rsidRPr="00B916EC" w:rsidRDefault="0062418F" w:rsidP="006A06A1">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37A63F4" w14:textId="77777777" w:rsidR="0062418F" w:rsidRPr="00B916EC" w:rsidRDefault="0062418F" w:rsidP="006A06A1">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39598632" w14:textId="4C4410EF" w:rsidR="0062418F" w:rsidRPr="002B6B38" w:rsidRDefault="0062418F" w:rsidP="006A06A1">
            <w:pPr>
              <w:pStyle w:val="TAL"/>
              <w:rPr>
                <w:sz w:val="16"/>
                <w:szCs w:val="16"/>
                <w:lang w:eastAsia="zh-CN"/>
              </w:rPr>
            </w:pPr>
            <w:r w:rsidRPr="00A955CE">
              <w:rPr>
                <w:sz w:val="16"/>
                <w:szCs w:val="16"/>
                <w:lang w:eastAsia="zh-CN"/>
              </w:rPr>
              <w:t>RP-24</w:t>
            </w:r>
            <w:r>
              <w:rPr>
                <w:sz w:val="16"/>
                <w:szCs w:val="16"/>
                <w:lang w:eastAsia="zh-CN"/>
              </w:rPr>
              <w:t>2211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3A7DFE10" w14:textId="79CEAFE2" w:rsidR="0062418F" w:rsidRDefault="0062418F" w:rsidP="006A06A1">
            <w:pPr>
              <w:pStyle w:val="TAL"/>
              <w:rPr>
                <w:sz w:val="16"/>
                <w:szCs w:val="16"/>
              </w:rPr>
            </w:pPr>
            <w:r>
              <w:rPr>
                <w:sz w:val="16"/>
                <w:szCs w:val="16"/>
              </w:rPr>
              <w:t>0658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E8873BF" w14:textId="77777777" w:rsidR="0062418F" w:rsidRDefault="0062418F" w:rsidP="006A06A1">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3CD2840" w14:textId="77777777" w:rsidR="0062418F" w:rsidRDefault="0062418F" w:rsidP="006A06A1">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08DEC21" w14:textId="133252B2" w:rsidR="0062418F" w:rsidRPr="004660AA" w:rsidRDefault="0062418F" w:rsidP="006A06A1">
            <w:pPr>
              <w:rPr>
                <w:rFonts w:ascii="Arial" w:hAnsi="Arial"/>
                <w:bCs/>
                <w:sz w:val="16"/>
              </w:rPr>
            </w:pPr>
            <w:r w:rsidRPr="0062418F">
              <w:rPr>
                <w:rFonts w:ascii="Arial" w:hAnsi="Arial"/>
                <w:bCs/>
                <w:sz w:val="16"/>
              </w:rPr>
              <w:t>CR on FR2-NTN inclusion to TS 38.213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86F67" w14:textId="77777777" w:rsidR="0062418F" w:rsidRDefault="0062418F" w:rsidP="006A06A1">
            <w:pPr>
              <w:pStyle w:val="TAL"/>
              <w:rPr>
                <w:sz w:val="16"/>
                <w:szCs w:val="16"/>
                <w:lang w:eastAsia="zh-CN"/>
              </w:rPr>
            </w:pPr>
            <w:r>
              <w:rPr>
                <w:sz w:val="16"/>
                <w:szCs w:val="16"/>
                <w:lang w:eastAsia="zh-CN"/>
              </w:rPr>
              <w:t>18.4.0</w:t>
            </w:r>
          </w:p>
        </w:tc>
      </w:tr>
      <w:tr w:rsidR="00911EAA" w:rsidRPr="00B916EC" w14:paraId="5802CAD6" w14:textId="77777777" w:rsidTr="006A06A1">
        <w:tc>
          <w:tcPr>
            <w:tcW w:w="894" w:type="dxa"/>
            <w:tcBorders>
              <w:top w:val="single" w:sz="4" w:space="0" w:color="auto"/>
              <w:left w:val="single" w:sz="4" w:space="0" w:color="auto"/>
              <w:bottom w:val="single" w:sz="4" w:space="0" w:color="auto"/>
              <w:right w:val="single" w:sz="4" w:space="0" w:color="auto"/>
            </w:tcBorders>
            <w:shd w:val="solid" w:color="FFFFFF" w:fill="auto"/>
          </w:tcPr>
          <w:p w14:paraId="1C225BA8" w14:textId="77777777" w:rsidR="00911EAA" w:rsidRPr="00B916EC" w:rsidRDefault="00911EAA" w:rsidP="006A06A1">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D22EB4F" w14:textId="77777777" w:rsidR="00911EAA" w:rsidRPr="00B916EC" w:rsidRDefault="00911EAA" w:rsidP="006A06A1">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FAA2723" w14:textId="2BEF102A" w:rsidR="00911EAA" w:rsidRPr="002B6B38" w:rsidRDefault="00911EAA" w:rsidP="006A06A1">
            <w:pPr>
              <w:pStyle w:val="TAL"/>
              <w:rPr>
                <w:sz w:val="16"/>
                <w:szCs w:val="16"/>
                <w:lang w:eastAsia="zh-CN"/>
              </w:rPr>
            </w:pPr>
            <w:r w:rsidRPr="00A955CE">
              <w:rPr>
                <w:sz w:val="16"/>
                <w:szCs w:val="16"/>
                <w:lang w:eastAsia="zh-CN"/>
              </w:rPr>
              <w:t>RP-24</w:t>
            </w:r>
            <w:r>
              <w:rPr>
                <w:sz w:val="16"/>
                <w:szCs w:val="16"/>
                <w:lang w:eastAsia="zh-CN"/>
              </w:rPr>
              <w:t>2209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DAC6A37" w14:textId="34BDC5F1" w:rsidR="00911EAA" w:rsidRDefault="00911EAA" w:rsidP="006A06A1">
            <w:pPr>
              <w:pStyle w:val="TAL"/>
              <w:rPr>
                <w:sz w:val="16"/>
                <w:szCs w:val="16"/>
              </w:rPr>
            </w:pPr>
            <w:r>
              <w:rPr>
                <w:sz w:val="16"/>
                <w:szCs w:val="16"/>
              </w:rPr>
              <w:t>0659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0A73AD9B" w14:textId="77777777" w:rsidR="00911EAA" w:rsidRDefault="00911EAA" w:rsidP="006A06A1">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2D7BCE6" w14:textId="77777777" w:rsidR="00911EAA" w:rsidRDefault="00911EAA" w:rsidP="006A06A1">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9766FC2" w14:textId="35A7F4F7" w:rsidR="00911EAA" w:rsidRPr="004660AA" w:rsidRDefault="00911EAA" w:rsidP="006A06A1">
            <w:pPr>
              <w:rPr>
                <w:rFonts w:ascii="Arial" w:hAnsi="Arial"/>
                <w:bCs/>
                <w:sz w:val="16"/>
              </w:rPr>
            </w:pPr>
            <w:r w:rsidRPr="00911EAA">
              <w:rPr>
                <w:rFonts w:ascii="Arial" w:hAnsi="Arial"/>
                <w:bCs/>
                <w:sz w:val="16"/>
              </w:rPr>
              <w:t>CR on SSB-RO mapping for two TA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AA6C1F" w14:textId="77777777" w:rsidR="00911EAA" w:rsidRDefault="00911EAA" w:rsidP="006A06A1">
            <w:pPr>
              <w:pStyle w:val="TAL"/>
              <w:rPr>
                <w:sz w:val="16"/>
                <w:szCs w:val="16"/>
                <w:lang w:eastAsia="zh-CN"/>
              </w:rPr>
            </w:pPr>
            <w:r>
              <w:rPr>
                <w:sz w:val="16"/>
                <w:szCs w:val="16"/>
                <w:lang w:eastAsia="zh-CN"/>
              </w:rPr>
              <w:t>18.4.0</w:t>
            </w:r>
          </w:p>
        </w:tc>
      </w:tr>
      <w:tr w:rsidR="009D6364" w:rsidRPr="00B916EC" w14:paraId="4C0C15EC" w14:textId="77777777" w:rsidTr="006A06A1">
        <w:tc>
          <w:tcPr>
            <w:tcW w:w="894" w:type="dxa"/>
            <w:tcBorders>
              <w:top w:val="single" w:sz="4" w:space="0" w:color="auto"/>
              <w:left w:val="single" w:sz="4" w:space="0" w:color="auto"/>
              <w:bottom w:val="single" w:sz="4" w:space="0" w:color="auto"/>
              <w:right w:val="single" w:sz="4" w:space="0" w:color="auto"/>
            </w:tcBorders>
            <w:shd w:val="solid" w:color="FFFFFF" w:fill="auto"/>
          </w:tcPr>
          <w:p w14:paraId="36A4DBEA" w14:textId="77777777" w:rsidR="009D6364" w:rsidRPr="00B916EC" w:rsidRDefault="009D6364" w:rsidP="006A06A1">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D95690F" w14:textId="77777777" w:rsidR="009D6364" w:rsidRPr="00B916EC" w:rsidRDefault="009D6364" w:rsidP="006A06A1">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17EC687A" w14:textId="1DE07C6F" w:rsidR="009D6364" w:rsidRPr="002B6B38" w:rsidRDefault="009D6364" w:rsidP="006A06A1">
            <w:pPr>
              <w:pStyle w:val="TAL"/>
              <w:rPr>
                <w:sz w:val="16"/>
                <w:szCs w:val="16"/>
                <w:lang w:eastAsia="zh-CN"/>
              </w:rPr>
            </w:pPr>
            <w:r w:rsidRPr="00A955CE">
              <w:rPr>
                <w:sz w:val="16"/>
                <w:szCs w:val="16"/>
                <w:lang w:eastAsia="zh-CN"/>
              </w:rPr>
              <w:t>RP-24</w:t>
            </w:r>
            <w:r>
              <w:rPr>
                <w:sz w:val="16"/>
                <w:szCs w:val="16"/>
                <w:lang w:eastAsia="zh-CN"/>
              </w:rPr>
              <w:t>2214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370C5E4" w14:textId="1A1827BD" w:rsidR="009D6364" w:rsidRDefault="009D6364" w:rsidP="006A06A1">
            <w:pPr>
              <w:pStyle w:val="TAL"/>
              <w:rPr>
                <w:sz w:val="16"/>
                <w:szCs w:val="16"/>
              </w:rPr>
            </w:pPr>
            <w:r>
              <w:rPr>
                <w:sz w:val="16"/>
                <w:szCs w:val="16"/>
              </w:rPr>
              <w:t>0661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864B728" w14:textId="77777777" w:rsidR="009D6364" w:rsidRDefault="009D6364" w:rsidP="006A06A1">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4AD378FC" w14:textId="1F29BD08" w:rsidR="009D6364" w:rsidRDefault="009D6364" w:rsidP="006A06A1">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DD53457" w14:textId="40A4AA92" w:rsidR="009D6364" w:rsidRPr="004660AA" w:rsidRDefault="009D6364" w:rsidP="006A06A1">
            <w:pPr>
              <w:rPr>
                <w:rFonts w:ascii="Arial" w:hAnsi="Arial"/>
                <w:bCs/>
                <w:sz w:val="16"/>
              </w:rPr>
            </w:pPr>
            <w:r w:rsidRPr="009D6364">
              <w:rPr>
                <w:rFonts w:ascii="Arial" w:hAnsi="Arial"/>
                <w:bCs/>
                <w:sz w:val="16"/>
              </w:rPr>
              <w:t>CR on transition time of BWP change triggered by DCI format 1_1/0_1 scheduling multi-PDSCHs/multi-PUSCHs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AA72" w14:textId="77777777" w:rsidR="009D6364" w:rsidRDefault="009D6364" w:rsidP="006A06A1">
            <w:pPr>
              <w:pStyle w:val="TAL"/>
              <w:rPr>
                <w:sz w:val="16"/>
                <w:szCs w:val="16"/>
                <w:lang w:eastAsia="zh-CN"/>
              </w:rPr>
            </w:pPr>
            <w:r>
              <w:rPr>
                <w:sz w:val="16"/>
                <w:szCs w:val="16"/>
                <w:lang w:eastAsia="zh-CN"/>
              </w:rPr>
              <w:t>18.4.0</w:t>
            </w:r>
          </w:p>
        </w:tc>
      </w:tr>
      <w:tr w:rsidR="007A3B69" w:rsidRPr="00B916EC" w14:paraId="530B418C" w14:textId="77777777" w:rsidTr="006A06A1">
        <w:tc>
          <w:tcPr>
            <w:tcW w:w="894" w:type="dxa"/>
            <w:tcBorders>
              <w:top w:val="single" w:sz="4" w:space="0" w:color="auto"/>
              <w:left w:val="single" w:sz="4" w:space="0" w:color="auto"/>
              <w:bottom w:val="single" w:sz="4" w:space="0" w:color="auto"/>
              <w:right w:val="single" w:sz="4" w:space="0" w:color="auto"/>
            </w:tcBorders>
            <w:shd w:val="solid" w:color="FFFFFF" w:fill="auto"/>
          </w:tcPr>
          <w:p w14:paraId="09B1882D" w14:textId="77777777" w:rsidR="007A3B69" w:rsidRPr="00B916EC" w:rsidRDefault="007A3B69" w:rsidP="006A06A1">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AC1C990" w14:textId="77777777" w:rsidR="007A3B69" w:rsidRPr="00B916EC" w:rsidRDefault="007A3B69" w:rsidP="006A06A1">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775E8FC3" w14:textId="31607D67" w:rsidR="007A3B69" w:rsidRPr="002B6B38" w:rsidRDefault="007A3B69" w:rsidP="006A06A1">
            <w:pPr>
              <w:pStyle w:val="TAL"/>
              <w:rPr>
                <w:sz w:val="16"/>
                <w:szCs w:val="16"/>
                <w:lang w:eastAsia="zh-CN"/>
              </w:rPr>
            </w:pPr>
            <w:r w:rsidRPr="00A955CE">
              <w:rPr>
                <w:sz w:val="16"/>
                <w:szCs w:val="16"/>
                <w:lang w:eastAsia="zh-CN"/>
              </w:rPr>
              <w:t>RP-24</w:t>
            </w:r>
            <w:r>
              <w:rPr>
                <w:sz w:val="16"/>
                <w:szCs w:val="16"/>
                <w:lang w:eastAsia="zh-CN"/>
              </w:rPr>
              <w:t>2210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1BE2381" w14:textId="77A5A863" w:rsidR="007A3B69" w:rsidRDefault="007A3B69" w:rsidP="006A06A1">
            <w:pPr>
              <w:pStyle w:val="TAL"/>
              <w:rPr>
                <w:sz w:val="16"/>
                <w:szCs w:val="16"/>
              </w:rPr>
            </w:pPr>
            <w:r>
              <w:rPr>
                <w:sz w:val="16"/>
                <w:szCs w:val="16"/>
              </w:rPr>
              <w:t>0662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664C27C" w14:textId="77777777" w:rsidR="007A3B69" w:rsidRDefault="007A3B69" w:rsidP="006A06A1">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285F8DA" w14:textId="405A70F1" w:rsidR="007A3B69" w:rsidRDefault="007A3B69" w:rsidP="006A06A1">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38A879AB" w14:textId="7F67D6A4" w:rsidR="007A3B69" w:rsidRPr="004660AA" w:rsidRDefault="007A3B69" w:rsidP="006A06A1">
            <w:pPr>
              <w:rPr>
                <w:rFonts w:ascii="Arial" w:hAnsi="Arial"/>
                <w:bCs/>
                <w:sz w:val="16"/>
              </w:rPr>
            </w:pPr>
            <w:r w:rsidRPr="007A3B69">
              <w:rPr>
                <w:rFonts w:ascii="Arial" w:hAnsi="Arial"/>
                <w:bCs/>
                <w:sz w:val="16"/>
              </w:rPr>
              <w:t>Correction on power control parameters for the UL transmission after LTM cell switch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5070FC" w14:textId="77777777" w:rsidR="007A3B69" w:rsidRDefault="007A3B69" w:rsidP="006A06A1">
            <w:pPr>
              <w:pStyle w:val="TAL"/>
              <w:rPr>
                <w:sz w:val="16"/>
                <w:szCs w:val="16"/>
                <w:lang w:eastAsia="zh-CN"/>
              </w:rPr>
            </w:pPr>
            <w:r>
              <w:rPr>
                <w:sz w:val="16"/>
                <w:szCs w:val="16"/>
                <w:lang w:eastAsia="zh-CN"/>
              </w:rPr>
              <w:t>18.4.0</w:t>
            </w:r>
          </w:p>
        </w:tc>
      </w:tr>
      <w:tr w:rsidR="00241C78" w:rsidRPr="00B916EC" w14:paraId="13D48FE2" w14:textId="77777777" w:rsidTr="006A06A1">
        <w:tc>
          <w:tcPr>
            <w:tcW w:w="894" w:type="dxa"/>
            <w:tcBorders>
              <w:top w:val="single" w:sz="4" w:space="0" w:color="auto"/>
              <w:left w:val="single" w:sz="4" w:space="0" w:color="auto"/>
              <w:bottom w:val="single" w:sz="4" w:space="0" w:color="auto"/>
              <w:right w:val="single" w:sz="4" w:space="0" w:color="auto"/>
            </w:tcBorders>
            <w:shd w:val="solid" w:color="FFFFFF" w:fill="auto"/>
          </w:tcPr>
          <w:p w14:paraId="468FCEFC" w14:textId="77777777" w:rsidR="00241C78" w:rsidRPr="00B916EC" w:rsidRDefault="00241C78" w:rsidP="006A06A1">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6046886" w14:textId="77777777" w:rsidR="00241C78" w:rsidRPr="00B916EC" w:rsidRDefault="00241C78" w:rsidP="006A06A1">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22AA164" w14:textId="77777777" w:rsidR="00241C78" w:rsidRPr="002B6B38" w:rsidRDefault="00241C78" w:rsidP="006A06A1">
            <w:pPr>
              <w:pStyle w:val="TAL"/>
              <w:rPr>
                <w:sz w:val="16"/>
                <w:szCs w:val="16"/>
                <w:lang w:eastAsia="zh-CN"/>
              </w:rPr>
            </w:pPr>
            <w:r w:rsidRPr="00A955CE">
              <w:rPr>
                <w:sz w:val="16"/>
                <w:szCs w:val="16"/>
                <w:lang w:eastAsia="zh-CN"/>
              </w:rPr>
              <w:t>RP-24</w:t>
            </w:r>
            <w:r>
              <w:rPr>
                <w:sz w:val="16"/>
                <w:szCs w:val="16"/>
                <w:lang w:eastAsia="zh-CN"/>
              </w:rPr>
              <w:t>2210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87E4274" w14:textId="2C0D5782" w:rsidR="00241C78" w:rsidRDefault="00241C78" w:rsidP="006A06A1">
            <w:pPr>
              <w:pStyle w:val="TAL"/>
              <w:rPr>
                <w:sz w:val="16"/>
                <w:szCs w:val="16"/>
              </w:rPr>
            </w:pPr>
            <w:r>
              <w:rPr>
                <w:sz w:val="16"/>
                <w:szCs w:val="16"/>
              </w:rPr>
              <w:t>0663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EC86723" w14:textId="77777777" w:rsidR="00241C78" w:rsidRDefault="00241C78" w:rsidP="006A06A1">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9295B19" w14:textId="77777777" w:rsidR="00241C78" w:rsidRDefault="00241C78" w:rsidP="006A06A1">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2987619" w14:textId="4C7FE054" w:rsidR="00241C78" w:rsidRPr="004660AA" w:rsidRDefault="00241C78" w:rsidP="006A06A1">
            <w:pPr>
              <w:rPr>
                <w:rFonts w:ascii="Arial" w:hAnsi="Arial"/>
                <w:bCs/>
                <w:sz w:val="16"/>
              </w:rPr>
            </w:pPr>
            <w:r w:rsidRPr="00241C78">
              <w:rPr>
                <w:rFonts w:ascii="Arial" w:hAnsi="Arial"/>
                <w:bCs/>
                <w:sz w:val="16"/>
              </w:rPr>
              <w:t>Correction on the first UL transmission after LTM cell switch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F75068" w14:textId="77777777" w:rsidR="00241C78" w:rsidRDefault="00241C78" w:rsidP="006A06A1">
            <w:pPr>
              <w:pStyle w:val="TAL"/>
              <w:rPr>
                <w:sz w:val="16"/>
                <w:szCs w:val="16"/>
                <w:lang w:eastAsia="zh-CN"/>
              </w:rPr>
            </w:pPr>
            <w:r>
              <w:rPr>
                <w:sz w:val="16"/>
                <w:szCs w:val="16"/>
                <w:lang w:eastAsia="zh-CN"/>
              </w:rPr>
              <w:t>18.4.0</w:t>
            </w:r>
          </w:p>
        </w:tc>
      </w:tr>
      <w:tr w:rsidR="00241C78" w:rsidRPr="00B916EC" w14:paraId="7C821217" w14:textId="77777777" w:rsidTr="006A06A1">
        <w:tc>
          <w:tcPr>
            <w:tcW w:w="894" w:type="dxa"/>
            <w:tcBorders>
              <w:top w:val="single" w:sz="4" w:space="0" w:color="auto"/>
              <w:left w:val="single" w:sz="4" w:space="0" w:color="auto"/>
              <w:bottom w:val="single" w:sz="4" w:space="0" w:color="auto"/>
              <w:right w:val="single" w:sz="4" w:space="0" w:color="auto"/>
            </w:tcBorders>
            <w:shd w:val="solid" w:color="FFFFFF" w:fill="auto"/>
          </w:tcPr>
          <w:p w14:paraId="4BCA4FEF" w14:textId="77777777" w:rsidR="00241C78" w:rsidRPr="00B916EC" w:rsidRDefault="00241C78" w:rsidP="006A06A1">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B695DAA" w14:textId="77777777" w:rsidR="00241C78" w:rsidRPr="00B916EC" w:rsidRDefault="00241C78" w:rsidP="006A06A1">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43B146F" w14:textId="77777777" w:rsidR="00241C78" w:rsidRPr="002B6B38" w:rsidRDefault="00241C78" w:rsidP="006A06A1">
            <w:pPr>
              <w:pStyle w:val="TAL"/>
              <w:rPr>
                <w:sz w:val="16"/>
                <w:szCs w:val="16"/>
                <w:lang w:eastAsia="zh-CN"/>
              </w:rPr>
            </w:pPr>
            <w:r w:rsidRPr="00A955CE">
              <w:rPr>
                <w:sz w:val="16"/>
                <w:szCs w:val="16"/>
                <w:lang w:eastAsia="zh-CN"/>
              </w:rPr>
              <w:t>RP-24</w:t>
            </w:r>
            <w:r>
              <w:rPr>
                <w:sz w:val="16"/>
                <w:szCs w:val="16"/>
                <w:lang w:eastAsia="zh-CN"/>
              </w:rPr>
              <w:t>2210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98B9959" w14:textId="0C3CE5A0" w:rsidR="00241C78" w:rsidRDefault="00241C78" w:rsidP="006A06A1">
            <w:pPr>
              <w:pStyle w:val="TAL"/>
              <w:rPr>
                <w:sz w:val="16"/>
                <w:szCs w:val="16"/>
              </w:rPr>
            </w:pPr>
            <w:r>
              <w:rPr>
                <w:sz w:val="16"/>
                <w:szCs w:val="16"/>
              </w:rPr>
              <w:t>0664</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B86DFEC" w14:textId="2048B019" w:rsidR="00241C78" w:rsidRDefault="00241C78" w:rsidP="006A06A1">
            <w:pPr>
              <w:pStyle w:val="TAL"/>
              <w:jc w:val="center"/>
              <w:rPr>
                <w:sz w:val="16"/>
                <w:szCs w:val="16"/>
              </w:rPr>
            </w:pPr>
            <w:r>
              <w:rPr>
                <w:sz w:val="16"/>
                <w:szCs w:val="16"/>
              </w:rPr>
              <w:t>1</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0492C7C" w14:textId="77777777" w:rsidR="00241C78" w:rsidRDefault="00241C78" w:rsidP="006A06A1">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23C8363" w14:textId="47EEDE98" w:rsidR="00241C78" w:rsidRPr="004660AA" w:rsidRDefault="00241C78" w:rsidP="006A06A1">
            <w:pPr>
              <w:rPr>
                <w:rFonts w:ascii="Arial" w:hAnsi="Arial"/>
                <w:bCs/>
                <w:sz w:val="16"/>
              </w:rPr>
            </w:pPr>
            <w:r w:rsidRPr="00241C78">
              <w:rPr>
                <w:rFonts w:ascii="Arial" w:hAnsi="Arial"/>
                <w:bCs/>
                <w:sz w:val="16"/>
              </w:rPr>
              <w:t>Correction on the TDD configuration in the LTM candidate cell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94E00" w14:textId="77777777" w:rsidR="00241C78" w:rsidRDefault="00241C78" w:rsidP="006A06A1">
            <w:pPr>
              <w:pStyle w:val="TAL"/>
              <w:rPr>
                <w:sz w:val="16"/>
                <w:szCs w:val="16"/>
                <w:lang w:eastAsia="zh-CN"/>
              </w:rPr>
            </w:pPr>
            <w:r>
              <w:rPr>
                <w:sz w:val="16"/>
                <w:szCs w:val="16"/>
                <w:lang w:eastAsia="zh-CN"/>
              </w:rPr>
              <w:t>18.4.0</w:t>
            </w:r>
          </w:p>
        </w:tc>
      </w:tr>
      <w:tr w:rsidR="00C17699" w:rsidRPr="00B916EC" w14:paraId="1EFA9CE0" w14:textId="77777777" w:rsidTr="006A06A1">
        <w:tc>
          <w:tcPr>
            <w:tcW w:w="894" w:type="dxa"/>
            <w:tcBorders>
              <w:top w:val="single" w:sz="4" w:space="0" w:color="auto"/>
              <w:left w:val="single" w:sz="4" w:space="0" w:color="auto"/>
              <w:bottom w:val="single" w:sz="4" w:space="0" w:color="auto"/>
              <w:right w:val="single" w:sz="4" w:space="0" w:color="auto"/>
            </w:tcBorders>
            <w:shd w:val="solid" w:color="FFFFFF" w:fill="auto"/>
          </w:tcPr>
          <w:p w14:paraId="24A7A799" w14:textId="77777777" w:rsidR="00C17699" w:rsidRPr="00B916EC" w:rsidRDefault="00C17699" w:rsidP="006A06A1">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4ED5568C" w14:textId="77777777" w:rsidR="00C17699" w:rsidRPr="00B916EC" w:rsidRDefault="00C17699" w:rsidP="006A06A1">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9661B03" w14:textId="77777777" w:rsidR="00C17699" w:rsidRPr="002B6B38" w:rsidRDefault="00C17699" w:rsidP="006A06A1">
            <w:pPr>
              <w:pStyle w:val="TAL"/>
              <w:rPr>
                <w:sz w:val="16"/>
                <w:szCs w:val="16"/>
                <w:lang w:eastAsia="zh-CN"/>
              </w:rPr>
            </w:pPr>
            <w:r w:rsidRPr="00A955CE">
              <w:rPr>
                <w:sz w:val="16"/>
                <w:szCs w:val="16"/>
                <w:lang w:eastAsia="zh-CN"/>
              </w:rPr>
              <w:t>RP-24</w:t>
            </w:r>
            <w:r>
              <w:rPr>
                <w:sz w:val="16"/>
                <w:szCs w:val="16"/>
                <w:lang w:eastAsia="zh-CN"/>
              </w:rPr>
              <w:t>2210</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D274059" w14:textId="7734EAD0" w:rsidR="00C17699" w:rsidRDefault="00C17699" w:rsidP="006A06A1">
            <w:pPr>
              <w:pStyle w:val="TAL"/>
              <w:rPr>
                <w:sz w:val="16"/>
                <w:szCs w:val="16"/>
              </w:rPr>
            </w:pPr>
            <w:r>
              <w:rPr>
                <w:sz w:val="16"/>
                <w:szCs w:val="16"/>
              </w:rPr>
              <w:t>0665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35DC4C48" w14:textId="6FB7CE61" w:rsidR="00C17699" w:rsidRDefault="00C17699" w:rsidP="006A06A1">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F67379A" w14:textId="77777777" w:rsidR="00C17699" w:rsidRDefault="00C17699" w:rsidP="006A06A1">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5CCF9CC" w14:textId="5FD4B569" w:rsidR="00C17699" w:rsidRPr="004660AA" w:rsidRDefault="00C17699" w:rsidP="006A06A1">
            <w:pPr>
              <w:rPr>
                <w:rFonts w:ascii="Arial" w:hAnsi="Arial"/>
                <w:bCs/>
                <w:sz w:val="16"/>
              </w:rPr>
            </w:pPr>
            <w:r w:rsidRPr="00C17699">
              <w:rPr>
                <w:rFonts w:ascii="Arial" w:hAnsi="Arial"/>
                <w:bCs/>
                <w:sz w:val="16"/>
              </w:rPr>
              <w:t>Correction on the UL/SUL indication for CFRA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7BB55" w14:textId="77777777" w:rsidR="00C17699" w:rsidRDefault="00C17699" w:rsidP="006A06A1">
            <w:pPr>
              <w:pStyle w:val="TAL"/>
              <w:rPr>
                <w:sz w:val="16"/>
                <w:szCs w:val="16"/>
                <w:lang w:eastAsia="zh-CN"/>
              </w:rPr>
            </w:pPr>
            <w:r>
              <w:rPr>
                <w:sz w:val="16"/>
                <w:szCs w:val="16"/>
                <w:lang w:eastAsia="zh-CN"/>
              </w:rPr>
              <w:t>18.4.0</w:t>
            </w:r>
          </w:p>
        </w:tc>
      </w:tr>
      <w:tr w:rsidR="00C17699" w:rsidRPr="00B916EC" w14:paraId="534AA451" w14:textId="77777777" w:rsidTr="006A06A1">
        <w:tc>
          <w:tcPr>
            <w:tcW w:w="894" w:type="dxa"/>
            <w:tcBorders>
              <w:top w:val="single" w:sz="4" w:space="0" w:color="auto"/>
              <w:left w:val="single" w:sz="4" w:space="0" w:color="auto"/>
              <w:bottom w:val="single" w:sz="4" w:space="0" w:color="auto"/>
              <w:right w:val="single" w:sz="4" w:space="0" w:color="auto"/>
            </w:tcBorders>
            <w:shd w:val="solid" w:color="FFFFFF" w:fill="auto"/>
          </w:tcPr>
          <w:p w14:paraId="2531140F" w14:textId="77777777" w:rsidR="00C17699" w:rsidRPr="00B916EC" w:rsidRDefault="00C17699" w:rsidP="006A06A1">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6DB51BF" w14:textId="77777777" w:rsidR="00C17699" w:rsidRPr="00B916EC" w:rsidRDefault="00C17699" w:rsidP="006A06A1">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6DC057A" w14:textId="064DF452" w:rsidR="00C17699" w:rsidRPr="002B6B38" w:rsidRDefault="00C17699" w:rsidP="006A06A1">
            <w:pPr>
              <w:pStyle w:val="TAL"/>
              <w:rPr>
                <w:sz w:val="16"/>
                <w:szCs w:val="16"/>
                <w:lang w:eastAsia="zh-CN"/>
              </w:rPr>
            </w:pPr>
            <w:r w:rsidRPr="00A955CE">
              <w:rPr>
                <w:sz w:val="16"/>
                <w:szCs w:val="16"/>
                <w:lang w:eastAsia="zh-CN"/>
              </w:rPr>
              <w:t>RP-24</w:t>
            </w:r>
            <w:r>
              <w:rPr>
                <w:sz w:val="16"/>
                <w:szCs w:val="16"/>
                <w:lang w:eastAsia="zh-CN"/>
              </w:rPr>
              <w:t>2209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1CABAD0" w14:textId="20BC4A03" w:rsidR="00C17699" w:rsidRDefault="00C17699" w:rsidP="006A06A1">
            <w:pPr>
              <w:pStyle w:val="TAL"/>
              <w:rPr>
                <w:sz w:val="16"/>
                <w:szCs w:val="16"/>
              </w:rPr>
            </w:pPr>
            <w:r>
              <w:rPr>
                <w:sz w:val="16"/>
                <w:szCs w:val="16"/>
              </w:rPr>
              <w:t>0666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96D9ED2" w14:textId="77777777" w:rsidR="00C17699" w:rsidRDefault="00C17699" w:rsidP="006A06A1">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1D72AF4A" w14:textId="77777777" w:rsidR="00C17699" w:rsidRDefault="00C17699" w:rsidP="006A06A1">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3BB6AEB" w14:textId="7E9FA2A2" w:rsidR="00C17699" w:rsidRPr="004660AA" w:rsidRDefault="00C17699" w:rsidP="006A06A1">
            <w:pPr>
              <w:rPr>
                <w:rFonts w:ascii="Arial" w:hAnsi="Arial"/>
                <w:bCs/>
                <w:sz w:val="16"/>
              </w:rPr>
            </w:pPr>
            <w:r w:rsidRPr="00C17699">
              <w:rPr>
                <w:rFonts w:ascii="Arial" w:hAnsi="Arial"/>
                <w:bCs/>
                <w:sz w:val="16"/>
              </w:rPr>
              <w:t>Type1 PHR for reference PUSCH transmission if twoPHRMode is not provided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1ACAF" w14:textId="77777777" w:rsidR="00C17699" w:rsidRDefault="00C17699" w:rsidP="006A06A1">
            <w:pPr>
              <w:pStyle w:val="TAL"/>
              <w:rPr>
                <w:sz w:val="16"/>
                <w:szCs w:val="16"/>
                <w:lang w:eastAsia="zh-CN"/>
              </w:rPr>
            </w:pPr>
            <w:r>
              <w:rPr>
                <w:sz w:val="16"/>
                <w:szCs w:val="16"/>
                <w:lang w:eastAsia="zh-CN"/>
              </w:rPr>
              <w:t>18.4.0</w:t>
            </w:r>
          </w:p>
        </w:tc>
      </w:tr>
      <w:tr w:rsidR="00714994" w:rsidRPr="00B916EC" w14:paraId="4B48597A" w14:textId="77777777" w:rsidTr="006A06A1">
        <w:tc>
          <w:tcPr>
            <w:tcW w:w="894" w:type="dxa"/>
            <w:tcBorders>
              <w:top w:val="single" w:sz="4" w:space="0" w:color="auto"/>
              <w:left w:val="single" w:sz="4" w:space="0" w:color="auto"/>
              <w:bottom w:val="single" w:sz="4" w:space="0" w:color="auto"/>
              <w:right w:val="single" w:sz="4" w:space="0" w:color="auto"/>
            </w:tcBorders>
            <w:shd w:val="solid" w:color="FFFFFF" w:fill="auto"/>
          </w:tcPr>
          <w:p w14:paraId="005F1508" w14:textId="77777777" w:rsidR="00714994" w:rsidRPr="00B916EC" w:rsidRDefault="00714994" w:rsidP="006A06A1">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5AB67EB0" w14:textId="77777777" w:rsidR="00714994" w:rsidRPr="00B916EC" w:rsidRDefault="00714994" w:rsidP="006A06A1">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6271B47" w14:textId="77777777" w:rsidR="00714994" w:rsidRPr="002B6B38" w:rsidRDefault="00714994" w:rsidP="006A06A1">
            <w:pPr>
              <w:pStyle w:val="TAL"/>
              <w:rPr>
                <w:sz w:val="16"/>
                <w:szCs w:val="16"/>
                <w:lang w:eastAsia="zh-CN"/>
              </w:rPr>
            </w:pPr>
            <w:r w:rsidRPr="00A955CE">
              <w:rPr>
                <w:sz w:val="16"/>
                <w:szCs w:val="16"/>
                <w:lang w:eastAsia="zh-CN"/>
              </w:rPr>
              <w:t>RP-24</w:t>
            </w:r>
            <w:r>
              <w:rPr>
                <w:sz w:val="16"/>
                <w:szCs w:val="16"/>
                <w:lang w:eastAsia="zh-CN"/>
              </w:rPr>
              <w:t>2209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54E45E3" w14:textId="674F225E" w:rsidR="00714994" w:rsidRDefault="00714994" w:rsidP="006A06A1">
            <w:pPr>
              <w:pStyle w:val="TAL"/>
              <w:rPr>
                <w:sz w:val="16"/>
                <w:szCs w:val="16"/>
              </w:rPr>
            </w:pPr>
            <w:r>
              <w:rPr>
                <w:sz w:val="16"/>
                <w:szCs w:val="16"/>
              </w:rPr>
              <w:t>0667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6DC0029" w14:textId="77777777" w:rsidR="00714994" w:rsidRDefault="00714994" w:rsidP="006A06A1">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0FF17E9" w14:textId="77777777" w:rsidR="00714994" w:rsidRDefault="00714994" w:rsidP="006A06A1">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5451883" w14:textId="247D91B0" w:rsidR="00714994" w:rsidRPr="004660AA" w:rsidRDefault="00714994" w:rsidP="006A06A1">
            <w:pPr>
              <w:rPr>
                <w:rFonts w:ascii="Arial" w:hAnsi="Arial"/>
                <w:bCs/>
                <w:sz w:val="16"/>
              </w:rPr>
            </w:pPr>
            <w:r w:rsidRPr="00714994">
              <w:rPr>
                <w:rFonts w:ascii="Arial" w:hAnsi="Arial"/>
                <w:bCs/>
                <w:sz w:val="16"/>
              </w:rPr>
              <w:t>Type1 PHR reporting for M-DCI based STxMP when twoPHRMode is not provided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A55BE" w14:textId="77777777" w:rsidR="00714994" w:rsidRDefault="00714994" w:rsidP="006A06A1">
            <w:pPr>
              <w:pStyle w:val="TAL"/>
              <w:rPr>
                <w:sz w:val="16"/>
                <w:szCs w:val="16"/>
                <w:lang w:eastAsia="zh-CN"/>
              </w:rPr>
            </w:pPr>
            <w:r>
              <w:rPr>
                <w:sz w:val="16"/>
                <w:szCs w:val="16"/>
                <w:lang w:eastAsia="zh-CN"/>
              </w:rPr>
              <w:t>18.4.0</w:t>
            </w:r>
          </w:p>
        </w:tc>
      </w:tr>
      <w:tr w:rsidR="00714994" w:rsidRPr="00B916EC" w14:paraId="0EDAD02E" w14:textId="77777777" w:rsidTr="006A06A1">
        <w:tc>
          <w:tcPr>
            <w:tcW w:w="894" w:type="dxa"/>
            <w:tcBorders>
              <w:top w:val="single" w:sz="4" w:space="0" w:color="auto"/>
              <w:left w:val="single" w:sz="4" w:space="0" w:color="auto"/>
              <w:bottom w:val="single" w:sz="4" w:space="0" w:color="auto"/>
              <w:right w:val="single" w:sz="4" w:space="0" w:color="auto"/>
            </w:tcBorders>
            <w:shd w:val="solid" w:color="FFFFFF" w:fill="auto"/>
          </w:tcPr>
          <w:p w14:paraId="065763EE" w14:textId="77777777" w:rsidR="00714994" w:rsidRPr="00B916EC" w:rsidRDefault="00714994" w:rsidP="006A06A1">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1A1656B" w14:textId="77777777" w:rsidR="00714994" w:rsidRPr="00B916EC" w:rsidRDefault="00714994" w:rsidP="006A06A1">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7BCB069" w14:textId="77777777" w:rsidR="00714994" w:rsidRPr="002B6B38" w:rsidRDefault="00714994" w:rsidP="006A06A1">
            <w:pPr>
              <w:pStyle w:val="TAL"/>
              <w:rPr>
                <w:sz w:val="16"/>
                <w:szCs w:val="16"/>
                <w:lang w:eastAsia="zh-CN"/>
              </w:rPr>
            </w:pPr>
            <w:r w:rsidRPr="00A955CE">
              <w:rPr>
                <w:sz w:val="16"/>
                <w:szCs w:val="16"/>
                <w:lang w:eastAsia="zh-CN"/>
              </w:rPr>
              <w:t>RP-24</w:t>
            </w:r>
            <w:r>
              <w:rPr>
                <w:sz w:val="16"/>
                <w:szCs w:val="16"/>
                <w:lang w:eastAsia="zh-CN"/>
              </w:rPr>
              <w:t>2209</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6CC86D41" w14:textId="0FF78779" w:rsidR="00714994" w:rsidRDefault="00714994" w:rsidP="006A06A1">
            <w:pPr>
              <w:pStyle w:val="TAL"/>
              <w:rPr>
                <w:sz w:val="16"/>
                <w:szCs w:val="16"/>
              </w:rPr>
            </w:pPr>
            <w:r>
              <w:rPr>
                <w:sz w:val="16"/>
                <w:szCs w:val="16"/>
              </w:rPr>
              <w:t>0668</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601450E5" w14:textId="77777777" w:rsidR="00714994" w:rsidRDefault="00714994" w:rsidP="006A06A1">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6704BD1" w14:textId="77777777" w:rsidR="00714994" w:rsidRDefault="00714994" w:rsidP="006A06A1">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D19569D" w14:textId="78236A90" w:rsidR="00714994" w:rsidRPr="004660AA" w:rsidRDefault="00714994" w:rsidP="006A06A1">
            <w:pPr>
              <w:rPr>
                <w:rFonts w:ascii="Arial" w:hAnsi="Arial"/>
                <w:bCs/>
                <w:sz w:val="16"/>
              </w:rPr>
            </w:pPr>
            <w:r w:rsidRPr="00714994">
              <w:rPr>
                <w:rFonts w:ascii="Arial" w:hAnsi="Arial"/>
                <w:bCs/>
                <w:sz w:val="16"/>
              </w:rPr>
              <w:t>Type1 PHR reporting for S-DCI based STxMP when twoPHRMode is not provided</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1C75A9" w14:textId="77777777" w:rsidR="00714994" w:rsidRDefault="00714994" w:rsidP="006A06A1">
            <w:pPr>
              <w:pStyle w:val="TAL"/>
              <w:rPr>
                <w:sz w:val="16"/>
                <w:szCs w:val="16"/>
                <w:lang w:eastAsia="zh-CN"/>
              </w:rPr>
            </w:pPr>
            <w:r>
              <w:rPr>
                <w:sz w:val="16"/>
                <w:szCs w:val="16"/>
                <w:lang w:eastAsia="zh-CN"/>
              </w:rPr>
              <w:t>18.4.0</w:t>
            </w:r>
          </w:p>
        </w:tc>
      </w:tr>
      <w:tr w:rsidR="00F744CB" w:rsidRPr="00B916EC" w14:paraId="4DE58D92" w14:textId="77777777" w:rsidTr="006A06A1">
        <w:tc>
          <w:tcPr>
            <w:tcW w:w="894" w:type="dxa"/>
            <w:tcBorders>
              <w:top w:val="single" w:sz="4" w:space="0" w:color="auto"/>
              <w:left w:val="single" w:sz="4" w:space="0" w:color="auto"/>
              <w:bottom w:val="single" w:sz="4" w:space="0" w:color="auto"/>
              <w:right w:val="single" w:sz="4" w:space="0" w:color="auto"/>
            </w:tcBorders>
            <w:shd w:val="solid" w:color="FFFFFF" w:fill="auto"/>
          </w:tcPr>
          <w:p w14:paraId="73542F48" w14:textId="77777777" w:rsidR="00F744CB" w:rsidRPr="00B916EC" w:rsidRDefault="00F744CB" w:rsidP="006A06A1">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FA6E260" w14:textId="77777777" w:rsidR="00F744CB" w:rsidRPr="00B916EC" w:rsidRDefault="00F744CB" w:rsidP="006A06A1">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0477B94" w14:textId="347F6616" w:rsidR="00F744CB" w:rsidRPr="002B6B38" w:rsidRDefault="00F744CB" w:rsidP="006A06A1">
            <w:pPr>
              <w:pStyle w:val="TAL"/>
              <w:rPr>
                <w:sz w:val="16"/>
                <w:szCs w:val="16"/>
                <w:lang w:eastAsia="zh-CN"/>
              </w:rPr>
            </w:pPr>
            <w:r w:rsidRPr="00A955CE">
              <w:rPr>
                <w:sz w:val="16"/>
                <w:szCs w:val="16"/>
                <w:lang w:eastAsia="zh-CN"/>
              </w:rPr>
              <w:t>RP-24</w:t>
            </w:r>
            <w:r>
              <w:rPr>
                <w:sz w:val="16"/>
                <w:szCs w:val="16"/>
                <w:lang w:eastAsia="zh-CN"/>
              </w:rPr>
              <w:t>2206</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15CBC9A" w14:textId="3D7CFB20" w:rsidR="00F744CB" w:rsidRDefault="00F744CB" w:rsidP="006A06A1">
            <w:pPr>
              <w:pStyle w:val="TAL"/>
              <w:rPr>
                <w:sz w:val="16"/>
                <w:szCs w:val="16"/>
              </w:rPr>
            </w:pPr>
            <w:r>
              <w:rPr>
                <w:sz w:val="16"/>
                <w:szCs w:val="16"/>
              </w:rPr>
              <w:t>0669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DBC1FA3" w14:textId="77777777" w:rsidR="00F744CB" w:rsidRDefault="00F744CB" w:rsidP="006A06A1">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51672D4" w14:textId="77777777" w:rsidR="00F744CB" w:rsidRDefault="00F744CB" w:rsidP="006A06A1">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93FF4D9" w14:textId="1DC9CD41" w:rsidR="00F744CB" w:rsidRPr="004660AA" w:rsidRDefault="00F744CB" w:rsidP="006A06A1">
            <w:pPr>
              <w:rPr>
                <w:rFonts w:ascii="Arial" w:hAnsi="Arial"/>
                <w:bCs/>
                <w:sz w:val="16"/>
              </w:rPr>
            </w:pPr>
            <w:r w:rsidRPr="00F744CB">
              <w:rPr>
                <w:rFonts w:ascii="Arial" w:hAnsi="Arial"/>
                <w:bCs/>
                <w:sz w:val="16"/>
              </w:rPr>
              <w:t>CR on time offset for PRACH repetition in CFRA</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10DC2" w14:textId="77777777" w:rsidR="00F744CB" w:rsidRDefault="00F744CB" w:rsidP="006A06A1">
            <w:pPr>
              <w:pStyle w:val="TAL"/>
              <w:rPr>
                <w:sz w:val="16"/>
                <w:szCs w:val="16"/>
                <w:lang w:eastAsia="zh-CN"/>
              </w:rPr>
            </w:pPr>
            <w:r>
              <w:rPr>
                <w:sz w:val="16"/>
                <w:szCs w:val="16"/>
                <w:lang w:eastAsia="zh-CN"/>
              </w:rPr>
              <w:t>18.4.0</w:t>
            </w:r>
          </w:p>
        </w:tc>
      </w:tr>
      <w:tr w:rsidR="00F744CB" w:rsidRPr="00B916EC" w14:paraId="46731572" w14:textId="77777777" w:rsidTr="006A06A1">
        <w:tc>
          <w:tcPr>
            <w:tcW w:w="894" w:type="dxa"/>
            <w:tcBorders>
              <w:top w:val="single" w:sz="4" w:space="0" w:color="auto"/>
              <w:left w:val="single" w:sz="4" w:space="0" w:color="auto"/>
              <w:bottom w:val="single" w:sz="4" w:space="0" w:color="auto"/>
              <w:right w:val="single" w:sz="4" w:space="0" w:color="auto"/>
            </w:tcBorders>
            <w:shd w:val="solid" w:color="FFFFFF" w:fill="auto"/>
          </w:tcPr>
          <w:p w14:paraId="47396738" w14:textId="77777777" w:rsidR="00F744CB" w:rsidRPr="00B916EC" w:rsidRDefault="00F744CB" w:rsidP="006A06A1">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039B866" w14:textId="77777777" w:rsidR="00F744CB" w:rsidRPr="00B916EC" w:rsidRDefault="00F744CB" w:rsidP="006A06A1">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163C77E" w14:textId="0924998F" w:rsidR="00F744CB" w:rsidRPr="002B6B38" w:rsidRDefault="00F744CB" w:rsidP="006A06A1">
            <w:pPr>
              <w:pStyle w:val="TAL"/>
              <w:rPr>
                <w:sz w:val="16"/>
                <w:szCs w:val="16"/>
                <w:lang w:eastAsia="zh-CN"/>
              </w:rPr>
            </w:pPr>
            <w:r w:rsidRPr="00A955CE">
              <w:rPr>
                <w:sz w:val="16"/>
                <w:szCs w:val="16"/>
                <w:lang w:eastAsia="zh-CN"/>
              </w:rPr>
              <w:t>RP-24</w:t>
            </w:r>
            <w:r>
              <w:rPr>
                <w:sz w:val="16"/>
                <w:szCs w:val="16"/>
                <w:lang w:eastAsia="zh-CN"/>
              </w:rPr>
              <w:t>2213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BE90D95" w14:textId="49D3F030" w:rsidR="00F744CB" w:rsidRDefault="00F744CB" w:rsidP="006A06A1">
            <w:pPr>
              <w:pStyle w:val="TAL"/>
              <w:rPr>
                <w:sz w:val="16"/>
                <w:szCs w:val="16"/>
              </w:rPr>
            </w:pPr>
            <w:r>
              <w:rPr>
                <w:sz w:val="16"/>
                <w:szCs w:val="16"/>
              </w:rPr>
              <w:t>0670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6BAE911" w14:textId="77777777" w:rsidR="00F744CB" w:rsidRDefault="00F744CB" w:rsidP="006A06A1">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6B8C0624" w14:textId="77777777" w:rsidR="00F744CB" w:rsidRDefault="00F744CB" w:rsidP="006A06A1">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5D49287" w14:textId="4F39FD9E" w:rsidR="00F744CB" w:rsidRPr="004660AA" w:rsidRDefault="00F744CB" w:rsidP="006A06A1">
            <w:pPr>
              <w:rPr>
                <w:rFonts w:ascii="Arial" w:hAnsi="Arial"/>
                <w:bCs/>
                <w:sz w:val="16"/>
              </w:rPr>
            </w:pPr>
            <w:r w:rsidRPr="00F744CB">
              <w:rPr>
                <w:rFonts w:ascii="Arial" w:hAnsi="Arial"/>
                <w:bCs/>
                <w:sz w:val="16"/>
              </w:rPr>
              <w:t>Correction on CPE starting position for PSFCH</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064431" w14:textId="77777777" w:rsidR="00F744CB" w:rsidRDefault="00F744CB" w:rsidP="006A06A1">
            <w:pPr>
              <w:pStyle w:val="TAL"/>
              <w:rPr>
                <w:sz w:val="16"/>
                <w:szCs w:val="16"/>
                <w:lang w:eastAsia="zh-CN"/>
              </w:rPr>
            </w:pPr>
            <w:r>
              <w:rPr>
                <w:sz w:val="16"/>
                <w:szCs w:val="16"/>
                <w:lang w:eastAsia="zh-CN"/>
              </w:rPr>
              <w:t>18.4.0</w:t>
            </w:r>
          </w:p>
        </w:tc>
      </w:tr>
      <w:tr w:rsidR="00F744CB" w:rsidRPr="00B916EC" w14:paraId="449F3325" w14:textId="77777777" w:rsidTr="006A06A1">
        <w:tc>
          <w:tcPr>
            <w:tcW w:w="894" w:type="dxa"/>
            <w:tcBorders>
              <w:top w:val="single" w:sz="4" w:space="0" w:color="auto"/>
              <w:left w:val="single" w:sz="4" w:space="0" w:color="auto"/>
              <w:bottom w:val="single" w:sz="4" w:space="0" w:color="auto"/>
              <w:right w:val="single" w:sz="4" w:space="0" w:color="auto"/>
            </w:tcBorders>
            <w:shd w:val="solid" w:color="FFFFFF" w:fill="auto"/>
          </w:tcPr>
          <w:p w14:paraId="431702B3" w14:textId="77777777" w:rsidR="00F744CB" w:rsidRPr="00B916EC" w:rsidRDefault="00F744CB" w:rsidP="006A06A1">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4CF6272" w14:textId="77777777" w:rsidR="00F744CB" w:rsidRPr="00B916EC" w:rsidRDefault="00F744CB" w:rsidP="006A06A1">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3008BF4" w14:textId="77777777" w:rsidR="00F744CB" w:rsidRPr="002B6B38" w:rsidRDefault="00F744CB" w:rsidP="006A06A1">
            <w:pPr>
              <w:pStyle w:val="TAL"/>
              <w:rPr>
                <w:sz w:val="16"/>
                <w:szCs w:val="16"/>
                <w:lang w:eastAsia="zh-CN"/>
              </w:rPr>
            </w:pPr>
            <w:r w:rsidRPr="00A955CE">
              <w:rPr>
                <w:sz w:val="16"/>
                <w:szCs w:val="16"/>
                <w:lang w:eastAsia="zh-CN"/>
              </w:rPr>
              <w:t>RP-24</w:t>
            </w:r>
            <w:r>
              <w:rPr>
                <w:sz w:val="16"/>
                <w:szCs w:val="16"/>
                <w:lang w:eastAsia="zh-CN"/>
              </w:rPr>
              <w:t>2213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4705CFA1" w14:textId="2969B887" w:rsidR="00F744CB" w:rsidRDefault="00F744CB" w:rsidP="006A06A1">
            <w:pPr>
              <w:pStyle w:val="TAL"/>
              <w:rPr>
                <w:sz w:val="16"/>
                <w:szCs w:val="16"/>
              </w:rPr>
            </w:pPr>
            <w:r>
              <w:rPr>
                <w:sz w:val="16"/>
                <w:szCs w:val="16"/>
              </w:rPr>
              <w:t>0671</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44FB31FA" w14:textId="77777777" w:rsidR="00F744CB" w:rsidRDefault="00F744CB" w:rsidP="006A06A1">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3B9102B" w14:textId="77777777" w:rsidR="00F744CB" w:rsidRDefault="00F744CB" w:rsidP="006A06A1">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1DAE4559" w14:textId="24F9D28A" w:rsidR="00F744CB" w:rsidRPr="004660AA" w:rsidRDefault="00F744CB" w:rsidP="006A06A1">
            <w:pPr>
              <w:rPr>
                <w:rFonts w:ascii="Arial" w:hAnsi="Arial"/>
                <w:bCs/>
                <w:sz w:val="16"/>
              </w:rPr>
            </w:pPr>
            <w:r w:rsidRPr="00F744CB">
              <w:rPr>
                <w:rFonts w:ascii="Arial" w:hAnsi="Arial"/>
                <w:bCs/>
                <w:sz w:val="16"/>
              </w:rPr>
              <w:t>Correction on PSFCH Power Control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A72765" w14:textId="77777777" w:rsidR="00F744CB" w:rsidRDefault="00F744CB" w:rsidP="006A06A1">
            <w:pPr>
              <w:pStyle w:val="TAL"/>
              <w:rPr>
                <w:sz w:val="16"/>
                <w:szCs w:val="16"/>
                <w:lang w:eastAsia="zh-CN"/>
              </w:rPr>
            </w:pPr>
            <w:r>
              <w:rPr>
                <w:sz w:val="16"/>
                <w:szCs w:val="16"/>
                <w:lang w:eastAsia="zh-CN"/>
              </w:rPr>
              <w:t>18.4.0</w:t>
            </w:r>
          </w:p>
        </w:tc>
      </w:tr>
      <w:tr w:rsidR="000B72B8" w:rsidRPr="00B916EC" w14:paraId="2235E08C" w14:textId="77777777" w:rsidTr="006A06A1">
        <w:tc>
          <w:tcPr>
            <w:tcW w:w="894" w:type="dxa"/>
            <w:tcBorders>
              <w:top w:val="single" w:sz="4" w:space="0" w:color="auto"/>
              <w:left w:val="single" w:sz="4" w:space="0" w:color="auto"/>
              <w:bottom w:val="single" w:sz="4" w:space="0" w:color="auto"/>
              <w:right w:val="single" w:sz="4" w:space="0" w:color="auto"/>
            </w:tcBorders>
            <w:shd w:val="solid" w:color="FFFFFF" w:fill="auto"/>
          </w:tcPr>
          <w:p w14:paraId="45B731A8" w14:textId="77777777" w:rsidR="000B72B8" w:rsidRPr="00B916EC" w:rsidRDefault="000B72B8" w:rsidP="006A06A1">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FF8C663" w14:textId="77777777" w:rsidR="000B72B8" w:rsidRPr="00B916EC" w:rsidRDefault="000B72B8" w:rsidP="006A06A1">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5DF7AF7" w14:textId="77777777" w:rsidR="000B72B8" w:rsidRPr="002B6B38" w:rsidRDefault="000B72B8" w:rsidP="006A06A1">
            <w:pPr>
              <w:pStyle w:val="TAL"/>
              <w:rPr>
                <w:sz w:val="16"/>
                <w:szCs w:val="16"/>
                <w:lang w:eastAsia="zh-CN"/>
              </w:rPr>
            </w:pPr>
            <w:r w:rsidRPr="00A955CE">
              <w:rPr>
                <w:sz w:val="16"/>
                <w:szCs w:val="16"/>
                <w:lang w:eastAsia="zh-CN"/>
              </w:rPr>
              <w:t>RP-24</w:t>
            </w:r>
            <w:r>
              <w:rPr>
                <w:sz w:val="16"/>
                <w:szCs w:val="16"/>
                <w:lang w:eastAsia="zh-CN"/>
              </w:rPr>
              <w:t>2213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097D15A6" w14:textId="0627E4FC" w:rsidR="000B72B8" w:rsidRDefault="000B72B8" w:rsidP="006A06A1">
            <w:pPr>
              <w:pStyle w:val="TAL"/>
              <w:rPr>
                <w:sz w:val="16"/>
                <w:szCs w:val="16"/>
              </w:rPr>
            </w:pPr>
            <w:r>
              <w:rPr>
                <w:sz w:val="16"/>
                <w:szCs w:val="16"/>
              </w:rPr>
              <w:t>0672</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EB43276" w14:textId="77777777" w:rsidR="000B72B8" w:rsidRDefault="000B72B8" w:rsidP="006A06A1">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2009257" w14:textId="77777777" w:rsidR="000B72B8" w:rsidRDefault="000B72B8" w:rsidP="006A06A1">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AFAD34B" w14:textId="3E51B34E" w:rsidR="000B72B8" w:rsidRPr="004660AA" w:rsidRDefault="000B72B8" w:rsidP="006A06A1">
            <w:pPr>
              <w:rPr>
                <w:rFonts w:ascii="Arial" w:hAnsi="Arial"/>
                <w:bCs/>
                <w:sz w:val="16"/>
              </w:rPr>
            </w:pPr>
            <w:r w:rsidRPr="000B72B8">
              <w:rPr>
                <w:rFonts w:ascii="Arial" w:hAnsi="Arial"/>
                <w:bCs/>
                <w:sz w:val="16"/>
              </w:rPr>
              <w:t>Correction on PSFCH resource mapping for contiguous RB resource pool</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8CD39" w14:textId="77777777" w:rsidR="000B72B8" w:rsidRDefault="000B72B8" w:rsidP="006A06A1">
            <w:pPr>
              <w:pStyle w:val="TAL"/>
              <w:rPr>
                <w:sz w:val="16"/>
                <w:szCs w:val="16"/>
                <w:lang w:eastAsia="zh-CN"/>
              </w:rPr>
            </w:pPr>
            <w:r>
              <w:rPr>
                <w:sz w:val="16"/>
                <w:szCs w:val="16"/>
                <w:lang w:eastAsia="zh-CN"/>
              </w:rPr>
              <w:t>18.4.0</w:t>
            </w:r>
          </w:p>
        </w:tc>
      </w:tr>
      <w:tr w:rsidR="001A5466" w:rsidRPr="00B916EC" w14:paraId="5BC6D87A" w14:textId="77777777" w:rsidTr="006A06A1">
        <w:tc>
          <w:tcPr>
            <w:tcW w:w="894" w:type="dxa"/>
            <w:tcBorders>
              <w:top w:val="single" w:sz="4" w:space="0" w:color="auto"/>
              <w:left w:val="single" w:sz="4" w:space="0" w:color="auto"/>
              <w:bottom w:val="single" w:sz="4" w:space="0" w:color="auto"/>
              <w:right w:val="single" w:sz="4" w:space="0" w:color="auto"/>
            </w:tcBorders>
            <w:shd w:val="solid" w:color="FFFFFF" w:fill="auto"/>
          </w:tcPr>
          <w:p w14:paraId="565A8DD7" w14:textId="77777777" w:rsidR="001A5466" w:rsidRPr="00B916EC" w:rsidRDefault="001A5466" w:rsidP="006A06A1">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B005B34" w14:textId="77777777" w:rsidR="001A5466" w:rsidRPr="00B916EC" w:rsidRDefault="001A5466" w:rsidP="006A06A1">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7B7BB87" w14:textId="085702AB" w:rsidR="001A5466" w:rsidRPr="002B6B38" w:rsidRDefault="001A5466" w:rsidP="006A06A1">
            <w:pPr>
              <w:pStyle w:val="TAL"/>
              <w:rPr>
                <w:sz w:val="16"/>
                <w:szCs w:val="16"/>
                <w:lang w:eastAsia="zh-CN"/>
              </w:rPr>
            </w:pPr>
            <w:r w:rsidRPr="00A955CE">
              <w:rPr>
                <w:sz w:val="16"/>
                <w:szCs w:val="16"/>
                <w:lang w:eastAsia="zh-CN"/>
              </w:rPr>
              <w:t>RP-24</w:t>
            </w:r>
            <w:r>
              <w:rPr>
                <w:sz w:val="16"/>
                <w:szCs w:val="16"/>
                <w:lang w:eastAsia="zh-CN"/>
              </w:rPr>
              <w:t>2208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EA1D13B" w14:textId="18E26BC2" w:rsidR="001A5466" w:rsidRDefault="001A5466" w:rsidP="006A06A1">
            <w:pPr>
              <w:pStyle w:val="TAL"/>
              <w:rPr>
                <w:sz w:val="16"/>
                <w:szCs w:val="16"/>
              </w:rPr>
            </w:pPr>
            <w:r>
              <w:rPr>
                <w:sz w:val="16"/>
                <w:szCs w:val="16"/>
              </w:rPr>
              <w:t>0673</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0E49E33" w14:textId="77777777" w:rsidR="001A5466" w:rsidRDefault="001A5466" w:rsidP="006A06A1">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2D95D53B" w14:textId="77777777" w:rsidR="001A5466" w:rsidRDefault="001A5466" w:rsidP="006A06A1">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682215F1" w14:textId="0747B651" w:rsidR="001A5466" w:rsidRPr="004660AA" w:rsidRDefault="001A5466" w:rsidP="006A06A1">
            <w:pPr>
              <w:rPr>
                <w:rFonts w:ascii="Arial" w:hAnsi="Arial"/>
                <w:bCs/>
                <w:sz w:val="16"/>
              </w:rPr>
            </w:pPr>
            <w:r w:rsidRPr="001A5466">
              <w:rPr>
                <w:rFonts w:ascii="Arial" w:hAnsi="Arial"/>
                <w:bCs/>
                <w:sz w:val="16"/>
              </w:rPr>
              <w:t>Correction on HARQ-ACK skipping for Rel-18 multi-cell scheduling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B0B2C3" w14:textId="77777777" w:rsidR="001A5466" w:rsidRDefault="001A5466" w:rsidP="006A06A1">
            <w:pPr>
              <w:pStyle w:val="TAL"/>
              <w:rPr>
                <w:sz w:val="16"/>
                <w:szCs w:val="16"/>
                <w:lang w:eastAsia="zh-CN"/>
              </w:rPr>
            </w:pPr>
            <w:r>
              <w:rPr>
                <w:sz w:val="16"/>
                <w:szCs w:val="16"/>
                <w:lang w:eastAsia="zh-CN"/>
              </w:rPr>
              <w:t>18.4.0</w:t>
            </w:r>
          </w:p>
        </w:tc>
      </w:tr>
      <w:tr w:rsidR="008008EF" w:rsidRPr="00B916EC" w14:paraId="75BF5317" w14:textId="77777777" w:rsidTr="007C2856">
        <w:tc>
          <w:tcPr>
            <w:tcW w:w="894" w:type="dxa"/>
            <w:tcBorders>
              <w:top w:val="single" w:sz="4" w:space="0" w:color="auto"/>
              <w:left w:val="single" w:sz="4" w:space="0" w:color="auto"/>
              <w:bottom w:val="single" w:sz="4" w:space="0" w:color="auto"/>
              <w:right w:val="single" w:sz="4" w:space="0" w:color="auto"/>
            </w:tcBorders>
            <w:shd w:val="solid" w:color="FFFFFF" w:fill="auto"/>
          </w:tcPr>
          <w:p w14:paraId="1700537E" w14:textId="77777777" w:rsidR="008008EF" w:rsidRPr="00B916EC" w:rsidRDefault="008008EF" w:rsidP="007C2856">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028FC4DF" w14:textId="77777777" w:rsidR="008008EF" w:rsidRPr="00B916EC" w:rsidRDefault="008008EF" w:rsidP="007C2856">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6080460C" w14:textId="3AFA32E8" w:rsidR="008008EF" w:rsidRPr="002B6B38" w:rsidRDefault="008008EF" w:rsidP="007C2856">
            <w:pPr>
              <w:pStyle w:val="TAL"/>
              <w:rPr>
                <w:sz w:val="16"/>
                <w:szCs w:val="16"/>
                <w:lang w:eastAsia="zh-CN"/>
              </w:rPr>
            </w:pPr>
            <w:r w:rsidRPr="00A955CE">
              <w:rPr>
                <w:sz w:val="16"/>
                <w:szCs w:val="16"/>
                <w:lang w:eastAsia="zh-CN"/>
              </w:rPr>
              <w:t>RP-24</w:t>
            </w:r>
            <w:r>
              <w:rPr>
                <w:sz w:val="16"/>
                <w:szCs w:val="16"/>
                <w:lang w:eastAsia="zh-CN"/>
              </w:rPr>
              <w:t>2212</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340C2C8E" w14:textId="318D0CEC" w:rsidR="008008EF" w:rsidRDefault="008008EF" w:rsidP="007C2856">
            <w:pPr>
              <w:pStyle w:val="TAL"/>
              <w:rPr>
                <w:sz w:val="16"/>
                <w:szCs w:val="16"/>
              </w:rPr>
            </w:pPr>
            <w:r>
              <w:rPr>
                <w:sz w:val="16"/>
                <w:szCs w:val="16"/>
              </w:rPr>
              <w:t>0675</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5216072C" w14:textId="77777777" w:rsidR="008008EF" w:rsidRDefault="008008EF" w:rsidP="007C2856">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321DF6AE" w14:textId="36274DC9" w:rsidR="008008EF" w:rsidRDefault="008008EF" w:rsidP="007C2856">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428D46EE" w14:textId="5129AAB8" w:rsidR="008008EF" w:rsidRPr="004660AA" w:rsidRDefault="008008EF" w:rsidP="007C2856">
            <w:pPr>
              <w:rPr>
                <w:rFonts w:ascii="Arial" w:hAnsi="Arial"/>
                <w:bCs/>
                <w:sz w:val="16"/>
              </w:rPr>
            </w:pPr>
            <w:r w:rsidRPr="008008EF">
              <w:rPr>
                <w:rFonts w:ascii="Arial" w:hAnsi="Arial"/>
                <w:bCs/>
                <w:sz w:val="16"/>
              </w:rPr>
              <w:t>Rel-17 RedCap UE behavior correction on initial DL BWP</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6EA82" w14:textId="77777777" w:rsidR="008008EF" w:rsidRDefault="008008EF" w:rsidP="007C2856">
            <w:pPr>
              <w:pStyle w:val="TAL"/>
              <w:rPr>
                <w:sz w:val="16"/>
                <w:szCs w:val="16"/>
                <w:lang w:eastAsia="zh-CN"/>
              </w:rPr>
            </w:pPr>
            <w:r>
              <w:rPr>
                <w:sz w:val="16"/>
                <w:szCs w:val="16"/>
                <w:lang w:eastAsia="zh-CN"/>
              </w:rPr>
              <w:t>18.4.0</w:t>
            </w:r>
          </w:p>
        </w:tc>
      </w:tr>
      <w:tr w:rsidR="008C191D" w:rsidRPr="00B916EC" w14:paraId="6D31F189" w14:textId="77777777" w:rsidTr="007C2856">
        <w:tc>
          <w:tcPr>
            <w:tcW w:w="894" w:type="dxa"/>
            <w:tcBorders>
              <w:top w:val="single" w:sz="4" w:space="0" w:color="auto"/>
              <w:left w:val="single" w:sz="4" w:space="0" w:color="auto"/>
              <w:bottom w:val="single" w:sz="4" w:space="0" w:color="auto"/>
              <w:right w:val="single" w:sz="4" w:space="0" w:color="auto"/>
            </w:tcBorders>
            <w:shd w:val="solid" w:color="FFFFFF" w:fill="auto"/>
          </w:tcPr>
          <w:p w14:paraId="24D84231" w14:textId="77777777" w:rsidR="008C191D" w:rsidRPr="00B916EC" w:rsidRDefault="008C191D" w:rsidP="007C2856">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177008E0" w14:textId="77777777" w:rsidR="008C191D" w:rsidRPr="00B916EC" w:rsidRDefault="008C191D" w:rsidP="007C2856">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40114042" w14:textId="225F6DBA" w:rsidR="008C191D" w:rsidRPr="002B6B38" w:rsidRDefault="008C191D" w:rsidP="007C2856">
            <w:pPr>
              <w:pStyle w:val="TAL"/>
              <w:rPr>
                <w:sz w:val="16"/>
                <w:szCs w:val="16"/>
                <w:lang w:eastAsia="zh-CN"/>
              </w:rPr>
            </w:pPr>
            <w:r w:rsidRPr="00A955CE">
              <w:rPr>
                <w:sz w:val="16"/>
                <w:szCs w:val="16"/>
                <w:lang w:eastAsia="zh-CN"/>
              </w:rPr>
              <w:t>RP-24</w:t>
            </w:r>
            <w:r>
              <w:rPr>
                <w:sz w:val="16"/>
                <w:szCs w:val="16"/>
                <w:lang w:eastAsia="zh-CN"/>
              </w:rPr>
              <w:t>2218</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0DAF75E" w14:textId="3DE5B3B1" w:rsidR="008C191D" w:rsidRDefault="008C191D" w:rsidP="007C2856">
            <w:pPr>
              <w:pStyle w:val="TAL"/>
              <w:rPr>
                <w:sz w:val="16"/>
                <w:szCs w:val="16"/>
              </w:rPr>
            </w:pPr>
            <w:r>
              <w:rPr>
                <w:sz w:val="16"/>
                <w:szCs w:val="16"/>
              </w:rPr>
              <w:t>0676</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1B50D7B9" w14:textId="77777777" w:rsidR="008C191D" w:rsidRDefault="008C191D" w:rsidP="007C2856">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07709061" w14:textId="12C17468" w:rsidR="008C191D" w:rsidRDefault="008C191D" w:rsidP="007C2856">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045F8740" w14:textId="28EDA618" w:rsidR="008C191D" w:rsidRPr="004660AA" w:rsidRDefault="008C191D" w:rsidP="007C2856">
            <w:pPr>
              <w:rPr>
                <w:rFonts w:ascii="Arial" w:hAnsi="Arial"/>
                <w:bCs/>
                <w:sz w:val="16"/>
              </w:rPr>
            </w:pPr>
            <w:r w:rsidRPr="008C191D">
              <w:rPr>
                <w:rFonts w:ascii="Arial" w:hAnsi="Arial"/>
                <w:bCs/>
                <w:sz w:val="16"/>
              </w:rPr>
              <w:t>Correction on Multi-Resource SRS Port Power Scaling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44397" w14:textId="77777777" w:rsidR="008C191D" w:rsidRDefault="008C191D" w:rsidP="007C2856">
            <w:pPr>
              <w:pStyle w:val="TAL"/>
              <w:rPr>
                <w:sz w:val="16"/>
                <w:szCs w:val="16"/>
                <w:lang w:eastAsia="zh-CN"/>
              </w:rPr>
            </w:pPr>
            <w:r>
              <w:rPr>
                <w:sz w:val="16"/>
                <w:szCs w:val="16"/>
                <w:lang w:eastAsia="zh-CN"/>
              </w:rPr>
              <w:t>18.4.0</w:t>
            </w:r>
          </w:p>
        </w:tc>
      </w:tr>
      <w:tr w:rsidR="008C191D" w:rsidRPr="00B916EC" w14:paraId="43F95C92" w14:textId="77777777" w:rsidTr="007C2856">
        <w:tc>
          <w:tcPr>
            <w:tcW w:w="894" w:type="dxa"/>
            <w:tcBorders>
              <w:top w:val="single" w:sz="4" w:space="0" w:color="auto"/>
              <w:left w:val="single" w:sz="4" w:space="0" w:color="auto"/>
              <w:bottom w:val="single" w:sz="4" w:space="0" w:color="auto"/>
              <w:right w:val="single" w:sz="4" w:space="0" w:color="auto"/>
            </w:tcBorders>
            <w:shd w:val="solid" w:color="FFFFFF" w:fill="auto"/>
          </w:tcPr>
          <w:p w14:paraId="073DAB17" w14:textId="77777777" w:rsidR="008C191D" w:rsidRPr="00B916EC" w:rsidRDefault="008C191D" w:rsidP="007C2856">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63D95769" w14:textId="77777777" w:rsidR="008C191D" w:rsidRPr="00B916EC" w:rsidRDefault="008C191D" w:rsidP="007C2856">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23FB50FB" w14:textId="7C347C8D" w:rsidR="008C191D" w:rsidRPr="002B6B38" w:rsidRDefault="008C191D" w:rsidP="007C2856">
            <w:pPr>
              <w:pStyle w:val="TAL"/>
              <w:rPr>
                <w:sz w:val="16"/>
                <w:szCs w:val="16"/>
                <w:lang w:eastAsia="zh-CN"/>
              </w:rPr>
            </w:pPr>
            <w:r w:rsidRPr="00A955CE">
              <w:rPr>
                <w:sz w:val="16"/>
                <w:szCs w:val="16"/>
                <w:lang w:eastAsia="zh-CN"/>
              </w:rPr>
              <w:t>RP-24</w:t>
            </w:r>
            <w:r>
              <w:rPr>
                <w:sz w:val="16"/>
                <w:szCs w:val="16"/>
                <w:lang w:eastAsia="zh-CN"/>
              </w:rPr>
              <w:t>2211</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7B5E6DFE" w14:textId="015DFF5C" w:rsidR="008C191D" w:rsidRDefault="008C191D" w:rsidP="007C2856">
            <w:pPr>
              <w:pStyle w:val="TAL"/>
              <w:rPr>
                <w:sz w:val="16"/>
                <w:szCs w:val="16"/>
              </w:rPr>
            </w:pPr>
            <w:r>
              <w:rPr>
                <w:sz w:val="16"/>
                <w:szCs w:val="16"/>
              </w:rPr>
              <w:t>0677</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0AEAE0B" w14:textId="77777777" w:rsidR="008C191D" w:rsidRDefault="008C191D" w:rsidP="007C2856">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7857D71A" w14:textId="77777777" w:rsidR="008C191D" w:rsidRDefault="008C191D" w:rsidP="007C2856">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5CE3EB11" w14:textId="30F2AC1F" w:rsidR="008C191D" w:rsidRPr="004660AA" w:rsidRDefault="008C191D" w:rsidP="007C2856">
            <w:pPr>
              <w:rPr>
                <w:rFonts w:ascii="Arial" w:hAnsi="Arial"/>
                <w:bCs/>
                <w:sz w:val="16"/>
              </w:rPr>
            </w:pPr>
            <w:r w:rsidRPr="008C191D">
              <w:rPr>
                <w:rFonts w:ascii="Arial" w:hAnsi="Arial"/>
                <w:bCs/>
                <w:sz w:val="16"/>
              </w:rPr>
              <w:t>CR on the application time of cell DRX for NR NTN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DD74C" w14:textId="77777777" w:rsidR="008C191D" w:rsidRDefault="008C191D" w:rsidP="007C2856">
            <w:pPr>
              <w:pStyle w:val="TAL"/>
              <w:rPr>
                <w:sz w:val="16"/>
                <w:szCs w:val="16"/>
                <w:lang w:eastAsia="zh-CN"/>
              </w:rPr>
            </w:pPr>
            <w:r>
              <w:rPr>
                <w:sz w:val="16"/>
                <w:szCs w:val="16"/>
                <w:lang w:eastAsia="zh-CN"/>
              </w:rPr>
              <w:t>18.4.0</w:t>
            </w:r>
          </w:p>
        </w:tc>
      </w:tr>
      <w:tr w:rsidR="008C191D" w:rsidRPr="00B916EC" w14:paraId="1B95836B" w14:textId="77777777" w:rsidTr="007C2856">
        <w:tc>
          <w:tcPr>
            <w:tcW w:w="894" w:type="dxa"/>
            <w:tcBorders>
              <w:top w:val="single" w:sz="4" w:space="0" w:color="auto"/>
              <w:left w:val="single" w:sz="4" w:space="0" w:color="auto"/>
              <w:bottom w:val="single" w:sz="4" w:space="0" w:color="auto"/>
              <w:right w:val="single" w:sz="4" w:space="0" w:color="auto"/>
            </w:tcBorders>
            <w:shd w:val="solid" w:color="FFFFFF" w:fill="auto"/>
          </w:tcPr>
          <w:p w14:paraId="74CAD410" w14:textId="77777777" w:rsidR="008C191D" w:rsidRPr="00B916EC" w:rsidRDefault="008C191D" w:rsidP="007C2856">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2436533D" w14:textId="77777777" w:rsidR="008C191D" w:rsidRPr="00B916EC" w:rsidRDefault="008C191D" w:rsidP="007C2856">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53241484" w14:textId="5B351312" w:rsidR="008C191D" w:rsidRPr="002B6B38" w:rsidRDefault="008C191D" w:rsidP="007C2856">
            <w:pPr>
              <w:pStyle w:val="TAL"/>
              <w:rPr>
                <w:sz w:val="16"/>
                <w:szCs w:val="16"/>
                <w:lang w:eastAsia="zh-CN"/>
              </w:rPr>
            </w:pPr>
            <w:r w:rsidRPr="00A955CE">
              <w:rPr>
                <w:sz w:val="16"/>
                <w:szCs w:val="16"/>
                <w:lang w:eastAsia="zh-CN"/>
              </w:rPr>
              <w:t>RP-24</w:t>
            </w:r>
            <w:r>
              <w:rPr>
                <w:sz w:val="16"/>
                <w:szCs w:val="16"/>
                <w:lang w:eastAsia="zh-CN"/>
              </w:rPr>
              <w:t>2203</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2A33DF20" w14:textId="073C97EE" w:rsidR="008C191D" w:rsidRDefault="008C191D" w:rsidP="007C2856">
            <w:pPr>
              <w:pStyle w:val="TAL"/>
              <w:rPr>
                <w:sz w:val="16"/>
                <w:szCs w:val="16"/>
              </w:rPr>
            </w:pPr>
            <w:r>
              <w:rPr>
                <w:sz w:val="16"/>
                <w:szCs w:val="16"/>
              </w:rPr>
              <w:t>0679</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230399EE" w14:textId="77777777" w:rsidR="008C191D" w:rsidRDefault="008C191D" w:rsidP="007C2856">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C3507FD" w14:textId="1251FFB6" w:rsidR="008C191D" w:rsidRDefault="008C191D" w:rsidP="007C2856">
            <w:pPr>
              <w:pStyle w:val="TAL"/>
              <w:rPr>
                <w:sz w:val="16"/>
              </w:rPr>
            </w:pPr>
            <w:r>
              <w:rPr>
                <w:sz w:val="16"/>
              </w:rPr>
              <w:t>A</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79806E84" w14:textId="00AB490A" w:rsidR="008C191D" w:rsidRPr="004660AA" w:rsidRDefault="008C191D" w:rsidP="007C2856">
            <w:pPr>
              <w:rPr>
                <w:rFonts w:ascii="Arial" w:hAnsi="Arial"/>
                <w:bCs/>
                <w:sz w:val="16"/>
              </w:rPr>
            </w:pPr>
            <w:r w:rsidRPr="008C191D">
              <w:rPr>
                <w:rFonts w:ascii="Arial" w:hAnsi="Arial"/>
                <w:bCs/>
                <w:sz w:val="16"/>
              </w:rPr>
              <w:t>Rel-17 editorial corrections for TS 38.213 (mirrored to Rel-18)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1CB696" w14:textId="77777777" w:rsidR="008C191D" w:rsidRDefault="008C191D" w:rsidP="007C2856">
            <w:pPr>
              <w:pStyle w:val="TAL"/>
              <w:rPr>
                <w:sz w:val="16"/>
                <w:szCs w:val="16"/>
                <w:lang w:eastAsia="zh-CN"/>
              </w:rPr>
            </w:pPr>
            <w:r>
              <w:rPr>
                <w:sz w:val="16"/>
                <w:szCs w:val="16"/>
                <w:lang w:eastAsia="zh-CN"/>
              </w:rPr>
              <w:t>18.4.0</w:t>
            </w:r>
          </w:p>
        </w:tc>
      </w:tr>
      <w:tr w:rsidR="008C191D" w:rsidRPr="00B916EC" w14:paraId="2849B91A" w14:textId="77777777" w:rsidTr="007C2856">
        <w:tc>
          <w:tcPr>
            <w:tcW w:w="894" w:type="dxa"/>
            <w:tcBorders>
              <w:top w:val="single" w:sz="4" w:space="0" w:color="auto"/>
              <w:left w:val="single" w:sz="4" w:space="0" w:color="auto"/>
              <w:bottom w:val="single" w:sz="4" w:space="0" w:color="auto"/>
              <w:right w:val="single" w:sz="4" w:space="0" w:color="auto"/>
            </w:tcBorders>
            <w:shd w:val="solid" w:color="FFFFFF" w:fill="auto"/>
          </w:tcPr>
          <w:p w14:paraId="01141753" w14:textId="77777777" w:rsidR="008C191D" w:rsidRPr="00B916EC" w:rsidRDefault="008C191D" w:rsidP="007C2856">
            <w:pPr>
              <w:spacing w:after="0"/>
              <w:jc w:val="center"/>
              <w:rPr>
                <w:rFonts w:ascii="Arial" w:hAnsi="Arial"/>
                <w:snapToGrid w:val="0"/>
                <w:sz w:val="16"/>
                <w:szCs w:val="16"/>
              </w:rPr>
            </w:pPr>
            <w:r>
              <w:rPr>
                <w:rFonts w:ascii="Arial" w:hAnsi="Arial"/>
                <w:snapToGrid w:val="0"/>
                <w:sz w:val="16"/>
                <w:szCs w:val="16"/>
              </w:rPr>
              <w:t>2024-09</w:t>
            </w:r>
          </w:p>
        </w:tc>
        <w:tc>
          <w:tcPr>
            <w:tcW w:w="899" w:type="dxa"/>
            <w:tcBorders>
              <w:top w:val="single" w:sz="4" w:space="0" w:color="auto"/>
              <w:left w:val="single" w:sz="4" w:space="0" w:color="auto"/>
              <w:bottom w:val="single" w:sz="4" w:space="0" w:color="auto"/>
              <w:right w:val="single" w:sz="4" w:space="0" w:color="auto"/>
            </w:tcBorders>
            <w:shd w:val="solid" w:color="FFFFFF" w:fill="auto"/>
          </w:tcPr>
          <w:p w14:paraId="7ACF885E" w14:textId="77777777" w:rsidR="008C191D" w:rsidRPr="00B916EC" w:rsidRDefault="008C191D" w:rsidP="007C2856">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4" w:space="0" w:color="auto"/>
              <w:left w:val="single" w:sz="4" w:space="0" w:color="auto"/>
              <w:bottom w:val="single" w:sz="4" w:space="0" w:color="auto"/>
              <w:right w:val="single" w:sz="4" w:space="0" w:color="auto"/>
            </w:tcBorders>
            <w:shd w:val="solid" w:color="FFFFFF" w:fill="auto"/>
          </w:tcPr>
          <w:p w14:paraId="06AF675A" w14:textId="1F69E196" w:rsidR="008C191D" w:rsidRPr="002B6B38" w:rsidRDefault="008C191D" w:rsidP="007C2856">
            <w:pPr>
              <w:pStyle w:val="TAL"/>
              <w:rPr>
                <w:sz w:val="16"/>
                <w:szCs w:val="16"/>
                <w:lang w:eastAsia="zh-CN"/>
              </w:rPr>
            </w:pPr>
            <w:r w:rsidRPr="00A955CE">
              <w:rPr>
                <w:sz w:val="16"/>
                <w:szCs w:val="16"/>
                <w:lang w:eastAsia="zh-CN"/>
              </w:rPr>
              <w:t>RP-24</w:t>
            </w:r>
            <w:r>
              <w:rPr>
                <w:sz w:val="16"/>
                <w:szCs w:val="16"/>
                <w:lang w:eastAsia="zh-CN"/>
              </w:rPr>
              <w:t>2204</w:t>
            </w:r>
          </w:p>
        </w:tc>
        <w:tc>
          <w:tcPr>
            <w:tcW w:w="500" w:type="dxa"/>
            <w:tcBorders>
              <w:top w:val="single" w:sz="4" w:space="0" w:color="auto"/>
              <w:left w:val="single" w:sz="4" w:space="0" w:color="auto"/>
              <w:bottom w:val="single" w:sz="4" w:space="0" w:color="auto"/>
              <w:right w:val="single" w:sz="4" w:space="0" w:color="auto"/>
            </w:tcBorders>
            <w:shd w:val="solid" w:color="FFFFFF" w:fill="auto"/>
          </w:tcPr>
          <w:p w14:paraId="121CA79D" w14:textId="66F79405" w:rsidR="008C191D" w:rsidRDefault="008C191D" w:rsidP="007C2856">
            <w:pPr>
              <w:pStyle w:val="TAL"/>
              <w:rPr>
                <w:sz w:val="16"/>
                <w:szCs w:val="16"/>
              </w:rPr>
            </w:pPr>
            <w:r>
              <w:rPr>
                <w:sz w:val="16"/>
                <w:szCs w:val="16"/>
              </w:rPr>
              <w:t>0680</w:t>
            </w:r>
          </w:p>
        </w:tc>
        <w:tc>
          <w:tcPr>
            <w:tcW w:w="440" w:type="dxa"/>
            <w:tcBorders>
              <w:top w:val="single" w:sz="4" w:space="0" w:color="auto"/>
              <w:left w:val="single" w:sz="4" w:space="0" w:color="auto"/>
              <w:bottom w:val="single" w:sz="4" w:space="0" w:color="auto"/>
              <w:right w:val="single" w:sz="4" w:space="0" w:color="auto"/>
            </w:tcBorders>
            <w:shd w:val="solid" w:color="FFFFFF" w:fill="auto"/>
          </w:tcPr>
          <w:p w14:paraId="7056E32F" w14:textId="77777777" w:rsidR="008C191D" w:rsidRDefault="008C191D" w:rsidP="007C2856">
            <w:pPr>
              <w:pStyle w:val="TAL"/>
              <w:jc w:val="center"/>
              <w:rPr>
                <w:sz w:val="16"/>
                <w:szCs w:val="16"/>
              </w:rPr>
            </w:pPr>
            <w:r>
              <w:rPr>
                <w:sz w:val="16"/>
                <w:szCs w:val="16"/>
              </w:rPr>
              <w:t>-</w:t>
            </w:r>
          </w:p>
        </w:tc>
        <w:tc>
          <w:tcPr>
            <w:tcW w:w="404" w:type="dxa"/>
            <w:tcBorders>
              <w:top w:val="single" w:sz="4" w:space="0" w:color="auto"/>
              <w:left w:val="single" w:sz="4" w:space="0" w:color="auto"/>
              <w:bottom w:val="single" w:sz="4" w:space="0" w:color="auto"/>
              <w:right w:val="single" w:sz="4" w:space="0" w:color="auto"/>
            </w:tcBorders>
            <w:shd w:val="solid" w:color="FFFFFF" w:fill="auto"/>
          </w:tcPr>
          <w:p w14:paraId="50568845" w14:textId="61BB6B32" w:rsidR="008C191D" w:rsidRDefault="008C191D" w:rsidP="007C2856">
            <w:pPr>
              <w:pStyle w:val="TAL"/>
              <w:rPr>
                <w:sz w:val="16"/>
              </w:rPr>
            </w:pPr>
            <w:r>
              <w:rPr>
                <w:sz w:val="16"/>
              </w:rPr>
              <w:t>F</w:t>
            </w:r>
          </w:p>
        </w:tc>
        <w:tc>
          <w:tcPr>
            <w:tcW w:w="4536" w:type="dxa"/>
            <w:tcBorders>
              <w:top w:val="single" w:sz="4" w:space="0" w:color="auto"/>
              <w:left w:val="single" w:sz="4" w:space="0" w:color="auto"/>
              <w:bottom w:val="single" w:sz="4" w:space="0" w:color="auto"/>
              <w:right w:val="single" w:sz="4" w:space="0" w:color="auto"/>
            </w:tcBorders>
            <w:shd w:val="solid" w:color="FFFFFF" w:fill="auto"/>
            <w:vAlign w:val="center"/>
          </w:tcPr>
          <w:p w14:paraId="22B6A532" w14:textId="4F200D5A" w:rsidR="008C191D" w:rsidRPr="004660AA" w:rsidRDefault="008C191D" w:rsidP="007C2856">
            <w:pPr>
              <w:rPr>
                <w:rFonts w:ascii="Arial" w:hAnsi="Arial"/>
                <w:bCs/>
                <w:sz w:val="16"/>
              </w:rPr>
            </w:pPr>
            <w:r w:rsidRPr="008C191D">
              <w:rPr>
                <w:rFonts w:ascii="Arial" w:hAnsi="Arial"/>
                <w:bCs/>
                <w:sz w:val="16"/>
              </w:rPr>
              <w:t>Rel-18 editorial corrections for TS 38.213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C38BE" w14:textId="77777777" w:rsidR="008C191D" w:rsidRDefault="008C191D" w:rsidP="007C2856">
            <w:pPr>
              <w:pStyle w:val="TAL"/>
              <w:rPr>
                <w:sz w:val="16"/>
                <w:szCs w:val="16"/>
                <w:lang w:eastAsia="zh-CN"/>
              </w:rPr>
            </w:pPr>
            <w:r>
              <w:rPr>
                <w:sz w:val="16"/>
                <w:szCs w:val="16"/>
                <w:lang w:eastAsia="zh-CN"/>
              </w:rPr>
              <w:t>18.4.0</w:t>
            </w:r>
          </w:p>
        </w:tc>
      </w:tr>
    </w:tbl>
    <w:p w14:paraId="4EF94FC0" w14:textId="77777777" w:rsidR="003C3971" w:rsidRPr="00B916EC" w:rsidRDefault="003C3971" w:rsidP="009105BC"/>
    <w:sectPr w:rsidR="003C3971" w:rsidRPr="00B916EC" w:rsidSect="00F32341">
      <w:headerReference w:type="default" r:id="rId205"/>
      <w:footerReference w:type="default" r:id="rId2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145C62" w14:textId="77777777" w:rsidR="001B0863" w:rsidRDefault="001B0863">
      <w:r>
        <w:separator/>
      </w:r>
    </w:p>
    <w:p w14:paraId="0528BD2C" w14:textId="77777777" w:rsidR="001B0863" w:rsidRDefault="001B0863"/>
  </w:endnote>
  <w:endnote w:type="continuationSeparator" w:id="0">
    <w:p w14:paraId="73F01734" w14:textId="77777777" w:rsidR="001B0863" w:rsidRDefault="001B0863">
      <w:r>
        <w:continuationSeparator/>
      </w:r>
    </w:p>
    <w:p w14:paraId="5CB714B0" w14:textId="77777777" w:rsidR="001B0863" w:rsidRDefault="001B08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MingLiU-ExtB"/>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Freestyle Script">
    <w:panose1 w:val="030804020302050B0404"/>
    <w:charset w:val="00"/>
    <w:family w:val="script"/>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Microsoft YaHei UI">
    <w:panose1 w:val="020B0503020204020204"/>
    <w:charset w:val="86"/>
    <w:family w:val="swiss"/>
    <w:pitch w:val="variable"/>
    <w:sig w:usb0="80000287" w:usb1="2ACF3C50" w:usb2="00000016" w:usb3="00000000" w:csb0="0004001F" w:csb1="00000000"/>
  </w:font>
  <w:font w:name="TimesNewRomanPSMT">
    <w:altName w:val="Times New Roman"/>
    <w:charset w:val="00"/>
    <w:family w:val="roman"/>
    <w:pitch w:val="default"/>
  </w:font>
  <w:font w:name="+mn-cs">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Times-Roman">
    <w:altName w:val="Times New Roman"/>
    <w:charset w:val="00"/>
    <w:family w:val="roman"/>
    <w:pitch w:val="default"/>
    <w:sig w:usb0="00000000"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 w:name="sans-serif-black">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1E76DB" w14:textId="77777777" w:rsidR="00D617EC" w:rsidRDefault="00D617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CA9221" w14:textId="77777777" w:rsidR="001B0863" w:rsidRDefault="001B0863">
      <w:r>
        <w:separator/>
      </w:r>
    </w:p>
    <w:p w14:paraId="0354FD8B" w14:textId="77777777" w:rsidR="001B0863" w:rsidRDefault="001B0863"/>
  </w:footnote>
  <w:footnote w:type="continuationSeparator" w:id="0">
    <w:p w14:paraId="10440E41" w14:textId="77777777" w:rsidR="001B0863" w:rsidRDefault="001B0863">
      <w:r>
        <w:continuationSeparator/>
      </w:r>
    </w:p>
    <w:p w14:paraId="1DE3952E" w14:textId="77777777" w:rsidR="001B0863" w:rsidRDefault="001B08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74B964" w14:textId="7FC3E719" w:rsidR="00D617EC" w:rsidRDefault="00D617EC"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0462">
      <w:rPr>
        <w:rFonts w:ascii="Arial" w:hAnsi="Arial" w:cs="Arial"/>
        <w:b/>
        <w:noProof/>
        <w:sz w:val="18"/>
        <w:szCs w:val="18"/>
      </w:rPr>
      <w:t>3GPP TS 38.213 V18.4.0 (2024-09)</w:t>
    </w:r>
    <w:r>
      <w:rPr>
        <w:rFonts w:ascii="Arial" w:hAnsi="Arial" w:cs="Arial"/>
        <w:b/>
        <w:sz w:val="18"/>
        <w:szCs w:val="18"/>
      </w:rPr>
      <w:fldChar w:fldCharType="end"/>
    </w:r>
  </w:p>
  <w:p w14:paraId="55F90C18" w14:textId="77777777" w:rsidR="00D617EC" w:rsidRDefault="00D617EC"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39F08CAD" w:rsidR="00D617EC" w:rsidRDefault="00D617EC"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0462">
      <w:rPr>
        <w:rFonts w:ascii="Arial" w:hAnsi="Arial" w:cs="Arial"/>
        <w:b/>
        <w:noProof/>
        <w:sz w:val="18"/>
        <w:szCs w:val="18"/>
      </w:rPr>
      <w:t>Release 18</w:t>
    </w:r>
    <w:r>
      <w:rPr>
        <w:rFonts w:ascii="Arial" w:hAnsi="Arial" w:cs="Arial"/>
        <w:b/>
        <w:sz w:val="18"/>
        <w:szCs w:val="18"/>
      </w:rPr>
      <w:fldChar w:fldCharType="end"/>
    </w:r>
  </w:p>
  <w:p w14:paraId="3459CB04" w14:textId="77777777" w:rsidR="00D617EC" w:rsidRDefault="00D617EC"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7F5529"/>
    <w:multiLevelType w:val="hybridMultilevel"/>
    <w:tmpl w:val="5B9C0B22"/>
    <w:lvl w:ilvl="0" w:tplc="84DA030C">
      <w:start w:val="18"/>
      <w:numFmt w:val="bullet"/>
      <w:lvlText w:val="-"/>
      <w:lvlJc w:val="left"/>
      <w:pPr>
        <w:ind w:left="2061" w:hanging="360"/>
      </w:pPr>
      <w:rPr>
        <w:rFonts w:ascii="Times New Roman" w:eastAsia="SimSun" w:hAnsi="Times New Roman" w:cs="Times New Roman" w:hint="default"/>
      </w:rPr>
    </w:lvl>
    <w:lvl w:ilvl="1" w:tplc="08090003" w:tentative="1">
      <w:start w:val="1"/>
      <w:numFmt w:val="bullet"/>
      <w:lvlText w:val="o"/>
      <w:lvlJc w:val="left"/>
      <w:pPr>
        <w:ind w:left="2781" w:hanging="360"/>
      </w:pPr>
      <w:rPr>
        <w:rFonts w:ascii="Courier New" w:hAnsi="Courier New" w:cs="Courier New" w:hint="default"/>
      </w:rPr>
    </w:lvl>
    <w:lvl w:ilvl="2" w:tplc="08090005" w:tentative="1">
      <w:start w:val="1"/>
      <w:numFmt w:val="bullet"/>
      <w:lvlText w:val=""/>
      <w:lvlJc w:val="left"/>
      <w:pPr>
        <w:ind w:left="3501" w:hanging="360"/>
      </w:pPr>
      <w:rPr>
        <w:rFonts w:ascii="Wingdings" w:hAnsi="Wingdings" w:hint="default"/>
      </w:rPr>
    </w:lvl>
    <w:lvl w:ilvl="3" w:tplc="08090001" w:tentative="1">
      <w:start w:val="1"/>
      <w:numFmt w:val="bullet"/>
      <w:lvlText w:val=""/>
      <w:lvlJc w:val="left"/>
      <w:pPr>
        <w:ind w:left="4221" w:hanging="360"/>
      </w:pPr>
      <w:rPr>
        <w:rFonts w:ascii="Symbol" w:hAnsi="Symbol" w:hint="default"/>
      </w:rPr>
    </w:lvl>
    <w:lvl w:ilvl="4" w:tplc="08090003" w:tentative="1">
      <w:start w:val="1"/>
      <w:numFmt w:val="bullet"/>
      <w:lvlText w:val="o"/>
      <w:lvlJc w:val="left"/>
      <w:pPr>
        <w:ind w:left="4941" w:hanging="360"/>
      </w:pPr>
      <w:rPr>
        <w:rFonts w:ascii="Courier New" w:hAnsi="Courier New" w:cs="Courier New" w:hint="default"/>
      </w:rPr>
    </w:lvl>
    <w:lvl w:ilvl="5" w:tplc="08090005" w:tentative="1">
      <w:start w:val="1"/>
      <w:numFmt w:val="bullet"/>
      <w:lvlText w:val=""/>
      <w:lvlJc w:val="left"/>
      <w:pPr>
        <w:ind w:left="5661" w:hanging="360"/>
      </w:pPr>
      <w:rPr>
        <w:rFonts w:ascii="Wingdings" w:hAnsi="Wingdings" w:hint="default"/>
      </w:rPr>
    </w:lvl>
    <w:lvl w:ilvl="6" w:tplc="08090001" w:tentative="1">
      <w:start w:val="1"/>
      <w:numFmt w:val="bullet"/>
      <w:lvlText w:val=""/>
      <w:lvlJc w:val="left"/>
      <w:pPr>
        <w:ind w:left="6381" w:hanging="360"/>
      </w:pPr>
      <w:rPr>
        <w:rFonts w:ascii="Symbol" w:hAnsi="Symbol" w:hint="default"/>
      </w:rPr>
    </w:lvl>
    <w:lvl w:ilvl="7" w:tplc="08090003" w:tentative="1">
      <w:start w:val="1"/>
      <w:numFmt w:val="bullet"/>
      <w:lvlText w:val="o"/>
      <w:lvlJc w:val="left"/>
      <w:pPr>
        <w:ind w:left="7101" w:hanging="360"/>
      </w:pPr>
      <w:rPr>
        <w:rFonts w:ascii="Courier New" w:hAnsi="Courier New" w:cs="Courier New" w:hint="default"/>
      </w:rPr>
    </w:lvl>
    <w:lvl w:ilvl="8" w:tplc="08090005" w:tentative="1">
      <w:start w:val="1"/>
      <w:numFmt w:val="bullet"/>
      <w:lvlText w:val=""/>
      <w:lvlJc w:val="left"/>
      <w:pPr>
        <w:ind w:left="7821" w:hanging="36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215618F4"/>
    <w:multiLevelType w:val="hybridMultilevel"/>
    <w:tmpl w:val="AF781508"/>
    <w:lvl w:ilvl="0" w:tplc="D0AE407E">
      <w:start w:val="18"/>
      <w:numFmt w:val="bullet"/>
      <w:lvlText w:val="-"/>
      <w:lvlJc w:val="left"/>
      <w:pPr>
        <w:ind w:left="1778" w:hanging="360"/>
      </w:pPr>
      <w:rPr>
        <w:rFonts w:ascii="Times New Roman" w:eastAsia="SimSun" w:hAnsi="Times New Roman" w:cs="Times New Roman" w:hint="default"/>
      </w:rPr>
    </w:lvl>
    <w:lvl w:ilvl="1" w:tplc="08090003" w:tentative="1">
      <w:start w:val="1"/>
      <w:numFmt w:val="bullet"/>
      <w:lvlText w:val="o"/>
      <w:lvlJc w:val="left"/>
      <w:pPr>
        <w:ind w:left="2498" w:hanging="360"/>
      </w:pPr>
      <w:rPr>
        <w:rFonts w:ascii="Courier New" w:hAnsi="Courier New" w:cs="Courier New" w:hint="default"/>
      </w:rPr>
    </w:lvl>
    <w:lvl w:ilvl="2" w:tplc="08090005" w:tentative="1">
      <w:start w:val="1"/>
      <w:numFmt w:val="bullet"/>
      <w:lvlText w:val=""/>
      <w:lvlJc w:val="left"/>
      <w:pPr>
        <w:ind w:left="3218" w:hanging="360"/>
      </w:pPr>
      <w:rPr>
        <w:rFonts w:ascii="Wingdings" w:hAnsi="Wingdings" w:hint="default"/>
      </w:rPr>
    </w:lvl>
    <w:lvl w:ilvl="3" w:tplc="08090001" w:tentative="1">
      <w:start w:val="1"/>
      <w:numFmt w:val="bullet"/>
      <w:lvlText w:val=""/>
      <w:lvlJc w:val="left"/>
      <w:pPr>
        <w:ind w:left="3938" w:hanging="360"/>
      </w:pPr>
      <w:rPr>
        <w:rFonts w:ascii="Symbol" w:hAnsi="Symbol" w:hint="default"/>
      </w:rPr>
    </w:lvl>
    <w:lvl w:ilvl="4" w:tplc="08090003" w:tentative="1">
      <w:start w:val="1"/>
      <w:numFmt w:val="bullet"/>
      <w:lvlText w:val="o"/>
      <w:lvlJc w:val="left"/>
      <w:pPr>
        <w:ind w:left="4658" w:hanging="360"/>
      </w:pPr>
      <w:rPr>
        <w:rFonts w:ascii="Courier New" w:hAnsi="Courier New" w:cs="Courier New" w:hint="default"/>
      </w:rPr>
    </w:lvl>
    <w:lvl w:ilvl="5" w:tplc="08090005" w:tentative="1">
      <w:start w:val="1"/>
      <w:numFmt w:val="bullet"/>
      <w:lvlText w:val=""/>
      <w:lvlJc w:val="left"/>
      <w:pPr>
        <w:ind w:left="5378" w:hanging="360"/>
      </w:pPr>
      <w:rPr>
        <w:rFonts w:ascii="Wingdings" w:hAnsi="Wingdings" w:hint="default"/>
      </w:rPr>
    </w:lvl>
    <w:lvl w:ilvl="6" w:tplc="08090001" w:tentative="1">
      <w:start w:val="1"/>
      <w:numFmt w:val="bullet"/>
      <w:lvlText w:val=""/>
      <w:lvlJc w:val="left"/>
      <w:pPr>
        <w:ind w:left="6098" w:hanging="360"/>
      </w:pPr>
      <w:rPr>
        <w:rFonts w:ascii="Symbol" w:hAnsi="Symbol" w:hint="default"/>
      </w:rPr>
    </w:lvl>
    <w:lvl w:ilvl="7" w:tplc="08090003" w:tentative="1">
      <w:start w:val="1"/>
      <w:numFmt w:val="bullet"/>
      <w:lvlText w:val="o"/>
      <w:lvlJc w:val="left"/>
      <w:pPr>
        <w:ind w:left="6818" w:hanging="360"/>
      </w:pPr>
      <w:rPr>
        <w:rFonts w:ascii="Courier New" w:hAnsi="Courier New" w:cs="Courier New" w:hint="default"/>
      </w:rPr>
    </w:lvl>
    <w:lvl w:ilvl="8" w:tplc="08090005" w:tentative="1">
      <w:start w:val="1"/>
      <w:numFmt w:val="bullet"/>
      <w:lvlText w:val=""/>
      <w:lvlJc w:val="left"/>
      <w:pPr>
        <w:ind w:left="7538"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2CF78C2"/>
    <w:multiLevelType w:val="multilevel"/>
    <w:tmpl w:val="32CF78C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64558339">
    <w:abstractNumId w:val="17"/>
  </w:num>
  <w:num w:numId="2" w16cid:durableId="1195197454">
    <w:abstractNumId w:val="25"/>
  </w:num>
  <w:num w:numId="3" w16cid:durableId="1285648012">
    <w:abstractNumId w:val="18"/>
  </w:num>
  <w:num w:numId="4" w16cid:durableId="582834299">
    <w:abstractNumId w:val="15"/>
  </w:num>
  <w:num w:numId="5" w16cid:durableId="1357081652">
    <w:abstractNumId w:val="4"/>
  </w:num>
  <w:num w:numId="6" w16cid:durableId="1824930416">
    <w:abstractNumId w:val="23"/>
  </w:num>
  <w:num w:numId="7" w16cid:durableId="313067973">
    <w:abstractNumId w:val="12"/>
  </w:num>
  <w:num w:numId="8" w16cid:durableId="134492142">
    <w:abstractNumId w:val="21"/>
  </w:num>
  <w:num w:numId="9" w16cid:durableId="1922639637">
    <w:abstractNumId w:val="16"/>
  </w:num>
  <w:num w:numId="10" w16cid:durableId="1190338002">
    <w:abstractNumId w:val="7"/>
  </w:num>
  <w:num w:numId="11" w16cid:durableId="37435473">
    <w:abstractNumId w:val="1"/>
  </w:num>
  <w:num w:numId="12" w16cid:durableId="798767071">
    <w:abstractNumId w:val="2"/>
  </w:num>
  <w:num w:numId="13" w16cid:durableId="1386445159">
    <w:abstractNumId w:val="22"/>
  </w:num>
  <w:num w:numId="14" w16cid:durableId="1628852814">
    <w:abstractNumId w:val="0"/>
  </w:num>
  <w:num w:numId="15" w16cid:durableId="259531052">
    <w:abstractNumId w:val="19"/>
  </w:num>
  <w:num w:numId="16" w16cid:durableId="1308512852">
    <w:abstractNumId w:val="20"/>
  </w:num>
  <w:num w:numId="17" w16cid:durableId="1076318429">
    <w:abstractNumId w:val="24"/>
  </w:num>
  <w:num w:numId="18" w16cid:durableId="997001871">
    <w:abstractNumId w:val="8"/>
  </w:num>
  <w:num w:numId="19" w16cid:durableId="181669706">
    <w:abstractNumId w:val="14"/>
  </w:num>
  <w:num w:numId="20" w16cid:durableId="1907183285">
    <w:abstractNumId w:val="11"/>
  </w:num>
  <w:num w:numId="21" w16cid:durableId="1059354772">
    <w:abstractNumId w:val="10"/>
  </w:num>
  <w:num w:numId="22" w16cid:durableId="495150198">
    <w:abstractNumId w:val="6"/>
  </w:num>
  <w:num w:numId="23" w16cid:durableId="352416119">
    <w:abstractNumId w:val="13"/>
  </w:num>
  <w:num w:numId="24" w16cid:durableId="1912344591">
    <w:abstractNumId w:val="3"/>
  </w:num>
  <w:num w:numId="25" w16cid:durableId="404306965">
    <w:abstractNumId w:val="9"/>
  </w:num>
  <w:num w:numId="26" w16cid:durableId="1342389654">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en-CA"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4"/>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3C"/>
    <w:rsid w:val="00000C56"/>
    <w:rsid w:val="00000FD7"/>
    <w:rsid w:val="000018A9"/>
    <w:rsid w:val="00001D96"/>
    <w:rsid w:val="00001E11"/>
    <w:rsid w:val="00002297"/>
    <w:rsid w:val="0000239E"/>
    <w:rsid w:val="000027E4"/>
    <w:rsid w:val="00003112"/>
    <w:rsid w:val="000033B1"/>
    <w:rsid w:val="00003807"/>
    <w:rsid w:val="00003BC6"/>
    <w:rsid w:val="0000401B"/>
    <w:rsid w:val="00004240"/>
    <w:rsid w:val="00004330"/>
    <w:rsid w:val="00004767"/>
    <w:rsid w:val="0000476F"/>
    <w:rsid w:val="00005161"/>
    <w:rsid w:val="00005514"/>
    <w:rsid w:val="00005700"/>
    <w:rsid w:val="0000580D"/>
    <w:rsid w:val="00005FA1"/>
    <w:rsid w:val="0000670A"/>
    <w:rsid w:val="0000672A"/>
    <w:rsid w:val="00006890"/>
    <w:rsid w:val="00006E82"/>
    <w:rsid w:val="0000734D"/>
    <w:rsid w:val="000074BD"/>
    <w:rsid w:val="000074CE"/>
    <w:rsid w:val="00007939"/>
    <w:rsid w:val="00007F57"/>
    <w:rsid w:val="0001079C"/>
    <w:rsid w:val="00010BD0"/>
    <w:rsid w:val="00010EC6"/>
    <w:rsid w:val="00011023"/>
    <w:rsid w:val="00011187"/>
    <w:rsid w:val="00011706"/>
    <w:rsid w:val="00011FE0"/>
    <w:rsid w:val="00012137"/>
    <w:rsid w:val="000125F8"/>
    <w:rsid w:val="00012870"/>
    <w:rsid w:val="00012A94"/>
    <w:rsid w:val="00012B06"/>
    <w:rsid w:val="00012EB1"/>
    <w:rsid w:val="000130C0"/>
    <w:rsid w:val="0001357C"/>
    <w:rsid w:val="000136D8"/>
    <w:rsid w:val="00013D40"/>
    <w:rsid w:val="000140BE"/>
    <w:rsid w:val="00014FD5"/>
    <w:rsid w:val="000157CD"/>
    <w:rsid w:val="00015A75"/>
    <w:rsid w:val="00015FCE"/>
    <w:rsid w:val="00016326"/>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621"/>
    <w:rsid w:val="00025ADF"/>
    <w:rsid w:val="00025BAA"/>
    <w:rsid w:val="00025DAE"/>
    <w:rsid w:val="00025E35"/>
    <w:rsid w:val="00026046"/>
    <w:rsid w:val="00026172"/>
    <w:rsid w:val="00026285"/>
    <w:rsid w:val="000268E9"/>
    <w:rsid w:val="00026DA2"/>
    <w:rsid w:val="00026E38"/>
    <w:rsid w:val="000273B5"/>
    <w:rsid w:val="00027414"/>
    <w:rsid w:val="00027CE1"/>
    <w:rsid w:val="00030067"/>
    <w:rsid w:val="00030139"/>
    <w:rsid w:val="00030B2A"/>
    <w:rsid w:val="00030B49"/>
    <w:rsid w:val="000316DD"/>
    <w:rsid w:val="000317F4"/>
    <w:rsid w:val="00031A72"/>
    <w:rsid w:val="00031CF0"/>
    <w:rsid w:val="00032074"/>
    <w:rsid w:val="00032BAD"/>
    <w:rsid w:val="00032F43"/>
    <w:rsid w:val="00033397"/>
    <w:rsid w:val="00034267"/>
    <w:rsid w:val="00034A1C"/>
    <w:rsid w:val="00035842"/>
    <w:rsid w:val="00035CB8"/>
    <w:rsid w:val="00035D7E"/>
    <w:rsid w:val="00036040"/>
    <w:rsid w:val="0003637B"/>
    <w:rsid w:val="00037877"/>
    <w:rsid w:val="00040095"/>
    <w:rsid w:val="00040324"/>
    <w:rsid w:val="0004038E"/>
    <w:rsid w:val="0004039B"/>
    <w:rsid w:val="000406AE"/>
    <w:rsid w:val="00040940"/>
    <w:rsid w:val="00040E57"/>
    <w:rsid w:val="000414D2"/>
    <w:rsid w:val="000417C3"/>
    <w:rsid w:val="00041D5E"/>
    <w:rsid w:val="00042617"/>
    <w:rsid w:val="0004287E"/>
    <w:rsid w:val="0004288E"/>
    <w:rsid w:val="000428EE"/>
    <w:rsid w:val="00042B94"/>
    <w:rsid w:val="00042ED8"/>
    <w:rsid w:val="00043266"/>
    <w:rsid w:val="00043627"/>
    <w:rsid w:val="00043DB5"/>
    <w:rsid w:val="00044CCC"/>
    <w:rsid w:val="00045629"/>
    <w:rsid w:val="00045723"/>
    <w:rsid w:val="000458F4"/>
    <w:rsid w:val="00045E28"/>
    <w:rsid w:val="00046549"/>
    <w:rsid w:val="0004657D"/>
    <w:rsid w:val="000468B6"/>
    <w:rsid w:val="00047152"/>
    <w:rsid w:val="000475A1"/>
    <w:rsid w:val="00047715"/>
    <w:rsid w:val="00047C72"/>
    <w:rsid w:val="0005017C"/>
    <w:rsid w:val="00050324"/>
    <w:rsid w:val="00050AE8"/>
    <w:rsid w:val="00050DF4"/>
    <w:rsid w:val="00050F87"/>
    <w:rsid w:val="000511A7"/>
    <w:rsid w:val="00051834"/>
    <w:rsid w:val="00053531"/>
    <w:rsid w:val="00053849"/>
    <w:rsid w:val="00053F97"/>
    <w:rsid w:val="00054021"/>
    <w:rsid w:val="0005455C"/>
    <w:rsid w:val="00054A22"/>
    <w:rsid w:val="000552D6"/>
    <w:rsid w:val="000557FE"/>
    <w:rsid w:val="0005580B"/>
    <w:rsid w:val="00055CAD"/>
    <w:rsid w:val="0005626C"/>
    <w:rsid w:val="0005669D"/>
    <w:rsid w:val="00056FDF"/>
    <w:rsid w:val="00057621"/>
    <w:rsid w:val="00060016"/>
    <w:rsid w:val="000600C3"/>
    <w:rsid w:val="000600E8"/>
    <w:rsid w:val="00060F19"/>
    <w:rsid w:val="00060F43"/>
    <w:rsid w:val="00060FFF"/>
    <w:rsid w:val="00061D62"/>
    <w:rsid w:val="00061F0D"/>
    <w:rsid w:val="00061F40"/>
    <w:rsid w:val="00062356"/>
    <w:rsid w:val="00062E1B"/>
    <w:rsid w:val="0006349A"/>
    <w:rsid w:val="00063541"/>
    <w:rsid w:val="00063789"/>
    <w:rsid w:val="00063793"/>
    <w:rsid w:val="00063BAB"/>
    <w:rsid w:val="00063DE7"/>
    <w:rsid w:val="00063DFD"/>
    <w:rsid w:val="00064240"/>
    <w:rsid w:val="00064248"/>
    <w:rsid w:val="0006458B"/>
    <w:rsid w:val="000646B8"/>
    <w:rsid w:val="00064775"/>
    <w:rsid w:val="000648C2"/>
    <w:rsid w:val="00065179"/>
    <w:rsid w:val="000652BD"/>
    <w:rsid w:val="000655A6"/>
    <w:rsid w:val="000655D9"/>
    <w:rsid w:val="000656C3"/>
    <w:rsid w:val="00065846"/>
    <w:rsid w:val="0006598A"/>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2B2"/>
    <w:rsid w:val="000723AA"/>
    <w:rsid w:val="00072774"/>
    <w:rsid w:val="00072C59"/>
    <w:rsid w:val="00072D60"/>
    <w:rsid w:val="00072E8E"/>
    <w:rsid w:val="00072EB8"/>
    <w:rsid w:val="0007309D"/>
    <w:rsid w:val="000733CD"/>
    <w:rsid w:val="00073CAC"/>
    <w:rsid w:val="000740B6"/>
    <w:rsid w:val="00074311"/>
    <w:rsid w:val="00074483"/>
    <w:rsid w:val="0007477B"/>
    <w:rsid w:val="00074C0B"/>
    <w:rsid w:val="00074D96"/>
    <w:rsid w:val="00075297"/>
    <w:rsid w:val="00075372"/>
    <w:rsid w:val="00075446"/>
    <w:rsid w:val="0007585C"/>
    <w:rsid w:val="00075992"/>
    <w:rsid w:val="00075EC9"/>
    <w:rsid w:val="00076BAC"/>
    <w:rsid w:val="00076E14"/>
    <w:rsid w:val="000776D1"/>
    <w:rsid w:val="000777DD"/>
    <w:rsid w:val="00077C37"/>
    <w:rsid w:val="0008004E"/>
    <w:rsid w:val="000803A8"/>
    <w:rsid w:val="00080512"/>
    <w:rsid w:val="0008079E"/>
    <w:rsid w:val="000812F7"/>
    <w:rsid w:val="000814A4"/>
    <w:rsid w:val="00081B86"/>
    <w:rsid w:val="00081C5E"/>
    <w:rsid w:val="00081EA0"/>
    <w:rsid w:val="000820EF"/>
    <w:rsid w:val="000826D6"/>
    <w:rsid w:val="00082841"/>
    <w:rsid w:val="00083618"/>
    <w:rsid w:val="00083696"/>
    <w:rsid w:val="00083949"/>
    <w:rsid w:val="00083A49"/>
    <w:rsid w:val="00083E18"/>
    <w:rsid w:val="00083EF8"/>
    <w:rsid w:val="00084410"/>
    <w:rsid w:val="00084784"/>
    <w:rsid w:val="00084CE8"/>
    <w:rsid w:val="00085067"/>
    <w:rsid w:val="00085319"/>
    <w:rsid w:val="00085914"/>
    <w:rsid w:val="00085A44"/>
    <w:rsid w:val="000862BF"/>
    <w:rsid w:val="00086422"/>
    <w:rsid w:val="000865FF"/>
    <w:rsid w:val="00086805"/>
    <w:rsid w:val="0008786C"/>
    <w:rsid w:val="0008789E"/>
    <w:rsid w:val="00087918"/>
    <w:rsid w:val="0009005C"/>
    <w:rsid w:val="00090095"/>
    <w:rsid w:val="00090222"/>
    <w:rsid w:val="000902DA"/>
    <w:rsid w:val="000905D1"/>
    <w:rsid w:val="00090D13"/>
    <w:rsid w:val="00090DE9"/>
    <w:rsid w:val="00091945"/>
    <w:rsid w:val="0009195F"/>
    <w:rsid w:val="0009223A"/>
    <w:rsid w:val="00092377"/>
    <w:rsid w:val="000925D5"/>
    <w:rsid w:val="00092B0D"/>
    <w:rsid w:val="00093BB2"/>
    <w:rsid w:val="00093E12"/>
    <w:rsid w:val="00093E33"/>
    <w:rsid w:val="00093FE6"/>
    <w:rsid w:val="00093FEE"/>
    <w:rsid w:val="00094358"/>
    <w:rsid w:val="00094476"/>
    <w:rsid w:val="00094F1A"/>
    <w:rsid w:val="0009596F"/>
    <w:rsid w:val="00095BC2"/>
    <w:rsid w:val="00095CD6"/>
    <w:rsid w:val="00095CE9"/>
    <w:rsid w:val="0009719E"/>
    <w:rsid w:val="0009732E"/>
    <w:rsid w:val="000973AC"/>
    <w:rsid w:val="000976DB"/>
    <w:rsid w:val="00097D52"/>
    <w:rsid w:val="000A0047"/>
    <w:rsid w:val="000A070E"/>
    <w:rsid w:val="000A0CC0"/>
    <w:rsid w:val="000A0EE1"/>
    <w:rsid w:val="000A1347"/>
    <w:rsid w:val="000A1DAA"/>
    <w:rsid w:val="000A1DEC"/>
    <w:rsid w:val="000A1DFE"/>
    <w:rsid w:val="000A2AAD"/>
    <w:rsid w:val="000A2D39"/>
    <w:rsid w:val="000A3B50"/>
    <w:rsid w:val="000A424A"/>
    <w:rsid w:val="000A4881"/>
    <w:rsid w:val="000A4DF0"/>
    <w:rsid w:val="000A4E86"/>
    <w:rsid w:val="000A52B2"/>
    <w:rsid w:val="000A5F6D"/>
    <w:rsid w:val="000A61AC"/>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1D"/>
    <w:rsid w:val="000B25FC"/>
    <w:rsid w:val="000B296E"/>
    <w:rsid w:val="000B297C"/>
    <w:rsid w:val="000B36B8"/>
    <w:rsid w:val="000B38AB"/>
    <w:rsid w:val="000B3B53"/>
    <w:rsid w:val="000B3B78"/>
    <w:rsid w:val="000B3E5A"/>
    <w:rsid w:val="000B4011"/>
    <w:rsid w:val="000B4166"/>
    <w:rsid w:val="000B451E"/>
    <w:rsid w:val="000B496D"/>
    <w:rsid w:val="000B49B9"/>
    <w:rsid w:val="000B58BB"/>
    <w:rsid w:val="000B5996"/>
    <w:rsid w:val="000B6D01"/>
    <w:rsid w:val="000B7009"/>
    <w:rsid w:val="000B70FC"/>
    <w:rsid w:val="000B7149"/>
    <w:rsid w:val="000B72B8"/>
    <w:rsid w:val="000B73E4"/>
    <w:rsid w:val="000C01E1"/>
    <w:rsid w:val="000C0281"/>
    <w:rsid w:val="000C0979"/>
    <w:rsid w:val="000C0D5D"/>
    <w:rsid w:val="000C0F70"/>
    <w:rsid w:val="000C0FF4"/>
    <w:rsid w:val="000C122D"/>
    <w:rsid w:val="000C18F9"/>
    <w:rsid w:val="000C22AE"/>
    <w:rsid w:val="000C2450"/>
    <w:rsid w:val="000C24AB"/>
    <w:rsid w:val="000C3BF6"/>
    <w:rsid w:val="000C3F54"/>
    <w:rsid w:val="000C4AA4"/>
    <w:rsid w:val="000C4E32"/>
    <w:rsid w:val="000C4F4E"/>
    <w:rsid w:val="000C524B"/>
    <w:rsid w:val="000C5326"/>
    <w:rsid w:val="000C5E6C"/>
    <w:rsid w:val="000C5FE5"/>
    <w:rsid w:val="000C64A6"/>
    <w:rsid w:val="000C6759"/>
    <w:rsid w:val="000C6E86"/>
    <w:rsid w:val="000C6EB7"/>
    <w:rsid w:val="000C71A0"/>
    <w:rsid w:val="000C7240"/>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417"/>
    <w:rsid w:val="000D367A"/>
    <w:rsid w:val="000D3FCB"/>
    <w:rsid w:val="000D42DF"/>
    <w:rsid w:val="000D4359"/>
    <w:rsid w:val="000D47C5"/>
    <w:rsid w:val="000D4878"/>
    <w:rsid w:val="000D4C26"/>
    <w:rsid w:val="000D54F5"/>
    <w:rsid w:val="000D5576"/>
    <w:rsid w:val="000D58AB"/>
    <w:rsid w:val="000D5D29"/>
    <w:rsid w:val="000D6534"/>
    <w:rsid w:val="000D66E8"/>
    <w:rsid w:val="000D6C6D"/>
    <w:rsid w:val="000D7317"/>
    <w:rsid w:val="000D7370"/>
    <w:rsid w:val="000D7583"/>
    <w:rsid w:val="000D760B"/>
    <w:rsid w:val="000D7E14"/>
    <w:rsid w:val="000E05DC"/>
    <w:rsid w:val="000E0630"/>
    <w:rsid w:val="000E0C65"/>
    <w:rsid w:val="000E1710"/>
    <w:rsid w:val="000E28A2"/>
    <w:rsid w:val="000E2AF4"/>
    <w:rsid w:val="000E2E21"/>
    <w:rsid w:val="000E2F17"/>
    <w:rsid w:val="000E36BD"/>
    <w:rsid w:val="000E390B"/>
    <w:rsid w:val="000E3CC3"/>
    <w:rsid w:val="000E3D53"/>
    <w:rsid w:val="000E3F1C"/>
    <w:rsid w:val="000E44A1"/>
    <w:rsid w:val="000E4B4A"/>
    <w:rsid w:val="000E5919"/>
    <w:rsid w:val="000E5AE9"/>
    <w:rsid w:val="000E5BB9"/>
    <w:rsid w:val="000E6D7D"/>
    <w:rsid w:val="000E70CD"/>
    <w:rsid w:val="000E7147"/>
    <w:rsid w:val="000E718C"/>
    <w:rsid w:val="000E7959"/>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AD7"/>
    <w:rsid w:val="000F4CCC"/>
    <w:rsid w:val="000F4E1F"/>
    <w:rsid w:val="000F56D0"/>
    <w:rsid w:val="000F5732"/>
    <w:rsid w:val="000F584E"/>
    <w:rsid w:val="000F58DD"/>
    <w:rsid w:val="000F6A78"/>
    <w:rsid w:val="000F6D2A"/>
    <w:rsid w:val="000F7389"/>
    <w:rsid w:val="001001C6"/>
    <w:rsid w:val="00100531"/>
    <w:rsid w:val="001008C6"/>
    <w:rsid w:val="00100A0F"/>
    <w:rsid w:val="001026F2"/>
    <w:rsid w:val="00102756"/>
    <w:rsid w:val="00102B8B"/>
    <w:rsid w:val="00103044"/>
    <w:rsid w:val="001033E9"/>
    <w:rsid w:val="001035D3"/>
    <w:rsid w:val="001036CD"/>
    <w:rsid w:val="00103994"/>
    <w:rsid w:val="00103BD0"/>
    <w:rsid w:val="00103F90"/>
    <w:rsid w:val="00104BB9"/>
    <w:rsid w:val="001052F8"/>
    <w:rsid w:val="00105A89"/>
    <w:rsid w:val="00105C9F"/>
    <w:rsid w:val="001060A5"/>
    <w:rsid w:val="00106130"/>
    <w:rsid w:val="0010624C"/>
    <w:rsid w:val="0010628E"/>
    <w:rsid w:val="00106490"/>
    <w:rsid w:val="00106751"/>
    <w:rsid w:val="00106A05"/>
    <w:rsid w:val="00106B8C"/>
    <w:rsid w:val="00106FF4"/>
    <w:rsid w:val="001072DB"/>
    <w:rsid w:val="00107C0E"/>
    <w:rsid w:val="00107DAA"/>
    <w:rsid w:val="00107DB9"/>
    <w:rsid w:val="00110C23"/>
    <w:rsid w:val="00110FD7"/>
    <w:rsid w:val="001110C8"/>
    <w:rsid w:val="0011127F"/>
    <w:rsid w:val="001113AC"/>
    <w:rsid w:val="00111B1D"/>
    <w:rsid w:val="00111DC2"/>
    <w:rsid w:val="00112A81"/>
    <w:rsid w:val="00112C3C"/>
    <w:rsid w:val="001132F6"/>
    <w:rsid w:val="001149BC"/>
    <w:rsid w:val="00114D3D"/>
    <w:rsid w:val="001155FD"/>
    <w:rsid w:val="00115F5D"/>
    <w:rsid w:val="001165ED"/>
    <w:rsid w:val="001172DE"/>
    <w:rsid w:val="00117A76"/>
    <w:rsid w:val="001204CC"/>
    <w:rsid w:val="0012058B"/>
    <w:rsid w:val="00120DAB"/>
    <w:rsid w:val="00121542"/>
    <w:rsid w:val="001217C5"/>
    <w:rsid w:val="00121E6E"/>
    <w:rsid w:val="00121FE4"/>
    <w:rsid w:val="001228A0"/>
    <w:rsid w:val="00122A9D"/>
    <w:rsid w:val="00123085"/>
    <w:rsid w:val="001233FB"/>
    <w:rsid w:val="001246F0"/>
    <w:rsid w:val="00124ACE"/>
    <w:rsid w:val="0012526E"/>
    <w:rsid w:val="00125442"/>
    <w:rsid w:val="00125897"/>
    <w:rsid w:val="00125B1B"/>
    <w:rsid w:val="00126575"/>
    <w:rsid w:val="00127229"/>
    <w:rsid w:val="001277DF"/>
    <w:rsid w:val="00130331"/>
    <w:rsid w:val="00130394"/>
    <w:rsid w:val="001306A8"/>
    <w:rsid w:val="001306B1"/>
    <w:rsid w:val="0013086E"/>
    <w:rsid w:val="00130949"/>
    <w:rsid w:val="00130AB4"/>
    <w:rsid w:val="00130D91"/>
    <w:rsid w:val="00130EBD"/>
    <w:rsid w:val="001315EA"/>
    <w:rsid w:val="00131932"/>
    <w:rsid w:val="001322F1"/>
    <w:rsid w:val="001323D9"/>
    <w:rsid w:val="001325A6"/>
    <w:rsid w:val="001328BB"/>
    <w:rsid w:val="001330DE"/>
    <w:rsid w:val="00133113"/>
    <w:rsid w:val="001334B1"/>
    <w:rsid w:val="00133B2D"/>
    <w:rsid w:val="00133BAB"/>
    <w:rsid w:val="00133BDF"/>
    <w:rsid w:val="001349CE"/>
    <w:rsid w:val="00135B4D"/>
    <w:rsid w:val="0013608D"/>
    <w:rsid w:val="00136B1A"/>
    <w:rsid w:val="00137190"/>
    <w:rsid w:val="00137284"/>
    <w:rsid w:val="00140922"/>
    <w:rsid w:val="00140A75"/>
    <w:rsid w:val="00141540"/>
    <w:rsid w:val="0014162B"/>
    <w:rsid w:val="001420C6"/>
    <w:rsid w:val="001429C6"/>
    <w:rsid w:val="00142AB7"/>
    <w:rsid w:val="00142CD3"/>
    <w:rsid w:val="00142EB3"/>
    <w:rsid w:val="00143099"/>
    <w:rsid w:val="00143E1F"/>
    <w:rsid w:val="00143E88"/>
    <w:rsid w:val="00144352"/>
    <w:rsid w:val="001443B3"/>
    <w:rsid w:val="0014555D"/>
    <w:rsid w:val="001456E3"/>
    <w:rsid w:val="0014588B"/>
    <w:rsid w:val="00146079"/>
    <w:rsid w:val="001469F0"/>
    <w:rsid w:val="00146C42"/>
    <w:rsid w:val="00146E49"/>
    <w:rsid w:val="00146FE2"/>
    <w:rsid w:val="001473E9"/>
    <w:rsid w:val="0014760F"/>
    <w:rsid w:val="00147956"/>
    <w:rsid w:val="00147A1F"/>
    <w:rsid w:val="00147B6D"/>
    <w:rsid w:val="0015025F"/>
    <w:rsid w:val="0015033D"/>
    <w:rsid w:val="00150753"/>
    <w:rsid w:val="00150B74"/>
    <w:rsid w:val="0015138C"/>
    <w:rsid w:val="001514EA"/>
    <w:rsid w:val="0015158D"/>
    <w:rsid w:val="00151D23"/>
    <w:rsid w:val="00151DDD"/>
    <w:rsid w:val="00152171"/>
    <w:rsid w:val="0015232D"/>
    <w:rsid w:val="00152988"/>
    <w:rsid w:val="00153155"/>
    <w:rsid w:val="00153D6B"/>
    <w:rsid w:val="0015418E"/>
    <w:rsid w:val="00154436"/>
    <w:rsid w:val="0015463E"/>
    <w:rsid w:val="00154CBD"/>
    <w:rsid w:val="001558AF"/>
    <w:rsid w:val="001559C2"/>
    <w:rsid w:val="0015615B"/>
    <w:rsid w:val="001562AE"/>
    <w:rsid w:val="00156754"/>
    <w:rsid w:val="00156AA0"/>
    <w:rsid w:val="00157137"/>
    <w:rsid w:val="0015719F"/>
    <w:rsid w:val="00157613"/>
    <w:rsid w:val="00157E7A"/>
    <w:rsid w:val="00157EA9"/>
    <w:rsid w:val="001601D2"/>
    <w:rsid w:val="00160293"/>
    <w:rsid w:val="00160E1B"/>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6C80"/>
    <w:rsid w:val="00167B32"/>
    <w:rsid w:val="00167C13"/>
    <w:rsid w:val="00167E49"/>
    <w:rsid w:val="00170183"/>
    <w:rsid w:val="0017057F"/>
    <w:rsid w:val="00170E0F"/>
    <w:rsid w:val="00170EDC"/>
    <w:rsid w:val="001712E5"/>
    <w:rsid w:val="001712EE"/>
    <w:rsid w:val="00171406"/>
    <w:rsid w:val="00172054"/>
    <w:rsid w:val="0017225A"/>
    <w:rsid w:val="001723CA"/>
    <w:rsid w:val="0017268C"/>
    <w:rsid w:val="00172AA2"/>
    <w:rsid w:val="00172AD8"/>
    <w:rsid w:val="00173E9F"/>
    <w:rsid w:val="00173EDA"/>
    <w:rsid w:val="0017444F"/>
    <w:rsid w:val="00174511"/>
    <w:rsid w:val="00175144"/>
    <w:rsid w:val="001753F2"/>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320"/>
    <w:rsid w:val="0018257B"/>
    <w:rsid w:val="001826C4"/>
    <w:rsid w:val="001828D6"/>
    <w:rsid w:val="00183081"/>
    <w:rsid w:val="00183149"/>
    <w:rsid w:val="00183240"/>
    <w:rsid w:val="00183590"/>
    <w:rsid w:val="00183704"/>
    <w:rsid w:val="00183A46"/>
    <w:rsid w:val="0018434C"/>
    <w:rsid w:val="001846CC"/>
    <w:rsid w:val="00184BA1"/>
    <w:rsid w:val="001852F1"/>
    <w:rsid w:val="001857AC"/>
    <w:rsid w:val="0018651D"/>
    <w:rsid w:val="001869D0"/>
    <w:rsid w:val="00186C13"/>
    <w:rsid w:val="0019023B"/>
    <w:rsid w:val="00190330"/>
    <w:rsid w:val="001906EA"/>
    <w:rsid w:val="001907FA"/>
    <w:rsid w:val="00190DD5"/>
    <w:rsid w:val="001911E9"/>
    <w:rsid w:val="0019139F"/>
    <w:rsid w:val="001915E2"/>
    <w:rsid w:val="00191D5A"/>
    <w:rsid w:val="00192357"/>
    <w:rsid w:val="00192D30"/>
    <w:rsid w:val="00192D49"/>
    <w:rsid w:val="00192DBA"/>
    <w:rsid w:val="0019345E"/>
    <w:rsid w:val="001935FB"/>
    <w:rsid w:val="00193A26"/>
    <w:rsid w:val="00193F12"/>
    <w:rsid w:val="001941F0"/>
    <w:rsid w:val="00194428"/>
    <w:rsid w:val="0019449A"/>
    <w:rsid w:val="00194893"/>
    <w:rsid w:val="00195450"/>
    <w:rsid w:val="001957BB"/>
    <w:rsid w:val="001965F6"/>
    <w:rsid w:val="001970C7"/>
    <w:rsid w:val="001976B9"/>
    <w:rsid w:val="00197982"/>
    <w:rsid w:val="00197C91"/>
    <w:rsid w:val="001A0036"/>
    <w:rsid w:val="001A03A8"/>
    <w:rsid w:val="001A0440"/>
    <w:rsid w:val="001A0AAE"/>
    <w:rsid w:val="001A0AF2"/>
    <w:rsid w:val="001A0F7C"/>
    <w:rsid w:val="001A1517"/>
    <w:rsid w:val="001A157E"/>
    <w:rsid w:val="001A17E8"/>
    <w:rsid w:val="001A183B"/>
    <w:rsid w:val="001A193B"/>
    <w:rsid w:val="001A1991"/>
    <w:rsid w:val="001A1C03"/>
    <w:rsid w:val="001A23C6"/>
    <w:rsid w:val="001A26DD"/>
    <w:rsid w:val="001A2A41"/>
    <w:rsid w:val="001A2F10"/>
    <w:rsid w:val="001A2FF3"/>
    <w:rsid w:val="001A3BFA"/>
    <w:rsid w:val="001A3FC8"/>
    <w:rsid w:val="001A404E"/>
    <w:rsid w:val="001A5131"/>
    <w:rsid w:val="001A5156"/>
    <w:rsid w:val="001A51E3"/>
    <w:rsid w:val="001A5466"/>
    <w:rsid w:val="001A57DF"/>
    <w:rsid w:val="001A5FD1"/>
    <w:rsid w:val="001A609F"/>
    <w:rsid w:val="001A61B9"/>
    <w:rsid w:val="001A696E"/>
    <w:rsid w:val="001A6E6C"/>
    <w:rsid w:val="001A6E88"/>
    <w:rsid w:val="001A721C"/>
    <w:rsid w:val="001A73F4"/>
    <w:rsid w:val="001A7922"/>
    <w:rsid w:val="001A7A67"/>
    <w:rsid w:val="001A7A82"/>
    <w:rsid w:val="001A7FE0"/>
    <w:rsid w:val="001A7FEB"/>
    <w:rsid w:val="001B0441"/>
    <w:rsid w:val="001B0863"/>
    <w:rsid w:val="001B0C7D"/>
    <w:rsid w:val="001B2354"/>
    <w:rsid w:val="001B264B"/>
    <w:rsid w:val="001B298A"/>
    <w:rsid w:val="001B2B3A"/>
    <w:rsid w:val="001B2CF0"/>
    <w:rsid w:val="001B3B64"/>
    <w:rsid w:val="001B45EC"/>
    <w:rsid w:val="001B4702"/>
    <w:rsid w:val="001B4D2B"/>
    <w:rsid w:val="001B518E"/>
    <w:rsid w:val="001B5B5E"/>
    <w:rsid w:val="001B5E6D"/>
    <w:rsid w:val="001B675F"/>
    <w:rsid w:val="001B6CA8"/>
    <w:rsid w:val="001B738C"/>
    <w:rsid w:val="001B7476"/>
    <w:rsid w:val="001B75A1"/>
    <w:rsid w:val="001B7944"/>
    <w:rsid w:val="001B7A10"/>
    <w:rsid w:val="001C0CD7"/>
    <w:rsid w:val="001C1176"/>
    <w:rsid w:val="001C16BD"/>
    <w:rsid w:val="001C1D7C"/>
    <w:rsid w:val="001C2A18"/>
    <w:rsid w:val="001C32F6"/>
    <w:rsid w:val="001C351F"/>
    <w:rsid w:val="001C3C91"/>
    <w:rsid w:val="001C4348"/>
    <w:rsid w:val="001C4668"/>
    <w:rsid w:val="001C49CC"/>
    <w:rsid w:val="001C4D1B"/>
    <w:rsid w:val="001C4DB3"/>
    <w:rsid w:val="001C50E2"/>
    <w:rsid w:val="001C51D9"/>
    <w:rsid w:val="001C548F"/>
    <w:rsid w:val="001C5520"/>
    <w:rsid w:val="001C6007"/>
    <w:rsid w:val="001C6B2D"/>
    <w:rsid w:val="001C6D49"/>
    <w:rsid w:val="001C73E2"/>
    <w:rsid w:val="001C7420"/>
    <w:rsid w:val="001C77EB"/>
    <w:rsid w:val="001C7C51"/>
    <w:rsid w:val="001D02C2"/>
    <w:rsid w:val="001D0473"/>
    <w:rsid w:val="001D0642"/>
    <w:rsid w:val="001D0A1A"/>
    <w:rsid w:val="001D0ADF"/>
    <w:rsid w:val="001D0CC7"/>
    <w:rsid w:val="001D0CF9"/>
    <w:rsid w:val="001D141E"/>
    <w:rsid w:val="001D1897"/>
    <w:rsid w:val="001D2251"/>
    <w:rsid w:val="001D28B6"/>
    <w:rsid w:val="001D2ECB"/>
    <w:rsid w:val="001D3152"/>
    <w:rsid w:val="001D319D"/>
    <w:rsid w:val="001D3366"/>
    <w:rsid w:val="001D3758"/>
    <w:rsid w:val="001D3B98"/>
    <w:rsid w:val="001D3C46"/>
    <w:rsid w:val="001D3CC2"/>
    <w:rsid w:val="001D40E2"/>
    <w:rsid w:val="001D4122"/>
    <w:rsid w:val="001D43C3"/>
    <w:rsid w:val="001D46DC"/>
    <w:rsid w:val="001D4972"/>
    <w:rsid w:val="001D4D17"/>
    <w:rsid w:val="001D4EB9"/>
    <w:rsid w:val="001D54C5"/>
    <w:rsid w:val="001D5C93"/>
    <w:rsid w:val="001D5F58"/>
    <w:rsid w:val="001D6349"/>
    <w:rsid w:val="001D66EB"/>
    <w:rsid w:val="001D6D24"/>
    <w:rsid w:val="001D6F08"/>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0C7"/>
    <w:rsid w:val="001E4314"/>
    <w:rsid w:val="001E45F5"/>
    <w:rsid w:val="001E4617"/>
    <w:rsid w:val="001E4D9C"/>
    <w:rsid w:val="001E5528"/>
    <w:rsid w:val="001E558F"/>
    <w:rsid w:val="001E61E1"/>
    <w:rsid w:val="001E66D2"/>
    <w:rsid w:val="001E6D09"/>
    <w:rsid w:val="001E72F6"/>
    <w:rsid w:val="001E784B"/>
    <w:rsid w:val="001E7A34"/>
    <w:rsid w:val="001E7BF6"/>
    <w:rsid w:val="001E7C80"/>
    <w:rsid w:val="001F1327"/>
    <w:rsid w:val="001F1430"/>
    <w:rsid w:val="001F1524"/>
    <w:rsid w:val="001F168B"/>
    <w:rsid w:val="001F1910"/>
    <w:rsid w:val="001F19DA"/>
    <w:rsid w:val="001F1B49"/>
    <w:rsid w:val="001F1F1C"/>
    <w:rsid w:val="001F27D3"/>
    <w:rsid w:val="001F2A30"/>
    <w:rsid w:val="001F2C2D"/>
    <w:rsid w:val="001F3281"/>
    <w:rsid w:val="001F37F3"/>
    <w:rsid w:val="001F4042"/>
    <w:rsid w:val="001F4A28"/>
    <w:rsid w:val="001F4EA6"/>
    <w:rsid w:val="001F541D"/>
    <w:rsid w:val="001F544F"/>
    <w:rsid w:val="001F632D"/>
    <w:rsid w:val="001F653B"/>
    <w:rsid w:val="001F6884"/>
    <w:rsid w:val="001F69FB"/>
    <w:rsid w:val="001F71AF"/>
    <w:rsid w:val="001F7285"/>
    <w:rsid w:val="001F76D8"/>
    <w:rsid w:val="001F7982"/>
    <w:rsid w:val="001F7E31"/>
    <w:rsid w:val="002002F9"/>
    <w:rsid w:val="00200D70"/>
    <w:rsid w:val="002011E5"/>
    <w:rsid w:val="002013AD"/>
    <w:rsid w:val="002015E7"/>
    <w:rsid w:val="00201885"/>
    <w:rsid w:val="002019A0"/>
    <w:rsid w:val="002028D1"/>
    <w:rsid w:val="00202B16"/>
    <w:rsid w:val="00202B67"/>
    <w:rsid w:val="00202D67"/>
    <w:rsid w:val="00202F97"/>
    <w:rsid w:val="00202FAA"/>
    <w:rsid w:val="0020321C"/>
    <w:rsid w:val="0020340E"/>
    <w:rsid w:val="00203539"/>
    <w:rsid w:val="00203F3B"/>
    <w:rsid w:val="002043C6"/>
    <w:rsid w:val="00204645"/>
    <w:rsid w:val="00204A29"/>
    <w:rsid w:val="00205221"/>
    <w:rsid w:val="0020576C"/>
    <w:rsid w:val="00205855"/>
    <w:rsid w:val="00205990"/>
    <w:rsid w:val="00205A14"/>
    <w:rsid w:val="00205B50"/>
    <w:rsid w:val="00205F71"/>
    <w:rsid w:val="00205FFF"/>
    <w:rsid w:val="0020603B"/>
    <w:rsid w:val="0020608C"/>
    <w:rsid w:val="00206443"/>
    <w:rsid w:val="00206AB9"/>
    <w:rsid w:val="00206D47"/>
    <w:rsid w:val="00207949"/>
    <w:rsid w:val="002079F2"/>
    <w:rsid w:val="00207EB4"/>
    <w:rsid w:val="002104E0"/>
    <w:rsid w:val="002104E7"/>
    <w:rsid w:val="00210B0F"/>
    <w:rsid w:val="00210BF0"/>
    <w:rsid w:val="00211354"/>
    <w:rsid w:val="002113FA"/>
    <w:rsid w:val="002114BD"/>
    <w:rsid w:val="002114CA"/>
    <w:rsid w:val="002115A0"/>
    <w:rsid w:val="002119C4"/>
    <w:rsid w:val="00211D5C"/>
    <w:rsid w:val="00211FFB"/>
    <w:rsid w:val="002121E4"/>
    <w:rsid w:val="00212727"/>
    <w:rsid w:val="00212A90"/>
    <w:rsid w:val="00213062"/>
    <w:rsid w:val="00213176"/>
    <w:rsid w:val="002133B5"/>
    <w:rsid w:val="00213422"/>
    <w:rsid w:val="00213687"/>
    <w:rsid w:val="00213ED3"/>
    <w:rsid w:val="00214713"/>
    <w:rsid w:val="0021482B"/>
    <w:rsid w:val="00214A7C"/>
    <w:rsid w:val="00215094"/>
    <w:rsid w:val="00215772"/>
    <w:rsid w:val="002160F2"/>
    <w:rsid w:val="00216102"/>
    <w:rsid w:val="002163B2"/>
    <w:rsid w:val="00216587"/>
    <w:rsid w:val="00216685"/>
    <w:rsid w:val="00216A32"/>
    <w:rsid w:val="00216B48"/>
    <w:rsid w:val="00216F94"/>
    <w:rsid w:val="002171A8"/>
    <w:rsid w:val="00217287"/>
    <w:rsid w:val="00220007"/>
    <w:rsid w:val="00220390"/>
    <w:rsid w:val="002203DA"/>
    <w:rsid w:val="00221146"/>
    <w:rsid w:val="00221152"/>
    <w:rsid w:val="00221250"/>
    <w:rsid w:val="002215AA"/>
    <w:rsid w:val="00221636"/>
    <w:rsid w:val="00221CDA"/>
    <w:rsid w:val="00222BF6"/>
    <w:rsid w:val="00222CD9"/>
    <w:rsid w:val="00223337"/>
    <w:rsid w:val="00223432"/>
    <w:rsid w:val="002237CB"/>
    <w:rsid w:val="00223812"/>
    <w:rsid w:val="00223D6A"/>
    <w:rsid w:val="00224F81"/>
    <w:rsid w:val="00225A93"/>
    <w:rsid w:val="00225D44"/>
    <w:rsid w:val="002268E7"/>
    <w:rsid w:val="00226B7E"/>
    <w:rsid w:val="00226D63"/>
    <w:rsid w:val="00226E00"/>
    <w:rsid w:val="0022708F"/>
    <w:rsid w:val="00227332"/>
    <w:rsid w:val="00227500"/>
    <w:rsid w:val="002305B4"/>
    <w:rsid w:val="00230B82"/>
    <w:rsid w:val="00230BB8"/>
    <w:rsid w:val="00230BE0"/>
    <w:rsid w:val="00230FB9"/>
    <w:rsid w:val="002318D8"/>
    <w:rsid w:val="00232009"/>
    <w:rsid w:val="0023206D"/>
    <w:rsid w:val="00232CC0"/>
    <w:rsid w:val="00232E2C"/>
    <w:rsid w:val="0023307B"/>
    <w:rsid w:val="00233193"/>
    <w:rsid w:val="00233236"/>
    <w:rsid w:val="0023353D"/>
    <w:rsid w:val="002338A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59F4"/>
    <w:rsid w:val="0023606D"/>
    <w:rsid w:val="00236184"/>
    <w:rsid w:val="002361D8"/>
    <w:rsid w:val="00236376"/>
    <w:rsid w:val="0023673D"/>
    <w:rsid w:val="00236B51"/>
    <w:rsid w:val="00236FC1"/>
    <w:rsid w:val="00237096"/>
    <w:rsid w:val="0023761E"/>
    <w:rsid w:val="0023774A"/>
    <w:rsid w:val="00237ACF"/>
    <w:rsid w:val="002405A3"/>
    <w:rsid w:val="00240731"/>
    <w:rsid w:val="00240877"/>
    <w:rsid w:val="00240A64"/>
    <w:rsid w:val="0024141F"/>
    <w:rsid w:val="002418BB"/>
    <w:rsid w:val="00241C78"/>
    <w:rsid w:val="00242121"/>
    <w:rsid w:val="002435FA"/>
    <w:rsid w:val="0024371A"/>
    <w:rsid w:val="00243C44"/>
    <w:rsid w:val="00243E20"/>
    <w:rsid w:val="0024411D"/>
    <w:rsid w:val="0024419F"/>
    <w:rsid w:val="00244720"/>
    <w:rsid w:val="00244A08"/>
    <w:rsid w:val="002453B6"/>
    <w:rsid w:val="002456FD"/>
    <w:rsid w:val="00245FED"/>
    <w:rsid w:val="00246562"/>
    <w:rsid w:val="00246778"/>
    <w:rsid w:val="00246975"/>
    <w:rsid w:val="00246B83"/>
    <w:rsid w:val="002471BD"/>
    <w:rsid w:val="002474FC"/>
    <w:rsid w:val="00247B4B"/>
    <w:rsid w:val="00247F94"/>
    <w:rsid w:val="00250852"/>
    <w:rsid w:val="00250F81"/>
    <w:rsid w:val="00251016"/>
    <w:rsid w:val="002510A7"/>
    <w:rsid w:val="00251139"/>
    <w:rsid w:val="00251C2A"/>
    <w:rsid w:val="00251F41"/>
    <w:rsid w:val="00252055"/>
    <w:rsid w:val="00252285"/>
    <w:rsid w:val="00252631"/>
    <w:rsid w:val="002527B3"/>
    <w:rsid w:val="00253072"/>
    <w:rsid w:val="002530AB"/>
    <w:rsid w:val="002531F8"/>
    <w:rsid w:val="00253838"/>
    <w:rsid w:val="002547E3"/>
    <w:rsid w:val="002548A7"/>
    <w:rsid w:val="002548D4"/>
    <w:rsid w:val="00254D28"/>
    <w:rsid w:val="00254F04"/>
    <w:rsid w:val="0025514F"/>
    <w:rsid w:val="00255774"/>
    <w:rsid w:val="002557D0"/>
    <w:rsid w:val="00255A5F"/>
    <w:rsid w:val="00256784"/>
    <w:rsid w:val="00256F8F"/>
    <w:rsid w:val="00257553"/>
    <w:rsid w:val="00257A05"/>
    <w:rsid w:val="00257B8F"/>
    <w:rsid w:val="00257C58"/>
    <w:rsid w:val="002608EC"/>
    <w:rsid w:val="00260F5F"/>
    <w:rsid w:val="00261003"/>
    <w:rsid w:val="002616B2"/>
    <w:rsid w:val="00261C5A"/>
    <w:rsid w:val="00261DE2"/>
    <w:rsid w:val="00262466"/>
    <w:rsid w:val="002628C8"/>
    <w:rsid w:val="00262B65"/>
    <w:rsid w:val="00262C9E"/>
    <w:rsid w:val="00262D86"/>
    <w:rsid w:val="002632B1"/>
    <w:rsid w:val="00263A25"/>
    <w:rsid w:val="002644D7"/>
    <w:rsid w:val="002648D0"/>
    <w:rsid w:val="00264AEA"/>
    <w:rsid w:val="00264ECF"/>
    <w:rsid w:val="00265098"/>
    <w:rsid w:val="002653F1"/>
    <w:rsid w:val="00265EEE"/>
    <w:rsid w:val="0026624C"/>
    <w:rsid w:val="00266300"/>
    <w:rsid w:val="002669C5"/>
    <w:rsid w:val="002669D5"/>
    <w:rsid w:val="00266A92"/>
    <w:rsid w:val="00266B47"/>
    <w:rsid w:val="00266C19"/>
    <w:rsid w:val="0026784D"/>
    <w:rsid w:val="00267CAF"/>
    <w:rsid w:val="00270922"/>
    <w:rsid w:val="002709EE"/>
    <w:rsid w:val="00270F72"/>
    <w:rsid w:val="0027125A"/>
    <w:rsid w:val="002717A2"/>
    <w:rsid w:val="00272076"/>
    <w:rsid w:val="002725DE"/>
    <w:rsid w:val="002731E1"/>
    <w:rsid w:val="00273473"/>
    <w:rsid w:val="002734EA"/>
    <w:rsid w:val="002734F0"/>
    <w:rsid w:val="0027380E"/>
    <w:rsid w:val="0027392E"/>
    <w:rsid w:val="00273C9F"/>
    <w:rsid w:val="00273CFD"/>
    <w:rsid w:val="00273DEF"/>
    <w:rsid w:val="00274820"/>
    <w:rsid w:val="002748E6"/>
    <w:rsid w:val="002759B1"/>
    <w:rsid w:val="00275CCB"/>
    <w:rsid w:val="00275E94"/>
    <w:rsid w:val="002767F9"/>
    <w:rsid w:val="0027683A"/>
    <w:rsid w:val="00276A27"/>
    <w:rsid w:val="0027723E"/>
    <w:rsid w:val="002773C4"/>
    <w:rsid w:val="002776F4"/>
    <w:rsid w:val="0027793D"/>
    <w:rsid w:val="00277B36"/>
    <w:rsid w:val="00277DF6"/>
    <w:rsid w:val="0028012A"/>
    <w:rsid w:val="00280145"/>
    <w:rsid w:val="002802A4"/>
    <w:rsid w:val="002805BB"/>
    <w:rsid w:val="00280706"/>
    <w:rsid w:val="0028082F"/>
    <w:rsid w:val="00280CA9"/>
    <w:rsid w:val="0028102E"/>
    <w:rsid w:val="0028121E"/>
    <w:rsid w:val="002812AA"/>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4D8"/>
    <w:rsid w:val="00286D77"/>
    <w:rsid w:val="00290476"/>
    <w:rsid w:val="00290CE4"/>
    <w:rsid w:val="00291153"/>
    <w:rsid w:val="0029134D"/>
    <w:rsid w:val="00291961"/>
    <w:rsid w:val="00291C99"/>
    <w:rsid w:val="00291D70"/>
    <w:rsid w:val="00291DE7"/>
    <w:rsid w:val="00292114"/>
    <w:rsid w:val="00292277"/>
    <w:rsid w:val="00292E21"/>
    <w:rsid w:val="0029354F"/>
    <w:rsid w:val="002936FF"/>
    <w:rsid w:val="0029374D"/>
    <w:rsid w:val="002938F5"/>
    <w:rsid w:val="00294149"/>
    <w:rsid w:val="0029486B"/>
    <w:rsid w:val="002948BD"/>
    <w:rsid w:val="00294C2E"/>
    <w:rsid w:val="0029558E"/>
    <w:rsid w:val="00295A42"/>
    <w:rsid w:val="00295AC2"/>
    <w:rsid w:val="00295E42"/>
    <w:rsid w:val="00296079"/>
    <w:rsid w:val="00297094"/>
    <w:rsid w:val="0029734D"/>
    <w:rsid w:val="00297391"/>
    <w:rsid w:val="00297539"/>
    <w:rsid w:val="002977FD"/>
    <w:rsid w:val="00297AC2"/>
    <w:rsid w:val="00297C53"/>
    <w:rsid w:val="002A01CD"/>
    <w:rsid w:val="002A08B9"/>
    <w:rsid w:val="002A0AA2"/>
    <w:rsid w:val="002A0CF2"/>
    <w:rsid w:val="002A0D87"/>
    <w:rsid w:val="002A10A7"/>
    <w:rsid w:val="002A1341"/>
    <w:rsid w:val="002A17E2"/>
    <w:rsid w:val="002A1D07"/>
    <w:rsid w:val="002A2969"/>
    <w:rsid w:val="002A2B65"/>
    <w:rsid w:val="002A2C68"/>
    <w:rsid w:val="002A2D4E"/>
    <w:rsid w:val="002A3250"/>
    <w:rsid w:val="002A384F"/>
    <w:rsid w:val="002A389A"/>
    <w:rsid w:val="002A3916"/>
    <w:rsid w:val="002A3D39"/>
    <w:rsid w:val="002A44D2"/>
    <w:rsid w:val="002A4778"/>
    <w:rsid w:val="002A4C83"/>
    <w:rsid w:val="002A5C29"/>
    <w:rsid w:val="002A5C83"/>
    <w:rsid w:val="002A5DD6"/>
    <w:rsid w:val="002A617A"/>
    <w:rsid w:val="002A6CE1"/>
    <w:rsid w:val="002A6F65"/>
    <w:rsid w:val="002A7617"/>
    <w:rsid w:val="002A779A"/>
    <w:rsid w:val="002A793C"/>
    <w:rsid w:val="002A7CF7"/>
    <w:rsid w:val="002A7E77"/>
    <w:rsid w:val="002A7F99"/>
    <w:rsid w:val="002A7FFD"/>
    <w:rsid w:val="002B031C"/>
    <w:rsid w:val="002B03AB"/>
    <w:rsid w:val="002B0BCC"/>
    <w:rsid w:val="002B13FB"/>
    <w:rsid w:val="002B1778"/>
    <w:rsid w:val="002B21F8"/>
    <w:rsid w:val="002B2471"/>
    <w:rsid w:val="002B3948"/>
    <w:rsid w:val="002B3A02"/>
    <w:rsid w:val="002B3BD2"/>
    <w:rsid w:val="002B3C87"/>
    <w:rsid w:val="002B3D30"/>
    <w:rsid w:val="002B4B4D"/>
    <w:rsid w:val="002B4D40"/>
    <w:rsid w:val="002B50AF"/>
    <w:rsid w:val="002B5151"/>
    <w:rsid w:val="002B5188"/>
    <w:rsid w:val="002B564B"/>
    <w:rsid w:val="002B579B"/>
    <w:rsid w:val="002B5DEF"/>
    <w:rsid w:val="002B6019"/>
    <w:rsid w:val="002B6275"/>
    <w:rsid w:val="002B6A70"/>
    <w:rsid w:val="002B6B38"/>
    <w:rsid w:val="002B6EF2"/>
    <w:rsid w:val="002B75F3"/>
    <w:rsid w:val="002B7616"/>
    <w:rsid w:val="002B76E9"/>
    <w:rsid w:val="002B7C21"/>
    <w:rsid w:val="002C0554"/>
    <w:rsid w:val="002C0793"/>
    <w:rsid w:val="002C0BFE"/>
    <w:rsid w:val="002C16A0"/>
    <w:rsid w:val="002C1840"/>
    <w:rsid w:val="002C1EE6"/>
    <w:rsid w:val="002C2F04"/>
    <w:rsid w:val="002C2FCC"/>
    <w:rsid w:val="002C33F3"/>
    <w:rsid w:val="002C3446"/>
    <w:rsid w:val="002C3E0C"/>
    <w:rsid w:val="002C4BE8"/>
    <w:rsid w:val="002C58CA"/>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290A"/>
    <w:rsid w:val="002D323B"/>
    <w:rsid w:val="002D3D55"/>
    <w:rsid w:val="002D42EA"/>
    <w:rsid w:val="002D4E06"/>
    <w:rsid w:val="002D5072"/>
    <w:rsid w:val="002D5164"/>
    <w:rsid w:val="002D57C8"/>
    <w:rsid w:val="002D5ABA"/>
    <w:rsid w:val="002D5B67"/>
    <w:rsid w:val="002D5B6B"/>
    <w:rsid w:val="002D5F43"/>
    <w:rsid w:val="002D6752"/>
    <w:rsid w:val="002D6813"/>
    <w:rsid w:val="002D6DA7"/>
    <w:rsid w:val="002D6F6A"/>
    <w:rsid w:val="002D76BE"/>
    <w:rsid w:val="002D7C54"/>
    <w:rsid w:val="002E01EE"/>
    <w:rsid w:val="002E09BD"/>
    <w:rsid w:val="002E1274"/>
    <w:rsid w:val="002E15FB"/>
    <w:rsid w:val="002E1664"/>
    <w:rsid w:val="002E1C61"/>
    <w:rsid w:val="002E1E9B"/>
    <w:rsid w:val="002E2AFC"/>
    <w:rsid w:val="002E3C97"/>
    <w:rsid w:val="002E41CE"/>
    <w:rsid w:val="002E456F"/>
    <w:rsid w:val="002E46C8"/>
    <w:rsid w:val="002E493A"/>
    <w:rsid w:val="002E53A4"/>
    <w:rsid w:val="002E5E4E"/>
    <w:rsid w:val="002E5F73"/>
    <w:rsid w:val="002E67DC"/>
    <w:rsid w:val="002E6B20"/>
    <w:rsid w:val="002E7239"/>
    <w:rsid w:val="002E74B1"/>
    <w:rsid w:val="002E7BC7"/>
    <w:rsid w:val="002E7C07"/>
    <w:rsid w:val="002E7EAC"/>
    <w:rsid w:val="002F0030"/>
    <w:rsid w:val="002F028B"/>
    <w:rsid w:val="002F0338"/>
    <w:rsid w:val="002F14D6"/>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22"/>
    <w:rsid w:val="003005A9"/>
    <w:rsid w:val="003006C0"/>
    <w:rsid w:val="003007F3"/>
    <w:rsid w:val="003009BF"/>
    <w:rsid w:val="00301612"/>
    <w:rsid w:val="00301C2F"/>
    <w:rsid w:val="00302149"/>
    <w:rsid w:val="003035E6"/>
    <w:rsid w:val="003036A0"/>
    <w:rsid w:val="00303B84"/>
    <w:rsid w:val="00303C1B"/>
    <w:rsid w:val="00303F83"/>
    <w:rsid w:val="003043F1"/>
    <w:rsid w:val="00304AC4"/>
    <w:rsid w:val="00304B60"/>
    <w:rsid w:val="003053CA"/>
    <w:rsid w:val="00305725"/>
    <w:rsid w:val="00305CB4"/>
    <w:rsid w:val="00305D32"/>
    <w:rsid w:val="00305D36"/>
    <w:rsid w:val="00306628"/>
    <w:rsid w:val="0030699E"/>
    <w:rsid w:val="00307133"/>
    <w:rsid w:val="00307237"/>
    <w:rsid w:val="00310BD0"/>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D6"/>
    <w:rsid w:val="00314FE6"/>
    <w:rsid w:val="003154AC"/>
    <w:rsid w:val="003154D5"/>
    <w:rsid w:val="0031555E"/>
    <w:rsid w:val="00316343"/>
    <w:rsid w:val="003172DC"/>
    <w:rsid w:val="00317368"/>
    <w:rsid w:val="0031780B"/>
    <w:rsid w:val="0032028E"/>
    <w:rsid w:val="003204D9"/>
    <w:rsid w:val="0032054A"/>
    <w:rsid w:val="00320B8D"/>
    <w:rsid w:val="00320D44"/>
    <w:rsid w:val="00320DB8"/>
    <w:rsid w:val="00321023"/>
    <w:rsid w:val="00321D6E"/>
    <w:rsid w:val="00322C5D"/>
    <w:rsid w:val="00322C77"/>
    <w:rsid w:val="00323411"/>
    <w:rsid w:val="003236CB"/>
    <w:rsid w:val="00323CA7"/>
    <w:rsid w:val="003244E9"/>
    <w:rsid w:val="00324FD7"/>
    <w:rsid w:val="00325506"/>
    <w:rsid w:val="0032559F"/>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B32"/>
    <w:rsid w:val="00332CFC"/>
    <w:rsid w:val="00333291"/>
    <w:rsid w:val="003336B4"/>
    <w:rsid w:val="00333715"/>
    <w:rsid w:val="00334424"/>
    <w:rsid w:val="00335053"/>
    <w:rsid w:val="00335065"/>
    <w:rsid w:val="0033507D"/>
    <w:rsid w:val="00335308"/>
    <w:rsid w:val="0033545C"/>
    <w:rsid w:val="0033566D"/>
    <w:rsid w:val="00335744"/>
    <w:rsid w:val="00335C5D"/>
    <w:rsid w:val="00336069"/>
    <w:rsid w:val="00336E28"/>
    <w:rsid w:val="0033778A"/>
    <w:rsid w:val="00337840"/>
    <w:rsid w:val="0033786A"/>
    <w:rsid w:val="003378B6"/>
    <w:rsid w:val="00337B0E"/>
    <w:rsid w:val="00337E47"/>
    <w:rsid w:val="00337E8D"/>
    <w:rsid w:val="00337EFE"/>
    <w:rsid w:val="0034044A"/>
    <w:rsid w:val="003405BC"/>
    <w:rsid w:val="00341039"/>
    <w:rsid w:val="003410C3"/>
    <w:rsid w:val="00341731"/>
    <w:rsid w:val="00341A04"/>
    <w:rsid w:val="00341C11"/>
    <w:rsid w:val="00342483"/>
    <w:rsid w:val="00342557"/>
    <w:rsid w:val="00342B2C"/>
    <w:rsid w:val="00342D2D"/>
    <w:rsid w:val="00343837"/>
    <w:rsid w:val="00343F17"/>
    <w:rsid w:val="003440C8"/>
    <w:rsid w:val="003449D9"/>
    <w:rsid w:val="00344D0A"/>
    <w:rsid w:val="00345017"/>
    <w:rsid w:val="0034533F"/>
    <w:rsid w:val="003456DA"/>
    <w:rsid w:val="00345740"/>
    <w:rsid w:val="00345E87"/>
    <w:rsid w:val="003468A9"/>
    <w:rsid w:val="00346C6D"/>
    <w:rsid w:val="00346CAA"/>
    <w:rsid w:val="00346E07"/>
    <w:rsid w:val="003473E3"/>
    <w:rsid w:val="00347EFA"/>
    <w:rsid w:val="003500FF"/>
    <w:rsid w:val="00350746"/>
    <w:rsid w:val="00350D77"/>
    <w:rsid w:val="00350DB1"/>
    <w:rsid w:val="00350E34"/>
    <w:rsid w:val="00350F94"/>
    <w:rsid w:val="003510BA"/>
    <w:rsid w:val="00351489"/>
    <w:rsid w:val="00352502"/>
    <w:rsid w:val="00352754"/>
    <w:rsid w:val="00353222"/>
    <w:rsid w:val="0035394B"/>
    <w:rsid w:val="00353B75"/>
    <w:rsid w:val="00353D7D"/>
    <w:rsid w:val="00353E79"/>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6"/>
    <w:rsid w:val="00357D4F"/>
    <w:rsid w:val="0036075B"/>
    <w:rsid w:val="00360EC1"/>
    <w:rsid w:val="003613EF"/>
    <w:rsid w:val="00361524"/>
    <w:rsid w:val="00361529"/>
    <w:rsid w:val="0036182F"/>
    <w:rsid w:val="00361D1E"/>
    <w:rsid w:val="00362248"/>
    <w:rsid w:val="0036281C"/>
    <w:rsid w:val="0036343F"/>
    <w:rsid w:val="003638A6"/>
    <w:rsid w:val="003638D3"/>
    <w:rsid w:val="00363A21"/>
    <w:rsid w:val="003640FF"/>
    <w:rsid w:val="00364866"/>
    <w:rsid w:val="003649AD"/>
    <w:rsid w:val="003649B8"/>
    <w:rsid w:val="00365AAE"/>
    <w:rsid w:val="0036683A"/>
    <w:rsid w:val="0036683D"/>
    <w:rsid w:val="003670C0"/>
    <w:rsid w:val="00367982"/>
    <w:rsid w:val="003679E2"/>
    <w:rsid w:val="00367D8C"/>
    <w:rsid w:val="00370207"/>
    <w:rsid w:val="003703DC"/>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6B88"/>
    <w:rsid w:val="00377128"/>
    <w:rsid w:val="00377212"/>
    <w:rsid w:val="003773EA"/>
    <w:rsid w:val="003777CB"/>
    <w:rsid w:val="00377805"/>
    <w:rsid w:val="00377BE6"/>
    <w:rsid w:val="003801E3"/>
    <w:rsid w:val="0038073E"/>
    <w:rsid w:val="003807DD"/>
    <w:rsid w:val="00380A62"/>
    <w:rsid w:val="003815C2"/>
    <w:rsid w:val="00381712"/>
    <w:rsid w:val="003817EF"/>
    <w:rsid w:val="00382269"/>
    <w:rsid w:val="00382559"/>
    <w:rsid w:val="00382AC2"/>
    <w:rsid w:val="00382B7F"/>
    <w:rsid w:val="00382BFD"/>
    <w:rsid w:val="00382DF1"/>
    <w:rsid w:val="003839CB"/>
    <w:rsid w:val="00383ADF"/>
    <w:rsid w:val="00383C04"/>
    <w:rsid w:val="003840AF"/>
    <w:rsid w:val="0038421B"/>
    <w:rsid w:val="0038461F"/>
    <w:rsid w:val="00384A88"/>
    <w:rsid w:val="00384ECB"/>
    <w:rsid w:val="00385581"/>
    <w:rsid w:val="00385759"/>
    <w:rsid w:val="0038590B"/>
    <w:rsid w:val="00385AE4"/>
    <w:rsid w:val="00385D3F"/>
    <w:rsid w:val="00386ACC"/>
    <w:rsid w:val="00386D37"/>
    <w:rsid w:val="00387787"/>
    <w:rsid w:val="003879DD"/>
    <w:rsid w:val="003879F5"/>
    <w:rsid w:val="00390213"/>
    <w:rsid w:val="003915B7"/>
    <w:rsid w:val="00391714"/>
    <w:rsid w:val="00391C70"/>
    <w:rsid w:val="0039213E"/>
    <w:rsid w:val="00392DED"/>
    <w:rsid w:val="00393CCA"/>
    <w:rsid w:val="00393F9D"/>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BBF"/>
    <w:rsid w:val="003A3F31"/>
    <w:rsid w:val="003A470A"/>
    <w:rsid w:val="003A49F5"/>
    <w:rsid w:val="003A4A69"/>
    <w:rsid w:val="003A4B40"/>
    <w:rsid w:val="003A4C3D"/>
    <w:rsid w:val="003A4EE7"/>
    <w:rsid w:val="003A543A"/>
    <w:rsid w:val="003A5563"/>
    <w:rsid w:val="003A5900"/>
    <w:rsid w:val="003A5A94"/>
    <w:rsid w:val="003A5BF8"/>
    <w:rsid w:val="003A5FED"/>
    <w:rsid w:val="003A6BC4"/>
    <w:rsid w:val="003A7EDD"/>
    <w:rsid w:val="003A7EF9"/>
    <w:rsid w:val="003B0041"/>
    <w:rsid w:val="003B0222"/>
    <w:rsid w:val="003B0254"/>
    <w:rsid w:val="003B029C"/>
    <w:rsid w:val="003B034A"/>
    <w:rsid w:val="003B036F"/>
    <w:rsid w:val="003B0624"/>
    <w:rsid w:val="003B070D"/>
    <w:rsid w:val="003B090A"/>
    <w:rsid w:val="003B0C82"/>
    <w:rsid w:val="003B0D47"/>
    <w:rsid w:val="003B1206"/>
    <w:rsid w:val="003B141D"/>
    <w:rsid w:val="003B1C90"/>
    <w:rsid w:val="003B1DCC"/>
    <w:rsid w:val="003B26EE"/>
    <w:rsid w:val="003B2A2E"/>
    <w:rsid w:val="003B2B2B"/>
    <w:rsid w:val="003B2BBE"/>
    <w:rsid w:val="003B3960"/>
    <w:rsid w:val="003B39CA"/>
    <w:rsid w:val="003B3D29"/>
    <w:rsid w:val="003B42E6"/>
    <w:rsid w:val="003B4471"/>
    <w:rsid w:val="003B45BC"/>
    <w:rsid w:val="003B48AB"/>
    <w:rsid w:val="003B5163"/>
    <w:rsid w:val="003B540B"/>
    <w:rsid w:val="003B6534"/>
    <w:rsid w:val="003B67A7"/>
    <w:rsid w:val="003B6C13"/>
    <w:rsid w:val="003B719F"/>
    <w:rsid w:val="003B74C9"/>
    <w:rsid w:val="003C00CB"/>
    <w:rsid w:val="003C0B8D"/>
    <w:rsid w:val="003C0C58"/>
    <w:rsid w:val="003C12E5"/>
    <w:rsid w:val="003C14AD"/>
    <w:rsid w:val="003C14C4"/>
    <w:rsid w:val="003C1682"/>
    <w:rsid w:val="003C1964"/>
    <w:rsid w:val="003C1F17"/>
    <w:rsid w:val="003C23E2"/>
    <w:rsid w:val="003C2FA6"/>
    <w:rsid w:val="003C309E"/>
    <w:rsid w:val="003C30EA"/>
    <w:rsid w:val="003C361E"/>
    <w:rsid w:val="003C38D9"/>
    <w:rsid w:val="003C3971"/>
    <w:rsid w:val="003C3DB8"/>
    <w:rsid w:val="003C3F55"/>
    <w:rsid w:val="003C403B"/>
    <w:rsid w:val="003C435B"/>
    <w:rsid w:val="003C44C0"/>
    <w:rsid w:val="003C46AC"/>
    <w:rsid w:val="003C4B3C"/>
    <w:rsid w:val="003C50C0"/>
    <w:rsid w:val="003C51F4"/>
    <w:rsid w:val="003C5338"/>
    <w:rsid w:val="003C5F20"/>
    <w:rsid w:val="003C614F"/>
    <w:rsid w:val="003C6462"/>
    <w:rsid w:val="003C64EE"/>
    <w:rsid w:val="003C693F"/>
    <w:rsid w:val="003C6AE2"/>
    <w:rsid w:val="003C6D10"/>
    <w:rsid w:val="003C6E58"/>
    <w:rsid w:val="003C7031"/>
    <w:rsid w:val="003C7189"/>
    <w:rsid w:val="003C726F"/>
    <w:rsid w:val="003C76CA"/>
    <w:rsid w:val="003C7BBA"/>
    <w:rsid w:val="003C7DB1"/>
    <w:rsid w:val="003D0062"/>
    <w:rsid w:val="003D0107"/>
    <w:rsid w:val="003D050B"/>
    <w:rsid w:val="003D05B6"/>
    <w:rsid w:val="003D0A7D"/>
    <w:rsid w:val="003D1A53"/>
    <w:rsid w:val="003D1F24"/>
    <w:rsid w:val="003D2B93"/>
    <w:rsid w:val="003D3538"/>
    <w:rsid w:val="003D3EC0"/>
    <w:rsid w:val="003D415C"/>
    <w:rsid w:val="003D49D4"/>
    <w:rsid w:val="003D4D76"/>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753"/>
    <w:rsid w:val="003E1929"/>
    <w:rsid w:val="003E192E"/>
    <w:rsid w:val="003E1EA5"/>
    <w:rsid w:val="003E2166"/>
    <w:rsid w:val="003E218A"/>
    <w:rsid w:val="003E241B"/>
    <w:rsid w:val="003E2EB3"/>
    <w:rsid w:val="003E3047"/>
    <w:rsid w:val="003E315E"/>
    <w:rsid w:val="003E3224"/>
    <w:rsid w:val="003E3E3B"/>
    <w:rsid w:val="003E3E6F"/>
    <w:rsid w:val="003E478C"/>
    <w:rsid w:val="003E4990"/>
    <w:rsid w:val="003E4AF1"/>
    <w:rsid w:val="003E4D5E"/>
    <w:rsid w:val="003E5033"/>
    <w:rsid w:val="003E5374"/>
    <w:rsid w:val="003E540E"/>
    <w:rsid w:val="003E542F"/>
    <w:rsid w:val="003E54C2"/>
    <w:rsid w:val="003E5718"/>
    <w:rsid w:val="003E58B8"/>
    <w:rsid w:val="003E6B15"/>
    <w:rsid w:val="003E7DF7"/>
    <w:rsid w:val="003F09BA"/>
    <w:rsid w:val="003F1500"/>
    <w:rsid w:val="003F25D0"/>
    <w:rsid w:val="003F2646"/>
    <w:rsid w:val="003F3001"/>
    <w:rsid w:val="003F30A6"/>
    <w:rsid w:val="003F34C4"/>
    <w:rsid w:val="003F3949"/>
    <w:rsid w:val="003F3A98"/>
    <w:rsid w:val="003F3FAE"/>
    <w:rsid w:val="003F40E2"/>
    <w:rsid w:val="003F45A5"/>
    <w:rsid w:val="003F466E"/>
    <w:rsid w:val="003F4E7C"/>
    <w:rsid w:val="003F5C59"/>
    <w:rsid w:val="003F6190"/>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39F"/>
    <w:rsid w:val="004039C5"/>
    <w:rsid w:val="00403C8E"/>
    <w:rsid w:val="00403E38"/>
    <w:rsid w:val="0040404C"/>
    <w:rsid w:val="004041CD"/>
    <w:rsid w:val="0040427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1A05"/>
    <w:rsid w:val="00413433"/>
    <w:rsid w:val="004138BF"/>
    <w:rsid w:val="00413E35"/>
    <w:rsid w:val="00413EBF"/>
    <w:rsid w:val="004144CE"/>
    <w:rsid w:val="0041463B"/>
    <w:rsid w:val="004146C1"/>
    <w:rsid w:val="0041486F"/>
    <w:rsid w:val="00414FD4"/>
    <w:rsid w:val="00415241"/>
    <w:rsid w:val="00415D4D"/>
    <w:rsid w:val="00415E7C"/>
    <w:rsid w:val="00416820"/>
    <w:rsid w:val="00416A87"/>
    <w:rsid w:val="00416BAF"/>
    <w:rsid w:val="00416E0A"/>
    <w:rsid w:val="00416F7F"/>
    <w:rsid w:val="0041759A"/>
    <w:rsid w:val="0041768D"/>
    <w:rsid w:val="004177B6"/>
    <w:rsid w:val="00417D34"/>
    <w:rsid w:val="00417DCF"/>
    <w:rsid w:val="0042013B"/>
    <w:rsid w:val="0042018C"/>
    <w:rsid w:val="0042032A"/>
    <w:rsid w:val="00420B55"/>
    <w:rsid w:val="0042167F"/>
    <w:rsid w:val="00421728"/>
    <w:rsid w:val="00421CAD"/>
    <w:rsid w:val="00421DE7"/>
    <w:rsid w:val="0042252E"/>
    <w:rsid w:val="004226AF"/>
    <w:rsid w:val="0042306D"/>
    <w:rsid w:val="004234BA"/>
    <w:rsid w:val="00423600"/>
    <w:rsid w:val="00423DAB"/>
    <w:rsid w:val="00424249"/>
    <w:rsid w:val="004248D8"/>
    <w:rsid w:val="00424A8B"/>
    <w:rsid w:val="00424F61"/>
    <w:rsid w:val="00425315"/>
    <w:rsid w:val="0042617B"/>
    <w:rsid w:val="0042684E"/>
    <w:rsid w:val="0042686E"/>
    <w:rsid w:val="00426904"/>
    <w:rsid w:val="00426952"/>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6AA"/>
    <w:rsid w:val="00434AE3"/>
    <w:rsid w:val="00434C7A"/>
    <w:rsid w:val="004358BF"/>
    <w:rsid w:val="004365CA"/>
    <w:rsid w:val="0043720E"/>
    <w:rsid w:val="00437277"/>
    <w:rsid w:val="00437D5B"/>
    <w:rsid w:val="00437E1E"/>
    <w:rsid w:val="00440057"/>
    <w:rsid w:val="00440060"/>
    <w:rsid w:val="00440191"/>
    <w:rsid w:val="0044035B"/>
    <w:rsid w:val="00440ADB"/>
    <w:rsid w:val="00440EA7"/>
    <w:rsid w:val="0044104F"/>
    <w:rsid w:val="004410D9"/>
    <w:rsid w:val="00441401"/>
    <w:rsid w:val="00441687"/>
    <w:rsid w:val="00441824"/>
    <w:rsid w:val="00441A38"/>
    <w:rsid w:val="004421AB"/>
    <w:rsid w:val="00442B75"/>
    <w:rsid w:val="004431F2"/>
    <w:rsid w:val="00443360"/>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92C"/>
    <w:rsid w:val="00447DE3"/>
    <w:rsid w:val="00447EA0"/>
    <w:rsid w:val="004513BC"/>
    <w:rsid w:val="004515D5"/>
    <w:rsid w:val="00451730"/>
    <w:rsid w:val="00451AB8"/>
    <w:rsid w:val="00451F7C"/>
    <w:rsid w:val="00452DF8"/>
    <w:rsid w:val="00452E10"/>
    <w:rsid w:val="0045329F"/>
    <w:rsid w:val="00453383"/>
    <w:rsid w:val="0045343F"/>
    <w:rsid w:val="00453A56"/>
    <w:rsid w:val="00453B26"/>
    <w:rsid w:val="00453BD2"/>
    <w:rsid w:val="00453CC8"/>
    <w:rsid w:val="00453CE3"/>
    <w:rsid w:val="00453EA8"/>
    <w:rsid w:val="0045409B"/>
    <w:rsid w:val="004540DE"/>
    <w:rsid w:val="004540E9"/>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7E6"/>
    <w:rsid w:val="00460E58"/>
    <w:rsid w:val="00461286"/>
    <w:rsid w:val="00461AB1"/>
    <w:rsid w:val="00461BF4"/>
    <w:rsid w:val="004621FF"/>
    <w:rsid w:val="00462723"/>
    <w:rsid w:val="00462951"/>
    <w:rsid w:val="00462F2F"/>
    <w:rsid w:val="00463102"/>
    <w:rsid w:val="0046392C"/>
    <w:rsid w:val="004639BF"/>
    <w:rsid w:val="00463ECF"/>
    <w:rsid w:val="0046408A"/>
    <w:rsid w:val="004644C9"/>
    <w:rsid w:val="0046455A"/>
    <w:rsid w:val="004648FE"/>
    <w:rsid w:val="004660AA"/>
    <w:rsid w:val="0046643B"/>
    <w:rsid w:val="00466AF8"/>
    <w:rsid w:val="00466CED"/>
    <w:rsid w:val="004678AA"/>
    <w:rsid w:val="0047009D"/>
    <w:rsid w:val="004702B4"/>
    <w:rsid w:val="00470538"/>
    <w:rsid w:val="0047083F"/>
    <w:rsid w:val="0047088F"/>
    <w:rsid w:val="0047180A"/>
    <w:rsid w:val="004719A9"/>
    <w:rsid w:val="00471BC0"/>
    <w:rsid w:val="00471C4F"/>
    <w:rsid w:val="00471DC2"/>
    <w:rsid w:val="00472182"/>
    <w:rsid w:val="004721A0"/>
    <w:rsid w:val="00472463"/>
    <w:rsid w:val="004725AB"/>
    <w:rsid w:val="004727FD"/>
    <w:rsid w:val="00472C3D"/>
    <w:rsid w:val="00472E6D"/>
    <w:rsid w:val="004738F2"/>
    <w:rsid w:val="00473EEE"/>
    <w:rsid w:val="0047459B"/>
    <w:rsid w:val="00474658"/>
    <w:rsid w:val="00474962"/>
    <w:rsid w:val="004750EE"/>
    <w:rsid w:val="00475D3A"/>
    <w:rsid w:val="00476974"/>
    <w:rsid w:val="0047707A"/>
    <w:rsid w:val="0047740B"/>
    <w:rsid w:val="0047792D"/>
    <w:rsid w:val="00477977"/>
    <w:rsid w:val="00477BF5"/>
    <w:rsid w:val="00477C0A"/>
    <w:rsid w:val="00477FD7"/>
    <w:rsid w:val="00480EBE"/>
    <w:rsid w:val="00481360"/>
    <w:rsid w:val="004815D2"/>
    <w:rsid w:val="004818D4"/>
    <w:rsid w:val="00481EC1"/>
    <w:rsid w:val="0048246B"/>
    <w:rsid w:val="004828EF"/>
    <w:rsid w:val="00483119"/>
    <w:rsid w:val="004832EA"/>
    <w:rsid w:val="00483314"/>
    <w:rsid w:val="00483397"/>
    <w:rsid w:val="00483563"/>
    <w:rsid w:val="00483AC4"/>
    <w:rsid w:val="00483B46"/>
    <w:rsid w:val="00483EF8"/>
    <w:rsid w:val="00485350"/>
    <w:rsid w:val="0048559A"/>
    <w:rsid w:val="00485A12"/>
    <w:rsid w:val="00485EBE"/>
    <w:rsid w:val="004865D5"/>
    <w:rsid w:val="0048699C"/>
    <w:rsid w:val="00486FDF"/>
    <w:rsid w:val="00487038"/>
    <w:rsid w:val="00487A86"/>
    <w:rsid w:val="00487C34"/>
    <w:rsid w:val="004906E0"/>
    <w:rsid w:val="00490894"/>
    <w:rsid w:val="00490958"/>
    <w:rsid w:val="00490B8E"/>
    <w:rsid w:val="00491000"/>
    <w:rsid w:val="00491529"/>
    <w:rsid w:val="0049167B"/>
    <w:rsid w:val="004917AE"/>
    <w:rsid w:val="004917D8"/>
    <w:rsid w:val="00491F74"/>
    <w:rsid w:val="00492566"/>
    <w:rsid w:val="004926DC"/>
    <w:rsid w:val="00492AA3"/>
    <w:rsid w:val="00492F3F"/>
    <w:rsid w:val="0049319F"/>
    <w:rsid w:val="00493727"/>
    <w:rsid w:val="004946FC"/>
    <w:rsid w:val="00494AC9"/>
    <w:rsid w:val="00494BDF"/>
    <w:rsid w:val="00495059"/>
    <w:rsid w:val="00495702"/>
    <w:rsid w:val="00495967"/>
    <w:rsid w:val="00495D76"/>
    <w:rsid w:val="004967FE"/>
    <w:rsid w:val="00496AC5"/>
    <w:rsid w:val="00497046"/>
    <w:rsid w:val="004A04A9"/>
    <w:rsid w:val="004A04B3"/>
    <w:rsid w:val="004A0846"/>
    <w:rsid w:val="004A0ABB"/>
    <w:rsid w:val="004A0AD6"/>
    <w:rsid w:val="004A0D85"/>
    <w:rsid w:val="004A0DC7"/>
    <w:rsid w:val="004A101E"/>
    <w:rsid w:val="004A1C35"/>
    <w:rsid w:val="004A2120"/>
    <w:rsid w:val="004A2A90"/>
    <w:rsid w:val="004A34FF"/>
    <w:rsid w:val="004A38F2"/>
    <w:rsid w:val="004A42D6"/>
    <w:rsid w:val="004A43B9"/>
    <w:rsid w:val="004A5180"/>
    <w:rsid w:val="004A535A"/>
    <w:rsid w:val="004A53A7"/>
    <w:rsid w:val="004A586A"/>
    <w:rsid w:val="004A5D0C"/>
    <w:rsid w:val="004A603D"/>
    <w:rsid w:val="004A656C"/>
    <w:rsid w:val="004A6977"/>
    <w:rsid w:val="004A6F75"/>
    <w:rsid w:val="004B0504"/>
    <w:rsid w:val="004B0D96"/>
    <w:rsid w:val="004B0E5D"/>
    <w:rsid w:val="004B13A4"/>
    <w:rsid w:val="004B17ED"/>
    <w:rsid w:val="004B194C"/>
    <w:rsid w:val="004B194F"/>
    <w:rsid w:val="004B2011"/>
    <w:rsid w:val="004B21ED"/>
    <w:rsid w:val="004B28F2"/>
    <w:rsid w:val="004B2967"/>
    <w:rsid w:val="004B297A"/>
    <w:rsid w:val="004B2C59"/>
    <w:rsid w:val="004B2F73"/>
    <w:rsid w:val="004B311B"/>
    <w:rsid w:val="004B313B"/>
    <w:rsid w:val="004B346B"/>
    <w:rsid w:val="004B3964"/>
    <w:rsid w:val="004B3ADD"/>
    <w:rsid w:val="004B3D37"/>
    <w:rsid w:val="004B4835"/>
    <w:rsid w:val="004B48D2"/>
    <w:rsid w:val="004B5122"/>
    <w:rsid w:val="004B5536"/>
    <w:rsid w:val="004B5731"/>
    <w:rsid w:val="004B577B"/>
    <w:rsid w:val="004B5DA7"/>
    <w:rsid w:val="004B6813"/>
    <w:rsid w:val="004B69A7"/>
    <w:rsid w:val="004B7DCE"/>
    <w:rsid w:val="004C0A56"/>
    <w:rsid w:val="004C1D0A"/>
    <w:rsid w:val="004C1D2A"/>
    <w:rsid w:val="004C1E52"/>
    <w:rsid w:val="004C2081"/>
    <w:rsid w:val="004C2373"/>
    <w:rsid w:val="004C257D"/>
    <w:rsid w:val="004C2C27"/>
    <w:rsid w:val="004C3224"/>
    <w:rsid w:val="004C3A73"/>
    <w:rsid w:val="004C3D45"/>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2B22"/>
    <w:rsid w:val="004D3578"/>
    <w:rsid w:val="004D37DB"/>
    <w:rsid w:val="004D517F"/>
    <w:rsid w:val="004D5330"/>
    <w:rsid w:val="004D5A8C"/>
    <w:rsid w:val="004D6037"/>
    <w:rsid w:val="004D61BE"/>
    <w:rsid w:val="004D631E"/>
    <w:rsid w:val="004D63D4"/>
    <w:rsid w:val="004D68E7"/>
    <w:rsid w:val="004D7218"/>
    <w:rsid w:val="004D74CF"/>
    <w:rsid w:val="004E0096"/>
    <w:rsid w:val="004E00B7"/>
    <w:rsid w:val="004E0353"/>
    <w:rsid w:val="004E0B37"/>
    <w:rsid w:val="004E1018"/>
    <w:rsid w:val="004E15ED"/>
    <w:rsid w:val="004E1841"/>
    <w:rsid w:val="004E18F3"/>
    <w:rsid w:val="004E1AFC"/>
    <w:rsid w:val="004E1F0C"/>
    <w:rsid w:val="004E213A"/>
    <w:rsid w:val="004E228C"/>
    <w:rsid w:val="004E2336"/>
    <w:rsid w:val="004E2866"/>
    <w:rsid w:val="004E2950"/>
    <w:rsid w:val="004E29F3"/>
    <w:rsid w:val="004E3082"/>
    <w:rsid w:val="004E35E5"/>
    <w:rsid w:val="004E3A28"/>
    <w:rsid w:val="004E3A8D"/>
    <w:rsid w:val="004E3B68"/>
    <w:rsid w:val="004E46F6"/>
    <w:rsid w:val="004E52C0"/>
    <w:rsid w:val="004E53B0"/>
    <w:rsid w:val="004E54AE"/>
    <w:rsid w:val="004E557A"/>
    <w:rsid w:val="004E607E"/>
    <w:rsid w:val="004E60E6"/>
    <w:rsid w:val="004E6411"/>
    <w:rsid w:val="004E6AA5"/>
    <w:rsid w:val="004E6DAE"/>
    <w:rsid w:val="004E725D"/>
    <w:rsid w:val="004E7BF4"/>
    <w:rsid w:val="004E7DCA"/>
    <w:rsid w:val="004F00F9"/>
    <w:rsid w:val="004F0C02"/>
    <w:rsid w:val="004F0F5A"/>
    <w:rsid w:val="004F160C"/>
    <w:rsid w:val="004F167E"/>
    <w:rsid w:val="004F1892"/>
    <w:rsid w:val="004F1F23"/>
    <w:rsid w:val="004F1F38"/>
    <w:rsid w:val="004F21B6"/>
    <w:rsid w:val="004F29D0"/>
    <w:rsid w:val="004F33BF"/>
    <w:rsid w:val="004F3428"/>
    <w:rsid w:val="004F38B5"/>
    <w:rsid w:val="004F3C09"/>
    <w:rsid w:val="004F3EC0"/>
    <w:rsid w:val="004F456D"/>
    <w:rsid w:val="004F4935"/>
    <w:rsid w:val="004F4CBA"/>
    <w:rsid w:val="004F4DC3"/>
    <w:rsid w:val="004F4DEB"/>
    <w:rsid w:val="004F4F07"/>
    <w:rsid w:val="004F4F51"/>
    <w:rsid w:val="004F5290"/>
    <w:rsid w:val="004F560D"/>
    <w:rsid w:val="004F5996"/>
    <w:rsid w:val="004F6314"/>
    <w:rsid w:val="004F678E"/>
    <w:rsid w:val="004F6946"/>
    <w:rsid w:val="004F6C01"/>
    <w:rsid w:val="004F7C62"/>
    <w:rsid w:val="004F7C8D"/>
    <w:rsid w:val="004F7CB8"/>
    <w:rsid w:val="004F7EFB"/>
    <w:rsid w:val="005001A0"/>
    <w:rsid w:val="00500238"/>
    <w:rsid w:val="0050029A"/>
    <w:rsid w:val="00500837"/>
    <w:rsid w:val="0050084E"/>
    <w:rsid w:val="00500B23"/>
    <w:rsid w:val="00500FA3"/>
    <w:rsid w:val="00501535"/>
    <w:rsid w:val="00501990"/>
    <w:rsid w:val="00501FC7"/>
    <w:rsid w:val="00502BC6"/>
    <w:rsid w:val="00502D23"/>
    <w:rsid w:val="00502D4A"/>
    <w:rsid w:val="005045FF"/>
    <w:rsid w:val="005046B2"/>
    <w:rsid w:val="00504B9B"/>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02ED"/>
    <w:rsid w:val="00510FD4"/>
    <w:rsid w:val="00511B58"/>
    <w:rsid w:val="00511BEF"/>
    <w:rsid w:val="00511C1D"/>
    <w:rsid w:val="00511D2E"/>
    <w:rsid w:val="00512365"/>
    <w:rsid w:val="00512529"/>
    <w:rsid w:val="00512AD8"/>
    <w:rsid w:val="00512D44"/>
    <w:rsid w:val="00512EFC"/>
    <w:rsid w:val="005133D3"/>
    <w:rsid w:val="00513482"/>
    <w:rsid w:val="00513D18"/>
    <w:rsid w:val="00514000"/>
    <w:rsid w:val="00514155"/>
    <w:rsid w:val="0051466E"/>
    <w:rsid w:val="00514E67"/>
    <w:rsid w:val="00514F65"/>
    <w:rsid w:val="00514F9A"/>
    <w:rsid w:val="00515A2E"/>
    <w:rsid w:val="00515C5D"/>
    <w:rsid w:val="00515E00"/>
    <w:rsid w:val="0051633A"/>
    <w:rsid w:val="0051638B"/>
    <w:rsid w:val="005167CA"/>
    <w:rsid w:val="00516957"/>
    <w:rsid w:val="00516B6E"/>
    <w:rsid w:val="00516E3C"/>
    <w:rsid w:val="00517984"/>
    <w:rsid w:val="00517BE8"/>
    <w:rsid w:val="0052002F"/>
    <w:rsid w:val="00520446"/>
    <w:rsid w:val="0052050A"/>
    <w:rsid w:val="0052058B"/>
    <w:rsid w:val="0052060F"/>
    <w:rsid w:val="00520AFA"/>
    <w:rsid w:val="00521401"/>
    <w:rsid w:val="0052175C"/>
    <w:rsid w:val="00521A39"/>
    <w:rsid w:val="00521BD8"/>
    <w:rsid w:val="00521D91"/>
    <w:rsid w:val="00522421"/>
    <w:rsid w:val="00522C35"/>
    <w:rsid w:val="00522D3C"/>
    <w:rsid w:val="0052316B"/>
    <w:rsid w:val="0052384E"/>
    <w:rsid w:val="00523E65"/>
    <w:rsid w:val="00523F11"/>
    <w:rsid w:val="00523F2F"/>
    <w:rsid w:val="0052415A"/>
    <w:rsid w:val="005242AF"/>
    <w:rsid w:val="005243FA"/>
    <w:rsid w:val="005246B2"/>
    <w:rsid w:val="005248B8"/>
    <w:rsid w:val="00524BE2"/>
    <w:rsid w:val="00524E6C"/>
    <w:rsid w:val="0052542E"/>
    <w:rsid w:val="005258CF"/>
    <w:rsid w:val="00525A3D"/>
    <w:rsid w:val="00525B88"/>
    <w:rsid w:val="00525EBA"/>
    <w:rsid w:val="00526792"/>
    <w:rsid w:val="00526EC2"/>
    <w:rsid w:val="0052776C"/>
    <w:rsid w:val="00527A39"/>
    <w:rsid w:val="00527EB1"/>
    <w:rsid w:val="00527FA8"/>
    <w:rsid w:val="00530270"/>
    <w:rsid w:val="0053070E"/>
    <w:rsid w:val="0053078C"/>
    <w:rsid w:val="005317CA"/>
    <w:rsid w:val="00531807"/>
    <w:rsid w:val="00531BA6"/>
    <w:rsid w:val="00531BC1"/>
    <w:rsid w:val="00532252"/>
    <w:rsid w:val="0053258E"/>
    <w:rsid w:val="00532701"/>
    <w:rsid w:val="005329C2"/>
    <w:rsid w:val="00532D9D"/>
    <w:rsid w:val="00533159"/>
    <w:rsid w:val="005331A4"/>
    <w:rsid w:val="00533410"/>
    <w:rsid w:val="00533C00"/>
    <w:rsid w:val="00533CD5"/>
    <w:rsid w:val="00533FD7"/>
    <w:rsid w:val="00534262"/>
    <w:rsid w:val="00534A4C"/>
    <w:rsid w:val="00534E2F"/>
    <w:rsid w:val="005350BF"/>
    <w:rsid w:val="005353F3"/>
    <w:rsid w:val="0053550B"/>
    <w:rsid w:val="005357EE"/>
    <w:rsid w:val="00535944"/>
    <w:rsid w:val="00535966"/>
    <w:rsid w:val="00535D48"/>
    <w:rsid w:val="005366F8"/>
    <w:rsid w:val="00536889"/>
    <w:rsid w:val="00536D05"/>
    <w:rsid w:val="00537998"/>
    <w:rsid w:val="00540049"/>
    <w:rsid w:val="00540132"/>
    <w:rsid w:val="0054015B"/>
    <w:rsid w:val="005402D2"/>
    <w:rsid w:val="005405DB"/>
    <w:rsid w:val="0054070B"/>
    <w:rsid w:val="005409FE"/>
    <w:rsid w:val="00540C51"/>
    <w:rsid w:val="00540ED7"/>
    <w:rsid w:val="005417EA"/>
    <w:rsid w:val="005417F6"/>
    <w:rsid w:val="00542593"/>
    <w:rsid w:val="005425D8"/>
    <w:rsid w:val="00542AD8"/>
    <w:rsid w:val="00542CF6"/>
    <w:rsid w:val="00542CFB"/>
    <w:rsid w:val="00542FBB"/>
    <w:rsid w:val="00543543"/>
    <w:rsid w:val="0054393D"/>
    <w:rsid w:val="00543BFF"/>
    <w:rsid w:val="00543E6C"/>
    <w:rsid w:val="0054410C"/>
    <w:rsid w:val="0054487D"/>
    <w:rsid w:val="00544BB1"/>
    <w:rsid w:val="00544D72"/>
    <w:rsid w:val="00544DB6"/>
    <w:rsid w:val="00544F5B"/>
    <w:rsid w:val="005452E7"/>
    <w:rsid w:val="005453DD"/>
    <w:rsid w:val="00545CA8"/>
    <w:rsid w:val="005460E9"/>
    <w:rsid w:val="00546195"/>
    <w:rsid w:val="005462E9"/>
    <w:rsid w:val="00546551"/>
    <w:rsid w:val="0054693B"/>
    <w:rsid w:val="00547494"/>
    <w:rsid w:val="005475C5"/>
    <w:rsid w:val="00547764"/>
    <w:rsid w:val="00547A21"/>
    <w:rsid w:val="00547AB8"/>
    <w:rsid w:val="00550E5E"/>
    <w:rsid w:val="00551179"/>
    <w:rsid w:val="00551E67"/>
    <w:rsid w:val="00551EE3"/>
    <w:rsid w:val="00552037"/>
    <w:rsid w:val="00552C35"/>
    <w:rsid w:val="00552DE9"/>
    <w:rsid w:val="00552E4F"/>
    <w:rsid w:val="0055356F"/>
    <w:rsid w:val="00553CD5"/>
    <w:rsid w:val="00553F5E"/>
    <w:rsid w:val="005544FE"/>
    <w:rsid w:val="00554877"/>
    <w:rsid w:val="00554B3B"/>
    <w:rsid w:val="00554EAF"/>
    <w:rsid w:val="00555224"/>
    <w:rsid w:val="00555709"/>
    <w:rsid w:val="00555931"/>
    <w:rsid w:val="00555CAD"/>
    <w:rsid w:val="00555DC4"/>
    <w:rsid w:val="005566B0"/>
    <w:rsid w:val="00556DFA"/>
    <w:rsid w:val="00556F3F"/>
    <w:rsid w:val="00557048"/>
    <w:rsid w:val="0055735C"/>
    <w:rsid w:val="005575DD"/>
    <w:rsid w:val="00557603"/>
    <w:rsid w:val="00557F46"/>
    <w:rsid w:val="0056015D"/>
    <w:rsid w:val="00560420"/>
    <w:rsid w:val="0056089B"/>
    <w:rsid w:val="00560DF8"/>
    <w:rsid w:val="00561433"/>
    <w:rsid w:val="00561489"/>
    <w:rsid w:val="0056180A"/>
    <w:rsid w:val="00561E3F"/>
    <w:rsid w:val="0056201D"/>
    <w:rsid w:val="0056216A"/>
    <w:rsid w:val="005622D2"/>
    <w:rsid w:val="00562338"/>
    <w:rsid w:val="005628FC"/>
    <w:rsid w:val="00562A48"/>
    <w:rsid w:val="00563165"/>
    <w:rsid w:val="005633BE"/>
    <w:rsid w:val="00563450"/>
    <w:rsid w:val="00563A2F"/>
    <w:rsid w:val="00563FCC"/>
    <w:rsid w:val="005644CA"/>
    <w:rsid w:val="0056466C"/>
    <w:rsid w:val="005648E4"/>
    <w:rsid w:val="00564ABD"/>
    <w:rsid w:val="00565087"/>
    <w:rsid w:val="0056586A"/>
    <w:rsid w:val="00565A7B"/>
    <w:rsid w:val="00566120"/>
    <w:rsid w:val="005661BA"/>
    <w:rsid w:val="005662AF"/>
    <w:rsid w:val="00566B11"/>
    <w:rsid w:val="00566B23"/>
    <w:rsid w:val="00566E54"/>
    <w:rsid w:val="00567BEF"/>
    <w:rsid w:val="00567C0B"/>
    <w:rsid w:val="00570656"/>
    <w:rsid w:val="00570AAB"/>
    <w:rsid w:val="00570F8F"/>
    <w:rsid w:val="00571359"/>
    <w:rsid w:val="00571A69"/>
    <w:rsid w:val="0057204F"/>
    <w:rsid w:val="0057224D"/>
    <w:rsid w:val="0057236E"/>
    <w:rsid w:val="005726D6"/>
    <w:rsid w:val="0057272A"/>
    <w:rsid w:val="00572BCC"/>
    <w:rsid w:val="005735DB"/>
    <w:rsid w:val="005736C2"/>
    <w:rsid w:val="00573979"/>
    <w:rsid w:val="00573AB1"/>
    <w:rsid w:val="00573ED1"/>
    <w:rsid w:val="00574101"/>
    <w:rsid w:val="005741EB"/>
    <w:rsid w:val="005747CE"/>
    <w:rsid w:val="00574B65"/>
    <w:rsid w:val="00574BB6"/>
    <w:rsid w:val="00574BF8"/>
    <w:rsid w:val="00574EDA"/>
    <w:rsid w:val="005755EA"/>
    <w:rsid w:val="005759BE"/>
    <w:rsid w:val="00575BD1"/>
    <w:rsid w:val="00575DA1"/>
    <w:rsid w:val="00576037"/>
    <w:rsid w:val="00577AF2"/>
    <w:rsid w:val="0058056B"/>
    <w:rsid w:val="00580B49"/>
    <w:rsid w:val="0058111C"/>
    <w:rsid w:val="0058198C"/>
    <w:rsid w:val="00581A01"/>
    <w:rsid w:val="00582489"/>
    <w:rsid w:val="0058254C"/>
    <w:rsid w:val="005825DD"/>
    <w:rsid w:val="00582ADB"/>
    <w:rsid w:val="00582B6F"/>
    <w:rsid w:val="00582DA3"/>
    <w:rsid w:val="005834A1"/>
    <w:rsid w:val="00583B0C"/>
    <w:rsid w:val="005843E3"/>
    <w:rsid w:val="00584A05"/>
    <w:rsid w:val="00584DAB"/>
    <w:rsid w:val="005851A4"/>
    <w:rsid w:val="005863D2"/>
    <w:rsid w:val="00586710"/>
    <w:rsid w:val="00586E27"/>
    <w:rsid w:val="005871A3"/>
    <w:rsid w:val="0058732A"/>
    <w:rsid w:val="0058753E"/>
    <w:rsid w:val="00587AB0"/>
    <w:rsid w:val="00590168"/>
    <w:rsid w:val="0059041D"/>
    <w:rsid w:val="00590773"/>
    <w:rsid w:val="00590EB5"/>
    <w:rsid w:val="00590F2D"/>
    <w:rsid w:val="00591D67"/>
    <w:rsid w:val="005926E1"/>
    <w:rsid w:val="0059291B"/>
    <w:rsid w:val="00593338"/>
    <w:rsid w:val="00593EE8"/>
    <w:rsid w:val="005942F0"/>
    <w:rsid w:val="005944B8"/>
    <w:rsid w:val="00594673"/>
    <w:rsid w:val="00594761"/>
    <w:rsid w:val="00594C90"/>
    <w:rsid w:val="00594EE3"/>
    <w:rsid w:val="00594FF5"/>
    <w:rsid w:val="00595987"/>
    <w:rsid w:val="00595CCE"/>
    <w:rsid w:val="00596072"/>
    <w:rsid w:val="005963AE"/>
    <w:rsid w:val="005963ED"/>
    <w:rsid w:val="0059650F"/>
    <w:rsid w:val="00596747"/>
    <w:rsid w:val="0059691A"/>
    <w:rsid w:val="005972CA"/>
    <w:rsid w:val="00597350"/>
    <w:rsid w:val="00597462"/>
    <w:rsid w:val="00597B88"/>
    <w:rsid w:val="00597E3C"/>
    <w:rsid w:val="005A0526"/>
    <w:rsid w:val="005A0619"/>
    <w:rsid w:val="005A0660"/>
    <w:rsid w:val="005A0B16"/>
    <w:rsid w:val="005A0B69"/>
    <w:rsid w:val="005A0C70"/>
    <w:rsid w:val="005A14F3"/>
    <w:rsid w:val="005A17FD"/>
    <w:rsid w:val="005A182A"/>
    <w:rsid w:val="005A1C6B"/>
    <w:rsid w:val="005A1C83"/>
    <w:rsid w:val="005A2541"/>
    <w:rsid w:val="005A2ADA"/>
    <w:rsid w:val="005A330F"/>
    <w:rsid w:val="005A364C"/>
    <w:rsid w:val="005A3B8F"/>
    <w:rsid w:val="005A3E7C"/>
    <w:rsid w:val="005A44EF"/>
    <w:rsid w:val="005A452B"/>
    <w:rsid w:val="005A4619"/>
    <w:rsid w:val="005A4FF9"/>
    <w:rsid w:val="005A560B"/>
    <w:rsid w:val="005A5CD4"/>
    <w:rsid w:val="005A5E23"/>
    <w:rsid w:val="005A6217"/>
    <w:rsid w:val="005A62D0"/>
    <w:rsid w:val="005A6754"/>
    <w:rsid w:val="005A6996"/>
    <w:rsid w:val="005A6B50"/>
    <w:rsid w:val="005A6BEE"/>
    <w:rsid w:val="005A6D6D"/>
    <w:rsid w:val="005A6F85"/>
    <w:rsid w:val="005A70D9"/>
    <w:rsid w:val="005A735C"/>
    <w:rsid w:val="005B01CB"/>
    <w:rsid w:val="005B087C"/>
    <w:rsid w:val="005B0BF0"/>
    <w:rsid w:val="005B0E0A"/>
    <w:rsid w:val="005B106D"/>
    <w:rsid w:val="005B2DDD"/>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36B"/>
    <w:rsid w:val="005B6C72"/>
    <w:rsid w:val="005B6D9C"/>
    <w:rsid w:val="005B6FFA"/>
    <w:rsid w:val="005B74DE"/>
    <w:rsid w:val="005B76A5"/>
    <w:rsid w:val="005B7A31"/>
    <w:rsid w:val="005B7AAC"/>
    <w:rsid w:val="005B7C3F"/>
    <w:rsid w:val="005B7DA7"/>
    <w:rsid w:val="005B7F12"/>
    <w:rsid w:val="005C0F76"/>
    <w:rsid w:val="005C1D5C"/>
    <w:rsid w:val="005C285F"/>
    <w:rsid w:val="005C2A29"/>
    <w:rsid w:val="005C2DB3"/>
    <w:rsid w:val="005C2F87"/>
    <w:rsid w:val="005C3293"/>
    <w:rsid w:val="005C32DF"/>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00"/>
    <w:rsid w:val="005C7486"/>
    <w:rsid w:val="005C773B"/>
    <w:rsid w:val="005D0444"/>
    <w:rsid w:val="005D05C0"/>
    <w:rsid w:val="005D09CE"/>
    <w:rsid w:val="005D0FA3"/>
    <w:rsid w:val="005D0FCC"/>
    <w:rsid w:val="005D109A"/>
    <w:rsid w:val="005D126D"/>
    <w:rsid w:val="005D14AA"/>
    <w:rsid w:val="005D1608"/>
    <w:rsid w:val="005D1CA7"/>
    <w:rsid w:val="005D27A4"/>
    <w:rsid w:val="005D28AF"/>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8E0"/>
    <w:rsid w:val="005D7FC1"/>
    <w:rsid w:val="005E00EB"/>
    <w:rsid w:val="005E0313"/>
    <w:rsid w:val="005E06C5"/>
    <w:rsid w:val="005E070E"/>
    <w:rsid w:val="005E0F8D"/>
    <w:rsid w:val="005E2566"/>
    <w:rsid w:val="005E2930"/>
    <w:rsid w:val="005E29C3"/>
    <w:rsid w:val="005E2A26"/>
    <w:rsid w:val="005E2BFD"/>
    <w:rsid w:val="005E2C1B"/>
    <w:rsid w:val="005E2E5F"/>
    <w:rsid w:val="005E31FC"/>
    <w:rsid w:val="005E35ED"/>
    <w:rsid w:val="005E3892"/>
    <w:rsid w:val="005E3B15"/>
    <w:rsid w:val="005E3E74"/>
    <w:rsid w:val="005E42C2"/>
    <w:rsid w:val="005E4D60"/>
    <w:rsid w:val="005E5265"/>
    <w:rsid w:val="005E5269"/>
    <w:rsid w:val="005E53DA"/>
    <w:rsid w:val="005E542A"/>
    <w:rsid w:val="005E5A27"/>
    <w:rsid w:val="005E5DBA"/>
    <w:rsid w:val="005E7558"/>
    <w:rsid w:val="005E75B4"/>
    <w:rsid w:val="005E7724"/>
    <w:rsid w:val="005F03D0"/>
    <w:rsid w:val="005F05E6"/>
    <w:rsid w:val="005F0B0B"/>
    <w:rsid w:val="005F13A3"/>
    <w:rsid w:val="005F150E"/>
    <w:rsid w:val="005F1FCC"/>
    <w:rsid w:val="005F1FD6"/>
    <w:rsid w:val="005F2252"/>
    <w:rsid w:val="005F26B4"/>
    <w:rsid w:val="005F2FD8"/>
    <w:rsid w:val="005F3259"/>
    <w:rsid w:val="005F401B"/>
    <w:rsid w:val="005F404D"/>
    <w:rsid w:val="005F4734"/>
    <w:rsid w:val="005F4883"/>
    <w:rsid w:val="005F4AE0"/>
    <w:rsid w:val="005F5AC2"/>
    <w:rsid w:val="005F5D73"/>
    <w:rsid w:val="005F5F6F"/>
    <w:rsid w:val="005F60BC"/>
    <w:rsid w:val="005F60F2"/>
    <w:rsid w:val="005F62B9"/>
    <w:rsid w:val="005F6BFB"/>
    <w:rsid w:val="005F7142"/>
    <w:rsid w:val="005F7703"/>
    <w:rsid w:val="005F77BA"/>
    <w:rsid w:val="005F78F1"/>
    <w:rsid w:val="005F7CEB"/>
    <w:rsid w:val="005F7DA0"/>
    <w:rsid w:val="006002B1"/>
    <w:rsid w:val="0060031D"/>
    <w:rsid w:val="00600E32"/>
    <w:rsid w:val="006013DF"/>
    <w:rsid w:val="00601759"/>
    <w:rsid w:val="00601767"/>
    <w:rsid w:val="00601DDF"/>
    <w:rsid w:val="00602FDD"/>
    <w:rsid w:val="0060391B"/>
    <w:rsid w:val="00603E61"/>
    <w:rsid w:val="006045F3"/>
    <w:rsid w:val="00604EAA"/>
    <w:rsid w:val="00605310"/>
    <w:rsid w:val="0060579B"/>
    <w:rsid w:val="00606855"/>
    <w:rsid w:val="00610161"/>
    <w:rsid w:val="006102B6"/>
    <w:rsid w:val="00610503"/>
    <w:rsid w:val="006105C5"/>
    <w:rsid w:val="006108E8"/>
    <w:rsid w:val="0061107F"/>
    <w:rsid w:val="006114E7"/>
    <w:rsid w:val="00611A6E"/>
    <w:rsid w:val="00611BFD"/>
    <w:rsid w:val="00611DD3"/>
    <w:rsid w:val="00611EFE"/>
    <w:rsid w:val="00612083"/>
    <w:rsid w:val="006120E0"/>
    <w:rsid w:val="006128D9"/>
    <w:rsid w:val="006130F5"/>
    <w:rsid w:val="00613806"/>
    <w:rsid w:val="00613833"/>
    <w:rsid w:val="006138D7"/>
    <w:rsid w:val="00613ED7"/>
    <w:rsid w:val="006146B4"/>
    <w:rsid w:val="00614E1C"/>
    <w:rsid w:val="00614FDF"/>
    <w:rsid w:val="00615352"/>
    <w:rsid w:val="00615527"/>
    <w:rsid w:val="00615F7D"/>
    <w:rsid w:val="0061614E"/>
    <w:rsid w:val="006161C4"/>
    <w:rsid w:val="00616CA6"/>
    <w:rsid w:val="00616E57"/>
    <w:rsid w:val="00617195"/>
    <w:rsid w:val="00617287"/>
    <w:rsid w:val="006173C5"/>
    <w:rsid w:val="006175CD"/>
    <w:rsid w:val="006179E7"/>
    <w:rsid w:val="00617F77"/>
    <w:rsid w:val="00620134"/>
    <w:rsid w:val="00620649"/>
    <w:rsid w:val="00620B65"/>
    <w:rsid w:val="00620E9C"/>
    <w:rsid w:val="00621303"/>
    <w:rsid w:val="00621C59"/>
    <w:rsid w:val="00621F8E"/>
    <w:rsid w:val="00622142"/>
    <w:rsid w:val="00622991"/>
    <w:rsid w:val="00622CB1"/>
    <w:rsid w:val="00622DCE"/>
    <w:rsid w:val="006237A3"/>
    <w:rsid w:val="0062380B"/>
    <w:rsid w:val="00623C61"/>
    <w:rsid w:val="00623C77"/>
    <w:rsid w:val="00623E20"/>
    <w:rsid w:val="00624162"/>
    <w:rsid w:val="0062418F"/>
    <w:rsid w:val="00624E99"/>
    <w:rsid w:val="006250D5"/>
    <w:rsid w:val="0062559A"/>
    <w:rsid w:val="00625885"/>
    <w:rsid w:val="00625A9D"/>
    <w:rsid w:val="006260AE"/>
    <w:rsid w:val="0062636C"/>
    <w:rsid w:val="006264BC"/>
    <w:rsid w:val="00626587"/>
    <w:rsid w:val="00626849"/>
    <w:rsid w:val="00627110"/>
    <w:rsid w:val="0063057E"/>
    <w:rsid w:val="00630D94"/>
    <w:rsid w:val="00630DAD"/>
    <w:rsid w:val="00631286"/>
    <w:rsid w:val="00631428"/>
    <w:rsid w:val="006315F5"/>
    <w:rsid w:val="00631954"/>
    <w:rsid w:val="00631981"/>
    <w:rsid w:val="00631B7E"/>
    <w:rsid w:val="00632242"/>
    <w:rsid w:val="0063261C"/>
    <w:rsid w:val="00632985"/>
    <w:rsid w:val="0063299D"/>
    <w:rsid w:val="00632F4B"/>
    <w:rsid w:val="00634EBF"/>
    <w:rsid w:val="00634EEA"/>
    <w:rsid w:val="006353B5"/>
    <w:rsid w:val="00635A03"/>
    <w:rsid w:val="00635A74"/>
    <w:rsid w:val="00635CA3"/>
    <w:rsid w:val="00636225"/>
    <w:rsid w:val="00636608"/>
    <w:rsid w:val="00636720"/>
    <w:rsid w:val="0063683E"/>
    <w:rsid w:val="00637612"/>
    <w:rsid w:val="00637B3F"/>
    <w:rsid w:val="00640372"/>
    <w:rsid w:val="006404C4"/>
    <w:rsid w:val="006405D4"/>
    <w:rsid w:val="0064063E"/>
    <w:rsid w:val="00640B75"/>
    <w:rsid w:val="00641258"/>
    <w:rsid w:val="006412DE"/>
    <w:rsid w:val="00641735"/>
    <w:rsid w:val="00641C5D"/>
    <w:rsid w:val="0064210C"/>
    <w:rsid w:val="00642FFA"/>
    <w:rsid w:val="00643031"/>
    <w:rsid w:val="006431D8"/>
    <w:rsid w:val="006438F3"/>
    <w:rsid w:val="00643D66"/>
    <w:rsid w:val="00643F04"/>
    <w:rsid w:val="0064493E"/>
    <w:rsid w:val="006450B5"/>
    <w:rsid w:val="006452E6"/>
    <w:rsid w:val="00646271"/>
    <w:rsid w:val="006462AB"/>
    <w:rsid w:val="006463DA"/>
    <w:rsid w:val="00646577"/>
    <w:rsid w:val="00646B28"/>
    <w:rsid w:val="00646BD5"/>
    <w:rsid w:val="00646CE8"/>
    <w:rsid w:val="00647205"/>
    <w:rsid w:val="00647CB6"/>
    <w:rsid w:val="00650764"/>
    <w:rsid w:val="00650ADB"/>
    <w:rsid w:val="00650C22"/>
    <w:rsid w:val="00651277"/>
    <w:rsid w:val="0065135B"/>
    <w:rsid w:val="006515D1"/>
    <w:rsid w:val="0065178A"/>
    <w:rsid w:val="00651CF3"/>
    <w:rsid w:val="00651FAB"/>
    <w:rsid w:val="0065251F"/>
    <w:rsid w:val="006525A9"/>
    <w:rsid w:val="006527F8"/>
    <w:rsid w:val="00652D6E"/>
    <w:rsid w:val="00653294"/>
    <w:rsid w:val="00653A16"/>
    <w:rsid w:val="00653D27"/>
    <w:rsid w:val="00654044"/>
    <w:rsid w:val="006545FE"/>
    <w:rsid w:val="00654AB3"/>
    <w:rsid w:val="006555AC"/>
    <w:rsid w:val="006556E8"/>
    <w:rsid w:val="006563AC"/>
    <w:rsid w:val="00656608"/>
    <w:rsid w:val="00656736"/>
    <w:rsid w:val="00656A29"/>
    <w:rsid w:val="00656F06"/>
    <w:rsid w:val="00657179"/>
    <w:rsid w:val="006572BB"/>
    <w:rsid w:val="006575AB"/>
    <w:rsid w:val="00657AC2"/>
    <w:rsid w:val="00660297"/>
    <w:rsid w:val="00660404"/>
    <w:rsid w:val="006607F1"/>
    <w:rsid w:val="00660BA2"/>
    <w:rsid w:val="00660C09"/>
    <w:rsid w:val="00660F48"/>
    <w:rsid w:val="00660F52"/>
    <w:rsid w:val="00661094"/>
    <w:rsid w:val="006615B2"/>
    <w:rsid w:val="00661DF7"/>
    <w:rsid w:val="0066202B"/>
    <w:rsid w:val="00662159"/>
    <w:rsid w:val="006627E2"/>
    <w:rsid w:val="00662896"/>
    <w:rsid w:val="00662F0B"/>
    <w:rsid w:val="006630B7"/>
    <w:rsid w:val="0066310A"/>
    <w:rsid w:val="0066330F"/>
    <w:rsid w:val="00663341"/>
    <w:rsid w:val="00664302"/>
    <w:rsid w:val="00664C8A"/>
    <w:rsid w:val="00664DE5"/>
    <w:rsid w:val="00664FE9"/>
    <w:rsid w:val="00665009"/>
    <w:rsid w:val="006651AF"/>
    <w:rsid w:val="00665499"/>
    <w:rsid w:val="0066553A"/>
    <w:rsid w:val="00665760"/>
    <w:rsid w:val="00665F20"/>
    <w:rsid w:val="00665F69"/>
    <w:rsid w:val="006665ED"/>
    <w:rsid w:val="00666817"/>
    <w:rsid w:val="00666FE3"/>
    <w:rsid w:val="006671FE"/>
    <w:rsid w:val="0066727B"/>
    <w:rsid w:val="006672A4"/>
    <w:rsid w:val="00670A99"/>
    <w:rsid w:val="00670D4D"/>
    <w:rsid w:val="00670E7E"/>
    <w:rsid w:val="00670EB5"/>
    <w:rsid w:val="006711E5"/>
    <w:rsid w:val="00672264"/>
    <w:rsid w:val="00672941"/>
    <w:rsid w:val="00672FC3"/>
    <w:rsid w:val="00673493"/>
    <w:rsid w:val="00673620"/>
    <w:rsid w:val="00673A22"/>
    <w:rsid w:val="00673CC2"/>
    <w:rsid w:val="00673FAC"/>
    <w:rsid w:val="00674122"/>
    <w:rsid w:val="006741FF"/>
    <w:rsid w:val="0067441C"/>
    <w:rsid w:val="00674531"/>
    <w:rsid w:val="00676E0D"/>
    <w:rsid w:val="00676EC0"/>
    <w:rsid w:val="006771F4"/>
    <w:rsid w:val="006773A2"/>
    <w:rsid w:val="0067767F"/>
    <w:rsid w:val="006776FF"/>
    <w:rsid w:val="00677B71"/>
    <w:rsid w:val="00677F49"/>
    <w:rsid w:val="00677FB3"/>
    <w:rsid w:val="0068060E"/>
    <w:rsid w:val="00680AC5"/>
    <w:rsid w:val="00680D94"/>
    <w:rsid w:val="00681126"/>
    <w:rsid w:val="006814D5"/>
    <w:rsid w:val="006817C6"/>
    <w:rsid w:val="006817F5"/>
    <w:rsid w:val="00681A77"/>
    <w:rsid w:val="00682BAB"/>
    <w:rsid w:val="0068318C"/>
    <w:rsid w:val="006831C0"/>
    <w:rsid w:val="006831D6"/>
    <w:rsid w:val="006832F1"/>
    <w:rsid w:val="0068347F"/>
    <w:rsid w:val="0068360C"/>
    <w:rsid w:val="006838A3"/>
    <w:rsid w:val="00683C74"/>
    <w:rsid w:val="00683CD6"/>
    <w:rsid w:val="0068440F"/>
    <w:rsid w:val="00684736"/>
    <w:rsid w:val="0068480F"/>
    <w:rsid w:val="006848D9"/>
    <w:rsid w:val="00684938"/>
    <w:rsid w:val="006849BB"/>
    <w:rsid w:val="00684D0F"/>
    <w:rsid w:val="0068506D"/>
    <w:rsid w:val="0068516D"/>
    <w:rsid w:val="00685C06"/>
    <w:rsid w:val="00685D6A"/>
    <w:rsid w:val="00685D97"/>
    <w:rsid w:val="006860BA"/>
    <w:rsid w:val="006861B3"/>
    <w:rsid w:val="00686485"/>
    <w:rsid w:val="006866B6"/>
    <w:rsid w:val="00686822"/>
    <w:rsid w:val="00687CBF"/>
    <w:rsid w:val="006904E1"/>
    <w:rsid w:val="0069088B"/>
    <w:rsid w:val="00690C97"/>
    <w:rsid w:val="00691237"/>
    <w:rsid w:val="00691C24"/>
    <w:rsid w:val="00692694"/>
    <w:rsid w:val="006928FA"/>
    <w:rsid w:val="00692FB9"/>
    <w:rsid w:val="00693016"/>
    <w:rsid w:val="0069307D"/>
    <w:rsid w:val="00693321"/>
    <w:rsid w:val="00693677"/>
    <w:rsid w:val="0069409B"/>
    <w:rsid w:val="0069451B"/>
    <w:rsid w:val="00694A63"/>
    <w:rsid w:val="00694F00"/>
    <w:rsid w:val="00694F09"/>
    <w:rsid w:val="00694FED"/>
    <w:rsid w:val="00695123"/>
    <w:rsid w:val="006954DA"/>
    <w:rsid w:val="00695509"/>
    <w:rsid w:val="00695894"/>
    <w:rsid w:val="006959EE"/>
    <w:rsid w:val="00695BC3"/>
    <w:rsid w:val="00695BD5"/>
    <w:rsid w:val="00695CD0"/>
    <w:rsid w:val="00695FB0"/>
    <w:rsid w:val="0069638F"/>
    <w:rsid w:val="0069666C"/>
    <w:rsid w:val="00696E18"/>
    <w:rsid w:val="006973F1"/>
    <w:rsid w:val="0069740B"/>
    <w:rsid w:val="006977B7"/>
    <w:rsid w:val="00697EFD"/>
    <w:rsid w:val="006A00C3"/>
    <w:rsid w:val="006A06DE"/>
    <w:rsid w:val="006A095E"/>
    <w:rsid w:val="006A0A02"/>
    <w:rsid w:val="006A1E16"/>
    <w:rsid w:val="006A1E59"/>
    <w:rsid w:val="006A1EA7"/>
    <w:rsid w:val="006A21BC"/>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A7896"/>
    <w:rsid w:val="006B0035"/>
    <w:rsid w:val="006B0357"/>
    <w:rsid w:val="006B1BB3"/>
    <w:rsid w:val="006B1D90"/>
    <w:rsid w:val="006B25FE"/>
    <w:rsid w:val="006B29D4"/>
    <w:rsid w:val="006B2BE3"/>
    <w:rsid w:val="006B30F9"/>
    <w:rsid w:val="006B378F"/>
    <w:rsid w:val="006B3C59"/>
    <w:rsid w:val="006B40DB"/>
    <w:rsid w:val="006B45F9"/>
    <w:rsid w:val="006B4B81"/>
    <w:rsid w:val="006B4E28"/>
    <w:rsid w:val="006B526A"/>
    <w:rsid w:val="006B553E"/>
    <w:rsid w:val="006B5766"/>
    <w:rsid w:val="006B5F9E"/>
    <w:rsid w:val="006B6219"/>
    <w:rsid w:val="006B633C"/>
    <w:rsid w:val="006B6821"/>
    <w:rsid w:val="006B6AB6"/>
    <w:rsid w:val="006B6C22"/>
    <w:rsid w:val="006B6C8E"/>
    <w:rsid w:val="006B73A1"/>
    <w:rsid w:val="006B7965"/>
    <w:rsid w:val="006B79CA"/>
    <w:rsid w:val="006B7B72"/>
    <w:rsid w:val="006B7BB8"/>
    <w:rsid w:val="006B7EF6"/>
    <w:rsid w:val="006C0021"/>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6D4F"/>
    <w:rsid w:val="006C70FD"/>
    <w:rsid w:val="006C7330"/>
    <w:rsid w:val="006C77E7"/>
    <w:rsid w:val="006C7CC4"/>
    <w:rsid w:val="006C7E10"/>
    <w:rsid w:val="006D0161"/>
    <w:rsid w:val="006D02AC"/>
    <w:rsid w:val="006D0496"/>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5B03"/>
    <w:rsid w:val="006D62F3"/>
    <w:rsid w:val="006D657C"/>
    <w:rsid w:val="006D68BB"/>
    <w:rsid w:val="006D6C71"/>
    <w:rsid w:val="006D702B"/>
    <w:rsid w:val="006D7101"/>
    <w:rsid w:val="006D781F"/>
    <w:rsid w:val="006D7A16"/>
    <w:rsid w:val="006E038C"/>
    <w:rsid w:val="006E1B52"/>
    <w:rsid w:val="006E1E1F"/>
    <w:rsid w:val="006E238D"/>
    <w:rsid w:val="006E2918"/>
    <w:rsid w:val="006E2AFB"/>
    <w:rsid w:val="006E2CDF"/>
    <w:rsid w:val="006E328F"/>
    <w:rsid w:val="006E40BC"/>
    <w:rsid w:val="006E4329"/>
    <w:rsid w:val="006E4420"/>
    <w:rsid w:val="006E4C2E"/>
    <w:rsid w:val="006E4E54"/>
    <w:rsid w:val="006E4F67"/>
    <w:rsid w:val="006E5396"/>
    <w:rsid w:val="006E59FD"/>
    <w:rsid w:val="006E6128"/>
    <w:rsid w:val="006E66CE"/>
    <w:rsid w:val="006E66F3"/>
    <w:rsid w:val="006E70AF"/>
    <w:rsid w:val="006E745F"/>
    <w:rsid w:val="006E75C8"/>
    <w:rsid w:val="006E789F"/>
    <w:rsid w:val="006E7B82"/>
    <w:rsid w:val="006F00B8"/>
    <w:rsid w:val="006F0256"/>
    <w:rsid w:val="006F0283"/>
    <w:rsid w:val="006F049D"/>
    <w:rsid w:val="006F0C5E"/>
    <w:rsid w:val="006F0D16"/>
    <w:rsid w:val="006F131B"/>
    <w:rsid w:val="006F16C7"/>
    <w:rsid w:val="006F2295"/>
    <w:rsid w:val="006F2814"/>
    <w:rsid w:val="006F392A"/>
    <w:rsid w:val="006F3AB2"/>
    <w:rsid w:val="006F3D00"/>
    <w:rsid w:val="006F3F46"/>
    <w:rsid w:val="006F4839"/>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2783"/>
    <w:rsid w:val="007030C4"/>
    <w:rsid w:val="007031A2"/>
    <w:rsid w:val="00703298"/>
    <w:rsid w:val="00703968"/>
    <w:rsid w:val="00703A65"/>
    <w:rsid w:val="00703C9B"/>
    <w:rsid w:val="00703F01"/>
    <w:rsid w:val="00704393"/>
    <w:rsid w:val="00704481"/>
    <w:rsid w:val="007044A2"/>
    <w:rsid w:val="0070469C"/>
    <w:rsid w:val="007046F9"/>
    <w:rsid w:val="00704AE7"/>
    <w:rsid w:val="00704CDD"/>
    <w:rsid w:val="00704E2F"/>
    <w:rsid w:val="00704F4F"/>
    <w:rsid w:val="00704F5A"/>
    <w:rsid w:val="007051AC"/>
    <w:rsid w:val="0070581B"/>
    <w:rsid w:val="0070595A"/>
    <w:rsid w:val="007059CB"/>
    <w:rsid w:val="00705A13"/>
    <w:rsid w:val="0070642F"/>
    <w:rsid w:val="007065FC"/>
    <w:rsid w:val="007067F1"/>
    <w:rsid w:val="007071E9"/>
    <w:rsid w:val="0070723B"/>
    <w:rsid w:val="007072C2"/>
    <w:rsid w:val="007074D9"/>
    <w:rsid w:val="00707676"/>
    <w:rsid w:val="00710065"/>
    <w:rsid w:val="00710179"/>
    <w:rsid w:val="00710B0B"/>
    <w:rsid w:val="00710B31"/>
    <w:rsid w:val="00710B32"/>
    <w:rsid w:val="00711135"/>
    <w:rsid w:val="007113F0"/>
    <w:rsid w:val="007115F7"/>
    <w:rsid w:val="00711966"/>
    <w:rsid w:val="0071213A"/>
    <w:rsid w:val="00712526"/>
    <w:rsid w:val="00712B77"/>
    <w:rsid w:val="00712D22"/>
    <w:rsid w:val="0071324A"/>
    <w:rsid w:val="00713865"/>
    <w:rsid w:val="00713B03"/>
    <w:rsid w:val="00713F83"/>
    <w:rsid w:val="0071401D"/>
    <w:rsid w:val="00714582"/>
    <w:rsid w:val="007146CD"/>
    <w:rsid w:val="007146EB"/>
    <w:rsid w:val="00714994"/>
    <w:rsid w:val="007149B6"/>
    <w:rsid w:val="0071547F"/>
    <w:rsid w:val="007154B2"/>
    <w:rsid w:val="00715C9F"/>
    <w:rsid w:val="00715CBE"/>
    <w:rsid w:val="00716DF4"/>
    <w:rsid w:val="00716FE0"/>
    <w:rsid w:val="00717DEB"/>
    <w:rsid w:val="00720013"/>
    <w:rsid w:val="00720492"/>
    <w:rsid w:val="00720604"/>
    <w:rsid w:val="007215A6"/>
    <w:rsid w:val="00721DDA"/>
    <w:rsid w:val="007222CF"/>
    <w:rsid w:val="00722EB7"/>
    <w:rsid w:val="0072309D"/>
    <w:rsid w:val="007234FC"/>
    <w:rsid w:val="00723FED"/>
    <w:rsid w:val="007242CB"/>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777"/>
    <w:rsid w:val="00730B15"/>
    <w:rsid w:val="00730F6B"/>
    <w:rsid w:val="00731494"/>
    <w:rsid w:val="007317FC"/>
    <w:rsid w:val="00732484"/>
    <w:rsid w:val="00732691"/>
    <w:rsid w:val="0073289E"/>
    <w:rsid w:val="00732F63"/>
    <w:rsid w:val="0073329C"/>
    <w:rsid w:val="00733A10"/>
    <w:rsid w:val="00733AC0"/>
    <w:rsid w:val="00733D1F"/>
    <w:rsid w:val="007341F4"/>
    <w:rsid w:val="00734A0F"/>
    <w:rsid w:val="00734A5B"/>
    <w:rsid w:val="00734CB3"/>
    <w:rsid w:val="00734E45"/>
    <w:rsid w:val="0073557D"/>
    <w:rsid w:val="00735B1B"/>
    <w:rsid w:val="00735D0B"/>
    <w:rsid w:val="00735DD2"/>
    <w:rsid w:val="00736188"/>
    <w:rsid w:val="007361D1"/>
    <w:rsid w:val="007365B8"/>
    <w:rsid w:val="007369D9"/>
    <w:rsid w:val="00737747"/>
    <w:rsid w:val="00740146"/>
    <w:rsid w:val="00740480"/>
    <w:rsid w:val="007404E3"/>
    <w:rsid w:val="007411AA"/>
    <w:rsid w:val="0074147C"/>
    <w:rsid w:val="007415EB"/>
    <w:rsid w:val="00742565"/>
    <w:rsid w:val="007425B0"/>
    <w:rsid w:val="00742E08"/>
    <w:rsid w:val="00743CCF"/>
    <w:rsid w:val="00743E93"/>
    <w:rsid w:val="00744093"/>
    <w:rsid w:val="00744DF7"/>
    <w:rsid w:val="00744E76"/>
    <w:rsid w:val="00745353"/>
    <w:rsid w:val="00745523"/>
    <w:rsid w:val="007462B9"/>
    <w:rsid w:val="00746325"/>
    <w:rsid w:val="00746378"/>
    <w:rsid w:val="007469BF"/>
    <w:rsid w:val="00746A56"/>
    <w:rsid w:val="00746E6C"/>
    <w:rsid w:val="00747007"/>
    <w:rsid w:val="00747A78"/>
    <w:rsid w:val="00747BB8"/>
    <w:rsid w:val="00747CB6"/>
    <w:rsid w:val="00747DA5"/>
    <w:rsid w:val="0075008D"/>
    <w:rsid w:val="00750756"/>
    <w:rsid w:val="007509E8"/>
    <w:rsid w:val="00750B2B"/>
    <w:rsid w:val="00750D14"/>
    <w:rsid w:val="00750E7B"/>
    <w:rsid w:val="00750F84"/>
    <w:rsid w:val="0075117A"/>
    <w:rsid w:val="007512A2"/>
    <w:rsid w:val="00751451"/>
    <w:rsid w:val="00752224"/>
    <w:rsid w:val="007525F9"/>
    <w:rsid w:val="00752A84"/>
    <w:rsid w:val="00752AA5"/>
    <w:rsid w:val="00752CE6"/>
    <w:rsid w:val="0075439F"/>
    <w:rsid w:val="007547AA"/>
    <w:rsid w:val="00754D56"/>
    <w:rsid w:val="007550DB"/>
    <w:rsid w:val="0075541E"/>
    <w:rsid w:val="00755794"/>
    <w:rsid w:val="00755D41"/>
    <w:rsid w:val="00755F59"/>
    <w:rsid w:val="00755F96"/>
    <w:rsid w:val="007561A2"/>
    <w:rsid w:val="007561A9"/>
    <w:rsid w:val="00756255"/>
    <w:rsid w:val="00756BB7"/>
    <w:rsid w:val="00756BBF"/>
    <w:rsid w:val="007570C7"/>
    <w:rsid w:val="007575E1"/>
    <w:rsid w:val="00757871"/>
    <w:rsid w:val="00757AA7"/>
    <w:rsid w:val="00757E73"/>
    <w:rsid w:val="007600E4"/>
    <w:rsid w:val="007604CD"/>
    <w:rsid w:val="0076055D"/>
    <w:rsid w:val="00760AF3"/>
    <w:rsid w:val="007615EF"/>
    <w:rsid w:val="00761A44"/>
    <w:rsid w:val="00761B0E"/>
    <w:rsid w:val="00761C49"/>
    <w:rsid w:val="0076220C"/>
    <w:rsid w:val="00762444"/>
    <w:rsid w:val="007628AC"/>
    <w:rsid w:val="007632E1"/>
    <w:rsid w:val="0076342D"/>
    <w:rsid w:val="00763494"/>
    <w:rsid w:val="007636E4"/>
    <w:rsid w:val="007639D4"/>
    <w:rsid w:val="007647E7"/>
    <w:rsid w:val="00764E64"/>
    <w:rsid w:val="00764F3A"/>
    <w:rsid w:val="0076519A"/>
    <w:rsid w:val="007651B1"/>
    <w:rsid w:val="00765647"/>
    <w:rsid w:val="007658DB"/>
    <w:rsid w:val="00765AB5"/>
    <w:rsid w:val="00766039"/>
    <w:rsid w:val="007666BE"/>
    <w:rsid w:val="00766741"/>
    <w:rsid w:val="00766D42"/>
    <w:rsid w:val="007672CF"/>
    <w:rsid w:val="00767ACB"/>
    <w:rsid w:val="00770FB0"/>
    <w:rsid w:val="00771270"/>
    <w:rsid w:val="00771F04"/>
    <w:rsid w:val="00771F9A"/>
    <w:rsid w:val="00771FB6"/>
    <w:rsid w:val="007720A2"/>
    <w:rsid w:val="00772952"/>
    <w:rsid w:val="007729CA"/>
    <w:rsid w:val="007733D4"/>
    <w:rsid w:val="00773507"/>
    <w:rsid w:val="00773BEF"/>
    <w:rsid w:val="00773C5B"/>
    <w:rsid w:val="0077467F"/>
    <w:rsid w:val="00774752"/>
    <w:rsid w:val="007748F6"/>
    <w:rsid w:val="0077498D"/>
    <w:rsid w:val="00774F46"/>
    <w:rsid w:val="00775454"/>
    <w:rsid w:val="0077595F"/>
    <w:rsid w:val="00775AEC"/>
    <w:rsid w:val="00775C2C"/>
    <w:rsid w:val="007763DF"/>
    <w:rsid w:val="00776525"/>
    <w:rsid w:val="00776607"/>
    <w:rsid w:val="00776AF8"/>
    <w:rsid w:val="00776D24"/>
    <w:rsid w:val="0077778F"/>
    <w:rsid w:val="00777C01"/>
    <w:rsid w:val="007802C1"/>
    <w:rsid w:val="007806CC"/>
    <w:rsid w:val="00781A27"/>
    <w:rsid w:val="00781AD8"/>
    <w:rsid w:val="00781F0F"/>
    <w:rsid w:val="00782309"/>
    <w:rsid w:val="00782678"/>
    <w:rsid w:val="007826DC"/>
    <w:rsid w:val="00782BA3"/>
    <w:rsid w:val="00782BE5"/>
    <w:rsid w:val="00782EAA"/>
    <w:rsid w:val="007834AA"/>
    <w:rsid w:val="00783ECC"/>
    <w:rsid w:val="00784013"/>
    <w:rsid w:val="00784520"/>
    <w:rsid w:val="00784788"/>
    <w:rsid w:val="00785174"/>
    <w:rsid w:val="0078522B"/>
    <w:rsid w:val="007853E3"/>
    <w:rsid w:val="0078579D"/>
    <w:rsid w:val="00786124"/>
    <w:rsid w:val="00786328"/>
    <w:rsid w:val="00786329"/>
    <w:rsid w:val="00786CFD"/>
    <w:rsid w:val="00786FBE"/>
    <w:rsid w:val="00787023"/>
    <w:rsid w:val="007873A7"/>
    <w:rsid w:val="007873CB"/>
    <w:rsid w:val="00787B4D"/>
    <w:rsid w:val="00787FEC"/>
    <w:rsid w:val="00790132"/>
    <w:rsid w:val="00790A98"/>
    <w:rsid w:val="00790AB5"/>
    <w:rsid w:val="00790D13"/>
    <w:rsid w:val="007916D9"/>
    <w:rsid w:val="00791B34"/>
    <w:rsid w:val="00791E00"/>
    <w:rsid w:val="00792BDC"/>
    <w:rsid w:val="00792E98"/>
    <w:rsid w:val="0079332A"/>
    <w:rsid w:val="00793DFE"/>
    <w:rsid w:val="00793E20"/>
    <w:rsid w:val="00794837"/>
    <w:rsid w:val="00794930"/>
    <w:rsid w:val="0079550F"/>
    <w:rsid w:val="007955A5"/>
    <w:rsid w:val="00795C66"/>
    <w:rsid w:val="00795D89"/>
    <w:rsid w:val="00795DED"/>
    <w:rsid w:val="00795ED1"/>
    <w:rsid w:val="00795FD0"/>
    <w:rsid w:val="0079641D"/>
    <w:rsid w:val="00796638"/>
    <w:rsid w:val="007966D8"/>
    <w:rsid w:val="00796986"/>
    <w:rsid w:val="00796CD9"/>
    <w:rsid w:val="00796F80"/>
    <w:rsid w:val="0079700A"/>
    <w:rsid w:val="00797094"/>
    <w:rsid w:val="007977AF"/>
    <w:rsid w:val="00797D09"/>
    <w:rsid w:val="00797D7A"/>
    <w:rsid w:val="007A015F"/>
    <w:rsid w:val="007A0391"/>
    <w:rsid w:val="007A0630"/>
    <w:rsid w:val="007A0648"/>
    <w:rsid w:val="007A0EAC"/>
    <w:rsid w:val="007A1423"/>
    <w:rsid w:val="007A14D4"/>
    <w:rsid w:val="007A2108"/>
    <w:rsid w:val="007A21FF"/>
    <w:rsid w:val="007A260E"/>
    <w:rsid w:val="007A261A"/>
    <w:rsid w:val="007A2AF0"/>
    <w:rsid w:val="007A31D1"/>
    <w:rsid w:val="007A337F"/>
    <w:rsid w:val="007A343F"/>
    <w:rsid w:val="007A3B69"/>
    <w:rsid w:val="007A3EE9"/>
    <w:rsid w:val="007A3FD2"/>
    <w:rsid w:val="007A4347"/>
    <w:rsid w:val="007A4576"/>
    <w:rsid w:val="007A47C8"/>
    <w:rsid w:val="007A48B0"/>
    <w:rsid w:val="007A4C4E"/>
    <w:rsid w:val="007A4DA3"/>
    <w:rsid w:val="007A4E4D"/>
    <w:rsid w:val="007A4FD2"/>
    <w:rsid w:val="007A53A7"/>
    <w:rsid w:val="007A55D2"/>
    <w:rsid w:val="007A61F8"/>
    <w:rsid w:val="007A6333"/>
    <w:rsid w:val="007A63D5"/>
    <w:rsid w:val="007A64FB"/>
    <w:rsid w:val="007A7D20"/>
    <w:rsid w:val="007A7E2E"/>
    <w:rsid w:val="007B04CE"/>
    <w:rsid w:val="007B06DA"/>
    <w:rsid w:val="007B135E"/>
    <w:rsid w:val="007B137A"/>
    <w:rsid w:val="007B22CC"/>
    <w:rsid w:val="007B22E5"/>
    <w:rsid w:val="007B27F0"/>
    <w:rsid w:val="007B3716"/>
    <w:rsid w:val="007B3865"/>
    <w:rsid w:val="007B3A01"/>
    <w:rsid w:val="007B3B9E"/>
    <w:rsid w:val="007B453A"/>
    <w:rsid w:val="007B4769"/>
    <w:rsid w:val="007B4D62"/>
    <w:rsid w:val="007B513E"/>
    <w:rsid w:val="007B57BA"/>
    <w:rsid w:val="007B5972"/>
    <w:rsid w:val="007B598B"/>
    <w:rsid w:val="007B5C33"/>
    <w:rsid w:val="007B5CCD"/>
    <w:rsid w:val="007B5E24"/>
    <w:rsid w:val="007B6046"/>
    <w:rsid w:val="007B641C"/>
    <w:rsid w:val="007B7A55"/>
    <w:rsid w:val="007C057E"/>
    <w:rsid w:val="007C0D4B"/>
    <w:rsid w:val="007C11E3"/>
    <w:rsid w:val="007C1476"/>
    <w:rsid w:val="007C1D81"/>
    <w:rsid w:val="007C1DEE"/>
    <w:rsid w:val="007C203D"/>
    <w:rsid w:val="007C2BA8"/>
    <w:rsid w:val="007C2D2A"/>
    <w:rsid w:val="007C33DD"/>
    <w:rsid w:val="007C36A2"/>
    <w:rsid w:val="007C4048"/>
    <w:rsid w:val="007C434C"/>
    <w:rsid w:val="007C4BD5"/>
    <w:rsid w:val="007C55C0"/>
    <w:rsid w:val="007C626D"/>
    <w:rsid w:val="007C633E"/>
    <w:rsid w:val="007C6C6C"/>
    <w:rsid w:val="007C6F8A"/>
    <w:rsid w:val="007C762C"/>
    <w:rsid w:val="007D266E"/>
    <w:rsid w:val="007D2721"/>
    <w:rsid w:val="007D3182"/>
    <w:rsid w:val="007D38F3"/>
    <w:rsid w:val="007D39C1"/>
    <w:rsid w:val="007D3CE3"/>
    <w:rsid w:val="007D3FC2"/>
    <w:rsid w:val="007D4DC6"/>
    <w:rsid w:val="007D505B"/>
    <w:rsid w:val="007D51B7"/>
    <w:rsid w:val="007D591D"/>
    <w:rsid w:val="007D5A3F"/>
    <w:rsid w:val="007D63BA"/>
    <w:rsid w:val="007D6765"/>
    <w:rsid w:val="007D68DB"/>
    <w:rsid w:val="007D6BFF"/>
    <w:rsid w:val="007D6E82"/>
    <w:rsid w:val="007D75FA"/>
    <w:rsid w:val="007E0283"/>
    <w:rsid w:val="007E040E"/>
    <w:rsid w:val="007E0528"/>
    <w:rsid w:val="007E0A92"/>
    <w:rsid w:val="007E0F25"/>
    <w:rsid w:val="007E0F7D"/>
    <w:rsid w:val="007E1352"/>
    <w:rsid w:val="007E15AC"/>
    <w:rsid w:val="007E21F5"/>
    <w:rsid w:val="007E261C"/>
    <w:rsid w:val="007E2BA4"/>
    <w:rsid w:val="007E2F1F"/>
    <w:rsid w:val="007E31B4"/>
    <w:rsid w:val="007E3372"/>
    <w:rsid w:val="007E35C6"/>
    <w:rsid w:val="007E3B1D"/>
    <w:rsid w:val="007E3B86"/>
    <w:rsid w:val="007E4485"/>
    <w:rsid w:val="007E46A2"/>
    <w:rsid w:val="007E46DC"/>
    <w:rsid w:val="007E4B10"/>
    <w:rsid w:val="007E4CD7"/>
    <w:rsid w:val="007E4FDE"/>
    <w:rsid w:val="007E5080"/>
    <w:rsid w:val="007E5148"/>
    <w:rsid w:val="007E5592"/>
    <w:rsid w:val="007E568E"/>
    <w:rsid w:val="007E56E4"/>
    <w:rsid w:val="007E593B"/>
    <w:rsid w:val="007E5D7D"/>
    <w:rsid w:val="007E5DF5"/>
    <w:rsid w:val="007E60C4"/>
    <w:rsid w:val="007E66AF"/>
    <w:rsid w:val="007E69E0"/>
    <w:rsid w:val="007E6A0E"/>
    <w:rsid w:val="007E6CE4"/>
    <w:rsid w:val="007E7683"/>
    <w:rsid w:val="007E7BFD"/>
    <w:rsid w:val="007E7DE5"/>
    <w:rsid w:val="007F0A34"/>
    <w:rsid w:val="007F0DAC"/>
    <w:rsid w:val="007F0DDD"/>
    <w:rsid w:val="007F0F7C"/>
    <w:rsid w:val="007F1271"/>
    <w:rsid w:val="007F1676"/>
    <w:rsid w:val="007F1725"/>
    <w:rsid w:val="007F1D2F"/>
    <w:rsid w:val="007F1FD0"/>
    <w:rsid w:val="007F253F"/>
    <w:rsid w:val="007F2850"/>
    <w:rsid w:val="007F28D8"/>
    <w:rsid w:val="007F2F25"/>
    <w:rsid w:val="007F2F40"/>
    <w:rsid w:val="007F36B9"/>
    <w:rsid w:val="007F3A24"/>
    <w:rsid w:val="007F4846"/>
    <w:rsid w:val="007F5333"/>
    <w:rsid w:val="007F56CF"/>
    <w:rsid w:val="007F58B6"/>
    <w:rsid w:val="007F6DBB"/>
    <w:rsid w:val="007F6DE6"/>
    <w:rsid w:val="007F7708"/>
    <w:rsid w:val="007F779E"/>
    <w:rsid w:val="007F7922"/>
    <w:rsid w:val="007F7D22"/>
    <w:rsid w:val="00800371"/>
    <w:rsid w:val="008008EF"/>
    <w:rsid w:val="00800BFA"/>
    <w:rsid w:val="008017A7"/>
    <w:rsid w:val="008018FC"/>
    <w:rsid w:val="00801D75"/>
    <w:rsid w:val="00802588"/>
    <w:rsid w:val="008028A4"/>
    <w:rsid w:val="00802AB6"/>
    <w:rsid w:val="00802D15"/>
    <w:rsid w:val="00803885"/>
    <w:rsid w:val="00803C43"/>
    <w:rsid w:val="00803C9E"/>
    <w:rsid w:val="00803CA8"/>
    <w:rsid w:val="0080432E"/>
    <w:rsid w:val="00804F39"/>
    <w:rsid w:val="00804F50"/>
    <w:rsid w:val="008058B0"/>
    <w:rsid w:val="008058FE"/>
    <w:rsid w:val="008059BB"/>
    <w:rsid w:val="00805A1B"/>
    <w:rsid w:val="0080603A"/>
    <w:rsid w:val="00806931"/>
    <w:rsid w:val="0080693B"/>
    <w:rsid w:val="0080714D"/>
    <w:rsid w:val="008073EB"/>
    <w:rsid w:val="00807880"/>
    <w:rsid w:val="00807CBA"/>
    <w:rsid w:val="00810085"/>
    <w:rsid w:val="0081047C"/>
    <w:rsid w:val="00810527"/>
    <w:rsid w:val="00810547"/>
    <w:rsid w:val="00810683"/>
    <w:rsid w:val="0081089A"/>
    <w:rsid w:val="00810BB0"/>
    <w:rsid w:val="00810DD6"/>
    <w:rsid w:val="00810E9C"/>
    <w:rsid w:val="008122A3"/>
    <w:rsid w:val="00812D28"/>
    <w:rsid w:val="00813056"/>
    <w:rsid w:val="008136B5"/>
    <w:rsid w:val="008136EE"/>
    <w:rsid w:val="00813BF7"/>
    <w:rsid w:val="00813C90"/>
    <w:rsid w:val="00814019"/>
    <w:rsid w:val="008141AE"/>
    <w:rsid w:val="00814847"/>
    <w:rsid w:val="00814E48"/>
    <w:rsid w:val="00814ED9"/>
    <w:rsid w:val="008151C3"/>
    <w:rsid w:val="00815765"/>
    <w:rsid w:val="008158DA"/>
    <w:rsid w:val="008159F0"/>
    <w:rsid w:val="00816A6D"/>
    <w:rsid w:val="00817602"/>
    <w:rsid w:val="00817790"/>
    <w:rsid w:val="00817D03"/>
    <w:rsid w:val="0082041F"/>
    <w:rsid w:val="008210A8"/>
    <w:rsid w:val="0082175E"/>
    <w:rsid w:val="0082200F"/>
    <w:rsid w:val="00822011"/>
    <w:rsid w:val="00822AD3"/>
    <w:rsid w:val="00822DFF"/>
    <w:rsid w:val="00822F48"/>
    <w:rsid w:val="0082334A"/>
    <w:rsid w:val="00824294"/>
    <w:rsid w:val="00824633"/>
    <w:rsid w:val="00824C88"/>
    <w:rsid w:val="00824E5E"/>
    <w:rsid w:val="008253F0"/>
    <w:rsid w:val="00825B11"/>
    <w:rsid w:val="0082607C"/>
    <w:rsid w:val="0082640D"/>
    <w:rsid w:val="00826781"/>
    <w:rsid w:val="00826A2A"/>
    <w:rsid w:val="00826AFD"/>
    <w:rsid w:val="00826B75"/>
    <w:rsid w:val="008275E9"/>
    <w:rsid w:val="008279F1"/>
    <w:rsid w:val="008303AA"/>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BC4"/>
    <w:rsid w:val="00837D7B"/>
    <w:rsid w:val="00837E3F"/>
    <w:rsid w:val="00837E77"/>
    <w:rsid w:val="0084017F"/>
    <w:rsid w:val="008408AE"/>
    <w:rsid w:val="008411CE"/>
    <w:rsid w:val="00841307"/>
    <w:rsid w:val="00841336"/>
    <w:rsid w:val="0084149C"/>
    <w:rsid w:val="00841759"/>
    <w:rsid w:val="0084209A"/>
    <w:rsid w:val="008421E0"/>
    <w:rsid w:val="008424E7"/>
    <w:rsid w:val="00842FA6"/>
    <w:rsid w:val="00843014"/>
    <w:rsid w:val="00843467"/>
    <w:rsid w:val="00843580"/>
    <w:rsid w:val="008440E1"/>
    <w:rsid w:val="0084503D"/>
    <w:rsid w:val="008451F9"/>
    <w:rsid w:val="0084548F"/>
    <w:rsid w:val="00845826"/>
    <w:rsid w:val="008459C4"/>
    <w:rsid w:val="00845B46"/>
    <w:rsid w:val="00845D0E"/>
    <w:rsid w:val="00845EF3"/>
    <w:rsid w:val="00846189"/>
    <w:rsid w:val="00846ABE"/>
    <w:rsid w:val="00847143"/>
    <w:rsid w:val="008474AB"/>
    <w:rsid w:val="008479CA"/>
    <w:rsid w:val="00847ABB"/>
    <w:rsid w:val="00850B65"/>
    <w:rsid w:val="00850BE1"/>
    <w:rsid w:val="00850D26"/>
    <w:rsid w:val="00851412"/>
    <w:rsid w:val="0085234B"/>
    <w:rsid w:val="008524FD"/>
    <w:rsid w:val="0085296E"/>
    <w:rsid w:val="00852A42"/>
    <w:rsid w:val="00852E8D"/>
    <w:rsid w:val="00853786"/>
    <w:rsid w:val="00853A1C"/>
    <w:rsid w:val="0085450B"/>
    <w:rsid w:val="00854FE3"/>
    <w:rsid w:val="008550ED"/>
    <w:rsid w:val="00855734"/>
    <w:rsid w:val="00855B16"/>
    <w:rsid w:val="00855D59"/>
    <w:rsid w:val="008563A1"/>
    <w:rsid w:val="00856F35"/>
    <w:rsid w:val="00860199"/>
    <w:rsid w:val="008602F3"/>
    <w:rsid w:val="008604D9"/>
    <w:rsid w:val="00860BAC"/>
    <w:rsid w:val="00860F67"/>
    <w:rsid w:val="0086161F"/>
    <w:rsid w:val="008619CD"/>
    <w:rsid w:val="00861CCC"/>
    <w:rsid w:val="008624D7"/>
    <w:rsid w:val="008628A1"/>
    <w:rsid w:val="008637F5"/>
    <w:rsid w:val="00863EE2"/>
    <w:rsid w:val="0086406A"/>
    <w:rsid w:val="0086455D"/>
    <w:rsid w:val="00864DB6"/>
    <w:rsid w:val="008653B1"/>
    <w:rsid w:val="0086584D"/>
    <w:rsid w:val="00865923"/>
    <w:rsid w:val="00866329"/>
    <w:rsid w:val="008664C1"/>
    <w:rsid w:val="0086659A"/>
    <w:rsid w:val="0086742A"/>
    <w:rsid w:val="0086752E"/>
    <w:rsid w:val="00867FF5"/>
    <w:rsid w:val="008700E1"/>
    <w:rsid w:val="00870803"/>
    <w:rsid w:val="00870B9A"/>
    <w:rsid w:val="00871397"/>
    <w:rsid w:val="00871696"/>
    <w:rsid w:val="0087197D"/>
    <w:rsid w:val="00872007"/>
    <w:rsid w:val="008721CB"/>
    <w:rsid w:val="00872457"/>
    <w:rsid w:val="00872BD3"/>
    <w:rsid w:val="00873E0B"/>
    <w:rsid w:val="008741A8"/>
    <w:rsid w:val="008748DA"/>
    <w:rsid w:val="00874A95"/>
    <w:rsid w:val="00874D1C"/>
    <w:rsid w:val="00875080"/>
    <w:rsid w:val="008752C3"/>
    <w:rsid w:val="00875A91"/>
    <w:rsid w:val="00875CD0"/>
    <w:rsid w:val="008760C0"/>
    <w:rsid w:val="00876481"/>
    <w:rsid w:val="008768CA"/>
    <w:rsid w:val="0087714D"/>
    <w:rsid w:val="0087779A"/>
    <w:rsid w:val="00877F01"/>
    <w:rsid w:val="00880175"/>
    <w:rsid w:val="0088038C"/>
    <w:rsid w:val="008806E7"/>
    <w:rsid w:val="00880CBD"/>
    <w:rsid w:val="00880FAB"/>
    <w:rsid w:val="00881524"/>
    <w:rsid w:val="00881786"/>
    <w:rsid w:val="008823B9"/>
    <w:rsid w:val="008825E0"/>
    <w:rsid w:val="00882767"/>
    <w:rsid w:val="0088317C"/>
    <w:rsid w:val="00883880"/>
    <w:rsid w:val="0088445E"/>
    <w:rsid w:val="00885BAD"/>
    <w:rsid w:val="00886DC9"/>
    <w:rsid w:val="00887336"/>
    <w:rsid w:val="00887806"/>
    <w:rsid w:val="00887A74"/>
    <w:rsid w:val="008904A8"/>
    <w:rsid w:val="00890F22"/>
    <w:rsid w:val="00891722"/>
    <w:rsid w:val="00891C77"/>
    <w:rsid w:val="00892149"/>
    <w:rsid w:val="0089232C"/>
    <w:rsid w:val="00892E40"/>
    <w:rsid w:val="00892F90"/>
    <w:rsid w:val="00892FF1"/>
    <w:rsid w:val="0089301C"/>
    <w:rsid w:val="00893A67"/>
    <w:rsid w:val="00893ABC"/>
    <w:rsid w:val="00893DC6"/>
    <w:rsid w:val="00893FE0"/>
    <w:rsid w:val="00894404"/>
    <w:rsid w:val="00894798"/>
    <w:rsid w:val="0089499D"/>
    <w:rsid w:val="00894D63"/>
    <w:rsid w:val="008951B3"/>
    <w:rsid w:val="00895777"/>
    <w:rsid w:val="00895CF2"/>
    <w:rsid w:val="00896294"/>
    <w:rsid w:val="00896398"/>
    <w:rsid w:val="008964FF"/>
    <w:rsid w:val="0089742B"/>
    <w:rsid w:val="008975FD"/>
    <w:rsid w:val="00897603"/>
    <w:rsid w:val="00897B58"/>
    <w:rsid w:val="00897CD8"/>
    <w:rsid w:val="008A01D8"/>
    <w:rsid w:val="008A03D2"/>
    <w:rsid w:val="008A03F8"/>
    <w:rsid w:val="008A08F0"/>
    <w:rsid w:val="008A1030"/>
    <w:rsid w:val="008A1513"/>
    <w:rsid w:val="008A1C52"/>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2C"/>
    <w:rsid w:val="008A4FAD"/>
    <w:rsid w:val="008A4FC3"/>
    <w:rsid w:val="008A567D"/>
    <w:rsid w:val="008A5834"/>
    <w:rsid w:val="008A5A13"/>
    <w:rsid w:val="008A5DA8"/>
    <w:rsid w:val="008A5F92"/>
    <w:rsid w:val="008A615D"/>
    <w:rsid w:val="008A632A"/>
    <w:rsid w:val="008A67F3"/>
    <w:rsid w:val="008A6B01"/>
    <w:rsid w:val="008A6E46"/>
    <w:rsid w:val="008A6E4E"/>
    <w:rsid w:val="008A748C"/>
    <w:rsid w:val="008A749C"/>
    <w:rsid w:val="008A74EC"/>
    <w:rsid w:val="008A7799"/>
    <w:rsid w:val="008A7D11"/>
    <w:rsid w:val="008A7D3B"/>
    <w:rsid w:val="008A7EB9"/>
    <w:rsid w:val="008B068A"/>
    <w:rsid w:val="008B06C3"/>
    <w:rsid w:val="008B0DEC"/>
    <w:rsid w:val="008B124F"/>
    <w:rsid w:val="008B12E7"/>
    <w:rsid w:val="008B1830"/>
    <w:rsid w:val="008B1A64"/>
    <w:rsid w:val="008B1BCD"/>
    <w:rsid w:val="008B1F59"/>
    <w:rsid w:val="008B2B62"/>
    <w:rsid w:val="008B2BDE"/>
    <w:rsid w:val="008B2F53"/>
    <w:rsid w:val="008B2FC3"/>
    <w:rsid w:val="008B3397"/>
    <w:rsid w:val="008B357D"/>
    <w:rsid w:val="008B39D7"/>
    <w:rsid w:val="008B3A3C"/>
    <w:rsid w:val="008B3FB9"/>
    <w:rsid w:val="008B4541"/>
    <w:rsid w:val="008B47F5"/>
    <w:rsid w:val="008B485B"/>
    <w:rsid w:val="008B493E"/>
    <w:rsid w:val="008B4B55"/>
    <w:rsid w:val="008B4D9F"/>
    <w:rsid w:val="008B4F12"/>
    <w:rsid w:val="008B6F54"/>
    <w:rsid w:val="008B7519"/>
    <w:rsid w:val="008B7AC4"/>
    <w:rsid w:val="008C0A57"/>
    <w:rsid w:val="008C0C31"/>
    <w:rsid w:val="008C14E2"/>
    <w:rsid w:val="008C18EF"/>
    <w:rsid w:val="008C191D"/>
    <w:rsid w:val="008C1F6C"/>
    <w:rsid w:val="008C2019"/>
    <w:rsid w:val="008C2148"/>
    <w:rsid w:val="008C275F"/>
    <w:rsid w:val="008C27C0"/>
    <w:rsid w:val="008C285D"/>
    <w:rsid w:val="008C2EB6"/>
    <w:rsid w:val="008C37A1"/>
    <w:rsid w:val="008C3F0C"/>
    <w:rsid w:val="008C4B2C"/>
    <w:rsid w:val="008C4C65"/>
    <w:rsid w:val="008C56F2"/>
    <w:rsid w:val="008C5C50"/>
    <w:rsid w:val="008C6BEE"/>
    <w:rsid w:val="008C6D91"/>
    <w:rsid w:val="008C7127"/>
    <w:rsid w:val="008C78DB"/>
    <w:rsid w:val="008C791F"/>
    <w:rsid w:val="008C7C34"/>
    <w:rsid w:val="008D0F5A"/>
    <w:rsid w:val="008D12DB"/>
    <w:rsid w:val="008D1852"/>
    <w:rsid w:val="008D1941"/>
    <w:rsid w:val="008D20E9"/>
    <w:rsid w:val="008D247E"/>
    <w:rsid w:val="008D2C6C"/>
    <w:rsid w:val="008D37F2"/>
    <w:rsid w:val="008D3D35"/>
    <w:rsid w:val="008D3DFC"/>
    <w:rsid w:val="008D3FA4"/>
    <w:rsid w:val="008D40F6"/>
    <w:rsid w:val="008D49D8"/>
    <w:rsid w:val="008D4B2E"/>
    <w:rsid w:val="008D4C0C"/>
    <w:rsid w:val="008D50F1"/>
    <w:rsid w:val="008D5371"/>
    <w:rsid w:val="008D6111"/>
    <w:rsid w:val="008D63F2"/>
    <w:rsid w:val="008D6A32"/>
    <w:rsid w:val="008D6A50"/>
    <w:rsid w:val="008D77EB"/>
    <w:rsid w:val="008D7B0A"/>
    <w:rsid w:val="008D7C45"/>
    <w:rsid w:val="008E0432"/>
    <w:rsid w:val="008E0598"/>
    <w:rsid w:val="008E07E6"/>
    <w:rsid w:val="008E0F75"/>
    <w:rsid w:val="008E1460"/>
    <w:rsid w:val="008E16C6"/>
    <w:rsid w:val="008E1B4B"/>
    <w:rsid w:val="008E1F53"/>
    <w:rsid w:val="008E2119"/>
    <w:rsid w:val="008E23A0"/>
    <w:rsid w:val="008E265D"/>
    <w:rsid w:val="008E26F2"/>
    <w:rsid w:val="008E29B6"/>
    <w:rsid w:val="008E2AC3"/>
    <w:rsid w:val="008E2C75"/>
    <w:rsid w:val="008E2C81"/>
    <w:rsid w:val="008E383A"/>
    <w:rsid w:val="008E3CD5"/>
    <w:rsid w:val="008E3D30"/>
    <w:rsid w:val="008E3E0E"/>
    <w:rsid w:val="008E3EF2"/>
    <w:rsid w:val="008E4458"/>
    <w:rsid w:val="008E450D"/>
    <w:rsid w:val="008E46D1"/>
    <w:rsid w:val="008E4805"/>
    <w:rsid w:val="008E4A20"/>
    <w:rsid w:val="008E59E6"/>
    <w:rsid w:val="008E602B"/>
    <w:rsid w:val="008E60B1"/>
    <w:rsid w:val="008E6505"/>
    <w:rsid w:val="008E69D3"/>
    <w:rsid w:val="008E6A8A"/>
    <w:rsid w:val="008E6DAD"/>
    <w:rsid w:val="008E706C"/>
    <w:rsid w:val="008E721B"/>
    <w:rsid w:val="008E7A20"/>
    <w:rsid w:val="008E7B51"/>
    <w:rsid w:val="008E7D1E"/>
    <w:rsid w:val="008F02BF"/>
    <w:rsid w:val="008F0391"/>
    <w:rsid w:val="008F0A54"/>
    <w:rsid w:val="008F0C63"/>
    <w:rsid w:val="008F0F28"/>
    <w:rsid w:val="008F13DF"/>
    <w:rsid w:val="008F22C5"/>
    <w:rsid w:val="008F274C"/>
    <w:rsid w:val="008F2759"/>
    <w:rsid w:val="008F277D"/>
    <w:rsid w:val="008F2E18"/>
    <w:rsid w:val="008F3197"/>
    <w:rsid w:val="008F32EB"/>
    <w:rsid w:val="008F3399"/>
    <w:rsid w:val="008F41C7"/>
    <w:rsid w:val="008F41EE"/>
    <w:rsid w:val="008F44CF"/>
    <w:rsid w:val="008F4F61"/>
    <w:rsid w:val="008F5350"/>
    <w:rsid w:val="008F5488"/>
    <w:rsid w:val="008F7474"/>
    <w:rsid w:val="008F7B36"/>
    <w:rsid w:val="008F7BCB"/>
    <w:rsid w:val="008F7C64"/>
    <w:rsid w:val="00900108"/>
    <w:rsid w:val="009005FC"/>
    <w:rsid w:val="00901070"/>
    <w:rsid w:val="00901816"/>
    <w:rsid w:val="009018D1"/>
    <w:rsid w:val="00901C50"/>
    <w:rsid w:val="009020FA"/>
    <w:rsid w:val="009021A6"/>
    <w:rsid w:val="0090271F"/>
    <w:rsid w:val="00902778"/>
    <w:rsid w:val="00902886"/>
    <w:rsid w:val="00902980"/>
    <w:rsid w:val="00902E23"/>
    <w:rsid w:val="00903E2A"/>
    <w:rsid w:val="009042ED"/>
    <w:rsid w:val="0090436D"/>
    <w:rsid w:val="0090442C"/>
    <w:rsid w:val="00904463"/>
    <w:rsid w:val="009054E1"/>
    <w:rsid w:val="00905607"/>
    <w:rsid w:val="00905C6C"/>
    <w:rsid w:val="00905F5E"/>
    <w:rsid w:val="009064DF"/>
    <w:rsid w:val="00906ACB"/>
    <w:rsid w:val="00906C6C"/>
    <w:rsid w:val="00907001"/>
    <w:rsid w:val="009070F1"/>
    <w:rsid w:val="009102B3"/>
    <w:rsid w:val="009105BC"/>
    <w:rsid w:val="0091068F"/>
    <w:rsid w:val="009107D6"/>
    <w:rsid w:val="00910A6B"/>
    <w:rsid w:val="00911315"/>
    <w:rsid w:val="009114EE"/>
    <w:rsid w:val="00911DE9"/>
    <w:rsid w:val="00911E17"/>
    <w:rsid w:val="00911EAA"/>
    <w:rsid w:val="00911F8C"/>
    <w:rsid w:val="009126BB"/>
    <w:rsid w:val="009132F6"/>
    <w:rsid w:val="009133F4"/>
    <w:rsid w:val="0091348E"/>
    <w:rsid w:val="00913A3C"/>
    <w:rsid w:val="00913F35"/>
    <w:rsid w:val="00914171"/>
    <w:rsid w:val="00914FED"/>
    <w:rsid w:val="009151A3"/>
    <w:rsid w:val="00915731"/>
    <w:rsid w:val="00915868"/>
    <w:rsid w:val="0091599E"/>
    <w:rsid w:val="00915E81"/>
    <w:rsid w:val="00916D81"/>
    <w:rsid w:val="00916DE4"/>
    <w:rsid w:val="0091721F"/>
    <w:rsid w:val="00917FFE"/>
    <w:rsid w:val="00920337"/>
    <w:rsid w:val="009203AD"/>
    <w:rsid w:val="009205F6"/>
    <w:rsid w:val="00920652"/>
    <w:rsid w:val="00920884"/>
    <w:rsid w:val="00921145"/>
    <w:rsid w:val="0092167B"/>
    <w:rsid w:val="00922323"/>
    <w:rsid w:val="009223F7"/>
    <w:rsid w:val="009225B9"/>
    <w:rsid w:val="009225D1"/>
    <w:rsid w:val="00922BEF"/>
    <w:rsid w:val="00922DBA"/>
    <w:rsid w:val="00922EAB"/>
    <w:rsid w:val="009230EE"/>
    <w:rsid w:val="009237F6"/>
    <w:rsid w:val="00923CE1"/>
    <w:rsid w:val="00923EF2"/>
    <w:rsid w:val="009242FB"/>
    <w:rsid w:val="00924F38"/>
    <w:rsid w:val="0092539E"/>
    <w:rsid w:val="00925624"/>
    <w:rsid w:val="00925C2C"/>
    <w:rsid w:val="00925C2D"/>
    <w:rsid w:val="00925DCA"/>
    <w:rsid w:val="009268AC"/>
    <w:rsid w:val="00926C66"/>
    <w:rsid w:val="00926E4A"/>
    <w:rsid w:val="00927BEE"/>
    <w:rsid w:val="00930679"/>
    <w:rsid w:val="00930749"/>
    <w:rsid w:val="00930B88"/>
    <w:rsid w:val="00930EAC"/>
    <w:rsid w:val="00931CFA"/>
    <w:rsid w:val="00931F61"/>
    <w:rsid w:val="00932705"/>
    <w:rsid w:val="00932829"/>
    <w:rsid w:val="0093324D"/>
    <w:rsid w:val="0093344A"/>
    <w:rsid w:val="009339BB"/>
    <w:rsid w:val="00933B98"/>
    <w:rsid w:val="00934014"/>
    <w:rsid w:val="009340DA"/>
    <w:rsid w:val="00934780"/>
    <w:rsid w:val="00935873"/>
    <w:rsid w:val="00935931"/>
    <w:rsid w:val="009365EF"/>
    <w:rsid w:val="00936F45"/>
    <w:rsid w:val="009374FE"/>
    <w:rsid w:val="0093772C"/>
    <w:rsid w:val="009400C8"/>
    <w:rsid w:val="009405ED"/>
    <w:rsid w:val="00940AB3"/>
    <w:rsid w:val="00940C3E"/>
    <w:rsid w:val="00941120"/>
    <w:rsid w:val="009416CC"/>
    <w:rsid w:val="00941C30"/>
    <w:rsid w:val="00941D1A"/>
    <w:rsid w:val="00941DBC"/>
    <w:rsid w:val="00941EE6"/>
    <w:rsid w:val="009427DD"/>
    <w:rsid w:val="00942EC2"/>
    <w:rsid w:val="009439A4"/>
    <w:rsid w:val="0094422D"/>
    <w:rsid w:val="00944399"/>
    <w:rsid w:val="00944556"/>
    <w:rsid w:val="00944AD7"/>
    <w:rsid w:val="00945024"/>
    <w:rsid w:val="009451ED"/>
    <w:rsid w:val="009452BF"/>
    <w:rsid w:val="00945458"/>
    <w:rsid w:val="00946244"/>
    <w:rsid w:val="00946F49"/>
    <w:rsid w:val="0094723E"/>
    <w:rsid w:val="009473AF"/>
    <w:rsid w:val="0094750E"/>
    <w:rsid w:val="0095022E"/>
    <w:rsid w:val="00950A01"/>
    <w:rsid w:val="00950A9B"/>
    <w:rsid w:val="00950AA2"/>
    <w:rsid w:val="00950B98"/>
    <w:rsid w:val="00950BAB"/>
    <w:rsid w:val="00951087"/>
    <w:rsid w:val="00951493"/>
    <w:rsid w:val="00951954"/>
    <w:rsid w:val="0095199B"/>
    <w:rsid w:val="00951F8C"/>
    <w:rsid w:val="0095279D"/>
    <w:rsid w:val="00952CDF"/>
    <w:rsid w:val="00952D86"/>
    <w:rsid w:val="009532FE"/>
    <w:rsid w:val="009536D0"/>
    <w:rsid w:val="00953898"/>
    <w:rsid w:val="009539FE"/>
    <w:rsid w:val="00953A2F"/>
    <w:rsid w:val="00953CDF"/>
    <w:rsid w:val="009541E4"/>
    <w:rsid w:val="0095429F"/>
    <w:rsid w:val="00954703"/>
    <w:rsid w:val="00954A88"/>
    <w:rsid w:val="00954B49"/>
    <w:rsid w:val="00954EC2"/>
    <w:rsid w:val="00955700"/>
    <w:rsid w:val="00956235"/>
    <w:rsid w:val="00956579"/>
    <w:rsid w:val="0095693B"/>
    <w:rsid w:val="00956FC0"/>
    <w:rsid w:val="00957155"/>
    <w:rsid w:val="0095729B"/>
    <w:rsid w:val="00957370"/>
    <w:rsid w:val="0095777B"/>
    <w:rsid w:val="009578B3"/>
    <w:rsid w:val="00957EFA"/>
    <w:rsid w:val="00957F67"/>
    <w:rsid w:val="00957FAE"/>
    <w:rsid w:val="009603DF"/>
    <w:rsid w:val="00960881"/>
    <w:rsid w:val="00960BC3"/>
    <w:rsid w:val="00960D6E"/>
    <w:rsid w:val="009613DD"/>
    <w:rsid w:val="00961411"/>
    <w:rsid w:val="0096154A"/>
    <w:rsid w:val="009615C4"/>
    <w:rsid w:val="00961CD4"/>
    <w:rsid w:val="00962F1B"/>
    <w:rsid w:val="009630C1"/>
    <w:rsid w:val="009632A4"/>
    <w:rsid w:val="00963630"/>
    <w:rsid w:val="00963F47"/>
    <w:rsid w:val="00964142"/>
    <w:rsid w:val="0096419E"/>
    <w:rsid w:val="00964478"/>
    <w:rsid w:val="0096472C"/>
    <w:rsid w:val="009648BD"/>
    <w:rsid w:val="00964992"/>
    <w:rsid w:val="00964999"/>
    <w:rsid w:val="0096514E"/>
    <w:rsid w:val="00965508"/>
    <w:rsid w:val="009655BD"/>
    <w:rsid w:val="00965AFA"/>
    <w:rsid w:val="00965E29"/>
    <w:rsid w:val="00965FA7"/>
    <w:rsid w:val="0096618B"/>
    <w:rsid w:val="009662DA"/>
    <w:rsid w:val="00966320"/>
    <w:rsid w:val="00966F56"/>
    <w:rsid w:val="00967867"/>
    <w:rsid w:val="00967D7E"/>
    <w:rsid w:val="00967F07"/>
    <w:rsid w:val="00970262"/>
    <w:rsid w:val="009711B6"/>
    <w:rsid w:val="0097128F"/>
    <w:rsid w:val="00971CFD"/>
    <w:rsid w:val="00971DDF"/>
    <w:rsid w:val="00971EC8"/>
    <w:rsid w:val="00972169"/>
    <w:rsid w:val="009723D5"/>
    <w:rsid w:val="00972437"/>
    <w:rsid w:val="00972845"/>
    <w:rsid w:val="00972891"/>
    <w:rsid w:val="00972D86"/>
    <w:rsid w:val="00973B3F"/>
    <w:rsid w:val="00973CE4"/>
    <w:rsid w:val="00973F98"/>
    <w:rsid w:val="009745F6"/>
    <w:rsid w:val="00974C6C"/>
    <w:rsid w:val="00974DFD"/>
    <w:rsid w:val="00975687"/>
    <w:rsid w:val="009760F0"/>
    <w:rsid w:val="00976364"/>
    <w:rsid w:val="0097713F"/>
    <w:rsid w:val="00977252"/>
    <w:rsid w:val="0097777E"/>
    <w:rsid w:val="00977C2F"/>
    <w:rsid w:val="00977E26"/>
    <w:rsid w:val="00977E45"/>
    <w:rsid w:val="0098015D"/>
    <w:rsid w:val="00980DE4"/>
    <w:rsid w:val="00981C76"/>
    <w:rsid w:val="00981FB5"/>
    <w:rsid w:val="009825AE"/>
    <w:rsid w:val="0098334E"/>
    <w:rsid w:val="00983904"/>
    <w:rsid w:val="009840A9"/>
    <w:rsid w:val="00984309"/>
    <w:rsid w:val="00984FB0"/>
    <w:rsid w:val="00985113"/>
    <w:rsid w:val="00985282"/>
    <w:rsid w:val="009854A2"/>
    <w:rsid w:val="00985967"/>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2E6F"/>
    <w:rsid w:val="00993046"/>
    <w:rsid w:val="00993B0B"/>
    <w:rsid w:val="00993C0A"/>
    <w:rsid w:val="009944C3"/>
    <w:rsid w:val="00994592"/>
    <w:rsid w:val="0099461E"/>
    <w:rsid w:val="00994FD2"/>
    <w:rsid w:val="00996321"/>
    <w:rsid w:val="00996715"/>
    <w:rsid w:val="00996980"/>
    <w:rsid w:val="00996CB5"/>
    <w:rsid w:val="00996CDF"/>
    <w:rsid w:val="0099740D"/>
    <w:rsid w:val="009974F6"/>
    <w:rsid w:val="00997966"/>
    <w:rsid w:val="00997989"/>
    <w:rsid w:val="00997CAF"/>
    <w:rsid w:val="00997D1E"/>
    <w:rsid w:val="009A044F"/>
    <w:rsid w:val="009A0ACD"/>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3C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0E77"/>
    <w:rsid w:val="009B1266"/>
    <w:rsid w:val="009B15BA"/>
    <w:rsid w:val="009B1799"/>
    <w:rsid w:val="009B19CB"/>
    <w:rsid w:val="009B1CCF"/>
    <w:rsid w:val="009B1CE7"/>
    <w:rsid w:val="009B1F7E"/>
    <w:rsid w:val="009B2FF8"/>
    <w:rsid w:val="009B3805"/>
    <w:rsid w:val="009B3945"/>
    <w:rsid w:val="009B4751"/>
    <w:rsid w:val="009B4ABE"/>
    <w:rsid w:val="009B4B73"/>
    <w:rsid w:val="009B4D33"/>
    <w:rsid w:val="009B4E2F"/>
    <w:rsid w:val="009B4EA5"/>
    <w:rsid w:val="009B504A"/>
    <w:rsid w:val="009B50D5"/>
    <w:rsid w:val="009B59D8"/>
    <w:rsid w:val="009B5A01"/>
    <w:rsid w:val="009B5DE3"/>
    <w:rsid w:val="009B6F4C"/>
    <w:rsid w:val="009B7037"/>
    <w:rsid w:val="009B7F72"/>
    <w:rsid w:val="009C0544"/>
    <w:rsid w:val="009C0EC2"/>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4806"/>
    <w:rsid w:val="009C4A18"/>
    <w:rsid w:val="009C5153"/>
    <w:rsid w:val="009C55CF"/>
    <w:rsid w:val="009C55F7"/>
    <w:rsid w:val="009C5825"/>
    <w:rsid w:val="009C60F0"/>
    <w:rsid w:val="009C6503"/>
    <w:rsid w:val="009C6600"/>
    <w:rsid w:val="009C67E7"/>
    <w:rsid w:val="009C68B4"/>
    <w:rsid w:val="009C6D58"/>
    <w:rsid w:val="009C7052"/>
    <w:rsid w:val="009C786C"/>
    <w:rsid w:val="009C7C1A"/>
    <w:rsid w:val="009C7CF9"/>
    <w:rsid w:val="009D0416"/>
    <w:rsid w:val="009D05BB"/>
    <w:rsid w:val="009D05FE"/>
    <w:rsid w:val="009D0663"/>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5DFC"/>
    <w:rsid w:val="009D6364"/>
    <w:rsid w:val="009D6A52"/>
    <w:rsid w:val="009D6D6F"/>
    <w:rsid w:val="009D6D92"/>
    <w:rsid w:val="009D760A"/>
    <w:rsid w:val="009D7957"/>
    <w:rsid w:val="009E0964"/>
    <w:rsid w:val="009E09A5"/>
    <w:rsid w:val="009E1120"/>
    <w:rsid w:val="009E1A76"/>
    <w:rsid w:val="009E1B56"/>
    <w:rsid w:val="009E2479"/>
    <w:rsid w:val="009E2AA2"/>
    <w:rsid w:val="009E2E0C"/>
    <w:rsid w:val="009E2E69"/>
    <w:rsid w:val="009E3D56"/>
    <w:rsid w:val="009E4A5E"/>
    <w:rsid w:val="009E4BD4"/>
    <w:rsid w:val="009E4FEA"/>
    <w:rsid w:val="009E5B32"/>
    <w:rsid w:val="009E6BA2"/>
    <w:rsid w:val="009E6C18"/>
    <w:rsid w:val="009E7368"/>
    <w:rsid w:val="009E7C1F"/>
    <w:rsid w:val="009E7D74"/>
    <w:rsid w:val="009F0136"/>
    <w:rsid w:val="009F013D"/>
    <w:rsid w:val="009F0204"/>
    <w:rsid w:val="009F064E"/>
    <w:rsid w:val="009F0656"/>
    <w:rsid w:val="009F08BE"/>
    <w:rsid w:val="009F0992"/>
    <w:rsid w:val="009F0BA4"/>
    <w:rsid w:val="009F143C"/>
    <w:rsid w:val="009F153D"/>
    <w:rsid w:val="009F18AE"/>
    <w:rsid w:val="009F1BA7"/>
    <w:rsid w:val="009F1D8D"/>
    <w:rsid w:val="009F20A7"/>
    <w:rsid w:val="009F21F0"/>
    <w:rsid w:val="009F24C8"/>
    <w:rsid w:val="009F2666"/>
    <w:rsid w:val="009F28F1"/>
    <w:rsid w:val="009F2E1F"/>
    <w:rsid w:val="009F378B"/>
    <w:rsid w:val="009F37B7"/>
    <w:rsid w:val="009F39C0"/>
    <w:rsid w:val="009F39D0"/>
    <w:rsid w:val="009F3BDA"/>
    <w:rsid w:val="009F3CBE"/>
    <w:rsid w:val="009F3E24"/>
    <w:rsid w:val="009F4165"/>
    <w:rsid w:val="009F47E8"/>
    <w:rsid w:val="009F615E"/>
    <w:rsid w:val="009F6918"/>
    <w:rsid w:val="009F6A1A"/>
    <w:rsid w:val="009F6EA2"/>
    <w:rsid w:val="009F6F1C"/>
    <w:rsid w:val="009F724B"/>
    <w:rsid w:val="009F7959"/>
    <w:rsid w:val="009F7EE0"/>
    <w:rsid w:val="00A00038"/>
    <w:rsid w:val="00A00708"/>
    <w:rsid w:val="00A00BD5"/>
    <w:rsid w:val="00A013ED"/>
    <w:rsid w:val="00A01657"/>
    <w:rsid w:val="00A01EC7"/>
    <w:rsid w:val="00A0263D"/>
    <w:rsid w:val="00A02690"/>
    <w:rsid w:val="00A03293"/>
    <w:rsid w:val="00A03B4C"/>
    <w:rsid w:val="00A03DBA"/>
    <w:rsid w:val="00A03F24"/>
    <w:rsid w:val="00A041CE"/>
    <w:rsid w:val="00A0471A"/>
    <w:rsid w:val="00A05324"/>
    <w:rsid w:val="00A05DE3"/>
    <w:rsid w:val="00A05E73"/>
    <w:rsid w:val="00A06084"/>
    <w:rsid w:val="00A0699B"/>
    <w:rsid w:val="00A06A61"/>
    <w:rsid w:val="00A10623"/>
    <w:rsid w:val="00A107BC"/>
    <w:rsid w:val="00A107D2"/>
    <w:rsid w:val="00A10F02"/>
    <w:rsid w:val="00A10F71"/>
    <w:rsid w:val="00A10FA6"/>
    <w:rsid w:val="00A11696"/>
    <w:rsid w:val="00A1182D"/>
    <w:rsid w:val="00A11C27"/>
    <w:rsid w:val="00A12117"/>
    <w:rsid w:val="00A122B9"/>
    <w:rsid w:val="00A12E73"/>
    <w:rsid w:val="00A136D4"/>
    <w:rsid w:val="00A13EEA"/>
    <w:rsid w:val="00A13F6A"/>
    <w:rsid w:val="00A141F9"/>
    <w:rsid w:val="00A143D4"/>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6CF9"/>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59D"/>
    <w:rsid w:val="00A34638"/>
    <w:rsid w:val="00A34D72"/>
    <w:rsid w:val="00A34ECF"/>
    <w:rsid w:val="00A3517C"/>
    <w:rsid w:val="00A35984"/>
    <w:rsid w:val="00A35A1E"/>
    <w:rsid w:val="00A35A2A"/>
    <w:rsid w:val="00A36687"/>
    <w:rsid w:val="00A366E6"/>
    <w:rsid w:val="00A3688E"/>
    <w:rsid w:val="00A372F8"/>
    <w:rsid w:val="00A379CE"/>
    <w:rsid w:val="00A37BFA"/>
    <w:rsid w:val="00A37F6D"/>
    <w:rsid w:val="00A404AF"/>
    <w:rsid w:val="00A404D3"/>
    <w:rsid w:val="00A4058D"/>
    <w:rsid w:val="00A4087B"/>
    <w:rsid w:val="00A409D9"/>
    <w:rsid w:val="00A41602"/>
    <w:rsid w:val="00A41699"/>
    <w:rsid w:val="00A41FA3"/>
    <w:rsid w:val="00A429DD"/>
    <w:rsid w:val="00A431EE"/>
    <w:rsid w:val="00A43473"/>
    <w:rsid w:val="00A43829"/>
    <w:rsid w:val="00A4385E"/>
    <w:rsid w:val="00A441FF"/>
    <w:rsid w:val="00A44644"/>
    <w:rsid w:val="00A448C1"/>
    <w:rsid w:val="00A449AB"/>
    <w:rsid w:val="00A44B72"/>
    <w:rsid w:val="00A45058"/>
    <w:rsid w:val="00A45187"/>
    <w:rsid w:val="00A45E3C"/>
    <w:rsid w:val="00A45E48"/>
    <w:rsid w:val="00A46294"/>
    <w:rsid w:val="00A463CE"/>
    <w:rsid w:val="00A46AD0"/>
    <w:rsid w:val="00A46B92"/>
    <w:rsid w:val="00A47C0C"/>
    <w:rsid w:val="00A47E6B"/>
    <w:rsid w:val="00A47FB7"/>
    <w:rsid w:val="00A50CE1"/>
    <w:rsid w:val="00A510A4"/>
    <w:rsid w:val="00A5154D"/>
    <w:rsid w:val="00A5183B"/>
    <w:rsid w:val="00A52DB7"/>
    <w:rsid w:val="00A530E7"/>
    <w:rsid w:val="00A53724"/>
    <w:rsid w:val="00A53910"/>
    <w:rsid w:val="00A53B77"/>
    <w:rsid w:val="00A53BB4"/>
    <w:rsid w:val="00A53BEA"/>
    <w:rsid w:val="00A53DA1"/>
    <w:rsid w:val="00A53EF6"/>
    <w:rsid w:val="00A541D1"/>
    <w:rsid w:val="00A54549"/>
    <w:rsid w:val="00A54B30"/>
    <w:rsid w:val="00A54DAF"/>
    <w:rsid w:val="00A54F7F"/>
    <w:rsid w:val="00A55BD9"/>
    <w:rsid w:val="00A55FCA"/>
    <w:rsid w:val="00A567A6"/>
    <w:rsid w:val="00A56CE8"/>
    <w:rsid w:val="00A56D01"/>
    <w:rsid w:val="00A573ED"/>
    <w:rsid w:val="00A57B64"/>
    <w:rsid w:val="00A60058"/>
    <w:rsid w:val="00A60570"/>
    <w:rsid w:val="00A6096A"/>
    <w:rsid w:val="00A60A08"/>
    <w:rsid w:val="00A610D2"/>
    <w:rsid w:val="00A618BD"/>
    <w:rsid w:val="00A61A78"/>
    <w:rsid w:val="00A622F1"/>
    <w:rsid w:val="00A62309"/>
    <w:rsid w:val="00A6232E"/>
    <w:rsid w:val="00A62365"/>
    <w:rsid w:val="00A62630"/>
    <w:rsid w:val="00A628EC"/>
    <w:rsid w:val="00A62952"/>
    <w:rsid w:val="00A6299D"/>
    <w:rsid w:val="00A63181"/>
    <w:rsid w:val="00A64461"/>
    <w:rsid w:val="00A646A7"/>
    <w:rsid w:val="00A647D6"/>
    <w:rsid w:val="00A64F81"/>
    <w:rsid w:val="00A6549A"/>
    <w:rsid w:val="00A658D2"/>
    <w:rsid w:val="00A65C1C"/>
    <w:rsid w:val="00A65D58"/>
    <w:rsid w:val="00A65D9E"/>
    <w:rsid w:val="00A661BA"/>
    <w:rsid w:val="00A66624"/>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0B6"/>
    <w:rsid w:val="00A74C9E"/>
    <w:rsid w:val="00A74FA7"/>
    <w:rsid w:val="00A7557C"/>
    <w:rsid w:val="00A75A04"/>
    <w:rsid w:val="00A76335"/>
    <w:rsid w:val="00A763F6"/>
    <w:rsid w:val="00A766E7"/>
    <w:rsid w:val="00A767F7"/>
    <w:rsid w:val="00A76835"/>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2BF2"/>
    <w:rsid w:val="00A83202"/>
    <w:rsid w:val="00A8348D"/>
    <w:rsid w:val="00A837FE"/>
    <w:rsid w:val="00A83A09"/>
    <w:rsid w:val="00A8460F"/>
    <w:rsid w:val="00A84847"/>
    <w:rsid w:val="00A84AF9"/>
    <w:rsid w:val="00A84F9C"/>
    <w:rsid w:val="00A854EE"/>
    <w:rsid w:val="00A8637D"/>
    <w:rsid w:val="00A8674B"/>
    <w:rsid w:val="00A86AE6"/>
    <w:rsid w:val="00A870B6"/>
    <w:rsid w:val="00A8764E"/>
    <w:rsid w:val="00A8774C"/>
    <w:rsid w:val="00A90446"/>
    <w:rsid w:val="00A9046B"/>
    <w:rsid w:val="00A90504"/>
    <w:rsid w:val="00A90692"/>
    <w:rsid w:val="00A90889"/>
    <w:rsid w:val="00A90ADB"/>
    <w:rsid w:val="00A90B5D"/>
    <w:rsid w:val="00A90F55"/>
    <w:rsid w:val="00A91538"/>
    <w:rsid w:val="00A91CE4"/>
    <w:rsid w:val="00A92551"/>
    <w:rsid w:val="00A92665"/>
    <w:rsid w:val="00A93253"/>
    <w:rsid w:val="00A94149"/>
    <w:rsid w:val="00A94168"/>
    <w:rsid w:val="00A94361"/>
    <w:rsid w:val="00A944A8"/>
    <w:rsid w:val="00A94808"/>
    <w:rsid w:val="00A94C26"/>
    <w:rsid w:val="00A95222"/>
    <w:rsid w:val="00A955CE"/>
    <w:rsid w:val="00A959C9"/>
    <w:rsid w:val="00A95B33"/>
    <w:rsid w:val="00A96B42"/>
    <w:rsid w:val="00A9758D"/>
    <w:rsid w:val="00A97615"/>
    <w:rsid w:val="00A97624"/>
    <w:rsid w:val="00A977EE"/>
    <w:rsid w:val="00AA06F1"/>
    <w:rsid w:val="00AA0D02"/>
    <w:rsid w:val="00AA1827"/>
    <w:rsid w:val="00AA182F"/>
    <w:rsid w:val="00AA18C0"/>
    <w:rsid w:val="00AA1C79"/>
    <w:rsid w:val="00AA22CF"/>
    <w:rsid w:val="00AA372F"/>
    <w:rsid w:val="00AA3730"/>
    <w:rsid w:val="00AA3C37"/>
    <w:rsid w:val="00AA3C46"/>
    <w:rsid w:val="00AA5357"/>
    <w:rsid w:val="00AA590B"/>
    <w:rsid w:val="00AA5954"/>
    <w:rsid w:val="00AA59B0"/>
    <w:rsid w:val="00AA5B67"/>
    <w:rsid w:val="00AA5BAD"/>
    <w:rsid w:val="00AA5C80"/>
    <w:rsid w:val="00AA623D"/>
    <w:rsid w:val="00AA667F"/>
    <w:rsid w:val="00AA69AD"/>
    <w:rsid w:val="00AA6B51"/>
    <w:rsid w:val="00AA6D42"/>
    <w:rsid w:val="00AA72D3"/>
    <w:rsid w:val="00AA7543"/>
    <w:rsid w:val="00AA7C57"/>
    <w:rsid w:val="00AB02E4"/>
    <w:rsid w:val="00AB0818"/>
    <w:rsid w:val="00AB0B82"/>
    <w:rsid w:val="00AB0C62"/>
    <w:rsid w:val="00AB105E"/>
    <w:rsid w:val="00AB14BD"/>
    <w:rsid w:val="00AB1AEA"/>
    <w:rsid w:val="00AB23A2"/>
    <w:rsid w:val="00AB25BB"/>
    <w:rsid w:val="00AB2707"/>
    <w:rsid w:val="00AB3250"/>
    <w:rsid w:val="00AB331D"/>
    <w:rsid w:val="00AB35C3"/>
    <w:rsid w:val="00AB39F5"/>
    <w:rsid w:val="00AB3D5D"/>
    <w:rsid w:val="00AB4671"/>
    <w:rsid w:val="00AB46A0"/>
    <w:rsid w:val="00AB47D9"/>
    <w:rsid w:val="00AB5299"/>
    <w:rsid w:val="00AB582A"/>
    <w:rsid w:val="00AB5B8F"/>
    <w:rsid w:val="00AB6D3B"/>
    <w:rsid w:val="00AB6E3D"/>
    <w:rsid w:val="00AB6F90"/>
    <w:rsid w:val="00AB7025"/>
    <w:rsid w:val="00AB7090"/>
    <w:rsid w:val="00AB72D2"/>
    <w:rsid w:val="00AB74A2"/>
    <w:rsid w:val="00AB75E5"/>
    <w:rsid w:val="00AB76CB"/>
    <w:rsid w:val="00AC00FF"/>
    <w:rsid w:val="00AC08B6"/>
    <w:rsid w:val="00AC110D"/>
    <w:rsid w:val="00AC16EB"/>
    <w:rsid w:val="00AC1D73"/>
    <w:rsid w:val="00AC2290"/>
    <w:rsid w:val="00AC22FB"/>
    <w:rsid w:val="00AC2577"/>
    <w:rsid w:val="00AC2BA2"/>
    <w:rsid w:val="00AC3051"/>
    <w:rsid w:val="00AC3453"/>
    <w:rsid w:val="00AC36DC"/>
    <w:rsid w:val="00AC3E79"/>
    <w:rsid w:val="00AC3F36"/>
    <w:rsid w:val="00AC407E"/>
    <w:rsid w:val="00AC4150"/>
    <w:rsid w:val="00AC48B6"/>
    <w:rsid w:val="00AC4905"/>
    <w:rsid w:val="00AC51AE"/>
    <w:rsid w:val="00AC577F"/>
    <w:rsid w:val="00AC59CD"/>
    <w:rsid w:val="00AC5B37"/>
    <w:rsid w:val="00AC624A"/>
    <w:rsid w:val="00AC6370"/>
    <w:rsid w:val="00AC789C"/>
    <w:rsid w:val="00AC7934"/>
    <w:rsid w:val="00AC79C6"/>
    <w:rsid w:val="00AC7CEA"/>
    <w:rsid w:val="00AD0538"/>
    <w:rsid w:val="00AD07E0"/>
    <w:rsid w:val="00AD0DD7"/>
    <w:rsid w:val="00AD0F86"/>
    <w:rsid w:val="00AD1444"/>
    <w:rsid w:val="00AD145F"/>
    <w:rsid w:val="00AD17CD"/>
    <w:rsid w:val="00AD18A3"/>
    <w:rsid w:val="00AD18AF"/>
    <w:rsid w:val="00AD1F73"/>
    <w:rsid w:val="00AD1F86"/>
    <w:rsid w:val="00AD225C"/>
    <w:rsid w:val="00AD2C28"/>
    <w:rsid w:val="00AD2DA3"/>
    <w:rsid w:val="00AD3E3F"/>
    <w:rsid w:val="00AD3F34"/>
    <w:rsid w:val="00AD4171"/>
    <w:rsid w:val="00AD4381"/>
    <w:rsid w:val="00AD5759"/>
    <w:rsid w:val="00AD57CD"/>
    <w:rsid w:val="00AD5959"/>
    <w:rsid w:val="00AD5C19"/>
    <w:rsid w:val="00AD686B"/>
    <w:rsid w:val="00AD6E56"/>
    <w:rsid w:val="00AD7255"/>
    <w:rsid w:val="00AD78C7"/>
    <w:rsid w:val="00AD7B3E"/>
    <w:rsid w:val="00AE0460"/>
    <w:rsid w:val="00AE1463"/>
    <w:rsid w:val="00AE1714"/>
    <w:rsid w:val="00AE1ECE"/>
    <w:rsid w:val="00AE204C"/>
    <w:rsid w:val="00AE2368"/>
    <w:rsid w:val="00AE2704"/>
    <w:rsid w:val="00AE28DD"/>
    <w:rsid w:val="00AE2BFB"/>
    <w:rsid w:val="00AE2FF3"/>
    <w:rsid w:val="00AE3105"/>
    <w:rsid w:val="00AE31C2"/>
    <w:rsid w:val="00AE3D40"/>
    <w:rsid w:val="00AE420F"/>
    <w:rsid w:val="00AE4B4D"/>
    <w:rsid w:val="00AE546C"/>
    <w:rsid w:val="00AE55EB"/>
    <w:rsid w:val="00AE5C36"/>
    <w:rsid w:val="00AE5F9B"/>
    <w:rsid w:val="00AE691E"/>
    <w:rsid w:val="00AE699B"/>
    <w:rsid w:val="00AE721C"/>
    <w:rsid w:val="00AE7A16"/>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5B8F"/>
    <w:rsid w:val="00AF5D92"/>
    <w:rsid w:val="00AF62F5"/>
    <w:rsid w:val="00AF67D6"/>
    <w:rsid w:val="00AF6BD5"/>
    <w:rsid w:val="00AF79AA"/>
    <w:rsid w:val="00B006DF"/>
    <w:rsid w:val="00B00934"/>
    <w:rsid w:val="00B0145C"/>
    <w:rsid w:val="00B01775"/>
    <w:rsid w:val="00B01F1E"/>
    <w:rsid w:val="00B0201E"/>
    <w:rsid w:val="00B02228"/>
    <w:rsid w:val="00B026AD"/>
    <w:rsid w:val="00B0291B"/>
    <w:rsid w:val="00B02998"/>
    <w:rsid w:val="00B02DEA"/>
    <w:rsid w:val="00B02E7B"/>
    <w:rsid w:val="00B044C0"/>
    <w:rsid w:val="00B049F7"/>
    <w:rsid w:val="00B04BCC"/>
    <w:rsid w:val="00B04D35"/>
    <w:rsid w:val="00B05104"/>
    <w:rsid w:val="00B05253"/>
    <w:rsid w:val="00B052C4"/>
    <w:rsid w:val="00B05597"/>
    <w:rsid w:val="00B05CE2"/>
    <w:rsid w:val="00B06097"/>
    <w:rsid w:val="00B0629A"/>
    <w:rsid w:val="00B06ACF"/>
    <w:rsid w:val="00B06AFA"/>
    <w:rsid w:val="00B06B6C"/>
    <w:rsid w:val="00B06EE0"/>
    <w:rsid w:val="00B06F8A"/>
    <w:rsid w:val="00B07019"/>
    <w:rsid w:val="00B0713A"/>
    <w:rsid w:val="00B074F8"/>
    <w:rsid w:val="00B10359"/>
    <w:rsid w:val="00B10826"/>
    <w:rsid w:val="00B10943"/>
    <w:rsid w:val="00B109A0"/>
    <w:rsid w:val="00B11023"/>
    <w:rsid w:val="00B11685"/>
    <w:rsid w:val="00B11787"/>
    <w:rsid w:val="00B11A57"/>
    <w:rsid w:val="00B11C03"/>
    <w:rsid w:val="00B11FE3"/>
    <w:rsid w:val="00B12277"/>
    <w:rsid w:val="00B12622"/>
    <w:rsid w:val="00B134C9"/>
    <w:rsid w:val="00B14AE8"/>
    <w:rsid w:val="00B15295"/>
    <w:rsid w:val="00B15449"/>
    <w:rsid w:val="00B15B58"/>
    <w:rsid w:val="00B15D62"/>
    <w:rsid w:val="00B1627A"/>
    <w:rsid w:val="00B16289"/>
    <w:rsid w:val="00B16339"/>
    <w:rsid w:val="00B16C06"/>
    <w:rsid w:val="00B16E56"/>
    <w:rsid w:val="00B17499"/>
    <w:rsid w:val="00B17566"/>
    <w:rsid w:val="00B17B60"/>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1D"/>
    <w:rsid w:val="00B257FD"/>
    <w:rsid w:val="00B258A8"/>
    <w:rsid w:val="00B25F5D"/>
    <w:rsid w:val="00B26273"/>
    <w:rsid w:val="00B26877"/>
    <w:rsid w:val="00B272BA"/>
    <w:rsid w:val="00B2798B"/>
    <w:rsid w:val="00B27D27"/>
    <w:rsid w:val="00B30045"/>
    <w:rsid w:val="00B3010E"/>
    <w:rsid w:val="00B30120"/>
    <w:rsid w:val="00B3091E"/>
    <w:rsid w:val="00B30C52"/>
    <w:rsid w:val="00B30E74"/>
    <w:rsid w:val="00B31308"/>
    <w:rsid w:val="00B31340"/>
    <w:rsid w:val="00B31452"/>
    <w:rsid w:val="00B31AB7"/>
    <w:rsid w:val="00B31B29"/>
    <w:rsid w:val="00B320F8"/>
    <w:rsid w:val="00B321C0"/>
    <w:rsid w:val="00B3239C"/>
    <w:rsid w:val="00B32468"/>
    <w:rsid w:val="00B325DF"/>
    <w:rsid w:val="00B329A7"/>
    <w:rsid w:val="00B333A2"/>
    <w:rsid w:val="00B3485F"/>
    <w:rsid w:val="00B3498D"/>
    <w:rsid w:val="00B34A29"/>
    <w:rsid w:val="00B34DF9"/>
    <w:rsid w:val="00B351D4"/>
    <w:rsid w:val="00B35603"/>
    <w:rsid w:val="00B35820"/>
    <w:rsid w:val="00B35D84"/>
    <w:rsid w:val="00B36559"/>
    <w:rsid w:val="00B36C4A"/>
    <w:rsid w:val="00B3736B"/>
    <w:rsid w:val="00B37824"/>
    <w:rsid w:val="00B37C24"/>
    <w:rsid w:val="00B40273"/>
    <w:rsid w:val="00B402EA"/>
    <w:rsid w:val="00B403FE"/>
    <w:rsid w:val="00B4066B"/>
    <w:rsid w:val="00B415F0"/>
    <w:rsid w:val="00B4176C"/>
    <w:rsid w:val="00B417AC"/>
    <w:rsid w:val="00B421A9"/>
    <w:rsid w:val="00B4229C"/>
    <w:rsid w:val="00B422E4"/>
    <w:rsid w:val="00B42425"/>
    <w:rsid w:val="00B42C92"/>
    <w:rsid w:val="00B42DB0"/>
    <w:rsid w:val="00B42F8C"/>
    <w:rsid w:val="00B4350A"/>
    <w:rsid w:val="00B437B5"/>
    <w:rsid w:val="00B43E55"/>
    <w:rsid w:val="00B44054"/>
    <w:rsid w:val="00B441E5"/>
    <w:rsid w:val="00B44469"/>
    <w:rsid w:val="00B44B44"/>
    <w:rsid w:val="00B45091"/>
    <w:rsid w:val="00B451BD"/>
    <w:rsid w:val="00B45247"/>
    <w:rsid w:val="00B4574C"/>
    <w:rsid w:val="00B459D2"/>
    <w:rsid w:val="00B45FFF"/>
    <w:rsid w:val="00B46022"/>
    <w:rsid w:val="00B464BA"/>
    <w:rsid w:val="00B46792"/>
    <w:rsid w:val="00B46E38"/>
    <w:rsid w:val="00B46F66"/>
    <w:rsid w:val="00B47235"/>
    <w:rsid w:val="00B4764F"/>
    <w:rsid w:val="00B476E1"/>
    <w:rsid w:val="00B47A11"/>
    <w:rsid w:val="00B47CB6"/>
    <w:rsid w:val="00B5030D"/>
    <w:rsid w:val="00B503CC"/>
    <w:rsid w:val="00B50C31"/>
    <w:rsid w:val="00B50C4D"/>
    <w:rsid w:val="00B51915"/>
    <w:rsid w:val="00B51B2F"/>
    <w:rsid w:val="00B526B5"/>
    <w:rsid w:val="00B52CCA"/>
    <w:rsid w:val="00B52E7C"/>
    <w:rsid w:val="00B538FF"/>
    <w:rsid w:val="00B53AE0"/>
    <w:rsid w:val="00B53CF3"/>
    <w:rsid w:val="00B53FB6"/>
    <w:rsid w:val="00B54603"/>
    <w:rsid w:val="00B54C55"/>
    <w:rsid w:val="00B54F2D"/>
    <w:rsid w:val="00B54F75"/>
    <w:rsid w:val="00B550A4"/>
    <w:rsid w:val="00B551A9"/>
    <w:rsid w:val="00B5570A"/>
    <w:rsid w:val="00B56112"/>
    <w:rsid w:val="00B5644B"/>
    <w:rsid w:val="00B566A6"/>
    <w:rsid w:val="00B566A7"/>
    <w:rsid w:val="00B56877"/>
    <w:rsid w:val="00B56A5F"/>
    <w:rsid w:val="00B56C83"/>
    <w:rsid w:val="00B57182"/>
    <w:rsid w:val="00B609C7"/>
    <w:rsid w:val="00B609CF"/>
    <w:rsid w:val="00B60DAB"/>
    <w:rsid w:val="00B60FAE"/>
    <w:rsid w:val="00B61680"/>
    <w:rsid w:val="00B61BF7"/>
    <w:rsid w:val="00B62082"/>
    <w:rsid w:val="00B6225A"/>
    <w:rsid w:val="00B6268F"/>
    <w:rsid w:val="00B62937"/>
    <w:rsid w:val="00B6294E"/>
    <w:rsid w:val="00B629A2"/>
    <w:rsid w:val="00B62D8B"/>
    <w:rsid w:val="00B636EE"/>
    <w:rsid w:val="00B63E79"/>
    <w:rsid w:val="00B641DF"/>
    <w:rsid w:val="00B6476F"/>
    <w:rsid w:val="00B647AB"/>
    <w:rsid w:val="00B64801"/>
    <w:rsid w:val="00B64804"/>
    <w:rsid w:val="00B64EAE"/>
    <w:rsid w:val="00B66227"/>
    <w:rsid w:val="00B66915"/>
    <w:rsid w:val="00B67C93"/>
    <w:rsid w:val="00B702C8"/>
    <w:rsid w:val="00B70600"/>
    <w:rsid w:val="00B70BE6"/>
    <w:rsid w:val="00B70EBC"/>
    <w:rsid w:val="00B7127D"/>
    <w:rsid w:val="00B715D2"/>
    <w:rsid w:val="00B71B3B"/>
    <w:rsid w:val="00B72AD4"/>
    <w:rsid w:val="00B72DDF"/>
    <w:rsid w:val="00B7305B"/>
    <w:rsid w:val="00B731F1"/>
    <w:rsid w:val="00B732A1"/>
    <w:rsid w:val="00B73508"/>
    <w:rsid w:val="00B735E5"/>
    <w:rsid w:val="00B73A11"/>
    <w:rsid w:val="00B73DB6"/>
    <w:rsid w:val="00B7450A"/>
    <w:rsid w:val="00B7487E"/>
    <w:rsid w:val="00B74946"/>
    <w:rsid w:val="00B74D66"/>
    <w:rsid w:val="00B74F6F"/>
    <w:rsid w:val="00B75117"/>
    <w:rsid w:val="00B75134"/>
    <w:rsid w:val="00B751AB"/>
    <w:rsid w:val="00B751DB"/>
    <w:rsid w:val="00B75744"/>
    <w:rsid w:val="00B75CF8"/>
    <w:rsid w:val="00B75E19"/>
    <w:rsid w:val="00B75E4F"/>
    <w:rsid w:val="00B75ECB"/>
    <w:rsid w:val="00B768AD"/>
    <w:rsid w:val="00B7712F"/>
    <w:rsid w:val="00B7736E"/>
    <w:rsid w:val="00B8089C"/>
    <w:rsid w:val="00B80B2A"/>
    <w:rsid w:val="00B80E18"/>
    <w:rsid w:val="00B816A6"/>
    <w:rsid w:val="00B8201E"/>
    <w:rsid w:val="00B82680"/>
    <w:rsid w:val="00B829F6"/>
    <w:rsid w:val="00B82A9A"/>
    <w:rsid w:val="00B82E48"/>
    <w:rsid w:val="00B82FC0"/>
    <w:rsid w:val="00B830C1"/>
    <w:rsid w:val="00B833DB"/>
    <w:rsid w:val="00B83442"/>
    <w:rsid w:val="00B8348F"/>
    <w:rsid w:val="00B834B5"/>
    <w:rsid w:val="00B840E2"/>
    <w:rsid w:val="00B849C6"/>
    <w:rsid w:val="00B84ADF"/>
    <w:rsid w:val="00B8544B"/>
    <w:rsid w:val="00B85525"/>
    <w:rsid w:val="00B8566F"/>
    <w:rsid w:val="00B8570D"/>
    <w:rsid w:val="00B85747"/>
    <w:rsid w:val="00B85B87"/>
    <w:rsid w:val="00B85DFD"/>
    <w:rsid w:val="00B86258"/>
    <w:rsid w:val="00B86457"/>
    <w:rsid w:val="00B865CA"/>
    <w:rsid w:val="00B86811"/>
    <w:rsid w:val="00B87579"/>
    <w:rsid w:val="00B908EB"/>
    <w:rsid w:val="00B90CA0"/>
    <w:rsid w:val="00B90D47"/>
    <w:rsid w:val="00B911F1"/>
    <w:rsid w:val="00B916EC"/>
    <w:rsid w:val="00B92601"/>
    <w:rsid w:val="00B928D0"/>
    <w:rsid w:val="00B92B4B"/>
    <w:rsid w:val="00B92B52"/>
    <w:rsid w:val="00B92C2C"/>
    <w:rsid w:val="00B9307B"/>
    <w:rsid w:val="00B931CF"/>
    <w:rsid w:val="00B934EC"/>
    <w:rsid w:val="00B93A3C"/>
    <w:rsid w:val="00B93BCA"/>
    <w:rsid w:val="00B93C02"/>
    <w:rsid w:val="00B9419B"/>
    <w:rsid w:val="00B94320"/>
    <w:rsid w:val="00B95177"/>
    <w:rsid w:val="00B952F0"/>
    <w:rsid w:val="00B9540D"/>
    <w:rsid w:val="00B9567F"/>
    <w:rsid w:val="00B956F2"/>
    <w:rsid w:val="00B95AD8"/>
    <w:rsid w:val="00B9639E"/>
    <w:rsid w:val="00B96B1A"/>
    <w:rsid w:val="00B96C15"/>
    <w:rsid w:val="00B96F6F"/>
    <w:rsid w:val="00B96F7A"/>
    <w:rsid w:val="00B97188"/>
    <w:rsid w:val="00B974D5"/>
    <w:rsid w:val="00B97A67"/>
    <w:rsid w:val="00B97BD3"/>
    <w:rsid w:val="00BA012B"/>
    <w:rsid w:val="00BA027B"/>
    <w:rsid w:val="00BA0462"/>
    <w:rsid w:val="00BA07C8"/>
    <w:rsid w:val="00BA083C"/>
    <w:rsid w:val="00BA0BE3"/>
    <w:rsid w:val="00BA1794"/>
    <w:rsid w:val="00BA27F0"/>
    <w:rsid w:val="00BA381B"/>
    <w:rsid w:val="00BA49D3"/>
    <w:rsid w:val="00BA4EEC"/>
    <w:rsid w:val="00BA4F7A"/>
    <w:rsid w:val="00BA501A"/>
    <w:rsid w:val="00BA5052"/>
    <w:rsid w:val="00BA5282"/>
    <w:rsid w:val="00BA55E3"/>
    <w:rsid w:val="00BA6BE5"/>
    <w:rsid w:val="00BA6D17"/>
    <w:rsid w:val="00BA6FB7"/>
    <w:rsid w:val="00BA71B1"/>
    <w:rsid w:val="00BA7455"/>
    <w:rsid w:val="00BA745E"/>
    <w:rsid w:val="00BA757E"/>
    <w:rsid w:val="00BA78BC"/>
    <w:rsid w:val="00BB0347"/>
    <w:rsid w:val="00BB051C"/>
    <w:rsid w:val="00BB06AE"/>
    <w:rsid w:val="00BB0A93"/>
    <w:rsid w:val="00BB0CBF"/>
    <w:rsid w:val="00BB0EC6"/>
    <w:rsid w:val="00BB1546"/>
    <w:rsid w:val="00BB165C"/>
    <w:rsid w:val="00BB1C09"/>
    <w:rsid w:val="00BB1E37"/>
    <w:rsid w:val="00BB1F9D"/>
    <w:rsid w:val="00BB2078"/>
    <w:rsid w:val="00BB2B8C"/>
    <w:rsid w:val="00BB2CCC"/>
    <w:rsid w:val="00BB2CD0"/>
    <w:rsid w:val="00BB2CE8"/>
    <w:rsid w:val="00BB34F0"/>
    <w:rsid w:val="00BB3D91"/>
    <w:rsid w:val="00BB3E26"/>
    <w:rsid w:val="00BB3FBB"/>
    <w:rsid w:val="00BB4470"/>
    <w:rsid w:val="00BB47BB"/>
    <w:rsid w:val="00BB49CF"/>
    <w:rsid w:val="00BB4D5A"/>
    <w:rsid w:val="00BB52B3"/>
    <w:rsid w:val="00BB52FD"/>
    <w:rsid w:val="00BB54F3"/>
    <w:rsid w:val="00BB56D9"/>
    <w:rsid w:val="00BB5A90"/>
    <w:rsid w:val="00BB5B46"/>
    <w:rsid w:val="00BB5CC4"/>
    <w:rsid w:val="00BB600A"/>
    <w:rsid w:val="00BB6A95"/>
    <w:rsid w:val="00BB6C30"/>
    <w:rsid w:val="00BB6D01"/>
    <w:rsid w:val="00BB6E37"/>
    <w:rsid w:val="00BB79D2"/>
    <w:rsid w:val="00BC0081"/>
    <w:rsid w:val="00BC00FD"/>
    <w:rsid w:val="00BC0321"/>
    <w:rsid w:val="00BC0347"/>
    <w:rsid w:val="00BC080B"/>
    <w:rsid w:val="00BC0A28"/>
    <w:rsid w:val="00BC0B43"/>
    <w:rsid w:val="00BC0CCB"/>
    <w:rsid w:val="00BC0DAA"/>
    <w:rsid w:val="00BC0DE3"/>
    <w:rsid w:val="00BC0F7D"/>
    <w:rsid w:val="00BC122A"/>
    <w:rsid w:val="00BC1908"/>
    <w:rsid w:val="00BC196E"/>
    <w:rsid w:val="00BC1B7E"/>
    <w:rsid w:val="00BC1B88"/>
    <w:rsid w:val="00BC21C8"/>
    <w:rsid w:val="00BC2299"/>
    <w:rsid w:val="00BC235E"/>
    <w:rsid w:val="00BC25DE"/>
    <w:rsid w:val="00BC2F65"/>
    <w:rsid w:val="00BC343B"/>
    <w:rsid w:val="00BC369E"/>
    <w:rsid w:val="00BC3970"/>
    <w:rsid w:val="00BC3C58"/>
    <w:rsid w:val="00BC45E8"/>
    <w:rsid w:val="00BC4B74"/>
    <w:rsid w:val="00BC4C0E"/>
    <w:rsid w:val="00BC4F3B"/>
    <w:rsid w:val="00BC52C9"/>
    <w:rsid w:val="00BC5C24"/>
    <w:rsid w:val="00BC6BD6"/>
    <w:rsid w:val="00BC6FB6"/>
    <w:rsid w:val="00BC701A"/>
    <w:rsid w:val="00BC7538"/>
    <w:rsid w:val="00BC794F"/>
    <w:rsid w:val="00BC79FB"/>
    <w:rsid w:val="00BC7A04"/>
    <w:rsid w:val="00BC7B39"/>
    <w:rsid w:val="00BC7B7C"/>
    <w:rsid w:val="00BC7FF5"/>
    <w:rsid w:val="00BD01A3"/>
    <w:rsid w:val="00BD022F"/>
    <w:rsid w:val="00BD1259"/>
    <w:rsid w:val="00BD1770"/>
    <w:rsid w:val="00BD2FE0"/>
    <w:rsid w:val="00BD3939"/>
    <w:rsid w:val="00BD3C6A"/>
    <w:rsid w:val="00BD3DB2"/>
    <w:rsid w:val="00BD415B"/>
    <w:rsid w:val="00BD42D2"/>
    <w:rsid w:val="00BD5084"/>
    <w:rsid w:val="00BD50D8"/>
    <w:rsid w:val="00BD55B5"/>
    <w:rsid w:val="00BD5D84"/>
    <w:rsid w:val="00BD5DA3"/>
    <w:rsid w:val="00BD663B"/>
    <w:rsid w:val="00BD6C3E"/>
    <w:rsid w:val="00BD6CD4"/>
    <w:rsid w:val="00BD6FD6"/>
    <w:rsid w:val="00BD7436"/>
    <w:rsid w:val="00BD7E40"/>
    <w:rsid w:val="00BE0229"/>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0F4"/>
    <w:rsid w:val="00BE5555"/>
    <w:rsid w:val="00BE56B3"/>
    <w:rsid w:val="00BE594D"/>
    <w:rsid w:val="00BE5D11"/>
    <w:rsid w:val="00BE61B8"/>
    <w:rsid w:val="00BE6624"/>
    <w:rsid w:val="00BE7792"/>
    <w:rsid w:val="00BE77C8"/>
    <w:rsid w:val="00BE7A89"/>
    <w:rsid w:val="00BE7B38"/>
    <w:rsid w:val="00BE7D90"/>
    <w:rsid w:val="00BF00CC"/>
    <w:rsid w:val="00BF03A7"/>
    <w:rsid w:val="00BF08D2"/>
    <w:rsid w:val="00BF0AFA"/>
    <w:rsid w:val="00BF0B9C"/>
    <w:rsid w:val="00BF1210"/>
    <w:rsid w:val="00BF1441"/>
    <w:rsid w:val="00BF1680"/>
    <w:rsid w:val="00BF174C"/>
    <w:rsid w:val="00BF1793"/>
    <w:rsid w:val="00BF1890"/>
    <w:rsid w:val="00BF1C2F"/>
    <w:rsid w:val="00BF2553"/>
    <w:rsid w:val="00BF2BB3"/>
    <w:rsid w:val="00BF2D94"/>
    <w:rsid w:val="00BF2FC4"/>
    <w:rsid w:val="00BF312B"/>
    <w:rsid w:val="00BF31AF"/>
    <w:rsid w:val="00BF33C4"/>
    <w:rsid w:val="00BF3C8F"/>
    <w:rsid w:val="00BF3D96"/>
    <w:rsid w:val="00BF482C"/>
    <w:rsid w:val="00BF4A38"/>
    <w:rsid w:val="00BF4BF9"/>
    <w:rsid w:val="00BF57CB"/>
    <w:rsid w:val="00BF5894"/>
    <w:rsid w:val="00BF5B42"/>
    <w:rsid w:val="00BF5BD2"/>
    <w:rsid w:val="00BF5F47"/>
    <w:rsid w:val="00BF5F7B"/>
    <w:rsid w:val="00BF6317"/>
    <w:rsid w:val="00BF6343"/>
    <w:rsid w:val="00BF6448"/>
    <w:rsid w:val="00BF68A8"/>
    <w:rsid w:val="00BF6B99"/>
    <w:rsid w:val="00BF7059"/>
    <w:rsid w:val="00BF71A1"/>
    <w:rsid w:val="00BF7738"/>
    <w:rsid w:val="00BF7817"/>
    <w:rsid w:val="00BF7C4B"/>
    <w:rsid w:val="00BF7FBF"/>
    <w:rsid w:val="00C000B4"/>
    <w:rsid w:val="00C002DE"/>
    <w:rsid w:val="00C002F9"/>
    <w:rsid w:val="00C00904"/>
    <w:rsid w:val="00C00C40"/>
    <w:rsid w:val="00C014F5"/>
    <w:rsid w:val="00C01795"/>
    <w:rsid w:val="00C02433"/>
    <w:rsid w:val="00C02539"/>
    <w:rsid w:val="00C0359B"/>
    <w:rsid w:val="00C037C9"/>
    <w:rsid w:val="00C03999"/>
    <w:rsid w:val="00C03A33"/>
    <w:rsid w:val="00C03BD1"/>
    <w:rsid w:val="00C03BE1"/>
    <w:rsid w:val="00C04309"/>
    <w:rsid w:val="00C04BE0"/>
    <w:rsid w:val="00C04C87"/>
    <w:rsid w:val="00C0537C"/>
    <w:rsid w:val="00C05905"/>
    <w:rsid w:val="00C05A28"/>
    <w:rsid w:val="00C05A87"/>
    <w:rsid w:val="00C05C78"/>
    <w:rsid w:val="00C05EA4"/>
    <w:rsid w:val="00C0619D"/>
    <w:rsid w:val="00C063A7"/>
    <w:rsid w:val="00C065DE"/>
    <w:rsid w:val="00C06973"/>
    <w:rsid w:val="00C06E62"/>
    <w:rsid w:val="00C071B0"/>
    <w:rsid w:val="00C07209"/>
    <w:rsid w:val="00C0765D"/>
    <w:rsid w:val="00C07B23"/>
    <w:rsid w:val="00C07EB8"/>
    <w:rsid w:val="00C10502"/>
    <w:rsid w:val="00C10BBF"/>
    <w:rsid w:val="00C10E1D"/>
    <w:rsid w:val="00C11741"/>
    <w:rsid w:val="00C12832"/>
    <w:rsid w:val="00C12A78"/>
    <w:rsid w:val="00C1329F"/>
    <w:rsid w:val="00C144B6"/>
    <w:rsid w:val="00C147E8"/>
    <w:rsid w:val="00C1508F"/>
    <w:rsid w:val="00C15D74"/>
    <w:rsid w:val="00C15DB4"/>
    <w:rsid w:val="00C1639F"/>
    <w:rsid w:val="00C16468"/>
    <w:rsid w:val="00C165B1"/>
    <w:rsid w:val="00C16656"/>
    <w:rsid w:val="00C16742"/>
    <w:rsid w:val="00C169D1"/>
    <w:rsid w:val="00C16A9C"/>
    <w:rsid w:val="00C16CC9"/>
    <w:rsid w:val="00C16DDA"/>
    <w:rsid w:val="00C16DF7"/>
    <w:rsid w:val="00C16E3F"/>
    <w:rsid w:val="00C17011"/>
    <w:rsid w:val="00C17642"/>
    <w:rsid w:val="00C17699"/>
    <w:rsid w:val="00C17DE3"/>
    <w:rsid w:val="00C20132"/>
    <w:rsid w:val="00C2039F"/>
    <w:rsid w:val="00C208F0"/>
    <w:rsid w:val="00C20D4F"/>
    <w:rsid w:val="00C21115"/>
    <w:rsid w:val="00C2141D"/>
    <w:rsid w:val="00C21B4D"/>
    <w:rsid w:val="00C21C2A"/>
    <w:rsid w:val="00C2222B"/>
    <w:rsid w:val="00C22D00"/>
    <w:rsid w:val="00C23129"/>
    <w:rsid w:val="00C234E2"/>
    <w:rsid w:val="00C23589"/>
    <w:rsid w:val="00C23658"/>
    <w:rsid w:val="00C23E7A"/>
    <w:rsid w:val="00C2463B"/>
    <w:rsid w:val="00C24743"/>
    <w:rsid w:val="00C24D8A"/>
    <w:rsid w:val="00C25422"/>
    <w:rsid w:val="00C25648"/>
    <w:rsid w:val="00C2576E"/>
    <w:rsid w:val="00C25C56"/>
    <w:rsid w:val="00C25E1E"/>
    <w:rsid w:val="00C25F65"/>
    <w:rsid w:val="00C26293"/>
    <w:rsid w:val="00C26D16"/>
    <w:rsid w:val="00C27033"/>
    <w:rsid w:val="00C27336"/>
    <w:rsid w:val="00C274AA"/>
    <w:rsid w:val="00C27664"/>
    <w:rsid w:val="00C2798D"/>
    <w:rsid w:val="00C27ECE"/>
    <w:rsid w:val="00C30359"/>
    <w:rsid w:val="00C30574"/>
    <w:rsid w:val="00C3071C"/>
    <w:rsid w:val="00C30E23"/>
    <w:rsid w:val="00C312D3"/>
    <w:rsid w:val="00C31956"/>
    <w:rsid w:val="00C32293"/>
    <w:rsid w:val="00C3277B"/>
    <w:rsid w:val="00C32FCF"/>
    <w:rsid w:val="00C33079"/>
    <w:rsid w:val="00C3357E"/>
    <w:rsid w:val="00C338D1"/>
    <w:rsid w:val="00C33972"/>
    <w:rsid w:val="00C33DEE"/>
    <w:rsid w:val="00C33F29"/>
    <w:rsid w:val="00C3417D"/>
    <w:rsid w:val="00C347AF"/>
    <w:rsid w:val="00C34A56"/>
    <w:rsid w:val="00C34B08"/>
    <w:rsid w:val="00C34E04"/>
    <w:rsid w:val="00C35265"/>
    <w:rsid w:val="00C35428"/>
    <w:rsid w:val="00C354EA"/>
    <w:rsid w:val="00C3608D"/>
    <w:rsid w:val="00C372D1"/>
    <w:rsid w:val="00C37743"/>
    <w:rsid w:val="00C37E01"/>
    <w:rsid w:val="00C40F3D"/>
    <w:rsid w:val="00C413C5"/>
    <w:rsid w:val="00C41449"/>
    <w:rsid w:val="00C41861"/>
    <w:rsid w:val="00C41D94"/>
    <w:rsid w:val="00C41FBA"/>
    <w:rsid w:val="00C42BE2"/>
    <w:rsid w:val="00C430B4"/>
    <w:rsid w:val="00C432D5"/>
    <w:rsid w:val="00C435AF"/>
    <w:rsid w:val="00C436BC"/>
    <w:rsid w:val="00C437E2"/>
    <w:rsid w:val="00C438B9"/>
    <w:rsid w:val="00C438D1"/>
    <w:rsid w:val="00C43CB6"/>
    <w:rsid w:val="00C44171"/>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87D"/>
    <w:rsid w:val="00C50893"/>
    <w:rsid w:val="00C50B01"/>
    <w:rsid w:val="00C50B34"/>
    <w:rsid w:val="00C50C74"/>
    <w:rsid w:val="00C518D5"/>
    <w:rsid w:val="00C51D1D"/>
    <w:rsid w:val="00C51E91"/>
    <w:rsid w:val="00C52789"/>
    <w:rsid w:val="00C5287C"/>
    <w:rsid w:val="00C52891"/>
    <w:rsid w:val="00C52994"/>
    <w:rsid w:val="00C52B9F"/>
    <w:rsid w:val="00C52D5B"/>
    <w:rsid w:val="00C52F04"/>
    <w:rsid w:val="00C531E9"/>
    <w:rsid w:val="00C53D0A"/>
    <w:rsid w:val="00C540CE"/>
    <w:rsid w:val="00C54C45"/>
    <w:rsid w:val="00C54F08"/>
    <w:rsid w:val="00C54FD0"/>
    <w:rsid w:val="00C55B73"/>
    <w:rsid w:val="00C560D1"/>
    <w:rsid w:val="00C56691"/>
    <w:rsid w:val="00C570D7"/>
    <w:rsid w:val="00C57779"/>
    <w:rsid w:val="00C57A53"/>
    <w:rsid w:val="00C60020"/>
    <w:rsid w:val="00C60458"/>
    <w:rsid w:val="00C60621"/>
    <w:rsid w:val="00C60E00"/>
    <w:rsid w:val="00C60E6E"/>
    <w:rsid w:val="00C617D0"/>
    <w:rsid w:val="00C61A3D"/>
    <w:rsid w:val="00C626F6"/>
    <w:rsid w:val="00C62BF6"/>
    <w:rsid w:val="00C630BF"/>
    <w:rsid w:val="00C630F6"/>
    <w:rsid w:val="00C638BD"/>
    <w:rsid w:val="00C639C0"/>
    <w:rsid w:val="00C63EB2"/>
    <w:rsid w:val="00C63FEF"/>
    <w:rsid w:val="00C64244"/>
    <w:rsid w:val="00C644DB"/>
    <w:rsid w:val="00C64FFB"/>
    <w:rsid w:val="00C650E7"/>
    <w:rsid w:val="00C65265"/>
    <w:rsid w:val="00C6613B"/>
    <w:rsid w:val="00C666DD"/>
    <w:rsid w:val="00C669D9"/>
    <w:rsid w:val="00C66B23"/>
    <w:rsid w:val="00C67004"/>
    <w:rsid w:val="00C67D38"/>
    <w:rsid w:val="00C67E02"/>
    <w:rsid w:val="00C67EFD"/>
    <w:rsid w:val="00C67F60"/>
    <w:rsid w:val="00C706A7"/>
    <w:rsid w:val="00C708CC"/>
    <w:rsid w:val="00C709FE"/>
    <w:rsid w:val="00C70FCB"/>
    <w:rsid w:val="00C71669"/>
    <w:rsid w:val="00C71F3A"/>
    <w:rsid w:val="00C72665"/>
    <w:rsid w:val="00C72738"/>
    <w:rsid w:val="00C7277E"/>
    <w:rsid w:val="00C72833"/>
    <w:rsid w:val="00C72E13"/>
    <w:rsid w:val="00C72F94"/>
    <w:rsid w:val="00C74000"/>
    <w:rsid w:val="00C744C0"/>
    <w:rsid w:val="00C7484E"/>
    <w:rsid w:val="00C74B2E"/>
    <w:rsid w:val="00C74DE2"/>
    <w:rsid w:val="00C75C28"/>
    <w:rsid w:val="00C75C6B"/>
    <w:rsid w:val="00C75D8C"/>
    <w:rsid w:val="00C7633E"/>
    <w:rsid w:val="00C76664"/>
    <w:rsid w:val="00C77CB7"/>
    <w:rsid w:val="00C80B07"/>
    <w:rsid w:val="00C80CE5"/>
    <w:rsid w:val="00C80D46"/>
    <w:rsid w:val="00C80EBD"/>
    <w:rsid w:val="00C81245"/>
    <w:rsid w:val="00C8162B"/>
    <w:rsid w:val="00C816CD"/>
    <w:rsid w:val="00C816D4"/>
    <w:rsid w:val="00C8195E"/>
    <w:rsid w:val="00C819E8"/>
    <w:rsid w:val="00C81A32"/>
    <w:rsid w:val="00C821B1"/>
    <w:rsid w:val="00C82342"/>
    <w:rsid w:val="00C82371"/>
    <w:rsid w:val="00C824E1"/>
    <w:rsid w:val="00C836AD"/>
    <w:rsid w:val="00C839B0"/>
    <w:rsid w:val="00C83A01"/>
    <w:rsid w:val="00C83B6C"/>
    <w:rsid w:val="00C83D72"/>
    <w:rsid w:val="00C84018"/>
    <w:rsid w:val="00C8479F"/>
    <w:rsid w:val="00C849EB"/>
    <w:rsid w:val="00C84B1F"/>
    <w:rsid w:val="00C84BFC"/>
    <w:rsid w:val="00C8578F"/>
    <w:rsid w:val="00C85C59"/>
    <w:rsid w:val="00C86003"/>
    <w:rsid w:val="00C8700C"/>
    <w:rsid w:val="00C87385"/>
    <w:rsid w:val="00C87445"/>
    <w:rsid w:val="00C9033C"/>
    <w:rsid w:val="00C90582"/>
    <w:rsid w:val="00C90821"/>
    <w:rsid w:val="00C90C31"/>
    <w:rsid w:val="00C90D1C"/>
    <w:rsid w:val="00C91011"/>
    <w:rsid w:val="00C91D99"/>
    <w:rsid w:val="00C92415"/>
    <w:rsid w:val="00C926CF"/>
    <w:rsid w:val="00C929BE"/>
    <w:rsid w:val="00C92E57"/>
    <w:rsid w:val="00C93F40"/>
    <w:rsid w:val="00C9450C"/>
    <w:rsid w:val="00C94931"/>
    <w:rsid w:val="00C94993"/>
    <w:rsid w:val="00C94A97"/>
    <w:rsid w:val="00C94BE1"/>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2AA"/>
    <w:rsid w:val="00CA1FAD"/>
    <w:rsid w:val="00CA279E"/>
    <w:rsid w:val="00CA28E8"/>
    <w:rsid w:val="00CA29A6"/>
    <w:rsid w:val="00CA2FEF"/>
    <w:rsid w:val="00CA3D0C"/>
    <w:rsid w:val="00CA3FC8"/>
    <w:rsid w:val="00CA409C"/>
    <w:rsid w:val="00CA44FD"/>
    <w:rsid w:val="00CA49BF"/>
    <w:rsid w:val="00CA4A85"/>
    <w:rsid w:val="00CA531B"/>
    <w:rsid w:val="00CA5611"/>
    <w:rsid w:val="00CA5D57"/>
    <w:rsid w:val="00CA6069"/>
    <w:rsid w:val="00CA6355"/>
    <w:rsid w:val="00CA657A"/>
    <w:rsid w:val="00CA6841"/>
    <w:rsid w:val="00CA684F"/>
    <w:rsid w:val="00CA6CDF"/>
    <w:rsid w:val="00CA7032"/>
    <w:rsid w:val="00CA7126"/>
    <w:rsid w:val="00CA7176"/>
    <w:rsid w:val="00CA72A9"/>
    <w:rsid w:val="00CA757E"/>
    <w:rsid w:val="00CA776E"/>
    <w:rsid w:val="00CB0482"/>
    <w:rsid w:val="00CB0C9E"/>
    <w:rsid w:val="00CB10CF"/>
    <w:rsid w:val="00CB12F8"/>
    <w:rsid w:val="00CB15F8"/>
    <w:rsid w:val="00CB1CB6"/>
    <w:rsid w:val="00CB1D2F"/>
    <w:rsid w:val="00CB1F49"/>
    <w:rsid w:val="00CB1FA4"/>
    <w:rsid w:val="00CB243F"/>
    <w:rsid w:val="00CB3DE4"/>
    <w:rsid w:val="00CB407C"/>
    <w:rsid w:val="00CB4278"/>
    <w:rsid w:val="00CB43BA"/>
    <w:rsid w:val="00CB4486"/>
    <w:rsid w:val="00CB468D"/>
    <w:rsid w:val="00CB4690"/>
    <w:rsid w:val="00CB5408"/>
    <w:rsid w:val="00CB5759"/>
    <w:rsid w:val="00CB5B28"/>
    <w:rsid w:val="00CB5BFB"/>
    <w:rsid w:val="00CB5D89"/>
    <w:rsid w:val="00CB5E05"/>
    <w:rsid w:val="00CB5FA5"/>
    <w:rsid w:val="00CB5FA9"/>
    <w:rsid w:val="00CB6352"/>
    <w:rsid w:val="00CB655A"/>
    <w:rsid w:val="00CB6B38"/>
    <w:rsid w:val="00CB71C0"/>
    <w:rsid w:val="00CB750A"/>
    <w:rsid w:val="00CB751D"/>
    <w:rsid w:val="00CB7579"/>
    <w:rsid w:val="00CB7E8E"/>
    <w:rsid w:val="00CC022E"/>
    <w:rsid w:val="00CC0A9B"/>
    <w:rsid w:val="00CC10D9"/>
    <w:rsid w:val="00CC1519"/>
    <w:rsid w:val="00CC17AB"/>
    <w:rsid w:val="00CC18AF"/>
    <w:rsid w:val="00CC219F"/>
    <w:rsid w:val="00CC232B"/>
    <w:rsid w:val="00CC29A0"/>
    <w:rsid w:val="00CC2AF3"/>
    <w:rsid w:val="00CC2C9F"/>
    <w:rsid w:val="00CC2CAC"/>
    <w:rsid w:val="00CC2D29"/>
    <w:rsid w:val="00CC2EEE"/>
    <w:rsid w:val="00CC2F75"/>
    <w:rsid w:val="00CC33A9"/>
    <w:rsid w:val="00CC3EE9"/>
    <w:rsid w:val="00CC43BD"/>
    <w:rsid w:val="00CC4C2C"/>
    <w:rsid w:val="00CC4CE0"/>
    <w:rsid w:val="00CC5356"/>
    <w:rsid w:val="00CC587D"/>
    <w:rsid w:val="00CC5DC1"/>
    <w:rsid w:val="00CC5DCD"/>
    <w:rsid w:val="00CC6099"/>
    <w:rsid w:val="00CC62CF"/>
    <w:rsid w:val="00CC6760"/>
    <w:rsid w:val="00CC67CB"/>
    <w:rsid w:val="00CC6BB7"/>
    <w:rsid w:val="00CC714E"/>
    <w:rsid w:val="00CC77AE"/>
    <w:rsid w:val="00CD04CB"/>
    <w:rsid w:val="00CD04E5"/>
    <w:rsid w:val="00CD0683"/>
    <w:rsid w:val="00CD0AA2"/>
    <w:rsid w:val="00CD13AF"/>
    <w:rsid w:val="00CD1493"/>
    <w:rsid w:val="00CD16E2"/>
    <w:rsid w:val="00CD1B7C"/>
    <w:rsid w:val="00CD1FF3"/>
    <w:rsid w:val="00CD22C0"/>
    <w:rsid w:val="00CD2F38"/>
    <w:rsid w:val="00CD3510"/>
    <w:rsid w:val="00CD36E1"/>
    <w:rsid w:val="00CD3797"/>
    <w:rsid w:val="00CD3848"/>
    <w:rsid w:val="00CD3867"/>
    <w:rsid w:val="00CD3A3D"/>
    <w:rsid w:val="00CD415F"/>
    <w:rsid w:val="00CD41CB"/>
    <w:rsid w:val="00CD42C1"/>
    <w:rsid w:val="00CD4AAC"/>
    <w:rsid w:val="00CD4C15"/>
    <w:rsid w:val="00CD4C51"/>
    <w:rsid w:val="00CD5619"/>
    <w:rsid w:val="00CD5BA3"/>
    <w:rsid w:val="00CD6B73"/>
    <w:rsid w:val="00CD6C41"/>
    <w:rsid w:val="00CD6E7F"/>
    <w:rsid w:val="00CD71B9"/>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354"/>
    <w:rsid w:val="00CE26F0"/>
    <w:rsid w:val="00CE28FC"/>
    <w:rsid w:val="00CE2983"/>
    <w:rsid w:val="00CE349C"/>
    <w:rsid w:val="00CE3699"/>
    <w:rsid w:val="00CE3793"/>
    <w:rsid w:val="00CE37A2"/>
    <w:rsid w:val="00CE415F"/>
    <w:rsid w:val="00CE42C0"/>
    <w:rsid w:val="00CE4633"/>
    <w:rsid w:val="00CE499A"/>
    <w:rsid w:val="00CE49C8"/>
    <w:rsid w:val="00CE4BB5"/>
    <w:rsid w:val="00CE4DA4"/>
    <w:rsid w:val="00CE4F79"/>
    <w:rsid w:val="00CE5573"/>
    <w:rsid w:val="00CE5F3B"/>
    <w:rsid w:val="00CE5F92"/>
    <w:rsid w:val="00CE6077"/>
    <w:rsid w:val="00CE63F9"/>
    <w:rsid w:val="00CE749F"/>
    <w:rsid w:val="00CE7527"/>
    <w:rsid w:val="00CE762A"/>
    <w:rsid w:val="00CE768D"/>
    <w:rsid w:val="00CE7832"/>
    <w:rsid w:val="00CE7FB6"/>
    <w:rsid w:val="00CF01B5"/>
    <w:rsid w:val="00CF023D"/>
    <w:rsid w:val="00CF02AF"/>
    <w:rsid w:val="00CF065C"/>
    <w:rsid w:val="00CF0B3E"/>
    <w:rsid w:val="00CF0C37"/>
    <w:rsid w:val="00CF0E29"/>
    <w:rsid w:val="00CF0FEF"/>
    <w:rsid w:val="00CF13E7"/>
    <w:rsid w:val="00CF24EE"/>
    <w:rsid w:val="00CF2922"/>
    <w:rsid w:val="00CF2CAB"/>
    <w:rsid w:val="00CF2E09"/>
    <w:rsid w:val="00CF3D85"/>
    <w:rsid w:val="00CF40FD"/>
    <w:rsid w:val="00CF40FF"/>
    <w:rsid w:val="00CF45C9"/>
    <w:rsid w:val="00CF4A2A"/>
    <w:rsid w:val="00CF4C3F"/>
    <w:rsid w:val="00CF4D94"/>
    <w:rsid w:val="00CF5409"/>
    <w:rsid w:val="00CF55E0"/>
    <w:rsid w:val="00CF6C0C"/>
    <w:rsid w:val="00CF6C5F"/>
    <w:rsid w:val="00CF6FFD"/>
    <w:rsid w:val="00CF705D"/>
    <w:rsid w:val="00CF71DF"/>
    <w:rsid w:val="00CF7586"/>
    <w:rsid w:val="00CF75EE"/>
    <w:rsid w:val="00CF7967"/>
    <w:rsid w:val="00CF7D03"/>
    <w:rsid w:val="00D00051"/>
    <w:rsid w:val="00D003E8"/>
    <w:rsid w:val="00D00477"/>
    <w:rsid w:val="00D004ED"/>
    <w:rsid w:val="00D007F5"/>
    <w:rsid w:val="00D00943"/>
    <w:rsid w:val="00D009A9"/>
    <w:rsid w:val="00D00DFD"/>
    <w:rsid w:val="00D00F84"/>
    <w:rsid w:val="00D01511"/>
    <w:rsid w:val="00D0181C"/>
    <w:rsid w:val="00D01CF6"/>
    <w:rsid w:val="00D02126"/>
    <w:rsid w:val="00D02179"/>
    <w:rsid w:val="00D0225D"/>
    <w:rsid w:val="00D024BD"/>
    <w:rsid w:val="00D02624"/>
    <w:rsid w:val="00D0317D"/>
    <w:rsid w:val="00D03360"/>
    <w:rsid w:val="00D036C3"/>
    <w:rsid w:val="00D0376C"/>
    <w:rsid w:val="00D037B7"/>
    <w:rsid w:val="00D03E23"/>
    <w:rsid w:val="00D045C3"/>
    <w:rsid w:val="00D04724"/>
    <w:rsid w:val="00D0492C"/>
    <w:rsid w:val="00D04A11"/>
    <w:rsid w:val="00D04E71"/>
    <w:rsid w:val="00D05410"/>
    <w:rsid w:val="00D057B9"/>
    <w:rsid w:val="00D057D6"/>
    <w:rsid w:val="00D05F29"/>
    <w:rsid w:val="00D061E7"/>
    <w:rsid w:val="00D06741"/>
    <w:rsid w:val="00D0690E"/>
    <w:rsid w:val="00D07AEC"/>
    <w:rsid w:val="00D1127D"/>
    <w:rsid w:val="00D11941"/>
    <w:rsid w:val="00D11F23"/>
    <w:rsid w:val="00D123A9"/>
    <w:rsid w:val="00D1272A"/>
    <w:rsid w:val="00D12B5D"/>
    <w:rsid w:val="00D132C9"/>
    <w:rsid w:val="00D13954"/>
    <w:rsid w:val="00D13BEB"/>
    <w:rsid w:val="00D13EB0"/>
    <w:rsid w:val="00D1421F"/>
    <w:rsid w:val="00D1473B"/>
    <w:rsid w:val="00D14F55"/>
    <w:rsid w:val="00D15051"/>
    <w:rsid w:val="00D154CB"/>
    <w:rsid w:val="00D15604"/>
    <w:rsid w:val="00D15DED"/>
    <w:rsid w:val="00D15EB4"/>
    <w:rsid w:val="00D15F78"/>
    <w:rsid w:val="00D160B7"/>
    <w:rsid w:val="00D161FE"/>
    <w:rsid w:val="00D16C69"/>
    <w:rsid w:val="00D174EE"/>
    <w:rsid w:val="00D17DA9"/>
    <w:rsid w:val="00D17F77"/>
    <w:rsid w:val="00D20E23"/>
    <w:rsid w:val="00D20F04"/>
    <w:rsid w:val="00D212A2"/>
    <w:rsid w:val="00D21B60"/>
    <w:rsid w:val="00D21BF4"/>
    <w:rsid w:val="00D22512"/>
    <w:rsid w:val="00D22CF3"/>
    <w:rsid w:val="00D22E8C"/>
    <w:rsid w:val="00D233BC"/>
    <w:rsid w:val="00D235DE"/>
    <w:rsid w:val="00D236BC"/>
    <w:rsid w:val="00D239CE"/>
    <w:rsid w:val="00D23CE9"/>
    <w:rsid w:val="00D24129"/>
    <w:rsid w:val="00D24900"/>
    <w:rsid w:val="00D24A96"/>
    <w:rsid w:val="00D24F56"/>
    <w:rsid w:val="00D251CE"/>
    <w:rsid w:val="00D25A0F"/>
    <w:rsid w:val="00D25BAD"/>
    <w:rsid w:val="00D2686C"/>
    <w:rsid w:val="00D26AEE"/>
    <w:rsid w:val="00D26D2C"/>
    <w:rsid w:val="00D2706A"/>
    <w:rsid w:val="00D27894"/>
    <w:rsid w:val="00D27931"/>
    <w:rsid w:val="00D27C15"/>
    <w:rsid w:val="00D27EC6"/>
    <w:rsid w:val="00D30059"/>
    <w:rsid w:val="00D30258"/>
    <w:rsid w:val="00D30765"/>
    <w:rsid w:val="00D30CC2"/>
    <w:rsid w:val="00D30D3E"/>
    <w:rsid w:val="00D30F1C"/>
    <w:rsid w:val="00D31B03"/>
    <w:rsid w:val="00D322EE"/>
    <w:rsid w:val="00D32674"/>
    <w:rsid w:val="00D32835"/>
    <w:rsid w:val="00D32C58"/>
    <w:rsid w:val="00D32C97"/>
    <w:rsid w:val="00D330D8"/>
    <w:rsid w:val="00D3387C"/>
    <w:rsid w:val="00D338BB"/>
    <w:rsid w:val="00D33A4B"/>
    <w:rsid w:val="00D33CC1"/>
    <w:rsid w:val="00D3459C"/>
    <w:rsid w:val="00D349A8"/>
    <w:rsid w:val="00D34B83"/>
    <w:rsid w:val="00D34D98"/>
    <w:rsid w:val="00D34FAA"/>
    <w:rsid w:val="00D35C15"/>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639"/>
    <w:rsid w:val="00D428AD"/>
    <w:rsid w:val="00D42929"/>
    <w:rsid w:val="00D429F6"/>
    <w:rsid w:val="00D42ADA"/>
    <w:rsid w:val="00D42FE8"/>
    <w:rsid w:val="00D43C2E"/>
    <w:rsid w:val="00D43F7A"/>
    <w:rsid w:val="00D44010"/>
    <w:rsid w:val="00D44140"/>
    <w:rsid w:val="00D448FF"/>
    <w:rsid w:val="00D44E88"/>
    <w:rsid w:val="00D44F89"/>
    <w:rsid w:val="00D45245"/>
    <w:rsid w:val="00D45515"/>
    <w:rsid w:val="00D45594"/>
    <w:rsid w:val="00D45B95"/>
    <w:rsid w:val="00D45EEE"/>
    <w:rsid w:val="00D4618D"/>
    <w:rsid w:val="00D462AB"/>
    <w:rsid w:val="00D4651E"/>
    <w:rsid w:val="00D46A8C"/>
    <w:rsid w:val="00D46EB3"/>
    <w:rsid w:val="00D470C1"/>
    <w:rsid w:val="00D47322"/>
    <w:rsid w:val="00D473BC"/>
    <w:rsid w:val="00D4794E"/>
    <w:rsid w:val="00D47D7E"/>
    <w:rsid w:val="00D47D9C"/>
    <w:rsid w:val="00D47EF6"/>
    <w:rsid w:val="00D50068"/>
    <w:rsid w:val="00D504CA"/>
    <w:rsid w:val="00D505EB"/>
    <w:rsid w:val="00D508B4"/>
    <w:rsid w:val="00D509B6"/>
    <w:rsid w:val="00D50AD4"/>
    <w:rsid w:val="00D50FCE"/>
    <w:rsid w:val="00D5121A"/>
    <w:rsid w:val="00D51C92"/>
    <w:rsid w:val="00D522FC"/>
    <w:rsid w:val="00D52480"/>
    <w:rsid w:val="00D5274C"/>
    <w:rsid w:val="00D52878"/>
    <w:rsid w:val="00D52BFC"/>
    <w:rsid w:val="00D52D67"/>
    <w:rsid w:val="00D53157"/>
    <w:rsid w:val="00D5367D"/>
    <w:rsid w:val="00D53B7C"/>
    <w:rsid w:val="00D5416B"/>
    <w:rsid w:val="00D54335"/>
    <w:rsid w:val="00D546AB"/>
    <w:rsid w:val="00D54F38"/>
    <w:rsid w:val="00D55633"/>
    <w:rsid w:val="00D5591A"/>
    <w:rsid w:val="00D5592C"/>
    <w:rsid w:val="00D55B94"/>
    <w:rsid w:val="00D55BB3"/>
    <w:rsid w:val="00D55D4C"/>
    <w:rsid w:val="00D55F06"/>
    <w:rsid w:val="00D561F4"/>
    <w:rsid w:val="00D56ADE"/>
    <w:rsid w:val="00D577A6"/>
    <w:rsid w:val="00D60329"/>
    <w:rsid w:val="00D609CB"/>
    <w:rsid w:val="00D60B07"/>
    <w:rsid w:val="00D60C3E"/>
    <w:rsid w:val="00D60D81"/>
    <w:rsid w:val="00D61600"/>
    <w:rsid w:val="00D617EC"/>
    <w:rsid w:val="00D621E7"/>
    <w:rsid w:val="00D6244A"/>
    <w:rsid w:val="00D62B7D"/>
    <w:rsid w:val="00D62CD7"/>
    <w:rsid w:val="00D631FA"/>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1E7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5E"/>
    <w:rsid w:val="00D758A4"/>
    <w:rsid w:val="00D75BD6"/>
    <w:rsid w:val="00D763AE"/>
    <w:rsid w:val="00D765B0"/>
    <w:rsid w:val="00D765E5"/>
    <w:rsid w:val="00D76FBF"/>
    <w:rsid w:val="00D77950"/>
    <w:rsid w:val="00D77DEB"/>
    <w:rsid w:val="00D77FAA"/>
    <w:rsid w:val="00D800D1"/>
    <w:rsid w:val="00D804DD"/>
    <w:rsid w:val="00D8081C"/>
    <w:rsid w:val="00D80BA3"/>
    <w:rsid w:val="00D81079"/>
    <w:rsid w:val="00D81380"/>
    <w:rsid w:val="00D81BAA"/>
    <w:rsid w:val="00D81CF4"/>
    <w:rsid w:val="00D82119"/>
    <w:rsid w:val="00D82855"/>
    <w:rsid w:val="00D82C61"/>
    <w:rsid w:val="00D833E5"/>
    <w:rsid w:val="00D83654"/>
    <w:rsid w:val="00D841D8"/>
    <w:rsid w:val="00D8439B"/>
    <w:rsid w:val="00D847E1"/>
    <w:rsid w:val="00D84919"/>
    <w:rsid w:val="00D84B48"/>
    <w:rsid w:val="00D84B6E"/>
    <w:rsid w:val="00D84BFC"/>
    <w:rsid w:val="00D84EF1"/>
    <w:rsid w:val="00D85108"/>
    <w:rsid w:val="00D855F9"/>
    <w:rsid w:val="00D85797"/>
    <w:rsid w:val="00D860F6"/>
    <w:rsid w:val="00D86117"/>
    <w:rsid w:val="00D86580"/>
    <w:rsid w:val="00D86784"/>
    <w:rsid w:val="00D867AD"/>
    <w:rsid w:val="00D867E6"/>
    <w:rsid w:val="00D86E27"/>
    <w:rsid w:val="00D86E7C"/>
    <w:rsid w:val="00D87514"/>
    <w:rsid w:val="00D87673"/>
    <w:rsid w:val="00D87DA8"/>
    <w:rsid w:val="00D87E00"/>
    <w:rsid w:val="00D902A8"/>
    <w:rsid w:val="00D9134D"/>
    <w:rsid w:val="00D91988"/>
    <w:rsid w:val="00D91BD9"/>
    <w:rsid w:val="00D91FB6"/>
    <w:rsid w:val="00D920C8"/>
    <w:rsid w:val="00D92D37"/>
    <w:rsid w:val="00D93480"/>
    <w:rsid w:val="00D93568"/>
    <w:rsid w:val="00D93E79"/>
    <w:rsid w:val="00D93FD8"/>
    <w:rsid w:val="00D94060"/>
    <w:rsid w:val="00D94C8D"/>
    <w:rsid w:val="00D94F36"/>
    <w:rsid w:val="00D94F61"/>
    <w:rsid w:val="00D954B6"/>
    <w:rsid w:val="00D95F57"/>
    <w:rsid w:val="00D9666C"/>
    <w:rsid w:val="00D96AC1"/>
    <w:rsid w:val="00D97062"/>
    <w:rsid w:val="00D977A3"/>
    <w:rsid w:val="00D97837"/>
    <w:rsid w:val="00D9795C"/>
    <w:rsid w:val="00D97E2B"/>
    <w:rsid w:val="00D97E37"/>
    <w:rsid w:val="00DA065C"/>
    <w:rsid w:val="00DA0CE7"/>
    <w:rsid w:val="00DA1153"/>
    <w:rsid w:val="00DA1778"/>
    <w:rsid w:val="00DA1AB5"/>
    <w:rsid w:val="00DA1E2E"/>
    <w:rsid w:val="00DA237F"/>
    <w:rsid w:val="00DA2396"/>
    <w:rsid w:val="00DA239E"/>
    <w:rsid w:val="00DA2D77"/>
    <w:rsid w:val="00DA3281"/>
    <w:rsid w:val="00DA3610"/>
    <w:rsid w:val="00DA3A32"/>
    <w:rsid w:val="00DA42EF"/>
    <w:rsid w:val="00DA4DCE"/>
    <w:rsid w:val="00DA4FEB"/>
    <w:rsid w:val="00DA51A2"/>
    <w:rsid w:val="00DA5488"/>
    <w:rsid w:val="00DA54CB"/>
    <w:rsid w:val="00DA56BD"/>
    <w:rsid w:val="00DA6033"/>
    <w:rsid w:val="00DA78DB"/>
    <w:rsid w:val="00DA7A03"/>
    <w:rsid w:val="00DA7EE4"/>
    <w:rsid w:val="00DB01E2"/>
    <w:rsid w:val="00DB0377"/>
    <w:rsid w:val="00DB04A1"/>
    <w:rsid w:val="00DB06D9"/>
    <w:rsid w:val="00DB0C25"/>
    <w:rsid w:val="00DB0DAD"/>
    <w:rsid w:val="00DB1818"/>
    <w:rsid w:val="00DB1FD9"/>
    <w:rsid w:val="00DB25DF"/>
    <w:rsid w:val="00DB2640"/>
    <w:rsid w:val="00DB28D2"/>
    <w:rsid w:val="00DB307E"/>
    <w:rsid w:val="00DB38DB"/>
    <w:rsid w:val="00DB4346"/>
    <w:rsid w:val="00DB4B1B"/>
    <w:rsid w:val="00DB4D0F"/>
    <w:rsid w:val="00DB55AB"/>
    <w:rsid w:val="00DB6700"/>
    <w:rsid w:val="00DB67EE"/>
    <w:rsid w:val="00DB682A"/>
    <w:rsid w:val="00DB6AB7"/>
    <w:rsid w:val="00DB6AF6"/>
    <w:rsid w:val="00DB6E8A"/>
    <w:rsid w:val="00DB70A3"/>
    <w:rsid w:val="00DB7613"/>
    <w:rsid w:val="00DB79F4"/>
    <w:rsid w:val="00DB7C5D"/>
    <w:rsid w:val="00DB7C8E"/>
    <w:rsid w:val="00DB7D93"/>
    <w:rsid w:val="00DB7F22"/>
    <w:rsid w:val="00DC01E4"/>
    <w:rsid w:val="00DC0499"/>
    <w:rsid w:val="00DC0B1D"/>
    <w:rsid w:val="00DC0B9E"/>
    <w:rsid w:val="00DC186A"/>
    <w:rsid w:val="00DC2017"/>
    <w:rsid w:val="00DC265F"/>
    <w:rsid w:val="00DC296D"/>
    <w:rsid w:val="00DC309B"/>
    <w:rsid w:val="00DC328E"/>
    <w:rsid w:val="00DC353E"/>
    <w:rsid w:val="00DC37F3"/>
    <w:rsid w:val="00DC390F"/>
    <w:rsid w:val="00DC4724"/>
    <w:rsid w:val="00DC4816"/>
    <w:rsid w:val="00DC4C38"/>
    <w:rsid w:val="00DC4DA2"/>
    <w:rsid w:val="00DC57A8"/>
    <w:rsid w:val="00DC5BB8"/>
    <w:rsid w:val="00DC5D0F"/>
    <w:rsid w:val="00DC5DC7"/>
    <w:rsid w:val="00DC5F31"/>
    <w:rsid w:val="00DC606C"/>
    <w:rsid w:val="00DC6A77"/>
    <w:rsid w:val="00DC6ABA"/>
    <w:rsid w:val="00DC6AEB"/>
    <w:rsid w:val="00DC6E29"/>
    <w:rsid w:val="00DC6FA8"/>
    <w:rsid w:val="00DD01B8"/>
    <w:rsid w:val="00DD0C2E"/>
    <w:rsid w:val="00DD10B5"/>
    <w:rsid w:val="00DD134C"/>
    <w:rsid w:val="00DD13B8"/>
    <w:rsid w:val="00DD22B4"/>
    <w:rsid w:val="00DD2975"/>
    <w:rsid w:val="00DD2DB4"/>
    <w:rsid w:val="00DD2DE1"/>
    <w:rsid w:val="00DD339B"/>
    <w:rsid w:val="00DD34C2"/>
    <w:rsid w:val="00DD355D"/>
    <w:rsid w:val="00DD356F"/>
    <w:rsid w:val="00DD3B94"/>
    <w:rsid w:val="00DD3E99"/>
    <w:rsid w:val="00DD3F97"/>
    <w:rsid w:val="00DD4050"/>
    <w:rsid w:val="00DD41CD"/>
    <w:rsid w:val="00DD4267"/>
    <w:rsid w:val="00DD4B42"/>
    <w:rsid w:val="00DD4DF7"/>
    <w:rsid w:val="00DD507E"/>
    <w:rsid w:val="00DD5188"/>
    <w:rsid w:val="00DD52E4"/>
    <w:rsid w:val="00DD54E6"/>
    <w:rsid w:val="00DD556F"/>
    <w:rsid w:val="00DD57E8"/>
    <w:rsid w:val="00DD5BD8"/>
    <w:rsid w:val="00DD5BFB"/>
    <w:rsid w:val="00DD5C85"/>
    <w:rsid w:val="00DD60DB"/>
    <w:rsid w:val="00DD64F1"/>
    <w:rsid w:val="00DD6A51"/>
    <w:rsid w:val="00DD777D"/>
    <w:rsid w:val="00DD7A6F"/>
    <w:rsid w:val="00DD7F94"/>
    <w:rsid w:val="00DE072D"/>
    <w:rsid w:val="00DE110F"/>
    <w:rsid w:val="00DE171D"/>
    <w:rsid w:val="00DE1AAC"/>
    <w:rsid w:val="00DE1AB1"/>
    <w:rsid w:val="00DE1E44"/>
    <w:rsid w:val="00DE1E81"/>
    <w:rsid w:val="00DE1FCE"/>
    <w:rsid w:val="00DE245D"/>
    <w:rsid w:val="00DE25FF"/>
    <w:rsid w:val="00DE2AA5"/>
    <w:rsid w:val="00DE2D65"/>
    <w:rsid w:val="00DE2F96"/>
    <w:rsid w:val="00DE335F"/>
    <w:rsid w:val="00DE3508"/>
    <w:rsid w:val="00DE3A74"/>
    <w:rsid w:val="00DE3B39"/>
    <w:rsid w:val="00DE3C22"/>
    <w:rsid w:val="00DE3C6A"/>
    <w:rsid w:val="00DE3D33"/>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3985"/>
    <w:rsid w:val="00DF4B7A"/>
    <w:rsid w:val="00DF53FF"/>
    <w:rsid w:val="00DF549F"/>
    <w:rsid w:val="00DF5788"/>
    <w:rsid w:val="00DF5C8B"/>
    <w:rsid w:val="00DF5FDC"/>
    <w:rsid w:val="00DF62CD"/>
    <w:rsid w:val="00DF7A14"/>
    <w:rsid w:val="00DF7D38"/>
    <w:rsid w:val="00E0003B"/>
    <w:rsid w:val="00E0020B"/>
    <w:rsid w:val="00E00215"/>
    <w:rsid w:val="00E00584"/>
    <w:rsid w:val="00E006DE"/>
    <w:rsid w:val="00E0074D"/>
    <w:rsid w:val="00E0076B"/>
    <w:rsid w:val="00E00F29"/>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1BF"/>
    <w:rsid w:val="00E069D4"/>
    <w:rsid w:val="00E06FE7"/>
    <w:rsid w:val="00E072F9"/>
    <w:rsid w:val="00E07547"/>
    <w:rsid w:val="00E102CA"/>
    <w:rsid w:val="00E103F9"/>
    <w:rsid w:val="00E10BDF"/>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226"/>
    <w:rsid w:val="00E169CB"/>
    <w:rsid w:val="00E16B63"/>
    <w:rsid w:val="00E175E6"/>
    <w:rsid w:val="00E20067"/>
    <w:rsid w:val="00E200E2"/>
    <w:rsid w:val="00E20158"/>
    <w:rsid w:val="00E208EB"/>
    <w:rsid w:val="00E20D54"/>
    <w:rsid w:val="00E20EF1"/>
    <w:rsid w:val="00E21265"/>
    <w:rsid w:val="00E21296"/>
    <w:rsid w:val="00E216EB"/>
    <w:rsid w:val="00E21AEB"/>
    <w:rsid w:val="00E228F3"/>
    <w:rsid w:val="00E2303D"/>
    <w:rsid w:val="00E23076"/>
    <w:rsid w:val="00E23728"/>
    <w:rsid w:val="00E23886"/>
    <w:rsid w:val="00E24005"/>
    <w:rsid w:val="00E249F4"/>
    <w:rsid w:val="00E255E3"/>
    <w:rsid w:val="00E257D4"/>
    <w:rsid w:val="00E259E1"/>
    <w:rsid w:val="00E25D37"/>
    <w:rsid w:val="00E25DE9"/>
    <w:rsid w:val="00E2782C"/>
    <w:rsid w:val="00E27ACD"/>
    <w:rsid w:val="00E27E35"/>
    <w:rsid w:val="00E30689"/>
    <w:rsid w:val="00E30690"/>
    <w:rsid w:val="00E3072A"/>
    <w:rsid w:val="00E307E8"/>
    <w:rsid w:val="00E30C8E"/>
    <w:rsid w:val="00E31022"/>
    <w:rsid w:val="00E31215"/>
    <w:rsid w:val="00E31BFB"/>
    <w:rsid w:val="00E31DED"/>
    <w:rsid w:val="00E31F83"/>
    <w:rsid w:val="00E3243A"/>
    <w:rsid w:val="00E326FC"/>
    <w:rsid w:val="00E3283C"/>
    <w:rsid w:val="00E328D3"/>
    <w:rsid w:val="00E32A1F"/>
    <w:rsid w:val="00E32B67"/>
    <w:rsid w:val="00E33018"/>
    <w:rsid w:val="00E33222"/>
    <w:rsid w:val="00E334EC"/>
    <w:rsid w:val="00E338ED"/>
    <w:rsid w:val="00E33BC0"/>
    <w:rsid w:val="00E33FD1"/>
    <w:rsid w:val="00E34120"/>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57A"/>
    <w:rsid w:val="00E426D6"/>
    <w:rsid w:val="00E42C31"/>
    <w:rsid w:val="00E42EEE"/>
    <w:rsid w:val="00E42FD2"/>
    <w:rsid w:val="00E433DD"/>
    <w:rsid w:val="00E433E7"/>
    <w:rsid w:val="00E43470"/>
    <w:rsid w:val="00E43A58"/>
    <w:rsid w:val="00E44B2F"/>
    <w:rsid w:val="00E44B53"/>
    <w:rsid w:val="00E45232"/>
    <w:rsid w:val="00E45316"/>
    <w:rsid w:val="00E455A5"/>
    <w:rsid w:val="00E4597E"/>
    <w:rsid w:val="00E459EF"/>
    <w:rsid w:val="00E45DB3"/>
    <w:rsid w:val="00E46004"/>
    <w:rsid w:val="00E47053"/>
    <w:rsid w:val="00E47AF5"/>
    <w:rsid w:val="00E50667"/>
    <w:rsid w:val="00E506F4"/>
    <w:rsid w:val="00E50DB7"/>
    <w:rsid w:val="00E512CD"/>
    <w:rsid w:val="00E51F04"/>
    <w:rsid w:val="00E52887"/>
    <w:rsid w:val="00E532C1"/>
    <w:rsid w:val="00E5347F"/>
    <w:rsid w:val="00E5397B"/>
    <w:rsid w:val="00E54201"/>
    <w:rsid w:val="00E542C7"/>
    <w:rsid w:val="00E545B0"/>
    <w:rsid w:val="00E54666"/>
    <w:rsid w:val="00E5472E"/>
    <w:rsid w:val="00E54840"/>
    <w:rsid w:val="00E54C46"/>
    <w:rsid w:val="00E54E42"/>
    <w:rsid w:val="00E55127"/>
    <w:rsid w:val="00E55239"/>
    <w:rsid w:val="00E5527F"/>
    <w:rsid w:val="00E5565D"/>
    <w:rsid w:val="00E55C99"/>
    <w:rsid w:val="00E55E6C"/>
    <w:rsid w:val="00E55F67"/>
    <w:rsid w:val="00E560EA"/>
    <w:rsid w:val="00E56109"/>
    <w:rsid w:val="00E56244"/>
    <w:rsid w:val="00E5639F"/>
    <w:rsid w:val="00E5682C"/>
    <w:rsid w:val="00E56897"/>
    <w:rsid w:val="00E56D86"/>
    <w:rsid w:val="00E57469"/>
    <w:rsid w:val="00E57694"/>
    <w:rsid w:val="00E57BF4"/>
    <w:rsid w:val="00E57E46"/>
    <w:rsid w:val="00E60028"/>
    <w:rsid w:val="00E60422"/>
    <w:rsid w:val="00E60986"/>
    <w:rsid w:val="00E60E52"/>
    <w:rsid w:val="00E613EA"/>
    <w:rsid w:val="00E616AF"/>
    <w:rsid w:val="00E61816"/>
    <w:rsid w:val="00E619D8"/>
    <w:rsid w:val="00E61DBD"/>
    <w:rsid w:val="00E62748"/>
    <w:rsid w:val="00E62E51"/>
    <w:rsid w:val="00E634FF"/>
    <w:rsid w:val="00E63D37"/>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53C"/>
    <w:rsid w:val="00E7160B"/>
    <w:rsid w:val="00E7186F"/>
    <w:rsid w:val="00E71B43"/>
    <w:rsid w:val="00E72134"/>
    <w:rsid w:val="00E7275B"/>
    <w:rsid w:val="00E7283E"/>
    <w:rsid w:val="00E72BB5"/>
    <w:rsid w:val="00E72CC7"/>
    <w:rsid w:val="00E72F9F"/>
    <w:rsid w:val="00E73012"/>
    <w:rsid w:val="00E73695"/>
    <w:rsid w:val="00E73A8F"/>
    <w:rsid w:val="00E73E9C"/>
    <w:rsid w:val="00E73EEE"/>
    <w:rsid w:val="00E740DC"/>
    <w:rsid w:val="00E744C0"/>
    <w:rsid w:val="00E74EFC"/>
    <w:rsid w:val="00E7578E"/>
    <w:rsid w:val="00E7611D"/>
    <w:rsid w:val="00E761DC"/>
    <w:rsid w:val="00E764EF"/>
    <w:rsid w:val="00E76691"/>
    <w:rsid w:val="00E767BC"/>
    <w:rsid w:val="00E7681A"/>
    <w:rsid w:val="00E76E3D"/>
    <w:rsid w:val="00E76F05"/>
    <w:rsid w:val="00E77319"/>
    <w:rsid w:val="00E77343"/>
    <w:rsid w:val="00E77438"/>
    <w:rsid w:val="00E774B1"/>
    <w:rsid w:val="00E77645"/>
    <w:rsid w:val="00E778F2"/>
    <w:rsid w:val="00E80611"/>
    <w:rsid w:val="00E80ECF"/>
    <w:rsid w:val="00E8141F"/>
    <w:rsid w:val="00E81493"/>
    <w:rsid w:val="00E81663"/>
    <w:rsid w:val="00E81742"/>
    <w:rsid w:val="00E81EFE"/>
    <w:rsid w:val="00E81FA4"/>
    <w:rsid w:val="00E82479"/>
    <w:rsid w:val="00E82A1F"/>
    <w:rsid w:val="00E82A9B"/>
    <w:rsid w:val="00E82D67"/>
    <w:rsid w:val="00E83236"/>
    <w:rsid w:val="00E83465"/>
    <w:rsid w:val="00E83482"/>
    <w:rsid w:val="00E834FA"/>
    <w:rsid w:val="00E84154"/>
    <w:rsid w:val="00E845D1"/>
    <w:rsid w:val="00E848F3"/>
    <w:rsid w:val="00E84B3D"/>
    <w:rsid w:val="00E85A79"/>
    <w:rsid w:val="00E85EB1"/>
    <w:rsid w:val="00E86310"/>
    <w:rsid w:val="00E86369"/>
    <w:rsid w:val="00E87066"/>
    <w:rsid w:val="00E87436"/>
    <w:rsid w:val="00E87744"/>
    <w:rsid w:val="00E90096"/>
    <w:rsid w:val="00E9064F"/>
    <w:rsid w:val="00E90B06"/>
    <w:rsid w:val="00E90DBB"/>
    <w:rsid w:val="00E90F1F"/>
    <w:rsid w:val="00E90F44"/>
    <w:rsid w:val="00E90F81"/>
    <w:rsid w:val="00E910E1"/>
    <w:rsid w:val="00E91481"/>
    <w:rsid w:val="00E9151D"/>
    <w:rsid w:val="00E915F9"/>
    <w:rsid w:val="00E918B2"/>
    <w:rsid w:val="00E91984"/>
    <w:rsid w:val="00E91E2D"/>
    <w:rsid w:val="00E91E61"/>
    <w:rsid w:val="00E9200F"/>
    <w:rsid w:val="00E92848"/>
    <w:rsid w:val="00E92E20"/>
    <w:rsid w:val="00E9368F"/>
    <w:rsid w:val="00E94087"/>
    <w:rsid w:val="00E9420D"/>
    <w:rsid w:val="00E94CFA"/>
    <w:rsid w:val="00E94D1B"/>
    <w:rsid w:val="00E94F66"/>
    <w:rsid w:val="00E953AB"/>
    <w:rsid w:val="00E954BA"/>
    <w:rsid w:val="00E954C6"/>
    <w:rsid w:val="00E95551"/>
    <w:rsid w:val="00E95D2E"/>
    <w:rsid w:val="00E967F5"/>
    <w:rsid w:val="00E96D49"/>
    <w:rsid w:val="00E96FE7"/>
    <w:rsid w:val="00E970EC"/>
    <w:rsid w:val="00E97294"/>
    <w:rsid w:val="00EA028E"/>
    <w:rsid w:val="00EA04A8"/>
    <w:rsid w:val="00EA04C3"/>
    <w:rsid w:val="00EA0524"/>
    <w:rsid w:val="00EA0AAD"/>
    <w:rsid w:val="00EA0DEF"/>
    <w:rsid w:val="00EA0F17"/>
    <w:rsid w:val="00EA0FDA"/>
    <w:rsid w:val="00EA1122"/>
    <w:rsid w:val="00EA1A17"/>
    <w:rsid w:val="00EA285D"/>
    <w:rsid w:val="00EA2AC7"/>
    <w:rsid w:val="00EA34E8"/>
    <w:rsid w:val="00EA3E77"/>
    <w:rsid w:val="00EA404C"/>
    <w:rsid w:val="00EA406F"/>
    <w:rsid w:val="00EA40D4"/>
    <w:rsid w:val="00EA41A9"/>
    <w:rsid w:val="00EA514A"/>
    <w:rsid w:val="00EA532F"/>
    <w:rsid w:val="00EA534B"/>
    <w:rsid w:val="00EA5731"/>
    <w:rsid w:val="00EA5807"/>
    <w:rsid w:val="00EA5938"/>
    <w:rsid w:val="00EA5DC1"/>
    <w:rsid w:val="00EA5FFB"/>
    <w:rsid w:val="00EA6125"/>
    <w:rsid w:val="00EA6287"/>
    <w:rsid w:val="00EA7526"/>
    <w:rsid w:val="00EA76E2"/>
    <w:rsid w:val="00EB0139"/>
    <w:rsid w:val="00EB100D"/>
    <w:rsid w:val="00EB113F"/>
    <w:rsid w:val="00EB177A"/>
    <w:rsid w:val="00EB1C37"/>
    <w:rsid w:val="00EB2486"/>
    <w:rsid w:val="00EB2910"/>
    <w:rsid w:val="00EB2C1A"/>
    <w:rsid w:val="00EB2C28"/>
    <w:rsid w:val="00EB31DD"/>
    <w:rsid w:val="00EB35E8"/>
    <w:rsid w:val="00EB4343"/>
    <w:rsid w:val="00EB45ED"/>
    <w:rsid w:val="00EB467E"/>
    <w:rsid w:val="00EB472A"/>
    <w:rsid w:val="00EB47E5"/>
    <w:rsid w:val="00EB4D93"/>
    <w:rsid w:val="00EB52ED"/>
    <w:rsid w:val="00EB54FF"/>
    <w:rsid w:val="00EB5576"/>
    <w:rsid w:val="00EB6373"/>
    <w:rsid w:val="00EB65DA"/>
    <w:rsid w:val="00EB6836"/>
    <w:rsid w:val="00EB6951"/>
    <w:rsid w:val="00EB6EEC"/>
    <w:rsid w:val="00EB72C9"/>
    <w:rsid w:val="00EB76A5"/>
    <w:rsid w:val="00EB7C83"/>
    <w:rsid w:val="00EB7E79"/>
    <w:rsid w:val="00EC02D6"/>
    <w:rsid w:val="00EC033E"/>
    <w:rsid w:val="00EC04E4"/>
    <w:rsid w:val="00EC0649"/>
    <w:rsid w:val="00EC078A"/>
    <w:rsid w:val="00EC079E"/>
    <w:rsid w:val="00EC08C5"/>
    <w:rsid w:val="00EC0FFE"/>
    <w:rsid w:val="00EC13F7"/>
    <w:rsid w:val="00EC29D4"/>
    <w:rsid w:val="00EC3164"/>
    <w:rsid w:val="00EC345B"/>
    <w:rsid w:val="00EC35F2"/>
    <w:rsid w:val="00EC433A"/>
    <w:rsid w:val="00EC4A25"/>
    <w:rsid w:val="00EC4CC1"/>
    <w:rsid w:val="00EC588F"/>
    <w:rsid w:val="00EC5A48"/>
    <w:rsid w:val="00EC5AEF"/>
    <w:rsid w:val="00EC5BF7"/>
    <w:rsid w:val="00EC5C82"/>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B06"/>
    <w:rsid w:val="00ED1D20"/>
    <w:rsid w:val="00ED2A65"/>
    <w:rsid w:val="00ED308F"/>
    <w:rsid w:val="00ED3118"/>
    <w:rsid w:val="00ED334D"/>
    <w:rsid w:val="00ED41D7"/>
    <w:rsid w:val="00ED43BA"/>
    <w:rsid w:val="00ED4966"/>
    <w:rsid w:val="00ED5268"/>
    <w:rsid w:val="00ED54C1"/>
    <w:rsid w:val="00ED5F9F"/>
    <w:rsid w:val="00ED6037"/>
    <w:rsid w:val="00ED60FB"/>
    <w:rsid w:val="00ED61CC"/>
    <w:rsid w:val="00ED62DA"/>
    <w:rsid w:val="00ED640C"/>
    <w:rsid w:val="00ED6B77"/>
    <w:rsid w:val="00ED6E36"/>
    <w:rsid w:val="00ED705E"/>
    <w:rsid w:val="00ED7106"/>
    <w:rsid w:val="00ED73E0"/>
    <w:rsid w:val="00ED7672"/>
    <w:rsid w:val="00ED7A47"/>
    <w:rsid w:val="00ED7CF8"/>
    <w:rsid w:val="00EE0E16"/>
    <w:rsid w:val="00EE0E2B"/>
    <w:rsid w:val="00EE0F55"/>
    <w:rsid w:val="00EE1748"/>
    <w:rsid w:val="00EE1AC9"/>
    <w:rsid w:val="00EE21CD"/>
    <w:rsid w:val="00EE236C"/>
    <w:rsid w:val="00EE2880"/>
    <w:rsid w:val="00EE358F"/>
    <w:rsid w:val="00EE35B1"/>
    <w:rsid w:val="00EE3867"/>
    <w:rsid w:val="00EE3A76"/>
    <w:rsid w:val="00EE3EB3"/>
    <w:rsid w:val="00EE4224"/>
    <w:rsid w:val="00EE4230"/>
    <w:rsid w:val="00EE4B3B"/>
    <w:rsid w:val="00EE4F6F"/>
    <w:rsid w:val="00EE565E"/>
    <w:rsid w:val="00EE5E4F"/>
    <w:rsid w:val="00EE5F2F"/>
    <w:rsid w:val="00EE6058"/>
    <w:rsid w:val="00EE655A"/>
    <w:rsid w:val="00EE67F4"/>
    <w:rsid w:val="00EE6B85"/>
    <w:rsid w:val="00EE6C37"/>
    <w:rsid w:val="00EE6D19"/>
    <w:rsid w:val="00EE706A"/>
    <w:rsid w:val="00EE75E8"/>
    <w:rsid w:val="00EE774E"/>
    <w:rsid w:val="00EE7C8B"/>
    <w:rsid w:val="00EE7DC3"/>
    <w:rsid w:val="00EE7DC4"/>
    <w:rsid w:val="00EE7E93"/>
    <w:rsid w:val="00EF1384"/>
    <w:rsid w:val="00EF1E66"/>
    <w:rsid w:val="00EF27A4"/>
    <w:rsid w:val="00EF2E0D"/>
    <w:rsid w:val="00EF33E3"/>
    <w:rsid w:val="00EF3437"/>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1B3"/>
    <w:rsid w:val="00F01363"/>
    <w:rsid w:val="00F01833"/>
    <w:rsid w:val="00F01B63"/>
    <w:rsid w:val="00F02146"/>
    <w:rsid w:val="00F025A2"/>
    <w:rsid w:val="00F025D1"/>
    <w:rsid w:val="00F026C7"/>
    <w:rsid w:val="00F02A22"/>
    <w:rsid w:val="00F02D62"/>
    <w:rsid w:val="00F03493"/>
    <w:rsid w:val="00F03775"/>
    <w:rsid w:val="00F041E3"/>
    <w:rsid w:val="00F0458A"/>
    <w:rsid w:val="00F04609"/>
    <w:rsid w:val="00F04712"/>
    <w:rsid w:val="00F04912"/>
    <w:rsid w:val="00F0495E"/>
    <w:rsid w:val="00F04FBF"/>
    <w:rsid w:val="00F0512E"/>
    <w:rsid w:val="00F055F9"/>
    <w:rsid w:val="00F05929"/>
    <w:rsid w:val="00F05AB1"/>
    <w:rsid w:val="00F0632E"/>
    <w:rsid w:val="00F06827"/>
    <w:rsid w:val="00F075F2"/>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3E3F"/>
    <w:rsid w:val="00F14011"/>
    <w:rsid w:val="00F1402C"/>
    <w:rsid w:val="00F144BA"/>
    <w:rsid w:val="00F14719"/>
    <w:rsid w:val="00F14743"/>
    <w:rsid w:val="00F14A8B"/>
    <w:rsid w:val="00F14AC9"/>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988"/>
    <w:rsid w:val="00F22B50"/>
    <w:rsid w:val="00F22DBE"/>
    <w:rsid w:val="00F22EC7"/>
    <w:rsid w:val="00F23268"/>
    <w:rsid w:val="00F235DA"/>
    <w:rsid w:val="00F23D23"/>
    <w:rsid w:val="00F241BD"/>
    <w:rsid w:val="00F24200"/>
    <w:rsid w:val="00F24906"/>
    <w:rsid w:val="00F25051"/>
    <w:rsid w:val="00F25762"/>
    <w:rsid w:val="00F268EE"/>
    <w:rsid w:val="00F26D02"/>
    <w:rsid w:val="00F2773A"/>
    <w:rsid w:val="00F27A07"/>
    <w:rsid w:val="00F27BF1"/>
    <w:rsid w:val="00F27EE2"/>
    <w:rsid w:val="00F27FBD"/>
    <w:rsid w:val="00F30274"/>
    <w:rsid w:val="00F30499"/>
    <w:rsid w:val="00F312BB"/>
    <w:rsid w:val="00F31749"/>
    <w:rsid w:val="00F319E2"/>
    <w:rsid w:val="00F31BB9"/>
    <w:rsid w:val="00F31FDC"/>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6D41"/>
    <w:rsid w:val="00F373FA"/>
    <w:rsid w:val="00F3787F"/>
    <w:rsid w:val="00F37914"/>
    <w:rsid w:val="00F37BDF"/>
    <w:rsid w:val="00F37E87"/>
    <w:rsid w:val="00F4011B"/>
    <w:rsid w:val="00F40749"/>
    <w:rsid w:val="00F40854"/>
    <w:rsid w:val="00F40E2A"/>
    <w:rsid w:val="00F41154"/>
    <w:rsid w:val="00F416B2"/>
    <w:rsid w:val="00F41AAF"/>
    <w:rsid w:val="00F42B2D"/>
    <w:rsid w:val="00F43229"/>
    <w:rsid w:val="00F43F3F"/>
    <w:rsid w:val="00F441F8"/>
    <w:rsid w:val="00F44350"/>
    <w:rsid w:val="00F44495"/>
    <w:rsid w:val="00F44FCA"/>
    <w:rsid w:val="00F4518F"/>
    <w:rsid w:val="00F452FE"/>
    <w:rsid w:val="00F46208"/>
    <w:rsid w:val="00F464C5"/>
    <w:rsid w:val="00F46B31"/>
    <w:rsid w:val="00F46C45"/>
    <w:rsid w:val="00F46E07"/>
    <w:rsid w:val="00F46F1D"/>
    <w:rsid w:val="00F472C8"/>
    <w:rsid w:val="00F475F6"/>
    <w:rsid w:val="00F479AE"/>
    <w:rsid w:val="00F47DF5"/>
    <w:rsid w:val="00F5022A"/>
    <w:rsid w:val="00F50615"/>
    <w:rsid w:val="00F5076F"/>
    <w:rsid w:val="00F51089"/>
    <w:rsid w:val="00F513DF"/>
    <w:rsid w:val="00F51A4E"/>
    <w:rsid w:val="00F526C5"/>
    <w:rsid w:val="00F5287F"/>
    <w:rsid w:val="00F5299F"/>
    <w:rsid w:val="00F529C9"/>
    <w:rsid w:val="00F52A51"/>
    <w:rsid w:val="00F52BAF"/>
    <w:rsid w:val="00F52DD0"/>
    <w:rsid w:val="00F52F58"/>
    <w:rsid w:val="00F5306F"/>
    <w:rsid w:val="00F53A59"/>
    <w:rsid w:val="00F53AE0"/>
    <w:rsid w:val="00F53D0B"/>
    <w:rsid w:val="00F53E1E"/>
    <w:rsid w:val="00F543AF"/>
    <w:rsid w:val="00F5457C"/>
    <w:rsid w:val="00F54E1D"/>
    <w:rsid w:val="00F55273"/>
    <w:rsid w:val="00F555E0"/>
    <w:rsid w:val="00F5563A"/>
    <w:rsid w:val="00F55A99"/>
    <w:rsid w:val="00F56060"/>
    <w:rsid w:val="00F5655D"/>
    <w:rsid w:val="00F569EF"/>
    <w:rsid w:val="00F56BE6"/>
    <w:rsid w:val="00F56BF9"/>
    <w:rsid w:val="00F5737B"/>
    <w:rsid w:val="00F5789E"/>
    <w:rsid w:val="00F57B51"/>
    <w:rsid w:val="00F60D68"/>
    <w:rsid w:val="00F60D8B"/>
    <w:rsid w:val="00F60F82"/>
    <w:rsid w:val="00F61C53"/>
    <w:rsid w:val="00F62581"/>
    <w:rsid w:val="00F626A5"/>
    <w:rsid w:val="00F62945"/>
    <w:rsid w:val="00F629C8"/>
    <w:rsid w:val="00F62C4A"/>
    <w:rsid w:val="00F63ABA"/>
    <w:rsid w:val="00F63EEA"/>
    <w:rsid w:val="00F64E2B"/>
    <w:rsid w:val="00F6504C"/>
    <w:rsid w:val="00F65215"/>
    <w:rsid w:val="00F653B8"/>
    <w:rsid w:val="00F65AD5"/>
    <w:rsid w:val="00F65BFC"/>
    <w:rsid w:val="00F65D2D"/>
    <w:rsid w:val="00F663FD"/>
    <w:rsid w:val="00F66694"/>
    <w:rsid w:val="00F66C70"/>
    <w:rsid w:val="00F672D6"/>
    <w:rsid w:val="00F676CA"/>
    <w:rsid w:val="00F67B60"/>
    <w:rsid w:val="00F67DBD"/>
    <w:rsid w:val="00F70324"/>
    <w:rsid w:val="00F707EF"/>
    <w:rsid w:val="00F70C6C"/>
    <w:rsid w:val="00F70D28"/>
    <w:rsid w:val="00F70EBB"/>
    <w:rsid w:val="00F70ED7"/>
    <w:rsid w:val="00F71737"/>
    <w:rsid w:val="00F71D74"/>
    <w:rsid w:val="00F72CB2"/>
    <w:rsid w:val="00F72F55"/>
    <w:rsid w:val="00F731CB"/>
    <w:rsid w:val="00F73843"/>
    <w:rsid w:val="00F7398E"/>
    <w:rsid w:val="00F73F07"/>
    <w:rsid w:val="00F742BF"/>
    <w:rsid w:val="00F744CB"/>
    <w:rsid w:val="00F74BAA"/>
    <w:rsid w:val="00F74E94"/>
    <w:rsid w:val="00F75A4A"/>
    <w:rsid w:val="00F75A91"/>
    <w:rsid w:val="00F75B62"/>
    <w:rsid w:val="00F76217"/>
    <w:rsid w:val="00F765F2"/>
    <w:rsid w:val="00F7679D"/>
    <w:rsid w:val="00F770F2"/>
    <w:rsid w:val="00F7730F"/>
    <w:rsid w:val="00F77A7A"/>
    <w:rsid w:val="00F80622"/>
    <w:rsid w:val="00F80A60"/>
    <w:rsid w:val="00F81CF3"/>
    <w:rsid w:val="00F82005"/>
    <w:rsid w:val="00F82554"/>
    <w:rsid w:val="00F825E4"/>
    <w:rsid w:val="00F82F79"/>
    <w:rsid w:val="00F83173"/>
    <w:rsid w:val="00F83743"/>
    <w:rsid w:val="00F83A23"/>
    <w:rsid w:val="00F83D5D"/>
    <w:rsid w:val="00F83EE7"/>
    <w:rsid w:val="00F84042"/>
    <w:rsid w:val="00F84336"/>
    <w:rsid w:val="00F849AB"/>
    <w:rsid w:val="00F84F9A"/>
    <w:rsid w:val="00F850C6"/>
    <w:rsid w:val="00F8555B"/>
    <w:rsid w:val="00F857F0"/>
    <w:rsid w:val="00F85970"/>
    <w:rsid w:val="00F86FE2"/>
    <w:rsid w:val="00F87D25"/>
    <w:rsid w:val="00F9004B"/>
    <w:rsid w:val="00F90445"/>
    <w:rsid w:val="00F90989"/>
    <w:rsid w:val="00F90A7B"/>
    <w:rsid w:val="00F90D83"/>
    <w:rsid w:val="00F9115A"/>
    <w:rsid w:val="00F91579"/>
    <w:rsid w:val="00F9209E"/>
    <w:rsid w:val="00F92FE8"/>
    <w:rsid w:val="00F9442C"/>
    <w:rsid w:val="00F94D3D"/>
    <w:rsid w:val="00F94EA8"/>
    <w:rsid w:val="00F953DF"/>
    <w:rsid w:val="00F95BA6"/>
    <w:rsid w:val="00F95DE0"/>
    <w:rsid w:val="00F9623F"/>
    <w:rsid w:val="00F965D7"/>
    <w:rsid w:val="00F96B12"/>
    <w:rsid w:val="00F96B4B"/>
    <w:rsid w:val="00F96DAF"/>
    <w:rsid w:val="00F974C6"/>
    <w:rsid w:val="00F9791D"/>
    <w:rsid w:val="00F97BC1"/>
    <w:rsid w:val="00F97BD5"/>
    <w:rsid w:val="00F97CD2"/>
    <w:rsid w:val="00FA0795"/>
    <w:rsid w:val="00FA086A"/>
    <w:rsid w:val="00FA0BEC"/>
    <w:rsid w:val="00FA0D3E"/>
    <w:rsid w:val="00FA0F08"/>
    <w:rsid w:val="00FA1266"/>
    <w:rsid w:val="00FA1C4F"/>
    <w:rsid w:val="00FA1F7B"/>
    <w:rsid w:val="00FA2747"/>
    <w:rsid w:val="00FA2764"/>
    <w:rsid w:val="00FA2B89"/>
    <w:rsid w:val="00FA2FC3"/>
    <w:rsid w:val="00FA339C"/>
    <w:rsid w:val="00FA378E"/>
    <w:rsid w:val="00FA3CBA"/>
    <w:rsid w:val="00FA460A"/>
    <w:rsid w:val="00FA4CFB"/>
    <w:rsid w:val="00FA4EB6"/>
    <w:rsid w:val="00FA4F75"/>
    <w:rsid w:val="00FA6036"/>
    <w:rsid w:val="00FA63B7"/>
    <w:rsid w:val="00FA6C9D"/>
    <w:rsid w:val="00FA71CF"/>
    <w:rsid w:val="00FA7A15"/>
    <w:rsid w:val="00FA7A69"/>
    <w:rsid w:val="00FA7B7D"/>
    <w:rsid w:val="00FA7C8B"/>
    <w:rsid w:val="00FA7D6A"/>
    <w:rsid w:val="00FB031A"/>
    <w:rsid w:val="00FB03D9"/>
    <w:rsid w:val="00FB0693"/>
    <w:rsid w:val="00FB0CDE"/>
    <w:rsid w:val="00FB10F8"/>
    <w:rsid w:val="00FB12B1"/>
    <w:rsid w:val="00FB1809"/>
    <w:rsid w:val="00FB181A"/>
    <w:rsid w:val="00FB182D"/>
    <w:rsid w:val="00FB1B70"/>
    <w:rsid w:val="00FB22F9"/>
    <w:rsid w:val="00FB28DE"/>
    <w:rsid w:val="00FB33BA"/>
    <w:rsid w:val="00FB3761"/>
    <w:rsid w:val="00FB376C"/>
    <w:rsid w:val="00FB3893"/>
    <w:rsid w:val="00FB3A6B"/>
    <w:rsid w:val="00FB3E16"/>
    <w:rsid w:val="00FB3F23"/>
    <w:rsid w:val="00FB421E"/>
    <w:rsid w:val="00FB4980"/>
    <w:rsid w:val="00FB4A32"/>
    <w:rsid w:val="00FB5328"/>
    <w:rsid w:val="00FB56B5"/>
    <w:rsid w:val="00FB5A86"/>
    <w:rsid w:val="00FB6107"/>
    <w:rsid w:val="00FB6499"/>
    <w:rsid w:val="00FB71D4"/>
    <w:rsid w:val="00FB72DA"/>
    <w:rsid w:val="00FB7D96"/>
    <w:rsid w:val="00FB7F1D"/>
    <w:rsid w:val="00FC04CB"/>
    <w:rsid w:val="00FC1192"/>
    <w:rsid w:val="00FC1559"/>
    <w:rsid w:val="00FC1867"/>
    <w:rsid w:val="00FC1897"/>
    <w:rsid w:val="00FC18A9"/>
    <w:rsid w:val="00FC1E1A"/>
    <w:rsid w:val="00FC23D4"/>
    <w:rsid w:val="00FC2C89"/>
    <w:rsid w:val="00FC2E35"/>
    <w:rsid w:val="00FC2F40"/>
    <w:rsid w:val="00FC3326"/>
    <w:rsid w:val="00FC348B"/>
    <w:rsid w:val="00FC5FEE"/>
    <w:rsid w:val="00FC651C"/>
    <w:rsid w:val="00FC6FFB"/>
    <w:rsid w:val="00FC701E"/>
    <w:rsid w:val="00FC73F9"/>
    <w:rsid w:val="00FD0024"/>
    <w:rsid w:val="00FD07D8"/>
    <w:rsid w:val="00FD0F2F"/>
    <w:rsid w:val="00FD2221"/>
    <w:rsid w:val="00FD2D2A"/>
    <w:rsid w:val="00FD31B1"/>
    <w:rsid w:val="00FD31D3"/>
    <w:rsid w:val="00FD34A3"/>
    <w:rsid w:val="00FD39F6"/>
    <w:rsid w:val="00FD3A1F"/>
    <w:rsid w:val="00FD3F91"/>
    <w:rsid w:val="00FD5093"/>
    <w:rsid w:val="00FD51F2"/>
    <w:rsid w:val="00FD531D"/>
    <w:rsid w:val="00FD552F"/>
    <w:rsid w:val="00FD56CE"/>
    <w:rsid w:val="00FD5D5C"/>
    <w:rsid w:val="00FD6A9C"/>
    <w:rsid w:val="00FD6F04"/>
    <w:rsid w:val="00FD70B4"/>
    <w:rsid w:val="00FD7414"/>
    <w:rsid w:val="00FD769A"/>
    <w:rsid w:val="00FD76AE"/>
    <w:rsid w:val="00FE0022"/>
    <w:rsid w:val="00FE01CD"/>
    <w:rsid w:val="00FE04B7"/>
    <w:rsid w:val="00FE07DA"/>
    <w:rsid w:val="00FE0A45"/>
    <w:rsid w:val="00FE0B9C"/>
    <w:rsid w:val="00FE1894"/>
    <w:rsid w:val="00FE1C2E"/>
    <w:rsid w:val="00FE1D79"/>
    <w:rsid w:val="00FE1F9A"/>
    <w:rsid w:val="00FE2016"/>
    <w:rsid w:val="00FE24AE"/>
    <w:rsid w:val="00FE24DB"/>
    <w:rsid w:val="00FE2714"/>
    <w:rsid w:val="00FE3722"/>
    <w:rsid w:val="00FE4193"/>
    <w:rsid w:val="00FE47D9"/>
    <w:rsid w:val="00FE530B"/>
    <w:rsid w:val="00FE5420"/>
    <w:rsid w:val="00FE5F50"/>
    <w:rsid w:val="00FE5FAD"/>
    <w:rsid w:val="00FE61EA"/>
    <w:rsid w:val="00FE6616"/>
    <w:rsid w:val="00FE6897"/>
    <w:rsid w:val="00FE697E"/>
    <w:rsid w:val="00FE6992"/>
    <w:rsid w:val="00FE6B27"/>
    <w:rsid w:val="00FE7426"/>
    <w:rsid w:val="00FE7941"/>
    <w:rsid w:val="00FE7E3A"/>
    <w:rsid w:val="00FE7FF9"/>
    <w:rsid w:val="00FF04C2"/>
    <w:rsid w:val="00FF0521"/>
    <w:rsid w:val="00FF067E"/>
    <w:rsid w:val="00FF098E"/>
    <w:rsid w:val="00FF09C1"/>
    <w:rsid w:val="00FF09FB"/>
    <w:rsid w:val="00FF0FCF"/>
    <w:rsid w:val="00FF14EC"/>
    <w:rsid w:val="00FF1CFC"/>
    <w:rsid w:val="00FF22DD"/>
    <w:rsid w:val="00FF2D91"/>
    <w:rsid w:val="00FF3C1D"/>
    <w:rsid w:val="00FF3DD4"/>
    <w:rsid w:val="00FF42F3"/>
    <w:rsid w:val="00FF45C8"/>
    <w:rsid w:val="00FF4EDF"/>
    <w:rsid w:val="00FF5331"/>
    <w:rsid w:val="00FF5E55"/>
    <w:rsid w:val="00FF60C8"/>
    <w:rsid w:val="00FF61D7"/>
    <w:rsid w:val="00FF655D"/>
    <w:rsid w:val="00FF6E9C"/>
    <w:rsid w:val="00FF6F03"/>
    <w:rsid w:val="00FF7110"/>
    <w:rsid w:val="00FF764A"/>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550212A2"/>
  <w15:docId w15:val="{1CD157DE-B151-4ECF-A4EB-192915E37A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qFormat/>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rFonts w:eastAsia="Times New Roman"/>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qFormat/>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23"/>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qForma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 w:type="numbering" w:customStyle="1" w:styleId="NoList1">
    <w:name w:val="No List1"/>
    <w:next w:val="NoList"/>
    <w:uiPriority w:val="99"/>
    <w:semiHidden/>
    <w:unhideWhenUsed/>
    <w:rsid w:val="005575DD"/>
  </w:style>
  <w:style w:type="numbering" w:customStyle="1" w:styleId="NoList11">
    <w:name w:val="No List11"/>
    <w:next w:val="NoList"/>
    <w:uiPriority w:val="99"/>
    <w:semiHidden/>
    <w:unhideWhenUsed/>
    <w:rsid w:val="005575DD"/>
  </w:style>
  <w:style w:type="paragraph" w:customStyle="1" w:styleId="41">
    <w:name w:val="标题41"/>
    <w:basedOn w:val="Normal"/>
    <w:next w:val="NormalIndent"/>
    <w:rsid w:val="005575DD"/>
    <w:pPr>
      <w:widowControl w:val="0"/>
      <w:spacing w:after="0"/>
      <w:ind w:firstLine="420"/>
      <w:jc w:val="both"/>
    </w:pPr>
    <w:rPr>
      <w:rFonts w:eastAsia="Times New Roman"/>
      <w:kern w:val="2"/>
      <w:sz w:val="21"/>
      <w:lang w:val="en-US" w:eastAsia="zh-CN"/>
    </w:rPr>
  </w:style>
  <w:style w:type="paragraph" w:customStyle="1" w:styleId="z-TopofForm1">
    <w:name w:val="z-Top of Form1"/>
    <w:basedOn w:val="Normal"/>
    <w:next w:val="Normal"/>
    <w:hidden/>
    <w:uiPriority w:val="99"/>
    <w:unhideWhenUsed/>
    <w:rsid w:val="005575DD"/>
    <w:pPr>
      <w:pBdr>
        <w:bottom w:val="single" w:sz="6" w:space="1" w:color="auto"/>
      </w:pBdr>
      <w:spacing w:after="0"/>
      <w:jc w:val="center"/>
    </w:pPr>
    <w:rPr>
      <w:rFonts w:ascii="Arial" w:eastAsia="Times New Roman" w:hAnsi="Arial"/>
      <w:vanish/>
      <w:sz w:val="16"/>
      <w:szCs w:val="16"/>
      <w:lang w:val="en-US" w:eastAsia="zh-CN"/>
    </w:rPr>
  </w:style>
  <w:style w:type="paragraph" w:customStyle="1" w:styleId="z-BottomofForm1">
    <w:name w:val="z-Bottom of Form1"/>
    <w:basedOn w:val="Normal"/>
    <w:next w:val="Normal"/>
    <w:hidden/>
    <w:uiPriority w:val="99"/>
    <w:unhideWhenUsed/>
    <w:rsid w:val="005575DD"/>
    <w:pPr>
      <w:pBdr>
        <w:top w:val="single" w:sz="6" w:space="1" w:color="auto"/>
      </w:pBdr>
      <w:spacing w:after="0"/>
      <w:jc w:val="center"/>
    </w:pPr>
    <w:rPr>
      <w:rFonts w:ascii="Arial" w:eastAsia="Times New Roman" w:hAnsi="Arial"/>
      <w:vanish/>
      <w:sz w:val="16"/>
      <w:szCs w:val="16"/>
      <w:lang w:val="en-US" w:eastAsia="zh-CN"/>
    </w:rPr>
  </w:style>
  <w:style w:type="paragraph" w:customStyle="1" w:styleId="BodyTextIndent1">
    <w:name w:val="Body Text Indent1"/>
    <w:basedOn w:val="Normal"/>
    <w:next w:val="BodyTextIndent"/>
    <w:uiPriority w:val="99"/>
    <w:unhideWhenUsed/>
    <w:rsid w:val="005575DD"/>
    <w:pPr>
      <w:spacing w:after="120" w:line="276" w:lineRule="auto"/>
      <w:ind w:left="360"/>
    </w:pPr>
    <w:rPr>
      <w:rFonts w:ascii="CG Times (WN)" w:eastAsia="Times New Roman" w:hAnsi="CG Times (WN)"/>
      <w:lang w:val="en-US" w:eastAsia="zh-CN"/>
    </w:rPr>
  </w:style>
  <w:style w:type="paragraph" w:customStyle="1" w:styleId="Subtitle1">
    <w:name w:val="Subtitle1"/>
    <w:basedOn w:val="Normal"/>
    <w:next w:val="Normal"/>
    <w:uiPriority w:val="11"/>
    <w:qFormat/>
    <w:rsid w:val="005575DD"/>
    <w:pPr>
      <w:numPr>
        <w:ilvl w:val="1"/>
      </w:numPr>
      <w:snapToGrid w:val="0"/>
      <w:spacing w:after="0"/>
    </w:pPr>
    <w:rPr>
      <w:rFonts w:ascii="Calibri Light" w:eastAsia="Times New Roman" w:hAnsi="Calibri Light"/>
      <w:b/>
      <w:i/>
      <w:iCs/>
      <w:color w:val="5B9BD5"/>
      <w:spacing w:val="15"/>
      <w:szCs w:val="24"/>
      <w:lang w:val="en-US" w:eastAsia="zh-CN"/>
    </w:rPr>
  </w:style>
  <w:style w:type="table" w:customStyle="1" w:styleId="TableGridLight11">
    <w:name w:val="Table Grid Light11"/>
    <w:basedOn w:val="TableNormal"/>
    <w:uiPriority w:val="40"/>
    <w:rsid w:val="005575DD"/>
    <w:rPr>
      <w:rFonts w:ascii="Calibri" w:eastAsia="Times New Roman"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5575DD"/>
    <w:rPr>
      <w:rFonts w:ascii="Calibri" w:eastAsia="Times New Roman"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BodyTextIndentChar1">
    <w:name w:val="Body Text Indent Char1"/>
    <w:basedOn w:val="DefaultParagraphFont"/>
    <w:semiHidden/>
    <w:rsid w:val="005575DD"/>
    <w:rPr>
      <w:rFonts w:ascii="Times New Roman" w:hAnsi="Times New Roman"/>
      <w:lang w:val="en-GB" w:eastAsia="en-US"/>
    </w:rPr>
  </w:style>
  <w:style w:type="paragraph" w:customStyle="1" w:styleId="TableofFigures1">
    <w:name w:val="Table of Figures1"/>
    <w:basedOn w:val="Normal"/>
    <w:next w:val="Normal"/>
    <w:rsid w:val="005575DD"/>
    <w:pPr>
      <w:spacing w:after="160" w:line="259" w:lineRule="auto"/>
      <w:ind w:left="1418" w:hanging="1418"/>
    </w:pPr>
    <w:rPr>
      <w:rFonts w:ascii="Calibri" w:eastAsia="Calibri" w:hAnsi="Calibri"/>
      <w:b/>
      <w:sz w:val="22"/>
      <w:szCs w:val="22"/>
      <w:lang w:val="en-US"/>
    </w:rPr>
  </w:style>
  <w:style w:type="numbering" w:customStyle="1" w:styleId="11">
    <w:name w:val="无列表1"/>
    <w:next w:val="NoList"/>
    <w:uiPriority w:val="99"/>
    <w:semiHidden/>
    <w:unhideWhenUsed/>
    <w:rsid w:val="005575DD"/>
  </w:style>
  <w:style w:type="numbering" w:customStyle="1" w:styleId="NoList111">
    <w:name w:val="No List111"/>
    <w:next w:val="NoList"/>
    <w:uiPriority w:val="99"/>
    <w:semiHidden/>
    <w:unhideWhenUsed/>
    <w:rsid w:val="005575DD"/>
  </w:style>
  <w:style w:type="numbering" w:customStyle="1" w:styleId="110">
    <w:name w:val="无列表11"/>
    <w:next w:val="NoList"/>
    <w:uiPriority w:val="99"/>
    <w:semiHidden/>
    <w:unhideWhenUsed/>
    <w:rsid w:val="005575DD"/>
  </w:style>
  <w:style w:type="character" w:customStyle="1" w:styleId="z-TopofFormChar1">
    <w:name w:val="z-Top of Form Char1"/>
    <w:basedOn w:val="DefaultParagraphFont"/>
    <w:semiHidden/>
    <w:rsid w:val="005575DD"/>
    <w:rPr>
      <w:rFonts w:ascii="Arial" w:hAnsi="Arial" w:cs="Arial"/>
      <w:vanish/>
      <w:sz w:val="16"/>
      <w:szCs w:val="16"/>
      <w:lang w:val="en-GB" w:eastAsia="en-US"/>
    </w:rPr>
  </w:style>
  <w:style w:type="character" w:customStyle="1" w:styleId="z-BottomofFormChar1">
    <w:name w:val="z-Bottom of Form Char1"/>
    <w:basedOn w:val="DefaultParagraphFont"/>
    <w:semiHidden/>
    <w:rsid w:val="005575DD"/>
    <w:rPr>
      <w:rFonts w:ascii="Arial" w:hAnsi="Arial" w:cs="Arial"/>
      <w:vanish/>
      <w:sz w:val="16"/>
      <w:szCs w:val="16"/>
      <w:lang w:val="en-GB" w:eastAsia="en-US"/>
    </w:rPr>
  </w:style>
  <w:style w:type="character" w:customStyle="1" w:styleId="SubtitleChar1">
    <w:name w:val="Subtitle Char1"/>
    <w:basedOn w:val="DefaultParagraphFont"/>
    <w:rsid w:val="005575DD"/>
    <w:rPr>
      <w:rFonts w:ascii="Calibri" w:eastAsia="Malgun Gothic" w:hAnsi="Calibri" w:cs="Arial"/>
      <w:color w:val="5A5A5A"/>
      <w:spacing w:val="15"/>
      <w:sz w:val="22"/>
      <w:szCs w:val="22"/>
      <w:lang w:val="en-GB" w:eastAsia="en-US"/>
    </w:rPr>
  </w:style>
  <w:style w:type="paragraph" w:customStyle="1" w:styleId="ListParagraph1">
    <w:name w:val="List Paragraph1"/>
    <w:basedOn w:val="Normal"/>
    <w:link w:val="a6"/>
    <w:uiPriority w:val="34"/>
    <w:qFormat/>
    <w:rsid w:val="005575DD"/>
    <w:pPr>
      <w:kinsoku w:val="0"/>
      <w:overflowPunct w:val="0"/>
      <w:adjustRightInd w:val="0"/>
      <w:spacing w:after="60" w:line="259" w:lineRule="auto"/>
      <w:textAlignment w:val="baseline"/>
    </w:pPr>
    <w:rPr>
      <w:rFonts w:eastAsia="Gulim"/>
      <w:snapToGrid w:val="0"/>
      <w:szCs w:val="22"/>
      <w:lang w:eastAsia="ko-KR"/>
    </w:rPr>
  </w:style>
  <w:style w:type="character" w:customStyle="1" w:styleId="a6">
    <w:name w:val="リスト段落 (文字)"/>
    <w:link w:val="ListParagraph1"/>
    <w:uiPriority w:val="34"/>
    <w:qFormat/>
    <w:rsid w:val="005575DD"/>
    <w:rPr>
      <w:rFonts w:eastAsia="Gulim"/>
      <w:snapToGrid w:val="0"/>
      <w:szCs w:val="22"/>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17411532">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098523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6.wmf"/><Relationship Id="rId21" Type="http://schemas.openxmlformats.org/officeDocument/2006/relationships/image" Target="media/image12.wmf"/><Relationship Id="rId42" Type="http://schemas.openxmlformats.org/officeDocument/2006/relationships/image" Target="media/image33.wmf"/><Relationship Id="rId63" Type="http://schemas.openxmlformats.org/officeDocument/2006/relationships/image" Target="media/image54.wmf"/><Relationship Id="rId84" Type="http://schemas.openxmlformats.org/officeDocument/2006/relationships/image" Target="media/image73.wmf"/><Relationship Id="rId138" Type="http://schemas.openxmlformats.org/officeDocument/2006/relationships/image" Target="media/image127.wmf"/><Relationship Id="rId159" Type="http://schemas.openxmlformats.org/officeDocument/2006/relationships/image" Target="media/image148.wmf"/><Relationship Id="rId170" Type="http://schemas.openxmlformats.org/officeDocument/2006/relationships/image" Target="media/image159.wmf"/><Relationship Id="rId191" Type="http://schemas.openxmlformats.org/officeDocument/2006/relationships/image" Target="media/image180.wmf"/><Relationship Id="rId205" Type="http://schemas.openxmlformats.org/officeDocument/2006/relationships/header" Target="header1.xml"/><Relationship Id="rId16" Type="http://schemas.openxmlformats.org/officeDocument/2006/relationships/image" Target="media/image7.wmf"/><Relationship Id="rId107" Type="http://schemas.openxmlformats.org/officeDocument/2006/relationships/image" Target="media/image96.wmf"/><Relationship Id="rId11" Type="http://schemas.openxmlformats.org/officeDocument/2006/relationships/image" Target="media/image2.png"/><Relationship Id="rId32" Type="http://schemas.openxmlformats.org/officeDocument/2006/relationships/image" Target="media/image23.wmf"/><Relationship Id="rId37" Type="http://schemas.openxmlformats.org/officeDocument/2006/relationships/image" Target="media/image28.wmf"/><Relationship Id="rId53" Type="http://schemas.openxmlformats.org/officeDocument/2006/relationships/image" Target="media/image44.wmf"/><Relationship Id="rId58" Type="http://schemas.openxmlformats.org/officeDocument/2006/relationships/image" Target="media/image49.wmf"/><Relationship Id="rId74" Type="http://schemas.openxmlformats.org/officeDocument/2006/relationships/image" Target="media/image64.wmf"/><Relationship Id="rId79" Type="http://schemas.openxmlformats.org/officeDocument/2006/relationships/image" Target="media/image68.wmf"/><Relationship Id="rId102" Type="http://schemas.openxmlformats.org/officeDocument/2006/relationships/image" Target="media/image91.wmf"/><Relationship Id="rId123" Type="http://schemas.openxmlformats.org/officeDocument/2006/relationships/image" Target="media/image112.wmf"/><Relationship Id="rId128" Type="http://schemas.openxmlformats.org/officeDocument/2006/relationships/image" Target="media/image117.wmf"/><Relationship Id="rId144" Type="http://schemas.openxmlformats.org/officeDocument/2006/relationships/image" Target="media/image133.wmf"/><Relationship Id="rId149" Type="http://schemas.openxmlformats.org/officeDocument/2006/relationships/image" Target="media/image138.wmf"/><Relationship Id="rId5" Type="http://schemas.openxmlformats.org/officeDocument/2006/relationships/settings" Target="settings.xml"/><Relationship Id="rId90" Type="http://schemas.openxmlformats.org/officeDocument/2006/relationships/image" Target="media/image79.wmf"/><Relationship Id="rId95" Type="http://schemas.openxmlformats.org/officeDocument/2006/relationships/image" Target="media/image84.wmf"/><Relationship Id="rId160" Type="http://schemas.openxmlformats.org/officeDocument/2006/relationships/image" Target="media/image149.wmf"/><Relationship Id="rId165" Type="http://schemas.openxmlformats.org/officeDocument/2006/relationships/image" Target="media/image154.wmf"/><Relationship Id="rId181" Type="http://schemas.openxmlformats.org/officeDocument/2006/relationships/image" Target="media/image170.wmf"/><Relationship Id="rId186" Type="http://schemas.openxmlformats.org/officeDocument/2006/relationships/image" Target="media/image175.wmf"/><Relationship Id="rId22" Type="http://schemas.openxmlformats.org/officeDocument/2006/relationships/image" Target="media/image13.wmf"/><Relationship Id="rId27" Type="http://schemas.openxmlformats.org/officeDocument/2006/relationships/image" Target="media/image18.wmf"/><Relationship Id="rId43" Type="http://schemas.openxmlformats.org/officeDocument/2006/relationships/image" Target="media/image34.wmf"/><Relationship Id="rId48" Type="http://schemas.openxmlformats.org/officeDocument/2006/relationships/image" Target="media/image39.wmf"/><Relationship Id="rId64" Type="http://schemas.openxmlformats.org/officeDocument/2006/relationships/image" Target="media/image55.wmf"/><Relationship Id="rId69" Type="http://schemas.openxmlformats.org/officeDocument/2006/relationships/image" Target="media/image60.wmf"/><Relationship Id="rId113" Type="http://schemas.openxmlformats.org/officeDocument/2006/relationships/image" Target="media/image102.wmf"/><Relationship Id="rId118" Type="http://schemas.openxmlformats.org/officeDocument/2006/relationships/image" Target="media/image107.wmf"/><Relationship Id="rId134" Type="http://schemas.openxmlformats.org/officeDocument/2006/relationships/image" Target="media/image123.wmf"/><Relationship Id="rId139" Type="http://schemas.openxmlformats.org/officeDocument/2006/relationships/image" Target="media/image128.wmf"/><Relationship Id="rId80" Type="http://schemas.openxmlformats.org/officeDocument/2006/relationships/image" Target="media/image69.wmf"/><Relationship Id="rId85" Type="http://schemas.openxmlformats.org/officeDocument/2006/relationships/image" Target="media/image74.wmf"/><Relationship Id="rId150" Type="http://schemas.openxmlformats.org/officeDocument/2006/relationships/image" Target="media/image139.wmf"/><Relationship Id="rId155" Type="http://schemas.openxmlformats.org/officeDocument/2006/relationships/image" Target="media/image144.wmf"/><Relationship Id="rId171" Type="http://schemas.openxmlformats.org/officeDocument/2006/relationships/image" Target="media/image160.wmf"/><Relationship Id="rId176" Type="http://schemas.openxmlformats.org/officeDocument/2006/relationships/image" Target="media/image165.wmf"/><Relationship Id="rId192" Type="http://schemas.openxmlformats.org/officeDocument/2006/relationships/image" Target="media/image181.wmf"/><Relationship Id="rId197" Type="http://schemas.openxmlformats.org/officeDocument/2006/relationships/image" Target="media/image186.wmf"/><Relationship Id="rId206" Type="http://schemas.openxmlformats.org/officeDocument/2006/relationships/footer" Target="footer1.xml"/><Relationship Id="rId201" Type="http://schemas.openxmlformats.org/officeDocument/2006/relationships/image" Target="media/image190.wmf"/><Relationship Id="rId12" Type="http://schemas.openxmlformats.org/officeDocument/2006/relationships/image" Target="media/image3.wmf"/><Relationship Id="rId17" Type="http://schemas.openxmlformats.org/officeDocument/2006/relationships/image" Target="media/image8.wmf"/><Relationship Id="rId33" Type="http://schemas.openxmlformats.org/officeDocument/2006/relationships/image" Target="media/image24.wmf"/><Relationship Id="rId38" Type="http://schemas.openxmlformats.org/officeDocument/2006/relationships/image" Target="media/image29.wmf"/><Relationship Id="rId59" Type="http://schemas.openxmlformats.org/officeDocument/2006/relationships/image" Target="media/image50.wmf"/><Relationship Id="rId103" Type="http://schemas.openxmlformats.org/officeDocument/2006/relationships/image" Target="media/image92.wmf"/><Relationship Id="rId108" Type="http://schemas.openxmlformats.org/officeDocument/2006/relationships/image" Target="media/image97.wmf"/><Relationship Id="rId124" Type="http://schemas.openxmlformats.org/officeDocument/2006/relationships/image" Target="media/image113.wmf"/><Relationship Id="rId129" Type="http://schemas.openxmlformats.org/officeDocument/2006/relationships/image" Target="media/image118.wmf"/><Relationship Id="rId54" Type="http://schemas.openxmlformats.org/officeDocument/2006/relationships/image" Target="media/image45.wmf"/><Relationship Id="rId70" Type="http://schemas.openxmlformats.org/officeDocument/2006/relationships/image" Target="media/image61.wmf"/><Relationship Id="rId75" Type="http://schemas.openxmlformats.org/officeDocument/2006/relationships/oleObject" Target="embeddings/oleObject3.bin"/><Relationship Id="rId91" Type="http://schemas.openxmlformats.org/officeDocument/2006/relationships/image" Target="media/image80.wmf"/><Relationship Id="rId96" Type="http://schemas.openxmlformats.org/officeDocument/2006/relationships/image" Target="media/image85.wmf"/><Relationship Id="rId140" Type="http://schemas.openxmlformats.org/officeDocument/2006/relationships/image" Target="media/image129.wmf"/><Relationship Id="rId145" Type="http://schemas.openxmlformats.org/officeDocument/2006/relationships/image" Target="media/image134.wmf"/><Relationship Id="rId161" Type="http://schemas.openxmlformats.org/officeDocument/2006/relationships/image" Target="media/image150.wmf"/><Relationship Id="rId166" Type="http://schemas.openxmlformats.org/officeDocument/2006/relationships/image" Target="media/image155.wmf"/><Relationship Id="rId182" Type="http://schemas.openxmlformats.org/officeDocument/2006/relationships/image" Target="media/image171.wmf"/><Relationship Id="rId187" Type="http://schemas.openxmlformats.org/officeDocument/2006/relationships/image" Target="media/image176.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4.wmf"/><Relationship Id="rId28" Type="http://schemas.openxmlformats.org/officeDocument/2006/relationships/image" Target="media/image19.wmf"/><Relationship Id="rId49" Type="http://schemas.openxmlformats.org/officeDocument/2006/relationships/image" Target="media/image40.wmf"/><Relationship Id="rId114" Type="http://schemas.openxmlformats.org/officeDocument/2006/relationships/image" Target="media/image103.wmf"/><Relationship Id="rId119" Type="http://schemas.openxmlformats.org/officeDocument/2006/relationships/image" Target="media/image108.wmf"/><Relationship Id="rId44" Type="http://schemas.openxmlformats.org/officeDocument/2006/relationships/image" Target="media/image35.wmf"/><Relationship Id="rId60" Type="http://schemas.openxmlformats.org/officeDocument/2006/relationships/image" Target="media/image51.wmf"/><Relationship Id="rId65" Type="http://schemas.openxmlformats.org/officeDocument/2006/relationships/image" Target="media/image56.wmf"/><Relationship Id="rId81" Type="http://schemas.openxmlformats.org/officeDocument/2006/relationships/image" Target="media/image70.wmf"/><Relationship Id="rId86" Type="http://schemas.openxmlformats.org/officeDocument/2006/relationships/image" Target="media/image75.wmf"/><Relationship Id="rId130" Type="http://schemas.openxmlformats.org/officeDocument/2006/relationships/image" Target="media/image119.wmf"/><Relationship Id="rId135" Type="http://schemas.openxmlformats.org/officeDocument/2006/relationships/image" Target="media/image124.wmf"/><Relationship Id="rId151" Type="http://schemas.openxmlformats.org/officeDocument/2006/relationships/image" Target="media/image140.wmf"/><Relationship Id="rId156" Type="http://schemas.openxmlformats.org/officeDocument/2006/relationships/image" Target="media/image145.wmf"/><Relationship Id="rId177" Type="http://schemas.openxmlformats.org/officeDocument/2006/relationships/image" Target="media/image166.wmf"/><Relationship Id="rId198" Type="http://schemas.openxmlformats.org/officeDocument/2006/relationships/image" Target="media/image187.wmf"/><Relationship Id="rId172" Type="http://schemas.openxmlformats.org/officeDocument/2006/relationships/image" Target="media/image161.wmf"/><Relationship Id="rId193" Type="http://schemas.openxmlformats.org/officeDocument/2006/relationships/image" Target="media/image182.wmf"/><Relationship Id="rId202" Type="http://schemas.openxmlformats.org/officeDocument/2006/relationships/image" Target="media/image191.wmf"/><Relationship Id="rId207" Type="http://schemas.openxmlformats.org/officeDocument/2006/relationships/fontTable" Target="fontTable.xml"/><Relationship Id="rId13" Type="http://schemas.openxmlformats.org/officeDocument/2006/relationships/image" Target="media/image4.wmf"/><Relationship Id="rId18" Type="http://schemas.openxmlformats.org/officeDocument/2006/relationships/image" Target="media/image9.wmf"/><Relationship Id="rId39" Type="http://schemas.openxmlformats.org/officeDocument/2006/relationships/image" Target="media/image30.wmf"/><Relationship Id="rId109" Type="http://schemas.openxmlformats.org/officeDocument/2006/relationships/image" Target="media/image98.wmf"/><Relationship Id="rId34" Type="http://schemas.openxmlformats.org/officeDocument/2006/relationships/image" Target="media/image25.wmf"/><Relationship Id="rId50" Type="http://schemas.openxmlformats.org/officeDocument/2006/relationships/image" Target="media/image41.wmf"/><Relationship Id="rId55" Type="http://schemas.openxmlformats.org/officeDocument/2006/relationships/image" Target="media/image46.wmf"/><Relationship Id="rId76" Type="http://schemas.openxmlformats.org/officeDocument/2006/relationships/image" Target="media/image65.wmf"/><Relationship Id="rId97" Type="http://schemas.openxmlformats.org/officeDocument/2006/relationships/image" Target="media/image86.wmf"/><Relationship Id="rId104" Type="http://schemas.openxmlformats.org/officeDocument/2006/relationships/image" Target="media/image93.wmf"/><Relationship Id="rId120" Type="http://schemas.openxmlformats.org/officeDocument/2006/relationships/image" Target="media/image109.wmf"/><Relationship Id="rId125" Type="http://schemas.openxmlformats.org/officeDocument/2006/relationships/image" Target="media/image114.wmf"/><Relationship Id="rId141" Type="http://schemas.openxmlformats.org/officeDocument/2006/relationships/image" Target="media/image130.wmf"/><Relationship Id="rId146" Type="http://schemas.openxmlformats.org/officeDocument/2006/relationships/image" Target="media/image135.wmf"/><Relationship Id="rId167" Type="http://schemas.openxmlformats.org/officeDocument/2006/relationships/image" Target="media/image156.wmf"/><Relationship Id="rId188" Type="http://schemas.openxmlformats.org/officeDocument/2006/relationships/image" Target="media/image177.wmf"/><Relationship Id="rId7" Type="http://schemas.openxmlformats.org/officeDocument/2006/relationships/footnotes" Target="footnotes.xml"/><Relationship Id="rId71" Type="http://schemas.openxmlformats.org/officeDocument/2006/relationships/image" Target="media/image62.wmf"/><Relationship Id="rId92" Type="http://schemas.openxmlformats.org/officeDocument/2006/relationships/image" Target="media/image81.wmf"/><Relationship Id="rId162" Type="http://schemas.openxmlformats.org/officeDocument/2006/relationships/image" Target="media/image151.wmf"/><Relationship Id="rId183" Type="http://schemas.openxmlformats.org/officeDocument/2006/relationships/image" Target="media/image172.wmf"/><Relationship Id="rId2" Type="http://schemas.openxmlformats.org/officeDocument/2006/relationships/customXml" Target="../customXml/item1.xml"/><Relationship Id="rId29" Type="http://schemas.openxmlformats.org/officeDocument/2006/relationships/image" Target="media/image20.wmf"/><Relationship Id="rId24" Type="http://schemas.openxmlformats.org/officeDocument/2006/relationships/image" Target="media/image15.wmf"/><Relationship Id="rId40" Type="http://schemas.openxmlformats.org/officeDocument/2006/relationships/image" Target="media/image31.wmf"/><Relationship Id="rId45" Type="http://schemas.openxmlformats.org/officeDocument/2006/relationships/image" Target="media/image36.wmf"/><Relationship Id="rId66" Type="http://schemas.openxmlformats.org/officeDocument/2006/relationships/image" Target="media/image57.wmf"/><Relationship Id="rId87" Type="http://schemas.openxmlformats.org/officeDocument/2006/relationships/image" Target="media/image76.wmf"/><Relationship Id="rId110" Type="http://schemas.openxmlformats.org/officeDocument/2006/relationships/image" Target="media/image99.wmf"/><Relationship Id="rId115" Type="http://schemas.openxmlformats.org/officeDocument/2006/relationships/image" Target="media/image104.wmf"/><Relationship Id="rId131" Type="http://schemas.openxmlformats.org/officeDocument/2006/relationships/image" Target="media/image120.wmf"/><Relationship Id="rId136" Type="http://schemas.openxmlformats.org/officeDocument/2006/relationships/image" Target="media/image125.wmf"/><Relationship Id="rId157" Type="http://schemas.openxmlformats.org/officeDocument/2006/relationships/image" Target="media/image146.wmf"/><Relationship Id="rId178" Type="http://schemas.openxmlformats.org/officeDocument/2006/relationships/image" Target="media/image167.wmf"/><Relationship Id="rId61" Type="http://schemas.openxmlformats.org/officeDocument/2006/relationships/image" Target="media/image52.wmf"/><Relationship Id="rId82" Type="http://schemas.openxmlformats.org/officeDocument/2006/relationships/image" Target="media/image71.wmf"/><Relationship Id="rId152" Type="http://schemas.openxmlformats.org/officeDocument/2006/relationships/image" Target="media/image141.wmf"/><Relationship Id="rId173" Type="http://schemas.openxmlformats.org/officeDocument/2006/relationships/image" Target="media/image162.wmf"/><Relationship Id="rId194" Type="http://schemas.openxmlformats.org/officeDocument/2006/relationships/image" Target="media/image183.wmf"/><Relationship Id="rId199" Type="http://schemas.openxmlformats.org/officeDocument/2006/relationships/image" Target="media/image188.wmf"/><Relationship Id="rId203" Type="http://schemas.openxmlformats.org/officeDocument/2006/relationships/image" Target="media/image192.wmf"/><Relationship Id="rId208" Type="http://schemas.openxmlformats.org/officeDocument/2006/relationships/theme" Target="theme/theme1.xml"/><Relationship Id="rId19" Type="http://schemas.openxmlformats.org/officeDocument/2006/relationships/image" Target="media/image10.wmf"/><Relationship Id="rId14" Type="http://schemas.openxmlformats.org/officeDocument/2006/relationships/image" Target="media/image5.wmf"/><Relationship Id="rId30" Type="http://schemas.openxmlformats.org/officeDocument/2006/relationships/image" Target="media/image21.wmf"/><Relationship Id="rId35" Type="http://schemas.openxmlformats.org/officeDocument/2006/relationships/image" Target="media/image26.wmf"/><Relationship Id="rId56" Type="http://schemas.openxmlformats.org/officeDocument/2006/relationships/image" Target="media/image47.wmf"/><Relationship Id="rId77" Type="http://schemas.openxmlformats.org/officeDocument/2006/relationships/image" Target="media/image66.wmf"/><Relationship Id="rId100" Type="http://schemas.openxmlformats.org/officeDocument/2006/relationships/image" Target="media/image89.wmf"/><Relationship Id="rId105" Type="http://schemas.openxmlformats.org/officeDocument/2006/relationships/image" Target="media/image94.wmf"/><Relationship Id="rId126" Type="http://schemas.openxmlformats.org/officeDocument/2006/relationships/image" Target="media/image115.wmf"/><Relationship Id="rId147" Type="http://schemas.openxmlformats.org/officeDocument/2006/relationships/image" Target="media/image136.wmf"/><Relationship Id="rId168" Type="http://schemas.openxmlformats.org/officeDocument/2006/relationships/image" Target="media/image157.wmf"/><Relationship Id="rId8" Type="http://schemas.openxmlformats.org/officeDocument/2006/relationships/endnotes" Target="endnotes.xml"/><Relationship Id="rId51" Type="http://schemas.openxmlformats.org/officeDocument/2006/relationships/image" Target="media/image42.wmf"/><Relationship Id="rId72" Type="http://schemas.openxmlformats.org/officeDocument/2006/relationships/image" Target="media/image63.wmf"/><Relationship Id="rId93" Type="http://schemas.openxmlformats.org/officeDocument/2006/relationships/image" Target="media/image82.wmf"/><Relationship Id="rId98" Type="http://schemas.openxmlformats.org/officeDocument/2006/relationships/image" Target="media/image87.wmf"/><Relationship Id="rId121" Type="http://schemas.openxmlformats.org/officeDocument/2006/relationships/image" Target="media/image110.wmf"/><Relationship Id="rId142" Type="http://schemas.openxmlformats.org/officeDocument/2006/relationships/image" Target="media/image131.wmf"/><Relationship Id="rId163" Type="http://schemas.openxmlformats.org/officeDocument/2006/relationships/image" Target="media/image152.wmf"/><Relationship Id="rId184" Type="http://schemas.openxmlformats.org/officeDocument/2006/relationships/image" Target="media/image173.wmf"/><Relationship Id="rId189" Type="http://schemas.openxmlformats.org/officeDocument/2006/relationships/image" Target="media/image178.wmf"/><Relationship Id="rId3" Type="http://schemas.openxmlformats.org/officeDocument/2006/relationships/numbering" Target="numbering.xml"/><Relationship Id="rId25" Type="http://schemas.openxmlformats.org/officeDocument/2006/relationships/image" Target="media/image16.wmf"/><Relationship Id="rId46" Type="http://schemas.openxmlformats.org/officeDocument/2006/relationships/image" Target="media/image37.wmf"/><Relationship Id="rId67" Type="http://schemas.openxmlformats.org/officeDocument/2006/relationships/image" Target="media/image58.wmf"/><Relationship Id="rId116" Type="http://schemas.openxmlformats.org/officeDocument/2006/relationships/image" Target="media/image105.wmf"/><Relationship Id="rId137" Type="http://schemas.openxmlformats.org/officeDocument/2006/relationships/image" Target="media/image126.wmf"/><Relationship Id="rId158" Type="http://schemas.openxmlformats.org/officeDocument/2006/relationships/image" Target="media/image147.wmf"/><Relationship Id="rId20" Type="http://schemas.openxmlformats.org/officeDocument/2006/relationships/image" Target="media/image11.wmf"/><Relationship Id="rId41" Type="http://schemas.openxmlformats.org/officeDocument/2006/relationships/image" Target="media/image32.wmf"/><Relationship Id="rId62" Type="http://schemas.openxmlformats.org/officeDocument/2006/relationships/image" Target="media/image53.wmf"/><Relationship Id="rId83" Type="http://schemas.openxmlformats.org/officeDocument/2006/relationships/image" Target="media/image72.wmf"/><Relationship Id="rId88" Type="http://schemas.openxmlformats.org/officeDocument/2006/relationships/image" Target="media/image77.wmf"/><Relationship Id="rId111" Type="http://schemas.openxmlformats.org/officeDocument/2006/relationships/image" Target="media/image100.wmf"/><Relationship Id="rId132" Type="http://schemas.openxmlformats.org/officeDocument/2006/relationships/image" Target="media/image121.wmf"/><Relationship Id="rId153" Type="http://schemas.openxmlformats.org/officeDocument/2006/relationships/image" Target="media/image142.wmf"/><Relationship Id="rId174" Type="http://schemas.openxmlformats.org/officeDocument/2006/relationships/image" Target="media/image163.wmf"/><Relationship Id="rId179" Type="http://schemas.openxmlformats.org/officeDocument/2006/relationships/image" Target="media/image168.wmf"/><Relationship Id="rId195" Type="http://schemas.openxmlformats.org/officeDocument/2006/relationships/image" Target="media/image184.wmf"/><Relationship Id="rId190" Type="http://schemas.openxmlformats.org/officeDocument/2006/relationships/image" Target="media/image179.wmf"/><Relationship Id="rId204" Type="http://schemas.openxmlformats.org/officeDocument/2006/relationships/image" Target="media/image193.wmf"/><Relationship Id="rId15" Type="http://schemas.openxmlformats.org/officeDocument/2006/relationships/image" Target="media/image6.png"/><Relationship Id="rId36" Type="http://schemas.openxmlformats.org/officeDocument/2006/relationships/image" Target="media/image27.wmf"/><Relationship Id="rId57" Type="http://schemas.openxmlformats.org/officeDocument/2006/relationships/image" Target="media/image48.wmf"/><Relationship Id="rId106" Type="http://schemas.openxmlformats.org/officeDocument/2006/relationships/image" Target="media/image95.wmf"/><Relationship Id="rId127" Type="http://schemas.openxmlformats.org/officeDocument/2006/relationships/image" Target="media/image116.wmf"/><Relationship Id="rId10" Type="http://schemas.openxmlformats.org/officeDocument/2006/relationships/oleObject" Target="embeddings/oleObject1.bin"/><Relationship Id="rId31" Type="http://schemas.openxmlformats.org/officeDocument/2006/relationships/image" Target="media/image22.wmf"/><Relationship Id="rId52" Type="http://schemas.openxmlformats.org/officeDocument/2006/relationships/image" Target="media/image43.wmf"/><Relationship Id="rId73" Type="http://schemas.openxmlformats.org/officeDocument/2006/relationships/oleObject" Target="embeddings/oleObject2.bin"/><Relationship Id="rId78" Type="http://schemas.openxmlformats.org/officeDocument/2006/relationships/image" Target="media/image67.wmf"/><Relationship Id="rId94" Type="http://schemas.openxmlformats.org/officeDocument/2006/relationships/image" Target="media/image83.wmf"/><Relationship Id="rId99" Type="http://schemas.openxmlformats.org/officeDocument/2006/relationships/image" Target="media/image88.wmf"/><Relationship Id="rId101" Type="http://schemas.openxmlformats.org/officeDocument/2006/relationships/image" Target="media/image90.wmf"/><Relationship Id="rId122" Type="http://schemas.openxmlformats.org/officeDocument/2006/relationships/image" Target="media/image111.wmf"/><Relationship Id="rId143" Type="http://schemas.openxmlformats.org/officeDocument/2006/relationships/image" Target="media/image132.wmf"/><Relationship Id="rId148" Type="http://schemas.openxmlformats.org/officeDocument/2006/relationships/image" Target="media/image137.wmf"/><Relationship Id="rId164" Type="http://schemas.openxmlformats.org/officeDocument/2006/relationships/image" Target="media/image153.wmf"/><Relationship Id="rId169" Type="http://schemas.openxmlformats.org/officeDocument/2006/relationships/image" Target="media/image158.wmf"/><Relationship Id="rId185" Type="http://schemas.openxmlformats.org/officeDocument/2006/relationships/image" Target="media/image174.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69.wmf"/><Relationship Id="rId26" Type="http://schemas.openxmlformats.org/officeDocument/2006/relationships/image" Target="media/image17.wmf"/><Relationship Id="rId47" Type="http://schemas.openxmlformats.org/officeDocument/2006/relationships/image" Target="media/image38.wmf"/><Relationship Id="rId68" Type="http://schemas.openxmlformats.org/officeDocument/2006/relationships/image" Target="media/image59.wmf"/><Relationship Id="rId89" Type="http://schemas.openxmlformats.org/officeDocument/2006/relationships/image" Target="media/image78.wmf"/><Relationship Id="rId112" Type="http://schemas.openxmlformats.org/officeDocument/2006/relationships/image" Target="media/image101.wmf"/><Relationship Id="rId133" Type="http://schemas.openxmlformats.org/officeDocument/2006/relationships/image" Target="media/image122.wmf"/><Relationship Id="rId154" Type="http://schemas.openxmlformats.org/officeDocument/2006/relationships/image" Target="media/image143.wmf"/><Relationship Id="rId175" Type="http://schemas.openxmlformats.org/officeDocument/2006/relationships/image" Target="media/image164.wmf"/><Relationship Id="rId196" Type="http://schemas.openxmlformats.org/officeDocument/2006/relationships/image" Target="media/image185.wmf"/><Relationship Id="rId200" Type="http://schemas.openxmlformats.org/officeDocument/2006/relationships/image" Target="media/image18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2450</TotalTime>
  <Pages>17</Pages>
  <Words>174571</Words>
  <Characters>995061</Characters>
  <Application>Microsoft Office Word</Application>
  <DocSecurity>0</DocSecurity>
  <Lines>8292</Lines>
  <Paragraphs>2334</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1167298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CR0680</cp:lastModifiedBy>
  <cp:revision>66</cp:revision>
  <dcterms:created xsi:type="dcterms:W3CDTF">2023-09-21T07:03:00Z</dcterms:created>
  <dcterms:modified xsi:type="dcterms:W3CDTF">2024-09-05T08:07:00Z</dcterms:modified>
</cp:coreProperties>
</file>