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5pt" o:ole="">
            <v:imagedata r:id="rId12" o:title=""/>
          </v:shape>
          <o:OLEObject Type="Embed" ProgID="Equation.3" ShapeID="_x0000_i1025" DrawAspect="Content" ObjectID="_1788782620"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1A2948FD" w14:textId="77777777" w:rsidR="00361446" w:rsidRDefault="00361446" w:rsidP="0036144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CE1C2B0" w14:textId="00642591" w:rsidR="00361446" w:rsidRDefault="00000000" w:rsidP="0036144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i</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i</m:t>
                    </m:r>
                  </m:sub>
                </m:sSub>
              </m:sup>
            </m:sSup>
          </m:e>
        </m:nary>
      </m:oMath>
      <w:r w:rsidR="00361446">
        <w:rPr>
          <w:lang w:eastAsia="zh-CN"/>
        </w:rPr>
        <w:t xml:space="preserve"> for carrier 1 to j</w:t>
      </w:r>
      <w:r w:rsidR="00361446">
        <w:rPr>
          <w:rFonts w:hint="eastAsia"/>
          <w:lang w:eastAsia="zh-CN"/>
        </w:rPr>
        <w:t>,</w:t>
      </w:r>
      <w:r w:rsidR="00361446">
        <w:rPr>
          <w:lang w:eastAsia="zh-CN"/>
        </w:rPr>
        <w:t xml:space="preserve"> where </w:t>
      </w:r>
      <w:r w:rsidR="00361446" w:rsidRPr="00495FE7">
        <w:t xml:space="preserve">μ </w:t>
      </w:r>
      <w:r w:rsidR="00361446">
        <w:t>is</w:t>
      </w:r>
      <w:r w:rsidR="00361446" w:rsidRPr="00495FE7">
        <w:t xml:space="preserve"> defined in TS 38.211</w:t>
      </w:r>
      <w:r w:rsidR="00361446">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lastRenderedPageBreak/>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lastRenderedPageBreak/>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4BC80417" w:rsidR="00E84F97" w:rsidRPr="00835F44" w:rsidRDefault="002D3FAC" w:rsidP="00E84F97">
      <w:pPr>
        <w:pStyle w:val="EW"/>
      </w:pPr>
      <w:r w:rsidRPr="00835F44">
        <w:t>RSRP</w:t>
      </w:r>
      <w:r w:rsidRPr="00835F44">
        <w:tab/>
        <w:t>Reference Signal Receiving Power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C711F01" w14:textId="77777777" w:rsidR="00361446" w:rsidRDefault="00936B4B" w:rsidP="00936B4B">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0921FE08" w14:textId="3B0D6890" w:rsidR="00936B4B" w:rsidRPr="00835F44" w:rsidRDefault="00936B4B" w:rsidP="00936B4B">
      <w:pPr>
        <w:pStyle w:val="EW"/>
      </w:pP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737AF1B" w:rsidR="005B6B75" w:rsidRPr="00835F44" w:rsidRDefault="0090758C" w:rsidP="005B6B75">
            <w:pPr>
              <w:pStyle w:val="TAC"/>
            </w:pPr>
            <w:r w:rsidRPr="00835F44">
              <w:t>SDL</w:t>
            </w:r>
            <w:r w:rsidRPr="00E5192B">
              <w:rPr>
                <w:vertAlign w:val="superscript"/>
              </w:rPr>
              <w:t>2,</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42D4F0DD" w14:textId="77777777" w:rsidR="008B0BDE" w:rsidRPr="00835F44" w:rsidRDefault="008B0BDE" w:rsidP="008B0BD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0BDE" w:rsidRPr="00835F44" w14:paraId="386AFD7C" w14:textId="77777777" w:rsidTr="00CC19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292C8B" w14:textId="77777777" w:rsidR="008B0BDE" w:rsidRPr="00835F44" w:rsidRDefault="008B0BDE" w:rsidP="00CC19E1">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9EBDAC" w14:textId="77777777" w:rsidR="008B0BDE" w:rsidRPr="00835F44" w:rsidRDefault="008B0BDE" w:rsidP="00CC19E1">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DF15A0" w14:textId="77777777" w:rsidR="008B0BDE" w:rsidRPr="00835F44" w:rsidRDefault="008B0BDE" w:rsidP="00CC19E1">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94D600F" w14:textId="77777777" w:rsidR="008B0BDE" w:rsidRPr="00835F44" w:rsidRDefault="008B0BDE" w:rsidP="00CC19E1">
            <w:pPr>
              <w:pStyle w:val="TAH"/>
            </w:pPr>
            <w:r>
              <w:t>Asymmetric channel bandwidth combination set</w:t>
            </w:r>
          </w:p>
        </w:tc>
      </w:tr>
      <w:tr w:rsidR="008B0BDE" w:rsidRPr="00835F44" w14:paraId="2668232A" w14:textId="77777777" w:rsidTr="00CC19E1">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B564F" w14:textId="77777777" w:rsidR="008B0BDE" w:rsidRPr="00835F44" w:rsidRDefault="008B0BDE" w:rsidP="00CC19E1">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7B13DB" w14:textId="77777777" w:rsidR="008B0BDE" w:rsidRPr="00835F44" w:rsidRDefault="008B0BDE" w:rsidP="00CC19E1">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5757A" w14:textId="77777777" w:rsidR="008B0BDE" w:rsidRPr="00835F44" w:rsidRDefault="008B0BDE" w:rsidP="00CC19E1">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B6896A5" w14:textId="77777777" w:rsidR="008B0BDE" w:rsidRPr="00835F44" w:rsidRDefault="008B0BDE" w:rsidP="00CC19E1">
            <w:pPr>
              <w:pStyle w:val="TAC"/>
              <w:rPr>
                <w:lang w:eastAsia="zh-CN"/>
              </w:rPr>
            </w:pPr>
            <w:r>
              <w:rPr>
                <w:lang w:eastAsia="zh-CN"/>
              </w:rPr>
              <w:t>0</w:t>
            </w:r>
          </w:p>
        </w:tc>
      </w:tr>
      <w:tr w:rsidR="008B0BDE" w:rsidRPr="00835F44" w14:paraId="5A03A4B2" w14:textId="77777777" w:rsidTr="00CC19E1">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9D967"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B60168" w14:textId="77777777" w:rsidR="008B0BDE" w:rsidRPr="00835F44" w:rsidRDefault="008B0BDE" w:rsidP="00CC19E1">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60ED70" w14:textId="77777777" w:rsidR="008B0BDE" w:rsidRPr="00835F44" w:rsidRDefault="008B0BDE" w:rsidP="00CC19E1">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3C81C8DD" w14:textId="77777777" w:rsidR="008B0BDE" w:rsidRPr="00835F44" w:rsidRDefault="008B0BDE" w:rsidP="00CC19E1">
            <w:pPr>
              <w:pStyle w:val="TAC"/>
              <w:rPr>
                <w:lang w:eastAsia="zh-CN"/>
              </w:rPr>
            </w:pPr>
          </w:p>
        </w:tc>
      </w:tr>
      <w:tr w:rsidR="008B0BDE" w:rsidRPr="00835F44" w14:paraId="126CA3ED" w14:textId="77777777" w:rsidTr="00CC19E1">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8D21568" w14:textId="77777777" w:rsidR="008B0BDE" w:rsidRPr="00835F44" w:rsidRDefault="008B0BDE" w:rsidP="00CC19E1">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C2155" w14:textId="77777777" w:rsidR="008B0BDE" w:rsidRPr="00835F44" w:rsidRDefault="008B0BDE" w:rsidP="00CC19E1">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E77898" w14:textId="77777777" w:rsidR="008B0BDE" w:rsidRPr="00835F44" w:rsidRDefault="008B0BDE" w:rsidP="00CC19E1">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B0A3A55" w14:textId="77777777" w:rsidR="008B0BDE" w:rsidRPr="00835F44" w:rsidRDefault="008B0BDE" w:rsidP="00CC19E1">
            <w:pPr>
              <w:pStyle w:val="TAC"/>
              <w:rPr>
                <w:lang w:eastAsia="zh-CN"/>
              </w:rPr>
            </w:pPr>
            <w:r>
              <w:rPr>
                <w:lang w:eastAsia="zh-CN"/>
              </w:rPr>
              <w:t>0</w:t>
            </w:r>
          </w:p>
        </w:tc>
      </w:tr>
      <w:tr w:rsidR="008B0BDE" w:rsidRPr="00835F44" w14:paraId="71A3D72B" w14:textId="77777777" w:rsidTr="00CC19E1">
        <w:trPr>
          <w:jc w:val="center"/>
        </w:trPr>
        <w:tc>
          <w:tcPr>
            <w:tcW w:w="1278" w:type="dxa"/>
            <w:vMerge/>
            <w:tcBorders>
              <w:left w:val="single" w:sz="4" w:space="0" w:color="auto"/>
              <w:right w:val="single" w:sz="4" w:space="0" w:color="auto"/>
            </w:tcBorders>
            <w:vAlign w:val="center"/>
          </w:tcPr>
          <w:p w14:paraId="6CD974CA"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D626456" w14:textId="77777777" w:rsidR="008B0BDE" w:rsidRPr="00835F44" w:rsidRDefault="008B0BDE" w:rsidP="00CC19E1">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2B03A4A" w14:textId="77777777" w:rsidR="008B0BDE" w:rsidRPr="00835F44" w:rsidRDefault="008B0BDE" w:rsidP="00CC19E1">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DB91D3E" w14:textId="77777777" w:rsidR="008B0BDE" w:rsidRPr="00835F44" w:rsidRDefault="008B0BDE" w:rsidP="00CC19E1">
            <w:pPr>
              <w:pStyle w:val="TAC"/>
            </w:pPr>
          </w:p>
        </w:tc>
      </w:tr>
      <w:tr w:rsidR="008B0BDE" w:rsidRPr="00835F44" w14:paraId="103CBD79" w14:textId="77777777" w:rsidTr="00CC19E1">
        <w:trPr>
          <w:jc w:val="center"/>
        </w:trPr>
        <w:tc>
          <w:tcPr>
            <w:tcW w:w="1278" w:type="dxa"/>
            <w:vMerge w:val="restart"/>
            <w:tcBorders>
              <w:left w:val="single" w:sz="4" w:space="0" w:color="auto"/>
              <w:right w:val="single" w:sz="4" w:space="0" w:color="auto"/>
            </w:tcBorders>
            <w:vAlign w:val="center"/>
          </w:tcPr>
          <w:p w14:paraId="3582925E" w14:textId="77777777" w:rsidR="008B0BDE" w:rsidRPr="00835F44" w:rsidRDefault="008B0BDE" w:rsidP="00CC19E1">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D3602D4" w14:textId="77777777" w:rsidR="008B0BDE" w:rsidRPr="00835F44" w:rsidRDefault="008B0BDE" w:rsidP="00CC19E1">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C176152" w14:textId="77777777" w:rsidR="008B0BDE" w:rsidRPr="00835F44" w:rsidRDefault="008B0BDE" w:rsidP="00CC19E1">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FD6C9E" w14:textId="77777777" w:rsidR="008B0BDE" w:rsidRPr="00835F44" w:rsidRDefault="008B0BDE" w:rsidP="00CC19E1">
            <w:pPr>
              <w:pStyle w:val="TAC"/>
              <w:rPr>
                <w:lang w:eastAsia="fi-FI"/>
              </w:rPr>
            </w:pPr>
            <w:r>
              <w:rPr>
                <w:lang w:eastAsia="fi-FI"/>
              </w:rPr>
              <w:t>0</w:t>
            </w:r>
          </w:p>
        </w:tc>
      </w:tr>
      <w:tr w:rsidR="008B0BDE" w:rsidRPr="00835F44" w14:paraId="6EB160AE" w14:textId="77777777" w:rsidTr="00CC19E1">
        <w:trPr>
          <w:jc w:val="center"/>
        </w:trPr>
        <w:tc>
          <w:tcPr>
            <w:tcW w:w="1278" w:type="dxa"/>
            <w:vMerge/>
            <w:tcBorders>
              <w:left w:val="single" w:sz="4" w:space="0" w:color="auto"/>
              <w:right w:val="single" w:sz="4" w:space="0" w:color="auto"/>
            </w:tcBorders>
            <w:vAlign w:val="center"/>
          </w:tcPr>
          <w:p w14:paraId="053D76CB"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030730" w14:textId="77777777" w:rsidR="008B0BDE" w:rsidRPr="00835F44" w:rsidRDefault="008B0BDE" w:rsidP="00CC19E1">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937942D" w14:textId="77777777" w:rsidR="008B0BDE" w:rsidRPr="00835F44" w:rsidRDefault="008B0BDE" w:rsidP="00CC19E1">
            <w:pPr>
              <w:pStyle w:val="TAC"/>
            </w:pPr>
            <w:r w:rsidRPr="00835F44">
              <w:rPr>
                <w:lang w:eastAsia="fi-FI"/>
              </w:rPr>
              <w:t>15</w:t>
            </w:r>
          </w:p>
        </w:tc>
        <w:tc>
          <w:tcPr>
            <w:tcW w:w="1890" w:type="dxa"/>
            <w:vMerge/>
            <w:tcBorders>
              <w:left w:val="single" w:sz="4" w:space="0" w:color="auto"/>
              <w:right w:val="single" w:sz="4" w:space="0" w:color="auto"/>
            </w:tcBorders>
          </w:tcPr>
          <w:p w14:paraId="143C7717" w14:textId="77777777" w:rsidR="008B0BDE" w:rsidRPr="00835F44" w:rsidRDefault="008B0BDE" w:rsidP="00CC19E1">
            <w:pPr>
              <w:pStyle w:val="TAC"/>
              <w:rPr>
                <w:lang w:eastAsia="fi-FI"/>
              </w:rPr>
            </w:pPr>
          </w:p>
        </w:tc>
      </w:tr>
      <w:tr w:rsidR="008B0BDE" w:rsidRPr="00835F44" w14:paraId="6FA88061" w14:textId="77777777" w:rsidTr="00CC19E1">
        <w:trPr>
          <w:jc w:val="center"/>
        </w:trPr>
        <w:tc>
          <w:tcPr>
            <w:tcW w:w="1278" w:type="dxa"/>
            <w:vMerge/>
            <w:tcBorders>
              <w:left w:val="single" w:sz="4" w:space="0" w:color="auto"/>
              <w:bottom w:val="single" w:sz="4" w:space="0" w:color="auto"/>
              <w:right w:val="single" w:sz="4" w:space="0" w:color="auto"/>
            </w:tcBorders>
            <w:vAlign w:val="center"/>
          </w:tcPr>
          <w:p w14:paraId="25D6DD50"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EF50155" w14:textId="77777777" w:rsidR="008B0BDE" w:rsidRPr="00835F44" w:rsidRDefault="008B0BDE" w:rsidP="00CC19E1">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5840E75B" w14:textId="77777777" w:rsidR="008B0BDE" w:rsidRPr="00835F44" w:rsidRDefault="008B0BDE" w:rsidP="00CC19E1">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CF860DB" w14:textId="77777777" w:rsidR="008B0BDE" w:rsidRPr="00835F44" w:rsidRDefault="008B0BDE" w:rsidP="00CC19E1">
            <w:pPr>
              <w:pStyle w:val="TAC"/>
              <w:rPr>
                <w:lang w:eastAsia="fi-FI"/>
              </w:rPr>
            </w:pPr>
          </w:p>
        </w:tc>
      </w:tr>
    </w:tbl>
    <w:p w14:paraId="2E520CBD" w14:textId="77777777" w:rsidR="008B0BDE" w:rsidRPr="00835F44" w:rsidRDefault="008B0BDE" w:rsidP="008B0BDE"/>
    <w:p w14:paraId="37AA5056" w14:textId="77777777" w:rsidR="005F7BBD" w:rsidRPr="00835F44" w:rsidRDefault="00E20E69" w:rsidP="00730AD5">
      <w:r w:rsidRPr="00835F44">
        <w:t>In TDD, the operating bands and supported asymmetric channel bandwidth combinations are defined in table 5.3.6-2.</w:t>
      </w:r>
    </w:p>
    <w:p w14:paraId="0D67705F" w14:textId="77777777" w:rsidR="0058170B" w:rsidRPr="00835F44" w:rsidRDefault="0058170B" w:rsidP="0058170B">
      <w:pPr>
        <w:pStyle w:val="TH"/>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8170B" w:rsidRPr="00835F44" w14:paraId="08D21E77" w14:textId="77777777" w:rsidTr="00CC19E1">
        <w:trPr>
          <w:jc w:val="center"/>
        </w:trPr>
        <w:tc>
          <w:tcPr>
            <w:tcW w:w="1287" w:type="dxa"/>
            <w:shd w:val="clear" w:color="auto" w:fill="auto"/>
          </w:tcPr>
          <w:p w14:paraId="544EB7D0" w14:textId="77777777" w:rsidR="0058170B" w:rsidRPr="00835F44" w:rsidRDefault="0058170B" w:rsidP="00CC19E1">
            <w:pPr>
              <w:pStyle w:val="TAH"/>
            </w:pPr>
            <w:r w:rsidRPr="00835F44">
              <w:t>NR Band</w:t>
            </w:r>
          </w:p>
        </w:tc>
        <w:tc>
          <w:tcPr>
            <w:tcW w:w="1953" w:type="dxa"/>
            <w:shd w:val="clear" w:color="auto" w:fill="auto"/>
          </w:tcPr>
          <w:p w14:paraId="6AEE9574" w14:textId="77777777" w:rsidR="0058170B" w:rsidRPr="00835F44" w:rsidRDefault="0058170B" w:rsidP="00CC19E1">
            <w:pPr>
              <w:pStyle w:val="TAH"/>
            </w:pPr>
            <w:r w:rsidRPr="00835F44">
              <w:t>Channel bandwidths for UL (MHz)</w:t>
            </w:r>
          </w:p>
        </w:tc>
        <w:tc>
          <w:tcPr>
            <w:tcW w:w="1800" w:type="dxa"/>
            <w:shd w:val="clear" w:color="auto" w:fill="auto"/>
          </w:tcPr>
          <w:p w14:paraId="5DE87CBF" w14:textId="77777777" w:rsidR="0058170B" w:rsidRPr="00835F44" w:rsidRDefault="0058170B" w:rsidP="00CC19E1">
            <w:pPr>
              <w:pStyle w:val="TAH"/>
            </w:pPr>
            <w:r w:rsidRPr="00835F44">
              <w:t>Channel bandwidths for DL (MHz)</w:t>
            </w:r>
          </w:p>
        </w:tc>
        <w:tc>
          <w:tcPr>
            <w:tcW w:w="1800" w:type="dxa"/>
          </w:tcPr>
          <w:p w14:paraId="3B06A419" w14:textId="77777777" w:rsidR="0058170B" w:rsidRPr="00835F44" w:rsidRDefault="0058170B" w:rsidP="00CC19E1">
            <w:pPr>
              <w:pStyle w:val="TAH"/>
            </w:pPr>
            <w:r>
              <w:t>Asymmetric channel bandwidth combination set</w:t>
            </w:r>
          </w:p>
        </w:tc>
      </w:tr>
      <w:tr w:rsidR="0058170B" w:rsidRPr="00835F44" w14:paraId="403F4A6B" w14:textId="77777777" w:rsidTr="00CC19E1">
        <w:trPr>
          <w:jc w:val="center"/>
        </w:trPr>
        <w:tc>
          <w:tcPr>
            <w:tcW w:w="1287" w:type="dxa"/>
            <w:tcBorders>
              <w:bottom w:val="single" w:sz="4" w:space="0" w:color="auto"/>
            </w:tcBorders>
            <w:shd w:val="clear" w:color="auto" w:fill="auto"/>
            <w:vAlign w:val="center"/>
          </w:tcPr>
          <w:p w14:paraId="7FE7645D" w14:textId="77777777" w:rsidR="0058170B" w:rsidRPr="00835F44" w:rsidRDefault="0058170B" w:rsidP="00CC19E1">
            <w:pPr>
              <w:pStyle w:val="TAC"/>
            </w:pPr>
            <w:r w:rsidRPr="00835F44">
              <w:rPr>
                <w:lang w:eastAsia="zh-CN"/>
              </w:rPr>
              <w:t>n50</w:t>
            </w:r>
          </w:p>
        </w:tc>
        <w:tc>
          <w:tcPr>
            <w:tcW w:w="1953" w:type="dxa"/>
            <w:tcBorders>
              <w:bottom w:val="single" w:sz="4" w:space="0" w:color="auto"/>
            </w:tcBorders>
            <w:shd w:val="clear" w:color="auto" w:fill="auto"/>
          </w:tcPr>
          <w:p w14:paraId="6B023945" w14:textId="77777777" w:rsidR="0058170B" w:rsidRPr="00835F44" w:rsidRDefault="0058170B" w:rsidP="00CC19E1">
            <w:pPr>
              <w:pStyle w:val="TAC"/>
            </w:pPr>
            <w:r w:rsidRPr="00835F44">
              <w:rPr>
                <w:lang w:eastAsia="zh-CN"/>
              </w:rPr>
              <w:t>60</w:t>
            </w:r>
          </w:p>
        </w:tc>
        <w:tc>
          <w:tcPr>
            <w:tcW w:w="1800" w:type="dxa"/>
            <w:tcBorders>
              <w:bottom w:val="single" w:sz="4" w:space="0" w:color="auto"/>
            </w:tcBorders>
            <w:shd w:val="clear" w:color="auto" w:fill="auto"/>
          </w:tcPr>
          <w:p w14:paraId="4F5C0513" w14:textId="77777777" w:rsidR="0058170B" w:rsidRPr="00835F44" w:rsidRDefault="0058170B" w:rsidP="00CC19E1">
            <w:pPr>
              <w:pStyle w:val="TAC"/>
            </w:pPr>
            <w:r w:rsidRPr="00835F44">
              <w:rPr>
                <w:lang w:eastAsia="zh-CN"/>
              </w:rPr>
              <w:t>80</w:t>
            </w:r>
          </w:p>
        </w:tc>
        <w:tc>
          <w:tcPr>
            <w:tcW w:w="1800" w:type="dxa"/>
            <w:tcBorders>
              <w:bottom w:val="single" w:sz="4" w:space="0" w:color="auto"/>
            </w:tcBorders>
          </w:tcPr>
          <w:p w14:paraId="183B913B" w14:textId="77777777" w:rsidR="0058170B" w:rsidRPr="00835F44" w:rsidRDefault="0058170B" w:rsidP="00CC19E1">
            <w:pPr>
              <w:pStyle w:val="TAC"/>
              <w:rPr>
                <w:lang w:eastAsia="zh-CN"/>
              </w:rPr>
            </w:pPr>
            <w:r>
              <w:rPr>
                <w:lang w:eastAsia="zh-CN"/>
              </w:rPr>
              <w:t>0</w:t>
            </w:r>
          </w:p>
        </w:tc>
      </w:tr>
      <w:tr w:rsidR="0058170B" w:rsidRPr="00835F44" w14:paraId="323F7F10" w14:textId="77777777" w:rsidTr="00CC19E1">
        <w:trPr>
          <w:jc w:val="center"/>
        </w:trPr>
        <w:tc>
          <w:tcPr>
            <w:tcW w:w="6840" w:type="dxa"/>
            <w:gridSpan w:val="4"/>
            <w:tcBorders>
              <w:bottom w:val="single" w:sz="4" w:space="0" w:color="auto"/>
            </w:tcBorders>
            <w:shd w:val="clear" w:color="auto" w:fill="auto"/>
            <w:vAlign w:val="center"/>
          </w:tcPr>
          <w:p w14:paraId="5716B75F" w14:textId="77777777" w:rsidR="0058170B" w:rsidRDefault="0058170B" w:rsidP="00CC19E1">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85A2D0" w14:textId="77777777" w:rsidR="0058170B" w:rsidRDefault="0058170B" w:rsidP="00CC19E1">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AC3BD3C" w14:textId="77777777" w:rsidR="0058170B" w:rsidRDefault="0058170B" w:rsidP="00CC19E1">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48FA619A" w14:textId="77777777" w:rsidR="0058170B" w:rsidRDefault="0058170B" w:rsidP="0058170B">
      <w:pPr>
        <w:rPr>
          <w:noProof/>
        </w:rPr>
      </w:pPr>
    </w:p>
    <w:p w14:paraId="4DB8A595" w14:textId="77777777" w:rsidR="005F7BBD" w:rsidRPr="00835F44" w:rsidRDefault="005F7BBD" w:rsidP="00495FE7">
      <w:pPr>
        <w:pStyle w:val="Heading2"/>
      </w:pPr>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3pt;height:10.55pt" o:ole="">
                  <v:imagedata r:id="rId17" o:title=""/>
                </v:shape>
                <o:OLEObject Type="Embed" ProgID="Equation.3" ShapeID="_x0000_i1026" DrawAspect="Content" ObjectID="_1788782621"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88782622"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88782623"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88782624"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3pt;height:10.55pt" o:ole="">
            <v:imagedata r:id="rId17" o:title=""/>
          </v:shape>
          <o:OLEObject Type="Embed" ProgID="Equation.3" ShapeID="_x0000_i1030" DrawAspect="Content" ObjectID="_1788782625"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3pt;height:10.55pt" o:ole="">
                  <v:imagedata r:id="rId17" o:title=""/>
                </v:shape>
                <o:OLEObject Type="Embed" ProgID="Equation.3" ShapeID="_x0000_i1031" DrawAspect="Content" ObjectID="_1788782626"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3pt;height:10.55pt" o:ole="">
            <v:imagedata r:id="rId17" o:title=""/>
          </v:shape>
          <o:OLEObject Type="Embed" ProgID="Equation.3" ShapeID="_x0000_i1032" DrawAspect="Content" ObjectID="_1788782627"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5.85pt;height:35.5pt;mso-position-horizontal-relative:page;mso-position-vertical-relative:page" o:ole="">
            <v:imagedata r:id="rId27" o:title=""/>
          </v:shape>
          <o:OLEObject Type="Embed" ProgID="Equation.3" ShapeID="_x0000_i1033" DrawAspect="Content" ObjectID="_1788782628"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88782629"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83D84" w14:textId="77777777" w:rsidR="00511158" w:rsidRDefault="00511158">
      <w:r>
        <w:separator/>
      </w:r>
    </w:p>
  </w:endnote>
  <w:endnote w:type="continuationSeparator" w:id="0">
    <w:p w14:paraId="2BD78DB8" w14:textId="77777777" w:rsidR="00511158" w:rsidRDefault="0051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C3812" w14:textId="77777777" w:rsidR="00511158" w:rsidRDefault="00511158">
      <w:r>
        <w:separator/>
      </w:r>
    </w:p>
  </w:footnote>
  <w:footnote w:type="continuationSeparator" w:id="0">
    <w:p w14:paraId="076C80C3" w14:textId="77777777" w:rsidR="00511158" w:rsidRDefault="0051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55570076" w:rsidR="00E10D5C" w:rsidRPr="006B1055" w:rsidRDefault="00E10D5C" w:rsidP="00E10D5C">
    <w:pPr>
      <w:pStyle w:val="Header"/>
      <w:framePr w:wrap="auto" w:vAnchor="text" w:hAnchor="margin" w:xAlign="right" w:y="1"/>
      <w:widowControl/>
    </w:pPr>
    <w:r>
      <w:t>3GPP TS 38.101-1 V15.</w:t>
    </w:r>
    <w:r w:rsidR="00AF6EC6">
      <w:t>2</w:t>
    </w:r>
    <w:r w:rsidR="006A67BC">
      <w:t>7</w:t>
    </w:r>
    <w:r>
      <w:t>.0 (202</w:t>
    </w:r>
    <w:r w:rsidR="00DF6D6D">
      <w:t>4</w:t>
    </w:r>
    <w:r>
      <w:t>-</w:t>
    </w:r>
    <w:r w:rsidR="00DF6D6D">
      <w:t>0</w:t>
    </w:r>
    <w:r w:rsidR="006A67BC">
      <w:t>9</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29</Pages>
  <Words>8661</Words>
  <Characters>49368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43</cp:revision>
  <cp:lastPrinted>2019-04-09T04:35:00Z</cp:lastPrinted>
  <dcterms:created xsi:type="dcterms:W3CDTF">2021-12-22T15:41:00Z</dcterms:created>
  <dcterms:modified xsi:type="dcterms:W3CDTF">2024-09-25T13:17:00Z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