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C84EF3" w14:paraId="6AFE36E6" w14:textId="77777777">
        <w:tc>
          <w:tcPr>
            <w:tcW w:w="10423" w:type="dxa"/>
            <w:gridSpan w:val="2"/>
            <w:tcBorders>
              <w:top w:val="nil"/>
              <w:left w:val="nil"/>
              <w:bottom w:val="nil"/>
              <w:right w:val="nil"/>
            </w:tcBorders>
          </w:tcPr>
          <w:p w14:paraId="43E2B31D" w14:textId="14D76F5A" w:rsidR="00C84EF3" w:rsidRDefault="00000000">
            <w:pPr>
              <w:pStyle w:val="ZA"/>
              <w:framePr w:w="0" w:hRule="auto" w:wrap="auto" w:vAnchor="margin" w:hAnchor="text" w:yAlign="inline"/>
            </w:pPr>
            <w:bookmarkStart w:id="0" w:name="page1"/>
            <w:r>
              <w:rPr>
                <w:sz w:val="64"/>
              </w:rPr>
              <w:t>3GPP TR 23.</w:t>
            </w:r>
            <w:r>
              <w:rPr>
                <w:rFonts w:eastAsia="SimSun" w:hint="eastAsia"/>
                <w:sz w:val="64"/>
                <w:lang w:val="en-US" w:eastAsia="zh-CN"/>
              </w:rPr>
              <w:t>700-77</w:t>
            </w:r>
            <w:r>
              <w:rPr>
                <w:sz w:val="64"/>
              </w:rPr>
              <w:t xml:space="preserve"> </w:t>
            </w:r>
            <w:r>
              <w:t>V</w:t>
            </w:r>
            <w:r w:rsidR="00E47799">
              <w:t>2</w:t>
            </w:r>
            <w:r>
              <w:t>.</w:t>
            </w:r>
            <w:r w:rsidR="00E47799">
              <w:t>0</w:t>
            </w:r>
            <w:r>
              <w:t xml:space="preserve">.0 </w:t>
            </w:r>
            <w:r>
              <w:rPr>
                <w:sz w:val="32"/>
              </w:rPr>
              <w:t>(202</w:t>
            </w:r>
            <w:r>
              <w:rPr>
                <w:rFonts w:eastAsia="SimSun" w:hint="eastAsia"/>
                <w:sz w:val="32"/>
                <w:lang w:val="en-US" w:eastAsia="zh-CN"/>
              </w:rPr>
              <w:t>4</w:t>
            </w:r>
            <w:r>
              <w:rPr>
                <w:sz w:val="32"/>
              </w:rPr>
              <w:t>-</w:t>
            </w:r>
            <w:r w:rsidR="006C2201">
              <w:rPr>
                <w:sz w:val="32"/>
              </w:rPr>
              <w:t>11</w:t>
            </w:r>
            <w:r>
              <w:rPr>
                <w:sz w:val="32"/>
              </w:rPr>
              <w:t>)</w:t>
            </w:r>
          </w:p>
        </w:tc>
      </w:tr>
      <w:tr w:rsidR="00C84EF3" w14:paraId="7F57D2EE" w14:textId="77777777">
        <w:trPr>
          <w:trHeight w:hRule="exact" w:val="1134"/>
        </w:trPr>
        <w:tc>
          <w:tcPr>
            <w:tcW w:w="10423" w:type="dxa"/>
            <w:gridSpan w:val="2"/>
            <w:tcBorders>
              <w:top w:val="nil"/>
              <w:left w:val="nil"/>
              <w:bottom w:val="nil"/>
              <w:right w:val="nil"/>
            </w:tcBorders>
          </w:tcPr>
          <w:p w14:paraId="358D0DD1" w14:textId="77777777" w:rsidR="00C84EF3" w:rsidRDefault="00000000">
            <w:pPr>
              <w:pStyle w:val="ZB"/>
              <w:framePr w:w="0" w:hRule="auto" w:wrap="auto" w:vAnchor="margin" w:hAnchor="text" w:yAlign="inline"/>
            </w:pPr>
            <w:r>
              <w:t>Technical Report</w:t>
            </w:r>
          </w:p>
        </w:tc>
      </w:tr>
      <w:tr w:rsidR="00C84EF3" w14:paraId="21D0FAA1" w14:textId="77777777">
        <w:trPr>
          <w:trHeight w:hRule="exact" w:val="3686"/>
        </w:trPr>
        <w:tc>
          <w:tcPr>
            <w:tcW w:w="10423" w:type="dxa"/>
            <w:gridSpan w:val="2"/>
            <w:tcBorders>
              <w:top w:val="nil"/>
              <w:left w:val="nil"/>
              <w:bottom w:val="nil"/>
              <w:right w:val="nil"/>
            </w:tcBorders>
          </w:tcPr>
          <w:p w14:paraId="6743E3A7" w14:textId="77777777" w:rsidR="00C84EF3" w:rsidRDefault="00000000">
            <w:pPr>
              <w:pStyle w:val="ZT"/>
              <w:framePr w:wrap="auto" w:hAnchor="text" w:yAlign="inline"/>
            </w:pPr>
            <w:r>
              <w:t>3rd Generation Partnership Project;</w:t>
            </w:r>
          </w:p>
          <w:p w14:paraId="32816CCA" w14:textId="77777777" w:rsidR="00C84EF3" w:rsidRDefault="00000000">
            <w:pPr>
              <w:pStyle w:val="ZT"/>
              <w:framePr w:wrap="auto" w:hAnchor="text" w:yAlign="inline"/>
            </w:pPr>
            <w:r>
              <w:t>Technical Specification Group Services and System Aspects;</w:t>
            </w:r>
          </w:p>
          <w:p w14:paraId="2A37432C" w14:textId="77777777" w:rsidR="00C84EF3" w:rsidRDefault="00000000">
            <w:pPr>
              <w:pStyle w:val="ZT"/>
              <w:framePr w:wrap="auto" w:hAnchor="text" w:yAlign="inline"/>
              <w:rPr>
                <w:rFonts w:cs="Arial"/>
              </w:rPr>
            </w:pPr>
            <w:r>
              <w:rPr>
                <w:rFonts w:cs="Arial" w:hint="eastAsia"/>
              </w:rPr>
              <w:t>Study on system architecture for next generation</w:t>
            </w:r>
          </w:p>
          <w:p w14:paraId="52973F86" w14:textId="77777777" w:rsidR="00C6182B" w:rsidRDefault="00000000">
            <w:pPr>
              <w:pStyle w:val="ZT"/>
              <w:framePr w:wrap="auto" w:hAnchor="text" w:yAlign="inline"/>
              <w:rPr>
                <w:rFonts w:cs="Arial"/>
              </w:rPr>
            </w:pPr>
            <w:r>
              <w:rPr>
                <w:rFonts w:cs="Arial" w:hint="eastAsia"/>
              </w:rPr>
              <w:t>real time communication services</w:t>
            </w:r>
            <w:r w:rsidR="00C6182B">
              <w:rPr>
                <w:rFonts w:cs="Arial"/>
              </w:rPr>
              <w:t>;</w:t>
            </w:r>
          </w:p>
          <w:p w14:paraId="2518B4E5" w14:textId="0F6CCF0D" w:rsidR="00C84EF3" w:rsidRDefault="00000000">
            <w:pPr>
              <w:pStyle w:val="ZT"/>
              <w:framePr w:wrap="auto" w:hAnchor="text" w:yAlign="inline"/>
              <w:rPr>
                <w:rFonts w:cs="Arial"/>
              </w:rPr>
            </w:pPr>
            <w:r>
              <w:rPr>
                <w:rFonts w:cs="Arial"/>
              </w:rPr>
              <w:t>Phase 2</w:t>
            </w:r>
          </w:p>
          <w:p w14:paraId="3FE07ABA" w14:textId="77777777" w:rsidR="00C84EF3" w:rsidRDefault="0000000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C84EF3" w14:paraId="4B1D5FCE" w14:textId="77777777">
        <w:tc>
          <w:tcPr>
            <w:tcW w:w="10423" w:type="dxa"/>
            <w:gridSpan w:val="2"/>
            <w:tcBorders>
              <w:top w:val="nil"/>
              <w:left w:val="nil"/>
              <w:bottom w:val="nil"/>
              <w:right w:val="nil"/>
            </w:tcBorders>
          </w:tcPr>
          <w:p w14:paraId="692BA9C8" w14:textId="77777777" w:rsidR="00C84EF3" w:rsidRDefault="00000000">
            <w:pPr>
              <w:pStyle w:val="ZU"/>
              <w:framePr w:w="0" w:wrap="auto" w:vAnchor="margin" w:hAnchor="text" w:yAlign="inline"/>
              <w:tabs>
                <w:tab w:val="right" w:pos="10206"/>
              </w:tabs>
              <w:jc w:val="left"/>
            </w:pPr>
            <w:r>
              <w:tab/>
            </w:r>
          </w:p>
        </w:tc>
      </w:tr>
      <w:tr w:rsidR="00C84EF3" w14:paraId="4128162B" w14:textId="77777777">
        <w:trPr>
          <w:trHeight w:hRule="exact" w:val="1531"/>
        </w:trPr>
        <w:tc>
          <w:tcPr>
            <w:tcW w:w="4883" w:type="dxa"/>
            <w:tcBorders>
              <w:top w:val="nil"/>
              <w:left w:val="nil"/>
              <w:bottom w:val="nil"/>
              <w:right w:val="nil"/>
            </w:tcBorders>
          </w:tcPr>
          <w:p w14:paraId="40F14F3B" w14:textId="77777777" w:rsidR="00C84EF3" w:rsidRDefault="00000000">
            <w:r>
              <w:object w:dxaOrig="2063" w:dyaOrig="1236" w14:anchorId="3E263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7" o:title=""/>
                </v:shape>
                <o:OLEObject Type="Embed" ProgID="Word.Picture.8" ShapeID="_x0000_i1025" DrawAspect="Content" ObjectID="_1794394411" r:id="rId8"/>
              </w:object>
            </w:r>
          </w:p>
        </w:tc>
        <w:bookmarkStart w:id="1" w:name="_MON_1710316168"/>
        <w:bookmarkEnd w:id="1"/>
        <w:tc>
          <w:tcPr>
            <w:tcW w:w="5540" w:type="dxa"/>
            <w:tcBorders>
              <w:top w:val="nil"/>
              <w:left w:val="nil"/>
              <w:bottom w:val="nil"/>
              <w:right w:val="nil"/>
            </w:tcBorders>
          </w:tcPr>
          <w:p w14:paraId="04796BC5" w14:textId="77777777" w:rsidR="00C84EF3" w:rsidRDefault="00000000">
            <w:pPr>
              <w:jc w:val="right"/>
            </w:pPr>
            <w:r>
              <w:object w:dxaOrig="2558" w:dyaOrig="1504" w14:anchorId="5B55EAE5">
                <v:shape id="_x0000_i1026" type="#_x0000_t75" style="width:127.5pt;height:75pt" o:ole="">
                  <v:imagedata r:id="rId9" o:title=""/>
                </v:shape>
                <o:OLEObject Type="Embed" ProgID="Word.Picture.8" ShapeID="_x0000_i1026" DrawAspect="Content" ObjectID="_1794394412" r:id="rId10"/>
              </w:object>
            </w:r>
          </w:p>
        </w:tc>
      </w:tr>
      <w:tr w:rsidR="00C84EF3" w14:paraId="7A64353E" w14:textId="77777777">
        <w:trPr>
          <w:trHeight w:hRule="exact" w:val="5783"/>
        </w:trPr>
        <w:tc>
          <w:tcPr>
            <w:tcW w:w="10423" w:type="dxa"/>
            <w:gridSpan w:val="2"/>
            <w:tcBorders>
              <w:top w:val="nil"/>
              <w:left w:val="nil"/>
              <w:bottom w:val="nil"/>
              <w:right w:val="nil"/>
            </w:tcBorders>
          </w:tcPr>
          <w:p w14:paraId="39E752E7" w14:textId="77777777" w:rsidR="00C84EF3" w:rsidRDefault="00C84EF3"/>
        </w:tc>
      </w:tr>
      <w:tr w:rsidR="00C84EF3" w14:paraId="473FD738" w14:textId="77777777">
        <w:trPr>
          <w:cantSplit/>
          <w:trHeight w:hRule="exact" w:val="964"/>
        </w:trPr>
        <w:tc>
          <w:tcPr>
            <w:tcW w:w="10423" w:type="dxa"/>
            <w:gridSpan w:val="2"/>
            <w:tcBorders>
              <w:top w:val="nil"/>
              <w:left w:val="nil"/>
              <w:bottom w:val="nil"/>
              <w:right w:val="nil"/>
            </w:tcBorders>
          </w:tcPr>
          <w:p w14:paraId="715B76BE" w14:textId="77777777" w:rsidR="00C84EF3"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E75487" w14:textId="77777777" w:rsidR="00C84EF3" w:rsidRDefault="00C84EF3">
            <w:pPr>
              <w:pStyle w:val="ZV"/>
              <w:framePr w:wrap="notBeside"/>
            </w:pPr>
          </w:p>
          <w:p w14:paraId="31A2A279" w14:textId="77777777" w:rsidR="00C84EF3" w:rsidRDefault="00C84EF3">
            <w:pPr>
              <w:rPr>
                <w:sz w:val="16"/>
              </w:rPr>
            </w:pPr>
          </w:p>
        </w:tc>
      </w:tr>
      <w:bookmarkEnd w:id="0"/>
    </w:tbl>
    <w:p w14:paraId="77306252" w14:textId="77777777" w:rsidR="00C84EF3" w:rsidRDefault="00C84EF3">
      <w:pPr>
        <w:sectPr w:rsidR="00C84EF3">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4EF3" w14:paraId="1F41BC70" w14:textId="77777777">
        <w:trPr>
          <w:trHeight w:hRule="exact" w:val="5670"/>
        </w:trPr>
        <w:tc>
          <w:tcPr>
            <w:tcW w:w="10423" w:type="dxa"/>
          </w:tcPr>
          <w:p w14:paraId="1638E1F9" w14:textId="77777777" w:rsidR="00C84EF3" w:rsidRDefault="00C84EF3">
            <w:bookmarkStart w:id="2" w:name="page2"/>
          </w:p>
        </w:tc>
      </w:tr>
      <w:tr w:rsidR="00C84EF3" w14:paraId="6F6B9B6D" w14:textId="77777777">
        <w:trPr>
          <w:trHeight w:hRule="exact" w:val="4366"/>
        </w:trPr>
        <w:tc>
          <w:tcPr>
            <w:tcW w:w="10423" w:type="dxa"/>
          </w:tcPr>
          <w:p w14:paraId="37E6EA42" w14:textId="77777777" w:rsidR="00C84EF3" w:rsidRDefault="00000000">
            <w:pPr>
              <w:pStyle w:val="FP"/>
              <w:spacing w:after="240"/>
              <w:ind w:left="2835" w:right="2835"/>
              <w:jc w:val="center"/>
              <w:rPr>
                <w:rFonts w:ascii="Arial" w:hAnsi="Arial"/>
                <w:b/>
                <w:i/>
              </w:rPr>
            </w:pPr>
            <w:r>
              <w:rPr>
                <w:rFonts w:ascii="Arial" w:hAnsi="Arial"/>
                <w:b/>
                <w:i/>
              </w:rPr>
              <w:t>3GPP</w:t>
            </w:r>
          </w:p>
          <w:p w14:paraId="30B5AA16" w14:textId="77777777" w:rsidR="00C84EF3" w:rsidRDefault="00000000">
            <w:pPr>
              <w:pStyle w:val="FP"/>
              <w:pBdr>
                <w:bottom w:val="single" w:sz="6" w:space="1" w:color="auto"/>
              </w:pBdr>
              <w:ind w:left="2835" w:right="2835"/>
              <w:jc w:val="center"/>
            </w:pPr>
            <w:r>
              <w:t>Postal address</w:t>
            </w:r>
          </w:p>
          <w:p w14:paraId="444AEC1A" w14:textId="77777777" w:rsidR="00C84EF3" w:rsidRDefault="00C84EF3">
            <w:pPr>
              <w:pStyle w:val="FP"/>
              <w:ind w:left="2835" w:right="2835"/>
              <w:jc w:val="center"/>
              <w:rPr>
                <w:rFonts w:ascii="Arial" w:hAnsi="Arial"/>
                <w:sz w:val="18"/>
              </w:rPr>
            </w:pPr>
          </w:p>
          <w:p w14:paraId="095080AF" w14:textId="77777777" w:rsidR="00C84EF3" w:rsidRDefault="00000000">
            <w:pPr>
              <w:pStyle w:val="FP"/>
              <w:pBdr>
                <w:bottom w:val="single" w:sz="6" w:space="1" w:color="auto"/>
              </w:pBdr>
              <w:spacing w:before="240"/>
              <w:ind w:left="2835" w:right="2835"/>
              <w:jc w:val="center"/>
            </w:pPr>
            <w:r>
              <w:t>3GPP support office address</w:t>
            </w:r>
          </w:p>
          <w:p w14:paraId="706567E1" w14:textId="77777777" w:rsidR="00C84EF3" w:rsidRPr="00C6182B" w:rsidRDefault="00000000">
            <w:pPr>
              <w:pStyle w:val="FP"/>
              <w:ind w:left="2835" w:right="2835"/>
              <w:jc w:val="center"/>
              <w:rPr>
                <w:rFonts w:ascii="Arial" w:hAnsi="Arial"/>
                <w:sz w:val="18"/>
                <w:lang w:val="fr-FR"/>
              </w:rPr>
            </w:pPr>
            <w:r w:rsidRPr="00C6182B">
              <w:rPr>
                <w:rFonts w:ascii="Arial" w:hAnsi="Arial"/>
                <w:sz w:val="18"/>
                <w:lang w:val="fr-FR"/>
              </w:rPr>
              <w:t>650 Route des Lucioles - Sophia Antipolis</w:t>
            </w:r>
          </w:p>
          <w:p w14:paraId="7D4F0651" w14:textId="77777777" w:rsidR="00C84EF3" w:rsidRPr="00C6182B" w:rsidRDefault="00000000">
            <w:pPr>
              <w:pStyle w:val="FP"/>
              <w:ind w:left="2835" w:right="2835"/>
              <w:jc w:val="center"/>
              <w:rPr>
                <w:rFonts w:ascii="Arial" w:hAnsi="Arial"/>
                <w:sz w:val="18"/>
                <w:lang w:val="fr-FR"/>
              </w:rPr>
            </w:pPr>
            <w:r w:rsidRPr="00C6182B">
              <w:rPr>
                <w:rFonts w:ascii="Arial" w:hAnsi="Arial"/>
                <w:sz w:val="18"/>
                <w:lang w:val="fr-FR"/>
              </w:rPr>
              <w:t>Valbonne - FRANCE</w:t>
            </w:r>
          </w:p>
          <w:p w14:paraId="5BB23AB3" w14:textId="77777777" w:rsidR="00C84EF3"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F82C6CF" w14:textId="77777777" w:rsidR="00C84EF3" w:rsidRDefault="00000000">
            <w:pPr>
              <w:pStyle w:val="FP"/>
              <w:pBdr>
                <w:bottom w:val="single" w:sz="6" w:space="1" w:color="auto"/>
              </w:pBdr>
              <w:spacing w:before="240"/>
              <w:ind w:left="2835" w:right="2835"/>
              <w:jc w:val="center"/>
            </w:pPr>
            <w:r>
              <w:t>Internet</w:t>
            </w:r>
          </w:p>
          <w:p w14:paraId="3711CE9D" w14:textId="77777777" w:rsidR="00C84EF3" w:rsidRDefault="00000000">
            <w:pPr>
              <w:pStyle w:val="FP"/>
              <w:ind w:left="2835" w:right="2835"/>
              <w:jc w:val="center"/>
              <w:rPr>
                <w:rFonts w:ascii="Arial" w:hAnsi="Arial"/>
                <w:sz w:val="18"/>
              </w:rPr>
            </w:pPr>
            <w:r>
              <w:rPr>
                <w:rFonts w:ascii="Arial" w:hAnsi="Arial"/>
                <w:sz w:val="18"/>
              </w:rPr>
              <w:t>http://www.3gpp.org</w:t>
            </w:r>
          </w:p>
          <w:p w14:paraId="41302797" w14:textId="77777777" w:rsidR="00C84EF3" w:rsidRDefault="00C84EF3"/>
        </w:tc>
      </w:tr>
      <w:tr w:rsidR="00C84EF3" w14:paraId="700DA3D3" w14:textId="77777777">
        <w:tc>
          <w:tcPr>
            <w:tcW w:w="10423" w:type="dxa"/>
          </w:tcPr>
          <w:p w14:paraId="0E36A10F" w14:textId="77777777" w:rsidR="00C84EF3" w:rsidRDefault="00000000">
            <w:pPr>
              <w:pStyle w:val="FP"/>
              <w:pBdr>
                <w:bottom w:val="single" w:sz="6" w:space="1" w:color="auto"/>
              </w:pBdr>
              <w:spacing w:after="240"/>
              <w:jc w:val="center"/>
              <w:rPr>
                <w:rFonts w:ascii="Arial" w:hAnsi="Arial"/>
                <w:b/>
                <w:i/>
              </w:rPr>
            </w:pPr>
            <w:r>
              <w:rPr>
                <w:rFonts w:ascii="Arial" w:hAnsi="Arial"/>
                <w:b/>
                <w:i/>
              </w:rPr>
              <w:t>Copyright Notification</w:t>
            </w:r>
          </w:p>
          <w:p w14:paraId="60CD64AF" w14:textId="77777777" w:rsidR="00C84EF3" w:rsidRDefault="00000000">
            <w:pPr>
              <w:pStyle w:val="FP"/>
              <w:jc w:val="center"/>
            </w:pPr>
            <w:r>
              <w:t>No part may be reproduced except as authorized by written permission.</w:t>
            </w:r>
            <w:r>
              <w:br/>
              <w:t>The copyright and the foregoing restriction extend to reproduction in all media.</w:t>
            </w:r>
          </w:p>
          <w:p w14:paraId="429C7C2B" w14:textId="77777777" w:rsidR="00C84EF3" w:rsidRDefault="00C84EF3">
            <w:pPr>
              <w:pStyle w:val="FP"/>
              <w:jc w:val="center"/>
            </w:pPr>
          </w:p>
          <w:p w14:paraId="08545B5C" w14:textId="77777777" w:rsidR="00C84EF3" w:rsidRDefault="00000000">
            <w:pPr>
              <w:pStyle w:val="FP"/>
              <w:jc w:val="center"/>
              <w:rPr>
                <w:sz w:val="18"/>
              </w:rPr>
            </w:pPr>
            <w:r>
              <w:rPr>
                <w:sz w:val="18"/>
              </w:rPr>
              <w:t>© 2024, 3GPP Organizational Partners (ARIB, ATIS, CCSA, ETSI, TSDSI, TTA, TTC).</w:t>
            </w:r>
            <w:bookmarkStart w:id="3" w:name="copyrightaddon"/>
            <w:bookmarkEnd w:id="3"/>
          </w:p>
          <w:p w14:paraId="274194D1" w14:textId="77777777" w:rsidR="00C84EF3" w:rsidRDefault="00000000">
            <w:pPr>
              <w:pStyle w:val="FP"/>
              <w:jc w:val="center"/>
              <w:rPr>
                <w:sz w:val="18"/>
              </w:rPr>
            </w:pPr>
            <w:r>
              <w:rPr>
                <w:sz w:val="18"/>
              </w:rPr>
              <w:t>All rights reserved.</w:t>
            </w:r>
          </w:p>
          <w:p w14:paraId="19F6D8D7" w14:textId="77777777" w:rsidR="00C84EF3" w:rsidRDefault="00C84EF3">
            <w:pPr>
              <w:pStyle w:val="FP"/>
              <w:rPr>
                <w:sz w:val="18"/>
              </w:rPr>
            </w:pPr>
          </w:p>
          <w:p w14:paraId="2DE96B73" w14:textId="77777777" w:rsidR="00C84EF3" w:rsidRDefault="00000000">
            <w:pPr>
              <w:pStyle w:val="FP"/>
              <w:rPr>
                <w:sz w:val="18"/>
              </w:rPr>
            </w:pPr>
            <w:r>
              <w:rPr>
                <w:sz w:val="18"/>
              </w:rPr>
              <w:t>UMTS™ is a Trade Mark of ETSI registered for the benefit of its members</w:t>
            </w:r>
          </w:p>
          <w:p w14:paraId="6ECBEF38" w14:textId="77777777" w:rsidR="00C84EF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0A52C62" w14:textId="77777777" w:rsidR="00C84EF3" w:rsidRDefault="00000000">
            <w:pPr>
              <w:pStyle w:val="FP"/>
              <w:rPr>
                <w:sz w:val="18"/>
              </w:rPr>
            </w:pPr>
            <w:r>
              <w:rPr>
                <w:sz w:val="18"/>
              </w:rPr>
              <w:t>GSM® and the GSM logo are registered and owned by the GSM Association</w:t>
            </w:r>
          </w:p>
          <w:p w14:paraId="7BA47AF3" w14:textId="77777777" w:rsidR="00C84EF3" w:rsidRDefault="00C84EF3"/>
        </w:tc>
      </w:tr>
      <w:bookmarkEnd w:id="2"/>
    </w:tbl>
    <w:p w14:paraId="5652D70D" w14:textId="77777777" w:rsidR="00C84EF3" w:rsidRDefault="00000000">
      <w:pPr>
        <w:pStyle w:val="TT"/>
      </w:pPr>
      <w:r>
        <w:br w:type="page"/>
      </w:r>
      <w:bookmarkStart w:id="4" w:name="_Toc30832"/>
      <w:r>
        <w:lastRenderedPageBreak/>
        <w:t>Contents</w:t>
      </w:r>
      <w:bookmarkEnd w:id="4"/>
    </w:p>
    <w:p w14:paraId="4181F525" w14:textId="28BA2A4A" w:rsidR="00C6182B" w:rsidRDefault="00000000">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C6182B">
        <w:t>Foreword</w:t>
      </w:r>
      <w:r w:rsidR="00C6182B">
        <w:tab/>
      </w:r>
      <w:r w:rsidR="00C6182B">
        <w:fldChar w:fldCharType="begin" w:fldLock="1"/>
      </w:r>
      <w:r w:rsidR="00C6182B">
        <w:instrText xml:space="preserve"> PAGEREF _Toc183503241 \h </w:instrText>
      </w:r>
      <w:r w:rsidR="00C6182B">
        <w:fldChar w:fldCharType="separate"/>
      </w:r>
      <w:r w:rsidR="00C6182B">
        <w:t>9</w:t>
      </w:r>
      <w:r w:rsidR="00C6182B">
        <w:fldChar w:fldCharType="end"/>
      </w:r>
    </w:p>
    <w:p w14:paraId="31A66D06" w14:textId="7DC295C5" w:rsidR="00C6182B" w:rsidRDefault="00C6182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_Toc183503242 \h </w:instrText>
      </w:r>
      <w:r>
        <w:fldChar w:fldCharType="separate"/>
      </w:r>
      <w:r>
        <w:t>11</w:t>
      </w:r>
      <w:r>
        <w:fldChar w:fldCharType="end"/>
      </w:r>
    </w:p>
    <w:p w14:paraId="58B15E30" w14:textId="13B70C88" w:rsidR="00C6182B" w:rsidRDefault="00C6182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_Toc183503243 \h </w:instrText>
      </w:r>
      <w:r>
        <w:fldChar w:fldCharType="separate"/>
      </w:r>
      <w:r>
        <w:t>11</w:t>
      </w:r>
      <w:r>
        <w:fldChar w:fldCharType="end"/>
      </w:r>
    </w:p>
    <w:p w14:paraId="27773D91" w14:textId="1A8B427B" w:rsidR="00C6182B" w:rsidRDefault="00C6182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_Toc183503244 \h </w:instrText>
      </w:r>
      <w:r>
        <w:fldChar w:fldCharType="separate"/>
      </w:r>
      <w:r>
        <w:t>12</w:t>
      </w:r>
      <w:r>
        <w:fldChar w:fldCharType="end"/>
      </w:r>
    </w:p>
    <w:p w14:paraId="2481AD42" w14:textId="1EC85DDB" w:rsidR="00C6182B" w:rsidRDefault="00C6182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_Toc183503245 \h </w:instrText>
      </w:r>
      <w:r>
        <w:fldChar w:fldCharType="separate"/>
      </w:r>
      <w:r>
        <w:t>12</w:t>
      </w:r>
      <w:r>
        <w:fldChar w:fldCharType="end"/>
      </w:r>
    </w:p>
    <w:p w14:paraId="1DE07EB1" w14:textId="29788991" w:rsidR="00C6182B" w:rsidRDefault="00C6182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_Toc183503246 \h </w:instrText>
      </w:r>
      <w:r>
        <w:fldChar w:fldCharType="separate"/>
      </w:r>
      <w:r>
        <w:t>13</w:t>
      </w:r>
      <w:r>
        <w:fldChar w:fldCharType="end"/>
      </w:r>
    </w:p>
    <w:p w14:paraId="48690B3E" w14:textId="7DDB8994" w:rsidR="00C6182B" w:rsidRDefault="00C6182B">
      <w:pPr>
        <w:pStyle w:val="TOC1"/>
        <w:rPr>
          <w:rFonts w:asciiTheme="minorHAnsi" w:eastAsiaTheme="minorEastAsia" w:hAnsiTheme="minorHAnsi" w:cstheme="minorBidi"/>
          <w:kern w:val="2"/>
          <w:szCs w:val="22"/>
          <w14:ligatures w14:val="standardContextual"/>
        </w:rPr>
      </w:pPr>
      <w:r>
        <w:rPr>
          <w:lang w:eastAsia="en-US"/>
        </w:rPr>
        <w:t>4</w:t>
      </w:r>
      <w:r>
        <w:rPr>
          <w:rFonts w:asciiTheme="minorHAnsi" w:eastAsiaTheme="minorEastAsia" w:hAnsiTheme="minorHAnsi" w:cstheme="minorBidi"/>
          <w:kern w:val="2"/>
          <w:szCs w:val="22"/>
          <w14:ligatures w14:val="standardContextual"/>
        </w:rPr>
        <w:tab/>
      </w:r>
      <w:r>
        <w:rPr>
          <w:lang w:eastAsia="en-US"/>
        </w:rPr>
        <w:t>Architectural Assumptions and Principles</w:t>
      </w:r>
      <w:r>
        <w:tab/>
      </w:r>
      <w:r>
        <w:fldChar w:fldCharType="begin" w:fldLock="1"/>
      </w:r>
      <w:r>
        <w:instrText xml:space="preserve"> PAGEREF _Toc183503247 \h </w:instrText>
      </w:r>
      <w:r>
        <w:fldChar w:fldCharType="separate"/>
      </w:r>
      <w:r>
        <w:t>13</w:t>
      </w:r>
      <w:r>
        <w:fldChar w:fldCharType="end"/>
      </w:r>
    </w:p>
    <w:p w14:paraId="00E1132F" w14:textId="3A66C4CF" w:rsidR="00C6182B" w:rsidRDefault="00C6182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_Toc183503248 \h </w:instrText>
      </w:r>
      <w:r>
        <w:fldChar w:fldCharType="separate"/>
      </w:r>
      <w:r>
        <w:t>14</w:t>
      </w:r>
      <w:r>
        <w:fldChar w:fldCharType="end"/>
      </w:r>
    </w:p>
    <w:p w14:paraId="55A99464" w14:textId="19066D69" w:rsidR="00C6182B" w:rsidRDefault="00C6182B">
      <w:pPr>
        <w:pStyle w:val="TOC2"/>
        <w:rPr>
          <w:rFonts w:asciiTheme="minorHAnsi" w:eastAsiaTheme="minorEastAsia" w:hAnsiTheme="minorHAnsi" w:cstheme="minorBidi"/>
          <w:kern w:val="2"/>
          <w:sz w:val="22"/>
          <w:szCs w:val="22"/>
          <w14:ligatures w14:val="standardContextual"/>
        </w:rPr>
      </w:pPr>
      <w:r>
        <w:rPr>
          <w:lang w:eastAsia="ko-KR"/>
        </w:rPr>
        <w:t>5.</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rPr>
          <w:lang w:eastAsia="ko-KR"/>
        </w:rPr>
        <w:t>Key Issue #</w:t>
      </w:r>
      <w:r w:rsidRPr="00C510DB">
        <w:rPr>
          <w:rFonts w:eastAsia="SimSun"/>
          <w:lang w:val="en-US" w:eastAsia="zh-CN"/>
        </w:rPr>
        <w:t>1</w:t>
      </w:r>
      <w:r>
        <w:rPr>
          <w:lang w:eastAsia="ko-KR"/>
        </w:rPr>
        <w:t>: Extensible IMS mechanism supporting IMS events in the context of DC communication</w:t>
      </w:r>
      <w:r>
        <w:tab/>
      </w:r>
      <w:r>
        <w:fldChar w:fldCharType="begin" w:fldLock="1"/>
      </w:r>
      <w:r>
        <w:instrText xml:space="preserve"> PAGEREF _Toc183503249 \h </w:instrText>
      </w:r>
      <w:r>
        <w:fldChar w:fldCharType="separate"/>
      </w:r>
      <w:r>
        <w:t>14</w:t>
      </w:r>
      <w:r>
        <w:fldChar w:fldCharType="end"/>
      </w:r>
    </w:p>
    <w:p w14:paraId="65AEA182" w14:textId="6D394BFE"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rFonts w:eastAsia="SimSun"/>
          <w:lang w:val="en-US" w:eastAsia="zh-CN"/>
        </w:rPr>
        <w:t>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_Toc183503250 \h </w:instrText>
      </w:r>
      <w:r>
        <w:fldChar w:fldCharType="separate"/>
      </w:r>
      <w:r>
        <w:t>14</w:t>
      </w:r>
      <w:r>
        <w:fldChar w:fldCharType="end"/>
      </w:r>
    </w:p>
    <w:p w14:paraId="7776F414" w14:textId="64F49CC0" w:rsidR="00C6182B" w:rsidRDefault="00C6182B">
      <w:pPr>
        <w:pStyle w:val="TOC2"/>
        <w:rPr>
          <w:rFonts w:asciiTheme="minorHAnsi" w:eastAsiaTheme="minorEastAsia" w:hAnsiTheme="minorHAnsi" w:cstheme="minorBidi"/>
          <w:kern w:val="2"/>
          <w:sz w:val="22"/>
          <w:szCs w:val="22"/>
          <w14:ligatures w14:val="standardContextual"/>
        </w:rPr>
      </w:pPr>
      <w:r>
        <w:rPr>
          <w:lang w:eastAsia="ko-KR"/>
        </w:rPr>
        <w:t>5</w:t>
      </w:r>
      <w:r>
        <w:t>.</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rPr>
          <w:lang w:eastAsia="ko-KR"/>
        </w:rPr>
        <w:t>Key issue #</w:t>
      </w:r>
      <w:r w:rsidRPr="00C510DB">
        <w:rPr>
          <w:rFonts w:eastAsia="SimSun"/>
          <w:lang w:val="en-US" w:eastAsia="zh-CN"/>
        </w:rPr>
        <w:t>2</w:t>
      </w:r>
      <w:r>
        <w:rPr>
          <w:lang w:eastAsia="ko-KR"/>
        </w:rPr>
        <w:t>: Impact on IMS architecture, interfaces and procedures to support IMS capability exposure in the context of IMS data channel session</w:t>
      </w:r>
      <w:r>
        <w:tab/>
      </w:r>
      <w:r>
        <w:fldChar w:fldCharType="begin" w:fldLock="1"/>
      </w:r>
      <w:r>
        <w:instrText xml:space="preserve"> PAGEREF _Toc183503251 \h </w:instrText>
      </w:r>
      <w:r>
        <w:fldChar w:fldCharType="separate"/>
      </w:r>
      <w:r>
        <w:t>14</w:t>
      </w:r>
      <w:r>
        <w:fldChar w:fldCharType="end"/>
      </w:r>
    </w:p>
    <w:p w14:paraId="297EAD23" w14:textId="329C193A" w:rsidR="00C6182B" w:rsidRDefault="00C6182B">
      <w:pPr>
        <w:pStyle w:val="TOC3"/>
        <w:rPr>
          <w:rFonts w:asciiTheme="minorHAnsi" w:eastAsiaTheme="minorEastAsia" w:hAnsiTheme="minorHAnsi" w:cstheme="minorBidi"/>
          <w:kern w:val="2"/>
          <w:sz w:val="22"/>
          <w:szCs w:val="22"/>
          <w14:ligatures w14:val="standardContextual"/>
        </w:rPr>
      </w:pPr>
      <w:r>
        <w:rPr>
          <w:lang w:eastAsia="ko-KR"/>
        </w:rPr>
        <w:t>5.</w:t>
      </w:r>
      <w:r w:rsidRPr="00C510DB">
        <w:rPr>
          <w:rFonts w:eastAsia="SimSun"/>
          <w:lang w:val="en-US"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_Toc183503252 \h </w:instrText>
      </w:r>
      <w:r>
        <w:fldChar w:fldCharType="separate"/>
      </w:r>
      <w:r>
        <w:t>14</w:t>
      </w:r>
      <w:r>
        <w:fldChar w:fldCharType="end"/>
      </w:r>
    </w:p>
    <w:p w14:paraId="7BC4D394" w14:textId="016C41AA"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DengXian"/>
        </w:rPr>
        <w:t>5.3</w:t>
      </w:r>
      <w:r>
        <w:rPr>
          <w:rFonts w:asciiTheme="minorHAnsi" w:eastAsiaTheme="minorEastAsia" w:hAnsiTheme="minorHAnsi" w:cstheme="minorBidi"/>
          <w:kern w:val="2"/>
          <w:sz w:val="22"/>
          <w:szCs w:val="22"/>
          <w14:ligatures w14:val="standardContextual"/>
        </w:rPr>
        <w:tab/>
      </w:r>
      <w:r w:rsidRPr="00C510DB">
        <w:rPr>
          <w:rFonts w:eastAsia="DengXian"/>
        </w:rPr>
        <w:t>Key Issue #3: Data channel interworking with MTSI UE</w:t>
      </w:r>
      <w:r>
        <w:tab/>
      </w:r>
      <w:r>
        <w:fldChar w:fldCharType="begin" w:fldLock="1"/>
      </w:r>
      <w:r>
        <w:instrText xml:space="preserve"> PAGEREF _Toc183503253 \h </w:instrText>
      </w:r>
      <w:r>
        <w:fldChar w:fldCharType="separate"/>
      </w:r>
      <w:r>
        <w:t>14</w:t>
      </w:r>
      <w:r>
        <w:fldChar w:fldCharType="end"/>
      </w:r>
    </w:p>
    <w:p w14:paraId="48F5D9FD" w14:textId="300E59BB"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lang w:val="en-US" w:eastAsia="zh-CN"/>
        </w:rPr>
        <w:t>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_Toc183503254 \h </w:instrText>
      </w:r>
      <w:r>
        <w:fldChar w:fldCharType="separate"/>
      </w:r>
      <w:r>
        <w:t>14</w:t>
      </w:r>
      <w:r>
        <w:fldChar w:fldCharType="end"/>
      </w:r>
    </w:p>
    <w:p w14:paraId="1AB89741" w14:textId="6E9B1027"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5.4</w:t>
      </w:r>
      <w:r>
        <w:rPr>
          <w:rFonts w:asciiTheme="minorHAnsi" w:eastAsiaTheme="minorEastAsia" w:hAnsiTheme="minorHAnsi" w:cstheme="minorBidi"/>
          <w:kern w:val="2"/>
          <w:sz w:val="22"/>
          <w:szCs w:val="22"/>
          <w14:ligatures w14:val="standardContextual"/>
        </w:rPr>
        <w:tab/>
      </w:r>
      <w:r w:rsidRPr="00C510DB">
        <w:rPr>
          <w:rFonts w:eastAsia="Malgun Gothic"/>
        </w:rPr>
        <w:t>Key Issue #4: Extensible IMS framework to support authorization and authentication of third-party identities in IMS sessions</w:t>
      </w:r>
      <w:r>
        <w:tab/>
      </w:r>
      <w:r>
        <w:fldChar w:fldCharType="begin" w:fldLock="1"/>
      </w:r>
      <w:r>
        <w:instrText xml:space="preserve"> PAGEREF _Toc183503255 \h </w:instrText>
      </w:r>
      <w:r>
        <w:fldChar w:fldCharType="separate"/>
      </w:r>
      <w:r>
        <w:t>15</w:t>
      </w:r>
      <w:r>
        <w:fldChar w:fldCharType="end"/>
      </w:r>
    </w:p>
    <w:p w14:paraId="368F5202" w14:textId="25B6CD4F" w:rsidR="00C6182B" w:rsidRDefault="00C6182B">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sidRPr="00C510DB">
        <w:rPr>
          <w:rFonts w:eastAsia="SimSun"/>
        </w:rPr>
        <w:t>D</w:t>
      </w:r>
      <w:r>
        <w:t>escription</w:t>
      </w:r>
      <w:r>
        <w:tab/>
      </w:r>
      <w:r>
        <w:fldChar w:fldCharType="begin" w:fldLock="1"/>
      </w:r>
      <w:r>
        <w:instrText xml:space="preserve"> PAGEREF _Toc183503256 \h </w:instrText>
      </w:r>
      <w:r>
        <w:fldChar w:fldCharType="separate"/>
      </w:r>
      <w:r>
        <w:t>15</w:t>
      </w:r>
      <w:r>
        <w:fldChar w:fldCharType="end"/>
      </w:r>
    </w:p>
    <w:p w14:paraId="3349F5D0" w14:textId="6320AAAE"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lang w:eastAsia="ko-KR"/>
        </w:rPr>
        <w:t>5.</w:t>
      </w:r>
      <w:r w:rsidRPr="00C510DB">
        <w:rPr>
          <w:rFonts w:eastAsia="Malgun Gothic"/>
          <w:lang w:val="en-US" w:eastAsia="ko-KR"/>
        </w:rPr>
        <w:t>5</w:t>
      </w:r>
      <w:r>
        <w:rPr>
          <w:rFonts w:asciiTheme="minorHAnsi" w:eastAsiaTheme="minorEastAsia" w:hAnsiTheme="minorHAnsi" w:cstheme="minorBidi"/>
          <w:kern w:val="2"/>
          <w:sz w:val="22"/>
          <w:szCs w:val="22"/>
          <w14:ligatures w14:val="standardContextual"/>
        </w:rPr>
        <w:tab/>
      </w:r>
      <w:r w:rsidRPr="00C510DB">
        <w:rPr>
          <w:rFonts w:eastAsia="Malgun Gothic"/>
          <w:lang w:eastAsia="ko-KR"/>
        </w:rPr>
        <w:t>Key Issue #</w:t>
      </w:r>
      <w:r w:rsidRPr="00C510DB">
        <w:rPr>
          <w:rFonts w:eastAsia="Malgun Gothic"/>
          <w:lang w:val="en-US" w:eastAsia="ko-KR"/>
        </w:rPr>
        <w:t>5</w:t>
      </w:r>
      <w:r w:rsidRPr="00C510DB">
        <w:rPr>
          <w:rFonts w:eastAsia="Malgun Gothic"/>
          <w:lang w:eastAsia="ko-KR"/>
        </w:rPr>
        <w:t>: Handling of PS data off exemption for services over IMS DC</w:t>
      </w:r>
      <w:r>
        <w:tab/>
      </w:r>
      <w:r>
        <w:fldChar w:fldCharType="begin" w:fldLock="1"/>
      </w:r>
      <w:r>
        <w:instrText xml:space="preserve"> PAGEREF _Toc183503257 \h </w:instrText>
      </w:r>
      <w:r>
        <w:fldChar w:fldCharType="separate"/>
      </w:r>
      <w:r>
        <w:t>15</w:t>
      </w:r>
      <w:r>
        <w:fldChar w:fldCharType="end"/>
      </w:r>
    </w:p>
    <w:p w14:paraId="3767F34C" w14:textId="282E115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lang w:val="en-US" w:eastAsia="zh-CN"/>
        </w:rPr>
        <w:t>5</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_Toc183503258 \h </w:instrText>
      </w:r>
      <w:r>
        <w:fldChar w:fldCharType="separate"/>
      </w:r>
      <w:r>
        <w:t>15</w:t>
      </w:r>
      <w:r>
        <w:fldChar w:fldCharType="end"/>
      </w:r>
    </w:p>
    <w:p w14:paraId="29ED7012" w14:textId="75E905F7"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rPr>
        <w:t>6</w:t>
      </w:r>
      <w:r>
        <w:rPr>
          <w:rFonts w:asciiTheme="minorHAnsi" w:eastAsiaTheme="minorEastAsia" w:hAnsiTheme="minorHAnsi" w:cstheme="minorBidi"/>
          <w:kern w:val="2"/>
          <w:sz w:val="22"/>
          <w:szCs w:val="22"/>
          <w14:ligatures w14:val="standardContextual"/>
        </w:rPr>
        <w:tab/>
      </w:r>
      <w:r w:rsidRPr="00C510DB">
        <w:rPr>
          <w:rFonts w:eastAsia="Malgun Gothic"/>
        </w:rPr>
        <w:t>Key Issue #</w:t>
      </w:r>
      <w:r w:rsidRPr="00C510DB">
        <w:rPr>
          <w:rFonts w:eastAsia="SimSun"/>
        </w:rPr>
        <w:t>6</w:t>
      </w:r>
      <w:r w:rsidRPr="00C510DB">
        <w:rPr>
          <w:rFonts w:eastAsia="Malgun Gothic"/>
        </w:rPr>
        <w:t>: Support of Standalone IMS Data Channel Sessions</w:t>
      </w:r>
      <w:r>
        <w:tab/>
      </w:r>
      <w:r>
        <w:fldChar w:fldCharType="begin" w:fldLock="1"/>
      </w:r>
      <w:r>
        <w:instrText xml:space="preserve"> PAGEREF _Toc183503259 \h </w:instrText>
      </w:r>
      <w:r>
        <w:fldChar w:fldCharType="separate"/>
      </w:r>
      <w:r>
        <w:t>15</w:t>
      </w:r>
      <w:r>
        <w:fldChar w:fldCharType="end"/>
      </w:r>
    </w:p>
    <w:p w14:paraId="14F124A1" w14:textId="1C48B25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rPr>
        <w:t>6</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_Toc183503260 \h </w:instrText>
      </w:r>
      <w:r>
        <w:fldChar w:fldCharType="separate"/>
      </w:r>
      <w:r>
        <w:t>15</w:t>
      </w:r>
      <w:r>
        <w:fldChar w:fldCharType="end"/>
      </w:r>
    </w:p>
    <w:p w14:paraId="0216EFE9" w14:textId="507F4EFE" w:rsidR="00C6182B" w:rsidRDefault="00C6182B">
      <w:pPr>
        <w:pStyle w:val="TOC2"/>
        <w:rPr>
          <w:rFonts w:asciiTheme="minorHAnsi" w:eastAsiaTheme="minorEastAsia" w:hAnsiTheme="minorHAnsi" w:cstheme="minorBidi"/>
          <w:kern w:val="2"/>
          <w:sz w:val="22"/>
          <w:szCs w:val="22"/>
          <w14:ligatures w14:val="standardContextual"/>
        </w:rPr>
      </w:pPr>
      <w:r>
        <w:t>5.</w:t>
      </w:r>
      <w:r w:rsidRPr="00C510DB">
        <w:rPr>
          <w:rFonts w:eastAsia="SimSun"/>
        </w:rPr>
        <w:t>7</w:t>
      </w:r>
      <w:r>
        <w:rPr>
          <w:rFonts w:asciiTheme="minorHAnsi" w:eastAsiaTheme="minorEastAsia" w:hAnsiTheme="minorHAnsi" w:cstheme="minorBidi"/>
          <w:kern w:val="2"/>
          <w:sz w:val="22"/>
          <w:szCs w:val="22"/>
          <w14:ligatures w14:val="standardContextual"/>
        </w:rPr>
        <w:tab/>
      </w:r>
      <w:r>
        <w:t>Key issue #</w:t>
      </w:r>
      <w:r w:rsidRPr="00C510DB">
        <w:rPr>
          <w:rFonts w:eastAsia="SimSun"/>
        </w:rPr>
        <w:t>7</w:t>
      </w:r>
      <w:r>
        <w:t xml:space="preserve">: </w:t>
      </w:r>
      <w:r w:rsidRPr="00C510DB">
        <w:rPr>
          <w:rFonts w:eastAsia="SimSun"/>
        </w:rPr>
        <w:t>S</w:t>
      </w:r>
      <w:r>
        <w:t>upport multiplexing multiple DC applications over single SCTP connection</w:t>
      </w:r>
      <w:r>
        <w:tab/>
      </w:r>
      <w:r>
        <w:fldChar w:fldCharType="begin" w:fldLock="1"/>
      </w:r>
      <w:r>
        <w:instrText xml:space="preserve"> PAGEREF _Toc183503261 \h </w:instrText>
      </w:r>
      <w:r>
        <w:fldChar w:fldCharType="separate"/>
      </w:r>
      <w:r>
        <w:t>16</w:t>
      </w:r>
      <w:r>
        <w:fldChar w:fldCharType="end"/>
      </w:r>
    </w:p>
    <w:p w14:paraId="44FE72B2" w14:textId="24B3A9C4"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rFonts w:eastAsia="SimSun"/>
        </w:rPr>
        <w:t>7</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_Toc183503262 \h </w:instrText>
      </w:r>
      <w:r>
        <w:fldChar w:fldCharType="separate"/>
      </w:r>
      <w:r>
        <w:t>16</w:t>
      </w:r>
      <w:r>
        <w:fldChar w:fldCharType="end"/>
      </w:r>
    </w:p>
    <w:p w14:paraId="7082E138" w14:textId="3C47A8F8"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lang w:eastAsia="ko-KR"/>
        </w:rPr>
        <w:t>5.</w:t>
      </w:r>
      <w:r w:rsidRPr="00C510DB">
        <w:rPr>
          <w:rFonts w:eastAsia="SimSun"/>
          <w:lang w:val="en-US" w:eastAsia="zh-CN"/>
        </w:rPr>
        <w:t>8</w:t>
      </w:r>
      <w:r>
        <w:rPr>
          <w:rFonts w:asciiTheme="minorHAnsi" w:eastAsiaTheme="minorEastAsia" w:hAnsiTheme="minorHAnsi" w:cstheme="minorBidi"/>
          <w:kern w:val="2"/>
          <w:sz w:val="22"/>
          <w:szCs w:val="22"/>
          <w14:ligatures w14:val="standardContextual"/>
        </w:rPr>
        <w:tab/>
      </w:r>
      <w:r w:rsidRPr="00C510DB">
        <w:rPr>
          <w:rFonts w:eastAsia="Malgun Gothic"/>
          <w:lang w:eastAsia="ko-KR"/>
        </w:rPr>
        <w:t>Key Issue #</w:t>
      </w:r>
      <w:r w:rsidRPr="00C510DB">
        <w:rPr>
          <w:rFonts w:eastAsia="SimSun"/>
          <w:lang w:val="en-US" w:eastAsia="zh-CN"/>
        </w:rPr>
        <w:t>8</w:t>
      </w:r>
      <w:r w:rsidRPr="00C510DB">
        <w:rPr>
          <w:rFonts w:eastAsia="Malgun Gothic"/>
          <w:lang w:eastAsia="ko-KR"/>
        </w:rPr>
        <w:t>: Support of IMS Avatar Communication</w:t>
      </w:r>
      <w:r>
        <w:tab/>
      </w:r>
      <w:r>
        <w:fldChar w:fldCharType="begin" w:fldLock="1"/>
      </w:r>
      <w:r>
        <w:instrText xml:space="preserve"> PAGEREF _Toc183503263 \h </w:instrText>
      </w:r>
      <w:r>
        <w:fldChar w:fldCharType="separate"/>
      </w:r>
      <w:r>
        <w:t>16</w:t>
      </w:r>
      <w:r>
        <w:fldChar w:fldCharType="end"/>
      </w:r>
    </w:p>
    <w:p w14:paraId="680707EB" w14:textId="010119D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lang w:val="en-US" w:eastAsia="zh-CN"/>
        </w:rPr>
        <w:t>8</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_Toc183503264 \h </w:instrText>
      </w:r>
      <w:r>
        <w:fldChar w:fldCharType="separate"/>
      </w:r>
      <w:r>
        <w:t>16</w:t>
      </w:r>
      <w:r>
        <w:fldChar w:fldCharType="end"/>
      </w:r>
    </w:p>
    <w:p w14:paraId="70C7B5D5" w14:textId="60CD41C4" w:rsidR="00C6182B" w:rsidRDefault="00C6182B">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_Toc183503265 \h </w:instrText>
      </w:r>
      <w:r>
        <w:fldChar w:fldCharType="separate"/>
      </w:r>
      <w:r>
        <w:t>17</w:t>
      </w:r>
      <w:r>
        <w:fldChar w:fldCharType="end"/>
      </w:r>
    </w:p>
    <w:p w14:paraId="3897A90F" w14:textId="7517B93B"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_Toc183503266 \h </w:instrText>
      </w:r>
      <w:r>
        <w:fldChar w:fldCharType="separate"/>
      </w:r>
      <w:r>
        <w:t>17</w:t>
      </w:r>
      <w:r>
        <w:fldChar w:fldCharType="end"/>
      </w:r>
    </w:p>
    <w:p w14:paraId="2D3D87E1" w14:textId="3707A42E" w:rsidR="00C6182B" w:rsidRDefault="00C6182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Architectural Enhancements in Support of exposure of IMS events using HSS Subscription</w:t>
      </w:r>
      <w:r>
        <w:tab/>
      </w:r>
      <w:r>
        <w:fldChar w:fldCharType="begin" w:fldLock="1"/>
      </w:r>
      <w:r>
        <w:instrText xml:space="preserve"> PAGEREF _Toc183503267 \h </w:instrText>
      </w:r>
      <w:r>
        <w:fldChar w:fldCharType="separate"/>
      </w:r>
      <w:r>
        <w:t>17</w:t>
      </w:r>
      <w:r>
        <w:fldChar w:fldCharType="end"/>
      </w:r>
    </w:p>
    <w:p w14:paraId="2C929E01" w14:textId="242F7FE5"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_Toc183503268 \h </w:instrText>
      </w:r>
      <w:r>
        <w:fldChar w:fldCharType="separate"/>
      </w:r>
      <w:r>
        <w:t>17</w:t>
      </w:r>
      <w:r>
        <w:fldChar w:fldCharType="end"/>
      </w:r>
    </w:p>
    <w:p w14:paraId="0FC448FC" w14:textId="239CCAAA"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_Toc183503269 \h </w:instrText>
      </w:r>
      <w:r>
        <w:fldChar w:fldCharType="separate"/>
      </w:r>
      <w:r>
        <w:t>20</w:t>
      </w:r>
      <w:r>
        <w:fldChar w:fldCharType="end"/>
      </w:r>
    </w:p>
    <w:p w14:paraId="78309CFF" w14:textId="4001E187" w:rsidR="00C6182B" w:rsidRDefault="00C6182B">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 xml:space="preserve">DCSF </w:t>
      </w:r>
      <w:r>
        <w:t xml:space="preserve">Subscription to </w:t>
      </w:r>
      <w:r w:rsidRPr="00C510DB">
        <w:rPr>
          <w:rFonts w:eastAsia="SimSun"/>
          <w:lang w:val="en-US" w:eastAsia="zh-CN"/>
        </w:rPr>
        <w:t>IMS</w:t>
      </w:r>
      <w:r>
        <w:t xml:space="preserve"> Events Via HSS</w:t>
      </w:r>
      <w:r>
        <w:tab/>
      </w:r>
      <w:r>
        <w:fldChar w:fldCharType="begin" w:fldLock="1"/>
      </w:r>
      <w:r>
        <w:instrText xml:space="preserve"> PAGEREF _Toc183503270 \h </w:instrText>
      </w:r>
      <w:r>
        <w:fldChar w:fldCharType="separate"/>
      </w:r>
      <w:r>
        <w:t>20</w:t>
      </w:r>
      <w:r>
        <w:fldChar w:fldCharType="end"/>
      </w:r>
    </w:p>
    <w:p w14:paraId="7C03DE57" w14:textId="5E5F98EC" w:rsidR="00C6182B" w:rsidRDefault="00C6182B">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Subscription to IMS events via NEF</w:t>
      </w:r>
      <w:r>
        <w:tab/>
      </w:r>
      <w:r>
        <w:fldChar w:fldCharType="begin" w:fldLock="1"/>
      </w:r>
      <w:r>
        <w:instrText xml:space="preserve"> PAGEREF _Toc183503271 \h </w:instrText>
      </w:r>
      <w:r>
        <w:fldChar w:fldCharType="separate"/>
      </w:r>
      <w:r>
        <w:t>21</w:t>
      </w:r>
      <w:r>
        <w:fldChar w:fldCharType="end"/>
      </w:r>
    </w:p>
    <w:p w14:paraId="3B75AB9D" w14:textId="7D9D274A" w:rsidR="00C6182B" w:rsidRDefault="00C6182B">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Additional Services and Operations in Support of IMS Event subscription</w:t>
      </w:r>
      <w:r>
        <w:tab/>
      </w:r>
      <w:r>
        <w:fldChar w:fldCharType="begin" w:fldLock="1"/>
      </w:r>
      <w:r>
        <w:instrText xml:space="preserve"> PAGEREF _Toc183503272 \h </w:instrText>
      </w:r>
      <w:r>
        <w:fldChar w:fldCharType="separate"/>
      </w:r>
      <w:r>
        <w:t>22</w:t>
      </w:r>
      <w:r>
        <w:fldChar w:fldCharType="end"/>
      </w:r>
    </w:p>
    <w:p w14:paraId="2C457131" w14:textId="7F1FEE1A" w:rsidR="00C6182B" w:rsidRDefault="00C6182B">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Enhancements to HSS Services</w:t>
      </w:r>
      <w:r>
        <w:tab/>
      </w:r>
      <w:r>
        <w:fldChar w:fldCharType="begin" w:fldLock="1"/>
      </w:r>
      <w:r>
        <w:instrText xml:space="preserve"> PAGEREF _Toc183503273 \h </w:instrText>
      </w:r>
      <w:r>
        <w:fldChar w:fldCharType="separate"/>
      </w:r>
      <w:r>
        <w:t>22</w:t>
      </w:r>
      <w:r>
        <w:fldChar w:fldCharType="end"/>
      </w:r>
    </w:p>
    <w:p w14:paraId="7F141F64" w14:textId="4B864ACE" w:rsidR="00C6182B" w:rsidRDefault="00C6182B">
      <w:pPr>
        <w:pStyle w:val="TOC5"/>
        <w:rPr>
          <w:rFonts w:asciiTheme="minorHAnsi" w:eastAsiaTheme="minorEastAsia" w:hAnsiTheme="minorHAnsi" w:cstheme="minorBidi"/>
          <w:kern w:val="2"/>
          <w:sz w:val="22"/>
          <w:szCs w:val="22"/>
          <w14:ligatures w14:val="standardContextual"/>
        </w:rPr>
      </w:pPr>
      <w:r>
        <w:t>6.1.2.3.</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Enhancements to Nimsas Services</w:t>
      </w:r>
      <w:r>
        <w:tab/>
      </w:r>
      <w:r>
        <w:fldChar w:fldCharType="begin" w:fldLock="1"/>
      </w:r>
      <w:r>
        <w:instrText xml:space="preserve"> PAGEREF _Toc183503274 \h </w:instrText>
      </w:r>
      <w:r>
        <w:fldChar w:fldCharType="separate"/>
      </w:r>
      <w:r>
        <w:t>22</w:t>
      </w:r>
      <w:r>
        <w:fldChar w:fldCharType="end"/>
      </w:r>
    </w:p>
    <w:p w14:paraId="4205412E" w14:textId="48B6D86C" w:rsidR="00C6182B" w:rsidRDefault="00C6182B">
      <w:pPr>
        <w:pStyle w:val="TOC5"/>
        <w:rPr>
          <w:rFonts w:asciiTheme="minorHAnsi" w:eastAsiaTheme="minorEastAsia" w:hAnsiTheme="minorHAnsi" w:cstheme="minorBidi"/>
          <w:kern w:val="2"/>
          <w:sz w:val="22"/>
          <w:szCs w:val="22"/>
          <w14:ligatures w14:val="standardContextual"/>
        </w:rPr>
      </w:pPr>
      <w:r>
        <w:t>6.1.2.3.</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Enhancements to Nnef Services</w:t>
      </w:r>
      <w:r>
        <w:tab/>
      </w:r>
      <w:r>
        <w:fldChar w:fldCharType="begin" w:fldLock="1"/>
      </w:r>
      <w:r>
        <w:instrText xml:space="preserve"> PAGEREF _Toc183503275 \h </w:instrText>
      </w:r>
      <w:r>
        <w:fldChar w:fldCharType="separate"/>
      </w:r>
      <w:r>
        <w:t>22</w:t>
      </w:r>
      <w:r>
        <w:fldChar w:fldCharType="end"/>
      </w:r>
    </w:p>
    <w:p w14:paraId="5EA2534E" w14:textId="430A9935" w:rsidR="00C6182B" w:rsidRDefault="00C6182B">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_Toc183503276 \h </w:instrText>
      </w:r>
      <w:r>
        <w:fldChar w:fldCharType="separate"/>
      </w:r>
      <w:r>
        <w:t>23</w:t>
      </w:r>
      <w:r>
        <w:fldChar w:fldCharType="end"/>
      </w:r>
    </w:p>
    <w:p w14:paraId="1462D020" w14:textId="48D98DC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w:t>
      </w:r>
      <w:r>
        <w:t xml:space="preserve">: </w:t>
      </w:r>
      <w:r w:rsidRPr="00C510DB">
        <w:rPr>
          <w:lang w:val="en-US" w:eastAsia="zh-CN"/>
        </w:rPr>
        <w:t>Event subscription and notification enhancements for DC applications</w:t>
      </w:r>
      <w:r>
        <w:tab/>
      </w:r>
      <w:r>
        <w:fldChar w:fldCharType="begin" w:fldLock="1"/>
      </w:r>
      <w:r>
        <w:instrText xml:space="preserve"> PAGEREF _Toc183503277 \h </w:instrText>
      </w:r>
      <w:r>
        <w:fldChar w:fldCharType="separate"/>
      </w:r>
      <w:r>
        <w:t>23</w:t>
      </w:r>
      <w:r>
        <w:fldChar w:fldCharType="end"/>
      </w:r>
    </w:p>
    <w:p w14:paraId="2DD7079C" w14:textId="5DED67E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_Toc183503278 \h </w:instrText>
      </w:r>
      <w:r>
        <w:fldChar w:fldCharType="separate"/>
      </w:r>
      <w:r>
        <w:t>23</w:t>
      </w:r>
      <w:r>
        <w:fldChar w:fldCharType="end"/>
      </w:r>
    </w:p>
    <w:p w14:paraId="2D4BB70D" w14:textId="7A5AAA5C"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_Toc183503279 \h </w:instrText>
      </w:r>
      <w:r>
        <w:fldChar w:fldCharType="separate"/>
      </w:r>
      <w:r>
        <w:t>23</w:t>
      </w:r>
      <w:r>
        <w:fldChar w:fldCharType="end"/>
      </w:r>
    </w:p>
    <w:p w14:paraId="4CBA3D39" w14:textId="0B03D699"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6.2.1.2</w:t>
      </w:r>
      <w:r>
        <w:rPr>
          <w:rFonts w:asciiTheme="minorHAnsi" w:eastAsiaTheme="minorEastAsia" w:hAnsiTheme="minorHAnsi" w:cstheme="minorBidi"/>
          <w:kern w:val="2"/>
          <w:sz w:val="22"/>
          <w:szCs w:val="22"/>
          <w14:ligatures w14:val="standardContextual"/>
        </w:rPr>
        <w:tab/>
      </w:r>
      <w:r w:rsidRPr="00C510DB">
        <w:rPr>
          <w:lang w:val="en-US" w:eastAsia="zh-CN"/>
        </w:rPr>
        <w:t>Report of registration events</w:t>
      </w:r>
      <w:r>
        <w:tab/>
      </w:r>
      <w:r>
        <w:fldChar w:fldCharType="begin" w:fldLock="1"/>
      </w:r>
      <w:r>
        <w:instrText xml:space="preserve"> PAGEREF _Toc183503280 \h </w:instrText>
      </w:r>
      <w:r>
        <w:fldChar w:fldCharType="separate"/>
      </w:r>
      <w:r>
        <w:t>24</w:t>
      </w:r>
      <w:r>
        <w:fldChar w:fldCharType="end"/>
      </w:r>
    </w:p>
    <w:p w14:paraId="1FCB82D5" w14:textId="77F320D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Determination the interaction mode between DC application server and IMS network</w:t>
      </w:r>
      <w:r>
        <w:tab/>
      </w:r>
      <w:r>
        <w:fldChar w:fldCharType="begin" w:fldLock="1"/>
      </w:r>
      <w:r>
        <w:instrText xml:space="preserve"> PAGEREF _Toc183503281 \h </w:instrText>
      </w:r>
      <w:r>
        <w:fldChar w:fldCharType="separate"/>
      </w:r>
      <w:r>
        <w:t>25</w:t>
      </w:r>
      <w:r>
        <w:fldChar w:fldCharType="end"/>
      </w:r>
    </w:p>
    <w:p w14:paraId="5D66F806" w14:textId="7E6127D3"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6.2.1.4</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Discovery and selection of NFs</w:t>
      </w:r>
      <w:r>
        <w:tab/>
      </w:r>
      <w:r>
        <w:fldChar w:fldCharType="begin" w:fldLock="1"/>
      </w:r>
      <w:r>
        <w:instrText xml:space="preserve"> PAGEREF _Toc183503282 \h </w:instrText>
      </w:r>
      <w:r>
        <w:fldChar w:fldCharType="separate"/>
      </w:r>
      <w:r>
        <w:t>25</w:t>
      </w:r>
      <w:r>
        <w:fldChar w:fldCharType="end"/>
      </w:r>
    </w:p>
    <w:p w14:paraId="5245E56E" w14:textId="78D0659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6.2.1.5</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Definition of group of IMS subscriber</w:t>
      </w:r>
      <w:r>
        <w:tab/>
      </w:r>
      <w:r>
        <w:fldChar w:fldCharType="begin" w:fldLock="1"/>
      </w:r>
      <w:r>
        <w:instrText xml:space="preserve"> PAGEREF _Toc183503283 \h </w:instrText>
      </w:r>
      <w:r>
        <w:fldChar w:fldCharType="separate"/>
      </w:r>
      <w:r>
        <w:t>25</w:t>
      </w:r>
      <w:r>
        <w:fldChar w:fldCharType="end"/>
      </w:r>
    </w:p>
    <w:p w14:paraId="5E7F9256" w14:textId="00BA1042"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6.2.1.6</w:t>
      </w:r>
      <w:r>
        <w:rPr>
          <w:rFonts w:asciiTheme="minorHAnsi" w:eastAsiaTheme="minorEastAsia" w:hAnsiTheme="minorHAnsi" w:cstheme="minorBidi"/>
          <w:kern w:val="2"/>
          <w:sz w:val="22"/>
          <w:szCs w:val="22"/>
          <w14:ligatures w14:val="standardContextual"/>
        </w:rPr>
        <w:tab/>
      </w:r>
      <w:r w:rsidRPr="00C510DB">
        <w:rPr>
          <w:rFonts w:eastAsia="SimSun"/>
        </w:rPr>
        <w:t>Subscription and notification of IMS events</w:t>
      </w:r>
      <w:r>
        <w:tab/>
      </w:r>
      <w:r>
        <w:fldChar w:fldCharType="begin" w:fldLock="1"/>
      </w:r>
      <w:r>
        <w:instrText xml:space="preserve"> PAGEREF _Toc183503284 \h </w:instrText>
      </w:r>
      <w:r>
        <w:fldChar w:fldCharType="separate"/>
      </w:r>
      <w:r>
        <w:t>25</w:t>
      </w:r>
      <w:r>
        <w:fldChar w:fldCharType="end"/>
      </w:r>
    </w:p>
    <w:p w14:paraId="5F1DE43A" w14:textId="629977AE"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6.2.2</w:t>
      </w:r>
      <w:r>
        <w:rPr>
          <w:rFonts w:asciiTheme="minorHAnsi" w:eastAsiaTheme="minorEastAsia" w:hAnsiTheme="minorHAnsi" w:cstheme="minorBidi"/>
          <w:kern w:val="2"/>
          <w:sz w:val="22"/>
          <w:szCs w:val="22"/>
          <w14:ligatures w14:val="standardContextual"/>
        </w:rPr>
        <w:tab/>
      </w:r>
      <w:r w:rsidRPr="00C510DB">
        <w:rPr>
          <w:lang w:val="en-US" w:eastAsia="zh-CN"/>
        </w:rPr>
        <w:t>Services</w:t>
      </w:r>
      <w:r>
        <w:tab/>
      </w:r>
      <w:r>
        <w:fldChar w:fldCharType="begin" w:fldLock="1"/>
      </w:r>
      <w:r>
        <w:instrText xml:space="preserve"> PAGEREF _Toc183503285 \h </w:instrText>
      </w:r>
      <w:r>
        <w:fldChar w:fldCharType="separate"/>
      </w:r>
      <w:r>
        <w:t>25</w:t>
      </w:r>
      <w:r>
        <w:fldChar w:fldCharType="end"/>
      </w:r>
    </w:p>
    <w:p w14:paraId="18C96FFF" w14:textId="000365F5"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w:t>
      </w:r>
      <w:r>
        <w:rPr>
          <w:rFonts w:asciiTheme="minorHAnsi" w:eastAsiaTheme="minorEastAsia" w:hAnsiTheme="minorHAnsi" w:cstheme="minorBidi"/>
          <w:kern w:val="2"/>
          <w:sz w:val="22"/>
          <w:szCs w:val="22"/>
          <w14:ligatures w14:val="standardContextual"/>
        </w:rPr>
        <w:tab/>
      </w:r>
      <w:r w:rsidRPr="00C510DB">
        <w:rPr>
          <w:lang w:val="en-US" w:eastAsia="zh-CN"/>
        </w:rPr>
        <w:t>DCSF services</w:t>
      </w:r>
      <w:r>
        <w:tab/>
      </w:r>
      <w:r>
        <w:fldChar w:fldCharType="begin" w:fldLock="1"/>
      </w:r>
      <w:r>
        <w:instrText xml:space="preserve"> PAGEREF _Toc183503286 \h </w:instrText>
      </w:r>
      <w:r>
        <w:fldChar w:fldCharType="separate"/>
      </w:r>
      <w:r>
        <w:t>25</w:t>
      </w:r>
      <w:r>
        <w:fldChar w:fldCharType="end"/>
      </w:r>
    </w:p>
    <w:p w14:paraId="02DA44D6" w14:textId="71978D86"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_Toc183503287 \h </w:instrText>
      </w:r>
      <w:r>
        <w:fldChar w:fldCharType="separate"/>
      </w:r>
      <w:r>
        <w:t>25</w:t>
      </w:r>
      <w:r>
        <w:fldChar w:fldCharType="end"/>
      </w:r>
    </w:p>
    <w:p w14:paraId="0A8F65E4" w14:textId="045679A0"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6.2.2.1.2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Ndcsf_DCSessionEventControl</w:t>
      </w:r>
      <w:r>
        <w:tab/>
      </w:r>
      <w:r>
        <w:fldChar w:fldCharType="begin" w:fldLock="1"/>
      </w:r>
      <w:r>
        <w:instrText xml:space="preserve"> PAGEREF _Toc183503288 \h </w:instrText>
      </w:r>
      <w:r>
        <w:fldChar w:fldCharType="separate"/>
      </w:r>
      <w:r>
        <w:t>26</w:t>
      </w:r>
      <w:r>
        <w:fldChar w:fldCharType="end"/>
      </w:r>
    </w:p>
    <w:p w14:paraId="3A448C62" w14:textId="3300D738"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6.2.2.2</w:t>
      </w:r>
      <w:r>
        <w:rPr>
          <w:rFonts w:asciiTheme="minorHAnsi" w:eastAsiaTheme="minorEastAsia" w:hAnsiTheme="minorHAnsi" w:cstheme="minorBidi"/>
          <w:kern w:val="2"/>
          <w:sz w:val="22"/>
          <w:szCs w:val="22"/>
          <w14:ligatures w14:val="standardContextual"/>
        </w:rPr>
        <w:tab/>
      </w:r>
      <w:r w:rsidRPr="00C510DB">
        <w:rPr>
          <w:lang w:val="en-US" w:eastAsia="zh-CN"/>
        </w:rPr>
        <w:t>NEF services</w:t>
      </w:r>
      <w:r>
        <w:tab/>
      </w:r>
      <w:r>
        <w:fldChar w:fldCharType="begin" w:fldLock="1"/>
      </w:r>
      <w:r>
        <w:instrText xml:space="preserve"> PAGEREF _Toc183503289 \h </w:instrText>
      </w:r>
      <w:r>
        <w:fldChar w:fldCharType="separate"/>
      </w:r>
      <w:r>
        <w:t>26</w:t>
      </w:r>
      <w:r>
        <w:fldChar w:fldCharType="end"/>
      </w:r>
    </w:p>
    <w:p w14:paraId="72CA710B" w14:textId="1236C5CE"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_Toc183503290 \h </w:instrText>
      </w:r>
      <w:r>
        <w:fldChar w:fldCharType="separate"/>
      </w:r>
      <w:r>
        <w:t>26</w:t>
      </w:r>
      <w:r>
        <w:fldChar w:fldCharType="end"/>
      </w:r>
    </w:p>
    <w:p w14:paraId="5B5FA1AA" w14:textId="7D7749CE"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6.2.2.1.2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Nnef_DCSessionEventControl</w:t>
      </w:r>
      <w:r>
        <w:tab/>
      </w:r>
      <w:r>
        <w:fldChar w:fldCharType="begin" w:fldLock="1"/>
      </w:r>
      <w:r>
        <w:instrText xml:space="preserve"> PAGEREF _Toc183503291 \h </w:instrText>
      </w:r>
      <w:r>
        <w:fldChar w:fldCharType="separate"/>
      </w:r>
      <w:r>
        <w:t>26</w:t>
      </w:r>
      <w:r>
        <w:fldChar w:fldCharType="end"/>
      </w:r>
    </w:p>
    <w:p w14:paraId="7EC9DB88" w14:textId="1E5EA518"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6.2.2.3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IMS AS services</w:t>
      </w:r>
      <w:r>
        <w:tab/>
      </w:r>
      <w:r>
        <w:fldChar w:fldCharType="begin" w:fldLock="1"/>
      </w:r>
      <w:r>
        <w:instrText xml:space="preserve"> PAGEREF _Toc183503292 \h </w:instrText>
      </w:r>
      <w:r>
        <w:fldChar w:fldCharType="separate"/>
      </w:r>
      <w:r>
        <w:t>27</w:t>
      </w:r>
      <w:r>
        <w:fldChar w:fldCharType="end"/>
      </w:r>
    </w:p>
    <w:p w14:paraId="20F7FC60" w14:textId="58CEAA9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lastRenderedPageBreak/>
        <w:t>6.2</w:t>
      </w:r>
      <w:r>
        <w:t>.</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_Toc183503293 \h </w:instrText>
      </w:r>
      <w:r>
        <w:fldChar w:fldCharType="separate"/>
      </w:r>
      <w:r>
        <w:t>28</w:t>
      </w:r>
      <w:r>
        <w:fldChar w:fldCharType="end"/>
      </w:r>
    </w:p>
    <w:p w14:paraId="6499AE0A" w14:textId="6B1C9F0B"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6.2.</w:t>
      </w:r>
      <w:r w:rsidRPr="00C510DB">
        <w:rPr>
          <w:lang w:val="en-US" w:eastAsia="zh-CN"/>
        </w:rPr>
        <w:t>4</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_Toc183503294 \h </w:instrText>
      </w:r>
      <w:r>
        <w:fldChar w:fldCharType="separate"/>
      </w:r>
      <w:r>
        <w:t>29</w:t>
      </w:r>
      <w:r>
        <w:fldChar w:fldCharType="end"/>
      </w:r>
    </w:p>
    <w:p w14:paraId="76B69430" w14:textId="6716CD4C" w:rsidR="00C6182B" w:rsidRDefault="00C6182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Subscription and Notification for DC Events</w:t>
      </w:r>
      <w:r>
        <w:tab/>
      </w:r>
      <w:r>
        <w:fldChar w:fldCharType="begin" w:fldLock="1"/>
      </w:r>
      <w:r>
        <w:instrText xml:space="preserve"> PAGEREF _Toc183503295 \h </w:instrText>
      </w:r>
      <w:r>
        <w:fldChar w:fldCharType="separate"/>
      </w:r>
      <w:r>
        <w:t>29</w:t>
      </w:r>
      <w:r>
        <w:fldChar w:fldCharType="end"/>
      </w:r>
    </w:p>
    <w:p w14:paraId="555FFE7B" w14:textId="63253FE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_Toc183503296 \h </w:instrText>
      </w:r>
      <w:r>
        <w:fldChar w:fldCharType="separate"/>
      </w:r>
      <w:r>
        <w:t>29</w:t>
      </w:r>
      <w:r>
        <w:fldChar w:fldCharType="end"/>
      </w:r>
    </w:p>
    <w:p w14:paraId="5EB29710" w14:textId="5E55E58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.1.1</w:t>
      </w:r>
      <w:r>
        <w:rPr>
          <w:rFonts w:asciiTheme="minorHAnsi" w:eastAsiaTheme="minorEastAsia" w:hAnsiTheme="minorHAnsi" w:cstheme="minorBidi"/>
          <w:kern w:val="2"/>
          <w:sz w:val="22"/>
          <w:szCs w:val="22"/>
          <w14:ligatures w14:val="standardContextual"/>
        </w:rPr>
        <w:tab/>
      </w:r>
      <w:r>
        <w:t>Nimsas_SessionEventControl_Subscribe service operation</w:t>
      </w:r>
      <w:r>
        <w:tab/>
      </w:r>
      <w:r>
        <w:fldChar w:fldCharType="begin" w:fldLock="1"/>
      </w:r>
      <w:r>
        <w:instrText xml:space="preserve"> PAGEREF _Toc183503297 \h </w:instrText>
      </w:r>
      <w:r>
        <w:fldChar w:fldCharType="separate"/>
      </w:r>
      <w:r>
        <w:t>30</w:t>
      </w:r>
      <w:r>
        <w:fldChar w:fldCharType="end"/>
      </w:r>
    </w:p>
    <w:p w14:paraId="045A2D9D" w14:textId="597A6E7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_Toc183503298 \h </w:instrText>
      </w:r>
      <w:r>
        <w:fldChar w:fldCharType="separate"/>
      </w:r>
      <w:r>
        <w:t>30</w:t>
      </w:r>
      <w:r>
        <w:fldChar w:fldCharType="end"/>
      </w:r>
    </w:p>
    <w:p w14:paraId="129489A0" w14:textId="0033BA6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.1.3</w:t>
      </w:r>
      <w:r>
        <w:rPr>
          <w:rFonts w:asciiTheme="minorHAnsi" w:eastAsiaTheme="minorEastAsia" w:hAnsiTheme="minorHAnsi" w:cstheme="minorBidi"/>
          <w:kern w:val="2"/>
          <w:sz w:val="22"/>
          <w:szCs w:val="22"/>
          <w14:ligatures w14:val="standardContextual"/>
        </w:rPr>
        <w:tab/>
      </w:r>
      <w:r>
        <w:t>Nimsas_SessionEventControl_Unsubscribe service operation</w:t>
      </w:r>
      <w:r>
        <w:tab/>
      </w:r>
      <w:r>
        <w:fldChar w:fldCharType="begin" w:fldLock="1"/>
      </w:r>
      <w:r>
        <w:instrText xml:space="preserve"> PAGEREF _Toc183503299 \h </w:instrText>
      </w:r>
      <w:r>
        <w:fldChar w:fldCharType="separate"/>
      </w:r>
      <w:r>
        <w:t>30</w:t>
      </w:r>
      <w:r>
        <w:fldChar w:fldCharType="end"/>
      </w:r>
    </w:p>
    <w:p w14:paraId="67706B55" w14:textId="311C006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_Toc183503300 \h </w:instrText>
      </w:r>
      <w:r>
        <w:fldChar w:fldCharType="separate"/>
      </w:r>
      <w:r>
        <w:t>31</w:t>
      </w:r>
      <w:r>
        <w:fldChar w:fldCharType="end"/>
      </w:r>
    </w:p>
    <w:p w14:paraId="5ED27C29" w14:textId="0D80FB1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.2.1</w:t>
      </w:r>
      <w:r>
        <w:rPr>
          <w:rFonts w:asciiTheme="minorHAnsi" w:eastAsiaTheme="minorEastAsia" w:hAnsiTheme="minorHAnsi" w:cstheme="minorBidi"/>
          <w:kern w:val="2"/>
          <w:sz w:val="22"/>
          <w:szCs w:val="22"/>
          <w14:ligatures w14:val="standardContextual"/>
        </w:rPr>
        <w:tab/>
      </w:r>
      <w:r>
        <w:t>Subscription procedure for a specific IMS Subscriber</w:t>
      </w:r>
      <w:r>
        <w:tab/>
      </w:r>
      <w:r>
        <w:fldChar w:fldCharType="begin" w:fldLock="1"/>
      </w:r>
      <w:r>
        <w:instrText xml:space="preserve"> PAGEREF _Toc183503301 \h </w:instrText>
      </w:r>
      <w:r>
        <w:fldChar w:fldCharType="separate"/>
      </w:r>
      <w:r>
        <w:t>31</w:t>
      </w:r>
      <w:r>
        <w:fldChar w:fldCharType="end"/>
      </w:r>
    </w:p>
    <w:p w14:paraId="4BF21A65" w14:textId="78ABF8E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.2.2</w:t>
      </w:r>
      <w:r>
        <w:rPr>
          <w:rFonts w:asciiTheme="minorHAnsi" w:eastAsiaTheme="minorEastAsia" w:hAnsiTheme="minorHAnsi" w:cstheme="minorBidi"/>
          <w:kern w:val="2"/>
          <w:sz w:val="22"/>
          <w:szCs w:val="22"/>
          <w14:ligatures w14:val="standardContextual"/>
        </w:rPr>
        <w:tab/>
      </w:r>
      <w:r>
        <w:t xml:space="preserve">Subscription procedure for a </w:t>
      </w:r>
      <w:r w:rsidRPr="00C510DB">
        <w:rPr>
          <w:rFonts w:eastAsia="SimSun"/>
          <w:lang w:val="en-US" w:eastAsia="zh-CN"/>
        </w:rPr>
        <w:t>list</w:t>
      </w:r>
      <w:r>
        <w:t xml:space="preserve"> of IMS Subscribers</w:t>
      </w:r>
      <w:r>
        <w:tab/>
      </w:r>
      <w:r>
        <w:fldChar w:fldCharType="begin" w:fldLock="1"/>
      </w:r>
      <w:r>
        <w:instrText xml:space="preserve"> PAGEREF _Toc183503302 \h </w:instrText>
      </w:r>
      <w:r>
        <w:fldChar w:fldCharType="separate"/>
      </w:r>
      <w:r>
        <w:t>31</w:t>
      </w:r>
      <w:r>
        <w:fldChar w:fldCharType="end"/>
      </w:r>
    </w:p>
    <w:p w14:paraId="21EB64F1" w14:textId="0FF7882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_Toc183503303 \h </w:instrText>
      </w:r>
      <w:r>
        <w:fldChar w:fldCharType="separate"/>
      </w:r>
      <w:r>
        <w:t>32</w:t>
      </w:r>
      <w:r>
        <w:fldChar w:fldCharType="end"/>
      </w:r>
    </w:p>
    <w:p w14:paraId="5E8C39A1" w14:textId="5FADAF8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6.4</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4</w:t>
      </w:r>
      <w:r>
        <w:t>: Event subscription and notification of IMS DC for related subscribers</w:t>
      </w:r>
      <w:r>
        <w:tab/>
      </w:r>
      <w:r>
        <w:fldChar w:fldCharType="begin" w:fldLock="1"/>
      </w:r>
      <w:r>
        <w:instrText xml:space="preserve"> PAGEREF _Toc183503304 \h </w:instrText>
      </w:r>
      <w:r>
        <w:fldChar w:fldCharType="separate"/>
      </w:r>
      <w:r>
        <w:t>32</w:t>
      </w:r>
      <w:r>
        <w:fldChar w:fldCharType="end"/>
      </w:r>
    </w:p>
    <w:p w14:paraId="448BCBA6" w14:textId="2384644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_Toc183503305 \h </w:instrText>
      </w:r>
      <w:r>
        <w:fldChar w:fldCharType="separate"/>
      </w:r>
      <w:r>
        <w:t>32</w:t>
      </w:r>
      <w:r>
        <w:fldChar w:fldCharType="end"/>
      </w:r>
    </w:p>
    <w:p w14:paraId="42108A4D" w14:textId="35BE3A7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_Toc183503306 \h </w:instrText>
      </w:r>
      <w:r>
        <w:fldChar w:fldCharType="separate"/>
      </w:r>
      <w:r>
        <w:t>33</w:t>
      </w:r>
      <w:r>
        <w:fldChar w:fldCharType="end"/>
      </w:r>
    </w:p>
    <w:p w14:paraId="0F969480" w14:textId="302C1201"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4</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_Toc183503307 \h </w:instrText>
      </w:r>
      <w:r>
        <w:fldChar w:fldCharType="separate"/>
      </w:r>
      <w:r>
        <w:t>34</w:t>
      </w:r>
      <w:r>
        <w:fldChar w:fldCharType="end"/>
      </w:r>
    </w:p>
    <w:p w14:paraId="1ECBB4E4" w14:textId="76803292" w:rsidR="00C6182B" w:rsidRDefault="00C6182B">
      <w:pPr>
        <w:pStyle w:val="TOC2"/>
        <w:rPr>
          <w:rFonts w:asciiTheme="minorHAnsi" w:eastAsiaTheme="minorEastAsia" w:hAnsiTheme="minorHAnsi" w:cstheme="minorBidi"/>
          <w:kern w:val="2"/>
          <w:sz w:val="22"/>
          <w:szCs w:val="22"/>
          <w14:ligatures w14:val="standardContextual"/>
        </w:rPr>
      </w:pPr>
      <w:r w:rsidRPr="00C510DB">
        <w:rPr>
          <w:lang w:val="en-US" w:eastAsia="zh-CN"/>
        </w:rPr>
        <w:t>6.5</w:t>
      </w:r>
      <w:r>
        <w:rPr>
          <w:rFonts w:asciiTheme="minorHAnsi" w:eastAsiaTheme="minorEastAsia" w:hAnsiTheme="minorHAnsi" w:cstheme="minorBidi"/>
          <w:kern w:val="2"/>
          <w:sz w:val="22"/>
          <w:szCs w:val="22"/>
          <w14:ligatures w14:val="standardContextual"/>
        </w:rPr>
        <w:tab/>
      </w:r>
      <w:r w:rsidRPr="00C510DB">
        <w:rPr>
          <w:lang w:val="en-US"/>
        </w:rPr>
        <w:t>Solution</w:t>
      </w:r>
      <w:r w:rsidRPr="00C510DB">
        <w:rPr>
          <w:lang w:val="en-US" w:eastAsia="zh-CN"/>
        </w:rPr>
        <w:t xml:space="preserve"> #5</w:t>
      </w:r>
      <w:r w:rsidRPr="00C510DB">
        <w:rPr>
          <w:lang w:val="en-US"/>
        </w:rPr>
        <w:t>: IMS event subscription mechanism</w:t>
      </w:r>
      <w:r>
        <w:tab/>
      </w:r>
      <w:r>
        <w:fldChar w:fldCharType="begin" w:fldLock="1"/>
      </w:r>
      <w:r>
        <w:instrText xml:space="preserve"> PAGEREF _Toc183503308 \h </w:instrText>
      </w:r>
      <w:r>
        <w:fldChar w:fldCharType="separate"/>
      </w:r>
      <w:r>
        <w:t>34</w:t>
      </w:r>
      <w:r>
        <w:fldChar w:fldCharType="end"/>
      </w:r>
    </w:p>
    <w:p w14:paraId="07E73FC3" w14:textId="327D8BD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val="en-US" w:eastAsia="zh-CN"/>
        </w:rPr>
        <w:t>6.5</w:t>
      </w:r>
      <w:r w:rsidRPr="00C510DB">
        <w:rPr>
          <w:lang w:val="en-US"/>
        </w:rPr>
        <w:t>.1</w:t>
      </w:r>
      <w:r>
        <w:rPr>
          <w:rFonts w:asciiTheme="minorHAnsi" w:eastAsiaTheme="minorEastAsia" w:hAnsiTheme="minorHAnsi" w:cstheme="minorBidi"/>
          <w:kern w:val="2"/>
          <w:sz w:val="22"/>
          <w:szCs w:val="22"/>
          <w14:ligatures w14:val="standardContextual"/>
        </w:rPr>
        <w:tab/>
      </w:r>
      <w:r w:rsidRPr="00C510DB">
        <w:rPr>
          <w:lang w:val="en-US"/>
        </w:rPr>
        <w:t>Description</w:t>
      </w:r>
      <w:r>
        <w:tab/>
      </w:r>
      <w:r>
        <w:fldChar w:fldCharType="begin" w:fldLock="1"/>
      </w:r>
      <w:r>
        <w:instrText xml:space="preserve"> PAGEREF _Toc183503309 \h </w:instrText>
      </w:r>
      <w:r>
        <w:fldChar w:fldCharType="separate"/>
      </w:r>
      <w:r>
        <w:t>34</w:t>
      </w:r>
      <w:r>
        <w:fldChar w:fldCharType="end"/>
      </w:r>
    </w:p>
    <w:p w14:paraId="4D85C068" w14:textId="4C527A9F"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6.5.1.1</w:t>
      </w:r>
      <w:r>
        <w:rPr>
          <w:rFonts w:asciiTheme="minorHAnsi" w:eastAsiaTheme="minorEastAsia" w:hAnsiTheme="minorHAnsi" w:cstheme="minorBidi"/>
          <w:kern w:val="2"/>
          <w:sz w:val="22"/>
          <w:szCs w:val="22"/>
          <w14:ligatures w14:val="standardContextual"/>
        </w:rPr>
        <w:tab/>
      </w:r>
      <w:r w:rsidRPr="00C510DB">
        <w:rPr>
          <w:lang w:val="en-US" w:eastAsia="zh-CN"/>
        </w:rPr>
        <w:t>IMS events that NF/AF can subscribe to</w:t>
      </w:r>
      <w:r>
        <w:tab/>
      </w:r>
      <w:r>
        <w:fldChar w:fldCharType="begin" w:fldLock="1"/>
      </w:r>
      <w:r>
        <w:instrText xml:space="preserve"> PAGEREF _Toc183503310 \h </w:instrText>
      </w:r>
      <w:r>
        <w:fldChar w:fldCharType="separate"/>
      </w:r>
      <w:r>
        <w:t>34</w:t>
      </w:r>
      <w:r>
        <w:fldChar w:fldCharType="end"/>
      </w:r>
    </w:p>
    <w:p w14:paraId="1F3321D6" w14:textId="20A735B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val="en-US" w:eastAsia="zh-CN"/>
        </w:rPr>
        <w:t>6.5</w:t>
      </w:r>
      <w:r w:rsidRPr="00C510DB">
        <w:rPr>
          <w:lang w:val="en-US"/>
        </w:rPr>
        <w:t>.2</w:t>
      </w:r>
      <w:r>
        <w:rPr>
          <w:rFonts w:asciiTheme="minorHAnsi" w:eastAsiaTheme="minorEastAsia" w:hAnsiTheme="minorHAnsi" w:cstheme="minorBidi"/>
          <w:kern w:val="2"/>
          <w:sz w:val="22"/>
          <w:szCs w:val="22"/>
          <w14:ligatures w14:val="standardContextual"/>
        </w:rPr>
        <w:tab/>
      </w:r>
      <w:r w:rsidRPr="00C510DB">
        <w:rPr>
          <w:lang w:val="en-US"/>
        </w:rPr>
        <w:t>Procedures</w:t>
      </w:r>
      <w:r>
        <w:tab/>
      </w:r>
      <w:r>
        <w:fldChar w:fldCharType="begin" w:fldLock="1"/>
      </w:r>
      <w:r>
        <w:instrText xml:space="preserve"> PAGEREF _Toc183503311 \h </w:instrText>
      </w:r>
      <w:r>
        <w:fldChar w:fldCharType="separate"/>
      </w:r>
      <w:r>
        <w:t>35</w:t>
      </w:r>
      <w:r>
        <w:fldChar w:fldCharType="end"/>
      </w:r>
    </w:p>
    <w:p w14:paraId="07A5D03C" w14:textId="0BF0D3D6"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6.5.2.1</w:t>
      </w:r>
      <w:r>
        <w:rPr>
          <w:rFonts w:asciiTheme="minorHAnsi" w:eastAsiaTheme="minorEastAsia" w:hAnsiTheme="minorHAnsi" w:cstheme="minorBidi"/>
          <w:kern w:val="2"/>
          <w:sz w:val="22"/>
          <w:szCs w:val="22"/>
          <w14:ligatures w14:val="standardContextual"/>
        </w:rPr>
        <w:tab/>
      </w:r>
      <w:r w:rsidRPr="00C510DB">
        <w:rPr>
          <w:lang w:val="en-US" w:eastAsia="zh-CN"/>
        </w:rPr>
        <w:t>Event subscription mechanism of DCSF</w:t>
      </w:r>
      <w:r>
        <w:tab/>
      </w:r>
      <w:r>
        <w:fldChar w:fldCharType="begin" w:fldLock="1"/>
      </w:r>
      <w:r>
        <w:instrText xml:space="preserve"> PAGEREF _Toc183503312 \h </w:instrText>
      </w:r>
      <w:r>
        <w:fldChar w:fldCharType="separate"/>
      </w:r>
      <w:r>
        <w:t>35</w:t>
      </w:r>
      <w:r>
        <w:fldChar w:fldCharType="end"/>
      </w:r>
    </w:p>
    <w:p w14:paraId="7F3237D4" w14:textId="0266DB9F"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6.5.2.2</w:t>
      </w:r>
      <w:r>
        <w:rPr>
          <w:rFonts w:asciiTheme="minorHAnsi" w:eastAsiaTheme="minorEastAsia" w:hAnsiTheme="minorHAnsi" w:cstheme="minorBidi"/>
          <w:kern w:val="2"/>
          <w:sz w:val="22"/>
          <w:szCs w:val="22"/>
          <w14:ligatures w14:val="standardContextual"/>
        </w:rPr>
        <w:tab/>
      </w:r>
      <w:r w:rsidRPr="00C510DB">
        <w:rPr>
          <w:lang w:val="en-US" w:eastAsia="zh-CN"/>
        </w:rPr>
        <w:t>Event subscription mechanism of IMS AS</w:t>
      </w:r>
      <w:r>
        <w:tab/>
      </w:r>
      <w:r>
        <w:fldChar w:fldCharType="begin" w:fldLock="1"/>
      </w:r>
      <w:r>
        <w:instrText xml:space="preserve"> PAGEREF _Toc183503313 \h </w:instrText>
      </w:r>
      <w:r>
        <w:fldChar w:fldCharType="separate"/>
      </w:r>
      <w:r>
        <w:t>36</w:t>
      </w:r>
      <w:r>
        <w:fldChar w:fldCharType="end"/>
      </w:r>
    </w:p>
    <w:p w14:paraId="4494BC66" w14:textId="0B1F6F8F"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6.5.3</w:t>
      </w:r>
      <w:r>
        <w:rPr>
          <w:rFonts w:asciiTheme="minorHAnsi" w:eastAsiaTheme="minorEastAsia" w:hAnsiTheme="minorHAnsi" w:cstheme="minorBidi"/>
          <w:kern w:val="2"/>
          <w:sz w:val="22"/>
          <w:szCs w:val="22"/>
          <w14:ligatures w14:val="standardContextual"/>
        </w:rPr>
        <w:tab/>
      </w:r>
      <w:r w:rsidRPr="00C510DB">
        <w:rPr>
          <w:lang w:val="en-US"/>
        </w:rPr>
        <w:t xml:space="preserve">Impacts on </w:t>
      </w:r>
      <w:r w:rsidRPr="00C510DB">
        <w:rPr>
          <w:lang w:val="en-US" w:eastAsia="zh-CN"/>
        </w:rPr>
        <w:t>E</w:t>
      </w:r>
      <w:r w:rsidRPr="00C510DB">
        <w:rPr>
          <w:lang w:val="en-US"/>
        </w:rPr>
        <w:t xml:space="preserve">xisting </w:t>
      </w:r>
      <w:r w:rsidRPr="00C510DB">
        <w:rPr>
          <w:lang w:val="en-US" w:eastAsia="zh-CN"/>
        </w:rPr>
        <w:t>N</w:t>
      </w:r>
      <w:r w:rsidRPr="00C510DB">
        <w:rPr>
          <w:lang w:val="en-US"/>
        </w:rPr>
        <w:t xml:space="preserve">odes and </w:t>
      </w:r>
      <w:r w:rsidRPr="00C510DB">
        <w:rPr>
          <w:lang w:val="en-US" w:eastAsia="zh-CN"/>
        </w:rPr>
        <w:t>F</w:t>
      </w:r>
      <w:r w:rsidRPr="00C510DB">
        <w:rPr>
          <w:lang w:val="en-US"/>
        </w:rPr>
        <w:t>unctionality</w:t>
      </w:r>
      <w:r>
        <w:tab/>
      </w:r>
      <w:r>
        <w:fldChar w:fldCharType="begin" w:fldLock="1"/>
      </w:r>
      <w:r>
        <w:instrText xml:space="preserve"> PAGEREF _Toc183503314 \h </w:instrText>
      </w:r>
      <w:r>
        <w:fldChar w:fldCharType="separate"/>
      </w:r>
      <w:r>
        <w:t>39</w:t>
      </w:r>
      <w:r>
        <w:fldChar w:fldCharType="end"/>
      </w:r>
    </w:p>
    <w:p w14:paraId="190C5C9D" w14:textId="6DD0C58D"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6</w:t>
      </w:r>
      <w:r>
        <w:t>: IMS capability exposure architecture</w:t>
      </w:r>
      <w:r>
        <w:tab/>
      </w:r>
      <w:r>
        <w:fldChar w:fldCharType="begin" w:fldLock="1"/>
      </w:r>
      <w:r>
        <w:instrText xml:space="preserve"> PAGEREF _Toc183503315 \h </w:instrText>
      </w:r>
      <w:r>
        <w:fldChar w:fldCharType="separate"/>
      </w:r>
      <w:r>
        <w:t>40</w:t>
      </w:r>
      <w:r>
        <w:fldChar w:fldCharType="end"/>
      </w:r>
    </w:p>
    <w:p w14:paraId="0A49B86C" w14:textId="0270A6A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6.6</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_Toc183503316 \h </w:instrText>
      </w:r>
      <w:r>
        <w:fldChar w:fldCharType="separate"/>
      </w:r>
      <w:r>
        <w:t>40</w:t>
      </w:r>
      <w:r>
        <w:fldChar w:fldCharType="end"/>
      </w:r>
    </w:p>
    <w:p w14:paraId="4934C25A" w14:textId="6E02840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6.6.1.1</w:t>
      </w:r>
      <w:r>
        <w:rPr>
          <w:rFonts w:asciiTheme="minorHAnsi" w:eastAsiaTheme="minorEastAsia" w:hAnsiTheme="minorHAnsi" w:cstheme="minorBidi"/>
          <w:kern w:val="2"/>
          <w:sz w:val="22"/>
          <w:szCs w:val="22"/>
          <w14:ligatures w14:val="standardContextual"/>
        </w:rPr>
        <w:tab/>
      </w:r>
      <w:r w:rsidRPr="00C510DB">
        <w:rPr>
          <w:rFonts w:eastAsia="SimSun"/>
        </w:rPr>
        <w:t>Architecture Description</w:t>
      </w:r>
      <w:r>
        <w:tab/>
      </w:r>
      <w:r>
        <w:fldChar w:fldCharType="begin" w:fldLock="1"/>
      </w:r>
      <w:r>
        <w:instrText xml:space="preserve"> PAGEREF _Toc183503317 \h </w:instrText>
      </w:r>
      <w:r>
        <w:fldChar w:fldCharType="separate"/>
      </w:r>
      <w:r>
        <w:t>40</w:t>
      </w:r>
      <w:r>
        <w:fldChar w:fldCharType="end"/>
      </w:r>
    </w:p>
    <w:p w14:paraId="0810DC9A" w14:textId="25309D4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6.6.1.2</w:t>
      </w:r>
      <w:r>
        <w:rPr>
          <w:rFonts w:asciiTheme="minorHAnsi" w:eastAsiaTheme="minorEastAsia" w:hAnsiTheme="minorHAnsi" w:cstheme="minorBidi"/>
          <w:kern w:val="2"/>
          <w:sz w:val="22"/>
          <w:szCs w:val="22"/>
          <w14:ligatures w14:val="standardContextual"/>
        </w:rPr>
        <w:tab/>
      </w:r>
      <w:r w:rsidRPr="00C510DB">
        <w:rPr>
          <w:rFonts w:eastAsia="SimSun"/>
        </w:rPr>
        <w:t>Network Function Description</w:t>
      </w:r>
      <w:r>
        <w:tab/>
      </w:r>
      <w:r>
        <w:fldChar w:fldCharType="begin" w:fldLock="1"/>
      </w:r>
      <w:r>
        <w:instrText xml:space="preserve"> PAGEREF _Toc183503318 \h </w:instrText>
      </w:r>
      <w:r>
        <w:fldChar w:fldCharType="separate"/>
      </w:r>
      <w:r>
        <w:t>41</w:t>
      </w:r>
      <w:r>
        <w:fldChar w:fldCharType="end"/>
      </w:r>
    </w:p>
    <w:p w14:paraId="09EBB4A0" w14:textId="568175FF" w:rsidR="00C6182B" w:rsidRDefault="00C6182B">
      <w:pPr>
        <w:pStyle w:val="TOC5"/>
        <w:rPr>
          <w:rFonts w:asciiTheme="minorHAnsi" w:eastAsiaTheme="minorEastAsia" w:hAnsiTheme="minorHAnsi" w:cstheme="minorBidi"/>
          <w:kern w:val="2"/>
          <w:sz w:val="22"/>
          <w:szCs w:val="22"/>
          <w14:ligatures w14:val="standardContextual"/>
        </w:rPr>
      </w:pPr>
      <w:r>
        <w:t>6.6.1.2.1</w:t>
      </w:r>
      <w:r>
        <w:rPr>
          <w:rFonts w:asciiTheme="minorHAnsi" w:eastAsiaTheme="minorEastAsia" w:hAnsiTheme="minorHAnsi" w:cstheme="minorBidi"/>
          <w:kern w:val="2"/>
          <w:sz w:val="22"/>
          <w:szCs w:val="22"/>
          <w14:ligatures w14:val="standardContextual"/>
        </w:rPr>
        <w:tab/>
      </w:r>
      <w:r>
        <w:t>IMS Exposure Function (IMSEF)</w:t>
      </w:r>
      <w:r>
        <w:tab/>
      </w:r>
      <w:r>
        <w:fldChar w:fldCharType="begin" w:fldLock="1"/>
      </w:r>
      <w:r>
        <w:instrText xml:space="preserve"> PAGEREF _Toc183503319 \h </w:instrText>
      </w:r>
      <w:r>
        <w:fldChar w:fldCharType="separate"/>
      </w:r>
      <w:r>
        <w:t>41</w:t>
      </w:r>
      <w:r>
        <w:fldChar w:fldCharType="end"/>
      </w:r>
    </w:p>
    <w:p w14:paraId="327D05D7" w14:textId="5224F399" w:rsidR="00C6182B" w:rsidRDefault="00C6182B">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Network Function Service Description</w:t>
      </w:r>
      <w:r>
        <w:tab/>
      </w:r>
      <w:r>
        <w:fldChar w:fldCharType="begin" w:fldLock="1"/>
      </w:r>
      <w:r>
        <w:instrText xml:space="preserve"> PAGEREF _Toc183503320 \h </w:instrText>
      </w:r>
      <w:r>
        <w:fldChar w:fldCharType="separate"/>
      </w:r>
      <w:r>
        <w:t>42</w:t>
      </w:r>
      <w:r>
        <w:fldChar w:fldCharType="end"/>
      </w:r>
    </w:p>
    <w:p w14:paraId="0155C6ED" w14:textId="74FAD264" w:rsidR="00C6182B" w:rsidRDefault="00C6182B">
      <w:pPr>
        <w:pStyle w:val="TOC5"/>
        <w:rPr>
          <w:rFonts w:asciiTheme="minorHAnsi" w:eastAsiaTheme="minorEastAsia" w:hAnsiTheme="minorHAnsi" w:cstheme="minorBidi"/>
          <w:kern w:val="2"/>
          <w:sz w:val="22"/>
          <w:szCs w:val="22"/>
          <w14:ligatures w14:val="standardContextual"/>
        </w:rPr>
      </w:pPr>
      <w:r>
        <w:t>6.6.1.3.1</w:t>
      </w:r>
      <w:r>
        <w:rPr>
          <w:rFonts w:asciiTheme="minorHAnsi" w:eastAsiaTheme="minorEastAsia" w:hAnsiTheme="minorHAnsi" w:cstheme="minorBidi"/>
          <w:kern w:val="2"/>
          <w:sz w:val="22"/>
          <w:szCs w:val="22"/>
          <w14:ligatures w14:val="standardContextual"/>
        </w:rPr>
        <w:tab/>
      </w:r>
      <w:r>
        <w:t>IMSEF Services</w:t>
      </w:r>
      <w:r>
        <w:tab/>
      </w:r>
      <w:r>
        <w:fldChar w:fldCharType="begin" w:fldLock="1"/>
      </w:r>
      <w:r>
        <w:instrText xml:space="preserve"> PAGEREF _Toc183503321 \h </w:instrText>
      </w:r>
      <w:r>
        <w:fldChar w:fldCharType="separate"/>
      </w:r>
      <w:r>
        <w:t>42</w:t>
      </w:r>
      <w:r>
        <w:fldChar w:fldCharType="end"/>
      </w:r>
    </w:p>
    <w:p w14:paraId="52BD1FF4" w14:textId="1768F160" w:rsidR="00C6182B" w:rsidRDefault="00C6182B">
      <w:pPr>
        <w:pStyle w:val="TOC5"/>
        <w:rPr>
          <w:rFonts w:asciiTheme="minorHAnsi" w:eastAsiaTheme="minorEastAsia" w:hAnsiTheme="minorHAnsi" w:cstheme="minorBidi"/>
          <w:kern w:val="2"/>
          <w:sz w:val="22"/>
          <w:szCs w:val="22"/>
          <w14:ligatures w14:val="standardContextual"/>
        </w:rPr>
      </w:pPr>
      <w:r>
        <w:t>6.6.1.3.2</w:t>
      </w:r>
      <w:r>
        <w:rPr>
          <w:rFonts w:asciiTheme="minorHAnsi" w:eastAsiaTheme="minorEastAsia" w:hAnsiTheme="minorHAnsi" w:cstheme="minorBidi"/>
          <w:kern w:val="2"/>
          <w:sz w:val="22"/>
          <w:szCs w:val="22"/>
          <w14:ligatures w14:val="standardContextual"/>
        </w:rPr>
        <w:tab/>
      </w:r>
      <w:r>
        <w:t>DCSF Services</w:t>
      </w:r>
      <w:r>
        <w:tab/>
      </w:r>
      <w:r>
        <w:fldChar w:fldCharType="begin" w:fldLock="1"/>
      </w:r>
      <w:r>
        <w:instrText xml:space="preserve"> PAGEREF _Toc183503322 \h </w:instrText>
      </w:r>
      <w:r>
        <w:fldChar w:fldCharType="separate"/>
      </w:r>
      <w:r>
        <w:t>42</w:t>
      </w:r>
      <w:r>
        <w:fldChar w:fldCharType="end"/>
      </w:r>
    </w:p>
    <w:p w14:paraId="3C7FB3C6" w14:textId="363E4775" w:rsidR="00C6182B" w:rsidRDefault="00C6182B">
      <w:pPr>
        <w:pStyle w:val="TOC5"/>
        <w:rPr>
          <w:rFonts w:asciiTheme="minorHAnsi" w:eastAsiaTheme="minorEastAsia" w:hAnsiTheme="minorHAnsi" w:cstheme="minorBidi"/>
          <w:kern w:val="2"/>
          <w:sz w:val="22"/>
          <w:szCs w:val="22"/>
          <w14:ligatures w14:val="standardContextual"/>
        </w:rPr>
      </w:pPr>
      <w:r>
        <w:rPr>
          <w:lang w:eastAsia="zh-CN"/>
        </w:rPr>
        <w:t>6.6.1.3.3</w:t>
      </w:r>
      <w:r>
        <w:rPr>
          <w:rFonts w:asciiTheme="minorHAnsi" w:eastAsiaTheme="minorEastAsia" w:hAnsiTheme="minorHAnsi" w:cstheme="minorBidi"/>
          <w:kern w:val="2"/>
          <w:sz w:val="22"/>
          <w:szCs w:val="22"/>
          <w14:ligatures w14:val="standardContextual"/>
        </w:rPr>
        <w:tab/>
      </w:r>
      <w:r>
        <w:rPr>
          <w:lang w:eastAsia="zh-CN"/>
        </w:rPr>
        <w:t>IMS AS Services</w:t>
      </w:r>
      <w:r>
        <w:tab/>
      </w:r>
      <w:r>
        <w:fldChar w:fldCharType="begin" w:fldLock="1"/>
      </w:r>
      <w:r>
        <w:instrText xml:space="preserve"> PAGEREF _Toc183503323 \h </w:instrText>
      </w:r>
      <w:r>
        <w:fldChar w:fldCharType="separate"/>
      </w:r>
      <w:r>
        <w:t>43</w:t>
      </w:r>
      <w:r>
        <w:fldChar w:fldCharType="end"/>
      </w:r>
    </w:p>
    <w:p w14:paraId="0A2099F6" w14:textId="6156CC70"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6.6</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_Toc183503324 \h </w:instrText>
      </w:r>
      <w:r>
        <w:fldChar w:fldCharType="separate"/>
      </w:r>
      <w:r>
        <w:t>43</w:t>
      </w:r>
      <w:r>
        <w:fldChar w:fldCharType="end"/>
      </w:r>
    </w:p>
    <w:p w14:paraId="1FBF1C7B" w14:textId="2916364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6.6</w:t>
      </w:r>
      <w:r w:rsidRPr="00C510DB">
        <w:rPr>
          <w:rFonts w:eastAsia="SimSun"/>
          <w:lang w:eastAsia="en-US"/>
        </w:rPr>
        <w:t>.2.1</w:t>
      </w:r>
      <w:r>
        <w:rPr>
          <w:rFonts w:asciiTheme="minorHAnsi" w:eastAsiaTheme="minorEastAsia" w:hAnsiTheme="minorHAnsi" w:cstheme="minorBidi"/>
          <w:kern w:val="2"/>
          <w:sz w:val="22"/>
          <w:szCs w:val="22"/>
          <w14:ligatures w14:val="standardContextual"/>
        </w:rPr>
        <w:tab/>
      </w:r>
      <w:r w:rsidRPr="00C510DB">
        <w:rPr>
          <w:rFonts w:eastAsia="SimSun"/>
          <w:lang w:eastAsia="en-US"/>
        </w:rPr>
        <w:t>General Description</w:t>
      </w:r>
      <w:r>
        <w:tab/>
      </w:r>
      <w:r>
        <w:fldChar w:fldCharType="begin" w:fldLock="1"/>
      </w:r>
      <w:r>
        <w:instrText xml:space="preserve"> PAGEREF _Toc183503325 \h </w:instrText>
      </w:r>
      <w:r>
        <w:fldChar w:fldCharType="separate"/>
      </w:r>
      <w:r>
        <w:t>43</w:t>
      </w:r>
      <w:r>
        <w:fldChar w:fldCharType="end"/>
      </w:r>
    </w:p>
    <w:p w14:paraId="01B4514F" w14:textId="60497BC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6.6</w:t>
      </w:r>
      <w:r w:rsidRPr="00C510DB">
        <w:rPr>
          <w:rFonts w:eastAsia="SimSun"/>
          <w:lang w:eastAsia="en-US"/>
        </w:rPr>
        <w:t>.2.2</w:t>
      </w:r>
      <w:r>
        <w:rPr>
          <w:rFonts w:asciiTheme="minorHAnsi" w:eastAsiaTheme="minorEastAsia" w:hAnsiTheme="minorHAnsi" w:cstheme="minorBidi"/>
          <w:kern w:val="2"/>
          <w:sz w:val="22"/>
          <w:szCs w:val="22"/>
          <w14:ligatures w14:val="standardContextual"/>
        </w:rPr>
        <w:tab/>
      </w:r>
      <w:r w:rsidRPr="00C510DB">
        <w:rPr>
          <w:rFonts w:eastAsia="SimSun"/>
          <w:lang w:eastAsia="zh-CN"/>
        </w:rPr>
        <w:t>E</w:t>
      </w:r>
      <w:r w:rsidRPr="00C510DB">
        <w:rPr>
          <w:rFonts w:eastAsia="SimSun"/>
          <w:lang w:eastAsia="en-US"/>
        </w:rPr>
        <w:t>stablish</w:t>
      </w:r>
      <w:r w:rsidRPr="00C510DB">
        <w:rPr>
          <w:rFonts w:eastAsia="SimSun"/>
          <w:lang w:eastAsia="zh-CN"/>
        </w:rPr>
        <w:t>ing an</w:t>
      </w:r>
      <w:r w:rsidRPr="00C510DB">
        <w:rPr>
          <w:rFonts w:eastAsia="SimSun"/>
          <w:lang w:eastAsia="en-US"/>
        </w:rPr>
        <w:t xml:space="preserve"> IMS session with data channel media</w:t>
      </w:r>
      <w:r>
        <w:tab/>
      </w:r>
      <w:r>
        <w:fldChar w:fldCharType="begin" w:fldLock="1"/>
      </w:r>
      <w:r>
        <w:instrText xml:space="preserve"> PAGEREF _Toc183503326 \h </w:instrText>
      </w:r>
      <w:r>
        <w:fldChar w:fldCharType="separate"/>
      </w:r>
      <w:r>
        <w:t>44</w:t>
      </w:r>
      <w:r>
        <w:fldChar w:fldCharType="end"/>
      </w:r>
    </w:p>
    <w:p w14:paraId="7DA00722" w14:textId="0B2F7D8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6.6.2.3</w:t>
      </w:r>
      <w:r>
        <w:rPr>
          <w:rFonts w:asciiTheme="minorHAnsi" w:eastAsiaTheme="minorEastAsia" w:hAnsiTheme="minorHAnsi" w:cstheme="minorBidi"/>
          <w:kern w:val="2"/>
          <w:sz w:val="22"/>
          <w:szCs w:val="22"/>
          <w14:ligatures w14:val="standardContextual"/>
        </w:rPr>
        <w:tab/>
      </w:r>
      <w:r w:rsidRPr="00C510DB">
        <w:rPr>
          <w:rFonts w:eastAsia="SimSun"/>
        </w:rPr>
        <w:t>Terminating an IMS session with data channel media</w:t>
      </w:r>
      <w:r>
        <w:tab/>
      </w:r>
      <w:r>
        <w:fldChar w:fldCharType="begin" w:fldLock="1"/>
      </w:r>
      <w:r>
        <w:instrText xml:space="preserve"> PAGEREF _Toc183503327 \h </w:instrText>
      </w:r>
      <w:r>
        <w:fldChar w:fldCharType="separate"/>
      </w:r>
      <w:r>
        <w:t>46</w:t>
      </w:r>
      <w:r>
        <w:fldChar w:fldCharType="end"/>
      </w:r>
    </w:p>
    <w:p w14:paraId="7F3E8F79" w14:textId="781AE5C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6.6.2.4</w:t>
      </w:r>
      <w:r>
        <w:rPr>
          <w:rFonts w:asciiTheme="minorHAnsi" w:eastAsiaTheme="minorEastAsia" w:hAnsiTheme="minorHAnsi" w:cstheme="minorBidi"/>
          <w:kern w:val="2"/>
          <w:sz w:val="22"/>
          <w:szCs w:val="22"/>
          <w14:ligatures w14:val="standardContextual"/>
        </w:rPr>
        <w:tab/>
      </w:r>
      <w:r w:rsidRPr="00C510DB">
        <w:rPr>
          <w:rFonts w:eastAsia="SimSun"/>
        </w:rPr>
        <w:t>Modifying an IMS session to add data channel media</w:t>
      </w:r>
      <w:r>
        <w:tab/>
      </w:r>
      <w:r>
        <w:fldChar w:fldCharType="begin" w:fldLock="1"/>
      </w:r>
      <w:r>
        <w:instrText xml:space="preserve"> PAGEREF _Toc183503328 \h </w:instrText>
      </w:r>
      <w:r>
        <w:fldChar w:fldCharType="separate"/>
      </w:r>
      <w:r>
        <w:t>47</w:t>
      </w:r>
      <w:r>
        <w:fldChar w:fldCharType="end"/>
      </w:r>
    </w:p>
    <w:p w14:paraId="1E1309EC" w14:textId="7D8F4B86"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_Toc183503329 \h </w:instrText>
      </w:r>
      <w:r>
        <w:fldChar w:fldCharType="separate"/>
      </w:r>
      <w:r>
        <w:t>48</w:t>
      </w:r>
      <w:r>
        <w:fldChar w:fldCharType="end"/>
      </w:r>
    </w:p>
    <w:p w14:paraId="5B706B0A" w14:textId="242E4F8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Solution #</w:t>
      </w:r>
      <w:r w:rsidRPr="00C510DB">
        <w:rPr>
          <w:lang w:val="en-US" w:eastAsia="zh-CN"/>
        </w:rPr>
        <w:t>7</w:t>
      </w:r>
      <w:r>
        <w:rPr>
          <w:lang w:eastAsia="zh-CN"/>
        </w:rPr>
        <w:t xml:space="preserve">: Solution for IMS </w:t>
      </w:r>
      <w:r>
        <w:rPr>
          <w:lang w:eastAsia="ko-KR"/>
        </w:rPr>
        <w:t>capability exposure via DC3/DC4</w:t>
      </w:r>
      <w:r>
        <w:tab/>
      </w:r>
      <w:r>
        <w:fldChar w:fldCharType="begin" w:fldLock="1"/>
      </w:r>
      <w:r>
        <w:instrText xml:space="preserve"> PAGEREF _Toc183503330 \h </w:instrText>
      </w:r>
      <w:r>
        <w:fldChar w:fldCharType="separate"/>
      </w:r>
      <w:r>
        <w:t>48</w:t>
      </w:r>
      <w:r>
        <w:fldChar w:fldCharType="end"/>
      </w:r>
    </w:p>
    <w:p w14:paraId="02C74357" w14:textId="421BB79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_Toc183503331 \h </w:instrText>
      </w:r>
      <w:r>
        <w:fldChar w:fldCharType="separate"/>
      </w:r>
      <w:r>
        <w:t>48</w:t>
      </w:r>
      <w:r>
        <w:fldChar w:fldCharType="end"/>
      </w:r>
    </w:p>
    <w:p w14:paraId="316F18E1" w14:textId="66AB2F4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.1.1</w:t>
      </w:r>
      <w:r>
        <w:rPr>
          <w:rFonts w:asciiTheme="minorHAnsi" w:eastAsiaTheme="minorEastAsia" w:hAnsiTheme="minorHAnsi" w:cstheme="minorBidi"/>
          <w:kern w:val="2"/>
          <w:sz w:val="22"/>
          <w:szCs w:val="22"/>
          <w14:ligatures w14:val="standardContextual"/>
        </w:rPr>
        <w:tab/>
      </w:r>
      <w:r>
        <w:t>Events to be exposed over DC3/DC4</w:t>
      </w:r>
      <w:r>
        <w:tab/>
      </w:r>
      <w:r>
        <w:fldChar w:fldCharType="begin" w:fldLock="1"/>
      </w:r>
      <w:r>
        <w:instrText xml:space="preserve"> PAGEREF _Toc183503332 \h </w:instrText>
      </w:r>
      <w:r>
        <w:fldChar w:fldCharType="separate"/>
      </w:r>
      <w:r>
        <w:t>49</w:t>
      </w:r>
      <w:r>
        <w:fldChar w:fldCharType="end"/>
      </w:r>
    </w:p>
    <w:p w14:paraId="0E1A3308" w14:textId="43133FE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.1.2</w:t>
      </w:r>
      <w:r>
        <w:rPr>
          <w:rFonts w:asciiTheme="minorHAnsi" w:eastAsiaTheme="minorEastAsia" w:hAnsiTheme="minorHAnsi" w:cstheme="minorBidi"/>
          <w:kern w:val="2"/>
          <w:sz w:val="22"/>
          <w:szCs w:val="22"/>
          <w14:ligatures w14:val="standardContextual"/>
        </w:rPr>
        <w:tab/>
      </w:r>
      <w:r>
        <w:t>DC</w:t>
      </w:r>
      <w:r w:rsidRPr="00C510DB">
        <w:rPr>
          <w:rFonts w:eastAsia="SimSun"/>
          <w:lang w:val="en-US" w:eastAsia="zh-CN"/>
        </w:rPr>
        <w:t xml:space="preserve"> </w:t>
      </w:r>
      <w:r>
        <w:t xml:space="preserve">AS requesting </w:t>
      </w:r>
      <w:r w:rsidRPr="00C510DB">
        <w:rPr>
          <w:rFonts w:eastAsia="SimSun"/>
          <w:lang w:val="en-US" w:eastAsia="zh-CN"/>
        </w:rPr>
        <w:t xml:space="preserve">a </w:t>
      </w:r>
      <w:r>
        <w:t>service over DC3/DC4</w:t>
      </w:r>
      <w:r>
        <w:tab/>
      </w:r>
      <w:r>
        <w:fldChar w:fldCharType="begin" w:fldLock="1"/>
      </w:r>
      <w:r>
        <w:instrText xml:space="preserve"> PAGEREF _Toc183503333 \h </w:instrText>
      </w:r>
      <w:r>
        <w:fldChar w:fldCharType="separate"/>
      </w:r>
      <w:r>
        <w:t>49</w:t>
      </w:r>
      <w:r>
        <w:fldChar w:fldCharType="end"/>
      </w:r>
    </w:p>
    <w:p w14:paraId="1E24625F" w14:textId="6283D48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.1.3</w:t>
      </w:r>
      <w:r>
        <w:rPr>
          <w:rFonts w:asciiTheme="minorHAnsi" w:eastAsiaTheme="minorEastAsia" w:hAnsiTheme="minorHAnsi" w:cstheme="minorBidi"/>
          <w:kern w:val="2"/>
          <w:sz w:val="22"/>
          <w:szCs w:val="22"/>
          <w14:ligatures w14:val="standardContextual"/>
        </w:rPr>
        <w:tab/>
      </w:r>
      <w:r>
        <w:t>Information to be exposed to the DCAS via DC3/DC4</w:t>
      </w:r>
      <w:r>
        <w:tab/>
      </w:r>
      <w:r>
        <w:fldChar w:fldCharType="begin" w:fldLock="1"/>
      </w:r>
      <w:r>
        <w:instrText xml:space="preserve"> PAGEREF _Toc183503334 \h </w:instrText>
      </w:r>
      <w:r>
        <w:fldChar w:fldCharType="separate"/>
      </w:r>
      <w:r>
        <w:t>50</w:t>
      </w:r>
      <w:r>
        <w:fldChar w:fldCharType="end"/>
      </w:r>
    </w:p>
    <w:p w14:paraId="74DE8D48" w14:textId="6EAD24B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_Toc183503335 \h </w:instrText>
      </w:r>
      <w:r>
        <w:fldChar w:fldCharType="separate"/>
      </w:r>
      <w:r>
        <w:t>50</w:t>
      </w:r>
      <w:r>
        <w:fldChar w:fldCharType="end"/>
      </w:r>
    </w:p>
    <w:p w14:paraId="18DEFAE5" w14:textId="3239B173"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.2.1</w:t>
      </w:r>
      <w:r>
        <w:rPr>
          <w:rFonts w:asciiTheme="minorHAnsi" w:eastAsiaTheme="minorEastAsia" w:hAnsiTheme="minorHAnsi" w:cstheme="minorBidi"/>
          <w:kern w:val="2"/>
          <w:sz w:val="22"/>
          <w:szCs w:val="22"/>
          <w14:ligatures w14:val="standardContextual"/>
        </w:rPr>
        <w:tab/>
      </w:r>
      <w:r>
        <w:t>Event Subscription and Notification</w:t>
      </w:r>
      <w:r>
        <w:tab/>
      </w:r>
      <w:r>
        <w:fldChar w:fldCharType="begin" w:fldLock="1"/>
      </w:r>
      <w:r>
        <w:instrText xml:space="preserve"> PAGEREF _Toc183503336 \h </w:instrText>
      </w:r>
      <w:r>
        <w:fldChar w:fldCharType="separate"/>
      </w:r>
      <w:r>
        <w:t>50</w:t>
      </w:r>
      <w:r>
        <w:fldChar w:fldCharType="end"/>
      </w:r>
    </w:p>
    <w:p w14:paraId="3D4BE0DC" w14:textId="3930A0F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.2.2</w:t>
      </w:r>
      <w:r>
        <w:rPr>
          <w:rFonts w:asciiTheme="minorHAnsi" w:eastAsiaTheme="minorEastAsia" w:hAnsiTheme="minorHAnsi" w:cstheme="minorBidi"/>
          <w:kern w:val="2"/>
          <w:sz w:val="22"/>
          <w:szCs w:val="22"/>
          <w14:ligatures w14:val="standardContextual"/>
        </w:rPr>
        <w:tab/>
      </w:r>
      <w:r>
        <w:t>Person-to-Person (P2P) Application Data Channel Setup</w:t>
      </w:r>
      <w:r>
        <w:tab/>
      </w:r>
      <w:r>
        <w:fldChar w:fldCharType="begin" w:fldLock="1"/>
      </w:r>
      <w:r>
        <w:instrText xml:space="preserve"> PAGEREF _Toc183503337 \h </w:instrText>
      </w:r>
      <w:r>
        <w:fldChar w:fldCharType="separate"/>
      </w:r>
      <w:r>
        <w:t>53</w:t>
      </w:r>
      <w:r>
        <w:fldChar w:fldCharType="end"/>
      </w:r>
    </w:p>
    <w:p w14:paraId="22FE1E35" w14:textId="525133C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.2.3</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_Toc183503338 \h </w:instrText>
      </w:r>
      <w:r>
        <w:fldChar w:fldCharType="separate"/>
      </w:r>
      <w:r>
        <w:t>55</w:t>
      </w:r>
      <w:r>
        <w:fldChar w:fldCharType="end"/>
      </w:r>
    </w:p>
    <w:p w14:paraId="09D99945" w14:textId="7EF5E12C" w:rsidR="00C6182B" w:rsidRDefault="00C6182B">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Service definition</w:t>
      </w:r>
      <w:r>
        <w:tab/>
      </w:r>
      <w:r>
        <w:fldChar w:fldCharType="begin" w:fldLock="1"/>
      </w:r>
      <w:r>
        <w:instrText xml:space="preserve"> PAGEREF _Toc183503339 \h </w:instrText>
      </w:r>
      <w:r>
        <w:fldChar w:fldCharType="separate"/>
      </w:r>
      <w:r>
        <w:t>58</w:t>
      </w:r>
      <w:r>
        <w:fldChar w:fldCharType="end"/>
      </w:r>
    </w:p>
    <w:p w14:paraId="7BD9A083" w14:textId="3A60D20F" w:rsidR="00C6182B" w:rsidRDefault="00C6182B">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Enhancements to DCSF services</w:t>
      </w:r>
      <w:r>
        <w:tab/>
      </w:r>
      <w:r>
        <w:fldChar w:fldCharType="begin" w:fldLock="1"/>
      </w:r>
      <w:r>
        <w:instrText xml:space="preserve"> PAGEREF _Toc183503340 \h </w:instrText>
      </w:r>
      <w:r>
        <w:fldChar w:fldCharType="separate"/>
      </w:r>
      <w:r>
        <w:t>58</w:t>
      </w:r>
      <w:r>
        <w:fldChar w:fldCharType="end"/>
      </w:r>
    </w:p>
    <w:p w14:paraId="66EFC77C" w14:textId="1E4D77D7" w:rsidR="00C6182B" w:rsidRDefault="00C6182B">
      <w:pPr>
        <w:pStyle w:val="TOC5"/>
        <w:rPr>
          <w:rFonts w:asciiTheme="minorHAnsi" w:eastAsiaTheme="minorEastAsia" w:hAnsiTheme="minorHAnsi" w:cstheme="minorBidi"/>
          <w:kern w:val="2"/>
          <w:sz w:val="22"/>
          <w:szCs w:val="22"/>
          <w14:ligatures w14:val="standardContextual"/>
        </w:rPr>
      </w:pPr>
      <w:r>
        <w:t>6.7.3.1.1</w:t>
      </w:r>
      <w:r>
        <w:rPr>
          <w:rFonts w:asciiTheme="minorHAnsi" w:eastAsiaTheme="minorEastAsia" w:hAnsiTheme="minorHAnsi" w:cstheme="minorBidi"/>
          <w:kern w:val="2"/>
          <w:sz w:val="22"/>
          <w:szCs w:val="22"/>
          <w14:ligatures w14:val="standardContextual"/>
        </w:rPr>
        <w:tab/>
      </w:r>
      <w:r>
        <w:t>Ndcsf_EventExposure service</w:t>
      </w:r>
      <w:r>
        <w:tab/>
      </w:r>
      <w:r>
        <w:fldChar w:fldCharType="begin" w:fldLock="1"/>
      </w:r>
      <w:r>
        <w:instrText xml:space="preserve"> PAGEREF _Toc183503341 \h </w:instrText>
      </w:r>
      <w:r>
        <w:fldChar w:fldCharType="separate"/>
      </w:r>
      <w:r>
        <w:t>58</w:t>
      </w:r>
      <w:r>
        <w:fldChar w:fldCharType="end"/>
      </w:r>
    </w:p>
    <w:p w14:paraId="17C4D0AB" w14:textId="30437F34" w:rsidR="00C6182B" w:rsidRDefault="00C6182B">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Enhancements to IMS AS services</w:t>
      </w:r>
      <w:r>
        <w:tab/>
      </w:r>
      <w:r>
        <w:fldChar w:fldCharType="begin" w:fldLock="1"/>
      </w:r>
      <w:r>
        <w:instrText xml:space="preserve"> PAGEREF _Toc183503342 \h </w:instrText>
      </w:r>
      <w:r>
        <w:fldChar w:fldCharType="separate"/>
      </w:r>
      <w:r>
        <w:t>59</w:t>
      </w:r>
      <w:r>
        <w:fldChar w:fldCharType="end"/>
      </w:r>
    </w:p>
    <w:p w14:paraId="7485E3D2" w14:textId="1A170C0F" w:rsidR="00C6182B" w:rsidRDefault="00C6182B">
      <w:pPr>
        <w:pStyle w:val="TOC5"/>
        <w:rPr>
          <w:rFonts w:asciiTheme="minorHAnsi" w:eastAsiaTheme="minorEastAsia" w:hAnsiTheme="minorHAnsi" w:cstheme="minorBidi"/>
          <w:kern w:val="2"/>
          <w:sz w:val="22"/>
          <w:szCs w:val="22"/>
          <w14:ligatures w14:val="standardContextual"/>
        </w:rPr>
      </w:pPr>
      <w:r>
        <w:t>6.7.3.2.1</w:t>
      </w:r>
      <w:r>
        <w:rPr>
          <w:rFonts w:asciiTheme="minorHAnsi" w:eastAsiaTheme="minorEastAsia" w:hAnsiTheme="minorHAnsi" w:cstheme="minorBidi"/>
          <w:kern w:val="2"/>
          <w:sz w:val="22"/>
          <w:szCs w:val="22"/>
          <w14:ligatures w14:val="standardContextual"/>
        </w:rPr>
        <w:tab/>
      </w:r>
      <w:r>
        <w:t>Nimsas_SessionEventControl service</w:t>
      </w:r>
      <w:r>
        <w:tab/>
      </w:r>
      <w:r>
        <w:fldChar w:fldCharType="begin" w:fldLock="1"/>
      </w:r>
      <w:r>
        <w:instrText xml:space="preserve"> PAGEREF _Toc183503343 \h </w:instrText>
      </w:r>
      <w:r>
        <w:fldChar w:fldCharType="separate"/>
      </w:r>
      <w:r>
        <w:t>59</w:t>
      </w:r>
      <w:r>
        <w:fldChar w:fldCharType="end"/>
      </w:r>
    </w:p>
    <w:p w14:paraId="4F81D5DE" w14:textId="183ACAB0" w:rsidR="00C6182B" w:rsidRDefault="00C6182B">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Enhancements to HSS services</w:t>
      </w:r>
      <w:r>
        <w:tab/>
      </w:r>
      <w:r>
        <w:fldChar w:fldCharType="begin" w:fldLock="1"/>
      </w:r>
      <w:r>
        <w:instrText xml:space="preserve"> PAGEREF _Toc183503344 \h </w:instrText>
      </w:r>
      <w:r>
        <w:fldChar w:fldCharType="separate"/>
      </w:r>
      <w:r>
        <w:t>60</w:t>
      </w:r>
      <w:r>
        <w:fldChar w:fldCharType="end"/>
      </w:r>
    </w:p>
    <w:p w14:paraId="42F672C0" w14:textId="32264FE0" w:rsidR="00C6182B" w:rsidRDefault="00C6182B">
      <w:pPr>
        <w:pStyle w:val="TOC5"/>
        <w:rPr>
          <w:rFonts w:asciiTheme="minorHAnsi" w:eastAsiaTheme="minorEastAsia" w:hAnsiTheme="minorHAnsi" w:cstheme="minorBidi"/>
          <w:kern w:val="2"/>
          <w:sz w:val="22"/>
          <w:szCs w:val="22"/>
          <w14:ligatures w14:val="standardContextual"/>
        </w:rPr>
      </w:pPr>
      <w:r>
        <w:t>6.7.3.3.1</w:t>
      </w:r>
      <w:r>
        <w:rPr>
          <w:rFonts w:asciiTheme="minorHAnsi" w:eastAsiaTheme="minorEastAsia" w:hAnsiTheme="minorHAnsi" w:cstheme="minorBidi"/>
          <w:kern w:val="2"/>
          <w:sz w:val="22"/>
          <w:szCs w:val="22"/>
          <w14:ligatures w14:val="standardContextual"/>
        </w:rPr>
        <w:tab/>
      </w:r>
      <w:r>
        <w:t>Nhss_</w:t>
      </w:r>
      <w:r>
        <w:rPr>
          <w:lang w:eastAsia="zh-CN"/>
        </w:rPr>
        <w:t>IMSASDiscovery service</w:t>
      </w:r>
      <w:r>
        <w:tab/>
      </w:r>
      <w:r>
        <w:fldChar w:fldCharType="begin" w:fldLock="1"/>
      </w:r>
      <w:r>
        <w:instrText xml:space="preserve"> PAGEREF _Toc183503345 \h </w:instrText>
      </w:r>
      <w:r>
        <w:fldChar w:fldCharType="separate"/>
      </w:r>
      <w:r>
        <w:t>60</w:t>
      </w:r>
      <w:r>
        <w:fldChar w:fldCharType="end"/>
      </w:r>
    </w:p>
    <w:p w14:paraId="039D0612" w14:textId="7F6C6CBD" w:rsidR="00C6182B" w:rsidRDefault="00C6182B">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Enhancements to Sc interface</w:t>
      </w:r>
      <w:r>
        <w:tab/>
      </w:r>
      <w:r>
        <w:fldChar w:fldCharType="begin" w:fldLock="1"/>
      </w:r>
      <w:r>
        <w:instrText xml:space="preserve"> PAGEREF _Toc183503346 \h </w:instrText>
      </w:r>
      <w:r>
        <w:fldChar w:fldCharType="separate"/>
      </w:r>
      <w:r>
        <w:t>61</w:t>
      </w:r>
      <w:r>
        <w:fldChar w:fldCharType="end"/>
      </w:r>
    </w:p>
    <w:p w14:paraId="39FE9D9B" w14:textId="5BEE232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6.7</w:t>
      </w:r>
      <w:r>
        <w:t>.</w:t>
      </w:r>
      <w:r w:rsidRPr="00C510DB">
        <w:rPr>
          <w:rFonts w:eastAsia="SimSun"/>
          <w:lang w:val="en-US" w:eastAsia="zh-CN"/>
        </w:rPr>
        <w:t>5</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_Toc183503347 \h </w:instrText>
      </w:r>
      <w:r>
        <w:fldChar w:fldCharType="separate"/>
      </w:r>
      <w:r>
        <w:t>61</w:t>
      </w:r>
      <w:r>
        <w:fldChar w:fldCharType="end"/>
      </w:r>
    </w:p>
    <w:p w14:paraId="77F11E91" w14:textId="3BABFD41" w:rsidR="00C6182B" w:rsidRDefault="00C6182B">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Interworking between a DCMTSI UE and an MTSI UE by using messaging</w:t>
      </w:r>
      <w:r>
        <w:tab/>
      </w:r>
      <w:r>
        <w:fldChar w:fldCharType="begin" w:fldLock="1"/>
      </w:r>
      <w:r>
        <w:instrText xml:space="preserve"> PAGEREF _Toc183503348 \h </w:instrText>
      </w:r>
      <w:r>
        <w:fldChar w:fldCharType="separate"/>
      </w:r>
      <w:r>
        <w:t>61</w:t>
      </w:r>
      <w:r>
        <w:fldChar w:fldCharType="end"/>
      </w:r>
    </w:p>
    <w:p w14:paraId="782EAA04" w14:textId="7F58AA3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_Toc183503349 \h </w:instrText>
      </w:r>
      <w:r>
        <w:fldChar w:fldCharType="separate"/>
      </w:r>
      <w:r>
        <w:t>61</w:t>
      </w:r>
      <w:r>
        <w:fldChar w:fldCharType="end"/>
      </w:r>
    </w:p>
    <w:p w14:paraId="313D59B5" w14:textId="76173EE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_Toc183503350 \h </w:instrText>
      </w:r>
      <w:r>
        <w:fldChar w:fldCharType="separate"/>
      </w:r>
      <w:r>
        <w:t>62</w:t>
      </w:r>
      <w:r>
        <w:fldChar w:fldCharType="end"/>
      </w:r>
    </w:p>
    <w:p w14:paraId="19A75125" w14:textId="2061AA17"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6.8.3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_Toc183503351 \h </w:instrText>
      </w:r>
      <w:r>
        <w:fldChar w:fldCharType="separate"/>
      </w:r>
      <w:r>
        <w:t>63</w:t>
      </w:r>
      <w:r>
        <w:fldChar w:fldCharType="end"/>
      </w:r>
    </w:p>
    <w:p w14:paraId="42E0AA7E" w14:textId="52F7FCC3" w:rsidR="00C6182B" w:rsidRDefault="00C6182B">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rsidRPr="00C510DB">
        <w:rPr>
          <w:rFonts w:eastAsia="SimSun"/>
        </w:rPr>
        <w:t xml:space="preserve">Solution #9: Data Channel Interworking </w:t>
      </w:r>
      <w:r>
        <w:t>mechanism</w:t>
      </w:r>
      <w:r w:rsidRPr="00C510DB">
        <w:rPr>
          <w:rFonts w:eastAsia="SimSun"/>
        </w:rPr>
        <w:t xml:space="preserve"> between DCMTSI UE and MTSI UE</w:t>
      </w:r>
      <w:r>
        <w:tab/>
      </w:r>
      <w:r>
        <w:fldChar w:fldCharType="begin" w:fldLock="1"/>
      </w:r>
      <w:r>
        <w:instrText xml:space="preserve"> PAGEREF _Toc183503352 \h </w:instrText>
      </w:r>
      <w:r>
        <w:fldChar w:fldCharType="separate"/>
      </w:r>
      <w:r>
        <w:t>63</w:t>
      </w:r>
      <w:r>
        <w:fldChar w:fldCharType="end"/>
      </w:r>
    </w:p>
    <w:p w14:paraId="3FF98A80" w14:textId="2A5CB7A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6.9</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_Toc183503353 \h </w:instrText>
      </w:r>
      <w:r>
        <w:fldChar w:fldCharType="separate"/>
      </w:r>
      <w:r>
        <w:t>63</w:t>
      </w:r>
      <w:r>
        <w:fldChar w:fldCharType="end"/>
      </w:r>
    </w:p>
    <w:p w14:paraId="63432B76" w14:textId="14BF7B9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6.9</w:t>
      </w:r>
      <w:r>
        <w:t>.</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_Toc183503354 \h </w:instrText>
      </w:r>
      <w:r>
        <w:fldChar w:fldCharType="separate"/>
      </w:r>
      <w:r>
        <w:t>64</w:t>
      </w:r>
      <w:r>
        <w:fldChar w:fldCharType="end"/>
      </w:r>
    </w:p>
    <w:p w14:paraId="22E73B57" w14:textId="5E6C38CF" w:rsidR="00C6182B" w:rsidRDefault="00C6182B">
      <w:pPr>
        <w:pStyle w:val="TOC4"/>
        <w:rPr>
          <w:rFonts w:asciiTheme="minorHAnsi" w:eastAsiaTheme="minorEastAsia" w:hAnsiTheme="minorHAnsi" w:cstheme="minorBidi"/>
          <w:kern w:val="2"/>
          <w:sz w:val="22"/>
          <w:szCs w:val="22"/>
          <w14:ligatures w14:val="standardContextual"/>
        </w:rPr>
      </w:pPr>
      <w:r>
        <w:rPr>
          <w:lang w:eastAsia="zh-CN"/>
        </w:rPr>
        <w:t>6.9.</w:t>
      </w:r>
      <w:r w:rsidRPr="00C510DB">
        <w:rPr>
          <w:lang w:val="en-US" w:eastAsia="zh-CN"/>
        </w:rPr>
        <w:t>2</w:t>
      </w:r>
      <w:r>
        <w:rPr>
          <w:lang w:eastAsia="zh-CN"/>
        </w:rPr>
        <w:t>.1</w:t>
      </w:r>
      <w:r>
        <w:rPr>
          <w:rFonts w:asciiTheme="minorHAnsi" w:eastAsiaTheme="minorEastAsia" w:hAnsiTheme="minorHAnsi" w:cstheme="minorBidi"/>
          <w:kern w:val="2"/>
          <w:sz w:val="22"/>
          <w:szCs w:val="22"/>
          <w14:ligatures w14:val="standardContextual"/>
        </w:rPr>
        <w:tab/>
      </w:r>
      <w:r>
        <w:rPr>
          <w:lang w:eastAsia="zh-CN"/>
        </w:rPr>
        <w:t>Interworking between a DCMTSI client and an MTSI client</w:t>
      </w:r>
      <w:r>
        <w:tab/>
      </w:r>
      <w:r>
        <w:fldChar w:fldCharType="begin" w:fldLock="1"/>
      </w:r>
      <w:r>
        <w:instrText xml:space="preserve"> PAGEREF _Toc183503355 \h </w:instrText>
      </w:r>
      <w:r>
        <w:fldChar w:fldCharType="separate"/>
      </w:r>
      <w:r>
        <w:t>64</w:t>
      </w:r>
      <w:r>
        <w:fldChar w:fldCharType="end"/>
      </w:r>
    </w:p>
    <w:p w14:paraId="1BDC3A8B" w14:textId="5C851A12"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DengXian"/>
          <w:lang w:val="en-US" w:eastAsia="zh-CN"/>
        </w:rPr>
        <w:lastRenderedPageBreak/>
        <w:t>6.9.2.1.1</w:t>
      </w:r>
      <w:r>
        <w:rPr>
          <w:rFonts w:asciiTheme="minorHAnsi" w:eastAsiaTheme="minorEastAsia" w:hAnsiTheme="minorHAnsi" w:cstheme="minorBidi"/>
          <w:kern w:val="2"/>
          <w:sz w:val="22"/>
          <w:szCs w:val="22"/>
          <w14:ligatures w14:val="standardContextual"/>
        </w:rPr>
        <w:tab/>
      </w:r>
      <w:r w:rsidRPr="00C510DB">
        <w:rPr>
          <w:rFonts w:eastAsia="DengXian"/>
          <w:lang w:val="en-US" w:eastAsia="zh-CN"/>
        </w:rPr>
        <w:t>General</w:t>
      </w:r>
      <w:r>
        <w:tab/>
      </w:r>
      <w:r>
        <w:fldChar w:fldCharType="begin" w:fldLock="1"/>
      </w:r>
      <w:r>
        <w:instrText xml:space="preserve"> PAGEREF _Toc183503356 \h </w:instrText>
      </w:r>
      <w:r>
        <w:fldChar w:fldCharType="separate"/>
      </w:r>
      <w:r>
        <w:t>64</w:t>
      </w:r>
      <w:r>
        <w:fldChar w:fldCharType="end"/>
      </w:r>
    </w:p>
    <w:p w14:paraId="6ABEBA57" w14:textId="69988CC9"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6.9</w:t>
      </w:r>
      <w:r>
        <w:t>.2.1.</w:t>
      </w:r>
      <w:r w:rsidRPr="00C510DB">
        <w:rPr>
          <w:rFonts w:eastAsia="SimSun"/>
        </w:rPr>
        <w:t>2</w:t>
      </w:r>
      <w:r>
        <w:rPr>
          <w:rFonts w:asciiTheme="minorHAnsi" w:eastAsiaTheme="minorEastAsia" w:hAnsiTheme="minorHAnsi" w:cstheme="minorBidi"/>
          <w:kern w:val="2"/>
          <w:sz w:val="22"/>
          <w:szCs w:val="22"/>
          <w14:ligatures w14:val="standardContextual"/>
        </w:rPr>
        <w:tab/>
      </w:r>
      <w:r>
        <w:t>Interworking between a DCMTSI client in terminal and an MTSI client in terminal during BootstrapData Channel establishment</w:t>
      </w:r>
      <w:r>
        <w:tab/>
      </w:r>
      <w:r>
        <w:fldChar w:fldCharType="begin" w:fldLock="1"/>
      </w:r>
      <w:r>
        <w:instrText xml:space="preserve"> PAGEREF _Toc183503357 \h </w:instrText>
      </w:r>
      <w:r>
        <w:fldChar w:fldCharType="separate"/>
      </w:r>
      <w:r>
        <w:t>64</w:t>
      </w:r>
      <w:r>
        <w:fldChar w:fldCharType="end"/>
      </w:r>
    </w:p>
    <w:p w14:paraId="31FF7F43" w14:textId="3A16F7C4"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6.9</w:t>
      </w:r>
      <w:r>
        <w:t>.2.1.</w:t>
      </w:r>
      <w:r w:rsidRPr="00C510DB">
        <w:rPr>
          <w:rFonts w:eastAsia="SimSun"/>
        </w:rPr>
        <w:t>3</w:t>
      </w:r>
      <w:r>
        <w:rPr>
          <w:rFonts w:asciiTheme="minorHAnsi" w:eastAsiaTheme="minorEastAsia" w:hAnsiTheme="minorHAnsi" w:cstheme="minorBidi"/>
          <w:kern w:val="2"/>
          <w:sz w:val="22"/>
          <w:szCs w:val="22"/>
          <w14:ligatures w14:val="standardContextual"/>
        </w:rPr>
        <w:tab/>
      </w:r>
      <w:r>
        <w:t>Interworking between a DCMTSI client in terminal and an MTSI client in terminal during Application Data Channel establishment</w:t>
      </w:r>
      <w:r>
        <w:tab/>
      </w:r>
      <w:r>
        <w:fldChar w:fldCharType="begin" w:fldLock="1"/>
      </w:r>
      <w:r>
        <w:instrText xml:space="preserve"> PAGEREF _Toc183503358 \h </w:instrText>
      </w:r>
      <w:r>
        <w:fldChar w:fldCharType="separate"/>
      </w:r>
      <w:r>
        <w:t>65</w:t>
      </w:r>
      <w:r>
        <w:fldChar w:fldCharType="end"/>
      </w:r>
    </w:p>
    <w:p w14:paraId="31C1F725" w14:textId="7A426228"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SimSun"/>
          <w:lang w:eastAsia="zh-CN"/>
        </w:rPr>
        <w:t>6.10</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10</w:t>
      </w:r>
      <w:r>
        <w:t xml:space="preserve">: </w:t>
      </w:r>
      <w:r>
        <w:rPr>
          <w:lang w:eastAsia="ko-KR"/>
        </w:rPr>
        <w:t>Extensible IMS framework to support authorization and authentication of third-party identities in IMS sessions</w:t>
      </w:r>
      <w:r>
        <w:tab/>
      </w:r>
      <w:r>
        <w:fldChar w:fldCharType="begin" w:fldLock="1"/>
      </w:r>
      <w:r>
        <w:instrText xml:space="preserve"> PAGEREF _Toc183503359 \h </w:instrText>
      </w:r>
      <w:r>
        <w:fldChar w:fldCharType="separate"/>
      </w:r>
      <w:r>
        <w:t>66</w:t>
      </w:r>
      <w:r>
        <w:fldChar w:fldCharType="end"/>
      </w:r>
    </w:p>
    <w:p w14:paraId="79331D0E" w14:textId="3EACF77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6.10</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_Toc183503360 \h </w:instrText>
      </w:r>
      <w:r>
        <w:fldChar w:fldCharType="separate"/>
      </w:r>
      <w:r>
        <w:t>66</w:t>
      </w:r>
      <w:r>
        <w:fldChar w:fldCharType="end"/>
      </w:r>
    </w:p>
    <w:p w14:paraId="38EEA164" w14:textId="5FD37A1C"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6.10</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_Toc183503361 \h </w:instrText>
      </w:r>
      <w:r>
        <w:fldChar w:fldCharType="separate"/>
      </w:r>
      <w:r>
        <w:t>68</w:t>
      </w:r>
      <w:r>
        <w:fldChar w:fldCharType="end"/>
      </w:r>
    </w:p>
    <w:p w14:paraId="35B2442F" w14:textId="34182EF8"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6.10</w:t>
      </w:r>
      <w:r>
        <w:t>.2.1</w:t>
      </w:r>
      <w:r>
        <w:rPr>
          <w:rFonts w:asciiTheme="minorHAnsi" w:eastAsiaTheme="minorEastAsia" w:hAnsiTheme="minorHAnsi" w:cstheme="minorBidi"/>
          <w:kern w:val="2"/>
          <w:sz w:val="22"/>
          <w:szCs w:val="22"/>
          <w14:ligatures w14:val="standardContextual"/>
        </w:rPr>
        <w:tab/>
      </w:r>
      <w:r w:rsidRPr="00C510DB">
        <w:rPr>
          <w:rFonts w:eastAsia="DengXian Light"/>
        </w:rPr>
        <w:t>How Originating IMS network invokes the signing on behalf of 3rd party (PBX Scenario)</w:t>
      </w:r>
      <w:r>
        <w:tab/>
      </w:r>
      <w:r>
        <w:fldChar w:fldCharType="begin" w:fldLock="1"/>
      </w:r>
      <w:r>
        <w:instrText xml:space="preserve"> PAGEREF _Toc183503362 \h </w:instrText>
      </w:r>
      <w:r>
        <w:fldChar w:fldCharType="separate"/>
      </w:r>
      <w:r>
        <w:t>68</w:t>
      </w:r>
      <w:r>
        <w:fldChar w:fldCharType="end"/>
      </w:r>
    </w:p>
    <w:p w14:paraId="12EE8429" w14:textId="0FEC1D2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6.10</w:t>
      </w:r>
      <w:r>
        <w:t>.2.2</w:t>
      </w:r>
      <w:r>
        <w:rPr>
          <w:rFonts w:asciiTheme="minorHAnsi" w:eastAsiaTheme="minorEastAsia" w:hAnsiTheme="minorHAnsi" w:cstheme="minorBidi"/>
          <w:kern w:val="2"/>
          <w:sz w:val="22"/>
          <w:szCs w:val="22"/>
          <w14:ligatures w14:val="standardContextual"/>
        </w:rPr>
        <w:tab/>
      </w:r>
      <w:r>
        <w:t>How Originating IMS network invokes the signing on behalf of 3rd party (Single SIP registration)</w:t>
      </w:r>
      <w:r>
        <w:tab/>
      </w:r>
      <w:r>
        <w:fldChar w:fldCharType="begin" w:fldLock="1"/>
      </w:r>
      <w:r>
        <w:instrText xml:space="preserve"> PAGEREF _Toc183503363 \h </w:instrText>
      </w:r>
      <w:r>
        <w:fldChar w:fldCharType="separate"/>
      </w:r>
      <w:r>
        <w:t>70</w:t>
      </w:r>
      <w:r>
        <w:fldChar w:fldCharType="end"/>
      </w:r>
    </w:p>
    <w:p w14:paraId="6350DE80" w14:textId="344A4B61" w:rsidR="00C6182B" w:rsidRDefault="00C6182B">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rsidRPr="00C510DB">
        <w:rPr>
          <w:rFonts w:eastAsia="DengXian"/>
        </w:rPr>
        <w:t>Impacts on services, entities and interfaces</w:t>
      </w:r>
      <w:r>
        <w:tab/>
      </w:r>
      <w:r>
        <w:fldChar w:fldCharType="begin" w:fldLock="1"/>
      </w:r>
      <w:r>
        <w:instrText xml:space="preserve"> PAGEREF _Toc183503364 \h </w:instrText>
      </w:r>
      <w:r>
        <w:fldChar w:fldCharType="separate"/>
      </w:r>
      <w:r>
        <w:t>71</w:t>
      </w:r>
      <w:r>
        <w:fldChar w:fldCharType="end"/>
      </w:r>
    </w:p>
    <w:p w14:paraId="3074CAE3" w14:textId="21442D5F"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11</w:t>
      </w:r>
      <w:r>
        <w:t>: Enhancement of STIR/SHAKEN framework to support delivery of third party ID</w:t>
      </w:r>
      <w:r>
        <w:tab/>
      </w:r>
      <w:r>
        <w:fldChar w:fldCharType="begin" w:fldLock="1"/>
      </w:r>
      <w:r>
        <w:instrText xml:space="preserve"> PAGEREF _Toc183503365 \h </w:instrText>
      </w:r>
      <w:r>
        <w:fldChar w:fldCharType="separate"/>
      </w:r>
      <w:r>
        <w:t>71</w:t>
      </w:r>
      <w:r>
        <w:fldChar w:fldCharType="end"/>
      </w:r>
    </w:p>
    <w:p w14:paraId="0B984002" w14:textId="56861D7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_Toc183503366 \h </w:instrText>
      </w:r>
      <w:r>
        <w:fldChar w:fldCharType="separate"/>
      </w:r>
      <w:r>
        <w:t>71</w:t>
      </w:r>
      <w:r>
        <w:fldChar w:fldCharType="end"/>
      </w:r>
    </w:p>
    <w:p w14:paraId="6ADC4286" w14:textId="5D70F68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6.11</w:t>
      </w:r>
      <w:r>
        <w:rPr>
          <w:lang w:eastAsia="ko-KR"/>
        </w:rPr>
        <w:t>.1.1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_Toc183503367 \h </w:instrText>
      </w:r>
      <w:r>
        <w:fldChar w:fldCharType="separate"/>
      </w:r>
      <w:r>
        <w:t>71</w:t>
      </w:r>
      <w:r>
        <w:fldChar w:fldCharType="end"/>
      </w:r>
    </w:p>
    <w:p w14:paraId="1EF0F88E" w14:textId="7DE5550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6.11</w:t>
      </w:r>
      <w:r>
        <w:t>.1.2</w:t>
      </w:r>
      <w:r>
        <w:rPr>
          <w:rFonts w:asciiTheme="minorHAnsi" w:eastAsiaTheme="minorEastAsia" w:hAnsiTheme="minorHAnsi" w:cstheme="minorBidi"/>
          <w:kern w:val="2"/>
          <w:sz w:val="22"/>
          <w:szCs w:val="22"/>
          <w14:ligatures w14:val="standardContextual"/>
        </w:rPr>
        <w:tab/>
      </w:r>
      <w:r>
        <w:t>Third party ID related data storage and retrieval</w:t>
      </w:r>
      <w:r>
        <w:tab/>
      </w:r>
      <w:r>
        <w:fldChar w:fldCharType="begin" w:fldLock="1"/>
      </w:r>
      <w:r>
        <w:instrText xml:space="preserve"> PAGEREF _Toc183503368 \h </w:instrText>
      </w:r>
      <w:r>
        <w:fldChar w:fldCharType="separate"/>
      </w:r>
      <w:r>
        <w:t>72</w:t>
      </w:r>
      <w:r>
        <w:fldChar w:fldCharType="end"/>
      </w:r>
    </w:p>
    <w:p w14:paraId="1D7C2C64" w14:textId="52D852B0"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_Toc183503369 \h </w:instrText>
      </w:r>
      <w:r>
        <w:fldChar w:fldCharType="separate"/>
      </w:r>
      <w:r>
        <w:t>73</w:t>
      </w:r>
      <w:r>
        <w:fldChar w:fldCharType="end"/>
      </w:r>
    </w:p>
    <w:p w14:paraId="3FBFB2C6" w14:textId="671C5A19" w:rsidR="00C6182B" w:rsidRDefault="00C6182B">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_Toc183503370 \h </w:instrText>
      </w:r>
      <w:r>
        <w:fldChar w:fldCharType="separate"/>
      </w:r>
      <w:r>
        <w:t>73</w:t>
      </w:r>
      <w:r>
        <w:fldChar w:fldCharType="end"/>
      </w:r>
    </w:p>
    <w:p w14:paraId="383A237B" w14:textId="77BF85FA" w:rsidR="00C6182B" w:rsidRDefault="00C6182B">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Verification of calling party when using third party specific identity</w:t>
      </w:r>
      <w:r>
        <w:tab/>
      </w:r>
      <w:r>
        <w:fldChar w:fldCharType="begin" w:fldLock="1"/>
      </w:r>
      <w:r>
        <w:instrText xml:space="preserve"> PAGEREF _Toc183503371 \h </w:instrText>
      </w:r>
      <w:r>
        <w:fldChar w:fldCharType="separate"/>
      </w:r>
      <w:r>
        <w:t>74</w:t>
      </w:r>
      <w:r>
        <w:fldChar w:fldCharType="end"/>
      </w:r>
    </w:p>
    <w:p w14:paraId="296FFF73" w14:textId="718F036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_Toc183503372 \h </w:instrText>
      </w:r>
      <w:r>
        <w:fldChar w:fldCharType="separate"/>
      </w:r>
      <w:r>
        <w:t>74</w:t>
      </w:r>
      <w:r>
        <w:fldChar w:fldCharType="end"/>
      </w:r>
    </w:p>
    <w:p w14:paraId="48A7A97B" w14:textId="4596D92B"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_Toc183503373 \h </w:instrText>
      </w:r>
      <w:r>
        <w:fldChar w:fldCharType="separate"/>
      </w:r>
      <w:r>
        <w:t>75</w:t>
      </w:r>
      <w:r>
        <w:fldChar w:fldCharType="end"/>
      </w:r>
    </w:p>
    <w:p w14:paraId="631DB131" w14:textId="4366D3C5" w:rsidR="00C6182B" w:rsidRDefault="00C6182B">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_Toc183503374 \h </w:instrText>
      </w:r>
      <w:r>
        <w:fldChar w:fldCharType="separate"/>
      </w:r>
      <w:r>
        <w:t>76</w:t>
      </w:r>
      <w:r>
        <w:fldChar w:fldCharType="end"/>
      </w:r>
    </w:p>
    <w:p w14:paraId="05239905" w14:textId="462564BA" w:rsidR="00C6182B" w:rsidRDefault="00C6182B">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Support of Third Party User Identities in IMS using STIR/SHAKEN</w:t>
      </w:r>
      <w:r>
        <w:tab/>
      </w:r>
      <w:r>
        <w:fldChar w:fldCharType="begin" w:fldLock="1"/>
      </w:r>
      <w:r>
        <w:instrText xml:space="preserve"> PAGEREF _Toc183503375 \h </w:instrText>
      </w:r>
      <w:r>
        <w:fldChar w:fldCharType="separate"/>
      </w:r>
      <w:r>
        <w:t>76</w:t>
      </w:r>
      <w:r>
        <w:fldChar w:fldCharType="end"/>
      </w:r>
    </w:p>
    <w:p w14:paraId="41B1FDBA" w14:textId="38BA3547" w:rsidR="00C6182B" w:rsidRDefault="00C6182B">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_Toc183503376 \h </w:instrText>
      </w:r>
      <w:r>
        <w:fldChar w:fldCharType="separate"/>
      </w:r>
      <w:r>
        <w:t>76</w:t>
      </w:r>
      <w:r>
        <w:fldChar w:fldCharType="end"/>
      </w:r>
    </w:p>
    <w:p w14:paraId="645FA927" w14:textId="7D2B52DE"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_Toc183503377 \h </w:instrText>
      </w:r>
      <w:r>
        <w:fldChar w:fldCharType="separate"/>
      </w:r>
      <w:r>
        <w:t>78</w:t>
      </w:r>
      <w:r>
        <w:fldChar w:fldCharType="end"/>
      </w:r>
    </w:p>
    <w:p w14:paraId="44E91C2D" w14:textId="66429CD9"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6.13</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_Toc183503378 \h </w:instrText>
      </w:r>
      <w:r>
        <w:fldChar w:fldCharType="separate"/>
      </w:r>
      <w:r>
        <w:t>78</w:t>
      </w:r>
      <w:r>
        <w:fldChar w:fldCharType="end"/>
      </w:r>
    </w:p>
    <w:p w14:paraId="3DEAD07A" w14:textId="5E09F202" w:rsidR="00C6182B" w:rsidRDefault="00C6182B">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Standalone IMS data channel without extra subscription</w:t>
      </w:r>
      <w:r>
        <w:tab/>
      </w:r>
      <w:r>
        <w:fldChar w:fldCharType="begin" w:fldLock="1"/>
      </w:r>
      <w:r>
        <w:instrText xml:space="preserve"> PAGEREF _Toc183503379 \h </w:instrText>
      </w:r>
      <w:r>
        <w:fldChar w:fldCharType="separate"/>
      </w:r>
      <w:r>
        <w:t>79</w:t>
      </w:r>
      <w:r>
        <w:fldChar w:fldCharType="end"/>
      </w:r>
    </w:p>
    <w:p w14:paraId="744CA1E6" w14:textId="0AB81712"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_Toc183503380 \h </w:instrText>
      </w:r>
      <w:r>
        <w:fldChar w:fldCharType="separate"/>
      </w:r>
      <w:r>
        <w:t>79</w:t>
      </w:r>
      <w:r>
        <w:fldChar w:fldCharType="end"/>
      </w:r>
    </w:p>
    <w:p w14:paraId="3AEBDCA1" w14:textId="486758AE" w:rsidR="00C6182B" w:rsidRDefault="00C6182B">
      <w:pPr>
        <w:pStyle w:val="TOC4"/>
        <w:rPr>
          <w:rFonts w:asciiTheme="minorHAnsi" w:eastAsiaTheme="minorEastAsia" w:hAnsiTheme="minorHAnsi" w:cstheme="minorBidi"/>
          <w:kern w:val="2"/>
          <w:sz w:val="22"/>
          <w:szCs w:val="22"/>
          <w14:ligatures w14:val="standardContextual"/>
        </w:rPr>
      </w:pPr>
      <w:r>
        <w:t>6.14.1.1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_Toc183503381 \h </w:instrText>
      </w:r>
      <w:r>
        <w:fldChar w:fldCharType="separate"/>
      </w:r>
      <w:r>
        <w:t>79</w:t>
      </w:r>
      <w:r>
        <w:fldChar w:fldCharType="end"/>
      </w:r>
    </w:p>
    <w:p w14:paraId="057BF1DF" w14:textId="4BFBEA67"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6.14.1.2</w:t>
      </w:r>
      <w:r>
        <w:rPr>
          <w:rFonts w:asciiTheme="minorHAnsi" w:eastAsiaTheme="minorEastAsia" w:hAnsiTheme="minorHAnsi" w:cstheme="minorBidi"/>
          <w:kern w:val="2"/>
          <w:sz w:val="22"/>
          <w:szCs w:val="22"/>
          <w14:ligatures w14:val="standardContextual"/>
        </w:rPr>
        <w:tab/>
      </w:r>
      <w:r w:rsidRPr="00C510DB">
        <w:rPr>
          <w:lang w:val="en-US" w:eastAsia="zh-CN"/>
        </w:rPr>
        <w:t>Subscription of standalone data channel</w:t>
      </w:r>
      <w:r>
        <w:tab/>
      </w:r>
      <w:r>
        <w:fldChar w:fldCharType="begin" w:fldLock="1"/>
      </w:r>
      <w:r>
        <w:instrText xml:space="preserve"> PAGEREF _Toc183503382 \h </w:instrText>
      </w:r>
      <w:r>
        <w:fldChar w:fldCharType="separate"/>
      </w:r>
      <w:r>
        <w:t>79</w:t>
      </w:r>
      <w:r>
        <w:fldChar w:fldCharType="end"/>
      </w:r>
    </w:p>
    <w:p w14:paraId="7EFAA245" w14:textId="4560533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6.14.1.3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Capability negotiation of standalone data channel</w:t>
      </w:r>
      <w:r>
        <w:tab/>
      </w:r>
      <w:r>
        <w:fldChar w:fldCharType="begin" w:fldLock="1"/>
      </w:r>
      <w:r>
        <w:instrText xml:space="preserve"> PAGEREF _Toc183503383 \h </w:instrText>
      </w:r>
      <w:r>
        <w:fldChar w:fldCharType="separate"/>
      </w:r>
      <w:r>
        <w:t>80</w:t>
      </w:r>
      <w:r>
        <w:fldChar w:fldCharType="end"/>
      </w:r>
    </w:p>
    <w:p w14:paraId="70301BFD" w14:textId="0D4ED046"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6.14.2</w:t>
      </w:r>
      <w:r>
        <w:rPr>
          <w:rFonts w:asciiTheme="minorHAnsi" w:eastAsiaTheme="minorEastAsia" w:hAnsiTheme="minorHAnsi" w:cstheme="minorBidi"/>
          <w:kern w:val="2"/>
          <w:sz w:val="22"/>
          <w:szCs w:val="22"/>
          <w14:ligatures w14:val="standardContextual"/>
        </w:rPr>
        <w:tab/>
      </w:r>
      <w:r w:rsidRPr="00C510DB">
        <w:rPr>
          <w:lang w:val="en-US" w:eastAsia="zh-CN"/>
        </w:rPr>
        <w:t>Procedures</w:t>
      </w:r>
      <w:r>
        <w:tab/>
      </w:r>
      <w:r>
        <w:fldChar w:fldCharType="begin" w:fldLock="1"/>
      </w:r>
      <w:r>
        <w:instrText xml:space="preserve"> PAGEREF _Toc183503384 \h </w:instrText>
      </w:r>
      <w:r>
        <w:fldChar w:fldCharType="separate"/>
      </w:r>
      <w:r>
        <w:t>80</w:t>
      </w:r>
      <w:r>
        <w:fldChar w:fldCharType="end"/>
      </w:r>
    </w:p>
    <w:p w14:paraId="00AE9A8C" w14:textId="706896A4"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6.14.2.1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an IMS session with standalone application data channel</w:t>
      </w:r>
      <w:r>
        <w:tab/>
      </w:r>
      <w:r>
        <w:fldChar w:fldCharType="begin" w:fldLock="1"/>
      </w:r>
      <w:r>
        <w:instrText xml:space="preserve"> PAGEREF _Toc183503385 \h </w:instrText>
      </w:r>
      <w:r>
        <w:fldChar w:fldCharType="separate"/>
      </w:r>
      <w:r>
        <w:t>80</w:t>
      </w:r>
      <w:r>
        <w:fldChar w:fldCharType="end"/>
      </w:r>
    </w:p>
    <w:p w14:paraId="456B940C" w14:textId="63169FD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6.14.2.3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Session modification</w:t>
      </w:r>
      <w:r>
        <w:tab/>
      </w:r>
      <w:r>
        <w:fldChar w:fldCharType="begin" w:fldLock="1"/>
      </w:r>
      <w:r>
        <w:instrText xml:space="preserve"> PAGEREF _Toc183503386 \h </w:instrText>
      </w:r>
      <w:r>
        <w:fldChar w:fldCharType="separate"/>
      </w:r>
      <w:r>
        <w:t>81</w:t>
      </w:r>
      <w:r>
        <w:fldChar w:fldCharType="end"/>
      </w:r>
    </w:p>
    <w:p w14:paraId="4B1B6A20" w14:textId="5F34AEBC"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6.14.2.3.</w:t>
      </w:r>
      <w:r>
        <w:t>1</w:t>
      </w:r>
      <w:r>
        <w:rPr>
          <w:rFonts w:asciiTheme="minorHAnsi" w:eastAsiaTheme="minorEastAsia" w:hAnsiTheme="minorHAnsi" w:cstheme="minorBidi"/>
          <w:kern w:val="2"/>
          <w:sz w:val="22"/>
          <w:szCs w:val="22"/>
          <w14:ligatures w14:val="standardContextual"/>
        </w:rPr>
        <w:tab/>
      </w:r>
      <w:r w:rsidRPr="00C510DB">
        <w:rPr>
          <w:lang w:val="en-US" w:eastAsia="zh-CN"/>
        </w:rPr>
        <w:t>Change an IMS session to a standalone data channel session</w:t>
      </w:r>
      <w:r>
        <w:tab/>
      </w:r>
      <w:r>
        <w:fldChar w:fldCharType="begin" w:fldLock="1"/>
      </w:r>
      <w:r>
        <w:instrText xml:space="preserve"> PAGEREF _Toc183503387 \h </w:instrText>
      </w:r>
      <w:r>
        <w:fldChar w:fldCharType="separate"/>
      </w:r>
      <w:r>
        <w:t>81</w:t>
      </w:r>
      <w:r>
        <w:fldChar w:fldCharType="end"/>
      </w:r>
    </w:p>
    <w:p w14:paraId="75C323CA" w14:textId="0B7DAA6B"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6.14.2.3.2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Add audio/video/message media to a standalone data channel session</w:t>
      </w:r>
      <w:r>
        <w:tab/>
      </w:r>
      <w:r>
        <w:fldChar w:fldCharType="begin" w:fldLock="1"/>
      </w:r>
      <w:r>
        <w:instrText xml:space="preserve"> PAGEREF _Toc183503388 \h </w:instrText>
      </w:r>
      <w:r>
        <w:fldChar w:fldCharType="separate"/>
      </w:r>
      <w:r>
        <w:t>82</w:t>
      </w:r>
      <w:r>
        <w:fldChar w:fldCharType="end"/>
      </w:r>
    </w:p>
    <w:p w14:paraId="5A40F83D" w14:textId="6ADB7B22" w:rsidR="00C6182B" w:rsidRDefault="00C6182B">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 xml:space="preserve">Solution #15: </w:t>
      </w:r>
      <w:r w:rsidRPr="00C510DB">
        <w:rPr>
          <w:rFonts w:eastAsia="SimSun"/>
        </w:rPr>
        <w:t>S</w:t>
      </w:r>
      <w:r>
        <w:t>olution to support standalone bootstrap data channel</w:t>
      </w:r>
      <w:r>
        <w:tab/>
      </w:r>
      <w:r>
        <w:fldChar w:fldCharType="begin" w:fldLock="1"/>
      </w:r>
      <w:r>
        <w:instrText xml:space="preserve"> PAGEREF _Toc183503389 \h </w:instrText>
      </w:r>
      <w:r>
        <w:fldChar w:fldCharType="separate"/>
      </w:r>
      <w:r>
        <w:t>82</w:t>
      </w:r>
      <w:r>
        <w:fldChar w:fldCharType="end"/>
      </w:r>
    </w:p>
    <w:p w14:paraId="09801FBE" w14:textId="25EFE4E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6.15</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_Toc183503390 \h </w:instrText>
      </w:r>
      <w:r>
        <w:fldChar w:fldCharType="separate"/>
      </w:r>
      <w:r>
        <w:t>82</w:t>
      </w:r>
      <w:r>
        <w:fldChar w:fldCharType="end"/>
      </w:r>
    </w:p>
    <w:p w14:paraId="134E7EDD" w14:textId="1833198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6.15</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_Toc183503391 \h </w:instrText>
      </w:r>
      <w:r>
        <w:fldChar w:fldCharType="separate"/>
      </w:r>
      <w:r>
        <w:t>82</w:t>
      </w:r>
      <w:r>
        <w:fldChar w:fldCharType="end"/>
      </w:r>
    </w:p>
    <w:p w14:paraId="456598A9" w14:textId="4F032841" w:rsidR="00C6182B" w:rsidRDefault="00C6182B">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_Toc183503392 \h </w:instrText>
      </w:r>
      <w:r>
        <w:fldChar w:fldCharType="separate"/>
      </w:r>
      <w:r>
        <w:t>84</w:t>
      </w:r>
      <w:r>
        <w:fldChar w:fldCharType="end"/>
      </w:r>
    </w:p>
    <w:p w14:paraId="659E63F5" w14:textId="4D43587F"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SimSun"/>
        </w:rPr>
        <w:t>6.16</w:t>
      </w:r>
      <w:r>
        <w:rPr>
          <w:rFonts w:asciiTheme="minorHAnsi" w:eastAsiaTheme="minorEastAsia" w:hAnsiTheme="minorHAnsi" w:cstheme="minorBidi"/>
          <w:kern w:val="2"/>
          <w:sz w:val="22"/>
          <w:szCs w:val="22"/>
          <w14:ligatures w14:val="standardContextual"/>
        </w:rPr>
        <w:tab/>
      </w:r>
      <w:r>
        <w:t>Solution #</w:t>
      </w:r>
      <w:r w:rsidRPr="00C510DB">
        <w:rPr>
          <w:rFonts w:eastAsia="SimSun"/>
        </w:rPr>
        <w:t>16</w:t>
      </w:r>
      <w:r>
        <w:t>: Supporting of standalone IMS DC sessions</w:t>
      </w:r>
      <w:r>
        <w:tab/>
      </w:r>
      <w:r>
        <w:fldChar w:fldCharType="begin" w:fldLock="1"/>
      </w:r>
      <w:r>
        <w:instrText xml:space="preserve"> PAGEREF _Toc183503393 \h </w:instrText>
      </w:r>
      <w:r>
        <w:fldChar w:fldCharType="separate"/>
      </w:r>
      <w:r>
        <w:t>84</w:t>
      </w:r>
      <w:r>
        <w:fldChar w:fldCharType="end"/>
      </w:r>
    </w:p>
    <w:p w14:paraId="086DA2AC" w14:textId="7D08B32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6.16</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_Toc183503394 \h </w:instrText>
      </w:r>
      <w:r>
        <w:fldChar w:fldCharType="separate"/>
      </w:r>
      <w:r>
        <w:t>84</w:t>
      </w:r>
      <w:r>
        <w:fldChar w:fldCharType="end"/>
      </w:r>
    </w:p>
    <w:p w14:paraId="71064CD7" w14:textId="4883A27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_Toc183503395 \h </w:instrText>
      </w:r>
      <w:r>
        <w:fldChar w:fldCharType="separate"/>
      </w:r>
      <w:r>
        <w:t>84</w:t>
      </w:r>
      <w:r>
        <w:fldChar w:fldCharType="end"/>
      </w:r>
    </w:p>
    <w:p w14:paraId="19BEC254" w14:textId="6696C6F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.1.2</w:t>
      </w:r>
      <w:r>
        <w:rPr>
          <w:rFonts w:asciiTheme="minorHAnsi" w:eastAsiaTheme="minorEastAsia" w:hAnsiTheme="minorHAnsi" w:cstheme="minorBidi"/>
          <w:kern w:val="2"/>
          <w:sz w:val="22"/>
          <w:szCs w:val="22"/>
          <w14:ligatures w14:val="standardContextual"/>
        </w:rPr>
        <w:tab/>
      </w:r>
      <w:r>
        <w:t>The existing clarification on the restriction of standalone IMS DC</w:t>
      </w:r>
      <w:r>
        <w:tab/>
      </w:r>
      <w:r>
        <w:fldChar w:fldCharType="begin" w:fldLock="1"/>
      </w:r>
      <w:r>
        <w:instrText xml:space="preserve"> PAGEREF _Toc183503396 \h </w:instrText>
      </w:r>
      <w:r>
        <w:fldChar w:fldCharType="separate"/>
      </w:r>
      <w:r>
        <w:t>84</w:t>
      </w:r>
      <w:r>
        <w:fldChar w:fldCharType="end"/>
      </w:r>
    </w:p>
    <w:p w14:paraId="4631CB7C" w14:textId="17007C1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.1.3</w:t>
      </w:r>
      <w:r>
        <w:rPr>
          <w:rFonts w:asciiTheme="minorHAnsi" w:eastAsiaTheme="minorEastAsia" w:hAnsiTheme="minorHAnsi" w:cstheme="minorBidi"/>
          <w:kern w:val="2"/>
          <w:sz w:val="22"/>
          <w:szCs w:val="22"/>
          <w14:ligatures w14:val="standardContextual"/>
        </w:rPr>
        <w:tab/>
      </w:r>
      <w:r>
        <w:t>Analysis on the impact of standalone IMS DC to existing NFs</w:t>
      </w:r>
      <w:r>
        <w:tab/>
      </w:r>
      <w:r>
        <w:fldChar w:fldCharType="begin" w:fldLock="1"/>
      </w:r>
      <w:r>
        <w:instrText xml:space="preserve"> PAGEREF _Toc183503397 \h </w:instrText>
      </w:r>
      <w:r>
        <w:fldChar w:fldCharType="separate"/>
      </w:r>
      <w:r>
        <w:t>84</w:t>
      </w:r>
      <w:r>
        <w:fldChar w:fldCharType="end"/>
      </w:r>
    </w:p>
    <w:p w14:paraId="7F582C02" w14:textId="1E229E8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6.16</w:t>
      </w:r>
      <w:r>
        <w:t>.1.4</w:t>
      </w:r>
      <w:r>
        <w:rPr>
          <w:rFonts w:asciiTheme="minorHAnsi" w:eastAsiaTheme="minorEastAsia" w:hAnsiTheme="minorHAnsi" w:cstheme="minorBidi"/>
          <w:kern w:val="2"/>
          <w:sz w:val="22"/>
          <w:szCs w:val="22"/>
          <w14:ligatures w14:val="standardContextual"/>
        </w:rPr>
        <w:tab/>
      </w:r>
      <w:r>
        <w:t>Proposal</w:t>
      </w:r>
      <w:r>
        <w:tab/>
      </w:r>
      <w:r>
        <w:fldChar w:fldCharType="begin" w:fldLock="1"/>
      </w:r>
      <w:r>
        <w:instrText xml:space="preserve"> PAGEREF _Toc183503398 \h </w:instrText>
      </w:r>
      <w:r>
        <w:fldChar w:fldCharType="separate"/>
      </w:r>
      <w:r>
        <w:t>85</w:t>
      </w:r>
      <w:r>
        <w:fldChar w:fldCharType="end"/>
      </w:r>
    </w:p>
    <w:p w14:paraId="749D525E" w14:textId="1E83674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6.16</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_Toc183503399 \h </w:instrText>
      </w:r>
      <w:r>
        <w:fldChar w:fldCharType="separate"/>
      </w:r>
      <w:r>
        <w:t>85</w:t>
      </w:r>
      <w:r>
        <w:fldChar w:fldCharType="end"/>
      </w:r>
    </w:p>
    <w:p w14:paraId="526DD3E9" w14:textId="19CC812E"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6.16.3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_Toc183503400 \h </w:instrText>
      </w:r>
      <w:r>
        <w:fldChar w:fldCharType="separate"/>
      </w:r>
      <w:r>
        <w:t>86</w:t>
      </w:r>
      <w:r>
        <w:fldChar w:fldCharType="end"/>
      </w:r>
    </w:p>
    <w:p w14:paraId="5A6783E9" w14:textId="3F6509FE" w:rsidR="00C6182B" w:rsidRDefault="00C6182B">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Solution for support of IMS avatar communication using data channel</w:t>
      </w:r>
      <w:r>
        <w:tab/>
      </w:r>
      <w:r>
        <w:fldChar w:fldCharType="begin" w:fldLock="1"/>
      </w:r>
      <w:r>
        <w:instrText xml:space="preserve"> PAGEREF _Toc183503401 \h </w:instrText>
      </w:r>
      <w:r>
        <w:fldChar w:fldCharType="separate"/>
      </w:r>
      <w:r>
        <w:t>86</w:t>
      </w:r>
      <w:r>
        <w:fldChar w:fldCharType="end"/>
      </w:r>
    </w:p>
    <w:p w14:paraId="503C5B8F" w14:textId="452C7AB2" w:rsidR="00C6182B" w:rsidRDefault="00C6182B">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_Toc183503402 \h </w:instrText>
      </w:r>
      <w:r>
        <w:fldChar w:fldCharType="separate"/>
      </w:r>
      <w:r>
        <w:t>86</w:t>
      </w:r>
      <w:r>
        <w:fldChar w:fldCharType="end"/>
      </w:r>
    </w:p>
    <w:p w14:paraId="36915597" w14:textId="0FDDA56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_Toc183503403 \h </w:instrText>
      </w:r>
      <w:r>
        <w:fldChar w:fldCharType="separate"/>
      </w:r>
      <w:r>
        <w:t>87</w:t>
      </w:r>
      <w:r>
        <w:fldChar w:fldCharType="end"/>
      </w:r>
    </w:p>
    <w:p w14:paraId="008D5721" w14:textId="76BE6760" w:rsidR="00C6182B" w:rsidRDefault="00C6182B">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Network centric IMS avatar call flow using data channel</w:t>
      </w:r>
      <w:r>
        <w:tab/>
      </w:r>
      <w:r>
        <w:fldChar w:fldCharType="begin" w:fldLock="1"/>
      </w:r>
      <w:r>
        <w:instrText xml:space="preserve"> PAGEREF _Toc183503404 \h </w:instrText>
      </w:r>
      <w:r>
        <w:fldChar w:fldCharType="separate"/>
      </w:r>
      <w:r>
        <w:t>87</w:t>
      </w:r>
      <w:r>
        <w:fldChar w:fldCharType="end"/>
      </w:r>
    </w:p>
    <w:p w14:paraId="49543539" w14:textId="43AEBD5F"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6.17</w:t>
      </w:r>
      <w:r>
        <w:t>.2.2</w:t>
      </w:r>
      <w:r>
        <w:rPr>
          <w:rFonts w:asciiTheme="minorHAnsi" w:eastAsiaTheme="minorEastAsia" w:hAnsiTheme="minorHAnsi" w:cstheme="minorBidi"/>
          <w:kern w:val="2"/>
          <w:sz w:val="22"/>
          <w:szCs w:val="22"/>
          <w14:ligatures w14:val="standardContextual"/>
        </w:rPr>
        <w:tab/>
      </w:r>
      <w:r>
        <w:t>UE-A centric IMS avatar call flow using data channel</w:t>
      </w:r>
      <w:r>
        <w:tab/>
      </w:r>
      <w:r>
        <w:fldChar w:fldCharType="begin" w:fldLock="1"/>
      </w:r>
      <w:r>
        <w:instrText xml:space="preserve"> PAGEREF _Toc183503405 \h </w:instrText>
      </w:r>
      <w:r>
        <w:fldChar w:fldCharType="separate"/>
      </w:r>
      <w:r>
        <w:t>89</w:t>
      </w:r>
      <w:r>
        <w:fldChar w:fldCharType="end"/>
      </w:r>
    </w:p>
    <w:p w14:paraId="3E8ABA4E" w14:textId="44FF2859"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6.17</w:t>
      </w:r>
      <w:r>
        <w:t>.2.3</w:t>
      </w:r>
      <w:r>
        <w:rPr>
          <w:rFonts w:asciiTheme="minorHAnsi" w:eastAsiaTheme="minorEastAsia" w:hAnsiTheme="minorHAnsi" w:cstheme="minorBidi"/>
          <w:kern w:val="2"/>
          <w:sz w:val="22"/>
          <w:szCs w:val="22"/>
          <w14:ligatures w14:val="standardContextual"/>
        </w:rPr>
        <w:tab/>
      </w:r>
      <w:r>
        <w:t>UE-B centric IMS avatar call flow using data channel</w:t>
      </w:r>
      <w:r>
        <w:tab/>
      </w:r>
      <w:r>
        <w:fldChar w:fldCharType="begin" w:fldLock="1"/>
      </w:r>
      <w:r>
        <w:instrText xml:space="preserve"> PAGEREF _Toc183503406 \h </w:instrText>
      </w:r>
      <w:r>
        <w:fldChar w:fldCharType="separate"/>
      </w:r>
      <w:r>
        <w:t>90</w:t>
      </w:r>
      <w:r>
        <w:fldChar w:fldCharType="end"/>
      </w:r>
    </w:p>
    <w:p w14:paraId="6B1A052B" w14:textId="7F72E5B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6.17</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_Toc183503407 \h </w:instrText>
      </w:r>
      <w:r>
        <w:fldChar w:fldCharType="separate"/>
      </w:r>
      <w:r>
        <w:t>91</w:t>
      </w:r>
      <w:r>
        <w:fldChar w:fldCharType="end"/>
      </w:r>
    </w:p>
    <w:p w14:paraId="604543B9" w14:textId="320E9CAD"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18</w:t>
      </w:r>
      <w:r>
        <w:t>: Supporting of network initiated IMS Data Channels</w:t>
      </w:r>
      <w:r>
        <w:tab/>
      </w:r>
      <w:r>
        <w:fldChar w:fldCharType="begin" w:fldLock="1"/>
      </w:r>
      <w:r>
        <w:instrText xml:space="preserve"> PAGEREF _Toc183503408 \h </w:instrText>
      </w:r>
      <w:r>
        <w:fldChar w:fldCharType="separate"/>
      </w:r>
      <w:r>
        <w:t>91</w:t>
      </w:r>
      <w:r>
        <w:fldChar w:fldCharType="end"/>
      </w:r>
    </w:p>
    <w:p w14:paraId="5C43E8D9" w14:textId="468BEC1C"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_Toc183503409 \h </w:instrText>
      </w:r>
      <w:r>
        <w:fldChar w:fldCharType="separate"/>
      </w:r>
      <w:r>
        <w:t>91</w:t>
      </w:r>
      <w:r>
        <w:fldChar w:fldCharType="end"/>
      </w:r>
    </w:p>
    <w:p w14:paraId="3448A21A" w14:textId="15696FF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_Toc183503410 \h </w:instrText>
      </w:r>
      <w:r>
        <w:fldChar w:fldCharType="separate"/>
      </w:r>
      <w:r>
        <w:t>91</w:t>
      </w:r>
      <w:r>
        <w:fldChar w:fldCharType="end"/>
      </w:r>
    </w:p>
    <w:p w14:paraId="617F8E0B" w14:textId="19048E1E" w:rsidR="00C6182B" w:rsidRDefault="00C6182B">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Network initiated IMS DC establishment</w:t>
      </w:r>
      <w:r>
        <w:tab/>
      </w:r>
      <w:r>
        <w:fldChar w:fldCharType="begin" w:fldLock="1"/>
      </w:r>
      <w:r>
        <w:instrText xml:space="preserve"> PAGEREF _Toc183503411 \h </w:instrText>
      </w:r>
      <w:r>
        <w:fldChar w:fldCharType="separate"/>
      </w:r>
      <w:r>
        <w:t>91</w:t>
      </w:r>
      <w:r>
        <w:fldChar w:fldCharType="end"/>
      </w:r>
    </w:p>
    <w:p w14:paraId="75792A96" w14:textId="7D92D2DF" w:rsidR="00C6182B" w:rsidRDefault="00C6182B">
      <w:pPr>
        <w:pStyle w:val="TOC4"/>
        <w:rPr>
          <w:rFonts w:asciiTheme="minorHAnsi" w:eastAsiaTheme="minorEastAsia" w:hAnsiTheme="minorHAnsi" w:cstheme="minorBidi"/>
          <w:kern w:val="2"/>
          <w:sz w:val="22"/>
          <w:szCs w:val="22"/>
          <w14:ligatures w14:val="standardContextual"/>
        </w:rPr>
      </w:pPr>
      <w:r>
        <w:t>6.18.2.2</w:t>
      </w:r>
      <w:r>
        <w:rPr>
          <w:rFonts w:asciiTheme="minorHAnsi" w:eastAsiaTheme="minorEastAsia" w:hAnsiTheme="minorHAnsi" w:cstheme="minorBidi"/>
          <w:kern w:val="2"/>
          <w:sz w:val="22"/>
          <w:szCs w:val="22"/>
          <w14:ligatures w14:val="standardContextual"/>
        </w:rPr>
        <w:tab/>
      </w:r>
      <w:r>
        <w:t>Additional Services and Operations</w:t>
      </w:r>
      <w:r>
        <w:tab/>
      </w:r>
      <w:r>
        <w:fldChar w:fldCharType="begin" w:fldLock="1"/>
      </w:r>
      <w:r>
        <w:instrText xml:space="preserve"> PAGEREF _Toc183503412 \h </w:instrText>
      </w:r>
      <w:r>
        <w:fldChar w:fldCharType="separate"/>
      </w:r>
      <w:r>
        <w:t>93</w:t>
      </w:r>
      <w:r>
        <w:fldChar w:fldCharType="end"/>
      </w:r>
    </w:p>
    <w:p w14:paraId="4463C097" w14:textId="3A0AF9E3" w:rsidR="00C6182B" w:rsidRDefault="00C6182B">
      <w:pPr>
        <w:pStyle w:val="TOC5"/>
        <w:rPr>
          <w:rFonts w:asciiTheme="minorHAnsi" w:eastAsiaTheme="minorEastAsia" w:hAnsiTheme="minorHAnsi" w:cstheme="minorBidi"/>
          <w:kern w:val="2"/>
          <w:sz w:val="22"/>
          <w:szCs w:val="22"/>
          <w14:ligatures w14:val="standardContextual"/>
        </w:rPr>
      </w:pPr>
      <w:r>
        <w:t>6.18.2.2.</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t>Enhancements to Nimsas Services</w:t>
      </w:r>
      <w:r>
        <w:tab/>
      </w:r>
      <w:r>
        <w:fldChar w:fldCharType="begin" w:fldLock="1"/>
      </w:r>
      <w:r>
        <w:instrText xml:space="preserve"> PAGEREF _Toc183503413 \h </w:instrText>
      </w:r>
      <w:r>
        <w:fldChar w:fldCharType="separate"/>
      </w:r>
      <w:r>
        <w:t>93</w:t>
      </w:r>
      <w:r>
        <w:fldChar w:fldCharType="end"/>
      </w:r>
    </w:p>
    <w:p w14:paraId="41E043B0" w14:textId="259757EE" w:rsidR="00C6182B" w:rsidRDefault="00C6182B">
      <w:pPr>
        <w:pStyle w:val="TOC5"/>
        <w:rPr>
          <w:rFonts w:asciiTheme="minorHAnsi" w:eastAsiaTheme="minorEastAsia" w:hAnsiTheme="minorHAnsi" w:cstheme="minorBidi"/>
          <w:kern w:val="2"/>
          <w:sz w:val="22"/>
          <w:szCs w:val="22"/>
          <w14:ligatures w14:val="standardContextual"/>
        </w:rPr>
      </w:pPr>
      <w:r>
        <w:t>6.18.2.2.2</w:t>
      </w:r>
      <w:r>
        <w:rPr>
          <w:rFonts w:asciiTheme="minorHAnsi" w:eastAsiaTheme="minorEastAsia" w:hAnsiTheme="minorHAnsi" w:cstheme="minorBidi"/>
          <w:kern w:val="2"/>
          <w:sz w:val="22"/>
          <w:szCs w:val="22"/>
          <w14:ligatures w14:val="standardContextual"/>
        </w:rPr>
        <w:tab/>
      </w:r>
      <w:r>
        <w:t>Enhancements to Nnef Services</w:t>
      </w:r>
      <w:r>
        <w:tab/>
      </w:r>
      <w:r>
        <w:fldChar w:fldCharType="begin" w:fldLock="1"/>
      </w:r>
      <w:r>
        <w:instrText xml:space="preserve"> PAGEREF _Toc183503414 \h </w:instrText>
      </w:r>
      <w:r>
        <w:fldChar w:fldCharType="separate"/>
      </w:r>
      <w:r>
        <w:t>94</w:t>
      </w:r>
      <w:r>
        <w:fldChar w:fldCharType="end"/>
      </w:r>
    </w:p>
    <w:p w14:paraId="539180D1" w14:textId="5AD3DC55"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lastRenderedPageBreak/>
        <w:t>6.</w:t>
      </w:r>
      <w:r w:rsidRPr="00C510DB">
        <w:rPr>
          <w:lang w:val="en-US" w:eastAsia="zh-CN"/>
        </w:rPr>
        <w:t>18</w:t>
      </w:r>
      <w:r>
        <w:rPr>
          <w:lang w:eastAsia="zh-CN"/>
        </w:rPr>
        <w:t>.3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_Toc183503415 \h </w:instrText>
      </w:r>
      <w:r>
        <w:fldChar w:fldCharType="separate"/>
      </w:r>
      <w:r>
        <w:t>94</w:t>
      </w:r>
      <w:r>
        <w:fldChar w:fldCharType="end"/>
      </w:r>
    </w:p>
    <w:p w14:paraId="1007AF84" w14:textId="6B70795F"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DengXian"/>
        </w:rPr>
        <w:t>6.19</w:t>
      </w:r>
      <w:r>
        <w:rPr>
          <w:rFonts w:asciiTheme="minorHAnsi" w:eastAsiaTheme="minorEastAsia" w:hAnsiTheme="minorHAnsi" w:cstheme="minorBidi"/>
          <w:kern w:val="2"/>
          <w:sz w:val="22"/>
          <w:szCs w:val="22"/>
          <w14:ligatures w14:val="standardContextual"/>
        </w:rPr>
        <w:tab/>
      </w:r>
      <w:r w:rsidRPr="00C510DB">
        <w:rPr>
          <w:rFonts w:eastAsia="DengXian"/>
        </w:rPr>
        <w:t>Solution #19: Standalone IMS Data Channel decoupled from Multimedia Telephony</w:t>
      </w:r>
      <w:r>
        <w:tab/>
      </w:r>
      <w:r>
        <w:fldChar w:fldCharType="begin" w:fldLock="1"/>
      </w:r>
      <w:r>
        <w:instrText xml:space="preserve"> PAGEREF _Toc183503416 \h </w:instrText>
      </w:r>
      <w:r>
        <w:fldChar w:fldCharType="separate"/>
      </w:r>
      <w:r>
        <w:t>95</w:t>
      </w:r>
      <w:r>
        <w:fldChar w:fldCharType="end"/>
      </w:r>
    </w:p>
    <w:p w14:paraId="11E50969" w14:textId="4C728D6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w:t>
      </w:r>
      <w:r w:rsidRPr="00C510DB">
        <w:rPr>
          <w:rFonts w:eastAsia="SimSun"/>
          <w:lang w:val="en-US" w:eastAsia="zh-CN"/>
        </w:rPr>
        <w:t>19</w:t>
      </w:r>
      <w:r w:rsidRPr="00C510DB">
        <w:rPr>
          <w:rFonts w:eastAsia="DengXian"/>
          <w:lang w:eastAsia="ja-JP"/>
        </w:rPr>
        <w:t>.1</w:t>
      </w:r>
      <w:r>
        <w:rPr>
          <w:rFonts w:asciiTheme="minorHAnsi" w:eastAsiaTheme="minorEastAsia" w:hAnsiTheme="minorHAnsi" w:cstheme="minorBidi"/>
          <w:kern w:val="2"/>
          <w:sz w:val="22"/>
          <w:szCs w:val="22"/>
          <w14:ligatures w14:val="standardContextual"/>
        </w:rPr>
        <w:tab/>
      </w:r>
      <w:r w:rsidRPr="00C510DB">
        <w:rPr>
          <w:rFonts w:eastAsia="DengXian"/>
          <w:lang w:eastAsia="ja-JP"/>
        </w:rPr>
        <w:t>Description</w:t>
      </w:r>
      <w:r>
        <w:tab/>
      </w:r>
      <w:r>
        <w:fldChar w:fldCharType="begin" w:fldLock="1"/>
      </w:r>
      <w:r>
        <w:instrText xml:space="preserve"> PAGEREF _Toc183503417 \h </w:instrText>
      </w:r>
      <w:r>
        <w:fldChar w:fldCharType="separate"/>
      </w:r>
      <w:r>
        <w:t>95</w:t>
      </w:r>
      <w:r>
        <w:fldChar w:fldCharType="end"/>
      </w:r>
    </w:p>
    <w:p w14:paraId="1AA6CC4D" w14:textId="1A22113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DengXian"/>
          <w:lang w:val="en-US" w:eastAsia="zh-CN"/>
        </w:rPr>
        <w:t>6.19.2</w:t>
      </w:r>
      <w:r>
        <w:rPr>
          <w:rFonts w:asciiTheme="minorHAnsi" w:eastAsiaTheme="minorEastAsia" w:hAnsiTheme="minorHAnsi" w:cstheme="minorBidi"/>
          <w:kern w:val="2"/>
          <w:sz w:val="22"/>
          <w:szCs w:val="22"/>
          <w14:ligatures w14:val="standardContextual"/>
        </w:rPr>
        <w:tab/>
      </w:r>
      <w:r w:rsidRPr="00C510DB">
        <w:rPr>
          <w:rFonts w:eastAsia="DengXian"/>
          <w:lang w:val="en-US" w:eastAsia="zh-CN"/>
        </w:rPr>
        <w:t>Procedures</w:t>
      </w:r>
      <w:r>
        <w:tab/>
      </w:r>
      <w:r>
        <w:fldChar w:fldCharType="begin" w:fldLock="1"/>
      </w:r>
      <w:r>
        <w:instrText xml:space="preserve"> PAGEREF _Toc183503418 \h </w:instrText>
      </w:r>
      <w:r>
        <w:fldChar w:fldCharType="separate"/>
      </w:r>
      <w:r>
        <w:t>96</w:t>
      </w:r>
      <w:r>
        <w:fldChar w:fldCharType="end"/>
      </w:r>
    </w:p>
    <w:p w14:paraId="0BF86092" w14:textId="3F97DB6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6.19.2.1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an IMS session with standalone P2P Application Data Channel</w:t>
      </w:r>
      <w:r>
        <w:tab/>
      </w:r>
      <w:r>
        <w:fldChar w:fldCharType="begin" w:fldLock="1"/>
      </w:r>
      <w:r>
        <w:instrText xml:space="preserve"> PAGEREF _Toc183503419 \h </w:instrText>
      </w:r>
      <w:r>
        <w:fldChar w:fldCharType="separate"/>
      </w:r>
      <w:r>
        <w:t>96</w:t>
      </w:r>
      <w:r>
        <w:fldChar w:fldCharType="end"/>
      </w:r>
    </w:p>
    <w:p w14:paraId="529D762A" w14:textId="0B21371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DengXian"/>
        </w:rPr>
        <w:t>6.19.3</w:t>
      </w:r>
      <w:r>
        <w:rPr>
          <w:rFonts w:asciiTheme="minorHAnsi" w:eastAsiaTheme="minorEastAsia" w:hAnsiTheme="minorHAnsi" w:cstheme="minorBidi"/>
          <w:kern w:val="2"/>
          <w:sz w:val="22"/>
          <w:szCs w:val="22"/>
          <w14:ligatures w14:val="standardContextual"/>
        </w:rPr>
        <w:tab/>
      </w:r>
      <w:r w:rsidRPr="00C510DB">
        <w:rPr>
          <w:rFonts w:eastAsia="DengXian"/>
        </w:rPr>
        <w:t>Impacts on existing nodes and functionality</w:t>
      </w:r>
      <w:r>
        <w:tab/>
      </w:r>
      <w:r>
        <w:fldChar w:fldCharType="begin" w:fldLock="1"/>
      </w:r>
      <w:r>
        <w:instrText xml:space="preserve"> PAGEREF _Toc183503420 \h </w:instrText>
      </w:r>
      <w:r>
        <w:fldChar w:fldCharType="separate"/>
      </w:r>
      <w:r>
        <w:t>97</w:t>
      </w:r>
      <w:r>
        <w:fldChar w:fldCharType="end"/>
      </w:r>
    </w:p>
    <w:p w14:paraId="7DCAFAC7" w14:textId="7918AE61"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6.20</w:t>
      </w:r>
      <w:r>
        <w:rPr>
          <w:rFonts w:asciiTheme="minorHAnsi" w:eastAsiaTheme="minorEastAsia" w:hAnsiTheme="minorHAnsi" w:cstheme="minorBidi"/>
          <w:kern w:val="2"/>
          <w:sz w:val="22"/>
          <w:szCs w:val="22"/>
          <w14:ligatures w14:val="standardContextual"/>
        </w:rPr>
        <w:tab/>
      </w:r>
      <w:r w:rsidRPr="00C510DB">
        <w:rPr>
          <w:rFonts w:eastAsia="Malgun Gothic"/>
        </w:rPr>
        <w:t>Solution #20: Support Standalone Bootstrap Data Channel and Standalone Application Data Channel without Subscription and Media Negotiation.</w:t>
      </w:r>
      <w:r>
        <w:tab/>
      </w:r>
      <w:r>
        <w:fldChar w:fldCharType="begin" w:fldLock="1"/>
      </w:r>
      <w:r>
        <w:instrText xml:space="preserve"> PAGEREF _Toc183503421 \h </w:instrText>
      </w:r>
      <w:r>
        <w:fldChar w:fldCharType="separate"/>
      </w:r>
      <w:r>
        <w:t>98</w:t>
      </w:r>
      <w:r>
        <w:fldChar w:fldCharType="end"/>
      </w:r>
    </w:p>
    <w:p w14:paraId="6F03961B" w14:textId="40E44262"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val="en-US" w:eastAsia="ja-JP"/>
        </w:rPr>
        <w:t>6.</w:t>
      </w:r>
      <w:r w:rsidRPr="00C510DB">
        <w:rPr>
          <w:rFonts w:eastAsia="SimSun"/>
          <w:lang w:val="en-US" w:eastAsia="zh-CN"/>
        </w:rPr>
        <w:t>20</w:t>
      </w:r>
      <w:r w:rsidRPr="00C510DB">
        <w:rPr>
          <w:rFonts w:eastAsia="Malgun Gothic"/>
          <w:lang w:val="en-US" w:eastAsia="ja-JP"/>
        </w:rPr>
        <w:t>.1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ja-JP"/>
        </w:rPr>
        <w:t>Description</w:t>
      </w:r>
      <w:r>
        <w:tab/>
      </w:r>
      <w:r>
        <w:fldChar w:fldCharType="begin" w:fldLock="1"/>
      </w:r>
      <w:r>
        <w:instrText xml:space="preserve"> PAGEREF _Toc183503422 \h </w:instrText>
      </w:r>
      <w:r>
        <w:fldChar w:fldCharType="separate"/>
      </w:r>
      <w:r>
        <w:t>98</w:t>
      </w:r>
      <w:r>
        <w:fldChar w:fldCharType="end"/>
      </w:r>
    </w:p>
    <w:p w14:paraId="77A286B6" w14:textId="0E4975CF"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Subscription of Standalone Data Channel</w:t>
      </w:r>
      <w:r>
        <w:tab/>
      </w:r>
      <w:r>
        <w:fldChar w:fldCharType="begin" w:fldLock="1"/>
      </w:r>
      <w:r>
        <w:instrText xml:space="preserve"> PAGEREF _Toc183503423 \h </w:instrText>
      </w:r>
      <w:r>
        <w:fldChar w:fldCharType="separate"/>
      </w:r>
      <w:r>
        <w:t>98</w:t>
      </w:r>
      <w:r>
        <w:fldChar w:fldCharType="end"/>
      </w:r>
    </w:p>
    <w:p w14:paraId="3116EC87" w14:textId="697232C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6.20.1.2</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Standalone Data Channel Capability Negotiation</w:t>
      </w:r>
      <w:r>
        <w:tab/>
      </w:r>
      <w:r>
        <w:fldChar w:fldCharType="begin" w:fldLock="1"/>
      </w:r>
      <w:r>
        <w:instrText xml:space="preserve"> PAGEREF _Toc183503424 \h </w:instrText>
      </w:r>
      <w:r>
        <w:fldChar w:fldCharType="separate"/>
      </w:r>
      <w:r>
        <w:t>98</w:t>
      </w:r>
      <w:r>
        <w:fldChar w:fldCharType="end"/>
      </w:r>
    </w:p>
    <w:p w14:paraId="577CCCFC" w14:textId="2CA12EA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6.20.1.3</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Support of Standalone Bootstrap Data Channel</w:t>
      </w:r>
      <w:r>
        <w:tab/>
      </w:r>
      <w:r>
        <w:fldChar w:fldCharType="begin" w:fldLock="1"/>
      </w:r>
      <w:r>
        <w:instrText xml:space="preserve"> PAGEREF _Toc183503425 \h </w:instrText>
      </w:r>
      <w:r>
        <w:fldChar w:fldCharType="separate"/>
      </w:r>
      <w:r>
        <w:t>98</w:t>
      </w:r>
      <w:r>
        <w:fldChar w:fldCharType="end"/>
      </w:r>
    </w:p>
    <w:p w14:paraId="69D0C67F" w14:textId="16DCB1D5"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ko-KR"/>
        </w:rPr>
        <w:t>6.</w:t>
      </w:r>
      <w:r w:rsidRPr="00C510DB">
        <w:rPr>
          <w:rFonts w:eastAsia="SimSun"/>
          <w:lang w:val="en-US" w:eastAsia="zh-CN"/>
        </w:rPr>
        <w:t>20</w:t>
      </w:r>
      <w:r w:rsidRPr="00C510DB">
        <w:rPr>
          <w:rFonts w:eastAsia="Malgun Gothic"/>
          <w:lang w:val="en-US" w:eastAsia="ko-KR"/>
        </w:rPr>
        <w:t>.1.4</w:t>
      </w:r>
      <w:r>
        <w:rPr>
          <w:rFonts w:asciiTheme="minorHAnsi" w:eastAsiaTheme="minorEastAsia" w:hAnsiTheme="minorHAnsi" w:cstheme="minorBidi"/>
          <w:kern w:val="2"/>
          <w:sz w:val="22"/>
          <w:szCs w:val="22"/>
          <w14:ligatures w14:val="standardContextual"/>
        </w:rPr>
        <w:tab/>
      </w:r>
      <w:r w:rsidRPr="00C510DB">
        <w:rPr>
          <w:rFonts w:eastAsia="Malgun Gothic"/>
          <w:lang w:val="en-US" w:eastAsia="ko-KR"/>
        </w:rPr>
        <w:t>Support of Standalone Application Data Channel</w:t>
      </w:r>
      <w:r>
        <w:tab/>
      </w:r>
      <w:r>
        <w:fldChar w:fldCharType="begin" w:fldLock="1"/>
      </w:r>
      <w:r>
        <w:instrText xml:space="preserve"> PAGEREF _Toc183503426 \h </w:instrText>
      </w:r>
      <w:r>
        <w:fldChar w:fldCharType="separate"/>
      </w:r>
      <w:r>
        <w:t>98</w:t>
      </w:r>
      <w:r>
        <w:fldChar w:fldCharType="end"/>
      </w:r>
    </w:p>
    <w:p w14:paraId="095BE602" w14:textId="7A06AC0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ja-JP"/>
        </w:rPr>
        <w:t>6.</w:t>
      </w:r>
      <w:r w:rsidRPr="00C510DB">
        <w:rPr>
          <w:rFonts w:eastAsia="SimSun"/>
          <w:lang w:val="en-US" w:eastAsia="zh-CN"/>
        </w:rPr>
        <w:t>20</w:t>
      </w:r>
      <w:r w:rsidRPr="00C510DB">
        <w:rPr>
          <w:rFonts w:eastAsia="Malgun Gothic"/>
          <w:lang w:eastAsia="ja-JP"/>
        </w:rPr>
        <w:t>.1.5</w:t>
      </w:r>
      <w:r>
        <w:rPr>
          <w:rFonts w:asciiTheme="minorHAnsi" w:eastAsiaTheme="minorEastAsia" w:hAnsiTheme="minorHAnsi" w:cstheme="minorBidi"/>
          <w:kern w:val="2"/>
          <w:sz w:val="22"/>
          <w:szCs w:val="22"/>
          <w14:ligatures w14:val="standardContextual"/>
        </w:rPr>
        <w:tab/>
      </w:r>
      <w:r w:rsidRPr="00C510DB">
        <w:rPr>
          <w:rFonts w:eastAsia="Malgun Gothic"/>
          <w:lang w:eastAsia="ja-JP"/>
        </w:rPr>
        <w:t>Adding Audio/Video/Messaging Media to Established Standalone Data Channel</w:t>
      </w:r>
      <w:r>
        <w:tab/>
      </w:r>
      <w:r>
        <w:fldChar w:fldCharType="begin" w:fldLock="1"/>
      </w:r>
      <w:r>
        <w:instrText xml:space="preserve"> PAGEREF _Toc183503427 \h </w:instrText>
      </w:r>
      <w:r>
        <w:fldChar w:fldCharType="separate"/>
      </w:r>
      <w:r>
        <w:t>99</w:t>
      </w:r>
      <w:r>
        <w:fldChar w:fldCharType="end"/>
      </w:r>
    </w:p>
    <w:p w14:paraId="25939579" w14:textId="1CFD2EB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ja-JP"/>
        </w:rPr>
        <w:t>6.</w:t>
      </w:r>
      <w:r w:rsidRPr="00C510DB">
        <w:rPr>
          <w:rFonts w:eastAsia="SimSun"/>
          <w:lang w:val="en-US" w:eastAsia="zh-CN"/>
        </w:rPr>
        <w:t>20</w:t>
      </w:r>
      <w:r w:rsidRPr="00C510DB">
        <w:rPr>
          <w:rFonts w:eastAsia="Malgun Gothic"/>
          <w:lang w:eastAsia="ja-JP"/>
        </w:rPr>
        <w:t>.1.6</w:t>
      </w:r>
      <w:r>
        <w:rPr>
          <w:rFonts w:asciiTheme="minorHAnsi" w:eastAsiaTheme="minorEastAsia" w:hAnsiTheme="minorHAnsi" w:cstheme="minorBidi"/>
          <w:kern w:val="2"/>
          <w:sz w:val="22"/>
          <w:szCs w:val="22"/>
          <w14:ligatures w14:val="standardContextual"/>
        </w:rPr>
        <w:tab/>
      </w:r>
      <w:r w:rsidRPr="00C510DB">
        <w:rPr>
          <w:rFonts w:eastAsia="Malgun Gothic"/>
          <w:lang w:eastAsia="ja-JP"/>
        </w:rPr>
        <w:t>Removing Audio/Video/Messaging Media from an IMS Session that Contains IMS Data Channel Media</w:t>
      </w:r>
      <w:r>
        <w:tab/>
      </w:r>
      <w:r>
        <w:fldChar w:fldCharType="begin" w:fldLock="1"/>
      </w:r>
      <w:r>
        <w:instrText xml:space="preserve"> PAGEREF _Toc183503428 \h </w:instrText>
      </w:r>
      <w:r>
        <w:fldChar w:fldCharType="separate"/>
      </w:r>
      <w:r>
        <w:t>99</w:t>
      </w:r>
      <w:r>
        <w:fldChar w:fldCharType="end"/>
      </w:r>
    </w:p>
    <w:p w14:paraId="29DA0605" w14:textId="6B38343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val="en-US" w:eastAsia="ja-JP"/>
        </w:rPr>
        <w:t>6.</w:t>
      </w:r>
      <w:r w:rsidRPr="00C510DB">
        <w:rPr>
          <w:rFonts w:eastAsia="SimSun"/>
          <w:lang w:val="en-US" w:eastAsia="zh-CN"/>
        </w:rPr>
        <w:t>20</w:t>
      </w:r>
      <w:r w:rsidRPr="00C510DB">
        <w:rPr>
          <w:rFonts w:eastAsia="Malgun Gothic"/>
          <w:lang w:val="en-US" w:eastAsia="ja-JP"/>
        </w:rPr>
        <w:t>.2</w:t>
      </w:r>
      <w:r>
        <w:rPr>
          <w:rFonts w:asciiTheme="minorHAnsi" w:eastAsiaTheme="minorEastAsia" w:hAnsiTheme="minorHAnsi" w:cstheme="minorBidi"/>
          <w:kern w:val="2"/>
          <w:sz w:val="22"/>
          <w:szCs w:val="22"/>
          <w14:ligatures w14:val="standardContextual"/>
        </w:rPr>
        <w:tab/>
      </w:r>
      <w:r w:rsidRPr="00C510DB">
        <w:rPr>
          <w:rFonts w:eastAsia="Malgun Gothic"/>
          <w:lang w:val="en-US" w:eastAsia="ja-JP"/>
        </w:rPr>
        <w:t>Procedures</w:t>
      </w:r>
      <w:r>
        <w:tab/>
      </w:r>
      <w:r>
        <w:fldChar w:fldCharType="begin" w:fldLock="1"/>
      </w:r>
      <w:r>
        <w:instrText xml:space="preserve"> PAGEREF _Toc183503429 \h </w:instrText>
      </w:r>
      <w:r>
        <w:fldChar w:fldCharType="separate"/>
      </w:r>
      <w:r>
        <w:t>99</w:t>
      </w:r>
      <w:r>
        <w:fldChar w:fldCharType="end"/>
      </w:r>
    </w:p>
    <w:p w14:paraId="2C25B719" w14:textId="3543CF6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rPr>
        <w:t>6.20.2.1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rPr>
        <w:t>Standalone Application Data Channel Establishment when Both Ends have Version Compatible DC App</w:t>
      </w:r>
      <w:r>
        <w:tab/>
      </w:r>
      <w:r>
        <w:fldChar w:fldCharType="begin" w:fldLock="1"/>
      </w:r>
      <w:r>
        <w:instrText xml:space="preserve"> PAGEREF _Toc183503430 \h </w:instrText>
      </w:r>
      <w:r>
        <w:fldChar w:fldCharType="separate"/>
      </w:r>
      <w:r>
        <w:t>100</w:t>
      </w:r>
      <w:r>
        <w:fldChar w:fldCharType="end"/>
      </w:r>
    </w:p>
    <w:p w14:paraId="3DEE0649" w14:textId="7622F49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6.20.2.2</w:t>
      </w:r>
      <w:r>
        <w:rPr>
          <w:rFonts w:asciiTheme="minorHAnsi" w:eastAsiaTheme="minorEastAsia" w:hAnsiTheme="minorHAnsi" w:cstheme="minorBidi"/>
          <w:kern w:val="2"/>
          <w:sz w:val="22"/>
          <w:szCs w:val="22"/>
          <w14:ligatures w14:val="standardContextual"/>
        </w:rPr>
        <w:tab/>
      </w:r>
      <w:r w:rsidRPr="00C510DB">
        <w:rPr>
          <w:rFonts w:eastAsia="Malgun Gothic"/>
        </w:rPr>
        <w:t>Standalone Application Data Channel Establishment when Originating UE does not have Version Compatible DC App</w:t>
      </w:r>
      <w:r>
        <w:tab/>
      </w:r>
      <w:r>
        <w:fldChar w:fldCharType="begin" w:fldLock="1"/>
      </w:r>
      <w:r>
        <w:instrText xml:space="preserve"> PAGEREF _Toc183503431 \h </w:instrText>
      </w:r>
      <w:r>
        <w:fldChar w:fldCharType="separate"/>
      </w:r>
      <w:r>
        <w:t>101</w:t>
      </w:r>
      <w:r>
        <w:fldChar w:fldCharType="end"/>
      </w:r>
    </w:p>
    <w:p w14:paraId="6F73EDF1" w14:textId="11A7209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rPr>
        <w:t>6.20.2.3</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rPr>
        <w:t>Standalone Application Data Channel Establishment when Terminating UE does not have Version Compatible DC App</w:t>
      </w:r>
      <w:r>
        <w:tab/>
      </w:r>
      <w:r>
        <w:fldChar w:fldCharType="begin" w:fldLock="1"/>
      </w:r>
      <w:r>
        <w:instrText xml:space="preserve"> PAGEREF _Toc183503432 \h </w:instrText>
      </w:r>
      <w:r>
        <w:fldChar w:fldCharType="separate"/>
      </w:r>
      <w:r>
        <w:t>102</w:t>
      </w:r>
      <w:r>
        <w:fldChar w:fldCharType="end"/>
      </w:r>
    </w:p>
    <w:p w14:paraId="4D7C2512" w14:textId="6296485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6.20.3</w:t>
      </w:r>
      <w:r>
        <w:rPr>
          <w:rFonts w:asciiTheme="minorHAnsi" w:eastAsiaTheme="minorEastAsia" w:hAnsiTheme="minorHAnsi" w:cstheme="minorBidi"/>
          <w:kern w:val="2"/>
          <w:sz w:val="22"/>
          <w:szCs w:val="22"/>
          <w14:ligatures w14:val="standardContextual"/>
        </w:rPr>
        <w:tab/>
      </w:r>
      <w:r w:rsidRPr="00C510DB">
        <w:rPr>
          <w:rFonts w:eastAsia="Malgun Gothic"/>
        </w:rPr>
        <w:t>Impacts on Existing Nodes and Functionality</w:t>
      </w:r>
      <w:r>
        <w:tab/>
      </w:r>
      <w:r>
        <w:fldChar w:fldCharType="begin" w:fldLock="1"/>
      </w:r>
      <w:r>
        <w:instrText xml:space="preserve"> PAGEREF _Toc183503433 \h </w:instrText>
      </w:r>
      <w:r>
        <w:fldChar w:fldCharType="separate"/>
      </w:r>
      <w:r>
        <w:t>103</w:t>
      </w:r>
      <w:r>
        <w:fldChar w:fldCharType="end"/>
      </w:r>
    </w:p>
    <w:p w14:paraId="2EA6FA62" w14:textId="06DFB983"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21</w:t>
      </w:r>
      <w:r>
        <w:rPr>
          <w:rFonts w:asciiTheme="minorHAnsi" w:eastAsiaTheme="minorEastAsia" w:hAnsiTheme="minorHAnsi" w:cstheme="minorBidi"/>
          <w:kern w:val="2"/>
          <w:sz w:val="22"/>
          <w:szCs w:val="22"/>
          <w14:ligatures w14:val="standardContextual"/>
        </w:rPr>
        <w:tab/>
      </w:r>
      <w:r>
        <w:rPr>
          <w:lang w:eastAsia="ko-KR"/>
        </w:rPr>
        <w:t>Solution #21: Standalone DC setup with backward compatibility</w:t>
      </w:r>
      <w:r>
        <w:tab/>
      </w:r>
      <w:r>
        <w:fldChar w:fldCharType="begin" w:fldLock="1"/>
      </w:r>
      <w:r>
        <w:instrText xml:space="preserve"> PAGEREF _Toc183503434 \h </w:instrText>
      </w:r>
      <w:r>
        <w:fldChar w:fldCharType="separate"/>
      </w:r>
      <w:r>
        <w:t>103</w:t>
      </w:r>
      <w:r>
        <w:fldChar w:fldCharType="end"/>
      </w:r>
    </w:p>
    <w:p w14:paraId="56E04915" w14:textId="0AB0E307"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_Toc183503435 \h </w:instrText>
      </w:r>
      <w:r>
        <w:fldChar w:fldCharType="separate"/>
      </w:r>
      <w:r>
        <w:t>103</w:t>
      </w:r>
      <w:r>
        <w:fldChar w:fldCharType="end"/>
      </w:r>
    </w:p>
    <w:p w14:paraId="75608F68" w14:textId="2C3494D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_Toc183503436 \h </w:instrText>
      </w:r>
      <w:r>
        <w:fldChar w:fldCharType="separate"/>
      </w:r>
      <w:r>
        <w:t>104</w:t>
      </w:r>
      <w:r>
        <w:fldChar w:fldCharType="end"/>
      </w:r>
    </w:p>
    <w:p w14:paraId="146A6E63" w14:textId="558118D4"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 standalone data channel session</w:t>
      </w:r>
      <w:r>
        <w:tab/>
      </w:r>
      <w:r>
        <w:fldChar w:fldCharType="begin" w:fldLock="1"/>
      </w:r>
      <w:r>
        <w:instrText xml:space="preserve"> PAGEREF _Toc183503437 \h </w:instrText>
      </w:r>
      <w:r>
        <w:fldChar w:fldCharType="separate"/>
      </w:r>
      <w:r>
        <w:t>104</w:t>
      </w:r>
      <w:r>
        <w:fldChar w:fldCharType="end"/>
      </w:r>
    </w:p>
    <w:p w14:paraId="52198B21" w14:textId="498903EF"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21</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_Toc183503438 \h </w:instrText>
      </w:r>
      <w:r>
        <w:fldChar w:fldCharType="separate"/>
      </w:r>
      <w:r>
        <w:t>105</w:t>
      </w:r>
      <w:r>
        <w:fldChar w:fldCharType="end"/>
      </w:r>
    </w:p>
    <w:p w14:paraId="38FB4F8C" w14:textId="4AE2EED8"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22</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22</w:t>
      </w:r>
      <w:r>
        <w:t xml:space="preserve">: </w:t>
      </w:r>
      <w:r>
        <w:rPr>
          <w:lang w:eastAsia="zh-CN"/>
        </w:rPr>
        <w:t>M</w:t>
      </w:r>
      <w:r>
        <w:t>ultiple</w:t>
      </w:r>
      <w:r>
        <w:rPr>
          <w:lang w:eastAsia="zh-CN"/>
        </w:rPr>
        <w:t>xing</w:t>
      </w:r>
      <w:r>
        <w:t xml:space="preserve"> </w:t>
      </w:r>
      <w:r>
        <w:rPr>
          <w:lang w:eastAsia="ko-KR"/>
        </w:rPr>
        <w:t>multiple DC</w:t>
      </w:r>
      <w:r w:rsidRPr="00C510DB">
        <w:rPr>
          <w:lang w:val="en-US" w:eastAsia="zh-CN"/>
        </w:rPr>
        <w:t xml:space="preserve"> streams</w:t>
      </w:r>
      <w:r>
        <w:rPr>
          <w:lang w:eastAsia="ko-KR"/>
        </w:rPr>
        <w:t xml:space="preserve"> over single SCTP connection</w:t>
      </w:r>
      <w:r>
        <w:tab/>
      </w:r>
      <w:r>
        <w:fldChar w:fldCharType="begin" w:fldLock="1"/>
      </w:r>
      <w:r>
        <w:instrText xml:space="preserve"> PAGEREF _Toc183503439 \h </w:instrText>
      </w:r>
      <w:r>
        <w:fldChar w:fldCharType="separate"/>
      </w:r>
      <w:r>
        <w:t>106</w:t>
      </w:r>
      <w:r>
        <w:fldChar w:fldCharType="end"/>
      </w:r>
    </w:p>
    <w:p w14:paraId="1C27908B" w14:textId="4032466F"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lang w:val="en-US" w:eastAsia="zh-CN"/>
        </w:rPr>
        <w:t>22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_Toc183503440 \h </w:instrText>
      </w:r>
      <w:r>
        <w:fldChar w:fldCharType="separate"/>
      </w:r>
      <w:r>
        <w:t>106</w:t>
      </w:r>
      <w:r>
        <w:fldChar w:fldCharType="end"/>
      </w:r>
    </w:p>
    <w:p w14:paraId="34E0E071" w14:textId="6EAAB0E3"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_Toc183503441 \h </w:instrText>
      </w:r>
      <w:r>
        <w:fldChar w:fldCharType="separate"/>
      </w:r>
      <w:r>
        <w:t>106</w:t>
      </w:r>
      <w:r>
        <w:fldChar w:fldCharType="end"/>
      </w:r>
    </w:p>
    <w:p w14:paraId="320F0E84" w14:textId="65B49C2E" w:rsidR="00C6182B" w:rsidRDefault="00C6182B">
      <w:pPr>
        <w:pStyle w:val="TOC4"/>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Example scenarios for multiplexing and de-multiplexing</w:t>
      </w:r>
      <w:r>
        <w:tab/>
      </w:r>
      <w:r>
        <w:fldChar w:fldCharType="begin" w:fldLock="1"/>
      </w:r>
      <w:r>
        <w:instrText xml:space="preserve"> PAGEREF _Toc183503442 \h </w:instrText>
      </w:r>
      <w:r>
        <w:fldChar w:fldCharType="separate"/>
      </w:r>
      <w:r>
        <w:t>106</w:t>
      </w:r>
      <w:r>
        <w:fldChar w:fldCharType="end"/>
      </w:r>
    </w:p>
    <w:p w14:paraId="06ACB207" w14:textId="0C96C082" w:rsidR="00C6182B" w:rsidRDefault="00C6182B">
      <w:pPr>
        <w:pStyle w:val="TOC4"/>
        <w:rPr>
          <w:rFonts w:asciiTheme="minorHAnsi" w:eastAsiaTheme="minorEastAsia" w:hAnsiTheme="minorHAnsi" w:cstheme="minorBidi"/>
          <w:kern w:val="2"/>
          <w:sz w:val="22"/>
          <w:szCs w:val="22"/>
          <w14:ligatures w14:val="standardContextual"/>
        </w:rPr>
      </w:pPr>
      <w:r>
        <w:t>6.22.1.3</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_Toc183503443 \h </w:instrText>
      </w:r>
      <w:r>
        <w:fldChar w:fldCharType="separate"/>
      </w:r>
      <w:r>
        <w:t>108</w:t>
      </w:r>
      <w:r>
        <w:fldChar w:fldCharType="end"/>
      </w:r>
    </w:p>
    <w:p w14:paraId="2A366261" w14:textId="6E064294"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6.22.1.3.1</w:t>
      </w:r>
      <w:r>
        <w:rPr>
          <w:rFonts w:asciiTheme="minorHAnsi" w:eastAsiaTheme="minorEastAsia" w:hAnsiTheme="minorHAnsi" w:cstheme="minorBidi"/>
          <w:kern w:val="2"/>
          <w:sz w:val="22"/>
          <w:szCs w:val="22"/>
          <w14:ligatures w14:val="standardContextual"/>
        </w:rPr>
        <w:tab/>
      </w:r>
      <w:r w:rsidRPr="00C510DB">
        <w:rPr>
          <w:lang w:val="en-US" w:eastAsia="zh-CN"/>
        </w:rPr>
        <w:t>Capability negotiation between UE and network</w:t>
      </w:r>
      <w:r>
        <w:tab/>
      </w:r>
      <w:r>
        <w:fldChar w:fldCharType="begin" w:fldLock="1"/>
      </w:r>
      <w:r>
        <w:instrText xml:space="preserve"> PAGEREF _Toc183503444 \h </w:instrText>
      </w:r>
      <w:r>
        <w:fldChar w:fldCharType="separate"/>
      </w:r>
      <w:r>
        <w:t>108</w:t>
      </w:r>
      <w:r>
        <w:fldChar w:fldCharType="end"/>
      </w:r>
    </w:p>
    <w:p w14:paraId="0368E0AF" w14:textId="68AB2169" w:rsidR="00C6182B" w:rsidRDefault="00C6182B">
      <w:pPr>
        <w:pStyle w:val="TOC5"/>
        <w:rPr>
          <w:rFonts w:asciiTheme="minorHAnsi" w:eastAsiaTheme="minorEastAsia" w:hAnsiTheme="minorHAnsi" w:cstheme="minorBidi"/>
          <w:kern w:val="2"/>
          <w:sz w:val="22"/>
          <w:szCs w:val="22"/>
          <w14:ligatures w14:val="standardContextual"/>
        </w:rPr>
      </w:pPr>
      <w:r>
        <w:t>6.22.1.3.2</w:t>
      </w:r>
      <w:r>
        <w:rPr>
          <w:rFonts w:asciiTheme="minorHAnsi" w:eastAsiaTheme="minorEastAsia" w:hAnsiTheme="minorHAnsi" w:cstheme="minorBidi"/>
          <w:kern w:val="2"/>
          <w:sz w:val="22"/>
          <w:szCs w:val="22"/>
          <w14:ligatures w14:val="standardContextual"/>
        </w:rPr>
        <w:tab/>
      </w:r>
      <w:r>
        <w:t>Capability negotiation between originating and terminating network</w:t>
      </w:r>
      <w:r>
        <w:tab/>
      </w:r>
      <w:r>
        <w:fldChar w:fldCharType="begin" w:fldLock="1"/>
      </w:r>
      <w:r>
        <w:instrText xml:space="preserve"> PAGEREF _Toc183503445 \h </w:instrText>
      </w:r>
      <w:r>
        <w:fldChar w:fldCharType="separate"/>
      </w:r>
      <w:r>
        <w:t>108</w:t>
      </w:r>
      <w:r>
        <w:fldChar w:fldCharType="end"/>
      </w:r>
    </w:p>
    <w:p w14:paraId="69804AF3" w14:textId="4B2A750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6.22.1.4</w:t>
      </w:r>
      <w:r>
        <w:rPr>
          <w:rFonts w:asciiTheme="minorHAnsi" w:eastAsiaTheme="minorEastAsia" w:hAnsiTheme="minorHAnsi" w:cstheme="minorBidi"/>
          <w:kern w:val="2"/>
          <w:sz w:val="22"/>
          <w:szCs w:val="22"/>
          <w14:ligatures w14:val="standardContextual"/>
        </w:rPr>
        <w:tab/>
      </w:r>
      <w:r w:rsidRPr="00C510DB">
        <w:rPr>
          <w:rFonts w:eastAsia="SimSun"/>
        </w:rPr>
        <w:t>Determi</w:t>
      </w:r>
      <w:r>
        <w:t>nation of multiplexing and de-multiplexing</w:t>
      </w:r>
      <w:r>
        <w:tab/>
      </w:r>
      <w:r>
        <w:fldChar w:fldCharType="begin" w:fldLock="1"/>
      </w:r>
      <w:r>
        <w:instrText xml:space="preserve"> PAGEREF _Toc183503446 \h </w:instrText>
      </w:r>
      <w:r>
        <w:fldChar w:fldCharType="separate"/>
      </w:r>
      <w:r>
        <w:t>109</w:t>
      </w:r>
      <w:r>
        <w:fldChar w:fldCharType="end"/>
      </w:r>
    </w:p>
    <w:p w14:paraId="79C84103" w14:textId="6A8EA2E0"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6.22.1.5</w:t>
      </w:r>
      <w:r>
        <w:rPr>
          <w:rFonts w:asciiTheme="minorHAnsi" w:eastAsiaTheme="minorEastAsia" w:hAnsiTheme="minorHAnsi" w:cstheme="minorBidi"/>
          <w:kern w:val="2"/>
          <w:sz w:val="22"/>
          <w:szCs w:val="22"/>
          <w14:ligatures w14:val="standardContextual"/>
        </w:rPr>
        <w:tab/>
      </w:r>
      <w:r w:rsidRPr="00C510DB">
        <w:rPr>
          <w:lang w:val="en-US" w:eastAsia="zh-CN"/>
        </w:rPr>
        <w:t>media management for multiplexing and de-multiplexing</w:t>
      </w:r>
      <w:r>
        <w:tab/>
      </w:r>
      <w:r>
        <w:fldChar w:fldCharType="begin" w:fldLock="1"/>
      </w:r>
      <w:r>
        <w:instrText xml:space="preserve"> PAGEREF _Toc183503447 \h </w:instrText>
      </w:r>
      <w:r>
        <w:fldChar w:fldCharType="separate"/>
      </w:r>
      <w:r>
        <w:t>109</w:t>
      </w:r>
      <w:r>
        <w:fldChar w:fldCharType="end"/>
      </w:r>
    </w:p>
    <w:p w14:paraId="12731025" w14:textId="1208B7F9"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6.22.1.6</w:t>
      </w:r>
      <w:r>
        <w:rPr>
          <w:rFonts w:asciiTheme="minorHAnsi" w:eastAsiaTheme="minorEastAsia" w:hAnsiTheme="minorHAnsi" w:cstheme="minorBidi"/>
          <w:kern w:val="2"/>
          <w:sz w:val="22"/>
          <w:szCs w:val="22"/>
          <w14:ligatures w14:val="standardContextual"/>
        </w:rPr>
        <w:tab/>
      </w:r>
      <w:r w:rsidRPr="00C510DB">
        <w:rPr>
          <w:lang w:val="en-US" w:eastAsia="zh-CN"/>
        </w:rPr>
        <w:t>MF/MRF selection</w:t>
      </w:r>
      <w:r>
        <w:tab/>
      </w:r>
      <w:r>
        <w:fldChar w:fldCharType="begin" w:fldLock="1"/>
      </w:r>
      <w:r>
        <w:instrText xml:space="preserve"> PAGEREF _Toc183503448 \h </w:instrText>
      </w:r>
      <w:r>
        <w:fldChar w:fldCharType="separate"/>
      </w:r>
      <w:r>
        <w:t>109</w:t>
      </w:r>
      <w:r>
        <w:fldChar w:fldCharType="end"/>
      </w:r>
    </w:p>
    <w:p w14:paraId="633F1F40" w14:textId="039A3AFA" w:rsidR="00C6182B" w:rsidRDefault="00C6182B">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_Toc183503449 \h </w:instrText>
      </w:r>
      <w:r>
        <w:fldChar w:fldCharType="separate"/>
      </w:r>
      <w:r>
        <w:t>110</w:t>
      </w:r>
      <w:r>
        <w:fldChar w:fldCharType="end"/>
      </w:r>
    </w:p>
    <w:p w14:paraId="079EC2DB" w14:textId="4CA6DA2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6.22.2.1</w:t>
      </w:r>
      <w:r>
        <w:rPr>
          <w:rFonts w:asciiTheme="minorHAnsi" w:eastAsiaTheme="minorEastAsia" w:hAnsiTheme="minorHAnsi" w:cstheme="minorBidi"/>
          <w:kern w:val="2"/>
          <w:sz w:val="22"/>
          <w:szCs w:val="22"/>
          <w14:ligatures w14:val="standardContextual"/>
        </w:rPr>
        <w:tab/>
      </w:r>
      <w:r w:rsidRPr="00C510DB">
        <w:rPr>
          <w:rFonts w:eastAsia="SimSun"/>
        </w:rPr>
        <w:t>Bootstrap data channel establishment</w:t>
      </w:r>
      <w:r>
        <w:tab/>
      </w:r>
      <w:r>
        <w:fldChar w:fldCharType="begin" w:fldLock="1"/>
      </w:r>
      <w:r>
        <w:instrText xml:space="preserve"> PAGEREF _Toc183503450 \h </w:instrText>
      </w:r>
      <w:r>
        <w:fldChar w:fldCharType="separate"/>
      </w:r>
      <w:r>
        <w:t>110</w:t>
      </w:r>
      <w:r>
        <w:fldChar w:fldCharType="end"/>
      </w:r>
    </w:p>
    <w:p w14:paraId="70A5EE8C" w14:textId="7F76B728" w:rsidR="00C6182B" w:rsidRDefault="00C6182B">
      <w:pPr>
        <w:pStyle w:val="TOC5"/>
        <w:rPr>
          <w:rFonts w:asciiTheme="minorHAnsi" w:eastAsiaTheme="minorEastAsia" w:hAnsiTheme="minorHAnsi" w:cstheme="minorBidi"/>
          <w:kern w:val="2"/>
          <w:sz w:val="22"/>
          <w:szCs w:val="22"/>
          <w14:ligatures w14:val="standardContextual"/>
        </w:rPr>
      </w:pPr>
      <w:r>
        <w:t>6.22.2.1.1</w:t>
      </w:r>
      <w:r>
        <w:rPr>
          <w:rFonts w:asciiTheme="minorHAnsi" w:eastAsiaTheme="minorEastAsia" w:hAnsiTheme="minorHAnsi" w:cstheme="minorBidi"/>
          <w:kern w:val="2"/>
          <w:sz w:val="22"/>
          <w:szCs w:val="22"/>
          <w14:ligatures w14:val="standardContextual"/>
        </w:rPr>
        <w:tab/>
      </w:r>
      <w:r>
        <w:t>Bootstrap data channels multiplexing in originating network</w:t>
      </w:r>
      <w:r>
        <w:tab/>
      </w:r>
      <w:r>
        <w:fldChar w:fldCharType="begin" w:fldLock="1"/>
      </w:r>
      <w:r>
        <w:instrText xml:space="preserve"> PAGEREF _Toc183503451 \h </w:instrText>
      </w:r>
      <w:r>
        <w:fldChar w:fldCharType="separate"/>
      </w:r>
      <w:r>
        <w:t>110</w:t>
      </w:r>
      <w:r>
        <w:fldChar w:fldCharType="end"/>
      </w:r>
    </w:p>
    <w:p w14:paraId="28BD6A65" w14:textId="6B68AE65" w:rsidR="00C6182B" w:rsidRDefault="00C6182B">
      <w:pPr>
        <w:pStyle w:val="TOC5"/>
        <w:rPr>
          <w:rFonts w:asciiTheme="minorHAnsi" w:eastAsiaTheme="minorEastAsia" w:hAnsiTheme="minorHAnsi" w:cstheme="minorBidi"/>
          <w:kern w:val="2"/>
          <w:sz w:val="22"/>
          <w:szCs w:val="22"/>
          <w14:ligatures w14:val="standardContextual"/>
        </w:rPr>
      </w:pPr>
      <w:r>
        <w:t>6.22.2.1.2</w:t>
      </w:r>
      <w:r>
        <w:rPr>
          <w:rFonts w:asciiTheme="minorHAnsi" w:eastAsiaTheme="minorEastAsia" w:hAnsiTheme="minorHAnsi" w:cstheme="minorBidi"/>
          <w:kern w:val="2"/>
          <w:sz w:val="22"/>
          <w:szCs w:val="22"/>
          <w14:ligatures w14:val="standardContextual"/>
        </w:rPr>
        <w:tab/>
      </w:r>
      <w:r>
        <w:t>Bootstrap data channel multiplexing in terminating network</w:t>
      </w:r>
      <w:r>
        <w:tab/>
      </w:r>
      <w:r>
        <w:fldChar w:fldCharType="begin" w:fldLock="1"/>
      </w:r>
      <w:r>
        <w:instrText xml:space="preserve"> PAGEREF _Toc183503452 \h </w:instrText>
      </w:r>
      <w:r>
        <w:fldChar w:fldCharType="separate"/>
      </w:r>
      <w:r>
        <w:t>111</w:t>
      </w:r>
      <w:r>
        <w:fldChar w:fldCharType="end"/>
      </w:r>
    </w:p>
    <w:p w14:paraId="05A77026" w14:textId="14C2B26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6.22.2.2</w:t>
      </w:r>
      <w:r>
        <w:rPr>
          <w:rFonts w:asciiTheme="minorHAnsi" w:eastAsiaTheme="minorEastAsia" w:hAnsiTheme="minorHAnsi" w:cstheme="minorBidi"/>
          <w:kern w:val="2"/>
          <w:sz w:val="22"/>
          <w:szCs w:val="22"/>
          <w14:ligatures w14:val="standardContextual"/>
        </w:rPr>
        <w:tab/>
      </w:r>
      <w:r w:rsidRPr="00C510DB">
        <w:rPr>
          <w:rFonts w:eastAsia="SimSun"/>
        </w:rPr>
        <w:t>Application data channel establishment</w:t>
      </w:r>
      <w:r>
        <w:tab/>
      </w:r>
      <w:r>
        <w:fldChar w:fldCharType="begin" w:fldLock="1"/>
      </w:r>
      <w:r>
        <w:instrText xml:space="preserve"> PAGEREF _Toc183503453 \h </w:instrText>
      </w:r>
      <w:r>
        <w:fldChar w:fldCharType="separate"/>
      </w:r>
      <w:r>
        <w:t>112</w:t>
      </w:r>
      <w:r>
        <w:fldChar w:fldCharType="end"/>
      </w:r>
    </w:p>
    <w:p w14:paraId="038611EA" w14:textId="00211CBE" w:rsidR="00C6182B" w:rsidRDefault="00C6182B">
      <w:pPr>
        <w:pStyle w:val="TOC5"/>
        <w:rPr>
          <w:rFonts w:asciiTheme="minorHAnsi" w:eastAsiaTheme="minorEastAsia" w:hAnsiTheme="minorHAnsi" w:cstheme="minorBidi"/>
          <w:kern w:val="2"/>
          <w:sz w:val="22"/>
          <w:szCs w:val="22"/>
          <w14:ligatures w14:val="standardContextual"/>
        </w:rPr>
      </w:pPr>
      <w:r>
        <w:t>6.22.2.2.1</w:t>
      </w:r>
      <w:r>
        <w:rPr>
          <w:rFonts w:asciiTheme="minorHAnsi" w:eastAsiaTheme="minorEastAsia" w:hAnsiTheme="minorHAnsi" w:cstheme="minorBidi"/>
          <w:kern w:val="2"/>
          <w:sz w:val="22"/>
          <w:szCs w:val="22"/>
          <w14:ligatures w14:val="standardContextual"/>
        </w:rPr>
        <w:tab/>
      </w:r>
      <w:r>
        <w:t>Application data channel multiplexing when both originating and terminating networks support data channel multiplexing</w:t>
      </w:r>
      <w:r>
        <w:tab/>
      </w:r>
      <w:r>
        <w:fldChar w:fldCharType="begin" w:fldLock="1"/>
      </w:r>
      <w:r>
        <w:instrText xml:space="preserve"> PAGEREF _Toc183503454 \h </w:instrText>
      </w:r>
      <w:r>
        <w:fldChar w:fldCharType="separate"/>
      </w:r>
      <w:r>
        <w:t>112</w:t>
      </w:r>
      <w:r>
        <w:fldChar w:fldCharType="end"/>
      </w:r>
    </w:p>
    <w:p w14:paraId="4969E2A6" w14:textId="6E7F969F"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6.22.2.2.2</w:t>
      </w:r>
      <w:r>
        <w:rPr>
          <w:rFonts w:asciiTheme="minorHAnsi" w:eastAsiaTheme="minorEastAsia" w:hAnsiTheme="minorHAnsi" w:cstheme="minorBidi"/>
          <w:kern w:val="2"/>
          <w:sz w:val="22"/>
          <w:szCs w:val="22"/>
          <w14:ligatures w14:val="standardContextual"/>
        </w:rPr>
        <w:tab/>
      </w:r>
      <w:r>
        <w:t>Application data channel multiplexing when terminating network does not support data channel multiplexing</w:t>
      </w:r>
      <w:r>
        <w:tab/>
      </w:r>
      <w:r>
        <w:fldChar w:fldCharType="begin" w:fldLock="1"/>
      </w:r>
      <w:r>
        <w:instrText xml:space="preserve"> PAGEREF _Toc183503455 \h </w:instrText>
      </w:r>
      <w:r>
        <w:fldChar w:fldCharType="separate"/>
      </w:r>
      <w:r>
        <w:t>114</w:t>
      </w:r>
      <w:r>
        <w:fldChar w:fldCharType="end"/>
      </w:r>
    </w:p>
    <w:p w14:paraId="7E28CD52" w14:textId="4BB43B85" w:rsidR="00C6182B" w:rsidRDefault="00C6182B">
      <w:pPr>
        <w:pStyle w:val="TOC4"/>
        <w:rPr>
          <w:rFonts w:asciiTheme="minorHAnsi" w:eastAsiaTheme="minorEastAsia" w:hAnsiTheme="minorHAnsi" w:cstheme="minorBidi"/>
          <w:kern w:val="2"/>
          <w:sz w:val="22"/>
          <w:szCs w:val="22"/>
          <w14:ligatures w14:val="standardContextual"/>
        </w:rPr>
      </w:pPr>
      <w:r>
        <w:t>6.22.2.3</w:t>
      </w:r>
      <w:r>
        <w:rPr>
          <w:rFonts w:asciiTheme="minorHAnsi" w:eastAsiaTheme="minorEastAsia" w:hAnsiTheme="minorHAnsi" w:cstheme="minorBidi"/>
          <w:kern w:val="2"/>
          <w:sz w:val="22"/>
          <w:szCs w:val="22"/>
          <w14:ligatures w14:val="standardContextual"/>
        </w:rPr>
        <w:tab/>
      </w:r>
      <w:r>
        <w:t>Option of capability discovery between the originating IMS network and terminating IMS network</w:t>
      </w:r>
      <w:r>
        <w:tab/>
      </w:r>
      <w:r>
        <w:fldChar w:fldCharType="begin" w:fldLock="1"/>
      </w:r>
      <w:r>
        <w:instrText xml:space="preserve"> PAGEREF _Toc183503456 \h </w:instrText>
      </w:r>
      <w:r>
        <w:fldChar w:fldCharType="separate"/>
      </w:r>
      <w:r>
        <w:t>115</w:t>
      </w:r>
      <w:r>
        <w:fldChar w:fldCharType="end"/>
      </w:r>
    </w:p>
    <w:p w14:paraId="7E59CCE1" w14:textId="5DCC634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w:t>
      </w:r>
      <w:r w:rsidRPr="00C510DB">
        <w:rPr>
          <w:rFonts w:eastAsia="SimSun"/>
          <w:lang w:val="en-US" w:eastAsia="zh-CN"/>
        </w:rPr>
        <w:t>22</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_Toc183503457 \h </w:instrText>
      </w:r>
      <w:r>
        <w:fldChar w:fldCharType="separate"/>
      </w:r>
      <w:r>
        <w:t>116</w:t>
      </w:r>
      <w:r>
        <w:fldChar w:fldCharType="end"/>
      </w:r>
    </w:p>
    <w:p w14:paraId="5615CAF3" w14:textId="3C6C650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23</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23</w:t>
      </w:r>
      <w:r>
        <w:t>: Download avatar representation in b</w:t>
      </w:r>
      <w:r>
        <w:rPr>
          <w:lang w:eastAsia="zh-CN"/>
        </w:rPr>
        <w:t>ootstrap data channel from avatar repository</w:t>
      </w:r>
      <w:r>
        <w:tab/>
      </w:r>
      <w:r>
        <w:fldChar w:fldCharType="begin" w:fldLock="1"/>
      </w:r>
      <w:r>
        <w:instrText xml:space="preserve"> PAGEREF _Toc183503458 \h </w:instrText>
      </w:r>
      <w:r>
        <w:fldChar w:fldCharType="separate"/>
      </w:r>
      <w:r>
        <w:t>116</w:t>
      </w:r>
      <w:r>
        <w:fldChar w:fldCharType="end"/>
      </w:r>
    </w:p>
    <w:p w14:paraId="1D17A5D2" w14:textId="577B3494"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_Toc183503459 \h </w:instrText>
      </w:r>
      <w:r>
        <w:fldChar w:fldCharType="separate"/>
      </w:r>
      <w:r>
        <w:t>116</w:t>
      </w:r>
      <w:r>
        <w:fldChar w:fldCharType="end"/>
      </w:r>
    </w:p>
    <w:p w14:paraId="2F411F17" w14:textId="3744442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_Toc183503460 \h </w:instrText>
      </w:r>
      <w:r>
        <w:fldChar w:fldCharType="separate"/>
      </w:r>
      <w:r>
        <w:t>118</w:t>
      </w:r>
      <w:r>
        <w:fldChar w:fldCharType="end"/>
      </w:r>
    </w:p>
    <w:p w14:paraId="705278DD" w14:textId="7BD63B07"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23</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_Toc183503461 \h </w:instrText>
      </w:r>
      <w:r>
        <w:fldChar w:fldCharType="separate"/>
      </w:r>
      <w:r>
        <w:t>119</w:t>
      </w:r>
      <w:r>
        <w:fldChar w:fldCharType="end"/>
      </w:r>
    </w:p>
    <w:p w14:paraId="26F3A960" w14:textId="0BB77B3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24</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24</w:t>
      </w:r>
      <w:r>
        <w:t xml:space="preserve">: </w:t>
      </w:r>
      <w:r>
        <w:rPr>
          <w:lang w:eastAsia="zh-CN"/>
        </w:rPr>
        <w:t>Transition Between Avatar and Audio/Video Communication</w:t>
      </w:r>
      <w:r>
        <w:tab/>
      </w:r>
      <w:r>
        <w:fldChar w:fldCharType="begin" w:fldLock="1"/>
      </w:r>
      <w:r>
        <w:instrText xml:space="preserve"> PAGEREF _Toc183503462 \h </w:instrText>
      </w:r>
      <w:r>
        <w:fldChar w:fldCharType="separate"/>
      </w:r>
      <w:r>
        <w:t>119</w:t>
      </w:r>
      <w:r>
        <w:fldChar w:fldCharType="end"/>
      </w:r>
    </w:p>
    <w:p w14:paraId="6CB5A1B6" w14:textId="7DE0547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_Toc183503463 \h </w:instrText>
      </w:r>
      <w:r>
        <w:fldChar w:fldCharType="separate"/>
      </w:r>
      <w:r>
        <w:t>119</w:t>
      </w:r>
      <w:r>
        <w:fldChar w:fldCharType="end"/>
      </w:r>
    </w:p>
    <w:p w14:paraId="0F09BB28" w14:textId="278C187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24</w:t>
      </w:r>
      <w:r>
        <w:t>.2</w:t>
      </w:r>
      <w:r>
        <w:rPr>
          <w:rFonts w:asciiTheme="minorHAnsi" w:eastAsiaTheme="minorEastAsia" w:hAnsiTheme="minorHAnsi" w:cstheme="minorBidi"/>
          <w:kern w:val="2"/>
          <w:sz w:val="22"/>
          <w:szCs w:val="22"/>
          <w14:ligatures w14:val="standardContextual"/>
        </w:rPr>
        <w:tab/>
      </w:r>
      <w:r>
        <w:t>Architecture for Avatar Communication</w:t>
      </w:r>
      <w:r>
        <w:tab/>
      </w:r>
      <w:r>
        <w:fldChar w:fldCharType="begin" w:fldLock="1"/>
      </w:r>
      <w:r>
        <w:instrText xml:space="preserve"> PAGEREF _Toc183503464 \h </w:instrText>
      </w:r>
      <w:r>
        <w:fldChar w:fldCharType="separate"/>
      </w:r>
      <w:r>
        <w:t>119</w:t>
      </w:r>
      <w:r>
        <w:fldChar w:fldCharType="end"/>
      </w:r>
    </w:p>
    <w:p w14:paraId="035DA0B6" w14:textId="661528CD"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24</w:t>
      </w:r>
      <w: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_Toc183503465 \h </w:instrText>
      </w:r>
      <w:r>
        <w:fldChar w:fldCharType="separate"/>
      </w:r>
      <w:r>
        <w:t>121</w:t>
      </w:r>
      <w:r>
        <w:fldChar w:fldCharType="end"/>
      </w:r>
    </w:p>
    <w:p w14:paraId="39EB1BEB" w14:textId="75BCC92B"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24</w:t>
      </w:r>
      <w:r>
        <w:t>.3.1</w:t>
      </w:r>
      <w:r>
        <w:rPr>
          <w:rFonts w:asciiTheme="minorHAnsi" w:eastAsiaTheme="minorEastAsia" w:hAnsiTheme="minorHAnsi" w:cstheme="minorBidi"/>
          <w:kern w:val="2"/>
          <w:sz w:val="22"/>
          <w:szCs w:val="22"/>
          <w14:ligatures w14:val="standardContextual"/>
        </w:rPr>
        <w:tab/>
      </w:r>
      <w:r>
        <w:t>Transition from audio/video communication to Avatar communication</w:t>
      </w:r>
      <w:r>
        <w:tab/>
      </w:r>
      <w:r>
        <w:fldChar w:fldCharType="begin" w:fldLock="1"/>
      </w:r>
      <w:r>
        <w:instrText xml:space="preserve"> PAGEREF _Toc183503466 \h </w:instrText>
      </w:r>
      <w:r>
        <w:fldChar w:fldCharType="separate"/>
      </w:r>
      <w:r>
        <w:t>121</w:t>
      </w:r>
      <w:r>
        <w:fldChar w:fldCharType="end"/>
      </w:r>
    </w:p>
    <w:p w14:paraId="0B9AC9E3" w14:textId="3848F3C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24</w:t>
      </w:r>
      <w:r>
        <w:t>.3.2</w:t>
      </w:r>
      <w:r>
        <w:rPr>
          <w:rFonts w:asciiTheme="minorHAnsi" w:eastAsiaTheme="minorEastAsia" w:hAnsiTheme="minorHAnsi" w:cstheme="minorBidi"/>
          <w:kern w:val="2"/>
          <w:sz w:val="22"/>
          <w:szCs w:val="22"/>
          <w14:ligatures w14:val="standardContextual"/>
        </w:rPr>
        <w:tab/>
      </w:r>
      <w:r>
        <w:t>Transition from Avatar communication to audio/video communication</w:t>
      </w:r>
      <w:r>
        <w:tab/>
      </w:r>
      <w:r>
        <w:fldChar w:fldCharType="begin" w:fldLock="1"/>
      </w:r>
      <w:r>
        <w:instrText xml:space="preserve"> PAGEREF _Toc183503467 \h </w:instrText>
      </w:r>
      <w:r>
        <w:fldChar w:fldCharType="separate"/>
      </w:r>
      <w:r>
        <w:t>122</w:t>
      </w:r>
      <w:r>
        <w:fldChar w:fldCharType="end"/>
      </w:r>
    </w:p>
    <w:p w14:paraId="4C3FAFD4" w14:textId="2CC34D75" w:rsidR="00C6182B" w:rsidRDefault="00C6182B">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_Toc183503468 \h </w:instrText>
      </w:r>
      <w:r>
        <w:fldChar w:fldCharType="separate"/>
      </w:r>
      <w:r>
        <w:t>123</w:t>
      </w:r>
      <w:r>
        <w:fldChar w:fldCharType="end"/>
      </w:r>
    </w:p>
    <w:p w14:paraId="424931DB" w14:textId="70BC4C21"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25</w:t>
      </w:r>
      <w:r>
        <w:t>: Supporting network-based avatar communication by media capability invocation</w:t>
      </w:r>
      <w:r>
        <w:tab/>
      </w:r>
      <w:r>
        <w:fldChar w:fldCharType="begin" w:fldLock="1"/>
      </w:r>
      <w:r>
        <w:instrText xml:space="preserve"> PAGEREF _Toc183503469 \h </w:instrText>
      </w:r>
      <w:r>
        <w:fldChar w:fldCharType="separate"/>
      </w:r>
      <w:r>
        <w:t>123</w:t>
      </w:r>
      <w:r>
        <w:fldChar w:fldCharType="end"/>
      </w:r>
    </w:p>
    <w:p w14:paraId="0D0A703C" w14:textId="2073FD0A" w:rsidR="00C6182B" w:rsidRDefault="00C6182B">
      <w:pPr>
        <w:pStyle w:val="TOC3"/>
        <w:rPr>
          <w:rFonts w:asciiTheme="minorHAnsi" w:eastAsiaTheme="minorEastAsia" w:hAnsiTheme="minorHAnsi" w:cstheme="minorBidi"/>
          <w:kern w:val="2"/>
          <w:sz w:val="22"/>
          <w:szCs w:val="22"/>
          <w14:ligatures w14:val="standardContextual"/>
        </w:rPr>
      </w:pPr>
      <w:r>
        <w:lastRenderedPageBreak/>
        <w:t>6.</w:t>
      </w:r>
      <w:r w:rsidRPr="00C510DB">
        <w:rPr>
          <w:rFonts w:eastAsia="SimSun"/>
          <w:lang w:val="en-US" w:eastAsia="zh-CN"/>
        </w:rPr>
        <w:t>25</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_Toc183503470 \h </w:instrText>
      </w:r>
      <w:r>
        <w:fldChar w:fldCharType="separate"/>
      </w:r>
      <w:r>
        <w:t>123</w:t>
      </w:r>
      <w:r>
        <w:fldChar w:fldCharType="end"/>
      </w:r>
    </w:p>
    <w:p w14:paraId="648060D2" w14:textId="2BE65C50"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_Toc183503471 \h </w:instrText>
      </w:r>
      <w:r>
        <w:fldChar w:fldCharType="separate"/>
      </w:r>
      <w:r>
        <w:t>123</w:t>
      </w:r>
      <w:r>
        <w:fldChar w:fldCharType="end"/>
      </w:r>
    </w:p>
    <w:p w14:paraId="2C0F4CE1" w14:textId="73F4D975"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25</w:t>
      </w:r>
      <w:r>
        <w:t>.1.2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_Toc183503472 \h </w:instrText>
      </w:r>
      <w:r>
        <w:fldChar w:fldCharType="separate"/>
      </w:r>
      <w:r>
        <w:t>124</w:t>
      </w:r>
      <w:r>
        <w:fldChar w:fldCharType="end"/>
      </w:r>
    </w:p>
    <w:p w14:paraId="62051F7D" w14:textId="65854EC3"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t>.1.3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_Toc183503473 \h </w:instrText>
      </w:r>
      <w:r>
        <w:fldChar w:fldCharType="separate"/>
      </w:r>
      <w:r>
        <w:t>124</w:t>
      </w:r>
      <w:r>
        <w:fldChar w:fldCharType="end"/>
      </w:r>
    </w:p>
    <w:p w14:paraId="7995F0BF" w14:textId="757BBCB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25</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_Toc183503474 \h </w:instrText>
      </w:r>
      <w:r>
        <w:fldChar w:fldCharType="separate"/>
      </w:r>
      <w:r>
        <w:t>125</w:t>
      </w:r>
      <w:r>
        <w:fldChar w:fldCharType="end"/>
      </w:r>
    </w:p>
    <w:p w14:paraId="0841D6A3" w14:textId="77BC8214"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25</w:t>
      </w:r>
      <w:r>
        <w:t>.2.1</w:t>
      </w:r>
      <w:r>
        <w:rPr>
          <w:rFonts w:asciiTheme="minorHAnsi" w:eastAsiaTheme="minorEastAsia" w:hAnsiTheme="minorHAnsi" w:cstheme="minorBidi"/>
          <w:kern w:val="2"/>
          <w:sz w:val="22"/>
          <w:szCs w:val="22"/>
          <w14:ligatures w14:val="standardContextual"/>
        </w:rPr>
        <w:tab/>
      </w:r>
      <w:r w:rsidRPr="00C510DB">
        <w:rPr>
          <w:rFonts w:eastAsia="SimSun"/>
        </w:rPr>
        <w:t>Network-based procedure for avatar communication</w:t>
      </w:r>
      <w:r>
        <w:tab/>
      </w:r>
      <w:r>
        <w:fldChar w:fldCharType="begin" w:fldLock="1"/>
      </w:r>
      <w:r>
        <w:instrText xml:space="preserve"> PAGEREF _Toc183503475 \h </w:instrText>
      </w:r>
      <w:r>
        <w:fldChar w:fldCharType="separate"/>
      </w:r>
      <w:r>
        <w:t>125</w:t>
      </w:r>
      <w:r>
        <w:fldChar w:fldCharType="end"/>
      </w:r>
    </w:p>
    <w:p w14:paraId="60D3D972" w14:textId="76D26C2B" w:rsidR="00C6182B" w:rsidRDefault="00C6182B">
      <w:pPr>
        <w:pStyle w:val="TOC4"/>
        <w:rPr>
          <w:rFonts w:asciiTheme="minorHAnsi" w:eastAsiaTheme="minorEastAsia" w:hAnsiTheme="minorHAnsi" w:cstheme="minorBidi"/>
          <w:kern w:val="2"/>
          <w:sz w:val="22"/>
          <w:szCs w:val="22"/>
          <w14:ligatures w14:val="standardContextual"/>
        </w:rPr>
      </w:pPr>
      <w:r>
        <w:t>6.25.2.</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Transcoding between speech and gesture (or text) in communication</w:t>
      </w:r>
      <w:r>
        <w:tab/>
      </w:r>
      <w:r>
        <w:fldChar w:fldCharType="begin" w:fldLock="1"/>
      </w:r>
      <w:r>
        <w:instrText xml:space="preserve"> PAGEREF _Toc183503476 \h </w:instrText>
      </w:r>
      <w:r>
        <w:fldChar w:fldCharType="separate"/>
      </w:r>
      <w:r>
        <w:t>126</w:t>
      </w:r>
      <w:r>
        <w:fldChar w:fldCharType="end"/>
      </w:r>
    </w:p>
    <w:p w14:paraId="3A49C707" w14:textId="3AF4927A"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25</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_Toc183503477 \h </w:instrText>
      </w:r>
      <w:r>
        <w:fldChar w:fldCharType="separate"/>
      </w:r>
      <w:r>
        <w:t>127</w:t>
      </w:r>
      <w:r>
        <w:fldChar w:fldCharType="end"/>
      </w:r>
    </w:p>
    <w:p w14:paraId="3B651E80" w14:textId="28E60380"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Pr>
          <w:rFonts w:asciiTheme="minorHAnsi" w:eastAsiaTheme="minorEastAsia" w:hAnsiTheme="minorHAnsi" w:cstheme="minorBidi"/>
          <w:kern w:val="2"/>
          <w:sz w:val="22"/>
          <w:szCs w:val="22"/>
          <w14:ligatures w14:val="standardContextual"/>
        </w:rPr>
        <w:tab/>
      </w:r>
      <w:r w:rsidRPr="00C510DB">
        <w:rPr>
          <w:rFonts w:eastAsia="Malgun Gothic"/>
        </w:rPr>
        <w:t>Solution #</w:t>
      </w:r>
      <w:r w:rsidRPr="00C510DB">
        <w:rPr>
          <w:rFonts w:eastAsia="SimSun"/>
        </w:rPr>
        <w:t>26</w:t>
      </w:r>
      <w:r w:rsidRPr="00C510DB">
        <w:rPr>
          <w:rFonts w:eastAsia="Malgun Gothic"/>
        </w:rPr>
        <w:t>: Support for Avatars in AR Calls</w:t>
      </w:r>
      <w:r>
        <w:tab/>
      </w:r>
      <w:r>
        <w:fldChar w:fldCharType="begin" w:fldLock="1"/>
      </w:r>
      <w:r>
        <w:instrText xml:space="preserve"> PAGEREF _Toc183503478 \h </w:instrText>
      </w:r>
      <w:r>
        <w:fldChar w:fldCharType="separate"/>
      </w:r>
      <w:r>
        <w:t>128</w:t>
      </w:r>
      <w:r>
        <w:fldChar w:fldCharType="end"/>
      </w:r>
    </w:p>
    <w:p w14:paraId="314FEEDD" w14:textId="3A4AA59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_Toc183503479 \h </w:instrText>
      </w:r>
      <w:r>
        <w:fldChar w:fldCharType="separate"/>
      </w:r>
      <w:r>
        <w:t>128</w:t>
      </w:r>
      <w:r>
        <w:fldChar w:fldCharType="end"/>
      </w:r>
    </w:p>
    <w:p w14:paraId="628B705F" w14:textId="0526D4B5"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.1.1</w:t>
      </w:r>
      <w:r>
        <w:rPr>
          <w:rFonts w:asciiTheme="minorHAnsi" w:eastAsiaTheme="minorEastAsia" w:hAnsiTheme="minorHAnsi" w:cstheme="minorBidi"/>
          <w:kern w:val="2"/>
          <w:sz w:val="22"/>
          <w:szCs w:val="22"/>
          <w14:ligatures w14:val="standardContextual"/>
        </w:rPr>
        <w:tab/>
      </w:r>
      <w:r w:rsidRPr="00C510DB">
        <w:rPr>
          <w:rFonts w:eastAsia="Malgun Gothic"/>
        </w:rPr>
        <w:t>Function Mapping</w:t>
      </w:r>
      <w:r>
        <w:tab/>
      </w:r>
      <w:r>
        <w:fldChar w:fldCharType="begin" w:fldLock="1"/>
      </w:r>
      <w:r>
        <w:instrText xml:space="preserve"> PAGEREF _Toc183503480 \h </w:instrText>
      </w:r>
      <w:r>
        <w:fldChar w:fldCharType="separate"/>
      </w:r>
      <w:r>
        <w:t>128</w:t>
      </w:r>
      <w:r>
        <w:fldChar w:fldCharType="end"/>
      </w:r>
    </w:p>
    <w:p w14:paraId="1A62CF6B" w14:textId="2DB8F77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.1.2</w:t>
      </w:r>
      <w:r>
        <w:rPr>
          <w:rFonts w:asciiTheme="minorHAnsi" w:eastAsiaTheme="minorEastAsia" w:hAnsiTheme="minorHAnsi" w:cstheme="minorBidi"/>
          <w:kern w:val="2"/>
          <w:sz w:val="22"/>
          <w:szCs w:val="22"/>
          <w14:ligatures w14:val="standardContextual"/>
        </w:rPr>
        <w:tab/>
      </w:r>
      <w:r w:rsidRPr="00C510DB">
        <w:rPr>
          <w:rFonts w:eastAsia="Malgun Gothic"/>
        </w:rPr>
        <w:t>Architecture Enhancements</w:t>
      </w:r>
      <w:r>
        <w:tab/>
      </w:r>
      <w:r>
        <w:fldChar w:fldCharType="begin" w:fldLock="1"/>
      </w:r>
      <w:r>
        <w:instrText xml:space="preserve"> PAGEREF _Toc183503481 \h </w:instrText>
      </w:r>
      <w:r>
        <w:fldChar w:fldCharType="separate"/>
      </w:r>
      <w:r>
        <w:t>129</w:t>
      </w:r>
      <w:r>
        <w:fldChar w:fldCharType="end"/>
      </w:r>
    </w:p>
    <w:p w14:paraId="5BBC0CB8" w14:textId="76EA5946"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eastAsia="en-US"/>
        </w:rPr>
        <w:t>6.</w:t>
      </w:r>
      <w:r w:rsidRPr="00C510DB">
        <w:rPr>
          <w:rFonts w:eastAsia="SimSun"/>
          <w:lang w:val="en-US" w:eastAsia="zh-CN"/>
        </w:rPr>
        <w:t>26</w:t>
      </w:r>
      <w:r w:rsidRPr="00C510DB">
        <w:rPr>
          <w:rFonts w:eastAsia="Malgun Gothic"/>
          <w:lang w:eastAsia="en-US"/>
        </w:rPr>
        <w:t>.2</w:t>
      </w:r>
      <w:r>
        <w:rPr>
          <w:rFonts w:asciiTheme="minorHAnsi" w:eastAsiaTheme="minorEastAsia" w:hAnsiTheme="minorHAnsi" w:cstheme="minorBidi"/>
          <w:kern w:val="2"/>
          <w:sz w:val="22"/>
          <w:szCs w:val="22"/>
          <w14:ligatures w14:val="standardContextual"/>
        </w:rPr>
        <w:tab/>
      </w:r>
      <w:r w:rsidRPr="00C510DB">
        <w:rPr>
          <w:rFonts w:eastAsia="Malgun Gothic"/>
          <w:lang w:eastAsia="en-US"/>
        </w:rPr>
        <w:t>Procedures</w:t>
      </w:r>
      <w:r>
        <w:tab/>
      </w:r>
      <w:r>
        <w:fldChar w:fldCharType="begin" w:fldLock="1"/>
      </w:r>
      <w:r>
        <w:instrText xml:space="preserve"> PAGEREF _Toc183503482 \h </w:instrText>
      </w:r>
      <w:r>
        <w:fldChar w:fldCharType="separate"/>
      </w:r>
      <w:r>
        <w:t>130</w:t>
      </w:r>
      <w:r>
        <w:fldChar w:fldCharType="end"/>
      </w:r>
    </w:p>
    <w:p w14:paraId="5840C84F" w14:textId="2887A62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6.26.3</w:t>
      </w:r>
      <w:r>
        <w:rPr>
          <w:rFonts w:asciiTheme="minorHAnsi" w:eastAsiaTheme="minorEastAsia" w:hAnsiTheme="minorHAnsi" w:cstheme="minorBidi"/>
          <w:kern w:val="2"/>
          <w:sz w:val="22"/>
          <w:szCs w:val="22"/>
          <w14:ligatures w14:val="standardContextual"/>
        </w:rPr>
        <w:tab/>
      </w:r>
      <w:r w:rsidRPr="00C510DB">
        <w:rPr>
          <w:rFonts w:eastAsia="Malgun Gothic"/>
        </w:rPr>
        <w:t>Impacts on existing services, entities and interfaces</w:t>
      </w:r>
      <w:r>
        <w:tab/>
      </w:r>
      <w:r>
        <w:fldChar w:fldCharType="begin" w:fldLock="1"/>
      </w:r>
      <w:r>
        <w:instrText xml:space="preserve"> PAGEREF _Toc183503483 \h </w:instrText>
      </w:r>
      <w:r>
        <w:fldChar w:fldCharType="separate"/>
      </w:r>
      <w:r>
        <w:t>133</w:t>
      </w:r>
      <w:r>
        <w:fldChar w:fldCharType="end"/>
      </w:r>
    </w:p>
    <w:p w14:paraId="485153E4" w14:textId="2C882B3E"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rPr>
        <w:t>27</w:t>
      </w:r>
      <w:r>
        <w:rPr>
          <w:rFonts w:asciiTheme="minorHAnsi" w:eastAsiaTheme="minorEastAsia" w:hAnsiTheme="minorHAnsi" w:cstheme="minorBidi"/>
          <w:kern w:val="2"/>
          <w:sz w:val="22"/>
          <w:szCs w:val="22"/>
          <w14:ligatures w14:val="standardContextual"/>
        </w:rPr>
        <w:tab/>
      </w:r>
      <w:r>
        <w:t>Solution #</w:t>
      </w:r>
      <w:r w:rsidRPr="00C510DB">
        <w:rPr>
          <w:rFonts w:eastAsia="SimSun"/>
        </w:rPr>
        <w:t>27</w:t>
      </w:r>
      <w:r>
        <w:t>: Early capability negotiation for IMS Avatar Communication</w:t>
      </w:r>
      <w:r>
        <w:tab/>
      </w:r>
      <w:r>
        <w:fldChar w:fldCharType="begin" w:fldLock="1"/>
      </w:r>
      <w:r>
        <w:instrText xml:space="preserve"> PAGEREF _Toc183503484 \h </w:instrText>
      </w:r>
      <w:r>
        <w:fldChar w:fldCharType="separate"/>
      </w:r>
      <w:r>
        <w:t>133</w:t>
      </w:r>
      <w:r>
        <w:fldChar w:fldCharType="end"/>
      </w:r>
    </w:p>
    <w:p w14:paraId="730C3FD2" w14:textId="55A10AD4"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27</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_Toc183503485 \h </w:instrText>
      </w:r>
      <w:r>
        <w:fldChar w:fldCharType="separate"/>
      </w:r>
      <w:r>
        <w:t>133</w:t>
      </w:r>
      <w:r>
        <w:fldChar w:fldCharType="end"/>
      </w:r>
    </w:p>
    <w:p w14:paraId="37F94E01" w14:textId="2914B6E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_Toc183503486 \h </w:instrText>
      </w:r>
      <w:r>
        <w:fldChar w:fldCharType="separate"/>
      </w:r>
      <w:r>
        <w:t>133</w:t>
      </w:r>
      <w:r>
        <w:fldChar w:fldCharType="end"/>
      </w:r>
    </w:p>
    <w:p w14:paraId="723259CC" w14:textId="32230A9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Yu Mincho"/>
        </w:rPr>
        <w:t>6.</w:t>
      </w:r>
      <w:r w:rsidRPr="00C510DB">
        <w:rPr>
          <w:rFonts w:eastAsia="SimSun"/>
        </w:rPr>
        <w:t>27</w:t>
      </w:r>
      <w:r w:rsidRPr="00C510DB">
        <w:rPr>
          <w:rFonts w:eastAsia="Yu Mincho"/>
        </w:rPr>
        <w:t>.1.2</w:t>
      </w:r>
      <w:r>
        <w:rPr>
          <w:rFonts w:asciiTheme="minorHAnsi" w:eastAsiaTheme="minorEastAsia" w:hAnsiTheme="minorHAnsi" w:cstheme="minorBidi"/>
          <w:kern w:val="2"/>
          <w:sz w:val="22"/>
          <w:szCs w:val="22"/>
          <w14:ligatures w14:val="standardContextual"/>
        </w:rPr>
        <w:tab/>
      </w:r>
      <w:r w:rsidRPr="00C510DB">
        <w:rPr>
          <w:rFonts w:eastAsia="Yu Mincho"/>
        </w:rPr>
        <w:t>Architecture</w:t>
      </w:r>
      <w:r>
        <w:tab/>
      </w:r>
      <w:r>
        <w:fldChar w:fldCharType="begin" w:fldLock="1"/>
      </w:r>
      <w:r>
        <w:instrText xml:space="preserve"> PAGEREF _Toc183503487 \h </w:instrText>
      </w:r>
      <w:r>
        <w:fldChar w:fldCharType="separate"/>
      </w:r>
      <w:r>
        <w:t>133</w:t>
      </w:r>
      <w:r>
        <w:fldChar w:fldCharType="end"/>
      </w:r>
    </w:p>
    <w:p w14:paraId="10ABD45C" w14:textId="3C9FA12E"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.1.3</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_Toc183503488 \h </w:instrText>
      </w:r>
      <w:r>
        <w:fldChar w:fldCharType="separate"/>
      </w:r>
      <w:r>
        <w:t>134</w:t>
      </w:r>
      <w:r>
        <w:fldChar w:fldCharType="end"/>
      </w:r>
    </w:p>
    <w:p w14:paraId="2AFE7A9B" w14:textId="7334F7E3" w:rsidR="00C6182B" w:rsidRDefault="00C6182B">
      <w:pPr>
        <w:pStyle w:val="TOC5"/>
        <w:rPr>
          <w:rFonts w:asciiTheme="minorHAnsi" w:eastAsiaTheme="minorEastAsia" w:hAnsiTheme="minorHAnsi" w:cstheme="minorBidi"/>
          <w:kern w:val="2"/>
          <w:sz w:val="22"/>
          <w:szCs w:val="22"/>
          <w14:ligatures w14:val="standardContextual"/>
        </w:rPr>
      </w:pPr>
      <w:r>
        <w:t>6.27.1.3.1</w:t>
      </w:r>
      <w:r>
        <w:rPr>
          <w:rFonts w:asciiTheme="minorHAnsi" w:eastAsiaTheme="minorEastAsia" w:hAnsiTheme="minorHAnsi" w:cstheme="minorBidi"/>
          <w:kern w:val="2"/>
          <w:sz w:val="22"/>
          <w:szCs w:val="22"/>
          <w14:ligatures w14:val="standardContextual"/>
        </w:rPr>
        <w:tab/>
      </w:r>
      <w:r>
        <w:t>Definition of Avatar type and Required UE avatar capability</w:t>
      </w:r>
      <w:r>
        <w:tab/>
      </w:r>
      <w:r>
        <w:fldChar w:fldCharType="begin" w:fldLock="1"/>
      </w:r>
      <w:r>
        <w:instrText xml:space="preserve"> PAGEREF _Toc183503489 \h </w:instrText>
      </w:r>
      <w:r>
        <w:fldChar w:fldCharType="separate"/>
      </w:r>
      <w:r>
        <w:t>134</w:t>
      </w:r>
      <w:r>
        <w:fldChar w:fldCharType="end"/>
      </w:r>
    </w:p>
    <w:p w14:paraId="7FB25416" w14:textId="72BD0F69" w:rsidR="00C6182B" w:rsidRDefault="00C6182B">
      <w:pPr>
        <w:pStyle w:val="TOC5"/>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.1.3.2</w:t>
      </w:r>
      <w:r>
        <w:rPr>
          <w:rFonts w:asciiTheme="minorHAnsi" w:eastAsiaTheme="minorEastAsia" w:hAnsiTheme="minorHAnsi" w:cstheme="minorBidi"/>
          <w:kern w:val="2"/>
          <w:sz w:val="22"/>
          <w:szCs w:val="22"/>
          <w14:ligatures w14:val="standardContextual"/>
        </w:rPr>
        <w:tab/>
      </w:r>
      <w:r>
        <w:rPr>
          <w:lang w:eastAsia="zh-CN"/>
        </w:rPr>
        <w:t>Negotiation steps</w:t>
      </w:r>
      <w:r>
        <w:tab/>
      </w:r>
      <w:r>
        <w:fldChar w:fldCharType="begin" w:fldLock="1"/>
      </w:r>
      <w:r>
        <w:instrText xml:space="preserve"> PAGEREF _Toc183503490 \h </w:instrText>
      </w:r>
      <w:r>
        <w:fldChar w:fldCharType="separate"/>
      </w:r>
      <w:r>
        <w:t>134</w:t>
      </w:r>
      <w:r>
        <w:fldChar w:fldCharType="end"/>
      </w:r>
    </w:p>
    <w:p w14:paraId="7750D0A4" w14:textId="1040F19D" w:rsidR="00C6182B" w:rsidRDefault="00C6182B">
      <w:pPr>
        <w:pStyle w:val="TOC4"/>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.1.4</w:t>
      </w:r>
      <w:r>
        <w:rPr>
          <w:rFonts w:asciiTheme="minorHAnsi" w:eastAsiaTheme="minorEastAsia" w:hAnsiTheme="minorHAnsi" w:cstheme="minorBidi"/>
          <w:kern w:val="2"/>
          <w:sz w:val="22"/>
          <w:szCs w:val="22"/>
          <w14:ligatures w14:val="standardContextual"/>
        </w:rPr>
        <w:tab/>
      </w:r>
      <w:r>
        <w:rPr>
          <w:lang w:eastAsia="zh-CN"/>
        </w:rPr>
        <w:t>Avatar objects storage and access</w:t>
      </w:r>
      <w:r>
        <w:tab/>
      </w:r>
      <w:r>
        <w:fldChar w:fldCharType="begin" w:fldLock="1"/>
      </w:r>
      <w:r>
        <w:instrText xml:space="preserve"> PAGEREF _Toc183503491 \h </w:instrText>
      </w:r>
      <w:r>
        <w:fldChar w:fldCharType="separate"/>
      </w:r>
      <w:r>
        <w:t>134</w:t>
      </w:r>
      <w:r>
        <w:fldChar w:fldCharType="end"/>
      </w:r>
    </w:p>
    <w:p w14:paraId="72611F22" w14:textId="51395BB5" w:rsidR="00C6182B" w:rsidRDefault="00C6182B">
      <w:pPr>
        <w:pStyle w:val="TOC4"/>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Transcoding of Avatar</w:t>
      </w:r>
      <w:r>
        <w:tab/>
      </w:r>
      <w:r>
        <w:fldChar w:fldCharType="begin" w:fldLock="1"/>
      </w:r>
      <w:r>
        <w:instrText xml:space="preserve"> PAGEREF _Toc183503492 \h </w:instrText>
      </w:r>
      <w:r>
        <w:fldChar w:fldCharType="separate"/>
      </w:r>
      <w:r>
        <w:t>134</w:t>
      </w:r>
      <w:r>
        <w:fldChar w:fldCharType="end"/>
      </w:r>
    </w:p>
    <w:p w14:paraId="12F4496D" w14:textId="7F22110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_Toc183503493 \h </w:instrText>
      </w:r>
      <w:r>
        <w:fldChar w:fldCharType="separate"/>
      </w:r>
      <w:r>
        <w:t>135</w:t>
      </w:r>
      <w:r>
        <w:fldChar w:fldCharType="end"/>
      </w:r>
    </w:p>
    <w:p w14:paraId="40B187A1" w14:textId="05EB4992" w:rsidR="00C6182B" w:rsidRDefault="00C6182B">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Storing Avatar objects into DAC</w:t>
      </w:r>
      <w:r>
        <w:tab/>
      </w:r>
      <w:r>
        <w:fldChar w:fldCharType="begin" w:fldLock="1"/>
      </w:r>
      <w:r>
        <w:instrText xml:space="preserve"> PAGEREF _Toc183503494 \h </w:instrText>
      </w:r>
      <w:r>
        <w:fldChar w:fldCharType="separate"/>
      </w:r>
      <w:r>
        <w:t>135</w:t>
      </w:r>
      <w:r>
        <w:fldChar w:fldCharType="end"/>
      </w:r>
    </w:p>
    <w:p w14:paraId="75AD0BB1" w14:textId="5D47232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.2.2</w:t>
      </w:r>
      <w:r>
        <w:rPr>
          <w:rFonts w:asciiTheme="minorHAnsi" w:eastAsiaTheme="minorEastAsia" w:hAnsiTheme="minorHAnsi" w:cstheme="minorBidi"/>
          <w:kern w:val="2"/>
          <w:sz w:val="22"/>
          <w:szCs w:val="22"/>
          <w14:ligatures w14:val="standardContextual"/>
        </w:rPr>
        <w:tab/>
      </w:r>
      <w:r>
        <w:t>Early capability negotiation and transcoding</w:t>
      </w:r>
      <w:r>
        <w:tab/>
      </w:r>
      <w:r>
        <w:fldChar w:fldCharType="begin" w:fldLock="1"/>
      </w:r>
      <w:r>
        <w:instrText xml:space="preserve"> PAGEREF _Toc183503495 \h </w:instrText>
      </w:r>
      <w:r>
        <w:fldChar w:fldCharType="separate"/>
      </w:r>
      <w:r>
        <w:t>136</w:t>
      </w:r>
      <w:r>
        <w:fldChar w:fldCharType="end"/>
      </w:r>
    </w:p>
    <w:p w14:paraId="0AA68E33" w14:textId="045AC4BD" w:rsidR="00C6182B" w:rsidRDefault="00C6182B">
      <w:pPr>
        <w:pStyle w:val="TOC5"/>
        <w:rPr>
          <w:rFonts w:asciiTheme="minorHAnsi" w:eastAsiaTheme="minorEastAsia" w:hAnsiTheme="minorHAnsi" w:cstheme="minorBidi"/>
          <w:kern w:val="2"/>
          <w:sz w:val="22"/>
          <w:szCs w:val="22"/>
          <w14:ligatures w14:val="standardContextual"/>
        </w:rPr>
      </w:pPr>
      <w:r>
        <w:t>6.</w:t>
      </w:r>
      <w:r w:rsidRPr="00C510DB">
        <w:rPr>
          <w:rFonts w:eastAsia="SimSun"/>
        </w:rPr>
        <w:t>27</w:t>
      </w:r>
      <w:r>
        <w:t>.2.2.1</w:t>
      </w:r>
      <w:r>
        <w:rPr>
          <w:rFonts w:asciiTheme="minorHAnsi" w:eastAsiaTheme="minorEastAsia" w:hAnsiTheme="minorHAnsi" w:cstheme="minorBidi"/>
          <w:kern w:val="2"/>
          <w:sz w:val="22"/>
          <w:szCs w:val="22"/>
          <w14:ligatures w14:val="standardContextual"/>
        </w:rPr>
        <w:tab/>
      </w:r>
      <w:r>
        <w:t>Transcoding is not needed</w:t>
      </w:r>
      <w:r>
        <w:tab/>
      </w:r>
      <w:r>
        <w:fldChar w:fldCharType="begin" w:fldLock="1"/>
      </w:r>
      <w:r>
        <w:instrText xml:space="preserve"> PAGEREF _Toc183503496 \h </w:instrText>
      </w:r>
      <w:r>
        <w:fldChar w:fldCharType="separate"/>
      </w:r>
      <w:r>
        <w:t>136</w:t>
      </w:r>
      <w:r>
        <w:fldChar w:fldCharType="end"/>
      </w:r>
    </w:p>
    <w:p w14:paraId="32A9E89C" w14:textId="6C5E7478" w:rsidR="00C6182B" w:rsidRDefault="00C6182B">
      <w:pPr>
        <w:pStyle w:val="TOC5"/>
        <w:rPr>
          <w:rFonts w:asciiTheme="minorHAnsi" w:eastAsiaTheme="minorEastAsia" w:hAnsiTheme="minorHAnsi" w:cstheme="minorBidi"/>
          <w:kern w:val="2"/>
          <w:sz w:val="22"/>
          <w:szCs w:val="22"/>
          <w14:ligatures w14:val="standardContextual"/>
        </w:rPr>
      </w:pPr>
      <w:r>
        <w:t>6.</w:t>
      </w:r>
      <w:r w:rsidRPr="00C510DB">
        <w:rPr>
          <w:rFonts w:eastAsia="SimSun"/>
        </w:rPr>
        <w:t>27</w:t>
      </w:r>
      <w:r>
        <w:t>.2.2.2</w:t>
      </w:r>
      <w:r>
        <w:rPr>
          <w:rFonts w:asciiTheme="minorHAnsi" w:eastAsiaTheme="minorEastAsia" w:hAnsiTheme="minorHAnsi" w:cstheme="minorBidi"/>
          <w:kern w:val="2"/>
          <w:sz w:val="22"/>
          <w:szCs w:val="22"/>
          <w14:ligatures w14:val="standardContextual"/>
        </w:rPr>
        <w:tab/>
      </w:r>
      <w:r>
        <w:t>Transcoding is needed</w:t>
      </w:r>
      <w:r>
        <w:tab/>
      </w:r>
      <w:r>
        <w:fldChar w:fldCharType="begin" w:fldLock="1"/>
      </w:r>
      <w:r>
        <w:instrText xml:space="preserve"> PAGEREF _Toc183503497 \h </w:instrText>
      </w:r>
      <w:r>
        <w:fldChar w:fldCharType="separate"/>
      </w:r>
      <w:r>
        <w:t>137</w:t>
      </w:r>
      <w:r>
        <w:fldChar w:fldCharType="end"/>
      </w:r>
    </w:p>
    <w:p w14:paraId="3B4D7759" w14:textId="0EAEAAB0"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_Toc183503498 \h </w:instrText>
      </w:r>
      <w:r>
        <w:fldChar w:fldCharType="separate"/>
      </w:r>
      <w:r>
        <w:t>138</w:t>
      </w:r>
      <w:r>
        <w:fldChar w:fldCharType="end"/>
      </w:r>
    </w:p>
    <w:p w14:paraId="25E86088" w14:textId="592F8EC7" w:rsidR="00C6182B" w:rsidRDefault="00C6182B">
      <w:pPr>
        <w:pStyle w:val="TOC2"/>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Configuration of PS Data Off exemption on IMS DC</w:t>
      </w:r>
      <w:r>
        <w:tab/>
      </w:r>
      <w:r>
        <w:fldChar w:fldCharType="begin" w:fldLock="1"/>
      </w:r>
      <w:r>
        <w:instrText xml:space="preserve"> PAGEREF _Toc183503499 \h </w:instrText>
      </w:r>
      <w:r>
        <w:fldChar w:fldCharType="separate"/>
      </w:r>
      <w:r>
        <w:t>138</w:t>
      </w:r>
      <w:r>
        <w:fldChar w:fldCharType="end"/>
      </w:r>
    </w:p>
    <w:p w14:paraId="5ECC1B05" w14:textId="06599CE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_Toc183503500 \h </w:instrText>
      </w:r>
      <w:r>
        <w:fldChar w:fldCharType="separate"/>
      </w:r>
      <w:r>
        <w:t>138</w:t>
      </w:r>
      <w:r>
        <w:fldChar w:fldCharType="end"/>
      </w:r>
    </w:p>
    <w:p w14:paraId="573571F2" w14:textId="359C039B"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_Toc183503501 \h </w:instrText>
      </w:r>
      <w:r>
        <w:fldChar w:fldCharType="separate"/>
      </w:r>
      <w:r>
        <w:t>139</w:t>
      </w:r>
      <w:r>
        <w:fldChar w:fldCharType="end"/>
      </w:r>
    </w:p>
    <w:p w14:paraId="386136AB" w14:textId="15AA1A0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en-US"/>
        </w:rPr>
        <w:t>6.</w:t>
      </w:r>
      <w:r w:rsidRPr="00C510DB">
        <w:rPr>
          <w:rFonts w:eastAsia="SimSun"/>
          <w:lang w:val="en-US" w:eastAsia="zh-CN"/>
        </w:rPr>
        <w:t>28</w:t>
      </w:r>
      <w:r w:rsidRPr="00C510DB">
        <w:rPr>
          <w:rFonts w:eastAsia="Malgun Gothic"/>
          <w:lang w:eastAsia="en-US"/>
        </w:rPr>
        <w:t>.2.1</w:t>
      </w:r>
      <w:r>
        <w:rPr>
          <w:rFonts w:asciiTheme="minorHAnsi" w:eastAsiaTheme="minorEastAsia" w:hAnsiTheme="minorHAnsi" w:cstheme="minorBidi"/>
          <w:kern w:val="2"/>
          <w:sz w:val="22"/>
          <w:szCs w:val="22"/>
          <w14:ligatures w14:val="standardContextual"/>
        </w:rPr>
        <w:tab/>
      </w:r>
      <w:r w:rsidRPr="00C510DB">
        <w:rPr>
          <w:rFonts w:eastAsia="Malgun Gothic"/>
          <w:lang w:eastAsia="en-US"/>
        </w:rPr>
        <w:t>PS Data Off activation with existing IMS Session with DCs</w:t>
      </w:r>
      <w:r>
        <w:tab/>
      </w:r>
      <w:r>
        <w:fldChar w:fldCharType="begin" w:fldLock="1"/>
      </w:r>
      <w:r>
        <w:instrText xml:space="preserve"> PAGEREF _Toc183503502 \h </w:instrText>
      </w:r>
      <w:r>
        <w:fldChar w:fldCharType="separate"/>
      </w:r>
      <w:r>
        <w:t>139</w:t>
      </w:r>
      <w:r>
        <w:fldChar w:fldCharType="end"/>
      </w:r>
    </w:p>
    <w:p w14:paraId="047B0B3A" w14:textId="30917E4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28</w:t>
      </w:r>
      <w:r w:rsidRPr="00C510DB">
        <w:rPr>
          <w:rFonts w:eastAsia="Malgun Gothic"/>
        </w:rPr>
        <w:t>.2.2</w:t>
      </w:r>
      <w:r>
        <w:rPr>
          <w:rFonts w:asciiTheme="minorHAnsi" w:eastAsiaTheme="minorEastAsia" w:hAnsiTheme="minorHAnsi" w:cstheme="minorBidi"/>
          <w:kern w:val="2"/>
          <w:sz w:val="22"/>
          <w:szCs w:val="22"/>
          <w14:ligatures w14:val="standardContextual"/>
        </w:rPr>
        <w:tab/>
      </w:r>
      <w:r w:rsidRPr="00C510DB">
        <w:rPr>
          <w:rFonts w:eastAsia="Malgun Gothic"/>
        </w:rPr>
        <w:t>PS Data Off activation without existing IMS session with DCs</w:t>
      </w:r>
      <w:r>
        <w:tab/>
      </w:r>
      <w:r>
        <w:fldChar w:fldCharType="begin" w:fldLock="1"/>
      </w:r>
      <w:r>
        <w:instrText xml:space="preserve"> PAGEREF _Toc183503503 \h </w:instrText>
      </w:r>
      <w:r>
        <w:fldChar w:fldCharType="separate"/>
      </w:r>
      <w:r>
        <w:t>140</w:t>
      </w:r>
      <w:r>
        <w:fldChar w:fldCharType="end"/>
      </w:r>
    </w:p>
    <w:p w14:paraId="7F6A6005" w14:textId="51DFD89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_Toc183503504 \h </w:instrText>
      </w:r>
      <w:r>
        <w:fldChar w:fldCharType="separate"/>
      </w:r>
      <w:r>
        <w:t>141</w:t>
      </w:r>
      <w:r>
        <w:fldChar w:fldCharType="end"/>
      </w:r>
    </w:p>
    <w:p w14:paraId="2EF2A99C" w14:textId="35D41F03"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29</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rFonts w:eastAsiaTheme="minorEastAsia"/>
          <w:lang w:eastAsia="zh-CN"/>
        </w:rPr>
        <w:t>29</w:t>
      </w:r>
      <w:r>
        <w:t>: Handling of PS data off exemption for services over IMS DC</w:t>
      </w:r>
      <w:r>
        <w:tab/>
      </w:r>
      <w:r>
        <w:fldChar w:fldCharType="begin" w:fldLock="1"/>
      </w:r>
      <w:r>
        <w:instrText xml:space="preserve"> PAGEREF _Toc183503505 \h </w:instrText>
      </w:r>
      <w:r>
        <w:fldChar w:fldCharType="separate"/>
      </w:r>
      <w:r>
        <w:t>141</w:t>
      </w:r>
      <w:r>
        <w:fldChar w:fldCharType="end"/>
      </w:r>
    </w:p>
    <w:p w14:paraId="2E61A103" w14:textId="472B6430"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29</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_Toc183503506 \h </w:instrText>
      </w:r>
      <w:r>
        <w:fldChar w:fldCharType="separate"/>
      </w:r>
      <w:r>
        <w:t>141</w:t>
      </w:r>
      <w:r>
        <w:fldChar w:fldCharType="end"/>
      </w:r>
    </w:p>
    <w:p w14:paraId="726AB3AC" w14:textId="51B3D6D9"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29</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_Toc183503507 \h </w:instrText>
      </w:r>
      <w:r>
        <w:fldChar w:fldCharType="separate"/>
      </w:r>
      <w:r>
        <w:t>141</w:t>
      </w:r>
      <w:r>
        <w:fldChar w:fldCharType="end"/>
      </w:r>
    </w:p>
    <w:p w14:paraId="027BC78C" w14:textId="44AE1A0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29</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_Toc183503508 \h </w:instrText>
      </w:r>
      <w:r>
        <w:fldChar w:fldCharType="separate"/>
      </w:r>
      <w:r>
        <w:t>143</w:t>
      </w:r>
      <w:r>
        <w:fldChar w:fldCharType="end"/>
      </w:r>
    </w:p>
    <w:p w14:paraId="61A2F54A" w14:textId="2E937C0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30</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30</w:t>
      </w:r>
      <w:r>
        <w:t>: DC interworking with DC service data provision to MTSI UE</w:t>
      </w:r>
      <w:r>
        <w:tab/>
      </w:r>
      <w:r>
        <w:fldChar w:fldCharType="begin" w:fldLock="1"/>
      </w:r>
      <w:r>
        <w:instrText xml:space="preserve"> PAGEREF _Toc183503509 \h </w:instrText>
      </w:r>
      <w:r>
        <w:fldChar w:fldCharType="separate"/>
      </w:r>
      <w:r>
        <w:t>143</w:t>
      </w:r>
      <w:r>
        <w:fldChar w:fldCharType="end"/>
      </w:r>
    </w:p>
    <w:p w14:paraId="43A8F0E6" w14:textId="20AC0275"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30</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_Toc183503510 \h </w:instrText>
      </w:r>
      <w:r>
        <w:fldChar w:fldCharType="separate"/>
      </w:r>
      <w:r>
        <w:t>143</w:t>
      </w:r>
      <w:r>
        <w:fldChar w:fldCharType="end"/>
      </w:r>
    </w:p>
    <w:p w14:paraId="432E904E" w14:textId="487B6EC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30</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_Toc183503511 \h </w:instrText>
      </w:r>
      <w:r>
        <w:fldChar w:fldCharType="separate"/>
      </w:r>
      <w:r>
        <w:t>143</w:t>
      </w:r>
      <w:r>
        <w:fldChar w:fldCharType="end"/>
      </w:r>
    </w:p>
    <w:p w14:paraId="6C62D7A0" w14:textId="6984C6D4"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30</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_Toc183503512 \h </w:instrText>
      </w:r>
      <w:r>
        <w:fldChar w:fldCharType="separate"/>
      </w:r>
      <w:r>
        <w:t>145</w:t>
      </w:r>
      <w:r>
        <w:fldChar w:fldCharType="end"/>
      </w:r>
    </w:p>
    <w:p w14:paraId="26F7066B" w14:textId="24A02794"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31</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31</w:t>
      </w:r>
      <w:r>
        <w:t>: Support of IMS DC based avatar communication</w:t>
      </w:r>
      <w:r>
        <w:tab/>
      </w:r>
      <w:r>
        <w:fldChar w:fldCharType="begin" w:fldLock="1"/>
      </w:r>
      <w:r>
        <w:instrText xml:space="preserve"> PAGEREF _Toc183503513 \h </w:instrText>
      </w:r>
      <w:r>
        <w:fldChar w:fldCharType="separate"/>
      </w:r>
      <w:r>
        <w:t>146</w:t>
      </w:r>
      <w:r>
        <w:fldChar w:fldCharType="end"/>
      </w:r>
    </w:p>
    <w:p w14:paraId="6DBE02EC" w14:textId="17C27546"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_Toc183503514 \h </w:instrText>
      </w:r>
      <w:r>
        <w:fldChar w:fldCharType="separate"/>
      </w:r>
      <w:r>
        <w:t>146</w:t>
      </w:r>
      <w:r>
        <w:fldChar w:fldCharType="end"/>
      </w:r>
    </w:p>
    <w:p w14:paraId="2D82FF96" w14:textId="704FAB82"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6.31.1.1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_Toc183503515 \h </w:instrText>
      </w:r>
      <w:r>
        <w:fldChar w:fldCharType="separate"/>
      </w:r>
      <w:r>
        <w:t>146</w:t>
      </w:r>
      <w:r>
        <w:fldChar w:fldCharType="end"/>
      </w:r>
    </w:p>
    <w:p w14:paraId="1593EE0B" w14:textId="2EED134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31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_Toc183503516 \h </w:instrText>
      </w:r>
      <w:r>
        <w:fldChar w:fldCharType="separate"/>
      </w:r>
      <w:r>
        <w:t>147</w:t>
      </w:r>
      <w:r>
        <w:fldChar w:fldCharType="end"/>
      </w:r>
    </w:p>
    <w:p w14:paraId="671FD996" w14:textId="4E6CE68B"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31</w:t>
      </w:r>
      <w:r>
        <w:t>.2.1</w:t>
      </w:r>
      <w:r>
        <w:rPr>
          <w:rFonts w:asciiTheme="minorHAnsi" w:eastAsiaTheme="minorEastAsia" w:hAnsiTheme="minorHAnsi" w:cstheme="minorBidi"/>
          <w:kern w:val="2"/>
          <w:sz w:val="22"/>
          <w:szCs w:val="22"/>
          <w14:ligatures w14:val="standardContextual"/>
        </w:rPr>
        <w:tab/>
      </w:r>
      <w:r>
        <w:t>Authorization of the UE to access avatar data stored in the network</w:t>
      </w:r>
      <w:r>
        <w:tab/>
      </w:r>
      <w:r>
        <w:fldChar w:fldCharType="begin" w:fldLock="1"/>
      </w:r>
      <w:r>
        <w:instrText xml:space="preserve"> PAGEREF _Toc183503517 \h </w:instrText>
      </w:r>
      <w:r>
        <w:fldChar w:fldCharType="separate"/>
      </w:r>
      <w:r>
        <w:t>147</w:t>
      </w:r>
      <w:r>
        <w:fldChar w:fldCharType="end"/>
      </w:r>
    </w:p>
    <w:p w14:paraId="4BEB352B" w14:textId="63109D96"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31</w:t>
      </w:r>
      <w:r>
        <w:t>.2.2</w:t>
      </w:r>
      <w:r>
        <w:rPr>
          <w:rFonts w:asciiTheme="minorHAnsi" w:eastAsiaTheme="minorEastAsia" w:hAnsiTheme="minorHAnsi" w:cstheme="minorBidi"/>
          <w:kern w:val="2"/>
          <w:sz w:val="22"/>
          <w:szCs w:val="22"/>
          <w14:ligatures w14:val="standardContextual"/>
        </w:rPr>
        <w:tab/>
      </w:r>
      <w:r>
        <w:t>Bootstrap data channel establishment for retrieval of identities of avatar data stored in the network</w:t>
      </w:r>
      <w:r>
        <w:tab/>
      </w:r>
      <w:r>
        <w:fldChar w:fldCharType="begin" w:fldLock="1"/>
      </w:r>
      <w:r>
        <w:instrText xml:space="preserve"> PAGEREF _Toc183503518 \h </w:instrText>
      </w:r>
      <w:r>
        <w:fldChar w:fldCharType="separate"/>
      </w:r>
      <w:r>
        <w:t>147</w:t>
      </w:r>
      <w:r>
        <w:fldChar w:fldCharType="end"/>
      </w:r>
    </w:p>
    <w:p w14:paraId="19639F1F" w14:textId="1F1B7882"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31</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_Toc183503519 \h </w:instrText>
      </w:r>
      <w:r>
        <w:fldChar w:fldCharType="separate"/>
      </w:r>
      <w:r>
        <w:t>149</w:t>
      </w:r>
      <w:r>
        <w:fldChar w:fldCharType="end"/>
      </w:r>
    </w:p>
    <w:p w14:paraId="1DDC1C57" w14:textId="74EBC59D"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32</w:t>
      </w:r>
      <w:r>
        <w:rPr>
          <w:rFonts w:asciiTheme="minorHAnsi" w:eastAsiaTheme="minorEastAsia" w:hAnsiTheme="minorHAnsi" w:cstheme="minorBidi"/>
          <w:kern w:val="2"/>
          <w:sz w:val="22"/>
          <w:szCs w:val="22"/>
          <w14:ligatures w14:val="standardContextual"/>
        </w:rPr>
        <w:tab/>
      </w:r>
      <w:r>
        <w:rPr>
          <w:lang w:eastAsia="zh-CN"/>
        </w:rPr>
        <w:t>Solution #</w:t>
      </w:r>
      <w:r w:rsidRPr="00C510DB">
        <w:rPr>
          <w:lang w:val="en-US" w:eastAsia="zh-CN"/>
        </w:rPr>
        <w:t>32</w:t>
      </w:r>
      <w:r>
        <w:rPr>
          <w:lang w:eastAsia="zh-CN"/>
        </w:rPr>
        <w:t>: Solution for support of IMS avatar communication without using data channel</w:t>
      </w:r>
      <w:r>
        <w:tab/>
      </w:r>
      <w:r>
        <w:fldChar w:fldCharType="begin" w:fldLock="1"/>
      </w:r>
      <w:r>
        <w:instrText xml:space="preserve"> PAGEREF _Toc183503520 \h </w:instrText>
      </w:r>
      <w:r>
        <w:fldChar w:fldCharType="separate"/>
      </w:r>
      <w:r>
        <w:t>150</w:t>
      </w:r>
      <w:r>
        <w:fldChar w:fldCharType="end"/>
      </w:r>
    </w:p>
    <w:p w14:paraId="2037F24D" w14:textId="442BD180"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32</w:t>
      </w:r>
      <w:r>
        <w:rPr>
          <w:lang w:eastAsia="zh-CN"/>
        </w:rPr>
        <w:t>.1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_Toc183503521 \h </w:instrText>
      </w:r>
      <w:r>
        <w:fldChar w:fldCharType="separate"/>
      </w:r>
      <w:r>
        <w:t>150</w:t>
      </w:r>
      <w:r>
        <w:fldChar w:fldCharType="end"/>
      </w:r>
    </w:p>
    <w:p w14:paraId="1D572C65" w14:textId="51A54F8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32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_Toc183503522 \h </w:instrText>
      </w:r>
      <w:r>
        <w:fldChar w:fldCharType="separate"/>
      </w:r>
      <w:r>
        <w:t>152</w:t>
      </w:r>
      <w:r>
        <w:fldChar w:fldCharType="end"/>
      </w:r>
    </w:p>
    <w:p w14:paraId="344EEFEA" w14:textId="1874BA07"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32</w:t>
      </w:r>
      <w:r>
        <w:t>.2.1</w:t>
      </w:r>
      <w:r>
        <w:rPr>
          <w:rFonts w:asciiTheme="minorHAnsi" w:eastAsiaTheme="minorEastAsia" w:hAnsiTheme="minorHAnsi" w:cstheme="minorBidi"/>
          <w:kern w:val="2"/>
          <w:sz w:val="22"/>
          <w:szCs w:val="22"/>
          <w14:ligatures w14:val="standardContextual"/>
        </w:rPr>
        <w:tab/>
      </w:r>
      <w:r>
        <w:t>Scenario 1: Network centric IMS avatar call flow using SIP/SDP</w:t>
      </w:r>
      <w:r>
        <w:tab/>
      </w:r>
      <w:r>
        <w:fldChar w:fldCharType="begin" w:fldLock="1"/>
      </w:r>
      <w:r>
        <w:instrText xml:space="preserve"> PAGEREF _Toc183503523 \h </w:instrText>
      </w:r>
      <w:r>
        <w:fldChar w:fldCharType="separate"/>
      </w:r>
      <w:r>
        <w:t>152</w:t>
      </w:r>
      <w:r>
        <w:fldChar w:fldCharType="end"/>
      </w:r>
    </w:p>
    <w:p w14:paraId="5356B9F3" w14:textId="53CF341C"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.2.2</w:t>
      </w:r>
      <w:r>
        <w:rPr>
          <w:rFonts w:asciiTheme="minorHAnsi" w:eastAsiaTheme="minorEastAsia" w:hAnsiTheme="minorHAnsi" w:cstheme="minorBidi"/>
          <w:kern w:val="2"/>
          <w:sz w:val="22"/>
          <w:szCs w:val="22"/>
          <w14:ligatures w14:val="standardContextual"/>
        </w:rPr>
        <w:tab/>
      </w:r>
      <w:r>
        <w:t>Scenario 2: UE-A centric IMS avatar call flow using SIP/SDP</w:t>
      </w:r>
      <w:r>
        <w:tab/>
      </w:r>
      <w:r>
        <w:fldChar w:fldCharType="begin" w:fldLock="1"/>
      </w:r>
      <w:r>
        <w:instrText xml:space="preserve"> PAGEREF _Toc183503524 \h </w:instrText>
      </w:r>
      <w:r>
        <w:fldChar w:fldCharType="separate"/>
      </w:r>
      <w:r>
        <w:t>154</w:t>
      </w:r>
      <w:r>
        <w:fldChar w:fldCharType="end"/>
      </w:r>
    </w:p>
    <w:p w14:paraId="4128863B" w14:textId="28AAB2BF"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.2.3</w:t>
      </w:r>
      <w:r>
        <w:rPr>
          <w:rFonts w:asciiTheme="minorHAnsi" w:eastAsiaTheme="minorEastAsia" w:hAnsiTheme="minorHAnsi" w:cstheme="minorBidi"/>
          <w:kern w:val="2"/>
          <w:sz w:val="22"/>
          <w:szCs w:val="22"/>
          <w14:ligatures w14:val="standardContextual"/>
        </w:rPr>
        <w:tab/>
      </w:r>
      <w:r>
        <w:t>Scenario 3: UE-B centric IMS avatar call flow using SIP/SDP</w:t>
      </w:r>
      <w:r>
        <w:tab/>
      </w:r>
      <w:r>
        <w:fldChar w:fldCharType="begin" w:fldLock="1"/>
      </w:r>
      <w:r>
        <w:instrText xml:space="preserve"> PAGEREF _Toc183503525 \h </w:instrText>
      </w:r>
      <w:r>
        <w:fldChar w:fldCharType="separate"/>
      </w:r>
      <w:r>
        <w:t>155</w:t>
      </w:r>
      <w:r>
        <w:fldChar w:fldCharType="end"/>
      </w:r>
    </w:p>
    <w:p w14:paraId="4AB24EF0" w14:textId="6A4C58EE"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_Toc183503526 \h </w:instrText>
      </w:r>
      <w:r>
        <w:fldChar w:fldCharType="separate"/>
      </w:r>
      <w:r>
        <w:t>156</w:t>
      </w:r>
      <w:r>
        <w:fldChar w:fldCharType="end"/>
      </w:r>
    </w:p>
    <w:p w14:paraId="358B2E4C" w14:textId="5EA498F6" w:rsidR="00C6182B" w:rsidRDefault="00C6182B">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_Toc183503527 \h </w:instrText>
      </w:r>
      <w:r>
        <w:fldChar w:fldCharType="separate"/>
      </w:r>
      <w:r>
        <w:t>157</w:t>
      </w:r>
      <w:r>
        <w:fldChar w:fldCharType="end"/>
      </w:r>
    </w:p>
    <w:p w14:paraId="377BDCAC" w14:textId="55A17EA3" w:rsidR="00C6182B" w:rsidRDefault="00C6182B">
      <w:pPr>
        <w:pStyle w:val="TOC1"/>
        <w:rPr>
          <w:rFonts w:asciiTheme="minorHAnsi" w:eastAsiaTheme="minorEastAsia" w:hAnsiTheme="minorHAnsi" w:cstheme="minorBidi"/>
          <w:kern w:val="2"/>
          <w:szCs w:val="22"/>
          <w14:ligatures w14:val="standardContextual"/>
        </w:rPr>
      </w:pPr>
      <w:r w:rsidRPr="00C510DB">
        <w:rPr>
          <w:rFonts w:eastAsia="SimSun"/>
          <w:lang w:val="en-US" w:eastAsia="zh-CN"/>
        </w:rP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_Toc183503528 \h </w:instrText>
      </w:r>
      <w:r>
        <w:fldChar w:fldCharType="separate"/>
      </w:r>
      <w:r>
        <w:t>157</w:t>
      </w:r>
      <w:r>
        <w:fldChar w:fldCharType="end"/>
      </w:r>
    </w:p>
    <w:p w14:paraId="25CD7BC4" w14:textId="001EF57B"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t>Conclusions</w:t>
      </w:r>
      <w:r w:rsidRPr="00C510DB">
        <w:rPr>
          <w:rFonts w:eastAsia="SimSun"/>
          <w:lang w:val="en-US" w:eastAsia="zh-CN"/>
        </w:rPr>
        <w:t xml:space="preserve"> of </w:t>
      </w:r>
      <w:r>
        <w:t>KI</w:t>
      </w:r>
      <w:r w:rsidRPr="00C510DB">
        <w:rPr>
          <w:rFonts w:eastAsia="SimSun"/>
          <w:lang w:val="en-US" w:eastAsia="zh-CN"/>
        </w:rPr>
        <w:t xml:space="preserve"> </w:t>
      </w:r>
      <w:r>
        <w:t>#1</w:t>
      </w:r>
      <w:r>
        <w:tab/>
      </w:r>
      <w:r>
        <w:fldChar w:fldCharType="begin" w:fldLock="1"/>
      </w:r>
      <w:r>
        <w:instrText xml:space="preserve"> PAGEREF _Toc183503529 \h </w:instrText>
      </w:r>
      <w:r>
        <w:fldChar w:fldCharType="separate"/>
      </w:r>
      <w:r>
        <w:t>157</w:t>
      </w:r>
      <w:r>
        <w:fldChar w:fldCharType="end"/>
      </w:r>
    </w:p>
    <w:p w14:paraId="5711DA67" w14:textId="06187B75"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 xml:space="preserve">Conclusions of </w:t>
      </w:r>
      <w:r w:rsidRPr="00C510DB">
        <w:rPr>
          <w:rFonts w:eastAsia="SimSun"/>
          <w:lang w:val="en-US" w:eastAsia="zh-CN"/>
        </w:rPr>
        <w:t>KI</w:t>
      </w:r>
      <w:r>
        <w:t xml:space="preserve"> #2</w:t>
      </w:r>
      <w:r>
        <w:tab/>
      </w:r>
      <w:r>
        <w:fldChar w:fldCharType="begin" w:fldLock="1"/>
      </w:r>
      <w:r>
        <w:instrText xml:space="preserve"> PAGEREF _Toc183503530 \h </w:instrText>
      </w:r>
      <w:r>
        <w:fldChar w:fldCharType="separate"/>
      </w:r>
      <w:r>
        <w:t>158</w:t>
      </w:r>
      <w:r>
        <w:fldChar w:fldCharType="end"/>
      </w:r>
    </w:p>
    <w:p w14:paraId="62F49734" w14:textId="6374C4F7" w:rsidR="00C6182B" w:rsidRDefault="00C6182B">
      <w:pPr>
        <w:pStyle w:val="TOC2"/>
        <w:rPr>
          <w:rFonts w:asciiTheme="minorHAnsi" w:eastAsiaTheme="minorEastAsia" w:hAnsiTheme="minorHAnsi" w:cstheme="minorBidi"/>
          <w:kern w:val="2"/>
          <w:sz w:val="22"/>
          <w:szCs w:val="22"/>
          <w14:ligatures w14:val="standardContextual"/>
        </w:rPr>
      </w:pPr>
      <w:r>
        <w:lastRenderedPageBreak/>
        <w:t>8.</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Conclusion</w:t>
      </w:r>
      <w:r w:rsidRPr="00C510DB">
        <w:rPr>
          <w:rFonts w:eastAsia="SimSun"/>
          <w:lang w:val="en-US" w:eastAsia="zh-CN"/>
        </w:rPr>
        <w:t>s of KI #3</w:t>
      </w:r>
      <w:r>
        <w:tab/>
      </w:r>
      <w:r>
        <w:fldChar w:fldCharType="begin" w:fldLock="1"/>
      </w:r>
      <w:r>
        <w:instrText xml:space="preserve"> PAGEREF _Toc183503531 \h </w:instrText>
      </w:r>
      <w:r>
        <w:fldChar w:fldCharType="separate"/>
      </w:r>
      <w:r>
        <w:t>158</w:t>
      </w:r>
      <w:r>
        <w:fldChar w:fldCharType="end"/>
      </w:r>
    </w:p>
    <w:p w14:paraId="5C599469" w14:textId="2324E712"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4</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 xml:space="preserve">Conclusions of </w:t>
      </w:r>
      <w:r>
        <w:t>KI</w:t>
      </w:r>
      <w:r w:rsidRPr="00C510DB">
        <w:rPr>
          <w:rFonts w:eastAsia="SimSun"/>
          <w:lang w:val="en-US" w:eastAsia="zh-CN"/>
        </w:rPr>
        <w:t xml:space="preserve"> </w:t>
      </w:r>
      <w:r>
        <w:t>#4</w:t>
      </w:r>
      <w:r>
        <w:tab/>
      </w:r>
      <w:r>
        <w:fldChar w:fldCharType="begin" w:fldLock="1"/>
      </w:r>
      <w:r>
        <w:instrText xml:space="preserve"> PAGEREF _Toc183503532 \h </w:instrText>
      </w:r>
      <w:r>
        <w:fldChar w:fldCharType="separate"/>
      </w:r>
      <w:r>
        <w:t>158</w:t>
      </w:r>
      <w:r>
        <w:fldChar w:fldCharType="end"/>
      </w:r>
    </w:p>
    <w:p w14:paraId="739F56E9" w14:textId="6D857EB5" w:rsidR="00C6182B" w:rsidRDefault="00C6182B">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Conclusion</w:t>
      </w:r>
      <w:r w:rsidRPr="00C510DB">
        <w:rPr>
          <w:rFonts w:eastAsiaTheme="minorEastAsia"/>
        </w:rPr>
        <w:t>s</w:t>
      </w:r>
      <w:r>
        <w:t xml:space="preserve"> of KI #5</w:t>
      </w:r>
      <w:r>
        <w:tab/>
      </w:r>
      <w:r>
        <w:fldChar w:fldCharType="begin" w:fldLock="1"/>
      </w:r>
      <w:r>
        <w:instrText xml:space="preserve"> PAGEREF _Toc183503533 \h </w:instrText>
      </w:r>
      <w:r>
        <w:fldChar w:fldCharType="separate"/>
      </w:r>
      <w:r>
        <w:t>159</w:t>
      </w:r>
      <w:r>
        <w:fldChar w:fldCharType="end"/>
      </w:r>
    </w:p>
    <w:p w14:paraId="42D60F85" w14:textId="3308369F" w:rsidR="00C6182B" w:rsidRDefault="00C6182B">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Conclusions of KI #6</w:t>
      </w:r>
      <w:r>
        <w:tab/>
      </w:r>
      <w:r>
        <w:fldChar w:fldCharType="begin" w:fldLock="1"/>
      </w:r>
      <w:r>
        <w:instrText xml:space="preserve"> PAGEREF _Toc183503534 \h </w:instrText>
      </w:r>
      <w:r>
        <w:fldChar w:fldCharType="separate"/>
      </w:r>
      <w:r>
        <w:t>160</w:t>
      </w:r>
      <w:r>
        <w:fldChar w:fldCharType="end"/>
      </w:r>
    </w:p>
    <w:p w14:paraId="291E4A4B" w14:textId="69F20A7A" w:rsidR="00C6182B" w:rsidRDefault="00C6182B">
      <w:pPr>
        <w:pStyle w:val="TOC2"/>
        <w:rPr>
          <w:rFonts w:asciiTheme="minorHAnsi" w:eastAsiaTheme="minorEastAsia" w:hAnsiTheme="minorHAnsi" w:cstheme="minorBidi"/>
          <w:kern w:val="2"/>
          <w:sz w:val="22"/>
          <w:szCs w:val="22"/>
          <w14:ligatures w14:val="standardContextual"/>
        </w:rPr>
      </w:pPr>
      <w:r w:rsidRPr="00C510DB">
        <w:rPr>
          <w:lang w:val="en-US" w:eastAsia="zh-CN"/>
        </w:rPr>
        <w:t>8.7</w:t>
      </w:r>
      <w:r>
        <w:rPr>
          <w:rFonts w:asciiTheme="minorHAnsi" w:eastAsiaTheme="minorEastAsia" w:hAnsiTheme="minorHAnsi" w:cstheme="minorBidi"/>
          <w:kern w:val="2"/>
          <w:sz w:val="22"/>
          <w:szCs w:val="22"/>
          <w14:ligatures w14:val="standardContextual"/>
        </w:rPr>
        <w:tab/>
      </w:r>
      <w:r w:rsidRPr="00C510DB">
        <w:rPr>
          <w:lang w:val="en-US" w:eastAsia="zh-CN"/>
        </w:rPr>
        <w:t>Conclusions of KI #7</w:t>
      </w:r>
      <w:r>
        <w:tab/>
      </w:r>
      <w:r>
        <w:fldChar w:fldCharType="begin" w:fldLock="1"/>
      </w:r>
      <w:r>
        <w:instrText xml:space="preserve"> PAGEREF _Toc183503535 \h </w:instrText>
      </w:r>
      <w:r>
        <w:fldChar w:fldCharType="separate"/>
      </w:r>
      <w:r>
        <w:t>161</w:t>
      </w:r>
      <w:r>
        <w:fldChar w:fldCharType="end"/>
      </w:r>
    </w:p>
    <w:p w14:paraId="0A14E515" w14:textId="3A82E777"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8</w:t>
      </w:r>
      <w:r>
        <w:rPr>
          <w:rFonts w:asciiTheme="minorHAnsi" w:eastAsiaTheme="minorEastAsia" w:hAnsiTheme="minorHAnsi" w:cstheme="minorBidi"/>
          <w:kern w:val="2"/>
          <w:sz w:val="22"/>
          <w:szCs w:val="22"/>
          <w14:ligatures w14:val="standardContextual"/>
        </w:rPr>
        <w:tab/>
      </w:r>
      <w:r>
        <w:t xml:space="preserve">Conclusions </w:t>
      </w:r>
      <w:r w:rsidRPr="00C510DB">
        <w:rPr>
          <w:rFonts w:eastAsia="SimSun"/>
          <w:lang w:val="en-US" w:eastAsia="zh-CN"/>
        </w:rPr>
        <w:t>of KI</w:t>
      </w:r>
      <w:r>
        <w:t xml:space="preserve"> #8</w:t>
      </w:r>
      <w:r>
        <w:tab/>
      </w:r>
      <w:r>
        <w:fldChar w:fldCharType="begin" w:fldLock="1"/>
      </w:r>
      <w:r>
        <w:instrText xml:space="preserve"> PAGEREF _Toc183503536 \h </w:instrText>
      </w:r>
      <w:r>
        <w:fldChar w:fldCharType="separate"/>
      </w:r>
      <w:r>
        <w:t>163</w:t>
      </w:r>
      <w:r>
        <w:fldChar w:fldCharType="end"/>
      </w:r>
    </w:p>
    <w:p w14:paraId="5EA51531" w14:textId="40CCAF41" w:rsidR="00C6182B" w:rsidRDefault="00C6182B">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_Toc183503537 \h </w:instrText>
      </w:r>
      <w:r>
        <w:fldChar w:fldCharType="separate"/>
      </w:r>
      <w:r>
        <w:t>165</w:t>
      </w:r>
      <w:r>
        <w:fldChar w:fldCharType="end"/>
      </w:r>
    </w:p>
    <w:p w14:paraId="59581675" w14:textId="7E2AEC56" w:rsidR="00C84EF3" w:rsidRDefault="00000000">
      <w:r>
        <w:rPr>
          <w:sz w:val="22"/>
        </w:rPr>
        <w:fldChar w:fldCharType="end"/>
      </w:r>
    </w:p>
    <w:p w14:paraId="23625960" w14:textId="77777777" w:rsidR="00C84EF3" w:rsidRDefault="00000000">
      <w:pPr>
        <w:pStyle w:val="Heading1"/>
      </w:pPr>
      <w:r>
        <w:br w:type="page"/>
      </w:r>
      <w:bookmarkStart w:id="5" w:name="_Toc157759392"/>
      <w:bookmarkStart w:id="6" w:name="_Toc148590852"/>
      <w:bookmarkStart w:id="7" w:name="_Toc22214896"/>
      <w:bookmarkStart w:id="8" w:name="_Toc16447"/>
      <w:bookmarkStart w:id="9" w:name="_Toc31166"/>
      <w:bookmarkStart w:id="10" w:name="_Toc160808665"/>
      <w:bookmarkStart w:id="11" w:name="_Toc23254029"/>
      <w:bookmarkStart w:id="12" w:name="_Toc11302"/>
      <w:bookmarkStart w:id="13" w:name="_Toc4341"/>
      <w:bookmarkStart w:id="14" w:name="_Toc183503241"/>
      <w:r>
        <w:lastRenderedPageBreak/>
        <w:t>Foreword</w:t>
      </w:r>
      <w:bookmarkEnd w:id="5"/>
      <w:bookmarkEnd w:id="6"/>
      <w:bookmarkEnd w:id="7"/>
      <w:bookmarkEnd w:id="8"/>
      <w:bookmarkEnd w:id="9"/>
      <w:bookmarkEnd w:id="10"/>
      <w:bookmarkEnd w:id="11"/>
      <w:bookmarkEnd w:id="12"/>
      <w:bookmarkEnd w:id="13"/>
      <w:bookmarkEnd w:id="14"/>
    </w:p>
    <w:p w14:paraId="0F0B8DAC" w14:textId="77777777" w:rsidR="00C84EF3" w:rsidRDefault="00000000">
      <w:r>
        <w:t>This Technical Report has been produced by the 3rd Generation Partnership Project (3GPP).</w:t>
      </w:r>
    </w:p>
    <w:p w14:paraId="4946B223" w14:textId="77777777" w:rsidR="00C84EF3"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2CBA76" w14:textId="77777777" w:rsidR="00C84EF3" w:rsidRDefault="00000000">
      <w:pPr>
        <w:pStyle w:val="B1"/>
      </w:pPr>
      <w:r>
        <w:t>Version x.y.z</w:t>
      </w:r>
    </w:p>
    <w:p w14:paraId="26FA213A" w14:textId="77777777" w:rsidR="00C84EF3" w:rsidRDefault="00000000">
      <w:pPr>
        <w:pStyle w:val="B1"/>
      </w:pPr>
      <w:r>
        <w:t>where:</w:t>
      </w:r>
    </w:p>
    <w:p w14:paraId="64D9782C" w14:textId="77777777" w:rsidR="00C84EF3" w:rsidRDefault="00000000">
      <w:pPr>
        <w:pStyle w:val="B2"/>
      </w:pPr>
      <w:r>
        <w:t>x</w:t>
      </w:r>
      <w:r>
        <w:tab/>
        <w:t>the first digit:</w:t>
      </w:r>
    </w:p>
    <w:p w14:paraId="05E4227B" w14:textId="77777777" w:rsidR="00C84EF3" w:rsidRDefault="00000000">
      <w:pPr>
        <w:pStyle w:val="B3"/>
      </w:pPr>
      <w:r>
        <w:t>1</w:t>
      </w:r>
      <w:r>
        <w:tab/>
        <w:t>presented to TSG for information;</w:t>
      </w:r>
    </w:p>
    <w:p w14:paraId="1C0B6AC7" w14:textId="77777777" w:rsidR="00C84EF3" w:rsidRDefault="00000000">
      <w:pPr>
        <w:pStyle w:val="B3"/>
      </w:pPr>
      <w:r>
        <w:t>2</w:t>
      </w:r>
      <w:r>
        <w:tab/>
        <w:t>presented to TSG for approval;</w:t>
      </w:r>
    </w:p>
    <w:p w14:paraId="7D0C2091" w14:textId="77777777" w:rsidR="00C84EF3" w:rsidRDefault="00000000">
      <w:pPr>
        <w:pStyle w:val="B3"/>
      </w:pPr>
      <w:r>
        <w:t>3</w:t>
      </w:r>
      <w:r>
        <w:tab/>
        <w:t>or greater indicates TSG approved document under change control.</w:t>
      </w:r>
    </w:p>
    <w:p w14:paraId="554A576E" w14:textId="77777777" w:rsidR="00C84EF3" w:rsidRDefault="00000000">
      <w:pPr>
        <w:pStyle w:val="B2"/>
      </w:pPr>
      <w:r>
        <w:t>y</w:t>
      </w:r>
      <w:r>
        <w:tab/>
        <w:t>the second digit is incremented for all changes of substance, i.e. technical enhancements, corrections, updates, etc.</w:t>
      </w:r>
    </w:p>
    <w:p w14:paraId="20090170" w14:textId="77777777" w:rsidR="00C84EF3" w:rsidRDefault="00000000">
      <w:pPr>
        <w:pStyle w:val="B2"/>
      </w:pPr>
      <w:r>
        <w:t>z</w:t>
      </w:r>
      <w:r>
        <w:tab/>
        <w:t>the third digit is incremented when editorial only changes have been incorporated in the document.</w:t>
      </w:r>
    </w:p>
    <w:p w14:paraId="1488DD70" w14:textId="77777777" w:rsidR="00C84EF3" w:rsidRDefault="00000000">
      <w:r>
        <w:t>In the present document, certain modal verbs have the following meanings:</w:t>
      </w:r>
    </w:p>
    <w:p w14:paraId="61A3CA8E" w14:textId="77777777" w:rsidR="00C84EF3" w:rsidRDefault="00000000">
      <w:pPr>
        <w:pStyle w:val="EX"/>
      </w:pPr>
      <w:r>
        <w:rPr>
          <w:b/>
        </w:rPr>
        <w:t>shall</w:t>
      </w:r>
      <w:r>
        <w:tab/>
        <w:t>indicates a mandatory requirement to do something</w:t>
      </w:r>
    </w:p>
    <w:p w14:paraId="639EA49E" w14:textId="77777777" w:rsidR="00C84EF3" w:rsidRDefault="00000000">
      <w:pPr>
        <w:pStyle w:val="EX"/>
      </w:pPr>
      <w:r>
        <w:rPr>
          <w:b/>
        </w:rPr>
        <w:t>shall not</w:t>
      </w:r>
      <w:r>
        <w:tab/>
        <w:t>indicates an interdiction (prohibition) to do something</w:t>
      </w:r>
    </w:p>
    <w:p w14:paraId="581E24FA" w14:textId="77777777" w:rsidR="00C84EF3" w:rsidRDefault="00000000">
      <w:pPr>
        <w:pStyle w:val="NO"/>
      </w:pPr>
      <w:r>
        <w:t>NOTE 1:</w:t>
      </w:r>
      <w:r>
        <w:tab/>
        <w:t>The constructions "shall" and "shall not" are confined to the context of normative provisions, and do not appear in Technical Reports.</w:t>
      </w:r>
    </w:p>
    <w:p w14:paraId="177D7406" w14:textId="77777777" w:rsidR="00C84EF3" w:rsidRDefault="00000000">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2D8BE8E" w14:textId="77777777" w:rsidR="00C84EF3" w:rsidRDefault="00000000">
      <w:pPr>
        <w:pStyle w:val="EX"/>
      </w:pPr>
      <w:r>
        <w:rPr>
          <w:b/>
        </w:rPr>
        <w:t>should</w:t>
      </w:r>
      <w:r>
        <w:tab/>
        <w:t>indicates a recommendation to do something</w:t>
      </w:r>
    </w:p>
    <w:p w14:paraId="10132628" w14:textId="77777777" w:rsidR="00C84EF3" w:rsidRDefault="00000000">
      <w:pPr>
        <w:pStyle w:val="EX"/>
      </w:pPr>
      <w:r>
        <w:rPr>
          <w:b/>
        </w:rPr>
        <w:t>should not</w:t>
      </w:r>
      <w:r>
        <w:tab/>
        <w:t>indicates a recommendation not to do something</w:t>
      </w:r>
    </w:p>
    <w:p w14:paraId="49AB7478" w14:textId="77777777" w:rsidR="00C84EF3" w:rsidRDefault="00000000">
      <w:pPr>
        <w:pStyle w:val="EX"/>
      </w:pPr>
      <w:r>
        <w:rPr>
          <w:b/>
        </w:rPr>
        <w:t>may</w:t>
      </w:r>
      <w:r>
        <w:tab/>
        <w:t>indicates permission to do something</w:t>
      </w:r>
    </w:p>
    <w:p w14:paraId="519FF250" w14:textId="77777777" w:rsidR="00C84EF3" w:rsidRDefault="00000000">
      <w:pPr>
        <w:pStyle w:val="EX"/>
      </w:pPr>
      <w:r>
        <w:rPr>
          <w:b/>
        </w:rPr>
        <w:t>need not</w:t>
      </w:r>
      <w:r>
        <w:tab/>
        <w:t>indicates permission not to do something</w:t>
      </w:r>
    </w:p>
    <w:p w14:paraId="001FD549" w14:textId="77777777" w:rsidR="00C84EF3" w:rsidRDefault="00000000">
      <w:pPr>
        <w:pStyle w:val="NO"/>
      </w:pPr>
      <w:r>
        <w:t>NOTE 3:</w:t>
      </w:r>
      <w:r>
        <w:tab/>
        <w:t>The construction "may not" is ambiguous and is not used in normative elements. The unambiguous constructions "might not" or "shall not" are used instead, depending upon the meaning intended.</w:t>
      </w:r>
    </w:p>
    <w:p w14:paraId="60460C69" w14:textId="77777777" w:rsidR="00C84EF3" w:rsidRDefault="00000000">
      <w:pPr>
        <w:pStyle w:val="EX"/>
      </w:pPr>
      <w:r>
        <w:rPr>
          <w:b/>
        </w:rPr>
        <w:t>can</w:t>
      </w:r>
      <w:r>
        <w:tab/>
        <w:t>indicates that something is possible</w:t>
      </w:r>
    </w:p>
    <w:p w14:paraId="7A570F81" w14:textId="77777777" w:rsidR="00C84EF3" w:rsidRDefault="00000000">
      <w:pPr>
        <w:pStyle w:val="EX"/>
      </w:pPr>
      <w:r>
        <w:rPr>
          <w:b/>
        </w:rPr>
        <w:t>cannot</w:t>
      </w:r>
      <w:r>
        <w:tab/>
        <w:t>indicates that something is impossible</w:t>
      </w:r>
    </w:p>
    <w:p w14:paraId="78FABDA6" w14:textId="77777777" w:rsidR="00C84EF3" w:rsidRDefault="00000000">
      <w:pPr>
        <w:pStyle w:val="NO"/>
      </w:pPr>
      <w:r>
        <w:t>NOTE 4:</w:t>
      </w:r>
      <w:r>
        <w:tab/>
        <w:t>The constructions "can" and "cannot" shall not to be used as substitutes for "may" and "need not".</w:t>
      </w:r>
    </w:p>
    <w:p w14:paraId="464A77D3" w14:textId="77777777" w:rsidR="00C84EF3" w:rsidRDefault="00000000">
      <w:pPr>
        <w:pStyle w:val="EX"/>
      </w:pPr>
      <w:r>
        <w:rPr>
          <w:b/>
        </w:rPr>
        <w:t>will</w:t>
      </w:r>
      <w:r>
        <w:tab/>
        <w:t>indicates that something is certain or expected to happen as a result of action taken by an agency the behaviour of which is outside the scope of the present document</w:t>
      </w:r>
    </w:p>
    <w:p w14:paraId="31E3B07F" w14:textId="77777777" w:rsidR="00C84EF3"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F6BF9F" w14:textId="77777777" w:rsidR="00C84EF3" w:rsidRDefault="00000000">
      <w:pPr>
        <w:pStyle w:val="EX"/>
      </w:pPr>
      <w:r>
        <w:rPr>
          <w:b/>
        </w:rPr>
        <w:t>might</w:t>
      </w:r>
      <w:r>
        <w:tab/>
        <w:t>indicates a likelihood that something will happen as a result of action taken by some agency the behaviour of which is outside the scope of the present document</w:t>
      </w:r>
    </w:p>
    <w:p w14:paraId="4321F52D" w14:textId="77777777" w:rsidR="00C84EF3" w:rsidRDefault="00000000">
      <w:pPr>
        <w:pStyle w:val="EX"/>
      </w:pPr>
      <w:r>
        <w:rPr>
          <w:b/>
        </w:rPr>
        <w:t>might not</w:t>
      </w:r>
      <w:r>
        <w:tab/>
        <w:t>indicates a likelihood that something will not happen as a result of action taken by some agency the behaviour of which is outside the scope of the present document</w:t>
      </w:r>
    </w:p>
    <w:p w14:paraId="08C7A4F4" w14:textId="77777777" w:rsidR="00C84EF3" w:rsidRDefault="00000000">
      <w:r>
        <w:lastRenderedPageBreak/>
        <w:t>In addition:</w:t>
      </w:r>
    </w:p>
    <w:p w14:paraId="6E0FE3CD" w14:textId="77777777" w:rsidR="00C84EF3" w:rsidRDefault="00000000">
      <w:pPr>
        <w:pStyle w:val="EX"/>
      </w:pPr>
      <w:r>
        <w:rPr>
          <w:b/>
        </w:rPr>
        <w:t>is</w:t>
      </w:r>
      <w:r>
        <w:tab/>
        <w:t>(or any other verb in the indicative mood) indicates a statement of fact</w:t>
      </w:r>
    </w:p>
    <w:p w14:paraId="72A33465" w14:textId="77777777" w:rsidR="00C84EF3" w:rsidRDefault="00000000">
      <w:pPr>
        <w:pStyle w:val="EX"/>
      </w:pPr>
      <w:r>
        <w:rPr>
          <w:b/>
        </w:rPr>
        <w:t>is not</w:t>
      </w:r>
      <w:r>
        <w:tab/>
        <w:t>(or any other negative verb in the indicative mood) indicates a statement of fact</w:t>
      </w:r>
    </w:p>
    <w:p w14:paraId="7A1DE985" w14:textId="77777777" w:rsidR="00C84EF3" w:rsidRDefault="00000000">
      <w:pPr>
        <w:pStyle w:val="NO"/>
      </w:pPr>
      <w:r>
        <w:t>NOTE 5:</w:t>
      </w:r>
      <w:r>
        <w:tab/>
        <w:t>The constructions "is" and "is not" do not indicate requirements.</w:t>
      </w:r>
    </w:p>
    <w:p w14:paraId="689483A2" w14:textId="77777777" w:rsidR="00C84EF3" w:rsidRDefault="00000000">
      <w:pPr>
        <w:pStyle w:val="Heading1"/>
      </w:pPr>
      <w:r>
        <w:br w:type="page"/>
      </w:r>
      <w:bookmarkStart w:id="15" w:name="_Toc9844"/>
      <w:bookmarkStart w:id="16" w:name="_Toc16494"/>
      <w:bookmarkStart w:id="17" w:name="_Toc160808666"/>
      <w:bookmarkStart w:id="18" w:name="_Toc16811"/>
      <w:bookmarkStart w:id="19" w:name="_Toc1121"/>
      <w:bookmarkStart w:id="20" w:name="_Toc157759393"/>
      <w:bookmarkStart w:id="21" w:name="_Toc148590853"/>
      <w:bookmarkStart w:id="22" w:name="_Toc23254030"/>
      <w:bookmarkStart w:id="23" w:name="_Toc22214897"/>
      <w:bookmarkStart w:id="24" w:name="_Toc183503242"/>
      <w:r>
        <w:lastRenderedPageBreak/>
        <w:t>1</w:t>
      </w:r>
      <w:r>
        <w:tab/>
        <w:t>Scope</w:t>
      </w:r>
      <w:bookmarkEnd w:id="15"/>
      <w:bookmarkEnd w:id="16"/>
      <w:bookmarkEnd w:id="17"/>
      <w:bookmarkEnd w:id="18"/>
      <w:bookmarkEnd w:id="19"/>
      <w:bookmarkEnd w:id="20"/>
      <w:bookmarkEnd w:id="21"/>
      <w:bookmarkEnd w:id="22"/>
      <w:bookmarkEnd w:id="23"/>
      <w:bookmarkEnd w:id="24"/>
    </w:p>
    <w:p w14:paraId="248AC27B" w14:textId="77777777" w:rsidR="00C84EF3" w:rsidRDefault="00000000">
      <w:pPr>
        <w:pStyle w:val="EditorsNote"/>
        <w:rPr>
          <w:lang w:val="en-US"/>
        </w:rPr>
      </w:pPr>
      <w:r>
        <w:t>Editor's note:</w:t>
      </w:r>
      <w:r>
        <w:tab/>
      </w:r>
      <w:r>
        <w:rPr>
          <w:lang w:val="en-US"/>
        </w:rPr>
        <w:t>This clause will describe the scope for t</w:t>
      </w:r>
      <w:r>
        <w:rPr>
          <w:rFonts w:hint="eastAsia"/>
          <w:lang w:val="en-US" w:eastAsia="zh-CN"/>
        </w:rPr>
        <w:t>his study item</w:t>
      </w:r>
      <w:r>
        <w:rPr>
          <w:lang w:val="en-US"/>
        </w:rPr>
        <w:t>.</w:t>
      </w:r>
    </w:p>
    <w:p w14:paraId="7A53C059" w14:textId="77777777" w:rsidR="00C84EF3" w:rsidRDefault="00000000">
      <w:pPr>
        <w:rPr>
          <w:lang w:val="en-US" w:eastAsia="zh-CN"/>
        </w:rPr>
      </w:pPr>
      <w:r>
        <w:t>Th</w:t>
      </w:r>
      <w:r>
        <w:rPr>
          <w:rFonts w:eastAsia="SimSun" w:hint="eastAsia"/>
        </w:rPr>
        <w:t>is technical report</w:t>
      </w:r>
      <w:r>
        <w:t xml:space="preserve"> </w:t>
      </w:r>
      <w:r>
        <w:rPr>
          <w:rFonts w:hint="eastAsia"/>
        </w:rPr>
        <w:t>studies further</w:t>
      </w:r>
      <w:r>
        <w:t xml:space="preserve"> enhancement</w:t>
      </w:r>
      <w:r>
        <w:rPr>
          <w:rFonts w:eastAsia="SimSun" w:hint="eastAsia"/>
        </w:rPr>
        <w:t>s</w:t>
      </w:r>
      <w:r>
        <w:t xml:space="preserve"> to the IMS network architecture, interfaces and procedures </w:t>
      </w:r>
      <w:r>
        <w:rPr>
          <w:rFonts w:eastAsia="SimSun" w:hint="eastAsia"/>
        </w:rPr>
        <w:t>to support</w:t>
      </w:r>
      <w:r>
        <w:t xml:space="preserve"> the next generation real time communication</w:t>
      </w:r>
      <w:r>
        <w:rPr>
          <w:rFonts w:hint="eastAsia"/>
        </w:rPr>
        <w:t xml:space="preserve"> services</w:t>
      </w:r>
      <w:r>
        <w:t xml:space="preserve"> requirements</w:t>
      </w:r>
      <w:r>
        <w:rPr>
          <w:rFonts w:hint="eastAsia"/>
        </w:rPr>
        <w:t xml:space="preserve"> </w:t>
      </w:r>
      <w:r>
        <w:t xml:space="preserve">on </w:t>
      </w:r>
      <w:r>
        <w:rPr>
          <w:rFonts w:hint="eastAsia"/>
        </w:rPr>
        <w:t>the following aspects:</w:t>
      </w:r>
    </w:p>
    <w:p w14:paraId="7A070419" w14:textId="77777777" w:rsidR="00C84EF3" w:rsidRDefault="00000000">
      <w:pPr>
        <w:pStyle w:val="B1"/>
        <w:rPr>
          <w:lang w:val="en-US" w:eastAsia="zh-CN"/>
        </w:rPr>
      </w:pPr>
      <w:r>
        <w:rPr>
          <w:lang w:val="en-US" w:eastAsia="zh-CN"/>
        </w:rPr>
        <w:t>1.</w:t>
      </w:r>
      <w:r>
        <w:rPr>
          <w:lang w:val="en-US" w:eastAsia="zh-CN"/>
        </w:rPr>
        <w:tab/>
        <w:t>Study on the enhancements to framework for exposure of IMS capability in the context of IMS data channel session, including:</w:t>
      </w:r>
    </w:p>
    <w:p w14:paraId="7A353754" w14:textId="77777777" w:rsidR="00C84EF3" w:rsidRDefault="00000000">
      <w:pPr>
        <w:pStyle w:val="B2"/>
        <w:rPr>
          <w:lang w:val="en-US" w:eastAsia="zh-CN"/>
        </w:rPr>
      </w:pPr>
      <w:r>
        <w:rPr>
          <w:lang w:val="en-US" w:eastAsia="zh-CN"/>
        </w:rPr>
        <w:t>-</w:t>
      </w:r>
      <w:r>
        <w:rPr>
          <w:lang w:val="en-US" w:eastAsia="zh-CN"/>
        </w:rPr>
        <w:tab/>
        <w:t>enhancing the IMS architecture to define an event subscription mechanism to enable subscription to various IMS events of IMS data channel services;</w:t>
      </w:r>
    </w:p>
    <w:p w14:paraId="66988248" w14:textId="77777777" w:rsidR="00C84EF3" w:rsidRDefault="00000000">
      <w:pPr>
        <w:pStyle w:val="B2"/>
        <w:rPr>
          <w:lang w:val="en-US" w:eastAsia="zh-CN"/>
        </w:rPr>
      </w:pPr>
      <w:r>
        <w:rPr>
          <w:lang w:val="en-US" w:eastAsia="zh-CN"/>
        </w:rPr>
        <w:t>-</w:t>
      </w:r>
      <w:r>
        <w:rPr>
          <w:lang w:val="en-US" w:eastAsia="zh-CN"/>
        </w:rPr>
        <w:tab/>
        <w:t>how to enhance NF services of IMS and 5GC to expose existing IMS services (e.g. IMS voice/video call, message) in the context of an IMS data channel session, i.e. when DC is established.</w:t>
      </w:r>
    </w:p>
    <w:p w14:paraId="03CAEC3C" w14:textId="77777777" w:rsidR="00C84EF3" w:rsidRDefault="00000000">
      <w:pPr>
        <w:pStyle w:val="B1"/>
        <w:rPr>
          <w:lang w:val="en-US" w:eastAsia="zh-CN"/>
        </w:rPr>
      </w:pPr>
      <w:r>
        <w:rPr>
          <w:lang w:val="en-US" w:eastAsia="zh-CN"/>
        </w:rPr>
        <w:t>2.</w:t>
      </w:r>
      <w:r>
        <w:rPr>
          <w:lang w:val="en-US" w:eastAsia="zh-CN"/>
        </w:rPr>
        <w:tab/>
        <w:t>Study how to provide IMS data channel applications to the subscriber who is using a MTSI UE where it is appropriate depending on the applications.</w:t>
      </w:r>
    </w:p>
    <w:p w14:paraId="1AD578BD" w14:textId="77777777" w:rsidR="00C84EF3" w:rsidRDefault="00000000">
      <w:pPr>
        <w:pStyle w:val="B1"/>
        <w:rPr>
          <w:lang w:val="en-US" w:eastAsia="zh-CN"/>
        </w:rPr>
      </w:pPr>
      <w:r>
        <w:rPr>
          <w:lang w:val="en-US" w:eastAsia="zh-CN"/>
        </w:rPr>
        <w:t>3.</w:t>
      </w:r>
      <w:r>
        <w:rPr>
          <w:lang w:val="en-US" w:eastAsia="zh-CN"/>
        </w:rPr>
        <w:tab/>
        <w:t>Study how IMS architecture and procedures are enhanced to support verified OIP service for 3rd party in IMS session using SA WG3 work on third party identity authentication as basis.</w:t>
      </w:r>
    </w:p>
    <w:p w14:paraId="0A85B451" w14:textId="77777777" w:rsidR="00C84EF3" w:rsidRDefault="00000000">
      <w:pPr>
        <w:pStyle w:val="B1"/>
        <w:rPr>
          <w:lang w:val="en-US" w:eastAsia="zh-CN"/>
        </w:rPr>
      </w:pPr>
      <w:r>
        <w:rPr>
          <w:lang w:val="en-US" w:eastAsia="zh-CN"/>
        </w:rPr>
        <w:t>4.</w:t>
      </w:r>
      <w:r>
        <w:rPr>
          <w:lang w:val="en-US" w:eastAsia="zh-CN"/>
        </w:rPr>
        <w:tab/>
        <w:t>Study on the enhancements to IMS data channel related services and operational aspects, including:</w:t>
      </w:r>
    </w:p>
    <w:p w14:paraId="4663501B" w14:textId="77777777" w:rsidR="00C84EF3" w:rsidRDefault="00000000">
      <w:pPr>
        <w:pStyle w:val="B2"/>
        <w:rPr>
          <w:lang w:val="en-US" w:eastAsia="zh-CN"/>
        </w:rPr>
      </w:pPr>
      <w:r>
        <w:rPr>
          <w:lang w:val="en-US" w:eastAsia="zh-CN"/>
        </w:rPr>
        <w:t>-</w:t>
      </w:r>
      <w:r>
        <w:rPr>
          <w:lang w:val="en-US" w:eastAsia="zh-CN"/>
        </w:rPr>
        <w:tab/>
        <w:t>whether and how to support standalone IMS data channel without accompanying audio/video/messaging media in an IMS session;</w:t>
      </w:r>
    </w:p>
    <w:p w14:paraId="6B04FCFD" w14:textId="77777777" w:rsidR="00C84EF3" w:rsidRDefault="00000000">
      <w:pPr>
        <w:pStyle w:val="B2"/>
        <w:rPr>
          <w:lang w:val="en-US" w:eastAsia="zh-CN"/>
        </w:rPr>
      </w:pPr>
      <w:r>
        <w:rPr>
          <w:lang w:val="en-US" w:eastAsia="zh-CN"/>
        </w:rPr>
        <w:t>-</w:t>
      </w:r>
      <w:r>
        <w:rPr>
          <w:lang w:val="en-US" w:eastAsia="zh-CN"/>
        </w:rPr>
        <w:tab/>
        <w:t>how to support 3GPP PS Data Off for IMS data channel and applications over IMS data channel;</w:t>
      </w:r>
    </w:p>
    <w:p w14:paraId="396A664E" w14:textId="77777777" w:rsidR="00C84EF3" w:rsidRDefault="00000000">
      <w:pPr>
        <w:pStyle w:val="B2"/>
        <w:rPr>
          <w:lang w:val="en-US" w:eastAsia="zh-CN"/>
        </w:rPr>
      </w:pPr>
      <w:r>
        <w:rPr>
          <w:lang w:val="en-US" w:eastAsia="zh-CN"/>
        </w:rPr>
        <w:t>-</w:t>
      </w:r>
      <w:r>
        <w:rPr>
          <w:lang w:val="en-US" w:eastAsia="zh-CN"/>
        </w:rPr>
        <w:tab/>
        <w:t>study enhancements of IMS DC architecture and procedure to support multiplexing a SCTP connection for multiple DC applications.</w:t>
      </w:r>
    </w:p>
    <w:p w14:paraId="41E3837F" w14:textId="77777777" w:rsidR="00C84EF3" w:rsidRDefault="00000000">
      <w:pPr>
        <w:pStyle w:val="B1"/>
        <w:rPr>
          <w:lang w:val="en-US" w:eastAsia="zh-CN"/>
        </w:rPr>
      </w:pPr>
      <w:r>
        <w:rPr>
          <w:lang w:val="en-US" w:eastAsia="zh-CN"/>
        </w:rPr>
        <w:t>5.</w:t>
      </w:r>
      <w:r>
        <w:rPr>
          <w:lang w:val="en-US" w:eastAsia="zh-CN"/>
        </w:rPr>
        <w:tab/>
        <w:t>Study whether and how to enhance IMS architecture, procedures, interfaces for supporting avatar call (including multi-party communication) and communication with accessibility as specified in clause 5.2.2 of TS 22.156 [9].</w:t>
      </w:r>
    </w:p>
    <w:p w14:paraId="50386BB6" w14:textId="77777777" w:rsidR="00C84EF3" w:rsidRDefault="00000000">
      <w:pPr>
        <w:pStyle w:val="Heading1"/>
      </w:pPr>
      <w:bookmarkStart w:id="25" w:name="_Toc148590854"/>
      <w:bookmarkStart w:id="26" w:name="_Toc17536"/>
      <w:bookmarkStart w:id="27" w:name="_Toc157759394"/>
      <w:bookmarkStart w:id="28" w:name="_Toc11205"/>
      <w:bookmarkStart w:id="29" w:name="_Toc16496"/>
      <w:bookmarkStart w:id="30" w:name="_Toc23254031"/>
      <w:bookmarkStart w:id="31" w:name="_Toc29109"/>
      <w:bookmarkStart w:id="32" w:name="_Toc160808667"/>
      <w:bookmarkStart w:id="33" w:name="_Toc22214898"/>
      <w:bookmarkStart w:id="34" w:name="_Toc183503243"/>
      <w:r>
        <w:t>2</w:t>
      </w:r>
      <w:r>
        <w:tab/>
        <w:t>References</w:t>
      </w:r>
      <w:bookmarkEnd w:id="25"/>
      <w:bookmarkEnd w:id="26"/>
      <w:bookmarkEnd w:id="27"/>
      <w:bookmarkEnd w:id="28"/>
      <w:bookmarkEnd w:id="29"/>
      <w:bookmarkEnd w:id="30"/>
      <w:bookmarkEnd w:id="31"/>
      <w:bookmarkEnd w:id="32"/>
      <w:bookmarkEnd w:id="33"/>
      <w:bookmarkEnd w:id="34"/>
    </w:p>
    <w:p w14:paraId="1F891763" w14:textId="77777777" w:rsidR="00C84EF3" w:rsidRDefault="00000000">
      <w:r>
        <w:t>The following documents contain provisions which, through reference in this text, constitute provisions of the present document.</w:t>
      </w:r>
    </w:p>
    <w:p w14:paraId="6952E483" w14:textId="77777777" w:rsidR="00C84EF3" w:rsidRDefault="00000000">
      <w:pPr>
        <w:pStyle w:val="B1"/>
      </w:pPr>
      <w:r>
        <w:t>-</w:t>
      </w:r>
      <w:r>
        <w:tab/>
        <w:t>References are either specific (identified by date of publication, edition number, version number, etc.) or non</w:t>
      </w:r>
      <w:r>
        <w:noBreakHyphen/>
        <w:t>specific.</w:t>
      </w:r>
    </w:p>
    <w:p w14:paraId="2C157498" w14:textId="77777777" w:rsidR="00C84EF3" w:rsidRDefault="00000000">
      <w:pPr>
        <w:pStyle w:val="B1"/>
      </w:pPr>
      <w:r>
        <w:t>-</w:t>
      </w:r>
      <w:r>
        <w:tab/>
        <w:t>For a specific reference, subsequent revisions do not apply.</w:t>
      </w:r>
    </w:p>
    <w:p w14:paraId="4E26C07D" w14:textId="77777777" w:rsidR="00C84EF3"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FB34A03" w14:textId="7B432368" w:rsidR="00C84EF3" w:rsidRDefault="00000000">
      <w:pPr>
        <w:pStyle w:val="EX"/>
      </w:pPr>
      <w:r>
        <w:t>[1]</w:t>
      </w:r>
      <w:r>
        <w:tab/>
      </w:r>
      <w:r w:rsidR="00B1194C">
        <w:t>3GPP TR 21.905:</w:t>
      </w:r>
      <w:r>
        <w:t xml:space="preserve"> "Vocabulary for 3GPP Specifications".</w:t>
      </w:r>
    </w:p>
    <w:p w14:paraId="5C2B1D52" w14:textId="005A9E64" w:rsidR="00C84EF3" w:rsidRDefault="00000000">
      <w:pPr>
        <w:pStyle w:val="EX"/>
      </w:pPr>
      <w:r>
        <w:t>[2]</w:t>
      </w:r>
      <w:r>
        <w:tab/>
      </w:r>
      <w:r w:rsidR="00B1194C">
        <w:t>3GPP TS 23.501:</w:t>
      </w:r>
      <w:r>
        <w:t xml:space="preserve"> "System Architecture for the 5G System; Stage 2".</w:t>
      </w:r>
    </w:p>
    <w:p w14:paraId="7D10B085" w14:textId="30C974B8" w:rsidR="00C84EF3" w:rsidRDefault="00000000">
      <w:pPr>
        <w:pStyle w:val="EX"/>
      </w:pPr>
      <w:r>
        <w:t>[3]</w:t>
      </w:r>
      <w:r>
        <w:tab/>
      </w:r>
      <w:r w:rsidR="00B1194C">
        <w:t>3GPP TS 23.502:</w:t>
      </w:r>
      <w:r>
        <w:t xml:space="preserve"> "Procedures for the 5G system, Stage 2".</w:t>
      </w:r>
    </w:p>
    <w:p w14:paraId="0450E770" w14:textId="49F92CDA" w:rsidR="00C84EF3" w:rsidRDefault="00000000">
      <w:pPr>
        <w:pStyle w:val="EX"/>
      </w:pPr>
      <w:r>
        <w:t>[4]</w:t>
      </w:r>
      <w:r>
        <w:tab/>
      </w:r>
      <w:r w:rsidR="00B1194C">
        <w:t>3GPP TS 23.503:</w:t>
      </w:r>
      <w:r>
        <w:t xml:space="preserve"> "Policy and Charging Control Framework for the 5G System".</w:t>
      </w:r>
    </w:p>
    <w:p w14:paraId="2ECB76C0" w14:textId="1AB86D3A" w:rsidR="00C84EF3" w:rsidRDefault="00000000">
      <w:pPr>
        <w:pStyle w:val="EX"/>
        <w:rPr>
          <w:rFonts w:eastAsia="SimSun"/>
          <w:lang w:eastAsia="zh-CN"/>
        </w:rPr>
      </w:pPr>
      <w:r>
        <w:t>[5]</w:t>
      </w:r>
      <w:r>
        <w:tab/>
      </w:r>
      <w:r w:rsidR="00B1194C">
        <w:t>3GPP TS 23.</w:t>
      </w:r>
      <w:r w:rsidR="00B1194C">
        <w:rPr>
          <w:rFonts w:eastAsia="SimSun" w:hint="eastAsia"/>
          <w:lang w:eastAsia="zh-CN"/>
        </w:rPr>
        <w:t>228</w:t>
      </w:r>
      <w:r w:rsidR="00B1194C">
        <w:t>:</w:t>
      </w:r>
      <w:r>
        <w:t xml:space="preserve"> "IP Multimedia Subsystem (IMS)".</w:t>
      </w:r>
    </w:p>
    <w:p w14:paraId="4E976D08" w14:textId="4CE8C59C" w:rsidR="00C84EF3" w:rsidRDefault="00000000">
      <w:pPr>
        <w:pStyle w:val="EX"/>
        <w:rPr>
          <w:rFonts w:eastAsia="SimSun"/>
          <w:lang w:eastAsia="zh-CN"/>
        </w:rPr>
      </w:pPr>
      <w:r>
        <w:rPr>
          <w:rFonts w:eastAsia="SimSun" w:hint="eastAsia"/>
          <w:lang w:eastAsia="zh-CN"/>
        </w:rPr>
        <w:t>[6]</w:t>
      </w:r>
      <w:r>
        <w:rPr>
          <w:rFonts w:eastAsia="SimSun" w:hint="eastAsia"/>
          <w:lang w:eastAsia="zh-CN"/>
        </w:rPr>
        <w:tab/>
      </w:r>
      <w:r w:rsidR="00B1194C">
        <w:t>3GPP TS 2</w:t>
      </w:r>
      <w:r w:rsidR="00B1194C">
        <w:rPr>
          <w:rFonts w:eastAsia="SimSun" w:hint="eastAsia"/>
          <w:lang w:eastAsia="zh-CN"/>
        </w:rPr>
        <w:t>6</w:t>
      </w:r>
      <w:r w:rsidR="00B1194C">
        <w:t>.</w:t>
      </w:r>
      <w:r w:rsidR="00B1194C">
        <w:rPr>
          <w:rFonts w:eastAsia="SimSun" w:hint="eastAsia"/>
          <w:lang w:eastAsia="zh-CN"/>
        </w:rPr>
        <w:t>114</w:t>
      </w:r>
      <w:r w:rsidR="00B1194C">
        <w:t>:</w:t>
      </w:r>
      <w:r>
        <w:t xml:space="preserve"> "Media handling and interaction".</w:t>
      </w:r>
    </w:p>
    <w:p w14:paraId="223E981C" w14:textId="37AFA54D" w:rsidR="00C84EF3" w:rsidRDefault="00000000">
      <w:pPr>
        <w:pStyle w:val="EX"/>
      </w:pPr>
      <w:r>
        <w:rPr>
          <w:rFonts w:eastAsia="SimSun" w:hint="eastAsia"/>
          <w:lang w:eastAsia="zh-CN"/>
        </w:rPr>
        <w:t>[7]</w:t>
      </w:r>
      <w:r>
        <w:rPr>
          <w:rFonts w:eastAsia="SimSun" w:hint="eastAsia"/>
          <w:lang w:eastAsia="zh-CN"/>
        </w:rPr>
        <w:tab/>
      </w:r>
      <w:r w:rsidR="00B1194C">
        <w:t>3GPP TS 2</w:t>
      </w:r>
      <w:r w:rsidR="00B1194C">
        <w:rPr>
          <w:rFonts w:eastAsia="SimSun" w:hint="eastAsia"/>
          <w:lang w:eastAsia="zh-CN"/>
        </w:rPr>
        <w:t>2.261</w:t>
      </w:r>
      <w:r w:rsidR="00B1194C">
        <w:t>:</w:t>
      </w:r>
      <w:r>
        <w:t xml:space="preserve"> "Service requirements for the 5G system".</w:t>
      </w:r>
    </w:p>
    <w:p w14:paraId="565E3998" w14:textId="55E27DDF" w:rsidR="00C84EF3" w:rsidRDefault="00000000">
      <w:pPr>
        <w:pStyle w:val="EX"/>
        <w:rPr>
          <w:lang w:eastAsia="ja-JP"/>
        </w:rPr>
      </w:pPr>
      <w:r>
        <w:rPr>
          <w:rFonts w:eastAsia="SimSun" w:hint="eastAsia"/>
        </w:rPr>
        <w:t>[8]</w:t>
      </w:r>
      <w:r>
        <w:rPr>
          <w:rFonts w:eastAsia="SimSun" w:hint="eastAsia"/>
        </w:rPr>
        <w:tab/>
      </w:r>
      <w:r w:rsidR="00B1194C">
        <w:rPr>
          <w:rFonts w:eastAsia="SimSun" w:hint="eastAsia"/>
        </w:rPr>
        <w:t>3GPP</w:t>
      </w:r>
      <w:r w:rsidR="00B1194C">
        <w:rPr>
          <w:rFonts w:eastAsia="SimSun"/>
        </w:rPr>
        <w:t> </w:t>
      </w:r>
      <w:r w:rsidR="00B1194C">
        <w:rPr>
          <w:rFonts w:eastAsia="SimSun" w:hint="eastAsia"/>
        </w:rPr>
        <w:t>TR</w:t>
      </w:r>
      <w:r w:rsidR="00B1194C">
        <w:rPr>
          <w:rFonts w:eastAsia="SimSun"/>
        </w:rPr>
        <w:t> </w:t>
      </w:r>
      <w:r w:rsidR="00B1194C">
        <w:rPr>
          <w:rFonts w:eastAsia="SimSun" w:hint="eastAsia"/>
        </w:rPr>
        <w:t>26.813:</w:t>
      </w:r>
      <w:r>
        <w:rPr>
          <w:rFonts w:eastAsia="SimSun" w:hint="eastAsia"/>
        </w:rPr>
        <w:t xml:space="preserve"> </w:t>
      </w:r>
      <w:r>
        <w:t>"</w:t>
      </w:r>
      <w:r>
        <w:rPr>
          <w:rFonts w:hint="eastAsia"/>
        </w:rPr>
        <w:t>Study of Avatars in Real-Time Communication Services</w:t>
      </w:r>
      <w:r>
        <w:t>".</w:t>
      </w:r>
    </w:p>
    <w:p w14:paraId="77D46ABC" w14:textId="208CBF5C" w:rsidR="00C84EF3" w:rsidRDefault="00000000">
      <w:pPr>
        <w:pStyle w:val="EX"/>
      </w:pPr>
      <w:r>
        <w:rPr>
          <w:rFonts w:eastAsia="SimSun" w:hint="eastAsia"/>
          <w:lang w:eastAsia="zh-CN"/>
        </w:rPr>
        <w:lastRenderedPageBreak/>
        <w:t>[</w:t>
      </w:r>
      <w:r>
        <w:rPr>
          <w:rFonts w:eastAsia="SimSun" w:hint="eastAsia"/>
          <w:lang w:val="en-US" w:eastAsia="zh-CN"/>
        </w:rPr>
        <w:t>9</w:t>
      </w:r>
      <w:r>
        <w:rPr>
          <w:rFonts w:eastAsia="SimSun" w:hint="eastAsia"/>
          <w:lang w:eastAsia="zh-CN"/>
        </w:rPr>
        <w:t>]</w:t>
      </w:r>
      <w:r>
        <w:rPr>
          <w:rFonts w:eastAsia="SimSun" w:hint="eastAsia"/>
          <w:lang w:eastAsia="zh-CN"/>
        </w:rPr>
        <w:tab/>
      </w:r>
      <w:r w:rsidR="00B1194C">
        <w:t>3GPP TS 2</w:t>
      </w:r>
      <w:r w:rsidR="00B1194C">
        <w:rPr>
          <w:rFonts w:eastAsia="SimSun" w:hint="eastAsia"/>
          <w:lang w:eastAsia="zh-CN"/>
        </w:rPr>
        <w:t>2.</w:t>
      </w:r>
      <w:r w:rsidR="00B1194C">
        <w:rPr>
          <w:rFonts w:eastAsia="SimSun"/>
          <w:lang w:eastAsia="zh-CN"/>
        </w:rPr>
        <w:t>156</w:t>
      </w:r>
      <w:r w:rsidR="00B1194C">
        <w:t>:</w:t>
      </w:r>
      <w:r>
        <w:t xml:space="preserve"> "Mobile Metaverse Services".</w:t>
      </w:r>
    </w:p>
    <w:p w14:paraId="2B0FAB6E" w14:textId="53160806" w:rsidR="00C84EF3" w:rsidRDefault="00000000">
      <w:pPr>
        <w:pStyle w:val="EX"/>
      </w:pPr>
      <w:r>
        <w:rPr>
          <w:rFonts w:eastAsia="SimSun"/>
        </w:rPr>
        <w:t>[</w:t>
      </w:r>
      <w:r>
        <w:rPr>
          <w:rFonts w:eastAsia="SimSun" w:hint="eastAsia"/>
          <w:lang w:val="en-US" w:eastAsia="zh-CN"/>
        </w:rPr>
        <w:t>10</w:t>
      </w:r>
      <w:r>
        <w:rPr>
          <w:rFonts w:eastAsia="SimSun"/>
        </w:rPr>
        <w:t>]</w:t>
      </w:r>
      <w:r>
        <w:rPr>
          <w:rFonts w:eastAsia="SimSun"/>
        </w:rPr>
        <w:tab/>
      </w:r>
      <w:r w:rsidR="00B1194C">
        <w:rPr>
          <w:rFonts w:eastAsia="SimSun"/>
        </w:rPr>
        <w:t>3GPP TS 24.229:</w:t>
      </w:r>
      <w:r>
        <w:rPr>
          <w:rFonts w:eastAsia="SimSun"/>
        </w:rPr>
        <w:t xml:space="preserve"> </w:t>
      </w:r>
      <w:r>
        <w:t>"IP Multimedia Call Control based on SIP and SDP; Stage 3".</w:t>
      </w:r>
    </w:p>
    <w:p w14:paraId="13305BA1" w14:textId="1661CF29" w:rsidR="00C84EF3" w:rsidRDefault="00000000">
      <w:pPr>
        <w:pStyle w:val="EX"/>
      </w:pPr>
      <w:r>
        <w:rPr>
          <w:lang w:eastAsia="zh-CN"/>
        </w:rPr>
        <w:t>[</w:t>
      </w:r>
      <w:r>
        <w:rPr>
          <w:rFonts w:hint="eastAsia"/>
          <w:lang w:val="en-US" w:eastAsia="zh-CN"/>
        </w:rPr>
        <w:t>11</w:t>
      </w:r>
      <w:r>
        <w:rPr>
          <w:lang w:eastAsia="zh-CN"/>
        </w:rPr>
        <w:t>]</w:t>
      </w:r>
      <w:r>
        <w:rPr>
          <w:rFonts w:eastAsia="SimSun"/>
        </w:rPr>
        <w:tab/>
      </w:r>
      <w:r w:rsidR="00B1194C">
        <w:t>3GPP TS 24.</w:t>
      </w:r>
      <w:r w:rsidR="00B1194C">
        <w:rPr>
          <w:rFonts w:eastAsia="SimSun"/>
        </w:rPr>
        <w:t>607</w:t>
      </w:r>
      <w:r w:rsidR="00B1194C">
        <w:t>:</w:t>
      </w:r>
      <w:r>
        <w:t xml:space="preserve"> "Originating Identification Presentation (OIP) and Originating Identification Restriction (OIR) using IP Multimedia (IM) Core Network (CN) subsystem".</w:t>
      </w:r>
    </w:p>
    <w:p w14:paraId="4137D999" w14:textId="2B7012F1" w:rsidR="00C84EF3" w:rsidRDefault="00000000">
      <w:pPr>
        <w:pStyle w:val="EX"/>
        <w:rPr>
          <w:rFonts w:eastAsia="DengXian"/>
          <w:lang w:val="en-US" w:eastAsia="zh-CN"/>
        </w:rPr>
      </w:pPr>
      <w:r>
        <w:rPr>
          <w:rFonts w:eastAsia="DengXian"/>
          <w:lang w:val="en-US" w:eastAsia="zh-CN"/>
        </w:rPr>
        <w:t>[</w:t>
      </w:r>
      <w:r>
        <w:rPr>
          <w:rFonts w:eastAsia="DengXian" w:hint="eastAsia"/>
          <w:lang w:val="en-US" w:eastAsia="zh-CN"/>
        </w:rPr>
        <w:t>12</w:t>
      </w:r>
      <w:r>
        <w:rPr>
          <w:rFonts w:eastAsia="DengXian"/>
          <w:lang w:val="en-US" w:eastAsia="zh-CN"/>
        </w:rPr>
        <w:t>]</w:t>
      </w:r>
      <w:r>
        <w:rPr>
          <w:rFonts w:eastAsia="DengXian"/>
          <w:lang w:val="en-US" w:eastAsia="zh-CN"/>
        </w:rPr>
        <w:tab/>
      </w:r>
      <w:r w:rsidR="00B1194C">
        <w:rPr>
          <w:rFonts w:eastAsia="DengXian"/>
          <w:lang w:val="en-US" w:eastAsia="zh-CN"/>
        </w:rPr>
        <w:t>3GPP TS 29.175:</w:t>
      </w:r>
      <w:r>
        <w:rPr>
          <w:rFonts w:eastAsia="DengXian"/>
          <w:lang w:val="en-US" w:eastAsia="zh-CN"/>
        </w:rPr>
        <w:t xml:space="preserve"> "IP Multimedia Subsystem; IP Multimedia Subsystem (IMS) Application Server (AS) Services Stage 3 (Release 18)".</w:t>
      </w:r>
    </w:p>
    <w:p w14:paraId="16A39F92" w14:textId="18D7B42B"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13</w:t>
      </w:r>
      <w:r>
        <w:rPr>
          <w:rFonts w:eastAsia="DengXian"/>
          <w:lang w:eastAsia="zh-CN"/>
        </w:rPr>
        <w:t>]</w:t>
      </w:r>
      <w:r>
        <w:rPr>
          <w:rFonts w:eastAsia="DengXian"/>
          <w:lang w:eastAsia="zh-CN"/>
        </w:rPr>
        <w:tab/>
      </w:r>
      <w:r w:rsidR="00B1194C">
        <w:rPr>
          <w:rFonts w:eastAsia="DengXian"/>
          <w:lang w:eastAsia="zh-CN"/>
        </w:rPr>
        <w:t>3GPP TS 23.222:</w:t>
      </w:r>
      <w:r>
        <w:rPr>
          <w:rFonts w:eastAsia="DengXian"/>
          <w:lang w:eastAsia="zh-CN"/>
        </w:rPr>
        <w:t xml:space="preserve"> "Functional architecture and information flows to support Common API Framework for 3GPP Northbound APIs; Stage 2".</w:t>
      </w:r>
    </w:p>
    <w:p w14:paraId="1E2D677A" w14:textId="77777777"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14</w:t>
      </w:r>
      <w:r>
        <w:rPr>
          <w:rFonts w:eastAsia="DengXian"/>
          <w:lang w:eastAsia="zh-CN"/>
        </w:rPr>
        <w:t>]</w:t>
      </w:r>
      <w:r>
        <w:rPr>
          <w:rFonts w:eastAsia="DengXian"/>
          <w:lang w:eastAsia="zh-CN"/>
        </w:rPr>
        <w:tab/>
        <w:t>IETF</w:t>
      </w:r>
      <w:r>
        <w:rPr>
          <w:rFonts w:hint="eastAsia"/>
          <w:lang w:eastAsia="zh-CN"/>
        </w:rPr>
        <w:t> </w:t>
      </w:r>
      <w:r>
        <w:rPr>
          <w:rFonts w:eastAsia="DengXian"/>
          <w:lang w:eastAsia="zh-CN"/>
        </w:rPr>
        <w:t>RFC</w:t>
      </w:r>
      <w:r>
        <w:rPr>
          <w:rFonts w:hint="eastAsia"/>
          <w:lang w:eastAsia="zh-CN"/>
        </w:rPr>
        <w:t> </w:t>
      </w:r>
      <w:r>
        <w:rPr>
          <w:rFonts w:eastAsia="DengXian"/>
          <w:lang w:eastAsia="zh-CN"/>
        </w:rPr>
        <w:t>3725: "Best Current Practices for Third Party Call Control (3pcc) in the Session Initiation Protocol (SIP)".</w:t>
      </w:r>
    </w:p>
    <w:p w14:paraId="4EE77914" w14:textId="491DCEFD" w:rsidR="00C84EF3" w:rsidRDefault="00000000">
      <w:pPr>
        <w:pStyle w:val="EX"/>
        <w:rPr>
          <w:rFonts w:eastAsia="DengXian"/>
          <w:lang w:eastAsia="zh-CN"/>
        </w:rPr>
      </w:pPr>
      <w:r>
        <w:rPr>
          <w:rFonts w:hint="eastAsia"/>
          <w:lang w:val="en-US" w:eastAsia="zh-CN"/>
        </w:rPr>
        <w:t>[15]</w:t>
      </w:r>
      <w:r>
        <w:rPr>
          <w:rFonts w:hint="eastAsia"/>
          <w:lang w:val="en-US" w:eastAsia="zh-CN"/>
        </w:rPr>
        <w:tab/>
      </w:r>
      <w:r w:rsidR="00B1194C">
        <w:rPr>
          <w:rFonts w:hint="eastAsia"/>
          <w:lang w:val="en-US" w:eastAsia="zh-CN"/>
        </w:rPr>
        <w:t>3GPP</w:t>
      </w:r>
      <w:r w:rsidR="00B1194C">
        <w:rPr>
          <w:lang w:val="en-US" w:eastAsia="zh-CN"/>
        </w:rPr>
        <w:t> </w:t>
      </w:r>
      <w:r w:rsidR="00B1194C">
        <w:rPr>
          <w:rFonts w:hint="eastAsia"/>
          <w:lang w:val="en-US" w:eastAsia="zh-CN"/>
        </w:rPr>
        <w:t>T</w:t>
      </w:r>
      <w:r w:rsidR="00B1194C">
        <w:rPr>
          <w:lang w:val="en-US" w:eastAsia="zh-CN"/>
        </w:rPr>
        <w:t>S </w:t>
      </w:r>
      <w:r w:rsidR="00B1194C">
        <w:rPr>
          <w:rFonts w:hint="eastAsia"/>
          <w:lang w:val="en-US" w:eastAsia="zh-CN"/>
        </w:rPr>
        <w:t>2</w:t>
      </w:r>
      <w:r w:rsidR="00B1194C">
        <w:rPr>
          <w:lang w:val="en-US" w:eastAsia="zh-CN"/>
        </w:rPr>
        <w:t>4</w:t>
      </w:r>
      <w:r w:rsidR="00B1194C">
        <w:rPr>
          <w:rFonts w:hint="eastAsia"/>
          <w:lang w:val="en-US" w:eastAsia="zh-CN"/>
        </w:rPr>
        <w:t>.</w:t>
      </w:r>
      <w:r w:rsidR="00B1194C">
        <w:rPr>
          <w:lang w:val="en-US" w:eastAsia="zh-CN"/>
        </w:rPr>
        <w:t>341</w:t>
      </w:r>
      <w:r w:rsidR="00B1194C">
        <w:rPr>
          <w:rFonts w:hint="eastAsia"/>
          <w:lang w:val="en-US" w:eastAsia="zh-CN"/>
        </w:rPr>
        <w:t>:</w:t>
      </w:r>
      <w:r>
        <w:rPr>
          <w:rFonts w:hint="eastAsia"/>
          <w:lang w:val="en-US" w:eastAsia="zh-CN"/>
        </w:rPr>
        <w:t xml:space="preserve"> </w:t>
      </w:r>
      <w:r>
        <w:t>"Support of SMS over IP networks".</w:t>
      </w:r>
    </w:p>
    <w:p w14:paraId="211CD23A" w14:textId="57C1CE72" w:rsidR="00C84EF3" w:rsidRDefault="00000000">
      <w:pPr>
        <w:pStyle w:val="EX"/>
      </w:pPr>
      <w:r>
        <w:rPr>
          <w:lang w:eastAsia="zh-CN"/>
        </w:rPr>
        <w:t>[</w:t>
      </w:r>
      <w:r>
        <w:rPr>
          <w:rFonts w:hint="eastAsia"/>
          <w:lang w:val="en-US" w:eastAsia="zh-CN"/>
        </w:rPr>
        <w:t>16</w:t>
      </w:r>
      <w:r>
        <w:rPr>
          <w:lang w:eastAsia="zh-CN"/>
        </w:rPr>
        <w:t>]</w:t>
      </w:r>
      <w:r>
        <w:rPr>
          <w:rFonts w:eastAsia="SimSun"/>
        </w:rPr>
        <w:tab/>
      </w:r>
      <w:r w:rsidR="00B1194C">
        <w:t>3GPP T</w:t>
      </w:r>
      <w:r w:rsidR="00B1194C">
        <w:rPr>
          <w:rFonts w:eastAsia="SimSun" w:hint="eastAsia"/>
          <w:lang w:val="en-US" w:eastAsia="zh-CN"/>
        </w:rPr>
        <w:t>R</w:t>
      </w:r>
      <w:r w:rsidR="00B1194C">
        <w:t> 2</w:t>
      </w:r>
      <w:r w:rsidR="00B1194C">
        <w:rPr>
          <w:rFonts w:eastAsia="SimSun" w:hint="eastAsia"/>
          <w:lang w:val="en-US" w:eastAsia="zh-CN"/>
        </w:rPr>
        <w:t>2</w:t>
      </w:r>
      <w:r w:rsidR="00B1194C">
        <w:t>.</w:t>
      </w:r>
      <w:r w:rsidR="00B1194C">
        <w:rPr>
          <w:rFonts w:eastAsia="SimSun" w:hint="eastAsia"/>
          <w:lang w:val="en-US" w:eastAsia="zh-CN"/>
        </w:rPr>
        <w:t>873</w:t>
      </w:r>
      <w:r w:rsidR="00B1194C">
        <w:t>:</w:t>
      </w:r>
      <w:r>
        <w:t xml:space="preserve"> "Study on evolution of the IP Multimedia Subsystem (IMS) multimedia telephony service".</w:t>
      </w:r>
    </w:p>
    <w:p w14:paraId="69B9CC5E" w14:textId="77777777" w:rsidR="00C84EF3" w:rsidRDefault="00000000">
      <w:pPr>
        <w:pStyle w:val="EX"/>
      </w:pPr>
      <w:r>
        <w:t>[</w:t>
      </w:r>
      <w:r>
        <w:rPr>
          <w:rFonts w:eastAsia="SimSun" w:hint="eastAsia"/>
          <w:lang w:val="en-US" w:eastAsia="zh-CN"/>
        </w:rPr>
        <w:t>17</w:t>
      </w:r>
      <w:r>
        <w:t>]</w:t>
      </w:r>
      <w:r>
        <w:tab/>
        <w:t>ATIS-1000074: "Signature-based Handling of Asserted information using Tokens (SHAKEN)".</w:t>
      </w:r>
    </w:p>
    <w:p w14:paraId="17E20F10" w14:textId="77777777" w:rsidR="00C84EF3" w:rsidRDefault="00000000">
      <w:pPr>
        <w:pStyle w:val="EX"/>
      </w:pPr>
      <w:r>
        <w:t>[</w:t>
      </w:r>
      <w:r>
        <w:rPr>
          <w:rFonts w:eastAsia="SimSun" w:hint="eastAsia"/>
          <w:lang w:val="en-US" w:eastAsia="zh-CN"/>
        </w:rPr>
        <w:t>18</w:t>
      </w:r>
      <w:r>
        <w:t>]</w:t>
      </w:r>
      <w:r>
        <w:tab/>
        <w:t>IETF draft-ietf-stir-passport-rcd-26: "PASSporT Extension for Rich Call Data".</w:t>
      </w:r>
    </w:p>
    <w:p w14:paraId="56689547" w14:textId="77777777" w:rsidR="00C84EF3" w:rsidRDefault="00000000">
      <w:pPr>
        <w:pStyle w:val="EditorsNote"/>
      </w:pPr>
      <w:r>
        <w:t>Editor's note:</w:t>
      </w:r>
      <w:r>
        <w:tab/>
        <w:t>The above document cannot be formally referenced until it is published as an RFC.</w:t>
      </w:r>
    </w:p>
    <w:p w14:paraId="0533B50A" w14:textId="77777777" w:rsidR="00C84EF3" w:rsidRDefault="00000000">
      <w:pPr>
        <w:pStyle w:val="EX"/>
      </w:pPr>
      <w:r>
        <w:t>[</w:t>
      </w:r>
      <w:r>
        <w:rPr>
          <w:rFonts w:eastAsia="SimSun" w:hint="eastAsia"/>
          <w:lang w:val="en-US" w:eastAsia="zh-CN"/>
        </w:rPr>
        <w:t>1</w:t>
      </w:r>
      <w:r>
        <w:rPr>
          <w:rFonts w:eastAsia="SimSun"/>
          <w:lang w:val="en-US" w:eastAsia="zh-CN"/>
        </w:rPr>
        <w:t>9</w:t>
      </w:r>
      <w:r>
        <w:t>]</w:t>
      </w:r>
      <w:r>
        <w:tab/>
        <w:t>IETF draft-ietf-sipcore-callinfo-rcd-08: "SIP Call-Info Parameters for Rich Call Data".</w:t>
      </w:r>
    </w:p>
    <w:p w14:paraId="2BB4F7DB" w14:textId="77777777" w:rsidR="00C84EF3" w:rsidRDefault="00000000">
      <w:pPr>
        <w:pStyle w:val="EditorsNote"/>
      </w:pPr>
      <w:r>
        <w:t>Editor's note:</w:t>
      </w:r>
      <w:r>
        <w:tab/>
        <w:t>The above document cannot be formally referenced until it is published as an RFC.</w:t>
      </w:r>
    </w:p>
    <w:p w14:paraId="58956160" w14:textId="77777777" w:rsidR="00C84EF3" w:rsidRDefault="00000000">
      <w:pPr>
        <w:pStyle w:val="EX"/>
      </w:pPr>
      <w:r>
        <w:rPr>
          <w:rFonts w:eastAsia="SimSun" w:hint="eastAsia"/>
          <w:lang w:val="en-US" w:eastAsia="zh-CN"/>
        </w:rPr>
        <w:t>[20]</w:t>
      </w:r>
      <w:r>
        <w:rPr>
          <w:rFonts w:eastAsia="SimSun" w:hint="eastAsia"/>
          <w:lang w:val="en-US" w:eastAsia="zh-CN"/>
        </w:rPr>
        <w:tab/>
      </w:r>
      <w:r>
        <w:t>IETF RFC 4028: "Session Timers in the Session Initiation Protocol (SIP)".</w:t>
      </w:r>
    </w:p>
    <w:p w14:paraId="75C59163" w14:textId="48009341" w:rsidR="00C84EF3" w:rsidRDefault="00000000">
      <w:pPr>
        <w:pStyle w:val="EX"/>
        <w:rPr>
          <w:lang w:eastAsia="zh-CN"/>
        </w:rPr>
      </w:pPr>
      <w:r>
        <w:rPr>
          <w:lang w:eastAsia="zh-CN"/>
        </w:rPr>
        <w:t>[</w:t>
      </w:r>
      <w:r>
        <w:rPr>
          <w:lang w:val="en-US" w:eastAsia="zh-CN"/>
        </w:rPr>
        <w:t>21</w:t>
      </w:r>
      <w:r>
        <w:rPr>
          <w:lang w:eastAsia="zh-CN"/>
        </w:rPr>
        <w:t>]</w:t>
      </w:r>
      <w:r>
        <w:rPr>
          <w:lang w:eastAsia="zh-CN"/>
        </w:rPr>
        <w:tab/>
      </w:r>
      <w:r w:rsidR="00B1194C">
        <w:rPr>
          <w:lang w:eastAsia="zh-CN"/>
        </w:rPr>
        <w:t>3GPP TR 22.856:</w:t>
      </w:r>
      <w:r>
        <w:rPr>
          <w:lang w:eastAsia="zh-CN"/>
        </w:rPr>
        <w:t xml:space="preserve"> "Feasibility Study on Localized Mobile Metaverse Services".</w:t>
      </w:r>
    </w:p>
    <w:p w14:paraId="37678A49" w14:textId="5B17459E" w:rsidR="00C84EF3" w:rsidRDefault="00000000">
      <w:pPr>
        <w:pStyle w:val="EX"/>
        <w:rPr>
          <w:lang w:eastAsia="zh-CN"/>
        </w:rPr>
      </w:pPr>
      <w:r>
        <w:t>[</w:t>
      </w:r>
      <w:r>
        <w:rPr>
          <w:rFonts w:eastAsia="SimSun" w:hint="eastAsia"/>
          <w:lang w:val="en-US" w:eastAsia="zh-CN"/>
        </w:rPr>
        <w:t>22</w:t>
      </w:r>
      <w:r>
        <w:t>]</w:t>
      </w:r>
      <w:r>
        <w:tab/>
      </w:r>
      <w:r w:rsidR="00B1194C">
        <w:rPr>
          <w:lang w:val="en-US" w:eastAsia="zh-CN"/>
        </w:rPr>
        <w:t>3GPP TS 22.011:</w:t>
      </w:r>
      <w:r>
        <w:rPr>
          <w:lang w:val="en-US" w:eastAsia="zh-CN"/>
        </w:rPr>
        <w:t xml:space="preserve"> </w:t>
      </w:r>
      <w:r>
        <w:t>"Service accessibility".</w:t>
      </w:r>
    </w:p>
    <w:p w14:paraId="1A30EE29" w14:textId="77777777" w:rsidR="00C84EF3" w:rsidRDefault="00000000">
      <w:pPr>
        <w:pStyle w:val="Heading1"/>
      </w:pPr>
      <w:bookmarkStart w:id="35" w:name="_Toc24111"/>
      <w:bookmarkStart w:id="36" w:name="_Toc148590855"/>
      <w:bookmarkStart w:id="37" w:name="_Toc23254032"/>
      <w:bookmarkStart w:id="38" w:name="_Toc22214899"/>
      <w:bookmarkStart w:id="39" w:name="_Toc12451"/>
      <w:bookmarkStart w:id="40" w:name="_Toc257"/>
      <w:bookmarkStart w:id="41" w:name="_Toc160808668"/>
      <w:bookmarkStart w:id="42" w:name="_Toc1776"/>
      <w:bookmarkStart w:id="43" w:name="_Toc157759395"/>
      <w:bookmarkStart w:id="44" w:name="_Toc183503244"/>
      <w:r>
        <w:t>3</w:t>
      </w:r>
      <w:r>
        <w:tab/>
        <w:t>Definitions of terms and abbreviations</w:t>
      </w:r>
      <w:bookmarkEnd w:id="35"/>
      <w:bookmarkEnd w:id="36"/>
      <w:bookmarkEnd w:id="37"/>
      <w:bookmarkEnd w:id="38"/>
      <w:bookmarkEnd w:id="39"/>
      <w:bookmarkEnd w:id="40"/>
      <w:bookmarkEnd w:id="41"/>
      <w:bookmarkEnd w:id="42"/>
      <w:bookmarkEnd w:id="43"/>
      <w:bookmarkEnd w:id="44"/>
    </w:p>
    <w:p w14:paraId="622D53FD" w14:textId="77777777" w:rsidR="00C84EF3" w:rsidRDefault="00000000">
      <w:pPr>
        <w:pStyle w:val="Heading2"/>
      </w:pPr>
      <w:bookmarkStart w:id="45" w:name="_Toc7612"/>
      <w:bookmarkStart w:id="46" w:name="_Toc148590856"/>
      <w:bookmarkStart w:id="47" w:name="_Toc23254033"/>
      <w:bookmarkStart w:id="48" w:name="_Toc16012"/>
      <w:bookmarkStart w:id="49" w:name="_Toc25653"/>
      <w:bookmarkStart w:id="50" w:name="_Toc11665"/>
      <w:bookmarkStart w:id="51" w:name="_Toc157759396"/>
      <w:bookmarkStart w:id="52" w:name="_Toc160808669"/>
      <w:bookmarkStart w:id="53" w:name="_Toc22214900"/>
      <w:bookmarkStart w:id="54" w:name="_Toc183503245"/>
      <w:r>
        <w:t>3.1</w:t>
      </w:r>
      <w:r>
        <w:tab/>
        <w:t>Terms</w:t>
      </w:r>
      <w:bookmarkEnd w:id="45"/>
      <w:bookmarkEnd w:id="46"/>
      <w:bookmarkEnd w:id="47"/>
      <w:bookmarkEnd w:id="48"/>
      <w:bookmarkEnd w:id="49"/>
      <w:bookmarkEnd w:id="50"/>
      <w:bookmarkEnd w:id="51"/>
      <w:bookmarkEnd w:id="52"/>
      <w:bookmarkEnd w:id="53"/>
      <w:bookmarkEnd w:id="54"/>
    </w:p>
    <w:p w14:paraId="7FFBFA7B" w14:textId="14015696" w:rsidR="00C84EF3" w:rsidRDefault="00000000">
      <w:r>
        <w:t xml:space="preserve">For the purposes of the present document, the terms given in </w:t>
      </w:r>
      <w:r w:rsidR="00B1194C">
        <w:t>TR 21.905 [</w:t>
      </w:r>
      <w:r>
        <w:t xml:space="preserve">1], in </w:t>
      </w:r>
      <w:r w:rsidR="00B1194C">
        <w:t>TS 23.501 [</w:t>
      </w:r>
      <w:r>
        <w:t xml:space="preserve">2] , in </w:t>
      </w:r>
      <w:r w:rsidR="00B1194C">
        <w:t>TS 23.228 [</w:t>
      </w:r>
      <w:r>
        <w:t>5]</w:t>
      </w:r>
      <w:r>
        <w:rPr>
          <w:rFonts w:eastAsia="SimSun" w:hint="eastAsia"/>
          <w:lang w:val="en-US" w:eastAsia="zh-CN"/>
        </w:rPr>
        <w:t xml:space="preserve"> </w:t>
      </w:r>
      <w:r>
        <w:t xml:space="preserve">and the following apply. A term defined in the present document takes precedence over the definition of the same term, if any, in </w:t>
      </w:r>
      <w:r w:rsidR="00B1194C">
        <w:t>TR 21.905 [</w:t>
      </w:r>
      <w:r>
        <w:t>1]</w:t>
      </w:r>
      <w:r>
        <w:rPr>
          <w:rFonts w:eastAsia="SimSun" w:hint="eastAsia"/>
          <w:lang w:val="en-US" w:eastAsia="zh-CN"/>
        </w:rPr>
        <w:t>,</w:t>
      </w:r>
      <w:r>
        <w:t xml:space="preserve"> in </w:t>
      </w:r>
      <w:r w:rsidR="00B1194C">
        <w:t>TS 23.501 [</w:t>
      </w:r>
      <w:r>
        <w:t>2]</w:t>
      </w:r>
      <w:r>
        <w:rPr>
          <w:rFonts w:eastAsia="SimSun" w:hint="eastAsia"/>
          <w:lang w:val="en-US" w:eastAsia="zh-CN"/>
        </w:rPr>
        <w:t xml:space="preserve"> </w:t>
      </w:r>
      <w:r>
        <w:t xml:space="preserve">or in </w:t>
      </w:r>
      <w:r w:rsidR="00B1194C">
        <w:t>TS 23.228 [</w:t>
      </w:r>
      <w:r>
        <w:t>5].</w:t>
      </w:r>
    </w:p>
    <w:p w14:paraId="00C53E45" w14:textId="77777777" w:rsidR="00C84EF3" w:rsidRDefault="00000000">
      <w:r>
        <w:rPr>
          <w:b/>
        </w:rPr>
        <w:t>Animated Avatar:</w:t>
      </w:r>
      <w:r>
        <w:t xml:space="preserve"> Rendered Avatar representation by performing animation based on the user physical data (e.g. facial expression, body movement information) during the Avatar communication.</w:t>
      </w:r>
    </w:p>
    <w:p w14:paraId="29F27AAA" w14:textId="77777777" w:rsidR="00C84EF3" w:rsidRDefault="00000000">
      <w:pPr>
        <w:rPr>
          <w:lang w:eastAsia="zh-CN"/>
        </w:rPr>
      </w:pPr>
      <w:r>
        <w:rPr>
          <w:b/>
          <w:bCs/>
          <w:lang w:eastAsia="zh-CN"/>
        </w:rPr>
        <w:t>Automatic Speech Recognition</w:t>
      </w:r>
      <w:r>
        <w:rPr>
          <w:lang w:eastAsia="zh-CN"/>
        </w:rPr>
        <w:t>: Automatic Speech Recognition, also known as ASR, is the use of Machine Learning (ML) or Artificial Intelligence (AI) technology to process human speech into readable text.</w:t>
      </w:r>
    </w:p>
    <w:p w14:paraId="56589BEE" w14:textId="77777777" w:rsidR="00C84EF3" w:rsidRDefault="00000000">
      <w:r>
        <w:rPr>
          <w:b/>
        </w:rPr>
        <w:t>Avatar representation:</w:t>
      </w:r>
      <w:r>
        <w:t xml:space="preserve"> The digital representation associated with a user in Avatar communication.</w:t>
      </w:r>
    </w:p>
    <w:p w14:paraId="2062EC71" w14:textId="77777777" w:rsidR="00C84EF3" w:rsidRDefault="00000000">
      <w:pPr>
        <w:rPr>
          <w:lang w:val="en-US" w:eastAsia="zh-CN"/>
        </w:rPr>
      </w:pPr>
      <w:r>
        <w:rPr>
          <w:rFonts w:hint="eastAsia"/>
          <w:b/>
          <w:bCs/>
          <w:lang w:val="en-US" w:eastAsia="zh-CN"/>
        </w:rPr>
        <w:t>Data channel multiplexing:</w:t>
      </w:r>
      <w:r>
        <w:rPr>
          <w:rFonts w:hint="eastAsia"/>
          <w:lang w:val="en-US" w:eastAsia="zh-CN"/>
        </w:rPr>
        <w:t xml:space="preserve"> </w:t>
      </w:r>
      <w:r>
        <w:rPr>
          <w:rFonts w:hint="eastAsia"/>
          <w:lang w:eastAsia="zh-CN"/>
        </w:rPr>
        <w:t>When multiple data channel</w:t>
      </w:r>
      <w:r>
        <w:rPr>
          <w:rFonts w:hint="eastAsia"/>
          <w:lang w:val="en-US" w:eastAsia="zh-CN"/>
        </w:rPr>
        <w:t>s</w:t>
      </w:r>
      <w:r>
        <w:rPr>
          <w:rFonts w:hint="eastAsia"/>
          <w:lang w:eastAsia="zh-CN"/>
        </w:rPr>
        <w:t xml:space="preserve"> are used in an IMS session, the UE and IMS network support </w:t>
      </w:r>
      <w:r>
        <w:rPr>
          <w:lang w:eastAsia="zh-CN"/>
        </w:rPr>
        <w:t>transporting</w:t>
      </w:r>
      <w:r>
        <w:rPr>
          <w:rFonts w:hint="eastAsia"/>
          <w:lang w:eastAsia="zh-CN"/>
        </w:rPr>
        <w:t xml:space="preserve"> streams of multiple </w:t>
      </w:r>
      <w:r>
        <w:rPr>
          <w:rFonts w:hint="eastAsia"/>
          <w:lang w:val="en-US" w:eastAsia="zh-CN"/>
        </w:rPr>
        <w:t>data channels</w:t>
      </w:r>
      <w:r>
        <w:rPr>
          <w:rFonts w:hint="eastAsia"/>
          <w:lang w:eastAsia="zh-CN"/>
        </w:rPr>
        <w:t xml:space="preserve"> in the same SCTP connection</w:t>
      </w:r>
      <w:r>
        <w:rPr>
          <w:rFonts w:hint="eastAsia"/>
          <w:lang w:val="en-US" w:eastAsia="zh-CN"/>
        </w:rPr>
        <w:t>.</w:t>
      </w:r>
    </w:p>
    <w:p w14:paraId="0E15674C" w14:textId="77777777" w:rsidR="00C84EF3" w:rsidRDefault="00000000">
      <w:pPr>
        <w:rPr>
          <w:rFonts w:eastAsia="DengXian"/>
        </w:rPr>
      </w:pPr>
      <w:r>
        <w:rPr>
          <w:rFonts w:hint="eastAsia"/>
          <w:b/>
          <w:bCs/>
          <w:lang w:val="en-US" w:eastAsia="zh-CN"/>
        </w:rPr>
        <w:t>Data channel de-multiplexing:</w:t>
      </w:r>
      <w:r>
        <w:rPr>
          <w:rFonts w:hint="eastAsia"/>
          <w:lang w:val="en-US" w:eastAsia="zh-CN"/>
        </w:rPr>
        <w:t xml:space="preserve"> </w:t>
      </w:r>
      <w:r>
        <w:rPr>
          <w:lang w:val="en-US" w:eastAsia="zh-CN"/>
        </w:rPr>
        <w:t>When the streams of different data channels multiplexed in the same SCTP connection have different remote endpoints, e.g. two streams for different application in the UE, or one application data channel to the UE and one application data channel to the DC application server, the UE and IMS network terminates the multiplexing of these streams and forks different streams to corresponding remote endpoints.</w:t>
      </w:r>
    </w:p>
    <w:p w14:paraId="66288395" w14:textId="77777777" w:rsidR="00C84EF3" w:rsidRDefault="00000000">
      <w:pPr>
        <w:rPr>
          <w:rFonts w:eastAsia="DengXian"/>
          <w:lang w:eastAsia="zh-CN"/>
        </w:rPr>
      </w:pPr>
      <w:r>
        <w:rPr>
          <w:rFonts w:eastAsia="DengXian" w:hint="eastAsia"/>
          <w:b/>
          <w:lang w:eastAsia="zh-CN"/>
        </w:rPr>
        <w:t>I</w:t>
      </w:r>
      <w:r>
        <w:rPr>
          <w:rFonts w:eastAsia="DengXian"/>
          <w:b/>
          <w:lang w:eastAsia="zh-CN"/>
        </w:rPr>
        <w:t xml:space="preserve">MS Avatar Communication: </w:t>
      </w:r>
      <w:r>
        <w:rPr>
          <w:rFonts w:eastAsia="DengXian"/>
          <w:lang w:eastAsia="zh-CN"/>
        </w:rPr>
        <w:t>The communication between two or more users using Avatar representation associated with the user based on IMS architecture.</w:t>
      </w:r>
    </w:p>
    <w:p w14:paraId="3B4CD514" w14:textId="77777777" w:rsidR="00C84EF3" w:rsidRDefault="00000000">
      <w:r>
        <w:rPr>
          <w:b/>
        </w:rPr>
        <w:lastRenderedPageBreak/>
        <w:t>Gesture:</w:t>
      </w:r>
      <w:r>
        <w:t xml:space="preserve"> A change in the pose that is considered significant, i.e. as a discriminated interaction with a mobile metaverse service.</w:t>
      </w:r>
    </w:p>
    <w:p w14:paraId="0D9733F7" w14:textId="5D5092C4" w:rsidR="00C84EF3" w:rsidRDefault="00000000">
      <w:pPr>
        <w:pStyle w:val="NO"/>
      </w:pPr>
      <w:r>
        <w:t>NOTE:</w:t>
      </w:r>
      <w:r>
        <w:tab/>
        <w:t xml:space="preserve">This definition was taken from </w:t>
      </w:r>
      <w:r w:rsidR="00B1194C">
        <w:t>TS 22.156 [</w:t>
      </w:r>
      <w:r>
        <w:t>9].</w:t>
      </w:r>
    </w:p>
    <w:p w14:paraId="7CB13A15" w14:textId="77777777" w:rsidR="00C84EF3" w:rsidRDefault="00000000">
      <w:pPr>
        <w:rPr>
          <w:rFonts w:eastAsia="SimSun"/>
          <w:lang w:eastAsia="zh-CN"/>
        </w:rPr>
      </w:pPr>
      <w:r>
        <w:rPr>
          <w:rFonts w:eastAsia="SimSun"/>
          <w:b/>
          <w:bCs/>
          <w:lang w:eastAsia="zh-CN"/>
        </w:rPr>
        <w:t>Sign Language Recognition</w:t>
      </w:r>
      <w:r>
        <w:rPr>
          <w:rFonts w:eastAsia="SimSun"/>
          <w:lang w:eastAsia="zh-CN"/>
        </w:rPr>
        <w:t>: Sign Language Recognition is a computer vision and natural language processing task that involves automatically recognizing and translating sign language gestures into written or spoken language.</w:t>
      </w:r>
    </w:p>
    <w:p w14:paraId="360E300A" w14:textId="77777777" w:rsidR="00C84EF3" w:rsidRDefault="00000000">
      <w:pPr>
        <w:rPr>
          <w:rFonts w:eastAsia="SimSun"/>
          <w:lang w:eastAsia="zh-CN"/>
        </w:rPr>
      </w:pPr>
      <w:r>
        <w:rPr>
          <w:b/>
          <w:bCs/>
        </w:rPr>
        <w:t>Speech to Sign Language</w:t>
      </w:r>
      <w:r>
        <w:t>: Speech to Sign Language is to translate spoken speech into video sign language.</w:t>
      </w:r>
    </w:p>
    <w:p w14:paraId="5955C593" w14:textId="77777777" w:rsidR="00C84EF3" w:rsidRDefault="00000000">
      <w:pPr>
        <w:pStyle w:val="Heading2"/>
      </w:pPr>
      <w:bookmarkStart w:id="55" w:name="_Toc16673"/>
      <w:bookmarkStart w:id="56" w:name="_Toc8170"/>
      <w:bookmarkStart w:id="57" w:name="_Toc23254034"/>
      <w:bookmarkStart w:id="58" w:name="_Toc14228"/>
      <w:bookmarkStart w:id="59" w:name="_Toc22214901"/>
      <w:bookmarkStart w:id="60" w:name="_Toc157759397"/>
      <w:bookmarkStart w:id="61" w:name="_Toc148590857"/>
      <w:bookmarkStart w:id="62" w:name="_Toc6734"/>
      <w:bookmarkStart w:id="63" w:name="_Toc160808670"/>
      <w:bookmarkStart w:id="64" w:name="_Toc183503246"/>
      <w:r>
        <w:t>3.2</w:t>
      </w:r>
      <w:r>
        <w:tab/>
        <w:t>Abbreviations</w:t>
      </w:r>
      <w:bookmarkEnd w:id="55"/>
      <w:bookmarkEnd w:id="56"/>
      <w:bookmarkEnd w:id="57"/>
      <w:bookmarkEnd w:id="58"/>
      <w:bookmarkEnd w:id="59"/>
      <w:bookmarkEnd w:id="60"/>
      <w:bookmarkEnd w:id="61"/>
      <w:bookmarkEnd w:id="62"/>
      <w:bookmarkEnd w:id="63"/>
      <w:bookmarkEnd w:id="64"/>
    </w:p>
    <w:p w14:paraId="4A897F5A" w14:textId="44BEAF19" w:rsidR="00C84EF3" w:rsidRDefault="00000000">
      <w:pPr>
        <w:keepNext/>
      </w:pPr>
      <w:r>
        <w:t xml:space="preserve">For the purposes of the present document, the abbreviations given in </w:t>
      </w:r>
      <w:r w:rsidR="00B1194C">
        <w:t>TR 21.905 [</w:t>
      </w:r>
      <w:r>
        <w:t xml:space="preserve">1], in </w:t>
      </w:r>
      <w:r w:rsidR="00B1194C">
        <w:t>TS 23.501 [</w:t>
      </w:r>
      <w:r>
        <w:t xml:space="preserve">2] and the following apply. An abbreviation defined in the present document takes precedence over the definition of the same abbreviation, if any, in </w:t>
      </w:r>
      <w:r w:rsidR="00B1194C">
        <w:t>TR 21.905 [</w:t>
      </w:r>
      <w:r>
        <w:t xml:space="preserve">1] or in </w:t>
      </w:r>
      <w:r w:rsidR="00B1194C">
        <w:t>TS 23.501 [</w:t>
      </w:r>
      <w:r>
        <w:t>2].</w:t>
      </w:r>
    </w:p>
    <w:p w14:paraId="17E78F91" w14:textId="77777777" w:rsidR="00C84EF3" w:rsidRDefault="00000000">
      <w:pPr>
        <w:pStyle w:val="EW"/>
        <w:rPr>
          <w:rFonts w:eastAsia="DengXian"/>
        </w:rPr>
      </w:pPr>
      <w:r>
        <w:rPr>
          <w:rFonts w:eastAsia="DengXian" w:hint="eastAsia"/>
        </w:rPr>
        <w:t>3</w:t>
      </w:r>
      <w:r>
        <w:rPr>
          <w:rFonts w:eastAsia="DengXian"/>
        </w:rPr>
        <w:t>PCC</w:t>
      </w:r>
      <w:r>
        <w:rPr>
          <w:rFonts w:eastAsia="DengXian"/>
        </w:rPr>
        <w:tab/>
        <w:t>3rd Party Call Control</w:t>
      </w:r>
    </w:p>
    <w:p w14:paraId="297B686C" w14:textId="77777777" w:rsidR="00C84EF3" w:rsidRDefault="00000000">
      <w:pPr>
        <w:pStyle w:val="EW"/>
        <w:rPr>
          <w:rFonts w:eastAsia="DengXian"/>
        </w:rPr>
      </w:pPr>
      <w:r>
        <w:rPr>
          <w:rFonts w:eastAsia="DengXian" w:hint="eastAsia"/>
        </w:rPr>
        <w:t>A</w:t>
      </w:r>
      <w:r>
        <w:rPr>
          <w:rFonts w:eastAsia="DengXian"/>
        </w:rPr>
        <w:t>PI</w:t>
      </w:r>
      <w:r>
        <w:rPr>
          <w:rFonts w:eastAsia="DengXian"/>
        </w:rPr>
        <w:tab/>
        <w:t>Application Programming Interface</w:t>
      </w:r>
    </w:p>
    <w:p w14:paraId="7E61BA4B" w14:textId="77777777" w:rsidR="00C84EF3" w:rsidRDefault="00000000">
      <w:pPr>
        <w:pStyle w:val="EW"/>
      </w:pPr>
      <w:r>
        <w:rPr>
          <w:rFonts w:hint="eastAsia"/>
        </w:rPr>
        <w:t>A</w:t>
      </w:r>
      <w:r>
        <w:t>SR</w:t>
      </w:r>
      <w:r>
        <w:tab/>
        <w:t>Automatic Speech Recognition</w:t>
      </w:r>
    </w:p>
    <w:p w14:paraId="0634BEE5" w14:textId="77777777" w:rsidR="00C84EF3" w:rsidRDefault="00000000">
      <w:pPr>
        <w:pStyle w:val="EW"/>
      </w:pPr>
      <w:r>
        <w:t>BAR</w:t>
      </w:r>
      <w:r>
        <w:tab/>
        <w:t>Base Avatar Repository</w:t>
      </w:r>
    </w:p>
    <w:p w14:paraId="308BFD2E" w14:textId="77777777" w:rsidR="00C84EF3" w:rsidRDefault="00000000">
      <w:pPr>
        <w:pStyle w:val="EW"/>
        <w:rPr>
          <w:rFonts w:eastAsia="DengXian"/>
        </w:rPr>
      </w:pPr>
      <w:r>
        <w:rPr>
          <w:rFonts w:eastAsia="DengXian" w:hint="eastAsia"/>
        </w:rPr>
        <w:t>C</w:t>
      </w:r>
      <w:r>
        <w:rPr>
          <w:rFonts w:eastAsia="DengXian"/>
        </w:rPr>
        <w:t>APIF</w:t>
      </w:r>
      <w:r>
        <w:rPr>
          <w:rFonts w:eastAsia="DengXian"/>
        </w:rPr>
        <w:tab/>
        <w:t>Common API Framework</w:t>
      </w:r>
    </w:p>
    <w:p w14:paraId="057CAB13" w14:textId="77777777" w:rsidR="00C84EF3" w:rsidRDefault="00000000">
      <w:pPr>
        <w:pStyle w:val="EW"/>
      </w:pPr>
      <w:r>
        <w:t>DAC</w:t>
      </w:r>
      <w:r>
        <w:tab/>
        <w:t>Digital Asset Container</w:t>
      </w:r>
    </w:p>
    <w:p w14:paraId="1ABBB7D2" w14:textId="77777777" w:rsidR="00C84EF3" w:rsidRDefault="00000000">
      <w:pPr>
        <w:pStyle w:val="EW"/>
        <w:rPr>
          <w:rFonts w:eastAsia="DengXian"/>
        </w:rPr>
      </w:pPr>
      <w:r>
        <w:rPr>
          <w:rFonts w:eastAsia="DengXian" w:hint="eastAsia"/>
        </w:rPr>
        <w:t>D</w:t>
      </w:r>
      <w:r>
        <w:rPr>
          <w:rFonts w:eastAsia="DengXian"/>
        </w:rPr>
        <w:t>C</w:t>
      </w:r>
      <w:r>
        <w:rPr>
          <w:rFonts w:eastAsia="DengXian"/>
        </w:rPr>
        <w:tab/>
        <w:t>Data Channel</w:t>
      </w:r>
    </w:p>
    <w:p w14:paraId="2E87A472" w14:textId="77777777" w:rsidR="00C84EF3" w:rsidRDefault="00000000">
      <w:pPr>
        <w:pStyle w:val="EW"/>
      </w:pPr>
      <w:r>
        <w:t>DCSF</w:t>
      </w:r>
      <w:r>
        <w:tab/>
        <w:t>Data Channel Signalling Function</w:t>
      </w:r>
    </w:p>
    <w:p w14:paraId="24BC62E3" w14:textId="77777777" w:rsidR="00C84EF3" w:rsidRDefault="00000000">
      <w:pPr>
        <w:pStyle w:val="EW"/>
        <w:rPr>
          <w:rFonts w:eastAsia="DengXian"/>
        </w:rPr>
      </w:pPr>
      <w:r>
        <w:rPr>
          <w:rFonts w:eastAsia="DengXian" w:hint="eastAsia"/>
        </w:rPr>
        <w:t>I</w:t>
      </w:r>
      <w:r>
        <w:rPr>
          <w:rFonts w:eastAsia="DengXian"/>
        </w:rPr>
        <w:t>MS</w:t>
      </w:r>
      <w:r>
        <w:rPr>
          <w:rFonts w:eastAsia="DengXian"/>
        </w:rPr>
        <w:tab/>
        <w:t>IP Multimedia Subsystem</w:t>
      </w:r>
    </w:p>
    <w:p w14:paraId="6A2A5E27" w14:textId="77777777" w:rsidR="00C84EF3" w:rsidRDefault="00000000">
      <w:pPr>
        <w:pStyle w:val="EW"/>
        <w:rPr>
          <w:rFonts w:eastAsia="DengXian"/>
        </w:rPr>
      </w:pPr>
      <w:r>
        <w:rPr>
          <w:rFonts w:eastAsia="DengXian" w:hint="eastAsia"/>
        </w:rPr>
        <w:t>I</w:t>
      </w:r>
      <w:r>
        <w:rPr>
          <w:rFonts w:eastAsia="DengXian"/>
        </w:rPr>
        <w:t>MSEF</w:t>
      </w:r>
      <w:r>
        <w:rPr>
          <w:rFonts w:eastAsia="DengXian"/>
        </w:rPr>
        <w:tab/>
        <w:t>IMS Exposure Function</w:t>
      </w:r>
    </w:p>
    <w:p w14:paraId="766AE724" w14:textId="77777777" w:rsidR="00C84EF3" w:rsidRDefault="00000000">
      <w:pPr>
        <w:pStyle w:val="EW"/>
        <w:rPr>
          <w:rFonts w:eastAsia="DengXian"/>
        </w:rPr>
      </w:pPr>
      <w:r>
        <w:rPr>
          <w:rFonts w:eastAsia="DengXian" w:hint="eastAsia"/>
        </w:rPr>
        <w:t>M</w:t>
      </w:r>
      <w:r>
        <w:rPr>
          <w:rFonts w:eastAsia="DengXian"/>
        </w:rPr>
        <w:t>F</w:t>
      </w:r>
      <w:r>
        <w:rPr>
          <w:rFonts w:eastAsia="DengXian"/>
        </w:rPr>
        <w:tab/>
        <w:t>Media Function</w:t>
      </w:r>
    </w:p>
    <w:p w14:paraId="7E323C45" w14:textId="77777777" w:rsidR="00C84EF3" w:rsidRDefault="00000000">
      <w:pPr>
        <w:pStyle w:val="EW"/>
        <w:rPr>
          <w:rFonts w:eastAsia="DengXian"/>
        </w:rPr>
      </w:pPr>
      <w:r>
        <w:rPr>
          <w:rFonts w:eastAsia="DengXian" w:hint="eastAsia"/>
        </w:rPr>
        <w:t>N</w:t>
      </w:r>
      <w:r>
        <w:rPr>
          <w:rFonts w:eastAsia="DengXian"/>
        </w:rPr>
        <w:t>EF</w:t>
      </w:r>
      <w:r>
        <w:rPr>
          <w:rFonts w:eastAsia="DengXian"/>
        </w:rPr>
        <w:tab/>
        <w:t>Network Exposure Function</w:t>
      </w:r>
    </w:p>
    <w:p w14:paraId="683F2E5B" w14:textId="77777777" w:rsidR="00C84EF3" w:rsidRDefault="00000000">
      <w:pPr>
        <w:pStyle w:val="EW"/>
        <w:rPr>
          <w:rFonts w:eastAsia="DengXian"/>
        </w:rPr>
      </w:pPr>
      <w:r>
        <w:rPr>
          <w:rFonts w:eastAsia="DengXian" w:hint="eastAsia"/>
        </w:rPr>
        <w:t>NF</w:t>
      </w:r>
      <w:r>
        <w:rPr>
          <w:rFonts w:eastAsia="DengXian"/>
        </w:rPr>
        <w:tab/>
        <w:t>Network Function</w:t>
      </w:r>
    </w:p>
    <w:p w14:paraId="5AE24CAC" w14:textId="77777777" w:rsidR="00C84EF3" w:rsidRDefault="00000000">
      <w:pPr>
        <w:pStyle w:val="EW"/>
      </w:pPr>
      <w:r>
        <w:t>OIP</w:t>
      </w:r>
      <w:r>
        <w:tab/>
        <w:t>Originating Identification Presentation</w:t>
      </w:r>
    </w:p>
    <w:p w14:paraId="36A446BD" w14:textId="77777777" w:rsidR="00C84EF3" w:rsidRDefault="00000000">
      <w:pPr>
        <w:pStyle w:val="EW"/>
      </w:pPr>
      <w:r>
        <w:t>OMA</w:t>
      </w:r>
      <w:r>
        <w:tab/>
        <w:t>Open Mobile Alliance</w:t>
      </w:r>
    </w:p>
    <w:p w14:paraId="573A9BD9" w14:textId="77777777" w:rsidR="00C84EF3" w:rsidRDefault="00000000">
      <w:pPr>
        <w:pStyle w:val="EW"/>
      </w:pPr>
      <w:r>
        <w:rPr>
          <w:rFonts w:hint="eastAsia"/>
        </w:rPr>
        <w:t>S</w:t>
      </w:r>
      <w:r>
        <w:t>LR</w:t>
      </w:r>
      <w:r>
        <w:tab/>
        <w:t>Sign Language Recognition</w:t>
      </w:r>
    </w:p>
    <w:p w14:paraId="7E79AFD7" w14:textId="77777777" w:rsidR="00C84EF3" w:rsidRDefault="00000000">
      <w:pPr>
        <w:pStyle w:val="EW"/>
      </w:pPr>
      <w:r>
        <w:rPr>
          <w:rFonts w:hint="eastAsia"/>
        </w:rPr>
        <w:t>S</w:t>
      </w:r>
      <w:r>
        <w:t xml:space="preserve">SL </w:t>
      </w:r>
      <w:r>
        <w:tab/>
        <w:t>Speech to Sign Language</w:t>
      </w:r>
    </w:p>
    <w:p w14:paraId="1D5BCD69" w14:textId="77777777" w:rsidR="00C84EF3" w:rsidRDefault="00000000">
      <w:pPr>
        <w:pStyle w:val="EW"/>
      </w:pPr>
      <w:r>
        <w:rPr>
          <w:rFonts w:hint="eastAsia"/>
        </w:rPr>
        <w:t>T</w:t>
      </w:r>
      <w:r>
        <w:t>TS</w:t>
      </w:r>
      <w:r>
        <w:tab/>
        <w:t>Text To Speech</w:t>
      </w:r>
    </w:p>
    <w:p w14:paraId="65E3E3D3" w14:textId="77777777" w:rsidR="00C84EF3" w:rsidRDefault="00000000">
      <w:pPr>
        <w:pStyle w:val="EW"/>
      </w:pPr>
      <w:r>
        <w:t>UUID</w:t>
      </w:r>
      <w:r>
        <w:tab/>
        <w:t>Universally Unique Identifier</w:t>
      </w:r>
    </w:p>
    <w:p w14:paraId="72A7F5B5" w14:textId="77777777" w:rsidR="00C84EF3" w:rsidRDefault="00C84EF3">
      <w:pPr>
        <w:pStyle w:val="EW"/>
      </w:pPr>
    </w:p>
    <w:p w14:paraId="308A1BB6" w14:textId="77777777" w:rsidR="00C84EF3" w:rsidRDefault="00000000">
      <w:pPr>
        <w:pStyle w:val="Heading1"/>
        <w:overflowPunct/>
        <w:autoSpaceDE/>
        <w:autoSpaceDN/>
        <w:adjustRightInd/>
        <w:textAlignment w:val="auto"/>
        <w:rPr>
          <w:lang w:eastAsia="en-US"/>
        </w:rPr>
      </w:pPr>
      <w:bookmarkStart w:id="65" w:name="_Toc157759398"/>
      <w:bookmarkStart w:id="66" w:name="_Toc23254035"/>
      <w:bookmarkStart w:id="67" w:name="_Toc22214902"/>
      <w:bookmarkStart w:id="68" w:name="_Toc30034"/>
      <w:bookmarkStart w:id="69" w:name="_Toc9595"/>
      <w:bookmarkStart w:id="70" w:name="_Toc160808671"/>
      <w:bookmarkStart w:id="71" w:name="_Toc2215"/>
      <w:bookmarkStart w:id="72" w:name="_Toc10603"/>
      <w:bookmarkStart w:id="73" w:name="_Toc148590858"/>
      <w:bookmarkStart w:id="74" w:name="_Toc183503247"/>
      <w:r>
        <w:rPr>
          <w:lang w:eastAsia="en-US"/>
        </w:rPr>
        <w:t>4</w:t>
      </w:r>
      <w:r>
        <w:rPr>
          <w:lang w:eastAsia="en-US"/>
        </w:rPr>
        <w:tab/>
        <w:t>Architectural Assumptions and Principles</w:t>
      </w:r>
      <w:bookmarkEnd w:id="65"/>
      <w:bookmarkEnd w:id="66"/>
      <w:bookmarkEnd w:id="67"/>
      <w:bookmarkEnd w:id="68"/>
      <w:bookmarkEnd w:id="69"/>
      <w:bookmarkEnd w:id="70"/>
      <w:bookmarkEnd w:id="71"/>
      <w:bookmarkEnd w:id="72"/>
      <w:bookmarkEnd w:id="73"/>
      <w:bookmarkEnd w:id="74"/>
    </w:p>
    <w:p w14:paraId="3D55F1CE" w14:textId="77777777" w:rsidR="00C84EF3" w:rsidRDefault="00000000">
      <w:r>
        <w:rPr>
          <w:rFonts w:hint="eastAsia"/>
        </w:rPr>
        <w:t>The following architectural assumptions and principles shall be considered during the study:</w:t>
      </w:r>
    </w:p>
    <w:p w14:paraId="252A39C3" w14:textId="509EEE40" w:rsidR="00C84EF3" w:rsidRDefault="00000000">
      <w:pPr>
        <w:pStyle w:val="B1"/>
      </w:pPr>
      <w:r>
        <w:t>-</w:t>
      </w:r>
      <w:r>
        <w:tab/>
        <w:t xml:space="preserve">IMS reference architecture defined in </w:t>
      </w:r>
      <w:r w:rsidR="00B1194C">
        <w:t>TS 23.228 [</w:t>
      </w:r>
      <w:r>
        <w:t>5] is used as basis architecture.</w:t>
      </w:r>
    </w:p>
    <w:p w14:paraId="5FF6C415" w14:textId="77777777" w:rsidR="00C84EF3" w:rsidRDefault="00000000">
      <w:pPr>
        <w:pStyle w:val="B1"/>
      </w:pPr>
      <w:r>
        <w:t>-</w:t>
      </w:r>
      <w:r>
        <w:tab/>
        <w:t>Solutions should have minimal impact to IMS architecture and procedures.</w:t>
      </w:r>
    </w:p>
    <w:p w14:paraId="18CD3618" w14:textId="16E7ADFB" w:rsidR="00C84EF3" w:rsidRDefault="00000000">
      <w:pPr>
        <w:pStyle w:val="B1"/>
      </w:pPr>
      <w:r>
        <w:t>-</w:t>
      </w:r>
      <w:r>
        <w:tab/>
        <w:t>IMS enhancements to support media handling of avatar calls should consider alignment with SA</w:t>
      </w:r>
      <w:r w:rsidR="00C6182B">
        <w:t> WG</w:t>
      </w:r>
      <w:r>
        <w:t>4 and should take SA</w:t>
      </w:r>
      <w:r w:rsidR="00C6182B">
        <w:t> </w:t>
      </w:r>
      <w:r>
        <w:t xml:space="preserve">WG4 output in </w:t>
      </w:r>
      <w:r w:rsidR="00B1194C">
        <w:t>TR 26.813 [</w:t>
      </w:r>
      <w:r>
        <w:t>8] as a baseline.</w:t>
      </w:r>
    </w:p>
    <w:p w14:paraId="13A0EFBE" w14:textId="77777777" w:rsidR="00C84EF3" w:rsidRDefault="00000000">
      <w:pPr>
        <w:pStyle w:val="B1"/>
      </w:pPr>
      <w:r>
        <w:t>-</w:t>
      </w:r>
      <w:r>
        <w:tab/>
        <w:t>For exposure of IMS capability, existing OMA specifications should be considered.</w:t>
      </w:r>
    </w:p>
    <w:p w14:paraId="201A0845" w14:textId="77777777" w:rsidR="00C84EF3" w:rsidRDefault="00000000">
      <w:pPr>
        <w:pStyle w:val="Heading1"/>
      </w:pPr>
      <w:bookmarkStart w:id="75" w:name="_Toc17908"/>
      <w:bookmarkStart w:id="76" w:name="_Toc11661"/>
      <w:bookmarkStart w:id="77" w:name="_Toc148590859"/>
      <w:bookmarkStart w:id="78" w:name="_Toc157759399"/>
      <w:bookmarkStart w:id="79" w:name="_Toc160808672"/>
      <w:bookmarkStart w:id="80" w:name="_Toc403"/>
      <w:bookmarkStart w:id="81" w:name="_Toc30214"/>
      <w:bookmarkStart w:id="82" w:name="_Toc23254036"/>
      <w:bookmarkStart w:id="83" w:name="_Toc22214903"/>
      <w:bookmarkStart w:id="84" w:name="_Toc183503248"/>
      <w:r>
        <w:lastRenderedPageBreak/>
        <w:t>5</w:t>
      </w:r>
      <w:r>
        <w:tab/>
        <w:t>Key Issues</w:t>
      </w:r>
      <w:bookmarkEnd w:id="75"/>
      <w:bookmarkEnd w:id="76"/>
      <w:bookmarkEnd w:id="77"/>
      <w:bookmarkEnd w:id="78"/>
      <w:bookmarkEnd w:id="79"/>
      <w:bookmarkEnd w:id="80"/>
      <w:bookmarkEnd w:id="81"/>
      <w:bookmarkEnd w:id="82"/>
      <w:bookmarkEnd w:id="83"/>
      <w:bookmarkEnd w:id="84"/>
    </w:p>
    <w:p w14:paraId="21BBF40B" w14:textId="77777777" w:rsidR="00C84EF3" w:rsidRDefault="00000000">
      <w:pPr>
        <w:pStyle w:val="Heading2"/>
        <w:rPr>
          <w:lang w:eastAsia="ko-KR"/>
        </w:rPr>
      </w:pPr>
      <w:bookmarkStart w:id="85" w:name="_Toc436124703"/>
      <w:bookmarkStart w:id="86" w:name="_Toc435670433"/>
      <w:bookmarkStart w:id="87" w:name="_Toc1578"/>
      <w:bookmarkStart w:id="88" w:name="_Toc23254037"/>
      <w:bookmarkStart w:id="89" w:name="_Toc23413"/>
      <w:bookmarkStart w:id="90" w:name="_Toc22214904"/>
      <w:bookmarkStart w:id="91" w:name="_Toc509905226"/>
      <w:bookmarkStart w:id="92" w:name="_Toc160808673"/>
      <w:bookmarkStart w:id="93" w:name="_Toc510604403"/>
      <w:bookmarkStart w:id="94" w:name="_Toc148590860"/>
      <w:bookmarkStart w:id="95" w:name="_Toc157759400"/>
      <w:bookmarkStart w:id="96" w:name="_Toc1503"/>
      <w:bookmarkStart w:id="97" w:name="_Toc29548"/>
      <w:bookmarkStart w:id="98" w:name="_Toc183503249"/>
      <w:r>
        <w:rPr>
          <w:rFonts w:hint="eastAsia"/>
          <w:lang w:eastAsia="ko-KR"/>
        </w:rPr>
        <w:t>5.</w:t>
      </w:r>
      <w:r>
        <w:rPr>
          <w:rFonts w:eastAsia="SimSun" w:hint="eastAsia"/>
          <w:lang w:val="en-US" w:eastAsia="zh-CN"/>
        </w:rPr>
        <w:t>1</w:t>
      </w:r>
      <w:r>
        <w:rPr>
          <w:rFonts w:hint="eastAsia"/>
          <w:lang w:eastAsia="ko-KR"/>
        </w:rPr>
        <w:tab/>
        <w:t>Key Issue #</w:t>
      </w:r>
      <w:r>
        <w:rPr>
          <w:rFonts w:eastAsia="SimSun" w:hint="eastAsia"/>
          <w:lang w:val="en-US" w:eastAsia="zh-CN"/>
        </w:rPr>
        <w:t>1</w:t>
      </w:r>
      <w:r>
        <w:rPr>
          <w:rFonts w:hint="eastAsia"/>
          <w:lang w:eastAsia="ko-KR"/>
        </w:rPr>
        <w:t xml:space="preserve">: </w:t>
      </w:r>
      <w:bookmarkEnd w:id="85"/>
      <w:bookmarkEnd w:id="86"/>
      <w:r>
        <w:rPr>
          <w:lang w:eastAsia="ko-KR"/>
        </w:rPr>
        <w:t>Extensible IMS mechanism supporting IMS events in the context of DC communication</w:t>
      </w:r>
      <w:bookmarkEnd w:id="87"/>
      <w:bookmarkEnd w:id="88"/>
      <w:bookmarkEnd w:id="89"/>
      <w:bookmarkEnd w:id="90"/>
      <w:bookmarkEnd w:id="91"/>
      <w:bookmarkEnd w:id="92"/>
      <w:bookmarkEnd w:id="93"/>
      <w:bookmarkEnd w:id="94"/>
      <w:bookmarkEnd w:id="95"/>
      <w:bookmarkEnd w:id="96"/>
      <w:bookmarkEnd w:id="97"/>
      <w:bookmarkEnd w:id="98"/>
    </w:p>
    <w:p w14:paraId="428E0D95" w14:textId="77777777" w:rsidR="00C84EF3" w:rsidRDefault="00000000">
      <w:pPr>
        <w:pStyle w:val="Heading3"/>
      </w:pPr>
      <w:bookmarkStart w:id="99" w:name="_Toc157759401"/>
      <w:bookmarkStart w:id="100" w:name="_Toc22214905"/>
      <w:bookmarkStart w:id="101" w:name="_Toc148590861"/>
      <w:bookmarkStart w:id="102" w:name="_Toc5918"/>
      <w:bookmarkStart w:id="103" w:name="_Toc9835"/>
      <w:bookmarkStart w:id="104" w:name="_Toc2775"/>
      <w:bookmarkStart w:id="105" w:name="_Toc23254038"/>
      <w:bookmarkStart w:id="106" w:name="_Toc14165"/>
      <w:bookmarkStart w:id="107" w:name="_Toc160808674"/>
      <w:bookmarkStart w:id="108" w:name="_Toc183503250"/>
      <w:r>
        <w:t>5.</w:t>
      </w:r>
      <w:r>
        <w:rPr>
          <w:rFonts w:eastAsia="SimSun" w:hint="eastAsia"/>
          <w:lang w:val="en-US" w:eastAsia="zh-CN"/>
        </w:rPr>
        <w:t>1</w:t>
      </w:r>
      <w:r>
        <w:t>.1</w:t>
      </w:r>
      <w:r>
        <w:tab/>
        <w:t>Description</w:t>
      </w:r>
      <w:bookmarkEnd w:id="99"/>
      <w:bookmarkEnd w:id="100"/>
      <w:bookmarkEnd w:id="101"/>
      <w:bookmarkEnd w:id="102"/>
      <w:bookmarkEnd w:id="103"/>
      <w:bookmarkEnd w:id="104"/>
      <w:bookmarkEnd w:id="105"/>
      <w:bookmarkEnd w:id="106"/>
      <w:bookmarkEnd w:id="107"/>
      <w:bookmarkEnd w:id="108"/>
    </w:p>
    <w:p w14:paraId="5EABE0D2" w14:textId="77777777" w:rsidR="00C84EF3" w:rsidRDefault="00000000">
      <w:pPr>
        <w:rPr>
          <w:rFonts w:eastAsia="SimSun"/>
          <w:lang w:val="en-US" w:eastAsia="zh-CN" w:bidi="ar"/>
        </w:rPr>
      </w:pPr>
      <w:r>
        <w:rPr>
          <w:rFonts w:eastAsia="SimSun"/>
          <w:lang w:val="en-US" w:eastAsia="zh-CN" w:bidi="ar"/>
        </w:rPr>
        <w:t xml:space="preserve">This key issue investigates needed architectural </w:t>
      </w:r>
      <w:r>
        <w:rPr>
          <w:lang w:eastAsia="zh-CN"/>
        </w:rPr>
        <w:t>and procedural</w:t>
      </w:r>
      <w:r>
        <w:rPr>
          <w:rFonts w:hint="eastAsia"/>
          <w:lang w:val="en-US" w:eastAsia="zh-CN"/>
        </w:rPr>
        <w:t xml:space="preserve"> </w:t>
      </w:r>
      <w:r>
        <w:rPr>
          <w:rFonts w:eastAsia="SimSun"/>
          <w:lang w:val="en-US" w:eastAsia="zh-CN" w:bidi="ar"/>
        </w:rPr>
        <w:t xml:space="preserve">enhancement to IMS to support an extensible mechanism that enables </w:t>
      </w:r>
      <w:r>
        <w:rPr>
          <w:rFonts w:eastAsia="SimSun" w:hint="eastAsia"/>
          <w:lang w:val="en-US" w:eastAsia="zh-CN"/>
        </w:rPr>
        <w:t xml:space="preserve">trusted and untrusted </w:t>
      </w:r>
      <w:r>
        <w:rPr>
          <w:rFonts w:eastAsia="SimSun"/>
          <w:lang w:val="en-US" w:eastAsia="zh-CN" w:bidi="ar"/>
        </w:rPr>
        <w:t>applications to subscribe to and receive reports about IMS events related to IMS services in the context of D</w:t>
      </w:r>
      <w:r>
        <w:rPr>
          <w:rFonts w:eastAsia="SimSun" w:hint="eastAsia"/>
          <w:lang w:val="en-US" w:eastAsia="zh-CN" w:bidi="ar"/>
        </w:rPr>
        <w:t xml:space="preserve">ata </w:t>
      </w:r>
      <w:r>
        <w:rPr>
          <w:rFonts w:eastAsia="SimSun"/>
          <w:lang w:val="en-US" w:eastAsia="zh-CN" w:bidi="ar"/>
        </w:rPr>
        <w:t>C</w:t>
      </w:r>
      <w:r>
        <w:rPr>
          <w:rFonts w:eastAsia="SimSun" w:hint="eastAsia"/>
          <w:lang w:val="en-US" w:eastAsia="zh-CN" w:bidi="ar"/>
        </w:rPr>
        <w:t>hannel</w:t>
      </w:r>
      <w:r>
        <w:rPr>
          <w:rFonts w:eastAsia="SimSun"/>
          <w:lang w:val="en-US" w:eastAsia="zh-CN" w:bidi="ar"/>
        </w:rPr>
        <w:t xml:space="preserve"> communication.</w:t>
      </w:r>
    </w:p>
    <w:p w14:paraId="02DCD460" w14:textId="77777777" w:rsidR="00C84EF3" w:rsidRDefault="00000000">
      <w:pPr>
        <w:rPr>
          <w:rFonts w:eastAsia="SimSun"/>
          <w:lang w:val="en-US" w:eastAsia="zh-CN" w:bidi="ar"/>
        </w:rPr>
      </w:pPr>
      <w:r>
        <w:rPr>
          <w:rFonts w:eastAsia="SimSun"/>
          <w:lang w:val="en-US" w:eastAsia="zh-CN" w:bidi="ar"/>
        </w:rPr>
        <w:t>The KI covers following aspects:</w:t>
      </w:r>
    </w:p>
    <w:p w14:paraId="6CCC128E"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Identification and definition of events related to IMS Data Channel services that a Network Function/Application Function can subscribe to. The events can be related to a specific IMS subscriber or list of IMS subscribers.</w:t>
      </w:r>
    </w:p>
    <w:p w14:paraId="6BF0CDD1"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Event subscription and notification mechanisms. When the IMS event associated with specific IMS subscriber(s), determine the NF(s) and nodes serving the specific IMS subscriber(s).</w:t>
      </w:r>
    </w:p>
    <w:p w14:paraId="1014C1FD" w14:textId="77777777" w:rsidR="00C84EF3" w:rsidRDefault="00000000">
      <w:pPr>
        <w:pStyle w:val="Heading2"/>
        <w:rPr>
          <w:lang w:eastAsia="en-US"/>
        </w:rPr>
      </w:pPr>
      <w:bookmarkStart w:id="109" w:name="_Toc157759402"/>
      <w:bookmarkStart w:id="110" w:name="_Toc32767"/>
      <w:bookmarkStart w:id="111" w:name="_Toc148590862"/>
      <w:bookmarkStart w:id="112" w:name="_Toc160808675"/>
      <w:bookmarkStart w:id="113" w:name="_Toc29589"/>
      <w:bookmarkStart w:id="114" w:name="_Toc31912"/>
      <w:bookmarkStart w:id="115" w:name="_Toc18729"/>
      <w:bookmarkStart w:id="116" w:name="_Toc183503251"/>
      <w:r>
        <w:rPr>
          <w:lang w:eastAsia="ko-KR"/>
        </w:rPr>
        <w:t>5</w:t>
      </w:r>
      <w:r>
        <w:t>.</w:t>
      </w:r>
      <w:r>
        <w:rPr>
          <w:rFonts w:eastAsia="SimSun" w:hint="eastAsia"/>
          <w:lang w:val="en-US" w:eastAsia="zh-CN"/>
        </w:rPr>
        <w:t>2</w:t>
      </w:r>
      <w:r>
        <w:tab/>
      </w:r>
      <w:r>
        <w:rPr>
          <w:lang w:eastAsia="ko-KR"/>
        </w:rPr>
        <w:t>Key issue #</w:t>
      </w:r>
      <w:r>
        <w:rPr>
          <w:rFonts w:eastAsia="SimSun" w:hint="eastAsia"/>
          <w:lang w:val="en-US" w:eastAsia="zh-CN"/>
        </w:rPr>
        <w:t>2</w:t>
      </w:r>
      <w:r>
        <w:rPr>
          <w:lang w:eastAsia="ko-KR"/>
        </w:rPr>
        <w:t>: Impact on IMS architecture, interfaces and procedures to support IMS capability exposure in the context of IMS data channel session</w:t>
      </w:r>
      <w:bookmarkEnd w:id="109"/>
      <w:bookmarkEnd w:id="110"/>
      <w:bookmarkEnd w:id="111"/>
      <w:bookmarkEnd w:id="112"/>
      <w:bookmarkEnd w:id="113"/>
      <w:bookmarkEnd w:id="114"/>
      <w:bookmarkEnd w:id="115"/>
      <w:bookmarkEnd w:id="116"/>
    </w:p>
    <w:p w14:paraId="0762D284" w14:textId="77777777" w:rsidR="00C84EF3" w:rsidRDefault="00000000">
      <w:pPr>
        <w:pStyle w:val="Heading3"/>
        <w:rPr>
          <w:lang w:eastAsia="ko-KR"/>
        </w:rPr>
      </w:pPr>
      <w:bookmarkStart w:id="117" w:name="_Toc160808676"/>
      <w:bookmarkStart w:id="118" w:name="_Toc157759403"/>
      <w:bookmarkStart w:id="119" w:name="_Toc20934"/>
      <w:bookmarkStart w:id="120" w:name="_Toc21209"/>
      <w:bookmarkStart w:id="121" w:name="_Toc148590863"/>
      <w:bookmarkStart w:id="122" w:name="_Toc14159"/>
      <w:bookmarkStart w:id="123" w:name="_Toc10734"/>
      <w:bookmarkStart w:id="124" w:name="_Toc183503252"/>
      <w:r>
        <w:rPr>
          <w:lang w:eastAsia="ko-KR"/>
        </w:rPr>
        <w:t>5.</w:t>
      </w:r>
      <w:r>
        <w:rPr>
          <w:rFonts w:eastAsia="SimSun" w:hint="eastAsia"/>
          <w:lang w:val="en-US" w:eastAsia="zh-CN"/>
        </w:rPr>
        <w:t>2</w:t>
      </w:r>
      <w:r>
        <w:rPr>
          <w:lang w:eastAsia="ko-KR"/>
        </w:rPr>
        <w:t>.1</w:t>
      </w:r>
      <w:r>
        <w:rPr>
          <w:lang w:eastAsia="ko-KR"/>
        </w:rPr>
        <w:tab/>
        <w:t>Description</w:t>
      </w:r>
      <w:bookmarkEnd w:id="117"/>
      <w:bookmarkEnd w:id="118"/>
      <w:bookmarkEnd w:id="119"/>
      <w:bookmarkEnd w:id="120"/>
      <w:bookmarkEnd w:id="121"/>
      <w:bookmarkEnd w:id="122"/>
      <w:bookmarkEnd w:id="123"/>
      <w:bookmarkEnd w:id="124"/>
    </w:p>
    <w:p w14:paraId="7532CFFE" w14:textId="77777777" w:rsidR="00C84EF3" w:rsidRDefault="00000000">
      <w:pPr>
        <w:rPr>
          <w:rFonts w:eastAsia="SimSun"/>
          <w:lang w:eastAsia="zh-CN"/>
        </w:rPr>
      </w:pPr>
      <w:r>
        <w:rPr>
          <w:rFonts w:eastAsia="SimSun" w:hint="eastAsia"/>
          <w:lang w:val="en-US" w:eastAsia="zh-CN"/>
        </w:rPr>
        <w:t>T</w:t>
      </w:r>
      <w:r>
        <w:rPr>
          <w:rFonts w:eastAsia="SimSun"/>
          <w:lang w:eastAsia="zh-CN"/>
        </w:rPr>
        <w:t>his KI will address the following aspects:</w:t>
      </w:r>
    </w:p>
    <w:p w14:paraId="39622C66" w14:textId="77777777" w:rsidR="00C84EF3" w:rsidRDefault="00000000">
      <w:pPr>
        <w:pStyle w:val="B1"/>
        <w:rPr>
          <w:rFonts w:eastAsia="SimSun"/>
          <w:lang w:eastAsia="zh-CN"/>
        </w:rPr>
      </w:pPr>
      <w:r>
        <w:rPr>
          <w:rFonts w:eastAsia="SimSun"/>
          <w:lang w:eastAsia="zh-CN"/>
        </w:rPr>
        <w:t>-</w:t>
      </w:r>
      <w:r>
        <w:rPr>
          <w:rFonts w:eastAsia="SimSun"/>
          <w:lang w:eastAsia="zh-CN"/>
        </w:rPr>
        <w:tab/>
        <w:t>Study enhancements to IMS architecture, interfaces and procedures to expose IMS services in the following IMS data channel related scenarios:</w:t>
      </w:r>
    </w:p>
    <w:p w14:paraId="064E18E7" w14:textId="77777777" w:rsidR="00C84EF3" w:rsidRDefault="00000000">
      <w:pPr>
        <w:pStyle w:val="B2"/>
        <w:rPr>
          <w:rFonts w:eastAsia="SimSun"/>
          <w:lang w:eastAsia="zh-CN"/>
        </w:rPr>
      </w:pPr>
      <w:r>
        <w:rPr>
          <w:rFonts w:eastAsia="SimSun"/>
          <w:lang w:eastAsia="zh-CN"/>
        </w:rPr>
        <w:t>-</w:t>
      </w:r>
      <w:r>
        <w:rPr>
          <w:rFonts w:eastAsia="SimSun"/>
          <w:lang w:eastAsia="zh-CN"/>
        </w:rPr>
        <w:tab/>
        <w:t>IMS data channel initiation, update and release. This includes the initiation, update and release of application and bootstrap data channels.</w:t>
      </w:r>
    </w:p>
    <w:p w14:paraId="7D1E1335" w14:textId="77777777" w:rsidR="00C84EF3" w:rsidRDefault="00000000">
      <w:pPr>
        <w:pStyle w:val="B1"/>
        <w:rPr>
          <w:rFonts w:eastAsia="SimSun"/>
          <w:lang w:eastAsia="zh-CN"/>
        </w:rPr>
      </w:pPr>
      <w:r>
        <w:rPr>
          <w:rFonts w:eastAsia="SimSun"/>
          <w:lang w:eastAsia="zh-CN"/>
        </w:rPr>
        <w:t>-</w:t>
      </w:r>
      <w:r>
        <w:rPr>
          <w:rFonts w:eastAsia="SimSun"/>
          <w:lang w:eastAsia="zh-CN"/>
        </w:rPr>
        <w:tab/>
        <w:t>Study whether and how an application server can request to use the existing bootstrap data channel for downloading a specific application.</w:t>
      </w:r>
    </w:p>
    <w:p w14:paraId="05D3C86D" w14:textId="77777777" w:rsidR="00C84EF3" w:rsidRDefault="00000000">
      <w:pPr>
        <w:pStyle w:val="Heading2"/>
        <w:rPr>
          <w:rFonts w:eastAsia="DengXian"/>
        </w:rPr>
      </w:pPr>
      <w:bookmarkStart w:id="125" w:name="_Toc160808677"/>
      <w:bookmarkStart w:id="126" w:name="_Toc4951"/>
      <w:bookmarkStart w:id="127" w:name="_Toc3323"/>
      <w:bookmarkStart w:id="128" w:name="_Toc157759404"/>
      <w:bookmarkStart w:id="129" w:name="_Toc148590864"/>
      <w:bookmarkStart w:id="130" w:name="_Toc10046"/>
      <w:bookmarkStart w:id="131" w:name="_Toc183503253"/>
      <w:r>
        <w:rPr>
          <w:rFonts w:eastAsia="DengXian"/>
        </w:rPr>
        <w:t>5.3</w:t>
      </w:r>
      <w:r>
        <w:rPr>
          <w:rFonts w:eastAsia="DengXian"/>
        </w:rPr>
        <w:tab/>
        <w:t>Key Issue #3: Data channel interworking with MTSI UE</w:t>
      </w:r>
      <w:bookmarkEnd w:id="125"/>
      <w:bookmarkEnd w:id="126"/>
      <w:bookmarkEnd w:id="127"/>
      <w:bookmarkEnd w:id="128"/>
      <w:bookmarkEnd w:id="129"/>
      <w:bookmarkEnd w:id="130"/>
      <w:bookmarkEnd w:id="131"/>
    </w:p>
    <w:p w14:paraId="28BCADEE" w14:textId="77777777" w:rsidR="00C84EF3" w:rsidRDefault="00000000">
      <w:pPr>
        <w:pStyle w:val="Heading3"/>
      </w:pPr>
      <w:bookmarkStart w:id="132" w:name="_Toc148590865"/>
      <w:bookmarkStart w:id="133" w:name="_Toc29333"/>
      <w:bookmarkStart w:id="134" w:name="_Toc27383"/>
      <w:bookmarkStart w:id="135" w:name="_Toc22384"/>
      <w:bookmarkStart w:id="136" w:name="_Toc160808678"/>
      <w:bookmarkStart w:id="137" w:name="_Toc25808"/>
      <w:bookmarkStart w:id="138" w:name="_Toc157759405"/>
      <w:bookmarkStart w:id="139" w:name="_Toc183503254"/>
      <w:r>
        <w:t>5.</w:t>
      </w:r>
      <w:r>
        <w:rPr>
          <w:rFonts w:hint="eastAsia"/>
          <w:lang w:val="en-US" w:eastAsia="zh-CN"/>
        </w:rPr>
        <w:t>3</w:t>
      </w:r>
      <w:r>
        <w:t>.1</w:t>
      </w:r>
      <w:r>
        <w:tab/>
        <w:t>Description</w:t>
      </w:r>
      <w:bookmarkEnd w:id="132"/>
      <w:bookmarkEnd w:id="133"/>
      <w:bookmarkEnd w:id="134"/>
      <w:bookmarkEnd w:id="135"/>
      <w:bookmarkEnd w:id="136"/>
      <w:bookmarkEnd w:id="137"/>
      <w:bookmarkEnd w:id="138"/>
      <w:bookmarkEnd w:id="139"/>
    </w:p>
    <w:p w14:paraId="69693D01" w14:textId="77777777" w:rsidR="00C84EF3" w:rsidRDefault="00000000">
      <w:pPr>
        <w:overflowPunct/>
        <w:autoSpaceDE/>
        <w:autoSpaceDN/>
        <w:adjustRightInd/>
        <w:textAlignment w:val="auto"/>
      </w:pPr>
      <w:r>
        <w:t xml:space="preserve">Providing service experience of specific IMS data channel applications to subscribers using MTSI UE when appropriate can significantly extend the accessibility of IMS data channel applications. Since MTSI UE </w:t>
      </w:r>
      <w:r>
        <w:rPr>
          <w:lang w:val="en-US" w:eastAsia="zh-CN"/>
        </w:rPr>
        <w:t>does not support</w:t>
      </w:r>
      <w:r>
        <w:t xml:space="preserve"> IMS data channel, solutions are required to ensure interworking with legacy media types that MTSI UE supports.</w:t>
      </w:r>
    </w:p>
    <w:p w14:paraId="05563C63" w14:textId="77777777" w:rsidR="00C84EF3" w:rsidRDefault="00000000">
      <w:pPr>
        <w:overflowPunct/>
        <w:autoSpaceDE/>
        <w:autoSpaceDN/>
        <w:adjustRightInd/>
        <w:textAlignment w:val="auto"/>
      </w:pPr>
      <w:r>
        <w:t>This key issue studies the following aspects:</w:t>
      </w:r>
    </w:p>
    <w:p w14:paraId="58576074" w14:textId="77777777" w:rsidR="00C84EF3" w:rsidRDefault="00000000">
      <w:pPr>
        <w:pStyle w:val="B1"/>
      </w:pPr>
      <w:r>
        <w:t>-</w:t>
      </w:r>
      <w:r>
        <w:tab/>
        <w:t xml:space="preserve">How to enhance IMS architecture and procedures to provide some form of IMS data channel applications service experience by interworking with </w:t>
      </w:r>
      <w:r>
        <w:rPr>
          <w:rFonts w:eastAsia="SimSun" w:hint="eastAsia"/>
          <w:lang w:val="en-US" w:eastAsia="zh-CN"/>
        </w:rPr>
        <w:t xml:space="preserve">a </w:t>
      </w:r>
      <w:r>
        <w:t xml:space="preserve">MTSI UE supporting only legacy media types </w:t>
      </w:r>
      <w:r>
        <w:rPr>
          <w:rFonts w:eastAsia="DengXian"/>
          <w:lang w:eastAsia="en-US"/>
        </w:rPr>
        <w:t xml:space="preserve">(audio/video/messaging) </w:t>
      </w:r>
      <w:r>
        <w:t>where it is appropriate.</w:t>
      </w:r>
    </w:p>
    <w:p w14:paraId="2B1C2EB7" w14:textId="77777777" w:rsidR="00C84EF3" w:rsidRDefault="00000000">
      <w:pPr>
        <w:pStyle w:val="B1"/>
      </w:pPr>
      <w:r>
        <w:t>-</w:t>
      </w:r>
      <w:r>
        <w:tab/>
        <w:t xml:space="preserve">How </w:t>
      </w:r>
      <w:r>
        <w:rPr>
          <w:rFonts w:eastAsia="DengXian"/>
          <w:lang w:eastAsia="en-US"/>
        </w:rPr>
        <w:t>the IMS network</w:t>
      </w:r>
      <w:r>
        <w:t xml:space="preserve"> determine</w:t>
      </w:r>
      <w:r>
        <w:rPr>
          <w:rFonts w:eastAsia="SimSun" w:hint="eastAsia"/>
          <w:lang w:val="en-US" w:eastAsia="zh-CN"/>
        </w:rPr>
        <w:t>s</w:t>
      </w:r>
      <w:r>
        <w:t xml:space="preserve"> whether interworking with </w:t>
      </w:r>
      <w:r>
        <w:rPr>
          <w:rFonts w:eastAsia="SimSun" w:hint="eastAsia"/>
          <w:lang w:val="en-US" w:eastAsia="zh-CN"/>
        </w:rPr>
        <w:t xml:space="preserve">a </w:t>
      </w:r>
      <w:r>
        <w:t>MTSI UE supporting only legacy media types</w:t>
      </w:r>
      <w:r>
        <w:rPr>
          <w:rFonts w:eastAsia="DengXian"/>
          <w:lang w:eastAsia="en-US"/>
        </w:rPr>
        <w:t xml:space="preserve"> can be provided, e.g. considering, on a case by case basis, the media types used in the data channel application subject to interworking</w:t>
      </w:r>
      <w:r>
        <w:t>.</w:t>
      </w:r>
    </w:p>
    <w:p w14:paraId="7338DD85" w14:textId="77777777" w:rsidR="00C84EF3" w:rsidRDefault="00000000">
      <w:pPr>
        <w:pStyle w:val="Heading2"/>
        <w:rPr>
          <w:rFonts w:eastAsia="Malgun Gothic"/>
        </w:rPr>
      </w:pPr>
      <w:bookmarkStart w:id="140" w:name="_Toc26417"/>
      <w:bookmarkStart w:id="141" w:name="_Toc157759406"/>
      <w:bookmarkStart w:id="142" w:name="_Toc160808679"/>
      <w:bookmarkStart w:id="143" w:name="_Toc29941"/>
      <w:bookmarkStart w:id="144" w:name="_Toc148590866"/>
      <w:bookmarkStart w:id="145" w:name="_Toc29419"/>
      <w:bookmarkStart w:id="146" w:name="_Toc183503255"/>
      <w:r>
        <w:rPr>
          <w:rFonts w:eastAsia="Malgun Gothic" w:hint="eastAsia"/>
        </w:rPr>
        <w:lastRenderedPageBreak/>
        <w:t>5.4</w:t>
      </w:r>
      <w:r>
        <w:rPr>
          <w:rFonts w:eastAsia="Malgun Gothic" w:hint="eastAsia"/>
        </w:rPr>
        <w:tab/>
        <w:t>Key Issue #4: Extensible IMS framework to support authorization and authentication of third-party identities in IMS sessions</w:t>
      </w:r>
      <w:bookmarkEnd w:id="140"/>
      <w:bookmarkEnd w:id="141"/>
      <w:bookmarkEnd w:id="142"/>
      <w:bookmarkEnd w:id="143"/>
      <w:bookmarkEnd w:id="144"/>
      <w:bookmarkEnd w:id="145"/>
      <w:bookmarkEnd w:id="146"/>
    </w:p>
    <w:p w14:paraId="67973C9D" w14:textId="77777777" w:rsidR="00C84EF3" w:rsidRDefault="00000000">
      <w:pPr>
        <w:pStyle w:val="Heading3"/>
      </w:pPr>
      <w:bookmarkStart w:id="147" w:name="_Toc10681"/>
      <w:bookmarkStart w:id="148" w:name="_Toc436124704"/>
      <w:bookmarkStart w:id="149" w:name="_Toc484181143"/>
      <w:bookmarkStart w:id="150" w:name="_Toc160808680"/>
      <w:bookmarkStart w:id="151" w:name="_Toc148590867"/>
      <w:bookmarkStart w:id="152" w:name="_Toc17692"/>
      <w:bookmarkStart w:id="153" w:name="_Toc16307"/>
      <w:bookmarkStart w:id="154" w:name="_Toc435670434"/>
      <w:bookmarkStart w:id="155" w:name="_Toc157759407"/>
      <w:bookmarkStart w:id="156" w:name="_Toc183503256"/>
      <w:r>
        <w:rPr>
          <w:rFonts w:hint="eastAsia"/>
        </w:rPr>
        <w:t>5.4.1</w:t>
      </w:r>
      <w:r>
        <w:rPr>
          <w:rFonts w:hint="eastAsia"/>
        </w:rPr>
        <w:tab/>
      </w:r>
      <w:r>
        <w:rPr>
          <w:rFonts w:eastAsia="SimSun" w:hint="eastAsia"/>
        </w:rPr>
        <w:t>D</w:t>
      </w:r>
      <w:r>
        <w:rPr>
          <w:rFonts w:hint="eastAsia"/>
        </w:rPr>
        <w:t>escription</w:t>
      </w:r>
      <w:bookmarkEnd w:id="147"/>
      <w:bookmarkEnd w:id="148"/>
      <w:bookmarkEnd w:id="149"/>
      <w:bookmarkEnd w:id="150"/>
      <w:bookmarkEnd w:id="151"/>
      <w:bookmarkEnd w:id="152"/>
      <w:bookmarkEnd w:id="153"/>
      <w:bookmarkEnd w:id="154"/>
      <w:bookmarkEnd w:id="155"/>
      <w:bookmarkEnd w:id="156"/>
    </w:p>
    <w:p w14:paraId="2FFD3245" w14:textId="77777777" w:rsidR="00C84EF3" w:rsidRDefault="00000000">
      <w:r>
        <w:t xml:space="preserve">Study how to enhance the IMS architecture </w:t>
      </w:r>
      <w:r>
        <w:rPr>
          <w:lang w:eastAsia="en-US"/>
        </w:rPr>
        <w:t>and procedures</w:t>
      </w:r>
      <w:r>
        <w:rPr>
          <w:rFonts w:eastAsia="SimSun" w:hint="eastAsia"/>
          <w:lang w:val="en-US" w:eastAsia="zh-CN"/>
        </w:rPr>
        <w:t xml:space="preserve"> </w:t>
      </w:r>
      <w:r>
        <w:t>to support third party identities in IMS sessions</w:t>
      </w:r>
      <w:r>
        <w:rPr>
          <w:lang w:eastAsia="en-US"/>
        </w:rPr>
        <w:t>, including</w:t>
      </w:r>
      <w:r>
        <w:t>:</w:t>
      </w:r>
    </w:p>
    <w:p w14:paraId="1F7E55BD" w14:textId="77777777" w:rsidR="00C84EF3" w:rsidRDefault="00000000">
      <w:pPr>
        <w:pStyle w:val="B1"/>
        <w:rPr>
          <w:lang w:eastAsia="en-US"/>
        </w:rPr>
      </w:pPr>
      <w:r>
        <w:rPr>
          <w:lang w:eastAsia="en-US"/>
        </w:rPr>
        <w:t>-</w:t>
      </w:r>
      <w:r>
        <w:rPr>
          <w:lang w:eastAsia="en-US"/>
        </w:rPr>
        <w:tab/>
        <w:t>Study and if needed, define a mechanism how the serving IMS network can authorize the usage of third party identities in an IMS session.</w:t>
      </w:r>
    </w:p>
    <w:p w14:paraId="4CABF0E0" w14:textId="77777777" w:rsidR="00C84EF3" w:rsidRDefault="00000000">
      <w:pPr>
        <w:pStyle w:val="B1"/>
        <w:rPr>
          <w:lang w:eastAsia="en-US"/>
        </w:rPr>
      </w:pPr>
      <w:r>
        <w:rPr>
          <w:lang w:eastAsia="en-US"/>
        </w:rPr>
        <w:t>-</w:t>
      </w:r>
      <w:r>
        <w:rPr>
          <w:lang w:eastAsia="en-US"/>
        </w:rPr>
        <w:tab/>
        <w:t>Study and if needed, define a mechanism how the terminating IMS network can support the called party to verify third-party specific identities used in a session.</w:t>
      </w:r>
    </w:p>
    <w:p w14:paraId="7B44AA92" w14:textId="232C558C" w:rsidR="00C84EF3" w:rsidRDefault="00000000">
      <w:pPr>
        <w:pStyle w:val="B1"/>
        <w:rPr>
          <w:lang w:eastAsia="en-US"/>
        </w:rPr>
      </w:pPr>
      <w:r>
        <w:rPr>
          <w:lang w:eastAsia="en-US"/>
        </w:rPr>
        <w:t>-</w:t>
      </w:r>
      <w:r>
        <w:rPr>
          <w:lang w:eastAsia="en-US"/>
        </w:rPr>
        <w:tab/>
        <w:t xml:space="preserve">Study whether and how IMS procedures need to be enhanced to support authentication, authorization, signing and verification of third-party specific identities. This includes for example studying potential impacts on the STIR/SHAKEN procedures defined in </w:t>
      </w:r>
      <w:r w:rsidR="00B1194C">
        <w:rPr>
          <w:lang w:eastAsia="en-US"/>
        </w:rPr>
        <w:t>TS 24.229 [</w:t>
      </w:r>
      <w:r>
        <w:rPr>
          <w:lang w:eastAsia="en-US"/>
        </w:rPr>
        <w:t>10].</w:t>
      </w:r>
    </w:p>
    <w:p w14:paraId="1450A425" w14:textId="77777777" w:rsidR="00C84EF3" w:rsidRDefault="00000000">
      <w:pPr>
        <w:pStyle w:val="B1"/>
        <w:rPr>
          <w:lang w:eastAsia="en-US"/>
        </w:rPr>
      </w:pPr>
      <w:r>
        <w:rPr>
          <w:lang w:eastAsia="en-US"/>
        </w:rPr>
        <w:t>-</w:t>
      </w:r>
      <w:r>
        <w:rPr>
          <w:lang w:eastAsia="en-US"/>
        </w:rPr>
        <w:tab/>
        <w:t>Study and if needed, identify required enhancements to IMS subscription data to support third-party identities.</w:t>
      </w:r>
    </w:p>
    <w:p w14:paraId="74B5D1B7" w14:textId="77B39CD2" w:rsidR="00C84EF3" w:rsidRDefault="00000000">
      <w:pPr>
        <w:pStyle w:val="NO"/>
      </w:pPr>
      <w:r>
        <w:t>NOTE 1:</w:t>
      </w:r>
      <w:r>
        <w:tab/>
        <w:t xml:space="preserve">Enhancements must support multiple use cases, e.g. verifying third-party identities in OIP service as specified in </w:t>
      </w:r>
      <w:r w:rsidR="00B1194C">
        <w:t>TS 24.607 [</w:t>
      </w:r>
      <w:r>
        <w:t>11] and the usage of identities in the context of IMS Avatar communication.</w:t>
      </w:r>
    </w:p>
    <w:p w14:paraId="7E3B551C" w14:textId="77777777" w:rsidR="00C84EF3" w:rsidRDefault="00000000">
      <w:pPr>
        <w:pStyle w:val="NO"/>
      </w:pPr>
      <w:r>
        <w:t>NOTE 2:</w:t>
      </w:r>
      <w:r>
        <w:tab/>
        <w:t>This key issue requires coordination with SA WG3 on security aspects.</w:t>
      </w:r>
    </w:p>
    <w:p w14:paraId="453D0849" w14:textId="77777777" w:rsidR="00C84EF3" w:rsidRDefault="00000000">
      <w:pPr>
        <w:pStyle w:val="Heading2"/>
        <w:rPr>
          <w:rFonts w:eastAsia="Malgun Gothic"/>
          <w:lang w:eastAsia="ko-KR"/>
        </w:rPr>
      </w:pPr>
      <w:bookmarkStart w:id="157" w:name="_Toc20831"/>
      <w:bookmarkStart w:id="158" w:name="_Toc160808681"/>
      <w:bookmarkStart w:id="159" w:name="_Toc13349"/>
      <w:bookmarkStart w:id="160" w:name="_Toc148590868"/>
      <w:bookmarkStart w:id="161" w:name="_Toc157759408"/>
      <w:bookmarkStart w:id="162" w:name="_Toc17201"/>
      <w:bookmarkStart w:id="163" w:name="_Toc183503257"/>
      <w:r>
        <w:rPr>
          <w:rFonts w:eastAsia="Malgun Gothic" w:hint="eastAsia"/>
          <w:lang w:eastAsia="ko-KR"/>
        </w:rPr>
        <w:t>5.</w:t>
      </w:r>
      <w:r>
        <w:rPr>
          <w:rFonts w:eastAsia="Malgun Gothic" w:hint="eastAsia"/>
          <w:lang w:val="en-US" w:eastAsia="ko-KR"/>
        </w:rPr>
        <w:t>5</w:t>
      </w:r>
      <w:r>
        <w:rPr>
          <w:lang w:eastAsia="ko-KR"/>
        </w:rPr>
        <w:tab/>
      </w:r>
      <w:r>
        <w:rPr>
          <w:rFonts w:eastAsia="Malgun Gothic" w:hint="eastAsia"/>
          <w:lang w:eastAsia="ko-KR"/>
        </w:rPr>
        <w:t>Key Issue #</w:t>
      </w:r>
      <w:r>
        <w:rPr>
          <w:rFonts w:eastAsia="Malgun Gothic" w:hint="eastAsia"/>
          <w:lang w:val="en-US" w:eastAsia="ko-KR"/>
        </w:rPr>
        <w:t>5</w:t>
      </w:r>
      <w:r>
        <w:rPr>
          <w:rFonts w:eastAsia="Malgun Gothic" w:hint="eastAsia"/>
          <w:lang w:eastAsia="ko-KR"/>
        </w:rPr>
        <w:t>: Handling of PS data off exemption for services over IMS DC</w:t>
      </w:r>
      <w:bookmarkEnd w:id="157"/>
      <w:bookmarkEnd w:id="158"/>
      <w:bookmarkEnd w:id="159"/>
      <w:bookmarkEnd w:id="160"/>
      <w:bookmarkEnd w:id="161"/>
      <w:bookmarkEnd w:id="162"/>
      <w:bookmarkEnd w:id="163"/>
    </w:p>
    <w:p w14:paraId="5173AEC3" w14:textId="77777777" w:rsidR="00C84EF3" w:rsidRDefault="00000000">
      <w:pPr>
        <w:pStyle w:val="Heading3"/>
        <w:rPr>
          <w:rFonts w:eastAsia="SimSun"/>
          <w:lang w:val="en-US" w:eastAsia="ko-KR"/>
        </w:rPr>
      </w:pPr>
      <w:bookmarkStart w:id="164" w:name="_Toc19758"/>
      <w:bookmarkStart w:id="165" w:name="_Toc29507"/>
      <w:bookmarkStart w:id="166" w:name="_Toc160808682"/>
      <w:bookmarkStart w:id="167" w:name="_Toc25823"/>
      <w:bookmarkStart w:id="168" w:name="_Toc157759409"/>
      <w:bookmarkStart w:id="169" w:name="_Toc148590869"/>
      <w:bookmarkStart w:id="170" w:name="_Toc183503258"/>
      <w:r>
        <w:rPr>
          <w:rFonts w:eastAsia="Malgun Gothic"/>
        </w:rPr>
        <w:t>5.</w:t>
      </w:r>
      <w:r>
        <w:rPr>
          <w:rFonts w:eastAsia="SimSun" w:hint="eastAsia"/>
          <w:lang w:val="en-US" w:eastAsia="zh-CN"/>
        </w:rPr>
        <w:t>5</w:t>
      </w:r>
      <w:r>
        <w:rPr>
          <w:rFonts w:eastAsia="Malgun Gothic"/>
        </w:rPr>
        <w:t>.1</w:t>
      </w:r>
      <w:r>
        <w:rPr>
          <w:rFonts w:eastAsia="Malgun Gothic"/>
        </w:rPr>
        <w:tab/>
        <w:t>Description</w:t>
      </w:r>
      <w:bookmarkEnd w:id="164"/>
      <w:bookmarkEnd w:id="165"/>
      <w:bookmarkEnd w:id="166"/>
      <w:bookmarkEnd w:id="167"/>
      <w:bookmarkEnd w:id="168"/>
      <w:bookmarkEnd w:id="169"/>
      <w:bookmarkEnd w:id="170"/>
    </w:p>
    <w:p w14:paraId="5E044B4D" w14:textId="77777777" w:rsidR="00C84EF3" w:rsidRDefault="00000000">
      <w:r>
        <w:rPr>
          <w:rFonts w:eastAsia="SimSun"/>
          <w:lang w:val="en-US" w:eastAsia="ko-KR"/>
        </w:rPr>
        <w:t xml:space="preserve">This </w:t>
      </w:r>
      <w:r>
        <w:rPr>
          <w:rFonts w:eastAsia="SimSun" w:hint="eastAsia"/>
          <w:lang w:val="en-US" w:eastAsia="ko-KR"/>
        </w:rPr>
        <w:t xml:space="preserve">key issue </w:t>
      </w:r>
      <w:r>
        <w:rPr>
          <w:rFonts w:eastAsia="SimSun"/>
          <w:lang w:val="en-US" w:eastAsia="ko-KR"/>
        </w:rPr>
        <w:t xml:space="preserve">studies how </w:t>
      </w:r>
      <w:r>
        <w:t>IMS architecture, procedures need to be enhanced to support PS Data off for services over IMS DC. In particular, this key issue will study:</w:t>
      </w:r>
    </w:p>
    <w:p w14:paraId="65C9A85B" w14:textId="77777777" w:rsidR="00C84EF3" w:rsidRDefault="00000000">
      <w:pPr>
        <w:pStyle w:val="B1"/>
        <w:rPr>
          <w:rFonts w:eastAsia="SimSun"/>
          <w:lang w:eastAsia="ko-KR"/>
        </w:rPr>
      </w:pPr>
      <w:r>
        <w:rPr>
          <w:rFonts w:eastAsia="SimSun"/>
          <w:lang w:eastAsia="ko-KR"/>
        </w:rPr>
        <w:t>-</w:t>
      </w:r>
      <w:r>
        <w:rPr>
          <w:rFonts w:eastAsia="SimSun"/>
          <w:lang w:eastAsia="ko-KR"/>
        </w:rPr>
        <w:tab/>
        <w:t>Whether and how to enhance the current 3GPP PS Data Off Exempt service information (e.g. list of 3GPP PS Data Off Exempt services) to support 3GPP PS Data Off for services over IMS data channel.</w:t>
      </w:r>
    </w:p>
    <w:p w14:paraId="044C8DAB" w14:textId="77777777" w:rsidR="00C84EF3" w:rsidRDefault="00000000">
      <w:pPr>
        <w:pStyle w:val="EditorsNote"/>
        <w:rPr>
          <w:lang w:val="en-US" w:eastAsia="zh-CN" w:bidi="ar"/>
        </w:rPr>
      </w:pPr>
      <w:r>
        <w:t>Editor's note:</w:t>
      </w:r>
      <w:r>
        <w:rPr>
          <w:lang w:val="en-US" w:eastAsia="zh-CN" w:bidi="ar"/>
        </w:rPr>
        <w:tab/>
        <w:t>The definition of services over IMS data channel needs to be further clarified. Whether the services over IMS Data channel to be exempted can be per DC service granularity is FFS.</w:t>
      </w:r>
    </w:p>
    <w:p w14:paraId="07E38E19" w14:textId="77777777" w:rsidR="00C84EF3" w:rsidRDefault="00000000">
      <w:pPr>
        <w:pStyle w:val="Heading2"/>
        <w:rPr>
          <w:rFonts w:eastAsia="SimSun"/>
        </w:rPr>
      </w:pPr>
      <w:bookmarkStart w:id="171" w:name="_Toc29432"/>
      <w:bookmarkStart w:id="172" w:name="_Toc160808683"/>
      <w:bookmarkStart w:id="173" w:name="_Toc157759410"/>
      <w:bookmarkStart w:id="174" w:name="_Toc3089"/>
      <w:bookmarkStart w:id="175" w:name="_Toc183503259"/>
      <w:r>
        <w:rPr>
          <w:rFonts w:eastAsia="Malgun Gothic" w:hint="eastAsia"/>
        </w:rPr>
        <w:t>5.</w:t>
      </w:r>
      <w:r>
        <w:rPr>
          <w:rFonts w:eastAsia="SimSun" w:hint="eastAsia"/>
        </w:rPr>
        <w:t>6</w:t>
      </w:r>
      <w:r>
        <w:rPr>
          <w:rFonts w:eastAsia="Malgun Gothic" w:hint="eastAsia"/>
        </w:rPr>
        <w:tab/>
        <w:t>Key Issue #</w:t>
      </w:r>
      <w:r>
        <w:rPr>
          <w:rFonts w:eastAsia="SimSun" w:hint="eastAsia"/>
        </w:rPr>
        <w:t>6</w:t>
      </w:r>
      <w:r>
        <w:rPr>
          <w:rFonts w:eastAsia="Malgun Gothic" w:hint="eastAsia"/>
        </w:rPr>
        <w:t xml:space="preserve">: </w:t>
      </w:r>
      <w:r>
        <w:rPr>
          <w:rFonts w:eastAsia="Malgun Gothic"/>
        </w:rPr>
        <w:t>Support of Standalone IMS Data Channel Sessions</w:t>
      </w:r>
      <w:bookmarkEnd w:id="171"/>
      <w:bookmarkEnd w:id="172"/>
      <w:bookmarkEnd w:id="173"/>
      <w:bookmarkEnd w:id="174"/>
      <w:bookmarkEnd w:id="175"/>
    </w:p>
    <w:p w14:paraId="3FCF18AB" w14:textId="77777777" w:rsidR="00C84EF3" w:rsidRDefault="00000000">
      <w:pPr>
        <w:pStyle w:val="Heading3"/>
      </w:pPr>
      <w:bookmarkStart w:id="176" w:name="_Toc160808684"/>
      <w:bookmarkStart w:id="177" w:name="_Toc157759411"/>
      <w:bookmarkStart w:id="178" w:name="_Toc8583"/>
      <w:bookmarkStart w:id="179" w:name="_Toc31910"/>
      <w:bookmarkStart w:id="180" w:name="_Toc183503260"/>
      <w:r>
        <w:rPr>
          <w:rFonts w:eastAsia="Malgun Gothic"/>
        </w:rPr>
        <w:t>5.</w:t>
      </w:r>
      <w:r>
        <w:rPr>
          <w:rFonts w:eastAsia="SimSun" w:hint="eastAsia"/>
        </w:rPr>
        <w:t>6</w:t>
      </w:r>
      <w:r>
        <w:rPr>
          <w:rFonts w:eastAsia="Malgun Gothic"/>
        </w:rPr>
        <w:t>.1</w:t>
      </w:r>
      <w:r>
        <w:rPr>
          <w:rFonts w:eastAsia="Malgun Gothic"/>
        </w:rPr>
        <w:tab/>
        <w:t>Description</w:t>
      </w:r>
      <w:bookmarkEnd w:id="176"/>
      <w:bookmarkEnd w:id="177"/>
      <w:bookmarkEnd w:id="178"/>
      <w:bookmarkEnd w:id="179"/>
      <w:bookmarkEnd w:id="180"/>
    </w:p>
    <w:p w14:paraId="06F22BD2"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standalone IMS data channel session. This includes studying following aspects:</w:t>
      </w:r>
    </w:p>
    <w:p w14:paraId="1387C6A6" w14:textId="77777777" w:rsidR="00C84EF3" w:rsidRDefault="00000000">
      <w:pPr>
        <w:pStyle w:val="B1"/>
        <w:rPr>
          <w:lang w:val="en-US" w:eastAsia="zh-CN" w:bidi="ar"/>
        </w:rPr>
      </w:pPr>
      <w:r>
        <w:rPr>
          <w:lang w:val="en-US" w:eastAsia="zh-CN" w:bidi="ar"/>
        </w:rPr>
        <w:t>-</w:t>
      </w:r>
      <w:r>
        <w:rPr>
          <w:lang w:val="en-US" w:eastAsia="zh-CN" w:bidi="ar"/>
        </w:rPr>
        <w:tab/>
        <w:t>How to support standalone IMS bootstrap and application data channel sessions without accompanying audio/video/messaging media in an IMS session. This includes studying the establishment and termination of standalone IMS data channel sessions.</w:t>
      </w:r>
    </w:p>
    <w:p w14:paraId="5ADC79FD" w14:textId="77777777" w:rsidR="00C84EF3" w:rsidRDefault="00000000">
      <w:pPr>
        <w:pStyle w:val="B1"/>
        <w:rPr>
          <w:lang w:val="en-US" w:eastAsia="zh-CN" w:bidi="ar"/>
        </w:rPr>
      </w:pPr>
      <w:r>
        <w:rPr>
          <w:lang w:val="en-US" w:eastAsia="zh-CN" w:bidi="ar"/>
        </w:rPr>
        <w:t>-</w:t>
      </w:r>
      <w:r>
        <w:rPr>
          <w:lang w:val="en-US" w:eastAsia="zh-CN" w:bidi="ar"/>
        </w:rPr>
        <w:tab/>
        <w:t>Study whether and how to negotiate support of standalone IMS data channel between UE and IMS network, and between two UEs. The negotiation should include the ability to add audio/video/messaging media to an established standalone IMS data channel.</w:t>
      </w:r>
    </w:p>
    <w:p w14:paraId="5740B4C7" w14:textId="77777777" w:rsidR="00C84EF3" w:rsidRDefault="00000000">
      <w:pPr>
        <w:pStyle w:val="B1"/>
        <w:rPr>
          <w:lang w:val="en-US" w:eastAsia="zh-CN" w:bidi="ar"/>
        </w:rPr>
      </w:pPr>
      <w:r>
        <w:rPr>
          <w:lang w:val="en-US" w:eastAsia="zh-CN" w:bidi="ar"/>
        </w:rPr>
        <w:t>-</w:t>
      </w:r>
      <w:r>
        <w:rPr>
          <w:lang w:val="en-US" w:eastAsia="zh-CN" w:bidi="ar"/>
        </w:rPr>
        <w:tab/>
        <w:t>Whether and how to establish an (standalone) application data channel without accompanying bootstrap data channel.</w:t>
      </w:r>
    </w:p>
    <w:p w14:paraId="68641646" w14:textId="77777777" w:rsidR="00C84EF3" w:rsidRDefault="00000000">
      <w:pPr>
        <w:pStyle w:val="B1"/>
        <w:rPr>
          <w:lang w:val="en-US" w:eastAsia="zh-CN" w:bidi="ar"/>
        </w:rPr>
      </w:pPr>
      <w:r>
        <w:rPr>
          <w:lang w:val="en-US" w:eastAsia="zh-CN" w:bidi="ar"/>
        </w:rPr>
        <w:lastRenderedPageBreak/>
        <w:t>-</w:t>
      </w:r>
      <w:r>
        <w:rPr>
          <w:lang w:val="en-US" w:eastAsia="zh-CN" w:bidi="ar"/>
        </w:rPr>
        <w:tab/>
        <w:t>Whether and how to establish a (standalone) bootstrap data channel without accompanying application data channel.</w:t>
      </w:r>
    </w:p>
    <w:p w14:paraId="62B76F6B" w14:textId="77777777" w:rsidR="00C84EF3" w:rsidRDefault="00000000">
      <w:pPr>
        <w:pStyle w:val="B1"/>
        <w:rPr>
          <w:lang w:val="en-US" w:eastAsia="zh-CN" w:bidi="ar"/>
        </w:rPr>
      </w:pPr>
      <w:r>
        <w:rPr>
          <w:lang w:val="en-US" w:eastAsia="zh-CN" w:bidi="ar"/>
        </w:rPr>
        <w:t>-</w:t>
      </w:r>
      <w:r>
        <w:rPr>
          <w:lang w:val="en-US" w:eastAsia="zh-CN" w:bidi="ar"/>
        </w:rPr>
        <w:tab/>
        <w:t>How to add audio/video/messaging media to an established standalone IMS data channel session.</w:t>
      </w:r>
    </w:p>
    <w:p w14:paraId="323A3C9B" w14:textId="77777777" w:rsidR="00C84EF3" w:rsidRDefault="00000000">
      <w:pPr>
        <w:pStyle w:val="B1"/>
        <w:rPr>
          <w:lang w:val="en-US" w:eastAsia="zh-CN" w:bidi="ar"/>
        </w:rPr>
      </w:pPr>
      <w:r>
        <w:rPr>
          <w:lang w:val="en-US" w:eastAsia="zh-CN" w:bidi="ar"/>
        </w:rPr>
        <w:t>-</w:t>
      </w:r>
      <w:r>
        <w:rPr>
          <w:lang w:val="en-US" w:eastAsia="zh-CN" w:bidi="ar"/>
        </w:rPr>
        <w:tab/>
        <w:t>How to remove audio/video/messaging media from an IMS session that also contains IMS data channel media.</w:t>
      </w:r>
    </w:p>
    <w:p w14:paraId="7F33CCE3" w14:textId="77777777" w:rsidR="00C84EF3" w:rsidRDefault="00000000">
      <w:pPr>
        <w:pStyle w:val="B1"/>
        <w:rPr>
          <w:lang w:val="en-US" w:eastAsia="zh-CN" w:bidi="ar"/>
        </w:rPr>
      </w:pPr>
      <w:r>
        <w:rPr>
          <w:lang w:val="en-US" w:eastAsia="zh-CN" w:bidi="ar"/>
        </w:rPr>
        <w:t>-</w:t>
      </w:r>
      <w:r>
        <w:rPr>
          <w:lang w:val="en-US" w:eastAsia="zh-CN" w:bidi="ar"/>
        </w:rPr>
        <w:tab/>
        <w:t>Whether and how to define new service data in the HSS for support of standalone data channel or extend existing MMTel service data.</w:t>
      </w:r>
    </w:p>
    <w:p w14:paraId="014824B8" w14:textId="77777777" w:rsidR="00C84EF3" w:rsidRDefault="00000000">
      <w:pPr>
        <w:pStyle w:val="Heading2"/>
      </w:pPr>
      <w:bookmarkStart w:id="181" w:name="_Toc512869261"/>
      <w:bookmarkStart w:id="182" w:name="_Toc13444"/>
      <w:bookmarkStart w:id="183" w:name="_Toc160808685"/>
      <w:bookmarkStart w:id="184" w:name="_Toc20638"/>
      <w:bookmarkStart w:id="185" w:name="_Toc5784"/>
      <w:bookmarkStart w:id="186" w:name="_Toc157759412"/>
      <w:bookmarkStart w:id="187" w:name="_Toc183503261"/>
      <w:r>
        <w:t>5.</w:t>
      </w:r>
      <w:r>
        <w:rPr>
          <w:rFonts w:eastAsia="SimSun" w:hint="eastAsia"/>
        </w:rPr>
        <w:t>7</w:t>
      </w:r>
      <w:r>
        <w:tab/>
        <w:t>Key issue #</w:t>
      </w:r>
      <w:r>
        <w:rPr>
          <w:rFonts w:eastAsia="SimSun" w:hint="eastAsia"/>
        </w:rPr>
        <w:t>7</w:t>
      </w:r>
      <w:r>
        <w:t xml:space="preserve">: </w:t>
      </w:r>
      <w:bookmarkEnd w:id="181"/>
      <w:r>
        <w:rPr>
          <w:rFonts w:eastAsia="SimSun" w:hint="eastAsia"/>
        </w:rPr>
        <w:t>S</w:t>
      </w:r>
      <w:r>
        <w:t>upport multiplexing multiple DC applications over single SCTP connection</w:t>
      </w:r>
      <w:bookmarkEnd w:id="182"/>
      <w:bookmarkEnd w:id="183"/>
      <w:bookmarkEnd w:id="184"/>
      <w:bookmarkEnd w:id="185"/>
      <w:bookmarkEnd w:id="186"/>
      <w:bookmarkEnd w:id="187"/>
    </w:p>
    <w:p w14:paraId="47B54AE2" w14:textId="77777777" w:rsidR="00C84EF3" w:rsidRDefault="00000000">
      <w:pPr>
        <w:pStyle w:val="Heading3"/>
      </w:pPr>
      <w:bookmarkStart w:id="188" w:name="_Toc160808686"/>
      <w:bookmarkStart w:id="189" w:name="_Toc28574"/>
      <w:bookmarkStart w:id="190" w:name="_Toc27985"/>
      <w:bookmarkStart w:id="191" w:name="_Toc16839377"/>
      <w:bookmarkStart w:id="192" w:name="_Toc25665"/>
      <w:bookmarkStart w:id="193" w:name="_Toc19722243"/>
      <w:bookmarkStart w:id="194" w:name="_Toc500949092"/>
      <w:bookmarkStart w:id="195" w:name="_Toc157759413"/>
      <w:bookmarkStart w:id="196" w:name="_Toc183503262"/>
      <w:r>
        <w:t>5.</w:t>
      </w:r>
      <w:r>
        <w:rPr>
          <w:rFonts w:eastAsia="SimSun" w:hint="eastAsia"/>
        </w:rPr>
        <w:t>7</w:t>
      </w:r>
      <w:r>
        <w:t>.1</w:t>
      </w:r>
      <w:r>
        <w:tab/>
        <w:t>Description</w:t>
      </w:r>
      <w:bookmarkEnd w:id="188"/>
      <w:bookmarkEnd w:id="189"/>
      <w:bookmarkEnd w:id="190"/>
      <w:bookmarkEnd w:id="191"/>
      <w:bookmarkEnd w:id="192"/>
      <w:bookmarkEnd w:id="193"/>
      <w:bookmarkEnd w:id="194"/>
      <w:bookmarkEnd w:id="195"/>
      <w:bookmarkEnd w:id="196"/>
    </w:p>
    <w:p w14:paraId="1106A81B" w14:textId="37087150" w:rsidR="00C84EF3" w:rsidRDefault="00000000">
      <w:pPr>
        <w:rPr>
          <w:lang w:eastAsia="zh-CN"/>
        </w:rPr>
      </w:pPr>
      <w:r>
        <w:rPr>
          <w:lang w:eastAsia="zh-CN"/>
        </w:rPr>
        <w:t>This key issue addresses the request from GSMA NG to SA WG4 and SA WG2 concerning the use of single SDP m=</w:t>
      </w:r>
      <w:r w:rsidR="00B60352">
        <w:rPr>
          <w:lang w:eastAsia="zh-CN"/>
        </w:rPr>
        <w:t xml:space="preserve"> </w:t>
      </w:r>
      <w:r>
        <w:rPr>
          <w:lang w:eastAsia="zh-CN"/>
        </w:rPr>
        <w:t>line for multiple DC applications. The solutions of this KI will address the following aspects:</w:t>
      </w:r>
    </w:p>
    <w:p w14:paraId="476BD73E" w14:textId="77777777" w:rsidR="00C84EF3" w:rsidRDefault="00000000">
      <w:pPr>
        <w:pStyle w:val="B1"/>
        <w:rPr>
          <w:lang w:eastAsia="zh-CN"/>
        </w:rPr>
      </w:pPr>
      <w:r>
        <w:rPr>
          <w:lang w:eastAsia="zh-CN"/>
        </w:rPr>
        <w:t>-</w:t>
      </w:r>
      <w:r>
        <w:rPr>
          <w:lang w:eastAsia="zh-CN"/>
        </w:rPr>
        <w:tab/>
        <w:t>Study whether and how to modify IMS DC architecture, interfaces, procedures and functionalities of IMS DC specific network functions to support the following scenarios:</w:t>
      </w:r>
    </w:p>
    <w:p w14:paraId="0F2D51A6" w14:textId="77777777" w:rsidR="00C84EF3" w:rsidRDefault="00000000">
      <w:pPr>
        <w:pStyle w:val="B2"/>
        <w:rPr>
          <w:lang w:eastAsia="zh-CN"/>
        </w:rPr>
      </w:pPr>
      <w:r>
        <w:rPr>
          <w:lang w:eastAsia="zh-CN"/>
        </w:rPr>
        <w:t>-</w:t>
      </w:r>
      <w:r>
        <w:rPr>
          <w:lang w:eastAsia="zh-CN"/>
        </w:rPr>
        <w:tab/>
        <w:t>Scenario 1: the remote endpoints of different DC applications are different ones, for example, one is the local MF, the other is the remote MF.</w:t>
      </w:r>
    </w:p>
    <w:p w14:paraId="58A204E6" w14:textId="77777777" w:rsidR="00C84EF3" w:rsidRDefault="00000000">
      <w:pPr>
        <w:pStyle w:val="B2"/>
        <w:rPr>
          <w:lang w:eastAsia="zh-CN"/>
        </w:rPr>
      </w:pPr>
      <w:r>
        <w:rPr>
          <w:lang w:eastAsia="zh-CN"/>
        </w:rPr>
        <w:t>-</w:t>
      </w:r>
      <w:r>
        <w:rPr>
          <w:lang w:eastAsia="zh-CN"/>
        </w:rPr>
        <w:tab/>
        <w:t>Scenario 2: the remote endpoints of different DC applications are the same one, for example, both are the peer UE.</w:t>
      </w:r>
    </w:p>
    <w:p w14:paraId="5AA2E337" w14:textId="77777777" w:rsidR="00C84EF3" w:rsidRDefault="00000000">
      <w:pPr>
        <w:pStyle w:val="B1"/>
        <w:rPr>
          <w:lang w:eastAsia="zh-CN"/>
        </w:rPr>
      </w:pPr>
      <w:r>
        <w:rPr>
          <w:lang w:eastAsia="zh-CN"/>
        </w:rPr>
        <w:t>-</w:t>
      </w:r>
      <w:r>
        <w:rPr>
          <w:lang w:eastAsia="zh-CN"/>
        </w:rPr>
        <w:tab/>
        <w:t>Define the mechanism that allows the UEs and the network to distinguish the data channels used by multiple DC applications in a SCTP connection.</w:t>
      </w:r>
    </w:p>
    <w:p w14:paraId="35F391E4" w14:textId="77777777" w:rsidR="00C84EF3" w:rsidRDefault="00000000">
      <w:pPr>
        <w:pStyle w:val="B1"/>
        <w:rPr>
          <w:lang w:eastAsia="zh-CN"/>
        </w:rPr>
      </w:pPr>
      <w:r>
        <w:rPr>
          <w:lang w:eastAsia="zh-CN"/>
        </w:rPr>
        <w:t>-</w:t>
      </w:r>
      <w:r>
        <w:rPr>
          <w:lang w:eastAsia="zh-CN"/>
        </w:rPr>
        <w:tab/>
        <w:t>Define the mechanism that confirms whether the UE and the network support multiplexing a SCTP connection for multiple DC applications before media negotiation for back-compatibility.</w:t>
      </w:r>
    </w:p>
    <w:p w14:paraId="5C30BAA8" w14:textId="77777777" w:rsidR="00C84EF3" w:rsidRDefault="00000000">
      <w:pPr>
        <w:pStyle w:val="B1"/>
        <w:rPr>
          <w:lang w:eastAsia="zh-CN"/>
        </w:rPr>
      </w:pPr>
      <w:r>
        <w:rPr>
          <w:lang w:eastAsia="zh-CN"/>
        </w:rPr>
        <w:t>-</w:t>
      </w:r>
      <w:r>
        <w:rPr>
          <w:lang w:eastAsia="zh-CN"/>
        </w:rPr>
        <w:tab/>
        <w:t>For each endpoint, define a mechanism that confirms whether the endpoint network supports multiplexing a SCTP connection for multiple DC applications before media negotiation.</w:t>
      </w:r>
    </w:p>
    <w:p w14:paraId="5475AF46" w14:textId="77777777" w:rsidR="00C84EF3" w:rsidRDefault="00000000">
      <w:pPr>
        <w:pStyle w:val="B1"/>
        <w:rPr>
          <w:lang w:eastAsia="zh-CN"/>
        </w:rPr>
      </w:pPr>
      <w:r>
        <w:rPr>
          <w:lang w:eastAsia="zh-CN"/>
        </w:rPr>
        <w:t>-</w:t>
      </w:r>
      <w:r>
        <w:rPr>
          <w:lang w:eastAsia="zh-CN"/>
        </w:rPr>
        <w:tab/>
        <w:t>Support interworking between end points supporting multiplexing and those that do not support multiplexing.</w:t>
      </w:r>
    </w:p>
    <w:p w14:paraId="41D1EE04" w14:textId="77777777" w:rsidR="00C84EF3" w:rsidRDefault="00000000">
      <w:pPr>
        <w:pStyle w:val="NO"/>
        <w:rPr>
          <w:lang w:eastAsia="ko-KR"/>
        </w:rPr>
      </w:pPr>
      <w:r>
        <w:rPr>
          <w:lang w:eastAsia="ko-KR"/>
        </w:rPr>
        <w:t>NOTE:</w:t>
      </w:r>
      <w:r>
        <w:rPr>
          <w:rFonts w:eastAsia="SimSun" w:hint="eastAsia"/>
          <w:lang w:val="en-US" w:eastAsia="zh-CN"/>
        </w:rPr>
        <w:tab/>
      </w:r>
      <w:r>
        <w:rPr>
          <w:lang w:eastAsia="ko-KR"/>
        </w:rPr>
        <w:t>Collaboration and alignment with SA WG4 are needed.</w:t>
      </w:r>
    </w:p>
    <w:p w14:paraId="2DA4E446" w14:textId="77777777" w:rsidR="00C84EF3" w:rsidRDefault="00000000">
      <w:pPr>
        <w:pStyle w:val="Heading2"/>
        <w:rPr>
          <w:rFonts w:eastAsia="SimSun"/>
          <w:lang w:eastAsia="zh-CN"/>
        </w:rPr>
      </w:pPr>
      <w:bookmarkStart w:id="197" w:name="_Toc160808687"/>
      <w:bookmarkStart w:id="198" w:name="_Toc29227"/>
      <w:bookmarkStart w:id="199" w:name="_Toc157759414"/>
      <w:bookmarkStart w:id="200" w:name="_Toc3294"/>
      <w:bookmarkStart w:id="201" w:name="_Toc183503263"/>
      <w:r>
        <w:rPr>
          <w:rFonts w:eastAsia="Malgun Gothic" w:hint="eastAsia"/>
          <w:lang w:eastAsia="ko-KR"/>
        </w:rPr>
        <w:t>5.</w:t>
      </w:r>
      <w:r>
        <w:rPr>
          <w:rFonts w:eastAsia="SimSun" w:hint="eastAsia"/>
          <w:lang w:val="en-US" w:eastAsia="zh-CN"/>
        </w:rPr>
        <w:t>8</w:t>
      </w:r>
      <w:r>
        <w:rPr>
          <w:rFonts w:eastAsia="Malgun Gothic" w:hint="eastAsia"/>
          <w:lang w:eastAsia="ko-KR"/>
        </w:rPr>
        <w:tab/>
        <w:t>Key Issue #</w:t>
      </w:r>
      <w:r>
        <w:rPr>
          <w:rFonts w:eastAsia="SimSun" w:hint="eastAsia"/>
          <w:lang w:val="en-US" w:eastAsia="zh-CN"/>
        </w:rPr>
        <w:t>8</w:t>
      </w:r>
      <w:r>
        <w:rPr>
          <w:rFonts w:eastAsia="Malgun Gothic" w:hint="eastAsia"/>
          <w:lang w:eastAsia="ko-KR"/>
        </w:rPr>
        <w:t xml:space="preserve">: </w:t>
      </w:r>
      <w:r>
        <w:rPr>
          <w:rFonts w:eastAsia="Malgun Gothic"/>
          <w:lang w:eastAsia="ko-KR"/>
        </w:rPr>
        <w:t>Support of IMS Avatar Communication</w:t>
      </w:r>
      <w:bookmarkEnd w:id="197"/>
      <w:bookmarkEnd w:id="198"/>
      <w:bookmarkEnd w:id="199"/>
      <w:bookmarkEnd w:id="200"/>
      <w:bookmarkEnd w:id="201"/>
    </w:p>
    <w:p w14:paraId="29D61C96" w14:textId="77777777" w:rsidR="00C84EF3" w:rsidRDefault="00000000">
      <w:pPr>
        <w:pStyle w:val="Heading3"/>
        <w:rPr>
          <w:lang w:val="en-US"/>
        </w:rPr>
      </w:pPr>
      <w:bookmarkStart w:id="202" w:name="_Toc160808688"/>
      <w:bookmarkStart w:id="203" w:name="_Toc157759415"/>
      <w:bookmarkStart w:id="204" w:name="_Toc31510"/>
      <w:bookmarkStart w:id="205" w:name="_Toc21946"/>
      <w:bookmarkStart w:id="206" w:name="_Toc183503264"/>
      <w:r>
        <w:rPr>
          <w:rFonts w:eastAsia="Malgun Gothic"/>
        </w:rPr>
        <w:t>5.</w:t>
      </w:r>
      <w:r>
        <w:rPr>
          <w:rFonts w:eastAsia="SimSun" w:hint="eastAsia"/>
          <w:lang w:val="en-US" w:eastAsia="zh-CN"/>
        </w:rPr>
        <w:t>8</w:t>
      </w:r>
      <w:r>
        <w:rPr>
          <w:rFonts w:eastAsia="Malgun Gothic"/>
        </w:rPr>
        <w:t>.1</w:t>
      </w:r>
      <w:r>
        <w:rPr>
          <w:rFonts w:eastAsia="Malgun Gothic"/>
        </w:rPr>
        <w:tab/>
        <w:t>Description</w:t>
      </w:r>
      <w:bookmarkEnd w:id="202"/>
      <w:bookmarkEnd w:id="203"/>
      <w:bookmarkEnd w:id="204"/>
      <w:bookmarkEnd w:id="205"/>
      <w:bookmarkEnd w:id="206"/>
    </w:p>
    <w:p w14:paraId="16136117"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IMS based Avatar communication. This includes studying following aspects:</w:t>
      </w:r>
    </w:p>
    <w:p w14:paraId="0080647C" w14:textId="77777777" w:rsidR="00C84EF3" w:rsidRDefault="00000000">
      <w:pPr>
        <w:pStyle w:val="B1"/>
        <w:rPr>
          <w:rFonts w:eastAsia="DengXian"/>
          <w:lang w:eastAsia="en-US"/>
        </w:rPr>
      </w:pPr>
      <w:r>
        <w:rPr>
          <w:rFonts w:eastAsia="DengXian"/>
          <w:lang w:eastAsia="en-US"/>
        </w:rPr>
        <w:t>-</w:t>
      </w:r>
      <w:r>
        <w:rPr>
          <w:rFonts w:eastAsia="DengXian"/>
          <w:lang w:eastAsia="en-US"/>
        </w:rPr>
        <w:tab/>
        <w:t>Define and identify the impacts from Avatar communication between two or more users in the context of IMS.</w:t>
      </w:r>
    </w:p>
    <w:p w14:paraId="589B9434" w14:textId="77777777" w:rsidR="00C84EF3" w:rsidRDefault="00000000">
      <w:pPr>
        <w:pStyle w:val="B1"/>
        <w:rPr>
          <w:rFonts w:eastAsia="DengXian"/>
          <w:lang w:eastAsia="en-US"/>
        </w:rPr>
      </w:pPr>
      <w:r>
        <w:rPr>
          <w:rFonts w:eastAsia="DengXian"/>
          <w:lang w:eastAsia="en-US"/>
        </w:rPr>
        <w:t>-</w:t>
      </w:r>
      <w:r>
        <w:rPr>
          <w:rFonts w:eastAsia="DengXian"/>
          <w:lang w:eastAsia="en-US"/>
        </w:rPr>
        <w:tab/>
        <w:t>Study the identifiers required for IMS Avatar communication, e.g. identifier for an Avatar representation in IMS, and the association of an Avatar representation with a user.</w:t>
      </w:r>
    </w:p>
    <w:p w14:paraId="639180B5"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Avatar objects such as an Avatar representation are stored and accessed by the authenticated and authorized UE and/or IMS network nodes avoiding fraud and ensuring privacy.</w:t>
      </w:r>
    </w:p>
    <w:p w14:paraId="600381AF"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authorise the use of an Avatar representation in an IMS Avatar communication.</w:t>
      </w:r>
    </w:p>
    <w:p w14:paraId="0192FFED"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enable service/capability negotiation between UE and IMS network. This includes service/capability negotiation to enable transition, transcoding and rendering of media in an Avatar communication.</w:t>
      </w:r>
    </w:p>
    <w:p w14:paraId="7F70E968"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transition and transcoding between a MMTel session using audio/video codec and IMS Avatar based communication which may use a special Avatar codec.</w:t>
      </w:r>
    </w:p>
    <w:p w14:paraId="29B73178" w14:textId="77777777" w:rsidR="00C84EF3" w:rsidRDefault="00000000">
      <w:pPr>
        <w:pStyle w:val="B1"/>
        <w:rPr>
          <w:rFonts w:eastAsia="DengXian"/>
          <w:lang w:eastAsia="en-US"/>
        </w:rPr>
      </w:pPr>
      <w:r>
        <w:rPr>
          <w:rFonts w:eastAsia="DengXian"/>
          <w:lang w:eastAsia="en-US"/>
        </w:rPr>
        <w:lastRenderedPageBreak/>
        <w:t>-</w:t>
      </w:r>
      <w:r>
        <w:rPr>
          <w:rFonts w:eastAsia="DengXian"/>
          <w:lang w:eastAsia="en-US"/>
        </w:rPr>
        <w:tab/>
        <w:t>Study how to enable transcoding between speech and gesture (or text) in an IMS Avatar communication.</w:t>
      </w:r>
    </w:p>
    <w:p w14:paraId="73F1A32E"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UE based and network based rendering in case of IMS Avatar communication.</w:t>
      </w:r>
    </w:p>
    <w:p w14:paraId="180E0CB5" w14:textId="77777777" w:rsidR="00C84EF3" w:rsidRDefault="00000000">
      <w:pPr>
        <w:pStyle w:val="NO"/>
        <w:rPr>
          <w:rFonts w:eastAsia="DengXian"/>
          <w:lang w:eastAsia="en-US"/>
        </w:rPr>
      </w:pPr>
      <w:r>
        <w:rPr>
          <w:rFonts w:eastAsia="DengXian"/>
          <w:lang w:eastAsia="en-US"/>
        </w:rPr>
        <w:t>NOTE 1:</w:t>
      </w:r>
      <w:r>
        <w:rPr>
          <w:rFonts w:eastAsia="DengXian"/>
          <w:lang w:eastAsia="en-US"/>
        </w:rPr>
        <w:tab/>
        <w:t>Transition, transcoding and rendering is based on UE/network capabilities and user preferences.</w:t>
      </w:r>
    </w:p>
    <w:p w14:paraId="6E0A2BEE" w14:textId="77777777" w:rsidR="00C84EF3" w:rsidRDefault="00000000">
      <w:pPr>
        <w:pStyle w:val="NO"/>
        <w:rPr>
          <w:rFonts w:eastAsia="DengXian"/>
          <w:lang w:eastAsia="en-US"/>
        </w:rPr>
      </w:pPr>
      <w:r>
        <w:rPr>
          <w:rFonts w:eastAsia="DengXian"/>
          <w:lang w:eastAsia="en-US"/>
        </w:rPr>
        <w:t>NOTE 2:</w:t>
      </w:r>
      <w:r>
        <w:rPr>
          <w:rFonts w:eastAsia="DengXian"/>
          <w:lang w:eastAsia="en-US"/>
        </w:rPr>
        <w:tab/>
        <w:t>Transition, transcoding, rendering and service/capability negotiation aspects require coordination with SA WG4.</w:t>
      </w:r>
    </w:p>
    <w:p w14:paraId="174441CC" w14:textId="77777777" w:rsidR="00C84EF3" w:rsidRDefault="00000000">
      <w:pPr>
        <w:pStyle w:val="NO"/>
        <w:rPr>
          <w:rFonts w:eastAsia="DengXian"/>
          <w:lang w:eastAsia="en-US"/>
        </w:rPr>
      </w:pPr>
      <w:r>
        <w:rPr>
          <w:rFonts w:eastAsia="DengXian"/>
          <w:lang w:eastAsia="en-US"/>
        </w:rPr>
        <w:t>NOTE 3:</w:t>
      </w:r>
      <w:r>
        <w:rPr>
          <w:rFonts w:eastAsia="DengXian"/>
          <w:lang w:eastAsia="en-US"/>
        </w:rPr>
        <w:tab/>
        <w:t>Security and privacy aspects require coordination with SA WG3.</w:t>
      </w:r>
    </w:p>
    <w:p w14:paraId="309CFE29" w14:textId="77777777" w:rsidR="00C84EF3" w:rsidRDefault="00000000">
      <w:pPr>
        <w:pStyle w:val="Heading1"/>
      </w:pPr>
      <w:bookmarkStart w:id="207" w:name="_Toc148590870"/>
      <w:bookmarkStart w:id="208" w:name="_Toc13440"/>
      <w:bookmarkStart w:id="209" w:name="_Toc18851"/>
      <w:bookmarkStart w:id="210" w:name="_Toc157759416"/>
      <w:bookmarkStart w:id="211" w:name="_Toc10839"/>
      <w:bookmarkStart w:id="212" w:name="_Toc160808689"/>
      <w:bookmarkStart w:id="213" w:name="_Toc16977"/>
      <w:bookmarkStart w:id="214" w:name="_Toc23254039"/>
      <w:bookmarkStart w:id="215" w:name="_Toc22214906"/>
      <w:bookmarkStart w:id="216" w:name="_Toc183503265"/>
      <w:r>
        <w:t>6</w:t>
      </w:r>
      <w:r>
        <w:tab/>
        <w:t>Solutions</w:t>
      </w:r>
      <w:bookmarkEnd w:id="207"/>
      <w:bookmarkEnd w:id="208"/>
      <w:bookmarkEnd w:id="209"/>
      <w:bookmarkEnd w:id="210"/>
      <w:bookmarkEnd w:id="211"/>
      <w:bookmarkEnd w:id="212"/>
      <w:bookmarkEnd w:id="213"/>
      <w:bookmarkEnd w:id="214"/>
      <w:bookmarkEnd w:id="215"/>
      <w:bookmarkEnd w:id="216"/>
    </w:p>
    <w:p w14:paraId="11CF3693" w14:textId="77777777" w:rsidR="00C84EF3" w:rsidRDefault="00000000">
      <w:pPr>
        <w:pStyle w:val="Heading2"/>
        <w:rPr>
          <w:lang w:eastAsia="zh-CN"/>
        </w:rPr>
      </w:pPr>
      <w:bookmarkStart w:id="217" w:name="_Toc24853"/>
      <w:bookmarkStart w:id="218" w:name="_Toc22950"/>
      <w:bookmarkStart w:id="219" w:name="_Toc19353"/>
      <w:bookmarkStart w:id="220" w:name="_Toc157759417"/>
      <w:bookmarkStart w:id="221" w:name="_Toc148590871"/>
      <w:bookmarkStart w:id="222" w:name="_Toc23254040"/>
      <w:bookmarkStart w:id="223" w:name="_Toc22214907"/>
      <w:bookmarkStart w:id="224" w:name="_Toc160808690"/>
      <w:bookmarkStart w:id="225" w:name="_Toc10189"/>
      <w:bookmarkStart w:id="226" w:name="_Toc183503266"/>
      <w:r>
        <w:rPr>
          <w:lang w:eastAsia="zh-CN"/>
        </w:rPr>
        <w:t>6.0</w:t>
      </w:r>
      <w:r>
        <w:rPr>
          <w:lang w:eastAsia="zh-CN"/>
        </w:rPr>
        <w:tab/>
        <w:t>Mapping of Solutions to Key Issues</w:t>
      </w:r>
      <w:bookmarkEnd w:id="217"/>
      <w:bookmarkEnd w:id="218"/>
      <w:bookmarkEnd w:id="219"/>
      <w:bookmarkEnd w:id="220"/>
      <w:bookmarkEnd w:id="221"/>
      <w:bookmarkEnd w:id="222"/>
      <w:bookmarkEnd w:id="223"/>
      <w:bookmarkEnd w:id="224"/>
      <w:bookmarkEnd w:id="225"/>
      <w:bookmarkEnd w:id="226"/>
    </w:p>
    <w:p w14:paraId="556D6A69" w14:textId="77777777" w:rsidR="00C84EF3" w:rsidRDefault="00000000">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835"/>
        <w:gridCol w:w="864"/>
        <w:gridCol w:w="909"/>
        <w:gridCol w:w="927"/>
        <w:gridCol w:w="973"/>
        <w:gridCol w:w="1100"/>
        <w:gridCol w:w="1100"/>
        <w:gridCol w:w="1100"/>
      </w:tblGrid>
      <w:tr w:rsidR="00C84EF3" w14:paraId="3FF40F71" w14:textId="77777777">
        <w:trPr>
          <w:cantSplit/>
          <w:jc w:val="center"/>
        </w:trPr>
        <w:tc>
          <w:tcPr>
            <w:tcW w:w="1038" w:type="dxa"/>
          </w:tcPr>
          <w:p w14:paraId="61982325" w14:textId="77777777" w:rsidR="00C84EF3" w:rsidRDefault="00C84EF3">
            <w:pPr>
              <w:pStyle w:val="TAH"/>
              <w:rPr>
                <w:sz w:val="16"/>
                <w:szCs w:val="16"/>
              </w:rPr>
            </w:pPr>
          </w:p>
        </w:tc>
        <w:tc>
          <w:tcPr>
            <w:tcW w:w="7808" w:type="dxa"/>
            <w:gridSpan w:val="8"/>
          </w:tcPr>
          <w:p w14:paraId="24893CF3" w14:textId="77777777" w:rsidR="00C84EF3" w:rsidRDefault="00000000">
            <w:pPr>
              <w:pStyle w:val="TAH"/>
              <w:rPr>
                <w:sz w:val="16"/>
                <w:szCs w:val="16"/>
              </w:rPr>
            </w:pPr>
            <w:r>
              <w:rPr>
                <w:sz w:val="16"/>
                <w:szCs w:val="16"/>
              </w:rPr>
              <w:t>Key Issues</w:t>
            </w:r>
          </w:p>
        </w:tc>
      </w:tr>
      <w:tr w:rsidR="00C84EF3" w14:paraId="61210063" w14:textId="77777777">
        <w:trPr>
          <w:cantSplit/>
          <w:jc w:val="center"/>
        </w:trPr>
        <w:tc>
          <w:tcPr>
            <w:tcW w:w="1038" w:type="dxa"/>
          </w:tcPr>
          <w:p w14:paraId="110141BD" w14:textId="77777777" w:rsidR="00C84EF3" w:rsidRDefault="00000000">
            <w:pPr>
              <w:pStyle w:val="TAH"/>
              <w:rPr>
                <w:sz w:val="16"/>
                <w:szCs w:val="16"/>
              </w:rPr>
            </w:pPr>
            <w:r>
              <w:rPr>
                <w:sz w:val="16"/>
                <w:szCs w:val="16"/>
              </w:rPr>
              <w:t>Solutions</w:t>
            </w:r>
          </w:p>
        </w:tc>
        <w:tc>
          <w:tcPr>
            <w:tcW w:w="835" w:type="dxa"/>
          </w:tcPr>
          <w:p w14:paraId="7843A169" w14:textId="77777777" w:rsidR="00C84EF3" w:rsidRDefault="00000000">
            <w:pPr>
              <w:pStyle w:val="TAH"/>
              <w:rPr>
                <w:rFonts w:eastAsia="SimSun"/>
                <w:sz w:val="16"/>
                <w:szCs w:val="16"/>
                <w:lang w:val="en-US" w:eastAsia="zh-CN"/>
              </w:rPr>
            </w:pPr>
            <w:r>
              <w:rPr>
                <w:rFonts w:eastAsia="SimSun" w:hint="eastAsia"/>
                <w:sz w:val="16"/>
                <w:szCs w:val="16"/>
                <w:lang w:val="en-US" w:eastAsia="zh-CN"/>
              </w:rPr>
              <w:t>1</w:t>
            </w:r>
          </w:p>
        </w:tc>
        <w:tc>
          <w:tcPr>
            <w:tcW w:w="864" w:type="dxa"/>
          </w:tcPr>
          <w:p w14:paraId="55942A5C" w14:textId="77777777" w:rsidR="00C84EF3" w:rsidRDefault="00000000">
            <w:pPr>
              <w:pStyle w:val="TAH"/>
              <w:rPr>
                <w:rFonts w:eastAsia="SimSun"/>
                <w:sz w:val="16"/>
                <w:szCs w:val="16"/>
                <w:lang w:val="en-US" w:eastAsia="zh-CN"/>
              </w:rPr>
            </w:pPr>
            <w:r>
              <w:rPr>
                <w:rFonts w:eastAsia="SimSun" w:hint="eastAsia"/>
                <w:sz w:val="16"/>
                <w:szCs w:val="16"/>
                <w:lang w:val="en-US" w:eastAsia="zh-CN"/>
              </w:rPr>
              <w:t>2</w:t>
            </w:r>
          </w:p>
        </w:tc>
        <w:tc>
          <w:tcPr>
            <w:tcW w:w="909" w:type="dxa"/>
          </w:tcPr>
          <w:p w14:paraId="3029F6F2" w14:textId="77777777" w:rsidR="00C84EF3" w:rsidRDefault="00000000">
            <w:pPr>
              <w:pStyle w:val="TAH"/>
              <w:rPr>
                <w:rFonts w:eastAsia="SimSun"/>
                <w:sz w:val="16"/>
                <w:szCs w:val="16"/>
                <w:lang w:val="en-US" w:eastAsia="zh-CN"/>
              </w:rPr>
            </w:pPr>
            <w:r>
              <w:rPr>
                <w:rFonts w:eastAsia="SimSun" w:hint="eastAsia"/>
                <w:sz w:val="16"/>
                <w:szCs w:val="16"/>
                <w:lang w:val="en-US" w:eastAsia="zh-CN"/>
              </w:rPr>
              <w:t>3</w:t>
            </w:r>
          </w:p>
        </w:tc>
        <w:tc>
          <w:tcPr>
            <w:tcW w:w="927" w:type="dxa"/>
          </w:tcPr>
          <w:p w14:paraId="54F36E7D" w14:textId="77777777" w:rsidR="00C84EF3" w:rsidRDefault="00000000">
            <w:pPr>
              <w:pStyle w:val="TAH"/>
              <w:rPr>
                <w:rFonts w:eastAsia="SimSun"/>
                <w:sz w:val="16"/>
                <w:szCs w:val="16"/>
                <w:lang w:val="en-US" w:eastAsia="zh-CN"/>
              </w:rPr>
            </w:pPr>
            <w:r>
              <w:rPr>
                <w:rFonts w:eastAsia="SimSun" w:hint="eastAsia"/>
                <w:sz w:val="16"/>
                <w:szCs w:val="16"/>
                <w:lang w:val="en-US" w:eastAsia="zh-CN"/>
              </w:rPr>
              <w:t>4</w:t>
            </w:r>
          </w:p>
        </w:tc>
        <w:tc>
          <w:tcPr>
            <w:tcW w:w="973" w:type="dxa"/>
          </w:tcPr>
          <w:p w14:paraId="19E2A3AE" w14:textId="77777777" w:rsidR="00C84EF3" w:rsidRDefault="00000000">
            <w:pPr>
              <w:pStyle w:val="TAH"/>
              <w:rPr>
                <w:rFonts w:eastAsia="SimSun"/>
                <w:sz w:val="16"/>
                <w:szCs w:val="16"/>
                <w:lang w:val="en-US" w:eastAsia="zh-CN"/>
              </w:rPr>
            </w:pPr>
            <w:r>
              <w:rPr>
                <w:rFonts w:eastAsia="SimSun" w:hint="eastAsia"/>
                <w:sz w:val="16"/>
                <w:szCs w:val="16"/>
                <w:lang w:val="en-US" w:eastAsia="zh-CN"/>
              </w:rPr>
              <w:t>5</w:t>
            </w:r>
          </w:p>
        </w:tc>
        <w:tc>
          <w:tcPr>
            <w:tcW w:w="1100" w:type="dxa"/>
          </w:tcPr>
          <w:p w14:paraId="26ADFDC3" w14:textId="77777777" w:rsidR="00C84EF3" w:rsidRDefault="00000000">
            <w:pPr>
              <w:pStyle w:val="TAH"/>
              <w:rPr>
                <w:rFonts w:eastAsia="SimSun"/>
                <w:sz w:val="16"/>
                <w:szCs w:val="16"/>
                <w:lang w:val="en-US" w:eastAsia="zh-CN"/>
              </w:rPr>
            </w:pPr>
            <w:r>
              <w:rPr>
                <w:rFonts w:eastAsia="SimSun" w:hint="eastAsia"/>
                <w:sz w:val="16"/>
                <w:szCs w:val="16"/>
                <w:lang w:val="en-US" w:eastAsia="zh-CN"/>
              </w:rPr>
              <w:t>6</w:t>
            </w:r>
          </w:p>
        </w:tc>
        <w:tc>
          <w:tcPr>
            <w:tcW w:w="1100" w:type="dxa"/>
          </w:tcPr>
          <w:p w14:paraId="7BECFA7A" w14:textId="77777777" w:rsidR="00C84EF3" w:rsidRDefault="00000000">
            <w:pPr>
              <w:pStyle w:val="TAH"/>
              <w:rPr>
                <w:rFonts w:eastAsia="SimSun"/>
                <w:sz w:val="16"/>
                <w:szCs w:val="16"/>
                <w:lang w:val="en-US" w:eastAsia="zh-CN"/>
              </w:rPr>
            </w:pPr>
            <w:r>
              <w:rPr>
                <w:rFonts w:eastAsia="SimSun" w:hint="eastAsia"/>
                <w:sz w:val="16"/>
                <w:szCs w:val="16"/>
                <w:lang w:val="en-US" w:eastAsia="zh-CN"/>
              </w:rPr>
              <w:t>7</w:t>
            </w:r>
          </w:p>
        </w:tc>
        <w:tc>
          <w:tcPr>
            <w:tcW w:w="1100" w:type="dxa"/>
          </w:tcPr>
          <w:p w14:paraId="4D5215F4" w14:textId="77777777" w:rsidR="00C84EF3" w:rsidRDefault="00000000">
            <w:pPr>
              <w:pStyle w:val="TAH"/>
              <w:rPr>
                <w:rFonts w:eastAsia="SimSun"/>
                <w:sz w:val="16"/>
                <w:szCs w:val="16"/>
                <w:lang w:val="en-US" w:eastAsia="zh-CN"/>
              </w:rPr>
            </w:pPr>
            <w:r>
              <w:rPr>
                <w:rFonts w:eastAsia="SimSun" w:hint="eastAsia"/>
                <w:sz w:val="16"/>
                <w:szCs w:val="16"/>
                <w:lang w:val="en-US" w:eastAsia="zh-CN"/>
              </w:rPr>
              <w:t>8</w:t>
            </w:r>
          </w:p>
        </w:tc>
      </w:tr>
      <w:tr w:rsidR="00C84EF3" w14:paraId="256F4C61" w14:textId="77777777">
        <w:trPr>
          <w:cantSplit/>
          <w:jc w:val="center"/>
        </w:trPr>
        <w:tc>
          <w:tcPr>
            <w:tcW w:w="1038" w:type="dxa"/>
          </w:tcPr>
          <w:p w14:paraId="4A18D27F" w14:textId="77777777" w:rsidR="00C84EF3" w:rsidRDefault="00000000">
            <w:pPr>
              <w:pStyle w:val="TAH"/>
              <w:rPr>
                <w:rFonts w:eastAsia="SimSun"/>
                <w:sz w:val="16"/>
                <w:szCs w:val="16"/>
              </w:rPr>
            </w:pPr>
            <w:r>
              <w:rPr>
                <w:rFonts w:eastAsia="SimSun" w:hint="eastAsia"/>
                <w:sz w:val="16"/>
                <w:szCs w:val="16"/>
              </w:rPr>
              <w:t>1</w:t>
            </w:r>
          </w:p>
        </w:tc>
        <w:tc>
          <w:tcPr>
            <w:tcW w:w="835" w:type="dxa"/>
          </w:tcPr>
          <w:p w14:paraId="355027A2"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F0D2EFE" w14:textId="77777777" w:rsidR="00C84EF3" w:rsidRDefault="00C84EF3">
            <w:pPr>
              <w:pStyle w:val="TAC"/>
              <w:rPr>
                <w:sz w:val="16"/>
                <w:szCs w:val="16"/>
              </w:rPr>
            </w:pPr>
          </w:p>
        </w:tc>
        <w:tc>
          <w:tcPr>
            <w:tcW w:w="909" w:type="dxa"/>
          </w:tcPr>
          <w:p w14:paraId="17D0A882" w14:textId="77777777" w:rsidR="00C84EF3" w:rsidRDefault="00C84EF3">
            <w:pPr>
              <w:pStyle w:val="TAC"/>
              <w:rPr>
                <w:sz w:val="16"/>
                <w:szCs w:val="16"/>
              </w:rPr>
            </w:pPr>
          </w:p>
        </w:tc>
        <w:tc>
          <w:tcPr>
            <w:tcW w:w="927" w:type="dxa"/>
          </w:tcPr>
          <w:p w14:paraId="3ADD3BB9" w14:textId="77777777" w:rsidR="00C84EF3" w:rsidRDefault="00C84EF3">
            <w:pPr>
              <w:pStyle w:val="TAC"/>
              <w:rPr>
                <w:sz w:val="16"/>
                <w:szCs w:val="16"/>
              </w:rPr>
            </w:pPr>
          </w:p>
        </w:tc>
        <w:tc>
          <w:tcPr>
            <w:tcW w:w="973" w:type="dxa"/>
          </w:tcPr>
          <w:p w14:paraId="54490066" w14:textId="77777777" w:rsidR="00C84EF3" w:rsidRDefault="00C84EF3">
            <w:pPr>
              <w:pStyle w:val="TAC"/>
              <w:rPr>
                <w:sz w:val="16"/>
                <w:szCs w:val="16"/>
              </w:rPr>
            </w:pPr>
          </w:p>
        </w:tc>
        <w:tc>
          <w:tcPr>
            <w:tcW w:w="1100" w:type="dxa"/>
          </w:tcPr>
          <w:p w14:paraId="0FA11AE1" w14:textId="77777777" w:rsidR="00C84EF3" w:rsidRDefault="00C84EF3">
            <w:pPr>
              <w:pStyle w:val="TAC"/>
              <w:rPr>
                <w:sz w:val="16"/>
                <w:szCs w:val="16"/>
              </w:rPr>
            </w:pPr>
          </w:p>
        </w:tc>
        <w:tc>
          <w:tcPr>
            <w:tcW w:w="1100" w:type="dxa"/>
          </w:tcPr>
          <w:p w14:paraId="3290EAB4" w14:textId="77777777" w:rsidR="00C84EF3" w:rsidRDefault="00C84EF3">
            <w:pPr>
              <w:pStyle w:val="TAC"/>
              <w:rPr>
                <w:sz w:val="16"/>
                <w:szCs w:val="16"/>
              </w:rPr>
            </w:pPr>
          </w:p>
        </w:tc>
        <w:tc>
          <w:tcPr>
            <w:tcW w:w="1100" w:type="dxa"/>
          </w:tcPr>
          <w:p w14:paraId="7C88C15F" w14:textId="77777777" w:rsidR="00C84EF3" w:rsidRDefault="00C84EF3">
            <w:pPr>
              <w:pStyle w:val="TAC"/>
              <w:rPr>
                <w:sz w:val="16"/>
                <w:szCs w:val="16"/>
              </w:rPr>
            </w:pPr>
          </w:p>
        </w:tc>
      </w:tr>
      <w:tr w:rsidR="00C84EF3" w14:paraId="4F8E1F2B" w14:textId="77777777">
        <w:trPr>
          <w:cantSplit/>
          <w:jc w:val="center"/>
        </w:trPr>
        <w:tc>
          <w:tcPr>
            <w:tcW w:w="1038" w:type="dxa"/>
          </w:tcPr>
          <w:p w14:paraId="39D1EA3F" w14:textId="77777777" w:rsidR="00C84EF3" w:rsidRDefault="00000000">
            <w:pPr>
              <w:pStyle w:val="TAH"/>
              <w:rPr>
                <w:rFonts w:eastAsia="SimSun"/>
                <w:sz w:val="16"/>
                <w:szCs w:val="16"/>
              </w:rPr>
            </w:pPr>
            <w:r>
              <w:rPr>
                <w:rFonts w:eastAsia="SimSun" w:hint="eastAsia"/>
                <w:sz w:val="16"/>
                <w:szCs w:val="16"/>
              </w:rPr>
              <w:t>2</w:t>
            </w:r>
          </w:p>
        </w:tc>
        <w:tc>
          <w:tcPr>
            <w:tcW w:w="835" w:type="dxa"/>
          </w:tcPr>
          <w:p w14:paraId="451457E4" w14:textId="77777777" w:rsidR="00C84EF3" w:rsidRDefault="00000000">
            <w:pPr>
              <w:pStyle w:val="TAC"/>
              <w:rPr>
                <w:rFonts w:eastAsia="SimSun"/>
                <w:sz w:val="16"/>
                <w:szCs w:val="16"/>
              </w:rPr>
            </w:pPr>
            <w:r>
              <w:rPr>
                <w:rFonts w:eastAsia="SimSun" w:hint="eastAsia"/>
                <w:sz w:val="16"/>
                <w:szCs w:val="16"/>
              </w:rPr>
              <w:t>X</w:t>
            </w:r>
          </w:p>
        </w:tc>
        <w:tc>
          <w:tcPr>
            <w:tcW w:w="864" w:type="dxa"/>
          </w:tcPr>
          <w:p w14:paraId="387C99F9" w14:textId="77777777" w:rsidR="00C84EF3" w:rsidRDefault="00C84EF3">
            <w:pPr>
              <w:pStyle w:val="TAC"/>
              <w:rPr>
                <w:sz w:val="16"/>
                <w:szCs w:val="16"/>
              </w:rPr>
            </w:pPr>
          </w:p>
        </w:tc>
        <w:tc>
          <w:tcPr>
            <w:tcW w:w="909" w:type="dxa"/>
          </w:tcPr>
          <w:p w14:paraId="1F2BBEA0" w14:textId="77777777" w:rsidR="00C84EF3" w:rsidRDefault="00C84EF3">
            <w:pPr>
              <w:pStyle w:val="TAC"/>
              <w:rPr>
                <w:sz w:val="16"/>
                <w:szCs w:val="16"/>
              </w:rPr>
            </w:pPr>
          </w:p>
        </w:tc>
        <w:tc>
          <w:tcPr>
            <w:tcW w:w="927" w:type="dxa"/>
          </w:tcPr>
          <w:p w14:paraId="6C3CB971" w14:textId="77777777" w:rsidR="00C84EF3" w:rsidRDefault="00C84EF3">
            <w:pPr>
              <w:pStyle w:val="TAC"/>
              <w:rPr>
                <w:sz w:val="16"/>
                <w:szCs w:val="16"/>
              </w:rPr>
            </w:pPr>
          </w:p>
        </w:tc>
        <w:tc>
          <w:tcPr>
            <w:tcW w:w="973" w:type="dxa"/>
          </w:tcPr>
          <w:p w14:paraId="70A32287" w14:textId="77777777" w:rsidR="00C84EF3" w:rsidRDefault="00C84EF3">
            <w:pPr>
              <w:pStyle w:val="TAC"/>
              <w:rPr>
                <w:sz w:val="16"/>
                <w:szCs w:val="16"/>
              </w:rPr>
            </w:pPr>
          </w:p>
        </w:tc>
        <w:tc>
          <w:tcPr>
            <w:tcW w:w="1100" w:type="dxa"/>
          </w:tcPr>
          <w:p w14:paraId="3D708643" w14:textId="77777777" w:rsidR="00C84EF3" w:rsidRDefault="00C84EF3">
            <w:pPr>
              <w:pStyle w:val="TAC"/>
              <w:rPr>
                <w:sz w:val="16"/>
                <w:szCs w:val="16"/>
              </w:rPr>
            </w:pPr>
          </w:p>
        </w:tc>
        <w:tc>
          <w:tcPr>
            <w:tcW w:w="1100" w:type="dxa"/>
          </w:tcPr>
          <w:p w14:paraId="20DB7D80" w14:textId="77777777" w:rsidR="00C84EF3" w:rsidRDefault="00C84EF3">
            <w:pPr>
              <w:pStyle w:val="TAC"/>
              <w:rPr>
                <w:sz w:val="16"/>
                <w:szCs w:val="16"/>
              </w:rPr>
            </w:pPr>
          </w:p>
        </w:tc>
        <w:tc>
          <w:tcPr>
            <w:tcW w:w="1100" w:type="dxa"/>
          </w:tcPr>
          <w:p w14:paraId="1F6A6414" w14:textId="77777777" w:rsidR="00C84EF3" w:rsidRDefault="00C84EF3">
            <w:pPr>
              <w:pStyle w:val="TAC"/>
              <w:rPr>
                <w:sz w:val="16"/>
                <w:szCs w:val="16"/>
              </w:rPr>
            </w:pPr>
          </w:p>
        </w:tc>
      </w:tr>
      <w:tr w:rsidR="00C84EF3" w14:paraId="6DA670F0" w14:textId="77777777">
        <w:trPr>
          <w:cantSplit/>
          <w:jc w:val="center"/>
        </w:trPr>
        <w:tc>
          <w:tcPr>
            <w:tcW w:w="1038" w:type="dxa"/>
          </w:tcPr>
          <w:p w14:paraId="1A4E8E8A" w14:textId="77777777" w:rsidR="00C84EF3" w:rsidRDefault="00000000">
            <w:pPr>
              <w:pStyle w:val="TAH"/>
              <w:rPr>
                <w:rFonts w:eastAsia="SimSun"/>
                <w:sz w:val="16"/>
                <w:szCs w:val="16"/>
              </w:rPr>
            </w:pPr>
            <w:r>
              <w:rPr>
                <w:rFonts w:eastAsia="SimSun" w:hint="eastAsia"/>
                <w:sz w:val="16"/>
                <w:szCs w:val="16"/>
              </w:rPr>
              <w:t>3</w:t>
            </w:r>
          </w:p>
        </w:tc>
        <w:tc>
          <w:tcPr>
            <w:tcW w:w="835" w:type="dxa"/>
          </w:tcPr>
          <w:p w14:paraId="52BEF66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FFEF6B" w14:textId="77777777" w:rsidR="00C84EF3" w:rsidRDefault="00C84EF3">
            <w:pPr>
              <w:pStyle w:val="TAC"/>
              <w:rPr>
                <w:sz w:val="16"/>
                <w:szCs w:val="16"/>
              </w:rPr>
            </w:pPr>
          </w:p>
        </w:tc>
        <w:tc>
          <w:tcPr>
            <w:tcW w:w="909" w:type="dxa"/>
          </w:tcPr>
          <w:p w14:paraId="2F90841C" w14:textId="77777777" w:rsidR="00C84EF3" w:rsidRDefault="00C84EF3">
            <w:pPr>
              <w:pStyle w:val="TAC"/>
              <w:rPr>
                <w:sz w:val="16"/>
                <w:szCs w:val="16"/>
              </w:rPr>
            </w:pPr>
          </w:p>
        </w:tc>
        <w:tc>
          <w:tcPr>
            <w:tcW w:w="927" w:type="dxa"/>
          </w:tcPr>
          <w:p w14:paraId="5628EE67" w14:textId="77777777" w:rsidR="00C84EF3" w:rsidRDefault="00C84EF3">
            <w:pPr>
              <w:pStyle w:val="TAC"/>
              <w:rPr>
                <w:sz w:val="16"/>
                <w:szCs w:val="16"/>
              </w:rPr>
            </w:pPr>
          </w:p>
        </w:tc>
        <w:tc>
          <w:tcPr>
            <w:tcW w:w="973" w:type="dxa"/>
          </w:tcPr>
          <w:p w14:paraId="7B4EDA27" w14:textId="77777777" w:rsidR="00C84EF3" w:rsidRDefault="00C84EF3">
            <w:pPr>
              <w:pStyle w:val="TAC"/>
              <w:rPr>
                <w:sz w:val="16"/>
                <w:szCs w:val="16"/>
              </w:rPr>
            </w:pPr>
          </w:p>
        </w:tc>
        <w:tc>
          <w:tcPr>
            <w:tcW w:w="1100" w:type="dxa"/>
          </w:tcPr>
          <w:p w14:paraId="1B140A39" w14:textId="77777777" w:rsidR="00C84EF3" w:rsidRDefault="00C84EF3">
            <w:pPr>
              <w:pStyle w:val="TAC"/>
              <w:rPr>
                <w:sz w:val="16"/>
                <w:szCs w:val="16"/>
              </w:rPr>
            </w:pPr>
          </w:p>
        </w:tc>
        <w:tc>
          <w:tcPr>
            <w:tcW w:w="1100" w:type="dxa"/>
          </w:tcPr>
          <w:p w14:paraId="6AD8F084" w14:textId="77777777" w:rsidR="00C84EF3" w:rsidRDefault="00C84EF3">
            <w:pPr>
              <w:pStyle w:val="TAC"/>
              <w:rPr>
                <w:sz w:val="16"/>
                <w:szCs w:val="16"/>
              </w:rPr>
            </w:pPr>
          </w:p>
        </w:tc>
        <w:tc>
          <w:tcPr>
            <w:tcW w:w="1100" w:type="dxa"/>
          </w:tcPr>
          <w:p w14:paraId="1F8FE08E" w14:textId="77777777" w:rsidR="00C84EF3" w:rsidRDefault="00C84EF3">
            <w:pPr>
              <w:pStyle w:val="TAC"/>
              <w:rPr>
                <w:sz w:val="16"/>
                <w:szCs w:val="16"/>
              </w:rPr>
            </w:pPr>
          </w:p>
        </w:tc>
      </w:tr>
      <w:tr w:rsidR="00C84EF3" w14:paraId="19FC6C13" w14:textId="77777777">
        <w:trPr>
          <w:cantSplit/>
          <w:jc w:val="center"/>
        </w:trPr>
        <w:tc>
          <w:tcPr>
            <w:tcW w:w="1038" w:type="dxa"/>
          </w:tcPr>
          <w:p w14:paraId="2547A0B9" w14:textId="77777777" w:rsidR="00C84EF3" w:rsidRDefault="00000000">
            <w:pPr>
              <w:pStyle w:val="TAH"/>
              <w:rPr>
                <w:rFonts w:eastAsia="SimSun"/>
                <w:sz w:val="16"/>
                <w:szCs w:val="16"/>
              </w:rPr>
            </w:pPr>
            <w:r>
              <w:rPr>
                <w:rFonts w:eastAsia="SimSun" w:hint="eastAsia"/>
                <w:sz w:val="16"/>
                <w:szCs w:val="16"/>
              </w:rPr>
              <w:t>4</w:t>
            </w:r>
          </w:p>
        </w:tc>
        <w:tc>
          <w:tcPr>
            <w:tcW w:w="835" w:type="dxa"/>
          </w:tcPr>
          <w:p w14:paraId="47EDA4A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D2BDDE" w14:textId="77777777" w:rsidR="00C84EF3" w:rsidRDefault="00C84EF3">
            <w:pPr>
              <w:pStyle w:val="TAC"/>
              <w:rPr>
                <w:sz w:val="16"/>
                <w:szCs w:val="16"/>
              </w:rPr>
            </w:pPr>
          </w:p>
        </w:tc>
        <w:tc>
          <w:tcPr>
            <w:tcW w:w="909" w:type="dxa"/>
          </w:tcPr>
          <w:p w14:paraId="69CA9249" w14:textId="77777777" w:rsidR="00C84EF3" w:rsidRDefault="00C84EF3">
            <w:pPr>
              <w:pStyle w:val="TAC"/>
              <w:rPr>
                <w:sz w:val="16"/>
                <w:szCs w:val="16"/>
              </w:rPr>
            </w:pPr>
          </w:p>
        </w:tc>
        <w:tc>
          <w:tcPr>
            <w:tcW w:w="927" w:type="dxa"/>
          </w:tcPr>
          <w:p w14:paraId="1B5AF3E9" w14:textId="77777777" w:rsidR="00C84EF3" w:rsidRDefault="00C84EF3">
            <w:pPr>
              <w:pStyle w:val="TAC"/>
              <w:rPr>
                <w:rFonts w:eastAsia="SimSun"/>
                <w:sz w:val="16"/>
                <w:szCs w:val="16"/>
              </w:rPr>
            </w:pPr>
          </w:p>
        </w:tc>
        <w:tc>
          <w:tcPr>
            <w:tcW w:w="973" w:type="dxa"/>
          </w:tcPr>
          <w:p w14:paraId="0B4BDFA7" w14:textId="77777777" w:rsidR="00C84EF3" w:rsidRDefault="00C84EF3">
            <w:pPr>
              <w:pStyle w:val="TAC"/>
              <w:rPr>
                <w:sz w:val="16"/>
                <w:szCs w:val="16"/>
              </w:rPr>
            </w:pPr>
          </w:p>
        </w:tc>
        <w:tc>
          <w:tcPr>
            <w:tcW w:w="1100" w:type="dxa"/>
          </w:tcPr>
          <w:p w14:paraId="78CFD15F" w14:textId="77777777" w:rsidR="00C84EF3" w:rsidRDefault="00C84EF3">
            <w:pPr>
              <w:pStyle w:val="TAC"/>
              <w:rPr>
                <w:sz w:val="16"/>
                <w:szCs w:val="16"/>
              </w:rPr>
            </w:pPr>
          </w:p>
        </w:tc>
        <w:tc>
          <w:tcPr>
            <w:tcW w:w="1100" w:type="dxa"/>
          </w:tcPr>
          <w:p w14:paraId="57A02332" w14:textId="77777777" w:rsidR="00C84EF3" w:rsidRDefault="00C84EF3">
            <w:pPr>
              <w:pStyle w:val="TAC"/>
              <w:rPr>
                <w:sz w:val="16"/>
                <w:szCs w:val="16"/>
              </w:rPr>
            </w:pPr>
          </w:p>
        </w:tc>
        <w:tc>
          <w:tcPr>
            <w:tcW w:w="1100" w:type="dxa"/>
          </w:tcPr>
          <w:p w14:paraId="35730E68" w14:textId="77777777" w:rsidR="00C84EF3" w:rsidRDefault="00C84EF3">
            <w:pPr>
              <w:pStyle w:val="TAC"/>
              <w:rPr>
                <w:sz w:val="16"/>
                <w:szCs w:val="16"/>
              </w:rPr>
            </w:pPr>
          </w:p>
        </w:tc>
      </w:tr>
      <w:tr w:rsidR="00C84EF3" w14:paraId="000E76F6" w14:textId="77777777">
        <w:trPr>
          <w:cantSplit/>
          <w:jc w:val="center"/>
        </w:trPr>
        <w:tc>
          <w:tcPr>
            <w:tcW w:w="1038" w:type="dxa"/>
          </w:tcPr>
          <w:p w14:paraId="03CAC28A" w14:textId="77777777" w:rsidR="00C84EF3" w:rsidRDefault="00000000">
            <w:pPr>
              <w:pStyle w:val="TAH"/>
              <w:rPr>
                <w:rFonts w:eastAsia="SimSun"/>
                <w:sz w:val="16"/>
                <w:szCs w:val="16"/>
              </w:rPr>
            </w:pPr>
            <w:r>
              <w:rPr>
                <w:rFonts w:eastAsia="SimSun" w:hint="eastAsia"/>
                <w:sz w:val="16"/>
                <w:szCs w:val="16"/>
              </w:rPr>
              <w:t>5</w:t>
            </w:r>
          </w:p>
        </w:tc>
        <w:tc>
          <w:tcPr>
            <w:tcW w:w="835" w:type="dxa"/>
          </w:tcPr>
          <w:p w14:paraId="1495CD00"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1E63A90" w14:textId="77777777" w:rsidR="00C84EF3" w:rsidRDefault="00C84EF3">
            <w:pPr>
              <w:pStyle w:val="TAC"/>
              <w:rPr>
                <w:sz w:val="16"/>
                <w:szCs w:val="16"/>
              </w:rPr>
            </w:pPr>
          </w:p>
        </w:tc>
        <w:tc>
          <w:tcPr>
            <w:tcW w:w="909" w:type="dxa"/>
          </w:tcPr>
          <w:p w14:paraId="08617DAF" w14:textId="77777777" w:rsidR="00C84EF3" w:rsidRDefault="00C84EF3">
            <w:pPr>
              <w:pStyle w:val="TAC"/>
              <w:rPr>
                <w:sz w:val="16"/>
                <w:szCs w:val="16"/>
              </w:rPr>
            </w:pPr>
          </w:p>
        </w:tc>
        <w:tc>
          <w:tcPr>
            <w:tcW w:w="927" w:type="dxa"/>
          </w:tcPr>
          <w:p w14:paraId="1F1F4E1C" w14:textId="77777777" w:rsidR="00C84EF3" w:rsidRDefault="00C84EF3">
            <w:pPr>
              <w:pStyle w:val="TAC"/>
              <w:rPr>
                <w:sz w:val="16"/>
                <w:szCs w:val="16"/>
              </w:rPr>
            </w:pPr>
          </w:p>
        </w:tc>
        <w:tc>
          <w:tcPr>
            <w:tcW w:w="973" w:type="dxa"/>
          </w:tcPr>
          <w:p w14:paraId="0F04501B" w14:textId="77777777" w:rsidR="00C84EF3" w:rsidRDefault="00C84EF3">
            <w:pPr>
              <w:pStyle w:val="TAC"/>
              <w:rPr>
                <w:sz w:val="16"/>
                <w:szCs w:val="16"/>
              </w:rPr>
            </w:pPr>
          </w:p>
        </w:tc>
        <w:tc>
          <w:tcPr>
            <w:tcW w:w="1100" w:type="dxa"/>
          </w:tcPr>
          <w:p w14:paraId="3381DDAC" w14:textId="77777777" w:rsidR="00C84EF3" w:rsidRDefault="00C84EF3">
            <w:pPr>
              <w:pStyle w:val="TAC"/>
              <w:rPr>
                <w:sz w:val="16"/>
                <w:szCs w:val="16"/>
              </w:rPr>
            </w:pPr>
          </w:p>
        </w:tc>
        <w:tc>
          <w:tcPr>
            <w:tcW w:w="1100" w:type="dxa"/>
          </w:tcPr>
          <w:p w14:paraId="1821DC5D" w14:textId="77777777" w:rsidR="00C84EF3" w:rsidRDefault="00C84EF3">
            <w:pPr>
              <w:pStyle w:val="TAC"/>
              <w:rPr>
                <w:sz w:val="16"/>
                <w:szCs w:val="16"/>
              </w:rPr>
            </w:pPr>
          </w:p>
        </w:tc>
        <w:tc>
          <w:tcPr>
            <w:tcW w:w="1100" w:type="dxa"/>
          </w:tcPr>
          <w:p w14:paraId="660F9D32" w14:textId="77777777" w:rsidR="00C84EF3" w:rsidRDefault="00C84EF3">
            <w:pPr>
              <w:pStyle w:val="TAC"/>
              <w:rPr>
                <w:sz w:val="16"/>
                <w:szCs w:val="16"/>
              </w:rPr>
            </w:pPr>
          </w:p>
        </w:tc>
      </w:tr>
      <w:tr w:rsidR="00C84EF3" w14:paraId="131ED60E" w14:textId="77777777">
        <w:trPr>
          <w:cantSplit/>
          <w:jc w:val="center"/>
        </w:trPr>
        <w:tc>
          <w:tcPr>
            <w:tcW w:w="1038" w:type="dxa"/>
          </w:tcPr>
          <w:p w14:paraId="45F66F25" w14:textId="77777777" w:rsidR="00C84EF3" w:rsidRDefault="00000000">
            <w:pPr>
              <w:pStyle w:val="TAH"/>
              <w:rPr>
                <w:rFonts w:eastAsia="SimSun"/>
                <w:sz w:val="16"/>
                <w:szCs w:val="16"/>
              </w:rPr>
            </w:pPr>
            <w:r>
              <w:rPr>
                <w:rFonts w:eastAsia="SimSun" w:hint="eastAsia"/>
                <w:sz w:val="16"/>
                <w:szCs w:val="16"/>
              </w:rPr>
              <w:t>6</w:t>
            </w:r>
          </w:p>
        </w:tc>
        <w:tc>
          <w:tcPr>
            <w:tcW w:w="835" w:type="dxa"/>
          </w:tcPr>
          <w:p w14:paraId="1A12A5A1" w14:textId="77777777" w:rsidR="00C84EF3" w:rsidRDefault="00C84EF3">
            <w:pPr>
              <w:pStyle w:val="TAC"/>
              <w:rPr>
                <w:sz w:val="16"/>
                <w:szCs w:val="16"/>
              </w:rPr>
            </w:pPr>
          </w:p>
        </w:tc>
        <w:tc>
          <w:tcPr>
            <w:tcW w:w="864" w:type="dxa"/>
          </w:tcPr>
          <w:p w14:paraId="5868C1AA" w14:textId="77777777" w:rsidR="00C84EF3" w:rsidRDefault="00000000">
            <w:pPr>
              <w:pStyle w:val="TAC"/>
              <w:rPr>
                <w:rFonts w:eastAsia="SimSun"/>
                <w:sz w:val="16"/>
                <w:szCs w:val="16"/>
              </w:rPr>
            </w:pPr>
            <w:r>
              <w:rPr>
                <w:rFonts w:eastAsia="SimSun" w:hint="eastAsia"/>
                <w:sz w:val="16"/>
                <w:szCs w:val="16"/>
              </w:rPr>
              <w:t>X</w:t>
            </w:r>
          </w:p>
        </w:tc>
        <w:tc>
          <w:tcPr>
            <w:tcW w:w="909" w:type="dxa"/>
          </w:tcPr>
          <w:p w14:paraId="45DA8F18" w14:textId="77777777" w:rsidR="00C84EF3" w:rsidRDefault="00C84EF3">
            <w:pPr>
              <w:pStyle w:val="TAC"/>
              <w:rPr>
                <w:sz w:val="16"/>
                <w:szCs w:val="16"/>
              </w:rPr>
            </w:pPr>
          </w:p>
        </w:tc>
        <w:tc>
          <w:tcPr>
            <w:tcW w:w="927" w:type="dxa"/>
          </w:tcPr>
          <w:p w14:paraId="6CB05A9E" w14:textId="77777777" w:rsidR="00C84EF3" w:rsidRDefault="00C84EF3">
            <w:pPr>
              <w:pStyle w:val="TAC"/>
              <w:rPr>
                <w:sz w:val="16"/>
                <w:szCs w:val="16"/>
              </w:rPr>
            </w:pPr>
          </w:p>
        </w:tc>
        <w:tc>
          <w:tcPr>
            <w:tcW w:w="973" w:type="dxa"/>
          </w:tcPr>
          <w:p w14:paraId="44914381" w14:textId="77777777" w:rsidR="00C84EF3" w:rsidRDefault="00C84EF3">
            <w:pPr>
              <w:pStyle w:val="TAC"/>
              <w:rPr>
                <w:sz w:val="16"/>
                <w:szCs w:val="16"/>
              </w:rPr>
            </w:pPr>
          </w:p>
        </w:tc>
        <w:tc>
          <w:tcPr>
            <w:tcW w:w="1100" w:type="dxa"/>
          </w:tcPr>
          <w:p w14:paraId="13D7791E" w14:textId="77777777" w:rsidR="00C84EF3" w:rsidRDefault="00C84EF3">
            <w:pPr>
              <w:pStyle w:val="TAC"/>
              <w:rPr>
                <w:sz w:val="16"/>
                <w:szCs w:val="16"/>
              </w:rPr>
            </w:pPr>
          </w:p>
        </w:tc>
        <w:tc>
          <w:tcPr>
            <w:tcW w:w="1100" w:type="dxa"/>
          </w:tcPr>
          <w:p w14:paraId="4C4E31CA" w14:textId="77777777" w:rsidR="00C84EF3" w:rsidRDefault="00C84EF3">
            <w:pPr>
              <w:pStyle w:val="TAC"/>
              <w:rPr>
                <w:sz w:val="16"/>
                <w:szCs w:val="16"/>
              </w:rPr>
            </w:pPr>
          </w:p>
        </w:tc>
        <w:tc>
          <w:tcPr>
            <w:tcW w:w="1100" w:type="dxa"/>
          </w:tcPr>
          <w:p w14:paraId="6ED8ED91" w14:textId="77777777" w:rsidR="00C84EF3" w:rsidRDefault="00C84EF3">
            <w:pPr>
              <w:pStyle w:val="TAC"/>
              <w:rPr>
                <w:sz w:val="16"/>
                <w:szCs w:val="16"/>
              </w:rPr>
            </w:pPr>
          </w:p>
        </w:tc>
      </w:tr>
      <w:tr w:rsidR="00C84EF3" w14:paraId="0CCFDA4E" w14:textId="77777777">
        <w:trPr>
          <w:cantSplit/>
          <w:jc w:val="center"/>
        </w:trPr>
        <w:tc>
          <w:tcPr>
            <w:tcW w:w="1038" w:type="dxa"/>
          </w:tcPr>
          <w:p w14:paraId="21068CA9" w14:textId="77777777" w:rsidR="00C84EF3" w:rsidRDefault="00000000">
            <w:pPr>
              <w:pStyle w:val="TAH"/>
              <w:rPr>
                <w:rFonts w:eastAsia="SimSun"/>
                <w:sz w:val="16"/>
                <w:szCs w:val="16"/>
              </w:rPr>
            </w:pPr>
            <w:r>
              <w:rPr>
                <w:rFonts w:eastAsia="SimSun" w:hint="eastAsia"/>
                <w:sz w:val="16"/>
                <w:szCs w:val="16"/>
              </w:rPr>
              <w:t>7</w:t>
            </w:r>
          </w:p>
        </w:tc>
        <w:tc>
          <w:tcPr>
            <w:tcW w:w="835" w:type="dxa"/>
          </w:tcPr>
          <w:p w14:paraId="134F045E"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9673CE0" w14:textId="77777777" w:rsidR="00C84EF3" w:rsidRDefault="00000000">
            <w:pPr>
              <w:pStyle w:val="TAC"/>
              <w:rPr>
                <w:rFonts w:eastAsia="SimSun"/>
                <w:sz w:val="16"/>
                <w:szCs w:val="16"/>
              </w:rPr>
            </w:pPr>
            <w:r>
              <w:rPr>
                <w:rFonts w:eastAsia="SimSun" w:hint="eastAsia"/>
                <w:sz w:val="16"/>
                <w:szCs w:val="16"/>
              </w:rPr>
              <w:t>X</w:t>
            </w:r>
          </w:p>
        </w:tc>
        <w:tc>
          <w:tcPr>
            <w:tcW w:w="909" w:type="dxa"/>
          </w:tcPr>
          <w:p w14:paraId="68973617" w14:textId="77777777" w:rsidR="00C84EF3" w:rsidRDefault="00C84EF3">
            <w:pPr>
              <w:pStyle w:val="TAC"/>
              <w:rPr>
                <w:sz w:val="16"/>
                <w:szCs w:val="16"/>
              </w:rPr>
            </w:pPr>
          </w:p>
        </w:tc>
        <w:tc>
          <w:tcPr>
            <w:tcW w:w="927" w:type="dxa"/>
          </w:tcPr>
          <w:p w14:paraId="0C02EC98" w14:textId="77777777" w:rsidR="00C84EF3" w:rsidRDefault="00C84EF3">
            <w:pPr>
              <w:pStyle w:val="TAC"/>
              <w:rPr>
                <w:sz w:val="16"/>
                <w:szCs w:val="16"/>
              </w:rPr>
            </w:pPr>
          </w:p>
        </w:tc>
        <w:tc>
          <w:tcPr>
            <w:tcW w:w="973" w:type="dxa"/>
          </w:tcPr>
          <w:p w14:paraId="673B4DB2" w14:textId="77777777" w:rsidR="00C84EF3" w:rsidRDefault="00C84EF3">
            <w:pPr>
              <w:pStyle w:val="TAC"/>
              <w:rPr>
                <w:sz w:val="16"/>
                <w:szCs w:val="16"/>
              </w:rPr>
            </w:pPr>
          </w:p>
        </w:tc>
        <w:tc>
          <w:tcPr>
            <w:tcW w:w="1100" w:type="dxa"/>
          </w:tcPr>
          <w:p w14:paraId="692094A1" w14:textId="77777777" w:rsidR="00C84EF3" w:rsidRDefault="00C84EF3">
            <w:pPr>
              <w:pStyle w:val="TAC"/>
              <w:rPr>
                <w:sz w:val="16"/>
                <w:szCs w:val="16"/>
              </w:rPr>
            </w:pPr>
          </w:p>
        </w:tc>
        <w:tc>
          <w:tcPr>
            <w:tcW w:w="1100" w:type="dxa"/>
          </w:tcPr>
          <w:p w14:paraId="21F2E511" w14:textId="77777777" w:rsidR="00C84EF3" w:rsidRDefault="00C84EF3">
            <w:pPr>
              <w:pStyle w:val="TAC"/>
              <w:rPr>
                <w:sz w:val="16"/>
                <w:szCs w:val="16"/>
              </w:rPr>
            </w:pPr>
          </w:p>
        </w:tc>
        <w:tc>
          <w:tcPr>
            <w:tcW w:w="1100" w:type="dxa"/>
          </w:tcPr>
          <w:p w14:paraId="7E4A8B53" w14:textId="77777777" w:rsidR="00C84EF3" w:rsidRDefault="00C84EF3">
            <w:pPr>
              <w:pStyle w:val="TAC"/>
              <w:rPr>
                <w:sz w:val="16"/>
                <w:szCs w:val="16"/>
              </w:rPr>
            </w:pPr>
          </w:p>
        </w:tc>
      </w:tr>
      <w:tr w:rsidR="00C84EF3" w14:paraId="6982BE63" w14:textId="77777777">
        <w:trPr>
          <w:cantSplit/>
          <w:jc w:val="center"/>
        </w:trPr>
        <w:tc>
          <w:tcPr>
            <w:tcW w:w="1038" w:type="dxa"/>
          </w:tcPr>
          <w:p w14:paraId="1CF68C39" w14:textId="77777777" w:rsidR="00C84EF3" w:rsidRDefault="00000000">
            <w:pPr>
              <w:pStyle w:val="TAH"/>
              <w:rPr>
                <w:rFonts w:eastAsia="SimSun"/>
                <w:sz w:val="16"/>
                <w:szCs w:val="16"/>
              </w:rPr>
            </w:pPr>
            <w:r>
              <w:rPr>
                <w:rFonts w:eastAsia="SimSun" w:hint="eastAsia"/>
                <w:sz w:val="16"/>
                <w:szCs w:val="16"/>
              </w:rPr>
              <w:t>8</w:t>
            </w:r>
          </w:p>
        </w:tc>
        <w:tc>
          <w:tcPr>
            <w:tcW w:w="835" w:type="dxa"/>
          </w:tcPr>
          <w:p w14:paraId="396E2ECA" w14:textId="77777777" w:rsidR="00C84EF3" w:rsidRDefault="00C84EF3">
            <w:pPr>
              <w:pStyle w:val="TAC"/>
              <w:rPr>
                <w:sz w:val="16"/>
                <w:szCs w:val="16"/>
              </w:rPr>
            </w:pPr>
          </w:p>
        </w:tc>
        <w:tc>
          <w:tcPr>
            <w:tcW w:w="864" w:type="dxa"/>
          </w:tcPr>
          <w:p w14:paraId="5305CB2E" w14:textId="77777777" w:rsidR="00C84EF3" w:rsidRDefault="00C84EF3">
            <w:pPr>
              <w:pStyle w:val="TAC"/>
              <w:rPr>
                <w:sz w:val="16"/>
                <w:szCs w:val="16"/>
              </w:rPr>
            </w:pPr>
          </w:p>
        </w:tc>
        <w:tc>
          <w:tcPr>
            <w:tcW w:w="909" w:type="dxa"/>
          </w:tcPr>
          <w:p w14:paraId="20508EB6" w14:textId="77777777" w:rsidR="00C84EF3" w:rsidRDefault="00000000">
            <w:pPr>
              <w:pStyle w:val="TAC"/>
              <w:rPr>
                <w:rFonts w:eastAsia="SimSun"/>
                <w:sz w:val="16"/>
                <w:szCs w:val="16"/>
              </w:rPr>
            </w:pPr>
            <w:r>
              <w:rPr>
                <w:rFonts w:eastAsia="SimSun" w:hint="eastAsia"/>
                <w:sz w:val="16"/>
                <w:szCs w:val="16"/>
              </w:rPr>
              <w:t>X</w:t>
            </w:r>
          </w:p>
        </w:tc>
        <w:tc>
          <w:tcPr>
            <w:tcW w:w="927" w:type="dxa"/>
          </w:tcPr>
          <w:p w14:paraId="4D7F9E47" w14:textId="77777777" w:rsidR="00C84EF3" w:rsidRDefault="00C84EF3">
            <w:pPr>
              <w:pStyle w:val="TAC"/>
              <w:rPr>
                <w:sz w:val="16"/>
                <w:szCs w:val="16"/>
              </w:rPr>
            </w:pPr>
          </w:p>
        </w:tc>
        <w:tc>
          <w:tcPr>
            <w:tcW w:w="973" w:type="dxa"/>
          </w:tcPr>
          <w:p w14:paraId="33E7F28B" w14:textId="77777777" w:rsidR="00C84EF3" w:rsidRDefault="00C84EF3">
            <w:pPr>
              <w:pStyle w:val="TAC"/>
              <w:rPr>
                <w:sz w:val="16"/>
                <w:szCs w:val="16"/>
              </w:rPr>
            </w:pPr>
          </w:p>
        </w:tc>
        <w:tc>
          <w:tcPr>
            <w:tcW w:w="1100" w:type="dxa"/>
          </w:tcPr>
          <w:p w14:paraId="645095C9" w14:textId="77777777" w:rsidR="00C84EF3" w:rsidRDefault="00C84EF3">
            <w:pPr>
              <w:pStyle w:val="TAC"/>
              <w:rPr>
                <w:sz w:val="16"/>
                <w:szCs w:val="16"/>
              </w:rPr>
            </w:pPr>
          </w:p>
        </w:tc>
        <w:tc>
          <w:tcPr>
            <w:tcW w:w="1100" w:type="dxa"/>
          </w:tcPr>
          <w:p w14:paraId="028F3151" w14:textId="77777777" w:rsidR="00C84EF3" w:rsidRDefault="00C84EF3">
            <w:pPr>
              <w:pStyle w:val="TAC"/>
              <w:rPr>
                <w:sz w:val="16"/>
                <w:szCs w:val="16"/>
              </w:rPr>
            </w:pPr>
          </w:p>
        </w:tc>
        <w:tc>
          <w:tcPr>
            <w:tcW w:w="1100" w:type="dxa"/>
          </w:tcPr>
          <w:p w14:paraId="4A63961D" w14:textId="77777777" w:rsidR="00C84EF3" w:rsidRDefault="00C84EF3">
            <w:pPr>
              <w:pStyle w:val="TAC"/>
              <w:rPr>
                <w:sz w:val="16"/>
                <w:szCs w:val="16"/>
              </w:rPr>
            </w:pPr>
          </w:p>
        </w:tc>
      </w:tr>
      <w:tr w:rsidR="00C84EF3" w14:paraId="2CC0FC50" w14:textId="77777777">
        <w:trPr>
          <w:cantSplit/>
          <w:jc w:val="center"/>
        </w:trPr>
        <w:tc>
          <w:tcPr>
            <w:tcW w:w="1038" w:type="dxa"/>
          </w:tcPr>
          <w:p w14:paraId="57CEC35D" w14:textId="77777777" w:rsidR="00C84EF3" w:rsidRDefault="00000000">
            <w:pPr>
              <w:pStyle w:val="TAH"/>
              <w:rPr>
                <w:rFonts w:eastAsia="SimSun"/>
                <w:sz w:val="16"/>
                <w:szCs w:val="16"/>
              </w:rPr>
            </w:pPr>
            <w:r>
              <w:rPr>
                <w:rFonts w:eastAsia="SimSun" w:hint="eastAsia"/>
                <w:sz w:val="16"/>
                <w:szCs w:val="16"/>
              </w:rPr>
              <w:t>9</w:t>
            </w:r>
          </w:p>
        </w:tc>
        <w:tc>
          <w:tcPr>
            <w:tcW w:w="835" w:type="dxa"/>
          </w:tcPr>
          <w:p w14:paraId="3229BA1A" w14:textId="77777777" w:rsidR="00C84EF3" w:rsidRDefault="00C84EF3">
            <w:pPr>
              <w:pStyle w:val="TAC"/>
              <w:rPr>
                <w:sz w:val="16"/>
                <w:szCs w:val="16"/>
              </w:rPr>
            </w:pPr>
          </w:p>
        </w:tc>
        <w:tc>
          <w:tcPr>
            <w:tcW w:w="864" w:type="dxa"/>
          </w:tcPr>
          <w:p w14:paraId="05D53FD4" w14:textId="77777777" w:rsidR="00C84EF3" w:rsidRDefault="00C84EF3">
            <w:pPr>
              <w:pStyle w:val="TAC"/>
              <w:rPr>
                <w:sz w:val="16"/>
                <w:szCs w:val="16"/>
              </w:rPr>
            </w:pPr>
          </w:p>
        </w:tc>
        <w:tc>
          <w:tcPr>
            <w:tcW w:w="909" w:type="dxa"/>
          </w:tcPr>
          <w:p w14:paraId="60FE6D53" w14:textId="77777777" w:rsidR="00C84EF3" w:rsidRDefault="00000000">
            <w:pPr>
              <w:pStyle w:val="TAC"/>
              <w:rPr>
                <w:rFonts w:eastAsia="SimSun"/>
                <w:sz w:val="16"/>
                <w:szCs w:val="16"/>
              </w:rPr>
            </w:pPr>
            <w:r>
              <w:rPr>
                <w:rFonts w:eastAsia="SimSun" w:hint="eastAsia"/>
                <w:sz w:val="16"/>
                <w:szCs w:val="16"/>
              </w:rPr>
              <w:t>X</w:t>
            </w:r>
          </w:p>
        </w:tc>
        <w:tc>
          <w:tcPr>
            <w:tcW w:w="927" w:type="dxa"/>
          </w:tcPr>
          <w:p w14:paraId="1BB4E3AB" w14:textId="77777777" w:rsidR="00C84EF3" w:rsidRDefault="00C84EF3">
            <w:pPr>
              <w:pStyle w:val="TAC"/>
              <w:rPr>
                <w:sz w:val="16"/>
                <w:szCs w:val="16"/>
              </w:rPr>
            </w:pPr>
          </w:p>
        </w:tc>
        <w:tc>
          <w:tcPr>
            <w:tcW w:w="973" w:type="dxa"/>
          </w:tcPr>
          <w:p w14:paraId="058EDAC9" w14:textId="77777777" w:rsidR="00C84EF3" w:rsidRDefault="00C84EF3">
            <w:pPr>
              <w:pStyle w:val="TAC"/>
              <w:rPr>
                <w:sz w:val="16"/>
                <w:szCs w:val="16"/>
              </w:rPr>
            </w:pPr>
          </w:p>
        </w:tc>
        <w:tc>
          <w:tcPr>
            <w:tcW w:w="1100" w:type="dxa"/>
          </w:tcPr>
          <w:p w14:paraId="546C0552" w14:textId="77777777" w:rsidR="00C84EF3" w:rsidRDefault="00C84EF3">
            <w:pPr>
              <w:pStyle w:val="TAC"/>
              <w:rPr>
                <w:sz w:val="16"/>
                <w:szCs w:val="16"/>
              </w:rPr>
            </w:pPr>
          </w:p>
        </w:tc>
        <w:tc>
          <w:tcPr>
            <w:tcW w:w="1100" w:type="dxa"/>
          </w:tcPr>
          <w:p w14:paraId="4F14EC63" w14:textId="77777777" w:rsidR="00C84EF3" w:rsidRDefault="00C84EF3">
            <w:pPr>
              <w:pStyle w:val="TAC"/>
              <w:rPr>
                <w:sz w:val="16"/>
                <w:szCs w:val="16"/>
              </w:rPr>
            </w:pPr>
          </w:p>
        </w:tc>
        <w:tc>
          <w:tcPr>
            <w:tcW w:w="1100" w:type="dxa"/>
          </w:tcPr>
          <w:p w14:paraId="70BD6462" w14:textId="77777777" w:rsidR="00C84EF3" w:rsidRDefault="00C84EF3">
            <w:pPr>
              <w:pStyle w:val="TAC"/>
              <w:rPr>
                <w:sz w:val="16"/>
                <w:szCs w:val="16"/>
              </w:rPr>
            </w:pPr>
          </w:p>
        </w:tc>
      </w:tr>
      <w:tr w:rsidR="00C84EF3" w14:paraId="0BFDC9AB" w14:textId="77777777">
        <w:trPr>
          <w:cantSplit/>
          <w:jc w:val="center"/>
        </w:trPr>
        <w:tc>
          <w:tcPr>
            <w:tcW w:w="1038" w:type="dxa"/>
          </w:tcPr>
          <w:p w14:paraId="029C5485" w14:textId="77777777" w:rsidR="00C84EF3" w:rsidRDefault="00000000">
            <w:pPr>
              <w:pStyle w:val="TAH"/>
              <w:rPr>
                <w:rFonts w:eastAsia="SimSun"/>
                <w:sz w:val="16"/>
                <w:szCs w:val="16"/>
              </w:rPr>
            </w:pPr>
            <w:r>
              <w:rPr>
                <w:rFonts w:eastAsia="SimSun" w:hint="eastAsia"/>
                <w:sz w:val="16"/>
                <w:szCs w:val="16"/>
              </w:rPr>
              <w:t>10</w:t>
            </w:r>
          </w:p>
        </w:tc>
        <w:tc>
          <w:tcPr>
            <w:tcW w:w="835" w:type="dxa"/>
          </w:tcPr>
          <w:p w14:paraId="4263226C" w14:textId="77777777" w:rsidR="00C84EF3" w:rsidRDefault="00C84EF3">
            <w:pPr>
              <w:pStyle w:val="TAC"/>
              <w:rPr>
                <w:sz w:val="16"/>
                <w:szCs w:val="16"/>
              </w:rPr>
            </w:pPr>
          </w:p>
        </w:tc>
        <w:tc>
          <w:tcPr>
            <w:tcW w:w="864" w:type="dxa"/>
          </w:tcPr>
          <w:p w14:paraId="702C543D" w14:textId="77777777" w:rsidR="00C84EF3" w:rsidRDefault="00C84EF3">
            <w:pPr>
              <w:pStyle w:val="TAC"/>
              <w:rPr>
                <w:sz w:val="16"/>
                <w:szCs w:val="16"/>
              </w:rPr>
            </w:pPr>
          </w:p>
        </w:tc>
        <w:tc>
          <w:tcPr>
            <w:tcW w:w="909" w:type="dxa"/>
          </w:tcPr>
          <w:p w14:paraId="6FA8922E" w14:textId="77777777" w:rsidR="00C84EF3" w:rsidRDefault="00C84EF3">
            <w:pPr>
              <w:pStyle w:val="TAC"/>
              <w:rPr>
                <w:rFonts w:eastAsia="SimSun"/>
                <w:sz w:val="16"/>
                <w:szCs w:val="16"/>
              </w:rPr>
            </w:pPr>
          </w:p>
        </w:tc>
        <w:tc>
          <w:tcPr>
            <w:tcW w:w="927" w:type="dxa"/>
          </w:tcPr>
          <w:p w14:paraId="30FCEFD0" w14:textId="77777777" w:rsidR="00C84EF3" w:rsidRDefault="00000000">
            <w:pPr>
              <w:pStyle w:val="TAC"/>
              <w:rPr>
                <w:rFonts w:eastAsia="SimSun"/>
                <w:sz w:val="16"/>
                <w:szCs w:val="16"/>
              </w:rPr>
            </w:pPr>
            <w:r>
              <w:rPr>
                <w:rFonts w:eastAsia="SimSun" w:hint="eastAsia"/>
                <w:sz w:val="16"/>
                <w:szCs w:val="16"/>
              </w:rPr>
              <w:t>X</w:t>
            </w:r>
          </w:p>
        </w:tc>
        <w:tc>
          <w:tcPr>
            <w:tcW w:w="973" w:type="dxa"/>
          </w:tcPr>
          <w:p w14:paraId="7288D733" w14:textId="77777777" w:rsidR="00C84EF3" w:rsidRDefault="00C84EF3">
            <w:pPr>
              <w:pStyle w:val="TAC"/>
              <w:rPr>
                <w:sz w:val="16"/>
                <w:szCs w:val="16"/>
              </w:rPr>
            </w:pPr>
          </w:p>
        </w:tc>
        <w:tc>
          <w:tcPr>
            <w:tcW w:w="1100" w:type="dxa"/>
          </w:tcPr>
          <w:p w14:paraId="06B4BB2A" w14:textId="77777777" w:rsidR="00C84EF3" w:rsidRDefault="00C84EF3">
            <w:pPr>
              <w:pStyle w:val="TAC"/>
              <w:rPr>
                <w:sz w:val="16"/>
                <w:szCs w:val="16"/>
              </w:rPr>
            </w:pPr>
          </w:p>
        </w:tc>
        <w:tc>
          <w:tcPr>
            <w:tcW w:w="1100" w:type="dxa"/>
          </w:tcPr>
          <w:p w14:paraId="5E7CE2A5" w14:textId="77777777" w:rsidR="00C84EF3" w:rsidRDefault="00C84EF3">
            <w:pPr>
              <w:pStyle w:val="TAC"/>
              <w:rPr>
                <w:sz w:val="16"/>
                <w:szCs w:val="16"/>
              </w:rPr>
            </w:pPr>
          </w:p>
        </w:tc>
        <w:tc>
          <w:tcPr>
            <w:tcW w:w="1100" w:type="dxa"/>
          </w:tcPr>
          <w:p w14:paraId="780FAA1B" w14:textId="77777777" w:rsidR="00C84EF3" w:rsidRDefault="00C84EF3">
            <w:pPr>
              <w:pStyle w:val="TAC"/>
              <w:rPr>
                <w:sz w:val="16"/>
                <w:szCs w:val="16"/>
              </w:rPr>
            </w:pPr>
          </w:p>
        </w:tc>
      </w:tr>
      <w:tr w:rsidR="00C84EF3" w14:paraId="7C17CAFF" w14:textId="77777777">
        <w:trPr>
          <w:cantSplit/>
          <w:jc w:val="center"/>
        </w:trPr>
        <w:tc>
          <w:tcPr>
            <w:tcW w:w="1038" w:type="dxa"/>
          </w:tcPr>
          <w:p w14:paraId="222E6257" w14:textId="77777777" w:rsidR="00C84EF3" w:rsidRDefault="00000000">
            <w:pPr>
              <w:pStyle w:val="TAH"/>
              <w:rPr>
                <w:rFonts w:eastAsia="SimSun"/>
                <w:sz w:val="16"/>
                <w:szCs w:val="16"/>
              </w:rPr>
            </w:pPr>
            <w:r>
              <w:rPr>
                <w:rFonts w:eastAsia="SimSun" w:hint="eastAsia"/>
                <w:sz w:val="16"/>
                <w:szCs w:val="16"/>
              </w:rPr>
              <w:t>11</w:t>
            </w:r>
          </w:p>
        </w:tc>
        <w:tc>
          <w:tcPr>
            <w:tcW w:w="835" w:type="dxa"/>
          </w:tcPr>
          <w:p w14:paraId="687F6670" w14:textId="77777777" w:rsidR="00C84EF3" w:rsidRDefault="00C84EF3">
            <w:pPr>
              <w:pStyle w:val="TAC"/>
              <w:rPr>
                <w:sz w:val="16"/>
                <w:szCs w:val="16"/>
              </w:rPr>
            </w:pPr>
          </w:p>
        </w:tc>
        <w:tc>
          <w:tcPr>
            <w:tcW w:w="864" w:type="dxa"/>
          </w:tcPr>
          <w:p w14:paraId="7A89D7C9" w14:textId="77777777" w:rsidR="00C84EF3" w:rsidRDefault="00C84EF3">
            <w:pPr>
              <w:pStyle w:val="TAC"/>
              <w:rPr>
                <w:sz w:val="16"/>
                <w:szCs w:val="16"/>
              </w:rPr>
            </w:pPr>
          </w:p>
        </w:tc>
        <w:tc>
          <w:tcPr>
            <w:tcW w:w="909" w:type="dxa"/>
          </w:tcPr>
          <w:p w14:paraId="152838F3" w14:textId="77777777" w:rsidR="00C84EF3" w:rsidRDefault="00C84EF3">
            <w:pPr>
              <w:pStyle w:val="TAC"/>
              <w:rPr>
                <w:rFonts w:eastAsia="SimSun"/>
                <w:sz w:val="16"/>
                <w:szCs w:val="16"/>
              </w:rPr>
            </w:pPr>
          </w:p>
        </w:tc>
        <w:tc>
          <w:tcPr>
            <w:tcW w:w="927" w:type="dxa"/>
          </w:tcPr>
          <w:p w14:paraId="431D90BA"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046103A" w14:textId="77777777" w:rsidR="00C84EF3" w:rsidRDefault="00C84EF3">
            <w:pPr>
              <w:pStyle w:val="TAC"/>
              <w:rPr>
                <w:sz w:val="16"/>
                <w:szCs w:val="16"/>
              </w:rPr>
            </w:pPr>
          </w:p>
        </w:tc>
        <w:tc>
          <w:tcPr>
            <w:tcW w:w="1100" w:type="dxa"/>
          </w:tcPr>
          <w:p w14:paraId="7AE9670B" w14:textId="77777777" w:rsidR="00C84EF3" w:rsidRDefault="00C84EF3">
            <w:pPr>
              <w:pStyle w:val="TAC"/>
              <w:rPr>
                <w:sz w:val="16"/>
                <w:szCs w:val="16"/>
              </w:rPr>
            </w:pPr>
          </w:p>
        </w:tc>
        <w:tc>
          <w:tcPr>
            <w:tcW w:w="1100" w:type="dxa"/>
          </w:tcPr>
          <w:p w14:paraId="6723195D" w14:textId="77777777" w:rsidR="00C84EF3" w:rsidRDefault="00C84EF3">
            <w:pPr>
              <w:pStyle w:val="TAC"/>
              <w:rPr>
                <w:sz w:val="16"/>
                <w:szCs w:val="16"/>
              </w:rPr>
            </w:pPr>
          </w:p>
        </w:tc>
        <w:tc>
          <w:tcPr>
            <w:tcW w:w="1100" w:type="dxa"/>
          </w:tcPr>
          <w:p w14:paraId="4890F51A" w14:textId="77777777" w:rsidR="00C84EF3" w:rsidRDefault="00C84EF3">
            <w:pPr>
              <w:pStyle w:val="TAC"/>
              <w:rPr>
                <w:sz w:val="16"/>
                <w:szCs w:val="16"/>
              </w:rPr>
            </w:pPr>
          </w:p>
        </w:tc>
      </w:tr>
      <w:tr w:rsidR="00C84EF3" w14:paraId="264A1175" w14:textId="77777777">
        <w:trPr>
          <w:cantSplit/>
          <w:jc w:val="center"/>
        </w:trPr>
        <w:tc>
          <w:tcPr>
            <w:tcW w:w="1038" w:type="dxa"/>
          </w:tcPr>
          <w:p w14:paraId="37D38FB3" w14:textId="77777777" w:rsidR="00C84EF3" w:rsidRDefault="00000000">
            <w:pPr>
              <w:pStyle w:val="TAH"/>
              <w:rPr>
                <w:rFonts w:eastAsia="SimSun"/>
                <w:sz w:val="16"/>
                <w:szCs w:val="16"/>
              </w:rPr>
            </w:pPr>
            <w:r>
              <w:rPr>
                <w:rFonts w:eastAsia="SimSun" w:hint="eastAsia"/>
                <w:sz w:val="16"/>
                <w:szCs w:val="16"/>
              </w:rPr>
              <w:t>12</w:t>
            </w:r>
          </w:p>
        </w:tc>
        <w:tc>
          <w:tcPr>
            <w:tcW w:w="835" w:type="dxa"/>
          </w:tcPr>
          <w:p w14:paraId="4A3C91A1" w14:textId="77777777" w:rsidR="00C84EF3" w:rsidRDefault="00C84EF3">
            <w:pPr>
              <w:pStyle w:val="TAC"/>
              <w:rPr>
                <w:sz w:val="16"/>
                <w:szCs w:val="16"/>
              </w:rPr>
            </w:pPr>
          </w:p>
        </w:tc>
        <w:tc>
          <w:tcPr>
            <w:tcW w:w="864" w:type="dxa"/>
          </w:tcPr>
          <w:p w14:paraId="10ABB1E5" w14:textId="77777777" w:rsidR="00C84EF3" w:rsidRDefault="00C84EF3">
            <w:pPr>
              <w:pStyle w:val="TAC"/>
              <w:rPr>
                <w:sz w:val="16"/>
                <w:szCs w:val="16"/>
              </w:rPr>
            </w:pPr>
          </w:p>
        </w:tc>
        <w:tc>
          <w:tcPr>
            <w:tcW w:w="909" w:type="dxa"/>
          </w:tcPr>
          <w:p w14:paraId="25D460F4" w14:textId="77777777" w:rsidR="00C84EF3" w:rsidRDefault="00C84EF3">
            <w:pPr>
              <w:pStyle w:val="TAC"/>
              <w:rPr>
                <w:rFonts w:eastAsia="SimSun"/>
                <w:sz w:val="16"/>
                <w:szCs w:val="16"/>
              </w:rPr>
            </w:pPr>
          </w:p>
        </w:tc>
        <w:tc>
          <w:tcPr>
            <w:tcW w:w="927" w:type="dxa"/>
          </w:tcPr>
          <w:p w14:paraId="5F984469"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F854CD4" w14:textId="77777777" w:rsidR="00C84EF3" w:rsidRDefault="00C84EF3">
            <w:pPr>
              <w:pStyle w:val="TAC"/>
              <w:rPr>
                <w:sz w:val="16"/>
                <w:szCs w:val="16"/>
              </w:rPr>
            </w:pPr>
          </w:p>
        </w:tc>
        <w:tc>
          <w:tcPr>
            <w:tcW w:w="1100" w:type="dxa"/>
          </w:tcPr>
          <w:p w14:paraId="67E1554D" w14:textId="77777777" w:rsidR="00C84EF3" w:rsidRDefault="00C84EF3">
            <w:pPr>
              <w:pStyle w:val="TAC"/>
              <w:rPr>
                <w:sz w:val="16"/>
                <w:szCs w:val="16"/>
              </w:rPr>
            </w:pPr>
          </w:p>
        </w:tc>
        <w:tc>
          <w:tcPr>
            <w:tcW w:w="1100" w:type="dxa"/>
          </w:tcPr>
          <w:p w14:paraId="4A926794" w14:textId="77777777" w:rsidR="00C84EF3" w:rsidRDefault="00C84EF3">
            <w:pPr>
              <w:pStyle w:val="TAC"/>
              <w:rPr>
                <w:sz w:val="16"/>
                <w:szCs w:val="16"/>
              </w:rPr>
            </w:pPr>
          </w:p>
        </w:tc>
        <w:tc>
          <w:tcPr>
            <w:tcW w:w="1100" w:type="dxa"/>
          </w:tcPr>
          <w:p w14:paraId="6D9C753A" w14:textId="77777777" w:rsidR="00C84EF3" w:rsidRDefault="00C84EF3">
            <w:pPr>
              <w:pStyle w:val="TAC"/>
              <w:rPr>
                <w:sz w:val="16"/>
                <w:szCs w:val="16"/>
              </w:rPr>
            </w:pPr>
          </w:p>
        </w:tc>
      </w:tr>
      <w:tr w:rsidR="00C84EF3" w14:paraId="0E3E4EC1" w14:textId="77777777">
        <w:trPr>
          <w:cantSplit/>
          <w:jc w:val="center"/>
        </w:trPr>
        <w:tc>
          <w:tcPr>
            <w:tcW w:w="1038" w:type="dxa"/>
          </w:tcPr>
          <w:p w14:paraId="028C71D3" w14:textId="77777777" w:rsidR="00C84EF3" w:rsidRDefault="00000000">
            <w:pPr>
              <w:pStyle w:val="TAH"/>
              <w:rPr>
                <w:rFonts w:eastAsia="SimSun"/>
                <w:sz w:val="16"/>
                <w:szCs w:val="16"/>
              </w:rPr>
            </w:pPr>
            <w:r>
              <w:rPr>
                <w:rFonts w:eastAsia="SimSun" w:hint="eastAsia"/>
                <w:sz w:val="16"/>
                <w:szCs w:val="16"/>
              </w:rPr>
              <w:t>13</w:t>
            </w:r>
          </w:p>
        </w:tc>
        <w:tc>
          <w:tcPr>
            <w:tcW w:w="835" w:type="dxa"/>
          </w:tcPr>
          <w:p w14:paraId="60F76798" w14:textId="77777777" w:rsidR="00C84EF3" w:rsidRDefault="00C84EF3">
            <w:pPr>
              <w:pStyle w:val="TAC"/>
              <w:rPr>
                <w:sz w:val="16"/>
                <w:szCs w:val="16"/>
              </w:rPr>
            </w:pPr>
          </w:p>
        </w:tc>
        <w:tc>
          <w:tcPr>
            <w:tcW w:w="864" w:type="dxa"/>
          </w:tcPr>
          <w:p w14:paraId="0E4E180D" w14:textId="77777777" w:rsidR="00C84EF3" w:rsidRDefault="00C84EF3">
            <w:pPr>
              <w:pStyle w:val="TAC"/>
              <w:rPr>
                <w:sz w:val="16"/>
                <w:szCs w:val="16"/>
              </w:rPr>
            </w:pPr>
          </w:p>
        </w:tc>
        <w:tc>
          <w:tcPr>
            <w:tcW w:w="909" w:type="dxa"/>
          </w:tcPr>
          <w:p w14:paraId="64FD6F6E" w14:textId="77777777" w:rsidR="00C84EF3" w:rsidRDefault="00C84EF3">
            <w:pPr>
              <w:pStyle w:val="TAC"/>
              <w:rPr>
                <w:rFonts w:eastAsia="SimSun"/>
                <w:sz w:val="16"/>
                <w:szCs w:val="16"/>
              </w:rPr>
            </w:pPr>
          </w:p>
        </w:tc>
        <w:tc>
          <w:tcPr>
            <w:tcW w:w="927" w:type="dxa"/>
          </w:tcPr>
          <w:p w14:paraId="69A8BE74" w14:textId="77777777" w:rsidR="00C84EF3" w:rsidRDefault="00000000">
            <w:pPr>
              <w:pStyle w:val="TAC"/>
              <w:rPr>
                <w:rFonts w:eastAsia="SimSun"/>
                <w:sz w:val="16"/>
                <w:szCs w:val="16"/>
              </w:rPr>
            </w:pPr>
            <w:r>
              <w:rPr>
                <w:rFonts w:eastAsia="SimSun" w:hint="eastAsia"/>
                <w:sz w:val="16"/>
                <w:szCs w:val="16"/>
              </w:rPr>
              <w:t>X</w:t>
            </w:r>
          </w:p>
        </w:tc>
        <w:tc>
          <w:tcPr>
            <w:tcW w:w="973" w:type="dxa"/>
          </w:tcPr>
          <w:p w14:paraId="099F4CC6" w14:textId="77777777" w:rsidR="00C84EF3" w:rsidRDefault="00C84EF3">
            <w:pPr>
              <w:pStyle w:val="TAC"/>
              <w:rPr>
                <w:sz w:val="16"/>
                <w:szCs w:val="16"/>
              </w:rPr>
            </w:pPr>
          </w:p>
        </w:tc>
        <w:tc>
          <w:tcPr>
            <w:tcW w:w="1100" w:type="dxa"/>
          </w:tcPr>
          <w:p w14:paraId="3F50F93C" w14:textId="77777777" w:rsidR="00C84EF3" w:rsidRDefault="00C84EF3">
            <w:pPr>
              <w:pStyle w:val="TAC"/>
              <w:rPr>
                <w:sz w:val="16"/>
                <w:szCs w:val="16"/>
              </w:rPr>
            </w:pPr>
          </w:p>
        </w:tc>
        <w:tc>
          <w:tcPr>
            <w:tcW w:w="1100" w:type="dxa"/>
          </w:tcPr>
          <w:p w14:paraId="20763A35" w14:textId="77777777" w:rsidR="00C84EF3" w:rsidRDefault="00C84EF3">
            <w:pPr>
              <w:pStyle w:val="TAC"/>
              <w:rPr>
                <w:sz w:val="16"/>
                <w:szCs w:val="16"/>
              </w:rPr>
            </w:pPr>
          </w:p>
        </w:tc>
        <w:tc>
          <w:tcPr>
            <w:tcW w:w="1100" w:type="dxa"/>
          </w:tcPr>
          <w:p w14:paraId="72A3BAB3" w14:textId="77777777" w:rsidR="00C84EF3" w:rsidRDefault="00C84EF3">
            <w:pPr>
              <w:pStyle w:val="TAC"/>
              <w:rPr>
                <w:sz w:val="16"/>
                <w:szCs w:val="16"/>
              </w:rPr>
            </w:pPr>
          </w:p>
        </w:tc>
      </w:tr>
      <w:tr w:rsidR="00C84EF3" w14:paraId="6A094FAB" w14:textId="77777777">
        <w:trPr>
          <w:cantSplit/>
          <w:jc w:val="center"/>
        </w:trPr>
        <w:tc>
          <w:tcPr>
            <w:tcW w:w="1038" w:type="dxa"/>
          </w:tcPr>
          <w:p w14:paraId="076000FB" w14:textId="77777777" w:rsidR="00C84EF3" w:rsidRDefault="00000000">
            <w:pPr>
              <w:pStyle w:val="TAH"/>
              <w:rPr>
                <w:rFonts w:eastAsia="SimSun"/>
                <w:sz w:val="16"/>
                <w:szCs w:val="16"/>
              </w:rPr>
            </w:pPr>
            <w:r>
              <w:rPr>
                <w:rFonts w:eastAsia="SimSun" w:hint="eastAsia"/>
                <w:sz w:val="16"/>
                <w:szCs w:val="16"/>
              </w:rPr>
              <w:t>14</w:t>
            </w:r>
          </w:p>
        </w:tc>
        <w:tc>
          <w:tcPr>
            <w:tcW w:w="835" w:type="dxa"/>
          </w:tcPr>
          <w:p w14:paraId="09125FE0" w14:textId="77777777" w:rsidR="00C84EF3" w:rsidRDefault="00C84EF3">
            <w:pPr>
              <w:pStyle w:val="TAC"/>
              <w:rPr>
                <w:sz w:val="16"/>
                <w:szCs w:val="16"/>
              </w:rPr>
            </w:pPr>
          </w:p>
        </w:tc>
        <w:tc>
          <w:tcPr>
            <w:tcW w:w="864" w:type="dxa"/>
          </w:tcPr>
          <w:p w14:paraId="20F4BAD1" w14:textId="77777777" w:rsidR="00C84EF3" w:rsidRDefault="00C84EF3">
            <w:pPr>
              <w:pStyle w:val="TAC"/>
              <w:rPr>
                <w:sz w:val="16"/>
                <w:szCs w:val="16"/>
              </w:rPr>
            </w:pPr>
          </w:p>
        </w:tc>
        <w:tc>
          <w:tcPr>
            <w:tcW w:w="909" w:type="dxa"/>
          </w:tcPr>
          <w:p w14:paraId="67AF9E5E" w14:textId="77777777" w:rsidR="00C84EF3" w:rsidRDefault="00C84EF3">
            <w:pPr>
              <w:pStyle w:val="TAC"/>
              <w:rPr>
                <w:rFonts w:eastAsia="SimSun"/>
                <w:sz w:val="16"/>
                <w:szCs w:val="16"/>
              </w:rPr>
            </w:pPr>
          </w:p>
        </w:tc>
        <w:tc>
          <w:tcPr>
            <w:tcW w:w="927" w:type="dxa"/>
          </w:tcPr>
          <w:p w14:paraId="575B7010" w14:textId="77777777" w:rsidR="00C84EF3" w:rsidRDefault="00C84EF3">
            <w:pPr>
              <w:pStyle w:val="TAC"/>
              <w:rPr>
                <w:rFonts w:eastAsia="SimSun"/>
                <w:sz w:val="16"/>
                <w:szCs w:val="16"/>
              </w:rPr>
            </w:pPr>
          </w:p>
        </w:tc>
        <w:tc>
          <w:tcPr>
            <w:tcW w:w="973" w:type="dxa"/>
          </w:tcPr>
          <w:p w14:paraId="69E6EF93" w14:textId="77777777" w:rsidR="00C84EF3" w:rsidRDefault="00C84EF3">
            <w:pPr>
              <w:pStyle w:val="TAC"/>
              <w:rPr>
                <w:sz w:val="16"/>
                <w:szCs w:val="16"/>
              </w:rPr>
            </w:pPr>
          </w:p>
        </w:tc>
        <w:tc>
          <w:tcPr>
            <w:tcW w:w="1100" w:type="dxa"/>
          </w:tcPr>
          <w:p w14:paraId="5B81CB78"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D67981B" w14:textId="77777777" w:rsidR="00C84EF3" w:rsidRDefault="00C84EF3">
            <w:pPr>
              <w:pStyle w:val="TAC"/>
              <w:rPr>
                <w:sz w:val="16"/>
                <w:szCs w:val="16"/>
              </w:rPr>
            </w:pPr>
          </w:p>
        </w:tc>
        <w:tc>
          <w:tcPr>
            <w:tcW w:w="1100" w:type="dxa"/>
          </w:tcPr>
          <w:p w14:paraId="2A4311A9" w14:textId="77777777" w:rsidR="00C84EF3" w:rsidRDefault="00C84EF3">
            <w:pPr>
              <w:pStyle w:val="TAC"/>
              <w:rPr>
                <w:sz w:val="16"/>
                <w:szCs w:val="16"/>
              </w:rPr>
            </w:pPr>
          </w:p>
        </w:tc>
      </w:tr>
      <w:tr w:rsidR="00C84EF3" w14:paraId="355AAB00" w14:textId="77777777">
        <w:trPr>
          <w:cantSplit/>
          <w:jc w:val="center"/>
        </w:trPr>
        <w:tc>
          <w:tcPr>
            <w:tcW w:w="1038" w:type="dxa"/>
          </w:tcPr>
          <w:p w14:paraId="024233B5" w14:textId="77777777" w:rsidR="00C84EF3" w:rsidRDefault="00000000">
            <w:pPr>
              <w:pStyle w:val="TAH"/>
              <w:rPr>
                <w:rFonts w:eastAsia="SimSun"/>
                <w:sz w:val="16"/>
                <w:szCs w:val="16"/>
              </w:rPr>
            </w:pPr>
            <w:r>
              <w:rPr>
                <w:rFonts w:eastAsia="SimSun" w:hint="eastAsia"/>
                <w:sz w:val="16"/>
                <w:szCs w:val="16"/>
              </w:rPr>
              <w:t>15</w:t>
            </w:r>
          </w:p>
        </w:tc>
        <w:tc>
          <w:tcPr>
            <w:tcW w:w="835" w:type="dxa"/>
          </w:tcPr>
          <w:p w14:paraId="40C65F66" w14:textId="77777777" w:rsidR="00C84EF3" w:rsidRDefault="00C84EF3">
            <w:pPr>
              <w:pStyle w:val="TAC"/>
              <w:rPr>
                <w:sz w:val="16"/>
                <w:szCs w:val="16"/>
              </w:rPr>
            </w:pPr>
          </w:p>
        </w:tc>
        <w:tc>
          <w:tcPr>
            <w:tcW w:w="864" w:type="dxa"/>
          </w:tcPr>
          <w:p w14:paraId="1546B230" w14:textId="77777777" w:rsidR="00C84EF3" w:rsidRDefault="00C84EF3">
            <w:pPr>
              <w:pStyle w:val="TAC"/>
              <w:rPr>
                <w:sz w:val="16"/>
                <w:szCs w:val="16"/>
              </w:rPr>
            </w:pPr>
          </w:p>
        </w:tc>
        <w:tc>
          <w:tcPr>
            <w:tcW w:w="909" w:type="dxa"/>
          </w:tcPr>
          <w:p w14:paraId="542E95A8" w14:textId="77777777" w:rsidR="00C84EF3" w:rsidRDefault="00C84EF3">
            <w:pPr>
              <w:pStyle w:val="TAC"/>
              <w:rPr>
                <w:rFonts w:eastAsia="SimSun"/>
                <w:sz w:val="16"/>
                <w:szCs w:val="16"/>
              </w:rPr>
            </w:pPr>
          </w:p>
        </w:tc>
        <w:tc>
          <w:tcPr>
            <w:tcW w:w="927" w:type="dxa"/>
          </w:tcPr>
          <w:p w14:paraId="1A302D0B" w14:textId="77777777" w:rsidR="00C84EF3" w:rsidRDefault="00C84EF3">
            <w:pPr>
              <w:pStyle w:val="TAC"/>
              <w:rPr>
                <w:rFonts w:eastAsia="SimSun"/>
                <w:sz w:val="16"/>
                <w:szCs w:val="16"/>
              </w:rPr>
            </w:pPr>
          </w:p>
        </w:tc>
        <w:tc>
          <w:tcPr>
            <w:tcW w:w="973" w:type="dxa"/>
          </w:tcPr>
          <w:p w14:paraId="453CBEC3" w14:textId="77777777" w:rsidR="00C84EF3" w:rsidRDefault="00C84EF3">
            <w:pPr>
              <w:pStyle w:val="TAC"/>
              <w:rPr>
                <w:sz w:val="16"/>
                <w:szCs w:val="16"/>
              </w:rPr>
            </w:pPr>
          </w:p>
        </w:tc>
        <w:tc>
          <w:tcPr>
            <w:tcW w:w="1100" w:type="dxa"/>
          </w:tcPr>
          <w:p w14:paraId="466F086B"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2CA2D8F3" w14:textId="77777777" w:rsidR="00C84EF3" w:rsidRDefault="00C84EF3">
            <w:pPr>
              <w:pStyle w:val="TAC"/>
              <w:rPr>
                <w:sz w:val="16"/>
                <w:szCs w:val="16"/>
              </w:rPr>
            </w:pPr>
          </w:p>
        </w:tc>
        <w:tc>
          <w:tcPr>
            <w:tcW w:w="1100" w:type="dxa"/>
          </w:tcPr>
          <w:p w14:paraId="7E69A137" w14:textId="77777777" w:rsidR="00C84EF3" w:rsidRDefault="00C84EF3">
            <w:pPr>
              <w:pStyle w:val="TAC"/>
              <w:rPr>
                <w:sz w:val="16"/>
                <w:szCs w:val="16"/>
              </w:rPr>
            </w:pPr>
          </w:p>
        </w:tc>
      </w:tr>
      <w:tr w:rsidR="00C84EF3" w14:paraId="369BE95C" w14:textId="77777777">
        <w:trPr>
          <w:cantSplit/>
          <w:jc w:val="center"/>
        </w:trPr>
        <w:tc>
          <w:tcPr>
            <w:tcW w:w="1038" w:type="dxa"/>
          </w:tcPr>
          <w:p w14:paraId="725EE7C1" w14:textId="77777777" w:rsidR="00C84EF3" w:rsidRDefault="00000000">
            <w:pPr>
              <w:pStyle w:val="TAH"/>
              <w:rPr>
                <w:rFonts w:eastAsia="SimSun"/>
                <w:sz w:val="16"/>
                <w:szCs w:val="16"/>
              </w:rPr>
            </w:pPr>
            <w:r>
              <w:rPr>
                <w:rFonts w:eastAsia="SimSun" w:hint="eastAsia"/>
                <w:sz w:val="16"/>
                <w:szCs w:val="16"/>
              </w:rPr>
              <w:t>16</w:t>
            </w:r>
          </w:p>
        </w:tc>
        <w:tc>
          <w:tcPr>
            <w:tcW w:w="835" w:type="dxa"/>
          </w:tcPr>
          <w:p w14:paraId="3DEDBF44" w14:textId="77777777" w:rsidR="00C84EF3" w:rsidRDefault="00C84EF3">
            <w:pPr>
              <w:pStyle w:val="TAC"/>
              <w:rPr>
                <w:sz w:val="16"/>
                <w:szCs w:val="16"/>
              </w:rPr>
            </w:pPr>
          </w:p>
        </w:tc>
        <w:tc>
          <w:tcPr>
            <w:tcW w:w="864" w:type="dxa"/>
          </w:tcPr>
          <w:p w14:paraId="64CF59C2" w14:textId="77777777" w:rsidR="00C84EF3" w:rsidRDefault="00C84EF3">
            <w:pPr>
              <w:pStyle w:val="TAC"/>
              <w:rPr>
                <w:sz w:val="16"/>
                <w:szCs w:val="16"/>
              </w:rPr>
            </w:pPr>
          </w:p>
        </w:tc>
        <w:tc>
          <w:tcPr>
            <w:tcW w:w="909" w:type="dxa"/>
          </w:tcPr>
          <w:p w14:paraId="01B36150" w14:textId="77777777" w:rsidR="00C84EF3" w:rsidRDefault="00C84EF3">
            <w:pPr>
              <w:pStyle w:val="TAC"/>
              <w:rPr>
                <w:rFonts w:eastAsia="SimSun"/>
                <w:sz w:val="16"/>
                <w:szCs w:val="16"/>
              </w:rPr>
            </w:pPr>
          </w:p>
        </w:tc>
        <w:tc>
          <w:tcPr>
            <w:tcW w:w="927" w:type="dxa"/>
          </w:tcPr>
          <w:p w14:paraId="59A8FAE0" w14:textId="77777777" w:rsidR="00C84EF3" w:rsidRDefault="00C84EF3">
            <w:pPr>
              <w:pStyle w:val="TAC"/>
              <w:rPr>
                <w:rFonts w:eastAsia="SimSun"/>
                <w:sz w:val="16"/>
                <w:szCs w:val="16"/>
              </w:rPr>
            </w:pPr>
          </w:p>
        </w:tc>
        <w:tc>
          <w:tcPr>
            <w:tcW w:w="973" w:type="dxa"/>
          </w:tcPr>
          <w:p w14:paraId="42AD41CA" w14:textId="77777777" w:rsidR="00C84EF3" w:rsidRDefault="00C84EF3">
            <w:pPr>
              <w:pStyle w:val="TAC"/>
              <w:rPr>
                <w:sz w:val="16"/>
                <w:szCs w:val="16"/>
              </w:rPr>
            </w:pPr>
          </w:p>
        </w:tc>
        <w:tc>
          <w:tcPr>
            <w:tcW w:w="1100" w:type="dxa"/>
          </w:tcPr>
          <w:p w14:paraId="0BC1A7C5"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F4DEBB0" w14:textId="77777777" w:rsidR="00C84EF3" w:rsidRDefault="00C84EF3">
            <w:pPr>
              <w:pStyle w:val="TAC"/>
              <w:rPr>
                <w:sz w:val="16"/>
                <w:szCs w:val="16"/>
              </w:rPr>
            </w:pPr>
          </w:p>
        </w:tc>
        <w:tc>
          <w:tcPr>
            <w:tcW w:w="1100" w:type="dxa"/>
          </w:tcPr>
          <w:p w14:paraId="0B577E7B" w14:textId="77777777" w:rsidR="00C84EF3" w:rsidRDefault="00C84EF3">
            <w:pPr>
              <w:pStyle w:val="TAC"/>
              <w:rPr>
                <w:sz w:val="16"/>
                <w:szCs w:val="16"/>
              </w:rPr>
            </w:pPr>
          </w:p>
        </w:tc>
      </w:tr>
      <w:tr w:rsidR="00C84EF3" w14:paraId="5A81FEC0" w14:textId="77777777">
        <w:trPr>
          <w:cantSplit/>
          <w:jc w:val="center"/>
        </w:trPr>
        <w:tc>
          <w:tcPr>
            <w:tcW w:w="1038" w:type="dxa"/>
          </w:tcPr>
          <w:p w14:paraId="16543C80" w14:textId="77777777" w:rsidR="00C84EF3" w:rsidRDefault="00000000">
            <w:pPr>
              <w:pStyle w:val="TAH"/>
              <w:rPr>
                <w:rFonts w:eastAsia="SimSun"/>
                <w:sz w:val="16"/>
                <w:szCs w:val="16"/>
              </w:rPr>
            </w:pPr>
            <w:r>
              <w:rPr>
                <w:rFonts w:eastAsia="SimSun" w:hint="eastAsia"/>
                <w:sz w:val="16"/>
                <w:szCs w:val="16"/>
              </w:rPr>
              <w:t>17</w:t>
            </w:r>
          </w:p>
        </w:tc>
        <w:tc>
          <w:tcPr>
            <w:tcW w:w="835" w:type="dxa"/>
          </w:tcPr>
          <w:p w14:paraId="38A1B851" w14:textId="77777777" w:rsidR="00C84EF3" w:rsidRDefault="00C84EF3">
            <w:pPr>
              <w:pStyle w:val="TAC"/>
              <w:rPr>
                <w:sz w:val="16"/>
                <w:szCs w:val="16"/>
              </w:rPr>
            </w:pPr>
          </w:p>
        </w:tc>
        <w:tc>
          <w:tcPr>
            <w:tcW w:w="864" w:type="dxa"/>
          </w:tcPr>
          <w:p w14:paraId="2F28CFA6" w14:textId="77777777" w:rsidR="00C84EF3" w:rsidRDefault="00C84EF3">
            <w:pPr>
              <w:pStyle w:val="TAC"/>
              <w:rPr>
                <w:sz w:val="16"/>
                <w:szCs w:val="16"/>
              </w:rPr>
            </w:pPr>
          </w:p>
        </w:tc>
        <w:tc>
          <w:tcPr>
            <w:tcW w:w="909" w:type="dxa"/>
          </w:tcPr>
          <w:p w14:paraId="4BB2CD13" w14:textId="77777777" w:rsidR="00C84EF3" w:rsidRDefault="00C84EF3">
            <w:pPr>
              <w:pStyle w:val="TAC"/>
              <w:rPr>
                <w:rFonts w:eastAsia="SimSun"/>
                <w:sz w:val="16"/>
                <w:szCs w:val="16"/>
              </w:rPr>
            </w:pPr>
          </w:p>
        </w:tc>
        <w:tc>
          <w:tcPr>
            <w:tcW w:w="927" w:type="dxa"/>
          </w:tcPr>
          <w:p w14:paraId="25722D77" w14:textId="77777777" w:rsidR="00C84EF3" w:rsidRDefault="00C84EF3">
            <w:pPr>
              <w:pStyle w:val="TAC"/>
              <w:rPr>
                <w:rFonts w:eastAsia="SimSun"/>
                <w:sz w:val="16"/>
                <w:szCs w:val="16"/>
              </w:rPr>
            </w:pPr>
          </w:p>
        </w:tc>
        <w:tc>
          <w:tcPr>
            <w:tcW w:w="973" w:type="dxa"/>
          </w:tcPr>
          <w:p w14:paraId="284706B9" w14:textId="77777777" w:rsidR="00C84EF3" w:rsidRDefault="00C84EF3">
            <w:pPr>
              <w:pStyle w:val="TAC"/>
              <w:rPr>
                <w:sz w:val="16"/>
                <w:szCs w:val="16"/>
              </w:rPr>
            </w:pPr>
          </w:p>
        </w:tc>
        <w:tc>
          <w:tcPr>
            <w:tcW w:w="1100" w:type="dxa"/>
          </w:tcPr>
          <w:p w14:paraId="47D9AE8A" w14:textId="77777777" w:rsidR="00C84EF3" w:rsidRDefault="00C84EF3">
            <w:pPr>
              <w:pStyle w:val="TAC"/>
              <w:rPr>
                <w:rFonts w:eastAsia="SimSun"/>
                <w:sz w:val="16"/>
                <w:szCs w:val="16"/>
              </w:rPr>
            </w:pPr>
          </w:p>
        </w:tc>
        <w:tc>
          <w:tcPr>
            <w:tcW w:w="1100" w:type="dxa"/>
          </w:tcPr>
          <w:p w14:paraId="0509BAFB" w14:textId="77777777" w:rsidR="00C84EF3" w:rsidRDefault="00C84EF3">
            <w:pPr>
              <w:pStyle w:val="TAC"/>
              <w:rPr>
                <w:sz w:val="16"/>
                <w:szCs w:val="16"/>
              </w:rPr>
            </w:pPr>
          </w:p>
        </w:tc>
        <w:tc>
          <w:tcPr>
            <w:tcW w:w="1100" w:type="dxa"/>
          </w:tcPr>
          <w:p w14:paraId="6156D04D" w14:textId="77777777" w:rsidR="00C84EF3" w:rsidRDefault="00000000">
            <w:pPr>
              <w:pStyle w:val="TAC"/>
              <w:rPr>
                <w:rFonts w:eastAsia="SimSun"/>
                <w:sz w:val="16"/>
                <w:szCs w:val="16"/>
              </w:rPr>
            </w:pPr>
            <w:r>
              <w:rPr>
                <w:rFonts w:eastAsia="SimSun" w:hint="eastAsia"/>
                <w:sz w:val="16"/>
                <w:szCs w:val="16"/>
              </w:rPr>
              <w:t>X</w:t>
            </w:r>
          </w:p>
        </w:tc>
      </w:tr>
      <w:tr w:rsidR="00C84EF3" w14:paraId="25277E0C" w14:textId="77777777">
        <w:trPr>
          <w:cantSplit/>
          <w:jc w:val="center"/>
        </w:trPr>
        <w:tc>
          <w:tcPr>
            <w:tcW w:w="1038" w:type="dxa"/>
          </w:tcPr>
          <w:p w14:paraId="4816F15A" w14:textId="77777777" w:rsidR="00C84EF3" w:rsidRDefault="00000000">
            <w:pPr>
              <w:pStyle w:val="TAH"/>
              <w:rPr>
                <w:rFonts w:eastAsia="SimSun"/>
                <w:sz w:val="16"/>
                <w:szCs w:val="16"/>
                <w:lang w:val="en-US" w:eastAsia="zh-CN"/>
              </w:rPr>
            </w:pPr>
            <w:r>
              <w:rPr>
                <w:rFonts w:eastAsia="SimSun" w:hint="eastAsia"/>
                <w:sz w:val="16"/>
                <w:szCs w:val="16"/>
                <w:lang w:val="en-US" w:eastAsia="zh-CN"/>
              </w:rPr>
              <w:t>18</w:t>
            </w:r>
          </w:p>
        </w:tc>
        <w:tc>
          <w:tcPr>
            <w:tcW w:w="835" w:type="dxa"/>
          </w:tcPr>
          <w:p w14:paraId="3335EF39" w14:textId="77777777" w:rsidR="00C84EF3" w:rsidRDefault="00C84EF3">
            <w:pPr>
              <w:pStyle w:val="TAC"/>
              <w:rPr>
                <w:sz w:val="16"/>
                <w:szCs w:val="16"/>
              </w:rPr>
            </w:pPr>
          </w:p>
        </w:tc>
        <w:tc>
          <w:tcPr>
            <w:tcW w:w="864" w:type="dxa"/>
          </w:tcPr>
          <w:p w14:paraId="37273C4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773FDF61" w14:textId="77777777" w:rsidR="00C84EF3" w:rsidRDefault="00C84EF3">
            <w:pPr>
              <w:pStyle w:val="TAC"/>
              <w:rPr>
                <w:rFonts w:eastAsia="SimSun"/>
                <w:sz w:val="16"/>
                <w:szCs w:val="16"/>
              </w:rPr>
            </w:pPr>
          </w:p>
        </w:tc>
        <w:tc>
          <w:tcPr>
            <w:tcW w:w="927" w:type="dxa"/>
          </w:tcPr>
          <w:p w14:paraId="686994E8" w14:textId="77777777" w:rsidR="00C84EF3" w:rsidRDefault="00C84EF3">
            <w:pPr>
              <w:pStyle w:val="TAC"/>
              <w:rPr>
                <w:rFonts w:eastAsia="SimSun"/>
                <w:sz w:val="16"/>
                <w:szCs w:val="16"/>
              </w:rPr>
            </w:pPr>
          </w:p>
        </w:tc>
        <w:tc>
          <w:tcPr>
            <w:tcW w:w="973" w:type="dxa"/>
          </w:tcPr>
          <w:p w14:paraId="35826E1C" w14:textId="77777777" w:rsidR="00C84EF3" w:rsidRDefault="00C84EF3">
            <w:pPr>
              <w:pStyle w:val="TAC"/>
              <w:rPr>
                <w:sz w:val="16"/>
                <w:szCs w:val="16"/>
              </w:rPr>
            </w:pPr>
          </w:p>
        </w:tc>
        <w:tc>
          <w:tcPr>
            <w:tcW w:w="1100" w:type="dxa"/>
          </w:tcPr>
          <w:p w14:paraId="67C6FC3D" w14:textId="77777777" w:rsidR="00C84EF3" w:rsidRDefault="00C84EF3">
            <w:pPr>
              <w:pStyle w:val="TAC"/>
              <w:rPr>
                <w:rFonts w:eastAsia="SimSun"/>
                <w:sz w:val="16"/>
                <w:szCs w:val="16"/>
              </w:rPr>
            </w:pPr>
          </w:p>
        </w:tc>
        <w:tc>
          <w:tcPr>
            <w:tcW w:w="1100" w:type="dxa"/>
          </w:tcPr>
          <w:p w14:paraId="57C7A8B8" w14:textId="77777777" w:rsidR="00C84EF3" w:rsidRDefault="00C84EF3">
            <w:pPr>
              <w:pStyle w:val="TAC"/>
              <w:rPr>
                <w:sz w:val="16"/>
                <w:szCs w:val="16"/>
              </w:rPr>
            </w:pPr>
          </w:p>
        </w:tc>
        <w:tc>
          <w:tcPr>
            <w:tcW w:w="1100" w:type="dxa"/>
          </w:tcPr>
          <w:p w14:paraId="21A07EA7" w14:textId="77777777" w:rsidR="00C84EF3" w:rsidRDefault="00C84EF3">
            <w:pPr>
              <w:pStyle w:val="TAC"/>
              <w:rPr>
                <w:rFonts w:eastAsia="SimSun"/>
                <w:sz w:val="16"/>
                <w:szCs w:val="16"/>
              </w:rPr>
            </w:pPr>
          </w:p>
        </w:tc>
      </w:tr>
      <w:tr w:rsidR="00C84EF3" w14:paraId="7A857DB2" w14:textId="77777777">
        <w:trPr>
          <w:cantSplit/>
          <w:jc w:val="center"/>
        </w:trPr>
        <w:tc>
          <w:tcPr>
            <w:tcW w:w="1038" w:type="dxa"/>
          </w:tcPr>
          <w:p w14:paraId="771B60BB" w14:textId="77777777" w:rsidR="00C84EF3" w:rsidRDefault="00000000">
            <w:pPr>
              <w:pStyle w:val="TAH"/>
              <w:rPr>
                <w:rFonts w:eastAsia="SimSun"/>
                <w:sz w:val="16"/>
                <w:szCs w:val="16"/>
                <w:lang w:val="en-US" w:eastAsia="zh-CN"/>
              </w:rPr>
            </w:pPr>
            <w:r>
              <w:rPr>
                <w:rFonts w:eastAsia="SimSun" w:hint="eastAsia"/>
                <w:sz w:val="16"/>
                <w:szCs w:val="16"/>
                <w:lang w:val="en-US" w:eastAsia="zh-CN"/>
              </w:rPr>
              <w:t>19</w:t>
            </w:r>
          </w:p>
        </w:tc>
        <w:tc>
          <w:tcPr>
            <w:tcW w:w="835" w:type="dxa"/>
          </w:tcPr>
          <w:p w14:paraId="705AE5FC" w14:textId="77777777" w:rsidR="00C84EF3" w:rsidRDefault="00C84EF3">
            <w:pPr>
              <w:pStyle w:val="TAC"/>
              <w:rPr>
                <w:sz w:val="16"/>
                <w:szCs w:val="16"/>
              </w:rPr>
            </w:pPr>
          </w:p>
        </w:tc>
        <w:tc>
          <w:tcPr>
            <w:tcW w:w="864" w:type="dxa"/>
          </w:tcPr>
          <w:p w14:paraId="6A35DEB8" w14:textId="77777777" w:rsidR="00C84EF3" w:rsidRDefault="00C84EF3">
            <w:pPr>
              <w:pStyle w:val="TAC"/>
              <w:rPr>
                <w:rFonts w:eastAsia="SimSun"/>
                <w:sz w:val="16"/>
                <w:szCs w:val="16"/>
                <w:lang w:val="en-US" w:eastAsia="zh-CN"/>
              </w:rPr>
            </w:pPr>
          </w:p>
        </w:tc>
        <w:tc>
          <w:tcPr>
            <w:tcW w:w="909" w:type="dxa"/>
          </w:tcPr>
          <w:p w14:paraId="2FAE2185" w14:textId="77777777" w:rsidR="00C84EF3" w:rsidRDefault="00C84EF3">
            <w:pPr>
              <w:pStyle w:val="TAC"/>
              <w:rPr>
                <w:rFonts w:eastAsia="SimSun"/>
                <w:sz w:val="16"/>
                <w:szCs w:val="16"/>
              </w:rPr>
            </w:pPr>
          </w:p>
        </w:tc>
        <w:tc>
          <w:tcPr>
            <w:tcW w:w="927" w:type="dxa"/>
          </w:tcPr>
          <w:p w14:paraId="4648BBA4" w14:textId="77777777" w:rsidR="00C84EF3" w:rsidRDefault="00C84EF3">
            <w:pPr>
              <w:pStyle w:val="TAC"/>
              <w:rPr>
                <w:rFonts w:eastAsia="SimSun"/>
                <w:sz w:val="16"/>
                <w:szCs w:val="16"/>
              </w:rPr>
            </w:pPr>
          </w:p>
        </w:tc>
        <w:tc>
          <w:tcPr>
            <w:tcW w:w="973" w:type="dxa"/>
          </w:tcPr>
          <w:p w14:paraId="6F5351A0" w14:textId="77777777" w:rsidR="00C84EF3" w:rsidRDefault="00C84EF3">
            <w:pPr>
              <w:pStyle w:val="TAC"/>
              <w:rPr>
                <w:sz w:val="16"/>
                <w:szCs w:val="16"/>
              </w:rPr>
            </w:pPr>
          </w:p>
        </w:tc>
        <w:tc>
          <w:tcPr>
            <w:tcW w:w="1100" w:type="dxa"/>
          </w:tcPr>
          <w:p w14:paraId="6A6F592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CBC8BC8" w14:textId="77777777" w:rsidR="00C84EF3" w:rsidRDefault="00C84EF3">
            <w:pPr>
              <w:pStyle w:val="TAC"/>
              <w:rPr>
                <w:sz w:val="16"/>
                <w:szCs w:val="16"/>
              </w:rPr>
            </w:pPr>
          </w:p>
        </w:tc>
        <w:tc>
          <w:tcPr>
            <w:tcW w:w="1100" w:type="dxa"/>
          </w:tcPr>
          <w:p w14:paraId="784B443B" w14:textId="77777777" w:rsidR="00C84EF3" w:rsidRDefault="00C84EF3">
            <w:pPr>
              <w:pStyle w:val="TAC"/>
              <w:rPr>
                <w:rFonts w:eastAsia="SimSun"/>
                <w:sz w:val="16"/>
                <w:szCs w:val="16"/>
              </w:rPr>
            </w:pPr>
          </w:p>
        </w:tc>
      </w:tr>
      <w:tr w:rsidR="00C84EF3" w14:paraId="48FD67A3" w14:textId="77777777">
        <w:trPr>
          <w:cantSplit/>
          <w:jc w:val="center"/>
        </w:trPr>
        <w:tc>
          <w:tcPr>
            <w:tcW w:w="1038" w:type="dxa"/>
          </w:tcPr>
          <w:p w14:paraId="6E341604" w14:textId="77777777" w:rsidR="00C84EF3" w:rsidRDefault="00000000">
            <w:pPr>
              <w:pStyle w:val="TAH"/>
              <w:rPr>
                <w:rFonts w:eastAsia="SimSun"/>
                <w:sz w:val="16"/>
                <w:szCs w:val="16"/>
                <w:lang w:val="en-US" w:eastAsia="zh-CN"/>
              </w:rPr>
            </w:pPr>
            <w:r>
              <w:rPr>
                <w:rFonts w:eastAsia="SimSun" w:hint="eastAsia"/>
                <w:sz w:val="16"/>
                <w:szCs w:val="16"/>
                <w:lang w:val="en-US" w:eastAsia="zh-CN"/>
              </w:rPr>
              <w:t>20</w:t>
            </w:r>
          </w:p>
        </w:tc>
        <w:tc>
          <w:tcPr>
            <w:tcW w:w="835" w:type="dxa"/>
          </w:tcPr>
          <w:p w14:paraId="5F3D7723" w14:textId="77777777" w:rsidR="00C84EF3" w:rsidRDefault="00C84EF3">
            <w:pPr>
              <w:pStyle w:val="TAC"/>
              <w:rPr>
                <w:sz w:val="16"/>
                <w:szCs w:val="16"/>
              </w:rPr>
            </w:pPr>
          </w:p>
        </w:tc>
        <w:tc>
          <w:tcPr>
            <w:tcW w:w="864" w:type="dxa"/>
          </w:tcPr>
          <w:p w14:paraId="541051E8" w14:textId="77777777" w:rsidR="00C84EF3" w:rsidRDefault="00C84EF3">
            <w:pPr>
              <w:pStyle w:val="TAC"/>
              <w:rPr>
                <w:rFonts w:eastAsia="SimSun"/>
                <w:sz w:val="16"/>
                <w:szCs w:val="16"/>
                <w:lang w:val="en-US" w:eastAsia="zh-CN"/>
              </w:rPr>
            </w:pPr>
          </w:p>
        </w:tc>
        <w:tc>
          <w:tcPr>
            <w:tcW w:w="909" w:type="dxa"/>
          </w:tcPr>
          <w:p w14:paraId="1123031B" w14:textId="77777777" w:rsidR="00C84EF3" w:rsidRDefault="00C84EF3">
            <w:pPr>
              <w:pStyle w:val="TAC"/>
              <w:rPr>
                <w:rFonts w:eastAsia="SimSun"/>
                <w:sz w:val="16"/>
                <w:szCs w:val="16"/>
              </w:rPr>
            </w:pPr>
          </w:p>
        </w:tc>
        <w:tc>
          <w:tcPr>
            <w:tcW w:w="927" w:type="dxa"/>
          </w:tcPr>
          <w:p w14:paraId="073AE3C6" w14:textId="77777777" w:rsidR="00C84EF3" w:rsidRDefault="00C84EF3">
            <w:pPr>
              <w:pStyle w:val="TAC"/>
              <w:rPr>
                <w:rFonts w:eastAsia="SimSun"/>
                <w:sz w:val="16"/>
                <w:szCs w:val="16"/>
              </w:rPr>
            </w:pPr>
          </w:p>
        </w:tc>
        <w:tc>
          <w:tcPr>
            <w:tcW w:w="973" w:type="dxa"/>
          </w:tcPr>
          <w:p w14:paraId="7940E8E9" w14:textId="77777777" w:rsidR="00C84EF3" w:rsidRDefault="00C84EF3">
            <w:pPr>
              <w:pStyle w:val="TAC"/>
              <w:rPr>
                <w:sz w:val="16"/>
                <w:szCs w:val="16"/>
              </w:rPr>
            </w:pPr>
          </w:p>
        </w:tc>
        <w:tc>
          <w:tcPr>
            <w:tcW w:w="1100" w:type="dxa"/>
          </w:tcPr>
          <w:p w14:paraId="4A34258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D8FD799" w14:textId="77777777" w:rsidR="00C84EF3" w:rsidRDefault="00C84EF3">
            <w:pPr>
              <w:pStyle w:val="TAC"/>
              <w:rPr>
                <w:sz w:val="16"/>
                <w:szCs w:val="16"/>
              </w:rPr>
            </w:pPr>
          </w:p>
        </w:tc>
        <w:tc>
          <w:tcPr>
            <w:tcW w:w="1100" w:type="dxa"/>
          </w:tcPr>
          <w:p w14:paraId="224EED96" w14:textId="77777777" w:rsidR="00C84EF3" w:rsidRDefault="00C84EF3">
            <w:pPr>
              <w:pStyle w:val="TAC"/>
              <w:rPr>
                <w:rFonts w:eastAsia="SimSun"/>
                <w:sz w:val="16"/>
                <w:szCs w:val="16"/>
              </w:rPr>
            </w:pPr>
          </w:p>
        </w:tc>
      </w:tr>
      <w:tr w:rsidR="00C84EF3" w14:paraId="68E2B56F" w14:textId="77777777">
        <w:trPr>
          <w:cantSplit/>
          <w:jc w:val="center"/>
        </w:trPr>
        <w:tc>
          <w:tcPr>
            <w:tcW w:w="1038" w:type="dxa"/>
          </w:tcPr>
          <w:p w14:paraId="3C7DB161" w14:textId="77777777" w:rsidR="00C84EF3" w:rsidRDefault="00000000">
            <w:pPr>
              <w:pStyle w:val="TAH"/>
              <w:rPr>
                <w:rFonts w:eastAsia="SimSun"/>
                <w:sz w:val="16"/>
                <w:szCs w:val="16"/>
                <w:lang w:val="en-US" w:eastAsia="zh-CN"/>
              </w:rPr>
            </w:pPr>
            <w:r>
              <w:rPr>
                <w:rFonts w:eastAsia="SimSun" w:hint="eastAsia"/>
                <w:sz w:val="16"/>
                <w:szCs w:val="16"/>
                <w:lang w:val="en-US" w:eastAsia="zh-CN"/>
              </w:rPr>
              <w:t>21</w:t>
            </w:r>
          </w:p>
        </w:tc>
        <w:tc>
          <w:tcPr>
            <w:tcW w:w="835" w:type="dxa"/>
          </w:tcPr>
          <w:p w14:paraId="3D0AB5EC" w14:textId="77777777" w:rsidR="00C84EF3" w:rsidRDefault="00C84EF3">
            <w:pPr>
              <w:pStyle w:val="TAC"/>
              <w:rPr>
                <w:sz w:val="16"/>
                <w:szCs w:val="16"/>
              </w:rPr>
            </w:pPr>
          </w:p>
        </w:tc>
        <w:tc>
          <w:tcPr>
            <w:tcW w:w="864" w:type="dxa"/>
          </w:tcPr>
          <w:p w14:paraId="5EF1F6D9" w14:textId="77777777" w:rsidR="00C84EF3" w:rsidRDefault="00C84EF3">
            <w:pPr>
              <w:pStyle w:val="TAC"/>
              <w:rPr>
                <w:rFonts w:eastAsia="SimSun"/>
                <w:sz w:val="16"/>
                <w:szCs w:val="16"/>
                <w:lang w:val="en-US" w:eastAsia="zh-CN"/>
              </w:rPr>
            </w:pPr>
          </w:p>
        </w:tc>
        <w:tc>
          <w:tcPr>
            <w:tcW w:w="909" w:type="dxa"/>
          </w:tcPr>
          <w:p w14:paraId="0397D40D" w14:textId="77777777" w:rsidR="00C84EF3" w:rsidRDefault="00C84EF3">
            <w:pPr>
              <w:pStyle w:val="TAC"/>
              <w:rPr>
                <w:rFonts w:eastAsia="SimSun"/>
                <w:sz w:val="16"/>
                <w:szCs w:val="16"/>
              </w:rPr>
            </w:pPr>
          </w:p>
        </w:tc>
        <w:tc>
          <w:tcPr>
            <w:tcW w:w="927" w:type="dxa"/>
          </w:tcPr>
          <w:p w14:paraId="72AEBBCE" w14:textId="77777777" w:rsidR="00C84EF3" w:rsidRDefault="00C84EF3">
            <w:pPr>
              <w:pStyle w:val="TAC"/>
              <w:rPr>
                <w:rFonts w:eastAsia="SimSun"/>
                <w:sz w:val="16"/>
                <w:szCs w:val="16"/>
              </w:rPr>
            </w:pPr>
          </w:p>
        </w:tc>
        <w:tc>
          <w:tcPr>
            <w:tcW w:w="973" w:type="dxa"/>
          </w:tcPr>
          <w:p w14:paraId="3467B9CF" w14:textId="77777777" w:rsidR="00C84EF3" w:rsidRDefault="00C84EF3">
            <w:pPr>
              <w:pStyle w:val="TAC"/>
              <w:rPr>
                <w:sz w:val="16"/>
                <w:szCs w:val="16"/>
              </w:rPr>
            </w:pPr>
          </w:p>
        </w:tc>
        <w:tc>
          <w:tcPr>
            <w:tcW w:w="1100" w:type="dxa"/>
          </w:tcPr>
          <w:p w14:paraId="0A500A4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3BA7E61E" w14:textId="77777777" w:rsidR="00C84EF3" w:rsidRDefault="00C84EF3">
            <w:pPr>
              <w:pStyle w:val="TAC"/>
              <w:rPr>
                <w:sz w:val="16"/>
                <w:szCs w:val="16"/>
              </w:rPr>
            </w:pPr>
          </w:p>
        </w:tc>
        <w:tc>
          <w:tcPr>
            <w:tcW w:w="1100" w:type="dxa"/>
          </w:tcPr>
          <w:p w14:paraId="3333E4F1" w14:textId="77777777" w:rsidR="00C84EF3" w:rsidRDefault="00C84EF3">
            <w:pPr>
              <w:pStyle w:val="TAC"/>
              <w:rPr>
                <w:rFonts w:eastAsia="SimSun"/>
                <w:sz w:val="16"/>
                <w:szCs w:val="16"/>
              </w:rPr>
            </w:pPr>
          </w:p>
        </w:tc>
      </w:tr>
      <w:tr w:rsidR="00C84EF3" w14:paraId="0A53C40E" w14:textId="77777777">
        <w:trPr>
          <w:cantSplit/>
          <w:jc w:val="center"/>
        </w:trPr>
        <w:tc>
          <w:tcPr>
            <w:tcW w:w="1038" w:type="dxa"/>
          </w:tcPr>
          <w:p w14:paraId="5C5752E4" w14:textId="77777777" w:rsidR="00C84EF3" w:rsidRDefault="00000000">
            <w:pPr>
              <w:pStyle w:val="TAH"/>
              <w:rPr>
                <w:rFonts w:eastAsia="SimSun"/>
                <w:sz w:val="16"/>
                <w:szCs w:val="16"/>
                <w:lang w:val="en-US" w:eastAsia="zh-CN"/>
              </w:rPr>
            </w:pPr>
            <w:r>
              <w:rPr>
                <w:rFonts w:eastAsia="SimSun" w:hint="eastAsia"/>
                <w:sz w:val="16"/>
                <w:szCs w:val="16"/>
                <w:lang w:val="en-US" w:eastAsia="zh-CN"/>
              </w:rPr>
              <w:t>22</w:t>
            </w:r>
          </w:p>
        </w:tc>
        <w:tc>
          <w:tcPr>
            <w:tcW w:w="835" w:type="dxa"/>
          </w:tcPr>
          <w:p w14:paraId="1D13E06D" w14:textId="77777777" w:rsidR="00C84EF3" w:rsidRDefault="00C84EF3">
            <w:pPr>
              <w:pStyle w:val="TAC"/>
              <w:rPr>
                <w:sz w:val="16"/>
                <w:szCs w:val="16"/>
              </w:rPr>
            </w:pPr>
          </w:p>
        </w:tc>
        <w:tc>
          <w:tcPr>
            <w:tcW w:w="864" w:type="dxa"/>
          </w:tcPr>
          <w:p w14:paraId="1E958925" w14:textId="77777777" w:rsidR="00C84EF3" w:rsidRDefault="00C84EF3">
            <w:pPr>
              <w:pStyle w:val="TAC"/>
              <w:rPr>
                <w:rFonts w:eastAsia="SimSun"/>
                <w:sz w:val="16"/>
                <w:szCs w:val="16"/>
                <w:lang w:val="en-US" w:eastAsia="zh-CN"/>
              </w:rPr>
            </w:pPr>
          </w:p>
        </w:tc>
        <w:tc>
          <w:tcPr>
            <w:tcW w:w="909" w:type="dxa"/>
          </w:tcPr>
          <w:p w14:paraId="69BB1838" w14:textId="77777777" w:rsidR="00C84EF3" w:rsidRDefault="00C84EF3">
            <w:pPr>
              <w:pStyle w:val="TAC"/>
              <w:rPr>
                <w:rFonts w:eastAsia="SimSun"/>
                <w:sz w:val="16"/>
                <w:szCs w:val="16"/>
              </w:rPr>
            </w:pPr>
          </w:p>
        </w:tc>
        <w:tc>
          <w:tcPr>
            <w:tcW w:w="927" w:type="dxa"/>
          </w:tcPr>
          <w:p w14:paraId="499D1CFF" w14:textId="77777777" w:rsidR="00C84EF3" w:rsidRDefault="00C84EF3">
            <w:pPr>
              <w:pStyle w:val="TAC"/>
              <w:rPr>
                <w:rFonts w:eastAsia="SimSun"/>
                <w:sz w:val="16"/>
                <w:szCs w:val="16"/>
              </w:rPr>
            </w:pPr>
          </w:p>
        </w:tc>
        <w:tc>
          <w:tcPr>
            <w:tcW w:w="973" w:type="dxa"/>
          </w:tcPr>
          <w:p w14:paraId="2B6E37C2" w14:textId="77777777" w:rsidR="00C84EF3" w:rsidRDefault="00C84EF3">
            <w:pPr>
              <w:pStyle w:val="TAC"/>
              <w:rPr>
                <w:sz w:val="16"/>
                <w:szCs w:val="16"/>
              </w:rPr>
            </w:pPr>
          </w:p>
        </w:tc>
        <w:tc>
          <w:tcPr>
            <w:tcW w:w="1100" w:type="dxa"/>
          </w:tcPr>
          <w:p w14:paraId="3E5DCE24" w14:textId="77777777" w:rsidR="00C84EF3" w:rsidRDefault="00C84EF3">
            <w:pPr>
              <w:pStyle w:val="TAC"/>
              <w:rPr>
                <w:rFonts w:eastAsia="SimSun"/>
                <w:sz w:val="16"/>
                <w:szCs w:val="16"/>
                <w:lang w:val="en-US" w:eastAsia="zh-CN"/>
              </w:rPr>
            </w:pPr>
          </w:p>
        </w:tc>
        <w:tc>
          <w:tcPr>
            <w:tcW w:w="1100" w:type="dxa"/>
          </w:tcPr>
          <w:p w14:paraId="2FBA0B8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0F59FD36" w14:textId="77777777" w:rsidR="00C84EF3" w:rsidRDefault="00C84EF3">
            <w:pPr>
              <w:pStyle w:val="TAC"/>
              <w:rPr>
                <w:rFonts w:eastAsia="SimSun"/>
                <w:sz w:val="16"/>
                <w:szCs w:val="16"/>
              </w:rPr>
            </w:pPr>
          </w:p>
        </w:tc>
      </w:tr>
      <w:tr w:rsidR="00C84EF3" w14:paraId="40E3FEFD" w14:textId="77777777">
        <w:trPr>
          <w:cantSplit/>
          <w:jc w:val="center"/>
        </w:trPr>
        <w:tc>
          <w:tcPr>
            <w:tcW w:w="1038" w:type="dxa"/>
          </w:tcPr>
          <w:p w14:paraId="4A9512D8" w14:textId="77777777" w:rsidR="00C84EF3" w:rsidRDefault="00000000">
            <w:pPr>
              <w:pStyle w:val="TAH"/>
              <w:rPr>
                <w:rFonts w:eastAsia="SimSun"/>
                <w:sz w:val="16"/>
                <w:szCs w:val="16"/>
                <w:lang w:val="en-US" w:eastAsia="zh-CN"/>
              </w:rPr>
            </w:pPr>
            <w:r>
              <w:rPr>
                <w:rFonts w:eastAsia="SimSun" w:hint="eastAsia"/>
                <w:sz w:val="16"/>
                <w:szCs w:val="16"/>
                <w:lang w:val="en-US" w:eastAsia="zh-CN"/>
              </w:rPr>
              <w:t>23</w:t>
            </w:r>
          </w:p>
        </w:tc>
        <w:tc>
          <w:tcPr>
            <w:tcW w:w="835" w:type="dxa"/>
          </w:tcPr>
          <w:p w14:paraId="5400C66E" w14:textId="77777777" w:rsidR="00C84EF3" w:rsidRDefault="00C84EF3">
            <w:pPr>
              <w:pStyle w:val="TAC"/>
              <w:rPr>
                <w:sz w:val="16"/>
                <w:szCs w:val="16"/>
              </w:rPr>
            </w:pPr>
          </w:p>
        </w:tc>
        <w:tc>
          <w:tcPr>
            <w:tcW w:w="864" w:type="dxa"/>
          </w:tcPr>
          <w:p w14:paraId="3CC93B42" w14:textId="77777777" w:rsidR="00C84EF3" w:rsidRDefault="00C84EF3">
            <w:pPr>
              <w:pStyle w:val="TAC"/>
              <w:rPr>
                <w:rFonts w:eastAsia="SimSun"/>
                <w:sz w:val="16"/>
                <w:szCs w:val="16"/>
                <w:lang w:val="en-US" w:eastAsia="zh-CN"/>
              </w:rPr>
            </w:pPr>
          </w:p>
        </w:tc>
        <w:tc>
          <w:tcPr>
            <w:tcW w:w="909" w:type="dxa"/>
          </w:tcPr>
          <w:p w14:paraId="0EF32FE4" w14:textId="77777777" w:rsidR="00C84EF3" w:rsidRDefault="00C84EF3">
            <w:pPr>
              <w:pStyle w:val="TAC"/>
              <w:rPr>
                <w:rFonts w:eastAsia="SimSun"/>
                <w:sz w:val="16"/>
                <w:szCs w:val="16"/>
              </w:rPr>
            </w:pPr>
          </w:p>
        </w:tc>
        <w:tc>
          <w:tcPr>
            <w:tcW w:w="927" w:type="dxa"/>
          </w:tcPr>
          <w:p w14:paraId="2280FA4C" w14:textId="77777777" w:rsidR="00C84EF3" w:rsidRDefault="00C84EF3">
            <w:pPr>
              <w:pStyle w:val="TAC"/>
              <w:rPr>
                <w:rFonts w:eastAsia="SimSun"/>
                <w:sz w:val="16"/>
                <w:szCs w:val="16"/>
              </w:rPr>
            </w:pPr>
          </w:p>
        </w:tc>
        <w:tc>
          <w:tcPr>
            <w:tcW w:w="973" w:type="dxa"/>
          </w:tcPr>
          <w:p w14:paraId="490EFF7D" w14:textId="77777777" w:rsidR="00C84EF3" w:rsidRDefault="00C84EF3">
            <w:pPr>
              <w:pStyle w:val="TAC"/>
              <w:rPr>
                <w:sz w:val="16"/>
                <w:szCs w:val="16"/>
              </w:rPr>
            </w:pPr>
          </w:p>
        </w:tc>
        <w:tc>
          <w:tcPr>
            <w:tcW w:w="1100" w:type="dxa"/>
          </w:tcPr>
          <w:p w14:paraId="5F6C3BFE" w14:textId="77777777" w:rsidR="00C84EF3" w:rsidRDefault="00C84EF3">
            <w:pPr>
              <w:pStyle w:val="TAC"/>
              <w:rPr>
                <w:rFonts w:eastAsia="SimSun"/>
                <w:sz w:val="16"/>
                <w:szCs w:val="16"/>
                <w:lang w:val="en-US" w:eastAsia="zh-CN"/>
              </w:rPr>
            </w:pPr>
          </w:p>
        </w:tc>
        <w:tc>
          <w:tcPr>
            <w:tcW w:w="1100" w:type="dxa"/>
          </w:tcPr>
          <w:p w14:paraId="56467A74" w14:textId="77777777" w:rsidR="00C84EF3" w:rsidRDefault="00C84EF3">
            <w:pPr>
              <w:pStyle w:val="TAC"/>
              <w:rPr>
                <w:rFonts w:eastAsia="SimSun"/>
                <w:sz w:val="16"/>
                <w:szCs w:val="16"/>
                <w:lang w:val="en-US" w:eastAsia="zh-CN"/>
              </w:rPr>
            </w:pPr>
          </w:p>
        </w:tc>
        <w:tc>
          <w:tcPr>
            <w:tcW w:w="1100" w:type="dxa"/>
          </w:tcPr>
          <w:p w14:paraId="68D4A5A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FE2A9E2" w14:textId="77777777">
        <w:trPr>
          <w:cantSplit/>
          <w:jc w:val="center"/>
        </w:trPr>
        <w:tc>
          <w:tcPr>
            <w:tcW w:w="1038" w:type="dxa"/>
          </w:tcPr>
          <w:p w14:paraId="05BA0B67" w14:textId="77777777" w:rsidR="00C84EF3" w:rsidRDefault="00000000">
            <w:pPr>
              <w:pStyle w:val="TAH"/>
              <w:rPr>
                <w:rFonts w:eastAsia="SimSun"/>
                <w:sz w:val="16"/>
                <w:szCs w:val="16"/>
                <w:lang w:val="en-US" w:eastAsia="zh-CN"/>
              </w:rPr>
            </w:pPr>
            <w:r>
              <w:rPr>
                <w:rFonts w:eastAsia="SimSun" w:hint="eastAsia"/>
                <w:sz w:val="16"/>
                <w:szCs w:val="16"/>
                <w:lang w:val="en-US" w:eastAsia="zh-CN"/>
              </w:rPr>
              <w:t>24</w:t>
            </w:r>
          </w:p>
        </w:tc>
        <w:tc>
          <w:tcPr>
            <w:tcW w:w="835" w:type="dxa"/>
          </w:tcPr>
          <w:p w14:paraId="4D541994" w14:textId="77777777" w:rsidR="00C84EF3" w:rsidRDefault="00C84EF3">
            <w:pPr>
              <w:pStyle w:val="TAC"/>
              <w:rPr>
                <w:sz w:val="16"/>
                <w:szCs w:val="16"/>
              </w:rPr>
            </w:pPr>
          </w:p>
        </w:tc>
        <w:tc>
          <w:tcPr>
            <w:tcW w:w="864" w:type="dxa"/>
          </w:tcPr>
          <w:p w14:paraId="2E660E38" w14:textId="77777777" w:rsidR="00C84EF3" w:rsidRDefault="00C84EF3">
            <w:pPr>
              <w:pStyle w:val="TAC"/>
              <w:rPr>
                <w:rFonts w:eastAsia="SimSun"/>
                <w:sz w:val="16"/>
                <w:szCs w:val="16"/>
                <w:lang w:val="en-US" w:eastAsia="zh-CN"/>
              </w:rPr>
            </w:pPr>
          </w:p>
        </w:tc>
        <w:tc>
          <w:tcPr>
            <w:tcW w:w="909" w:type="dxa"/>
          </w:tcPr>
          <w:p w14:paraId="1C3C50D0" w14:textId="77777777" w:rsidR="00C84EF3" w:rsidRDefault="00C84EF3">
            <w:pPr>
              <w:pStyle w:val="TAC"/>
              <w:rPr>
                <w:rFonts w:eastAsia="SimSun"/>
                <w:sz w:val="16"/>
                <w:szCs w:val="16"/>
              </w:rPr>
            </w:pPr>
          </w:p>
        </w:tc>
        <w:tc>
          <w:tcPr>
            <w:tcW w:w="927" w:type="dxa"/>
          </w:tcPr>
          <w:p w14:paraId="50F50691" w14:textId="77777777" w:rsidR="00C84EF3" w:rsidRDefault="00C84EF3">
            <w:pPr>
              <w:pStyle w:val="TAC"/>
              <w:rPr>
                <w:rFonts w:eastAsia="SimSun"/>
                <w:sz w:val="16"/>
                <w:szCs w:val="16"/>
              </w:rPr>
            </w:pPr>
          </w:p>
        </w:tc>
        <w:tc>
          <w:tcPr>
            <w:tcW w:w="973" w:type="dxa"/>
          </w:tcPr>
          <w:p w14:paraId="6309BBB2" w14:textId="77777777" w:rsidR="00C84EF3" w:rsidRDefault="00C84EF3">
            <w:pPr>
              <w:pStyle w:val="TAC"/>
              <w:rPr>
                <w:sz w:val="16"/>
                <w:szCs w:val="16"/>
              </w:rPr>
            </w:pPr>
          </w:p>
        </w:tc>
        <w:tc>
          <w:tcPr>
            <w:tcW w:w="1100" w:type="dxa"/>
          </w:tcPr>
          <w:p w14:paraId="07727F66" w14:textId="77777777" w:rsidR="00C84EF3" w:rsidRDefault="00C84EF3">
            <w:pPr>
              <w:pStyle w:val="TAC"/>
              <w:rPr>
                <w:rFonts w:eastAsia="SimSun"/>
                <w:sz w:val="16"/>
                <w:szCs w:val="16"/>
                <w:lang w:val="en-US" w:eastAsia="zh-CN"/>
              </w:rPr>
            </w:pPr>
          </w:p>
        </w:tc>
        <w:tc>
          <w:tcPr>
            <w:tcW w:w="1100" w:type="dxa"/>
          </w:tcPr>
          <w:p w14:paraId="4E8E1677" w14:textId="77777777" w:rsidR="00C84EF3" w:rsidRDefault="00C84EF3">
            <w:pPr>
              <w:pStyle w:val="TAC"/>
              <w:rPr>
                <w:rFonts w:eastAsia="SimSun"/>
                <w:sz w:val="16"/>
                <w:szCs w:val="16"/>
                <w:lang w:val="en-US" w:eastAsia="zh-CN"/>
              </w:rPr>
            </w:pPr>
          </w:p>
        </w:tc>
        <w:tc>
          <w:tcPr>
            <w:tcW w:w="1100" w:type="dxa"/>
          </w:tcPr>
          <w:p w14:paraId="3C00A5B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BAA51A9" w14:textId="77777777">
        <w:trPr>
          <w:cantSplit/>
          <w:jc w:val="center"/>
        </w:trPr>
        <w:tc>
          <w:tcPr>
            <w:tcW w:w="1038" w:type="dxa"/>
          </w:tcPr>
          <w:p w14:paraId="359C30B9" w14:textId="77777777" w:rsidR="00C84EF3" w:rsidRDefault="00000000">
            <w:pPr>
              <w:pStyle w:val="TAH"/>
              <w:rPr>
                <w:rFonts w:eastAsia="SimSun"/>
                <w:sz w:val="16"/>
                <w:szCs w:val="16"/>
                <w:lang w:val="en-US" w:eastAsia="zh-CN"/>
              </w:rPr>
            </w:pPr>
            <w:r>
              <w:rPr>
                <w:rFonts w:eastAsia="SimSun" w:hint="eastAsia"/>
                <w:sz w:val="16"/>
                <w:szCs w:val="16"/>
                <w:lang w:val="en-US" w:eastAsia="zh-CN"/>
              </w:rPr>
              <w:t>25</w:t>
            </w:r>
          </w:p>
        </w:tc>
        <w:tc>
          <w:tcPr>
            <w:tcW w:w="835" w:type="dxa"/>
          </w:tcPr>
          <w:p w14:paraId="4405F928" w14:textId="77777777" w:rsidR="00C84EF3" w:rsidRDefault="00C84EF3">
            <w:pPr>
              <w:pStyle w:val="TAC"/>
              <w:rPr>
                <w:sz w:val="16"/>
                <w:szCs w:val="16"/>
              </w:rPr>
            </w:pPr>
          </w:p>
        </w:tc>
        <w:tc>
          <w:tcPr>
            <w:tcW w:w="864" w:type="dxa"/>
          </w:tcPr>
          <w:p w14:paraId="3434461A" w14:textId="77777777" w:rsidR="00C84EF3" w:rsidRDefault="00C84EF3">
            <w:pPr>
              <w:pStyle w:val="TAC"/>
              <w:rPr>
                <w:rFonts w:eastAsia="SimSun"/>
                <w:sz w:val="16"/>
                <w:szCs w:val="16"/>
                <w:lang w:val="en-US" w:eastAsia="zh-CN"/>
              </w:rPr>
            </w:pPr>
          </w:p>
        </w:tc>
        <w:tc>
          <w:tcPr>
            <w:tcW w:w="909" w:type="dxa"/>
          </w:tcPr>
          <w:p w14:paraId="547233BA" w14:textId="77777777" w:rsidR="00C84EF3" w:rsidRDefault="00C84EF3">
            <w:pPr>
              <w:pStyle w:val="TAC"/>
              <w:rPr>
                <w:rFonts w:eastAsia="SimSun"/>
                <w:sz w:val="16"/>
                <w:szCs w:val="16"/>
              </w:rPr>
            </w:pPr>
          </w:p>
        </w:tc>
        <w:tc>
          <w:tcPr>
            <w:tcW w:w="927" w:type="dxa"/>
          </w:tcPr>
          <w:p w14:paraId="3C375012" w14:textId="77777777" w:rsidR="00C84EF3" w:rsidRDefault="00C84EF3">
            <w:pPr>
              <w:pStyle w:val="TAC"/>
              <w:rPr>
                <w:rFonts w:eastAsia="SimSun"/>
                <w:sz w:val="16"/>
                <w:szCs w:val="16"/>
              </w:rPr>
            </w:pPr>
          </w:p>
        </w:tc>
        <w:tc>
          <w:tcPr>
            <w:tcW w:w="973" w:type="dxa"/>
          </w:tcPr>
          <w:p w14:paraId="310792CA" w14:textId="77777777" w:rsidR="00C84EF3" w:rsidRDefault="00C84EF3">
            <w:pPr>
              <w:pStyle w:val="TAC"/>
              <w:rPr>
                <w:sz w:val="16"/>
                <w:szCs w:val="16"/>
              </w:rPr>
            </w:pPr>
          </w:p>
        </w:tc>
        <w:tc>
          <w:tcPr>
            <w:tcW w:w="1100" w:type="dxa"/>
          </w:tcPr>
          <w:p w14:paraId="0A971778" w14:textId="77777777" w:rsidR="00C84EF3" w:rsidRDefault="00C84EF3">
            <w:pPr>
              <w:pStyle w:val="TAC"/>
              <w:rPr>
                <w:rFonts w:eastAsia="SimSun"/>
                <w:sz w:val="16"/>
                <w:szCs w:val="16"/>
                <w:lang w:val="en-US" w:eastAsia="zh-CN"/>
              </w:rPr>
            </w:pPr>
          </w:p>
        </w:tc>
        <w:tc>
          <w:tcPr>
            <w:tcW w:w="1100" w:type="dxa"/>
          </w:tcPr>
          <w:p w14:paraId="616C0007" w14:textId="77777777" w:rsidR="00C84EF3" w:rsidRDefault="00C84EF3">
            <w:pPr>
              <w:pStyle w:val="TAC"/>
              <w:rPr>
                <w:rFonts w:eastAsia="SimSun"/>
                <w:sz w:val="16"/>
                <w:szCs w:val="16"/>
                <w:lang w:val="en-US" w:eastAsia="zh-CN"/>
              </w:rPr>
            </w:pPr>
          </w:p>
        </w:tc>
        <w:tc>
          <w:tcPr>
            <w:tcW w:w="1100" w:type="dxa"/>
          </w:tcPr>
          <w:p w14:paraId="0749F78B"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933432C" w14:textId="77777777">
        <w:trPr>
          <w:cantSplit/>
          <w:jc w:val="center"/>
        </w:trPr>
        <w:tc>
          <w:tcPr>
            <w:tcW w:w="1038" w:type="dxa"/>
          </w:tcPr>
          <w:p w14:paraId="100B82C9" w14:textId="77777777" w:rsidR="00C84EF3" w:rsidRDefault="00000000">
            <w:pPr>
              <w:pStyle w:val="TAH"/>
              <w:rPr>
                <w:rFonts w:eastAsia="SimSun"/>
                <w:sz w:val="16"/>
                <w:szCs w:val="16"/>
                <w:lang w:val="en-US" w:eastAsia="zh-CN"/>
              </w:rPr>
            </w:pPr>
            <w:r>
              <w:rPr>
                <w:rFonts w:eastAsia="SimSun" w:hint="eastAsia"/>
                <w:sz w:val="16"/>
                <w:szCs w:val="16"/>
                <w:lang w:val="en-US" w:eastAsia="zh-CN"/>
              </w:rPr>
              <w:t>26</w:t>
            </w:r>
          </w:p>
        </w:tc>
        <w:tc>
          <w:tcPr>
            <w:tcW w:w="835" w:type="dxa"/>
          </w:tcPr>
          <w:p w14:paraId="24A509F3" w14:textId="77777777" w:rsidR="00C84EF3" w:rsidRDefault="00C84EF3">
            <w:pPr>
              <w:pStyle w:val="TAC"/>
              <w:rPr>
                <w:sz w:val="16"/>
                <w:szCs w:val="16"/>
              </w:rPr>
            </w:pPr>
          </w:p>
        </w:tc>
        <w:tc>
          <w:tcPr>
            <w:tcW w:w="864" w:type="dxa"/>
          </w:tcPr>
          <w:p w14:paraId="6A7B7A34" w14:textId="77777777" w:rsidR="00C84EF3" w:rsidRDefault="00C84EF3">
            <w:pPr>
              <w:pStyle w:val="TAC"/>
              <w:rPr>
                <w:rFonts w:eastAsia="SimSun"/>
                <w:sz w:val="16"/>
                <w:szCs w:val="16"/>
                <w:lang w:val="en-US" w:eastAsia="zh-CN"/>
              </w:rPr>
            </w:pPr>
          </w:p>
        </w:tc>
        <w:tc>
          <w:tcPr>
            <w:tcW w:w="909" w:type="dxa"/>
          </w:tcPr>
          <w:p w14:paraId="1E0C0F4F" w14:textId="77777777" w:rsidR="00C84EF3" w:rsidRDefault="00C84EF3">
            <w:pPr>
              <w:pStyle w:val="TAC"/>
              <w:rPr>
                <w:rFonts w:eastAsia="SimSun"/>
                <w:sz w:val="16"/>
                <w:szCs w:val="16"/>
              </w:rPr>
            </w:pPr>
          </w:p>
        </w:tc>
        <w:tc>
          <w:tcPr>
            <w:tcW w:w="927" w:type="dxa"/>
          </w:tcPr>
          <w:p w14:paraId="4FB40B30" w14:textId="77777777" w:rsidR="00C84EF3" w:rsidRDefault="00C84EF3">
            <w:pPr>
              <w:pStyle w:val="TAC"/>
              <w:rPr>
                <w:rFonts w:eastAsia="SimSun"/>
                <w:sz w:val="16"/>
                <w:szCs w:val="16"/>
              </w:rPr>
            </w:pPr>
          </w:p>
        </w:tc>
        <w:tc>
          <w:tcPr>
            <w:tcW w:w="973" w:type="dxa"/>
          </w:tcPr>
          <w:p w14:paraId="491E00D6" w14:textId="77777777" w:rsidR="00C84EF3" w:rsidRDefault="00C84EF3">
            <w:pPr>
              <w:pStyle w:val="TAC"/>
              <w:rPr>
                <w:sz w:val="16"/>
                <w:szCs w:val="16"/>
              </w:rPr>
            </w:pPr>
          </w:p>
        </w:tc>
        <w:tc>
          <w:tcPr>
            <w:tcW w:w="1100" w:type="dxa"/>
          </w:tcPr>
          <w:p w14:paraId="1F12E7C3" w14:textId="77777777" w:rsidR="00C84EF3" w:rsidRDefault="00C84EF3">
            <w:pPr>
              <w:pStyle w:val="TAC"/>
              <w:rPr>
                <w:rFonts w:eastAsia="SimSun"/>
                <w:sz w:val="16"/>
                <w:szCs w:val="16"/>
                <w:lang w:val="en-US" w:eastAsia="zh-CN"/>
              </w:rPr>
            </w:pPr>
          </w:p>
        </w:tc>
        <w:tc>
          <w:tcPr>
            <w:tcW w:w="1100" w:type="dxa"/>
          </w:tcPr>
          <w:p w14:paraId="3351EB66" w14:textId="77777777" w:rsidR="00C84EF3" w:rsidRDefault="00C84EF3">
            <w:pPr>
              <w:pStyle w:val="TAC"/>
              <w:rPr>
                <w:rFonts w:eastAsia="SimSun"/>
                <w:sz w:val="16"/>
                <w:szCs w:val="16"/>
                <w:lang w:val="en-US" w:eastAsia="zh-CN"/>
              </w:rPr>
            </w:pPr>
          </w:p>
        </w:tc>
        <w:tc>
          <w:tcPr>
            <w:tcW w:w="1100" w:type="dxa"/>
          </w:tcPr>
          <w:p w14:paraId="68C06D70"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2F088F39" w14:textId="77777777">
        <w:trPr>
          <w:cantSplit/>
          <w:jc w:val="center"/>
        </w:trPr>
        <w:tc>
          <w:tcPr>
            <w:tcW w:w="1038" w:type="dxa"/>
          </w:tcPr>
          <w:p w14:paraId="7EA4AE85" w14:textId="77777777" w:rsidR="00C84EF3" w:rsidRDefault="00000000">
            <w:pPr>
              <w:pStyle w:val="TAH"/>
              <w:rPr>
                <w:rFonts w:eastAsia="SimSun"/>
                <w:sz w:val="16"/>
                <w:szCs w:val="16"/>
                <w:lang w:val="en-US" w:eastAsia="zh-CN"/>
              </w:rPr>
            </w:pPr>
            <w:r>
              <w:rPr>
                <w:rFonts w:eastAsia="SimSun" w:hint="eastAsia"/>
                <w:sz w:val="16"/>
                <w:szCs w:val="16"/>
                <w:lang w:val="en-US" w:eastAsia="zh-CN"/>
              </w:rPr>
              <w:t>27</w:t>
            </w:r>
          </w:p>
        </w:tc>
        <w:tc>
          <w:tcPr>
            <w:tcW w:w="835" w:type="dxa"/>
          </w:tcPr>
          <w:p w14:paraId="0EC825B9" w14:textId="77777777" w:rsidR="00C84EF3" w:rsidRDefault="00C84EF3">
            <w:pPr>
              <w:pStyle w:val="TAC"/>
              <w:rPr>
                <w:sz w:val="16"/>
                <w:szCs w:val="16"/>
              </w:rPr>
            </w:pPr>
          </w:p>
        </w:tc>
        <w:tc>
          <w:tcPr>
            <w:tcW w:w="864" w:type="dxa"/>
          </w:tcPr>
          <w:p w14:paraId="2F5BD1FF" w14:textId="77777777" w:rsidR="00C84EF3" w:rsidRDefault="00C84EF3">
            <w:pPr>
              <w:pStyle w:val="TAC"/>
              <w:rPr>
                <w:rFonts w:eastAsia="SimSun"/>
                <w:sz w:val="16"/>
                <w:szCs w:val="16"/>
                <w:lang w:val="en-US" w:eastAsia="zh-CN"/>
              </w:rPr>
            </w:pPr>
          </w:p>
        </w:tc>
        <w:tc>
          <w:tcPr>
            <w:tcW w:w="909" w:type="dxa"/>
          </w:tcPr>
          <w:p w14:paraId="7093E86B" w14:textId="77777777" w:rsidR="00C84EF3" w:rsidRDefault="00C84EF3">
            <w:pPr>
              <w:pStyle w:val="TAC"/>
              <w:rPr>
                <w:rFonts w:eastAsia="SimSun"/>
                <w:sz w:val="16"/>
                <w:szCs w:val="16"/>
              </w:rPr>
            </w:pPr>
          </w:p>
        </w:tc>
        <w:tc>
          <w:tcPr>
            <w:tcW w:w="927" w:type="dxa"/>
          </w:tcPr>
          <w:p w14:paraId="75484754" w14:textId="77777777" w:rsidR="00C84EF3" w:rsidRDefault="00C84EF3">
            <w:pPr>
              <w:pStyle w:val="TAC"/>
              <w:rPr>
                <w:rFonts w:eastAsia="SimSun"/>
                <w:sz w:val="16"/>
                <w:szCs w:val="16"/>
              </w:rPr>
            </w:pPr>
          </w:p>
        </w:tc>
        <w:tc>
          <w:tcPr>
            <w:tcW w:w="973" w:type="dxa"/>
          </w:tcPr>
          <w:p w14:paraId="70E56875" w14:textId="77777777" w:rsidR="00C84EF3" w:rsidRDefault="00C84EF3">
            <w:pPr>
              <w:pStyle w:val="TAC"/>
              <w:rPr>
                <w:sz w:val="16"/>
                <w:szCs w:val="16"/>
              </w:rPr>
            </w:pPr>
          </w:p>
        </w:tc>
        <w:tc>
          <w:tcPr>
            <w:tcW w:w="1100" w:type="dxa"/>
          </w:tcPr>
          <w:p w14:paraId="2BE555F4" w14:textId="77777777" w:rsidR="00C84EF3" w:rsidRDefault="00C84EF3">
            <w:pPr>
              <w:pStyle w:val="TAC"/>
              <w:rPr>
                <w:rFonts w:eastAsia="SimSun"/>
                <w:sz w:val="16"/>
                <w:szCs w:val="16"/>
                <w:lang w:val="en-US" w:eastAsia="zh-CN"/>
              </w:rPr>
            </w:pPr>
          </w:p>
        </w:tc>
        <w:tc>
          <w:tcPr>
            <w:tcW w:w="1100" w:type="dxa"/>
          </w:tcPr>
          <w:p w14:paraId="181F3873" w14:textId="77777777" w:rsidR="00C84EF3" w:rsidRDefault="00C84EF3">
            <w:pPr>
              <w:pStyle w:val="TAC"/>
              <w:rPr>
                <w:rFonts w:eastAsia="SimSun"/>
                <w:sz w:val="16"/>
                <w:szCs w:val="16"/>
                <w:lang w:val="en-US" w:eastAsia="zh-CN"/>
              </w:rPr>
            </w:pPr>
          </w:p>
        </w:tc>
        <w:tc>
          <w:tcPr>
            <w:tcW w:w="1100" w:type="dxa"/>
          </w:tcPr>
          <w:p w14:paraId="00C56035"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58736BE" w14:textId="77777777">
        <w:trPr>
          <w:cantSplit/>
          <w:jc w:val="center"/>
        </w:trPr>
        <w:tc>
          <w:tcPr>
            <w:tcW w:w="1038" w:type="dxa"/>
          </w:tcPr>
          <w:p w14:paraId="766B397F" w14:textId="77777777" w:rsidR="00C84EF3" w:rsidRDefault="00000000">
            <w:pPr>
              <w:pStyle w:val="TAH"/>
              <w:rPr>
                <w:rFonts w:eastAsia="SimSun"/>
                <w:sz w:val="16"/>
                <w:szCs w:val="16"/>
                <w:lang w:val="en-US" w:eastAsia="zh-CN"/>
              </w:rPr>
            </w:pPr>
            <w:r>
              <w:rPr>
                <w:rFonts w:eastAsia="SimSun" w:hint="eastAsia"/>
                <w:sz w:val="16"/>
                <w:szCs w:val="16"/>
                <w:lang w:val="en-US" w:eastAsia="zh-CN"/>
              </w:rPr>
              <w:t>28</w:t>
            </w:r>
          </w:p>
        </w:tc>
        <w:tc>
          <w:tcPr>
            <w:tcW w:w="835" w:type="dxa"/>
          </w:tcPr>
          <w:p w14:paraId="0A89C6E5" w14:textId="77777777" w:rsidR="00C84EF3" w:rsidRDefault="00C84EF3">
            <w:pPr>
              <w:pStyle w:val="TAC"/>
              <w:rPr>
                <w:sz w:val="16"/>
                <w:szCs w:val="16"/>
              </w:rPr>
            </w:pPr>
          </w:p>
        </w:tc>
        <w:tc>
          <w:tcPr>
            <w:tcW w:w="864" w:type="dxa"/>
          </w:tcPr>
          <w:p w14:paraId="62A003E6" w14:textId="77777777" w:rsidR="00C84EF3" w:rsidRDefault="00C84EF3">
            <w:pPr>
              <w:pStyle w:val="TAC"/>
              <w:rPr>
                <w:rFonts w:eastAsia="SimSun"/>
                <w:sz w:val="16"/>
                <w:szCs w:val="16"/>
                <w:lang w:val="en-US" w:eastAsia="zh-CN"/>
              </w:rPr>
            </w:pPr>
          </w:p>
        </w:tc>
        <w:tc>
          <w:tcPr>
            <w:tcW w:w="909" w:type="dxa"/>
          </w:tcPr>
          <w:p w14:paraId="2FC27E0D" w14:textId="77777777" w:rsidR="00C84EF3" w:rsidRDefault="00C84EF3">
            <w:pPr>
              <w:pStyle w:val="TAC"/>
              <w:rPr>
                <w:rFonts w:eastAsia="SimSun"/>
                <w:sz w:val="16"/>
                <w:szCs w:val="16"/>
              </w:rPr>
            </w:pPr>
          </w:p>
        </w:tc>
        <w:tc>
          <w:tcPr>
            <w:tcW w:w="927" w:type="dxa"/>
          </w:tcPr>
          <w:p w14:paraId="536A76FD" w14:textId="77777777" w:rsidR="00C84EF3" w:rsidRDefault="00C84EF3">
            <w:pPr>
              <w:pStyle w:val="TAC"/>
              <w:rPr>
                <w:rFonts w:eastAsia="SimSun"/>
                <w:sz w:val="16"/>
                <w:szCs w:val="16"/>
              </w:rPr>
            </w:pPr>
          </w:p>
        </w:tc>
        <w:tc>
          <w:tcPr>
            <w:tcW w:w="973" w:type="dxa"/>
          </w:tcPr>
          <w:p w14:paraId="36639F9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26EDB82D" w14:textId="77777777" w:rsidR="00C84EF3" w:rsidRDefault="00C84EF3">
            <w:pPr>
              <w:pStyle w:val="TAC"/>
              <w:rPr>
                <w:rFonts w:eastAsia="SimSun"/>
                <w:sz w:val="16"/>
                <w:szCs w:val="16"/>
                <w:lang w:val="en-US" w:eastAsia="zh-CN"/>
              </w:rPr>
            </w:pPr>
          </w:p>
        </w:tc>
        <w:tc>
          <w:tcPr>
            <w:tcW w:w="1100" w:type="dxa"/>
          </w:tcPr>
          <w:p w14:paraId="08BF4DCC" w14:textId="77777777" w:rsidR="00C84EF3" w:rsidRDefault="00C84EF3">
            <w:pPr>
              <w:pStyle w:val="TAC"/>
              <w:rPr>
                <w:rFonts w:eastAsia="SimSun"/>
                <w:sz w:val="16"/>
                <w:szCs w:val="16"/>
                <w:lang w:val="en-US" w:eastAsia="zh-CN"/>
              </w:rPr>
            </w:pPr>
          </w:p>
        </w:tc>
        <w:tc>
          <w:tcPr>
            <w:tcW w:w="1100" w:type="dxa"/>
          </w:tcPr>
          <w:p w14:paraId="2E184E79" w14:textId="77777777" w:rsidR="00C84EF3" w:rsidRDefault="00C84EF3">
            <w:pPr>
              <w:pStyle w:val="TAC"/>
              <w:rPr>
                <w:rFonts w:eastAsia="SimSun"/>
                <w:sz w:val="16"/>
                <w:szCs w:val="16"/>
                <w:lang w:val="en-US" w:eastAsia="zh-CN"/>
              </w:rPr>
            </w:pPr>
          </w:p>
        </w:tc>
      </w:tr>
      <w:tr w:rsidR="00C84EF3" w14:paraId="39DCDE17" w14:textId="77777777">
        <w:trPr>
          <w:cantSplit/>
          <w:trHeight w:val="154"/>
          <w:jc w:val="center"/>
        </w:trPr>
        <w:tc>
          <w:tcPr>
            <w:tcW w:w="1038" w:type="dxa"/>
          </w:tcPr>
          <w:p w14:paraId="5F4C1F77" w14:textId="77777777" w:rsidR="00C84EF3" w:rsidRDefault="00000000">
            <w:pPr>
              <w:pStyle w:val="TAH"/>
              <w:rPr>
                <w:rFonts w:eastAsia="SimSun"/>
                <w:sz w:val="16"/>
                <w:szCs w:val="16"/>
                <w:lang w:val="en-US" w:eastAsia="zh-CN"/>
              </w:rPr>
            </w:pPr>
            <w:r>
              <w:rPr>
                <w:rFonts w:eastAsia="SimSun" w:hint="eastAsia"/>
                <w:sz w:val="16"/>
                <w:szCs w:val="16"/>
                <w:lang w:val="en-US" w:eastAsia="zh-CN"/>
              </w:rPr>
              <w:t>29</w:t>
            </w:r>
          </w:p>
        </w:tc>
        <w:tc>
          <w:tcPr>
            <w:tcW w:w="835" w:type="dxa"/>
          </w:tcPr>
          <w:p w14:paraId="06600F98" w14:textId="77777777" w:rsidR="00C84EF3" w:rsidRDefault="00C84EF3">
            <w:pPr>
              <w:pStyle w:val="TAC"/>
              <w:rPr>
                <w:sz w:val="16"/>
                <w:szCs w:val="16"/>
              </w:rPr>
            </w:pPr>
          </w:p>
        </w:tc>
        <w:tc>
          <w:tcPr>
            <w:tcW w:w="864" w:type="dxa"/>
          </w:tcPr>
          <w:p w14:paraId="2E42FB42" w14:textId="77777777" w:rsidR="00C84EF3" w:rsidRDefault="00C84EF3">
            <w:pPr>
              <w:pStyle w:val="TAC"/>
              <w:rPr>
                <w:rFonts w:eastAsia="SimSun"/>
                <w:sz w:val="16"/>
                <w:szCs w:val="16"/>
                <w:lang w:val="en-US" w:eastAsia="zh-CN"/>
              </w:rPr>
            </w:pPr>
          </w:p>
        </w:tc>
        <w:tc>
          <w:tcPr>
            <w:tcW w:w="909" w:type="dxa"/>
          </w:tcPr>
          <w:p w14:paraId="5AADDFED" w14:textId="77777777" w:rsidR="00C84EF3" w:rsidRDefault="00C84EF3">
            <w:pPr>
              <w:pStyle w:val="TAC"/>
              <w:rPr>
                <w:rFonts w:eastAsia="SimSun"/>
                <w:sz w:val="16"/>
                <w:szCs w:val="16"/>
              </w:rPr>
            </w:pPr>
          </w:p>
        </w:tc>
        <w:tc>
          <w:tcPr>
            <w:tcW w:w="927" w:type="dxa"/>
          </w:tcPr>
          <w:p w14:paraId="5B7475D7" w14:textId="77777777" w:rsidR="00C84EF3" w:rsidRDefault="00C84EF3">
            <w:pPr>
              <w:pStyle w:val="TAC"/>
              <w:rPr>
                <w:rFonts w:eastAsia="SimSun"/>
                <w:sz w:val="16"/>
                <w:szCs w:val="16"/>
              </w:rPr>
            </w:pPr>
          </w:p>
        </w:tc>
        <w:tc>
          <w:tcPr>
            <w:tcW w:w="973" w:type="dxa"/>
          </w:tcPr>
          <w:p w14:paraId="1DD9A4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19340CE" w14:textId="77777777" w:rsidR="00C84EF3" w:rsidRDefault="00C84EF3">
            <w:pPr>
              <w:pStyle w:val="TAC"/>
              <w:rPr>
                <w:rFonts w:eastAsia="SimSun"/>
                <w:sz w:val="16"/>
                <w:szCs w:val="16"/>
                <w:lang w:val="en-US" w:eastAsia="zh-CN"/>
              </w:rPr>
            </w:pPr>
          </w:p>
        </w:tc>
        <w:tc>
          <w:tcPr>
            <w:tcW w:w="1100" w:type="dxa"/>
          </w:tcPr>
          <w:p w14:paraId="492A08DC" w14:textId="77777777" w:rsidR="00C84EF3" w:rsidRDefault="00C84EF3">
            <w:pPr>
              <w:pStyle w:val="TAC"/>
              <w:rPr>
                <w:rFonts w:eastAsia="SimSun"/>
                <w:sz w:val="16"/>
                <w:szCs w:val="16"/>
                <w:lang w:val="en-US" w:eastAsia="zh-CN"/>
              </w:rPr>
            </w:pPr>
          </w:p>
        </w:tc>
        <w:tc>
          <w:tcPr>
            <w:tcW w:w="1100" w:type="dxa"/>
          </w:tcPr>
          <w:p w14:paraId="6CA2BA95" w14:textId="77777777" w:rsidR="00C84EF3" w:rsidRDefault="00C84EF3">
            <w:pPr>
              <w:pStyle w:val="TAC"/>
              <w:rPr>
                <w:rFonts w:eastAsia="SimSun"/>
                <w:sz w:val="16"/>
                <w:szCs w:val="16"/>
                <w:lang w:val="en-US" w:eastAsia="zh-CN"/>
              </w:rPr>
            </w:pPr>
          </w:p>
        </w:tc>
      </w:tr>
      <w:tr w:rsidR="00C84EF3" w14:paraId="1338C0CF" w14:textId="77777777">
        <w:trPr>
          <w:cantSplit/>
          <w:jc w:val="center"/>
        </w:trPr>
        <w:tc>
          <w:tcPr>
            <w:tcW w:w="1038" w:type="dxa"/>
          </w:tcPr>
          <w:p w14:paraId="6940EAD9" w14:textId="77777777" w:rsidR="00C84EF3" w:rsidRDefault="00000000">
            <w:pPr>
              <w:pStyle w:val="TAH"/>
              <w:rPr>
                <w:rFonts w:eastAsia="SimSun"/>
                <w:sz w:val="16"/>
                <w:szCs w:val="16"/>
                <w:lang w:val="en-US" w:eastAsia="zh-CN"/>
              </w:rPr>
            </w:pPr>
            <w:r>
              <w:rPr>
                <w:rFonts w:eastAsia="SimSun" w:hint="eastAsia"/>
                <w:sz w:val="16"/>
                <w:szCs w:val="16"/>
                <w:lang w:val="en-US" w:eastAsia="zh-CN"/>
              </w:rPr>
              <w:t>30</w:t>
            </w:r>
          </w:p>
        </w:tc>
        <w:tc>
          <w:tcPr>
            <w:tcW w:w="835" w:type="dxa"/>
          </w:tcPr>
          <w:p w14:paraId="7A7E8682" w14:textId="77777777" w:rsidR="00C84EF3" w:rsidRDefault="00C84EF3">
            <w:pPr>
              <w:pStyle w:val="TAC"/>
              <w:rPr>
                <w:sz w:val="16"/>
                <w:szCs w:val="16"/>
              </w:rPr>
            </w:pPr>
          </w:p>
        </w:tc>
        <w:tc>
          <w:tcPr>
            <w:tcW w:w="864" w:type="dxa"/>
          </w:tcPr>
          <w:p w14:paraId="62FB16D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55A852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27" w:type="dxa"/>
          </w:tcPr>
          <w:p w14:paraId="357C953A" w14:textId="77777777" w:rsidR="00C84EF3" w:rsidRDefault="00C84EF3">
            <w:pPr>
              <w:pStyle w:val="TAC"/>
              <w:rPr>
                <w:rFonts w:eastAsia="SimSun"/>
                <w:sz w:val="16"/>
                <w:szCs w:val="16"/>
              </w:rPr>
            </w:pPr>
          </w:p>
        </w:tc>
        <w:tc>
          <w:tcPr>
            <w:tcW w:w="973" w:type="dxa"/>
          </w:tcPr>
          <w:p w14:paraId="0775B25B" w14:textId="77777777" w:rsidR="00C84EF3" w:rsidRDefault="00C84EF3">
            <w:pPr>
              <w:pStyle w:val="TAC"/>
              <w:rPr>
                <w:rFonts w:eastAsia="SimSun"/>
                <w:sz w:val="16"/>
                <w:szCs w:val="16"/>
                <w:lang w:val="en-US" w:eastAsia="zh-CN"/>
              </w:rPr>
            </w:pPr>
          </w:p>
        </w:tc>
        <w:tc>
          <w:tcPr>
            <w:tcW w:w="1100" w:type="dxa"/>
          </w:tcPr>
          <w:p w14:paraId="49481032" w14:textId="77777777" w:rsidR="00C84EF3" w:rsidRDefault="00C84EF3">
            <w:pPr>
              <w:pStyle w:val="TAC"/>
              <w:rPr>
                <w:rFonts w:eastAsia="SimSun"/>
                <w:sz w:val="16"/>
                <w:szCs w:val="16"/>
                <w:lang w:val="en-US" w:eastAsia="zh-CN"/>
              </w:rPr>
            </w:pPr>
          </w:p>
        </w:tc>
        <w:tc>
          <w:tcPr>
            <w:tcW w:w="1100" w:type="dxa"/>
          </w:tcPr>
          <w:p w14:paraId="6CA21E69" w14:textId="77777777" w:rsidR="00C84EF3" w:rsidRDefault="00C84EF3">
            <w:pPr>
              <w:pStyle w:val="TAC"/>
              <w:rPr>
                <w:rFonts w:eastAsia="SimSun"/>
                <w:sz w:val="16"/>
                <w:szCs w:val="16"/>
                <w:lang w:val="en-US" w:eastAsia="zh-CN"/>
              </w:rPr>
            </w:pPr>
          </w:p>
        </w:tc>
        <w:tc>
          <w:tcPr>
            <w:tcW w:w="1100" w:type="dxa"/>
          </w:tcPr>
          <w:p w14:paraId="22759097" w14:textId="77777777" w:rsidR="00C84EF3" w:rsidRDefault="00C84EF3">
            <w:pPr>
              <w:pStyle w:val="TAC"/>
              <w:rPr>
                <w:rFonts w:eastAsia="SimSun"/>
                <w:sz w:val="16"/>
                <w:szCs w:val="16"/>
                <w:lang w:val="en-US" w:eastAsia="zh-CN"/>
              </w:rPr>
            </w:pPr>
          </w:p>
        </w:tc>
      </w:tr>
      <w:tr w:rsidR="00C84EF3" w14:paraId="226DEE74" w14:textId="77777777">
        <w:trPr>
          <w:cantSplit/>
          <w:jc w:val="center"/>
        </w:trPr>
        <w:tc>
          <w:tcPr>
            <w:tcW w:w="1038" w:type="dxa"/>
          </w:tcPr>
          <w:p w14:paraId="03497169" w14:textId="77777777" w:rsidR="00C84EF3" w:rsidRDefault="00000000">
            <w:pPr>
              <w:pStyle w:val="TAH"/>
              <w:rPr>
                <w:rFonts w:eastAsia="SimSun"/>
                <w:sz w:val="16"/>
                <w:szCs w:val="16"/>
                <w:lang w:val="en-US" w:eastAsia="zh-CN"/>
              </w:rPr>
            </w:pPr>
            <w:r>
              <w:rPr>
                <w:rFonts w:eastAsia="SimSun" w:hint="eastAsia"/>
                <w:sz w:val="16"/>
                <w:szCs w:val="16"/>
                <w:lang w:val="en-US" w:eastAsia="zh-CN"/>
              </w:rPr>
              <w:t>31</w:t>
            </w:r>
          </w:p>
        </w:tc>
        <w:tc>
          <w:tcPr>
            <w:tcW w:w="835" w:type="dxa"/>
          </w:tcPr>
          <w:p w14:paraId="33908311" w14:textId="77777777" w:rsidR="00C84EF3" w:rsidRDefault="00C84EF3">
            <w:pPr>
              <w:pStyle w:val="TAC"/>
              <w:rPr>
                <w:sz w:val="16"/>
                <w:szCs w:val="16"/>
              </w:rPr>
            </w:pPr>
          </w:p>
        </w:tc>
        <w:tc>
          <w:tcPr>
            <w:tcW w:w="864" w:type="dxa"/>
          </w:tcPr>
          <w:p w14:paraId="4A00E650" w14:textId="77777777" w:rsidR="00C84EF3" w:rsidRDefault="00C84EF3">
            <w:pPr>
              <w:pStyle w:val="TAC"/>
              <w:rPr>
                <w:rFonts w:eastAsia="SimSun"/>
                <w:sz w:val="16"/>
                <w:szCs w:val="16"/>
                <w:lang w:val="en-US" w:eastAsia="zh-CN"/>
              </w:rPr>
            </w:pPr>
          </w:p>
        </w:tc>
        <w:tc>
          <w:tcPr>
            <w:tcW w:w="909" w:type="dxa"/>
          </w:tcPr>
          <w:p w14:paraId="1F907251" w14:textId="77777777" w:rsidR="00C84EF3" w:rsidRDefault="00C84EF3">
            <w:pPr>
              <w:pStyle w:val="TAC"/>
              <w:rPr>
                <w:rFonts w:eastAsia="SimSun"/>
                <w:sz w:val="16"/>
                <w:szCs w:val="16"/>
                <w:lang w:val="en-US" w:eastAsia="zh-CN"/>
              </w:rPr>
            </w:pPr>
          </w:p>
        </w:tc>
        <w:tc>
          <w:tcPr>
            <w:tcW w:w="927" w:type="dxa"/>
          </w:tcPr>
          <w:p w14:paraId="037E4C72" w14:textId="77777777" w:rsidR="00C84EF3" w:rsidRDefault="00C84EF3">
            <w:pPr>
              <w:pStyle w:val="TAC"/>
              <w:rPr>
                <w:rFonts w:eastAsia="SimSun"/>
                <w:sz w:val="16"/>
                <w:szCs w:val="16"/>
              </w:rPr>
            </w:pPr>
          </w:p>
        </w:tc>
        <w:tc>
          <w:tcPr>
            <w:tcW w:w="973" w:type="dxa"/>
          </w:tcPr>
          <w:p w14:paraId="1F475BAD" w14:textId="77777777" w:rsidR="00C84EF3" w:rsidRDefault="00C84EF3">
            <w:pPr>
              <w:pStyle w:val="TAC"/>
              <w:rPr>
                <w:rFonts w:eastAsia="SimSun"/>
                <w:sz w:val="16"/>
                <w:szCs w:val="16"/>
                <w:lang w:val="en-US" w:eastAsia="zh-CN"/>
              </w:rPr>
            </w:pPr>
          </w:p>
        </w:tc>
        <w:tc>
          <w:tcPr>
            <w:tcW w:w="1100" w:type="dxa"/>
          </w:tcPr>
          <w:p w14:paraId="0F94C069" w14:textId="77777777" w:rsidR="00C84EF3" w:rsidRDefault="00C84EF3">
            <w:pPr>
              <w:pStyle w:val="TAC"/>
              <w:rPr>
                <w:rFonts w:eastAsia="SimSun"/>
                <w:sz w:val="16"/>
                <w:szCs w:val="16"/>
                <w:lang w:val="en-US" w:eastAsia="zh-CN"/>
              </w:rPr>
            </w:pPr>
          </w:p>
        </w:tc>
        <w:tc>
          <w:tcPr>
            <w:tcW w:w="1100" w:type="dxa"/>
          </w:tcPr>
          <w:p w14:paraId="58A63756" w14:textId="77777777" w:rsidR="00C84EF3" w:rsidRDefault="00C84EF3">
            <w:pPr>
              <w:pStyle w:val="TAC"/>
              <w:rPr>
                <w:rFonts w:eastAsia="SimSun"/>
                <w:sz w:val="16"/>
                <w:szCs w:val="16"/>
                <w:lang w:val="en-US" w:eastAsia="zh-CN"/>
              </w:rPr>
            </w:pPr>
          </w:p>
        </w:tc>
        <w:tc>
          <w:tcPr>
            <w:tcW w:w="1100" w:type="dxa"/>
          </w:tcPr>
          <w:p w14:paraId="7BA5CB1C"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662635D1" w14:textId="77777777">
        <w:trPr>
          <w:cantSplit/>
          <w:jc w:val="center"/>
        </w:trPr>
        <w:tc>
          <w:tcPr>
            <w:tcW w:w="1038" w:type="dxa"/>
          </w:tcPr>
          <w:p w14:paraId="6E61A697" w14:textId="77777777" w:rsidR="00C84EF3" w:rsidRDefault="00000000">
            <w:pPr>
              <w:pStyle w:val="TAH"/>
              <w:rPr>
                <w:rFonts w:eastAsia="SimSun"/>
                <w:sz w:val="16"/>
                <w:szCs w:val="16"/>
                <w:lang w:val="en-US" w:eastAsia="zh-CN"/>
              </w:rPr>
            </w:pPr>
            <w:r>
              <w:rPr>
                <w:rFonts w:eastAsia="SimSun" w:hint="eastAsia"/>
                <w:sz w:val="16"/>
                <w:szCs w:val="16"/>
                <w:lang w:val="en-US" w:eastAsia="zh-CN"/>
              </w:rPr>
              <w:t>32</w:t>
            </w:r>
          </w:p>
        </w:tc>
        <w:tc>
          <w:tcPr>
            <w:tcW w:w="835" w:type="dxa"/>
          </w:tcPr>
          <w:p w14:paraId="3340CF84" w14:textId="77777777" w:rsidR="00C84EF3" w:rsidRDefault="00C84EF3">
            <w:pPr>
              <w:pStyle w:val="TAC"/>
              <w:rPr>
                <w:sz w:val="16"/>
                <w:szCs w:val="16"/>
              </w:rPr>
            </w:pPr>
          </w:p>
        </w:tc>
        <w:tc>
          <w:tcPr>
            <w:tcW w:w="864" w:type="dxa"/>
          </w:tcPr>
          <w:p w14:paraId="5865BAB7" w14:textId="77777777" w:rsidR="00C84EF3" w:rsidRDefault="00C84EF3">
            <w:pPr>
              <w:pStyle w:val="TAC"/>
              <w:rPr>
                <w:rFonts w:eastAsia="SimSun"/>
                <w:sz w:val="16"/>
                <w:szCs w:val="16"/>
                <w:lang w:val="en-US" w:eastAsia="zh-CN"/>
              </w:rPr>
            </w:pPr>
          </w:p>
        </w:tc>
        <w:tc>
          <w:tcPr>
            <w:tcW w:w="909" w:type="dxa"/>
          </w:tcPr>
          <w:p w14:paraId="51B8EE6C" w14:textId="77777777" w:rsidR="00C84EF3" w:rsidRDefault="00C84EF3">
            <w:pPr>
              <w:pStyle w:val="TAC"/>
              <w:rPr>
                <w:rFonts w:eastAsia="SimSun"/>
                <w:sz w:val="16"/>
                <w:szCs w:val="16"/>
                <w:lang w:val="en-US" w:eastAsia="zh-CN"/>
              </w:rPr>
            </w:pPr>
          </w:p>
        </w:tc>
        <w:tc>
          <w:tcPr>
            <w:tcW w:w="927" w:type="dxa"/>
          </w:tcPr>
          <w:p w14:paraId="3E9F8D4F" w14:textId="77777777" w:rsidR="00C84EF3" w:rsidRDefault="00C84EF3">
            <w:pPr>
              <w:pStyle w:val="TAC"/>
              <w:rPr>
                <w:rFonts w:eastAsia="SimSun"/>
                <w:sz w:val="16"/>
                <w:szCs w:val="16"/>
              </w:rPr>
            </w:pPr>
          </w:p>
        </w:tc>
        <w:tc>
          <w:tcPr>
            <w:tcW w:w="973" w:type="dxa"/>
          </w:tcPr>
          <w:p w14:paraId="09FCF502" w14:textId="77777777" w:rsidR="00C84EF3" w:rsidRDefault="00C84EF3">
            <w:pPr>
              <w:pStyle w:val="TAC"/>
              <w:rPr>
                <w:rFonts w:eastAsia="SimSun"/>
                <w:sz w:val="16"/>
                <w:szCs w:val="16"/>
                <w:lang w:val="en-US" w:eastAsia="zh-CN"/>
              </w:rPr>
            </w:pPr>
          </w:p>
        </w:tc>
        <w:tc>
          <w:tcPr>
            <w:tcW w:w="1100" w:type="dxa"/>
          </w:tcPr>
          <w:p w14:paraId="484FF105" w14:textId="77777777" w:rsidR="00C84EF3" w:rsidRDefault="00C84EF3">
            <w:pPr>
              <w:pStyle w:val="TAC"/>
              <w:rPr>
                <w:rFonts w:eastAsia="SimSun"/>
                <w:sz w:val="16"/>
                <w:szCs w:val="16"/>
                <w:lang w:val="en-US" w:eastAsia="zh-CN"/>
              </w:rPr>
            </w:pPr>
          </w:p>
        </w:tc>
        <w:tc>
          <w:tcPr>
            <w:tcW w:w="1100" w:type="dxa"/>
          </w:tcPr>
          <w:p w14:paraId="3DDE157F" w14:textId="77777777" w:rsidR="00C84EF3" w:rsidRDefault="00C84EF3">
            <w:pPr>
              <w:pStyle w:val="TAC"/>
              <w:rPr>
                <w:rFonts w:eastAsia="SimSun"/>
                <w:sz w:val="16"/>
                <w:szCs w:val="16"/>
                <w:lang w:val="en-US" w:eastAsia="zh-CN"/>
              </w:rPr>
            </w:pPr>
          </w:p>
        </w:tc>
        <w:tc>
          <w:tcPr>
            <w:tcW w:w="1100" w:type="dxa"/>
          </w:tcPr>
          <w:p w14:paraId="0BEB8A5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bl>
    <w:p w14:paraId="62EB7E72" w14:textId="77777777" w:rsidR="00C84EF3" w:rsidRDefault="00C84EF3">
      <w:pPr>
        <w:rPr>
          <w:rFonts w:eastAsia="SimSun"/>
          <w:lang w:eastAsia="zh-CN"/>
        </w:rPr>
      </w:pPr>
    </w:p>
    <w:p w14:paraId="7F5ECE5A" w14:textId="77777777" w:rsidR="00C84EF3" w:rsidRDefault="00000000">
      <w:pPr>
        <w:pStyle w:val="Heading2"/>
      </w:pPr>
      <w:bookmarkStart w:id="227" w:name="_Toc500949097"/>
      <w:bookmarkStart w:id="228" w:name="_Toc23254041"/>
      <w:bookmarkStart w:id="229" w:name="_Toc17410"/>
      <w:bookmarkStart w:id="230" w:name="_Toc13110"/>
      <w:bookmarkStart w:id="231" w:name="_Toc148590872"/>
      <w:bookmarkStart w:id="232" w:name="_Toc160808691"/>
      <w:bookmarkStart w:id="233" w:name="_Toc22214908"/>
      <w:bookmarkStart w:id="234" w:name="_Toc15836"/>
      <w:bookmarkStart w:id="235" w:name="_Toc11260"/>
      <w:bookmarkStart w:id="236" w:name="_Toc157759418"/>
      <w:bookmarkStart w:id="237" w:name="_Toc183503267"/>
      <w:r>
        <w:t>6.</w:t>
      </w:r>
      <w:r>
        <w:rPr>
          <w:rFonts w:hint="eastAsia"/>
        </w:rPr>
        <w:t>1</w:t>
      </w:r>
      <w:r>
        <w:rPr>
          <w:rFonts w:hint="eastAsia"/>
        </w:rPr>
        <w:tab/>
      </w:r>
      <w:r>
        <w:t>Solution</w:t>
      </w:r>
      <w:r>
        <w:rPr>
          <w:rFonts w:hint="eastAsia"/>
        </w:rPr>
        <w:t xml:space="preserve"> #1</w:t>
      </w:r>
      <w:r>
        <w:t xml:space="preserve">: </w:t>
      </w:r>
      <w:bookmarkEnd w:id="227"/>
      <w:r>
        <w:t>Architectural Enhancements in Support of exposure of IMS events using HSS Subscription</w:t>
      </w:r>
      <w:bookmarkEnd w:id="228"/>
      <w:bookmarkEnd w:id="229"/>
      <w:bookmarkEnd w:id="230"/>
      <w:bookmarkEnd w:id="231"/>
      <w:bookmarkEnd w:id="232"/>
      <w:bookmarkEnd w:id="233"/>
      <w:bookmarkEnd w:id="234"/>
      <w:bookmarkEnd w:id="235"/>
      <w:bookmarkEnd w:id="236"/>
      <w:bookmarkEnd w:id="237"/>
    </w:p>
    <w:p w14:paraId="731F44F5" w14:textId="77777777" w:rsidR="00C84EF3" w:rsidRDefault="00000000">
      <w:pPr>
        <w:pStyle w:val="Heading3"/>
      </w:pPr>
      <w:bookmarkStart w:id="238" w:name="_Toc1332"/>
      <w:bookmarkStart w:id="239" w:name="_Toc8365"/>
      <w:bookmarkStart w:id="240" w:name="_Toc7777"/>
      <w:bookmarkStart w:id="241" w:name="_Toc19064"/>
      <w:bookmarkStart w:id="242" w:name="_Toc22214909"/>
      <w:bookmarkStart w:id="243" w:name="_Toc148590873"/>
      <w:bookmarkStart w:id="244" w:name="_Toc23254042"/>
      <w:bookmarkStart w:id="245" w:name="_Toc160808692"/>
      <w:bookmarkStart w:id="246" w:name="_Toc500949099"/>
      <w:bookmarkStart w:id="247" w:name="_Toc157759419"/>
      <w:bookmarkStart w:id="248" w:name="_Toc183503268"/>
      <w:r>
        <w:t>6.</w:t>
      </w:r>
      <w:r>
        <w:rPr>
          <w:rFonts w:eastAsia="SimSun" w:hint="eastAsia"/>
        </w:rPr>
        <w:t>1</w:t>
      </w:r>
      <w:r>
        <w:t>.1</w:t>
      </w:r>
      <w:r>
        <w:rPr>
          <w:rFonts w:hint="eastAsia"/>
        </w:rPr>
        <w:tab/>
        <w:t>Description</w:t>
      </w:r>
      <w:bookmarkEnd w:id="238"/>
      <w:bookmarkEnd w:id="239"/>
      <w:bookmarkEnd w:id="240"/>
      <w:bookmarkEnd w:id="241"/>
      <w:bookmarkEnd w:id="242"/>
      <w:bookmarkEnd w:id="243"/>
      <w:bookmarkEnd w:id="244"/>
      <w:bookmarkEnd w:id="245"/>
      <w:bookmarkEnd w:id="246"/>
      <w:bookmarkEnd w:id="247"/>
      <w:bookmarkEnd w:id="248"/>
    </w:p>
    <w:p w14:paraId="11A56B5C" w14:textId="6AAF8FE5" w:rsidR="00C84EF3" w:rsidRDefault="00000000">
      <w:bookmarkStart w:id="249" w:name="_Toc500949101"/>
      <w:bookmarkStart w:id="250" w:name="_Toc22214910"/>
      <w:r>
        <w:t xml:space="preserve">In this solution, DCSF subscribes to events defined in Table AA.2.4.2.2-1 in clause AA.2.4.2 of </w:t>
      </w:r>
      <w:r w:rsidR="00B1194C">
        <w:t>TS 23.228 [</w:t>
      </w:r>
      <w:r>
        <w:t>5] and other possible IMS events related to a given IMS user of interest via HSS. When the event is fulfilled, the IMS AS notifies the event to DCSF directly.</w:t>
      </w:r>
    </w:p>
    <w:p w14:paraId="121461BF" w14:textId="77777777" w:rsidR="00C84EF3" w:rsidRDefault="00000000">
      <w:r>
        <w:t xml:space="preserve">Additionally, in this solution, it is also proposed that a similar approach is used for trusted and untrusted Application Servers to subscribe to IMS events of interest via the NEF. When the IMS exposure event is related to a given IMS </w:t>
      </w:r>
      <w:r>
        <w:lastRenderedPageBreak/>
        <w:t>user, the NEF subscribes to the corresponding IMS AS allocated to the IMS user via the HSS. When the event is fulfilled, the IMS AS notifies the IMS exposure event to the NEF.</w:t>
      </w:r>
    </w:p>
    <w:p w14:paraId="32F68E24" w14:textId="77777777" w:rsidR="00C84EF3" w:rsidRDefault="00000000">
      <w:r>
        <w:t>The list of supported events is defined in Key issue 2.</w:t>
      </w:r>
    </w:p>
    <w:p w14:paraId="37B7C5EF" w14:textId="77777777" w:rsidR="00C84EF3" w:rsidRDefault="00000000">
      <w:r>
        <w:t>To support the above, once an IMS subscriber successfully registers in IMS and if at least one IMS AS capable of supporting IMS DC is selected and IMS DC is enabled in the subscriber profile in HSS for this IMS subscriber, the</w:t>
      </w:r>
      <w:r>
        <w:rPr>
          <w:rFonts w:eastAsia="SimSun" w:hint="eastAsia"/>
          <w:lang w:val="en-US" w:eastAsia="zh-CN"/>
        </w:rPr>
        <w:t>n</w:t>
      </w:r>
      <w:r>
        <w:t xml:space="preserve"> IMS AS register</w:t>
      </w:r>
      <w:r>
        <w:rPr>
          <w:rFonts w:eastAsia="SimSun" w:hint="eastAsia"/>
          <w:lang w:val="en-US" w:eastAsia="zh-CN"/>
        </w:rPr>
        <w:t>s</w:t>
      </w:r>
      <w:r>
        <w:t xml:space="preserve"> in HSS the IMS AS instance allocated for the subscriber using an enhanced Nhss_ImsUECM service over N71 for that purpose.</w:t>
      </w:r>
    </w:p>
    <w:p w14:paraId="203126E9" w14:textId="77777777" w:rsidR="00C84EF3" w:rsidRDefault="00000000">
      <w:r>
        <w:t>In this Release, MMTEL AS registers its instance in HSS.</w:t>
      </w:r>
    </w:p>
    <w:p w14:paraId="18AE7E41" w14:textId="6D08E608" w:rsidR="00C84EF3" w:rsidRDefault="00000000">
      <w:r>
        <w:t xml:space="preserve">For events specified in Annex AA, clause AA.2.4.2 of </w:t>
      </w:r>
      <w:r w:rsidR="00B1194C">
        <w:t>TS 23.228 [</w:t>
      </w:r>
      <w:r>
        <w:t>5] and other possible IMS events, DCSF subscribes with HSS for such an event using a new service Nhss_ImsEE over N72. If HSS finds that the IMS DC is enabled for the IMPU (s), HSS subscribes with IMS AS using a new service Nimsas_ImsEE_Subscribe Request over N71.</w:t>
      </w:r>
    </w:p>
    <w:p w14:paraId="792E53A2" w14:textId="77777777" w:rsidR="00C84EF3" w:rsidRDefault="00000000">
      <w:r>
        <w:t>For any IMS event, an AF subscribes to NEF for an IMS event for a subscriber via a new service Nnef_ImsEE, over N33. The NEF in turns forwards such a subscription request to HSS via a new service Nhss_ImsEE, over Nxx.</w:t>
      </w:r>
    </w:p>
    <w:p w14:paraId="014B6DC2" w14:textId="77777777" w:rsidR="00C84EF3" w:rsidRDefault="00000000">
      <w:r>
        <w:t>HSS subscribes to the event with the identified IMS AS instance via a new service Nimsas_ImsEE, over N71. For unregistered UEs, the HSS keeps the subscription request and subscribes to the requested IMS event when the UE registers in IMS.</w:t>
      </w:r>
    </w:p>
    <w:p w14:paraId="45BE615A" w14:textId="77777777" w:rsidR="00C84EF3" w:rsidRDefault="00000000">
      <w:r>
        <w:t>Upon detection of the requested IMS event, the IMS AS notifies the event directly to the NEF/DCSF via a new service Nimsas_ImsEE, over Nyy for NEF, or DC1 for DCSF.</w:t>
      </w:r>
    </w:p>
    <w:p w14:paraId="33A9842D" w14:textId="77777777" w:rsidR="00C84EF3" w:rsidRDefault="00000000">
      <w:r>
        <w:t>HSS is aware of events producers as follows:</w:t>
      </w:r>
    </w:p>
    <w:p w14:paraId="0940866C" w14:textId="77777777" w:rsidR="00C84EF3" w:rsidRDefault="00000000">
      <w:pPr>
        <w:pStyle w:val="B1"/>
      </w:pPr>
      <w:r>
        <w:t>-</w:t>
      </w:r>
      <w:r>
        <w:tab/>
        <w:t>IMS AS registers in HSS its instance ID serving the successfully IMS registered UEs. The IMS AS includes in the registration request the list of events (or event categories) the IMS AS instance supports. HSS stores this information together with the IMS AS instance ID serving the successfully registered IMS UE. When HSS receives a subscription request for an event (or event category) pertaining to a registered IMS UE, HSS validates the IMS instance serving the UE for the requested event (or event category) and if supported by the registered IMS AS, HSS sends the subscription request to the IMS AS instance.</w:t>
      </w:r>
    </w:p>
    <w:p w14:paraId="0B718912" w14:textId="77777777" w:rsidR="00C84EF3" w:rsidRDefault="00000000">
      <w:pPr>
        <w:rPr>
          <w:b/>
          <w:bCs/>
        </w:rPr>
      </w:pPr>
      <w:r>
        <w:rPr>
          <w:b/>
          <w:bCs/>
        </w:rPr>
        <w:t>Optimization of Subscription request to IMS events:</w:t>
      </w:r>
    </w:p>
    <w:p w14:paraId="1DA434FC" w14:textId="59433EDC" w:rsidR="00C84EF3" w:rsidRDefault="00000000">
      <w:r>
        <w:t xml:space="preserve">In order to optimize subscription requests to IMS events, it is possible to group a collection of individual events in an event category (e.g. DC events as defined in Table AA.2.4.2.2-1 of </w:t>
      </w:r>
      <w:r w:rsidR="00B1194C">
        <w:t>TS 23.228 [</w:t>
      </w:r>
      <w:r>
        <w:t>5]). This enables an NF consumer to subscribe to the event category, rather than to all individual events in the event category. The NF consumer can receive a notification for any individual event (s) within the event category. An event category is allocated an identity just like any individual event. Additionally, an event category is treated like any event from an event producer point of view in terms of declaration for support as depicted above. HSS and NEF are transparent to an event vs an event category.</w:t>
      </w:r>
    </w:p>
    <w:p w14:paraId="3F9158ED" w14:textId="77777777" w:rsidR="00C84EF3" w:rsidRDefault="00000000">
      <w:r>
        <w:t>The architecture depicting the solution is shown in Figure 6.1.1-1.</w:t>
      </w:r>
    </w:p>
    <w:p w14:paraId="460D4A79" w14:textId="77777777" w:rsidR="00C84EF3" w:rsidRDefault="00000000">
      <w:pPr>
        <w:pStyle w:val="TH"/>
        <w:rPr>
          <w:lang w:eastAsia="zh-CN"/>
        </w:rPr>
      </w:pPr>
      <w:r>
        <w:object w:dxaOrig="6383" w:dyaOrig="7264" w14:anchorId="0A213E91">
          <v:shape id="_x0000_i1027" type="#_x0000_t75" style="width:319.5pt;height:363.75pt" o:ole="">
            <v:imagedata r:id="rId13" o:title="" cropbottom="32890f"/>
          </v:shape>
          <o:OLEObject Type="Embed" ProgID="Visio.Drawing.15" ShapeID="_x0000_i1027" DrawAspect="Content" ObjectID="_1794394413" r:id="rId14"/>
        </w:object>
      </w:r>
    </w:p>
    <w:p w14:paraId="06EEDDA6" w14:textId="77777777" w:rsidR="00C84EF3" w:rsidRDefault="00000000">
      <w:pPr>
        <w:pStyle w:val="TF"/>
      </w:pPr>
      <w:r>
        <w:t>Figure 6.</w:t>
      </w:r>
      <w:r>
        <w:rPr>
          <w:rFonts w:eastAsia="SimSun"/>
        </w:rPr>
        <w:t>1</w:t>
      </w:r>
      <w:r>
        <w:t>.1-1: IMS Event Framework</w:t>
      </w:r>
    </w:p>
    <w:p w14:paraId="14B9ED0B" w14:textId="77777777" w:rsidR="00C84EF3" w:rsidRDefault="00000000">
      <w:r>
        <w:t>Figure 6.1.1-1includes the following reference points:</w:t>
      </w:r>
    </w:p>
    <w:p w14:paraId="3BC77A44" w14:textId="77777777" w:rsidR="00C84EF3" w:rsidRDefault="00000000">
      <w:pPr>
        <w:pStyle w:val="B1"/>
      </w:pPr>
      <w:r>
        <w:t>-</w:t>
      </w:r>
      <w:r>
        <w:tab/>
        <w:t>N33 is enhanced to enable an AF to subscribe to, and receive notifications about the requested IMS event of interest via the NEF.</w:t>
      </w:r>
    </w:p>
    <w:p w14:paraId="6EAA502D" w14:textId="77777777" w:rsidR="00C84EF3" w:rsidRDefault="00000000">
      <w:pPr>
        <w:pStyle w:val="B1"/>
      </w:pPr>
      <w:r>
        <w:t>-</w:t>
      </w:r>
      <w:r>
        <w:tab/>
        <w:t>A new reference point between NEF and HSS is introduced to enable NEF to subscribe to HSS for IMS related events for a specific subscriber. This reference point is labelled Nxx.</w:t>
      </w:r>
    </w:p>
    <w:p w14:paraId="16D2C782" w14:textId="77777777" w:rsidR="00C84EF3" w:rsidRDefault="00000000">
      <w:pPr>
        <w:pStyle w:val="B1"/>
      </w:pPr>
      <w:r>
        <w:t>-</w:t>
      </w:r>
      <w:r>
        <w:tab/>
        <w:t>N72 is enhanced to allow the DCSF to subscribe to DC Session Control related events via the HSS.</w:t>
      </w:r>
    </w:p>
    <w:p w14:paraId="2F3C9521" w14:textId="77777777" w:rsidR="00C84EF3" w:rsidRDefault="00000000">
      <w:pPr>
        <w:pStyle w:val="NO"/>
      </w:pPr>
      <w:r>
        <w:t>NOTE 1:</w:t>
      </w:r>
      <w:r>
        <w:tab/>
        <w:t>DCSF can also subscribe to other IMS events of interest.</w:t>
      </w:r>
    </w:p>
    <w:p w14:paraId="4231D0BB" w14:textId="77777777" w:rsidR="00C84EF3" w:rsidRDefault="00000000">
      <w:pPr>
        <w:pStyle w:val="B1"/>
      </w:pPr>
      <w:r>
        <w:t>-</w:t>
      </w:r>
      <w:r>
        <w:tab/>
        <w:t>N71 is enhanced to enable HSS to receive registration of an AS instance allocated for a specific subscriber upon initial IMS registration and to subscribe to the IMS AS instance of a specific subscriber for any IMS event of interest..</w:t>
      </w:r>
    </w:p>
    <w:p w14:paraId="0C216330" w14:textId="58EF1433" w:rsidR="00C84EF3" w:rsidRDefault="00000000">
      <w:pPr>
        <w:pStyle w:val="NO"/>
      </w:pPr>
      <w:r>
        <w:t>NOTE 2:</w:t>
      </w:r>
      <w:r>
        <w:tab/>
        <w:t xml:space="preserve">IMS AS supports subscription to IMS events of interest including events defined in </w:t>
      </w:r>
      <w:r w:rsidR="00B1194C">
        <w:t>TS 23.228 [</w:t>
      </w:r>
      <w:r>
        <w:t xml:space="preserve">5]. The existing Subscribe service operation place holder in </w:t>
      </w:r>
      <w:r w:rsidR="00B1194C">
        <w:t>TS 23.228 [</w:t>
      </w:r>
      <w:r>
        <w:t>5] in Nimsas_SessionEventControl is not used in this solution.</w:t>
      </w:r>
    </w:p>
    <w:p w14:paraId="77E6E653" w14:textId="77777777" w:rsidR="00C84EF3" w:rsidRDefault="00000000">
      <w:pPr>
        <w:pStyle w:val="B1"/>
      </w:pPr>
      <w:r>
        <w:t>-</w:t>
      </w:r>
      <w:r>
        <w:tab/>
        <w:t>A new reference point between IMS AS and NEF is introduced to enable IMS AS to send notifications regarding directly subscribed IMS events to the NEF. This reference point is labelled Nyy.</w:t>
      </w:r>
    </w:p>
    <w:p w14:paraId="701EFFB3" w14:textId="77777777" w:rsidR="00C84EF3" w:rsidRDefault="00000000">
      <w:pPr>
        <w:pStyle w:val="B1"/>
      </w:pPr>
      <w:r>
        <w:t>-</w:t>
      </w:r>
      <w:r>
        <w:tab/>
        <w:t>DC1 is enhanced to allow the DCSF to receive notifications for IMS related events.</w:t>
      </w:r>
    </w:p>
    <w:p w14:paraId="7044787A" w14:textId="77777777" w:rsidR="00C84EF3" w:rsidRDefault="00000000">
      <w:r>
        <w:t>The normative phase will define Diameter impacts on legacy interfaces impacted by the solution.</w:t>
      </w:r>
    </w:p>
    <w:p w14:paraId="0DCEC34E" w14:textId="77777777" w:rsidR="00C84EF3" w:rsidRDefault="00000000">
      <w:pPr>
        <w:pStyle w:val="Heading3"/>
      </w:pPr>
      <w:bookmarkStart w:id="251" w:name="_Toc157759420"/>
      <w:bookmarkStart w:id="252" w:name="_Toc25864"/>
      <w:bookmarkStart w:id="253" w:name="_Toc23254043"/>
      <w:bookmarkStart w:id="254" w:name="_Toc13329"/>
      <w:bookmarkStart w:id="255" w:name="_Toc8890"/>
      <w:bookmarkStart w:id="256" w:name="_Toc16074"/>
      <w:bookmarkStart w:id="257" w:name="_Toc160808693"/>
      <w:bookmarkStart w:id="258" w:name="_Toc148590874"/>
      <w:bookmarkStart w:id="259" w:name="_Toc183503269"/>
      <w:r>
        <w:lastRenderedPageBreak/>
        <w:t>6.</w:t>
      </w:r>
      <w:r>
        <w:rPr>
          <w:rFonts w:eastAsia="SimSun" w:hint="eastAsia"/>
          <w:lang w:val="en-US" w:eastAsia="zh-CN"/>
        </w:rPr>
        <w:t>1</w:t>
      </w:r>
      <w:r>
        <w:t>.2</w:t>
      </w:r>
      <w:r>
        <w:tab/>
        <w:t>Procedures</w:t>
      </w:r>
      <w:bookmarkEnd w:id="249"/>
      <w:bookmarkEnd w:id="250"/>
      <w:bookmarkEnd w:id="251"/>
      <w:bookmarkEnd w:id="252"/>
      <w:bookmarkEnd w:id="253"/>
      <w:bookmarkEnd w:id="254"/>
      <w:bookmarkEnd w:id="255"/>
      <w:bookmarkEnd w:id="256"/>
      <w:bookmarkEnd w:id="257"/>
      <w:bookmarkEnd w:id="258"/>
      <w:bookmarkEnd w:id="259"/>
    </w:p>
    <w:p w14:paraId="502738DD" w14:textId="77777777" w:rsidR="00C84EF3" w:rsidRDefault="00000000">
      <w:pPr>
        <w:pStyle w:val="Heading4"/>
      </w:pPr>
      <w:bookmarkStart w:id="260" w:name="_Toc157759421"/>
      <w:bookmarkStart w:id="261" w:name="_Toc160808694"/>
      <w:bookmarkStart w:id="262" w:name="_Toc183503270"/>
      <w:r>
        <w:t>6.1.2.1</w:t>
      </w:r>
      <w:r>
        <w:tab/>
      </w:r>
      <w:r>
        <w:rPr>
          <w:rFonts w:eastAsia="SimSun" w:hint="eastAsia"/>
          <w:lang w:val="en-US" w:eastAsia="zh-CN"/>
        </w:rPr>
        <w:t xml:space="preserve">DCSF </w:t>
      </w:r>
      <w:r>
        <w:t xml:space="preserve">Subscription to </w:t>
      </w:r>
      <w:r>
        <w:rPr>
          <w:rFonts w:eastAsia="SimSun" w:hint="eastAsia"/>
          <w:lang w:val="en-US" w:eastAsia="zh-CN"/>
        </w:rPr>
        <w:t>IMS</w:t>
      </w:r>
      <w:r>
        <w:t xml:space="preserve"> Events Via HSS</w:t>
      </w:r>
      <w:bookmarkEnd w:id="260"/>
      <w:bookmarkEnd w:id="261"/>
      <w:bookmarkEnd w:id="262"/>
    </w:p>
    <w:p w14:paraId="0BBD529A" w14:textId="04E72851" w:rsidR="00C84EF3" w:rsidRDefault="00000000">
      <w:pPr>
        <w:rPr>
          <w:lang w:val="en-US"/>
        </w:rPr>
      </w:pPr>
      <w:r>
        <w:rPr>
          <w:lang w:val="en-US"/>
        </w:rPr>
        <w:t xml:space="preserve">To subscribe to IMS events defined in Table AA.2.4.2.2-1 in clause AA.2.4.2 of </w:t>
      </w:r>
      <w:r w:rsidR="00B1194C">
        <w:rPr>
          <w:lang w:val="en-US"/>
        </w:rPr>
        <w:t>TS 23.228 [</w:t>
      </w:r>
      <w:r>
        <w:rPr>
          <w:lang w:val="en-US"/>
        </w:rPr>
        <w:t>5] and any other IMS event, DCSF subscribes to HSS for that purpose by sending the Nhss_ImsEE-Subscribe Request and includes the requested event, as well as the subscriber Identity (e.g. IMPU) in the request. When any of the requested events is fulfilled, a Nhss_ImsEE_Notify operation is generated including the relevant information for the event.</w:t>
      </w:r>
    </w:p>
    <w:p w14:paraId="79168907" w14:textId="77777777" w:rsidR="00C84EF3" w:rsidRDefault="00000000">
      <w:pPr>
        <w:rPr>
          <w:lang w:val="en-US"/>
        </w:rPr>
      </w:pPr>
      <w:r>
        <w:rPr>
          <w:lang w:val="en-US"/>
        </w:rPr>
        <w:t>Figure 6.1.2.1-1 depicts a typical call flow for DCSF subscribing to IMS events via HSS.</w:t>
      </w:r>
    </w:p>
    <w:p w14:paraId="7093BC63" w14:textId="77777777" w:rsidR="00C84EF3" w:rsidRDefault="00000000">
      <w:pPr>
        <w:pStyle w:val="TH"/>
      </w:pPr>
      <w:r>
        <w:object w:dxaOrig="9607" w:dyaOrig="7856" w14:anchorId="3869FF51">
          <v:shape id="_x0000_i1028" type="#_x0000_t75" style="width:480pt;height:392.25pt" o:ole="">
            <v:imagedata r:id="rId15" o:title=""/>
          </v:shape>
          <o:OLEObject Type="Embed" ProgID="Visio.Drawing.15" ShapeID="_x0000_i1028" DrawAspect="Content" ObjectID="_1794394414" r:id="rId16"/>
        </w:object>
      </w:r>
    </w:p>
    <w:p w14:paraId="6EAF2310" w14:textId="77777777" w:rsidR="00C84EF3" w:rsidRDefault="00000000">
      <w:pPr>
        <w:pStyle w:val="TF"/>
      </w:pPr>
      <w:r>
        <w:t>6.</w:t>
      </w:r>
      <w:r>
        <w:rPr>
          <w:rFonts w:eastAsia="SimSun"/>
        </w:rPr>
        <w:t>1</w:t>
      </w:r>
      <w:r>
        <w:t xml:space="preserve">.2.2-1: DCSF Subscription to </w:t>
      </w:r>
      <w:r>
        <w:rPr>
          <w:rFonts w:eastAsia="SimSun" w:hint="eastAsia"/>
        </w:rPr>
        <w:t>IMS</w:t>
      </w:r>
      <w:r>
        <w:t xml:space="preserve"> Events</w:t>
      </w:r>
    </w:p>
    <w:p w14:paraId="4FE11BD1" w14:textId="77777777" w:rsidR="00C84EF3" w:rsidRDefault="00000000">
      <w:pPr>
        <w:pStyle w:val="B1"/>
      </w:pPr>
      <w:r>
        <w:t>1.</w:t>
      </w:r>
      <w:r>
        <w:tab/>
        <w:t>UE performs initial IMS Registration.</w:t>
      </w:r>
    </w:p>
    <w:p w14:paraId="09F4F646" w14:textId="77777777" w:rsidR="00C84EF3" w:rsidRDefault="00000000">
      <w:pPr>
        <w:pStyle w:val="B1"/>
      </w:pPr>
      <w:r>
        <w:t>2.</w:t>
      </w:r>
      <w:r>
        <w:tab/>
        <w:t>S-CSCF performs third party Registration with the IMS AS instance allocated to the registering UE.</w:t>
      </w:r>
    </w:p>
    <w:p w14:paraId="15988AA3"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80B5354" w14:textId="77777777" w:rsidR="00C84EF3" w:rsidRDefault="00000000">
      <w:pPr>
        <w:pStyle w:val="B1"/>
      </w:pPr>
      <w:r>
        <w:t>4.</w:t>
      </w:r>
      <w:r>
        <w:tab/>
        <w:t>DCSF subscribes to the event by sending to HSS a Nhss_ImsEE_Subscribe Request. The request includes the subscriber IMPU.</w:t>
      </w:r>
    </w:p>
    <w:p w14:paraId="05887544" w14:textId="77777777" w:rsidR="00C84EF3" w:rsidRDefault="00000000">
      <w:pPr>
        <w:pStyle w:val="B1"/>
      </w:pPr>
      <w:r>
        <w:t>5.</w:t>
      </w:r>
      <w:r>
        <w:tab/>
        <w:t>HSS in turn locates the IMS AS instance serving the UE. If the registered IMS AS instance supports the requested event, the HSS sends to the IMS AS an Nimsas_ImsEE_Subscribe Request and includes the subscriber IMPU and the DCSF address as notification endpoint.</w:t>
      </w:r>
    </w:p>
    <w:p w14:paraId="5F076A92" w14:textId="77777777" w:rsidR="00C84EF3" w:rsidRDefault="00000000">
      <w:pPr>
        <w:pStyle w:val="B1"/>
      </w:pPr>
      <w:r>
        <w:lastRenderedPageBreak/>
        <w:t>6.</w:t>
      </w:r>
      <w:r>
        <w:tab/>
        <w:t>IMS AS returns to HSS Nimsas_ImsEE_Subscribe Response.</w:t>
      </w:r>
    </w:p>
    <w:p w14:paraId="3A905E12" w14:textId="77777777" w:rsidR="00C84EF3" w:rsidRDefault="00000000">
      <w:pPr>
        <w:pStyle w:val="B1"/>
      </w:pPr>
      <w:r>
        <w:t>7.</w:t>
      </w:r>
      <w:r>
        <w:tab/>
        <w:t>HSS returns to the DCSF the Nhss_ImsEE_Subscribe Response to the request initiated in step 4</w:t>
      </w:r>
    </w:p>
    <w:p w14:paraId="4F75BC1E" w14:textId="77777777" w:rsidR="00C84EF3" w:rsidRDefault="00000000">
      <w:pPr>
        <w:pStyle w:val="B1"/>
      </w:pPr>
      <w:r>
        <w:t>8.</w:t>
      </w:r>
      <w:r>
        <w:tab/>
        <w:t>UE initiates an action that leads to a detected event in IMS AS.</w:t>
      </w:r>
    </w:p>
    <w:p w14:paraId="72BEB418" w14:textId="77777777" w:rsidR="00C84EF3" w:rsidRDefault="00000000">
      <w:pPr>
        <w:pStyle w:val="B1"/>
      </w:pPr>
      <w:r>
        <w:t>9.</w:t>
      </w:r>
      <w:r>
        <w:tab/>
        <w:t>The requested event is fulfilled, IMS AS returns to DCSF an Nimsas_ImsEE_Notify Request including the relevant event information.</w:t>
      </w:r>
    </w:p>
    <w:p w14:paraId="190FFDD3" w14:textId="77777777" w:rsidR="00C84EF3" w:rsidRDefault="00000000">
      <w:pPr>
        <w:pStyle w:val="B1"/>
      </w:pPr>
      <w:r>
        <w:t>10.</w:t>
      </w:r>
      <w:r>
        <w:tab/>
        <w:t>DCSF returns Nimsas_ImsEE_Notify Response.</w:t>
      </w:r>
    </w:p>
    <w:p w14:paraId="158939EF" w14:textId="77777777" w:rsidR="00C84EF3" w:rsidRDefault="00000000">
      <w:pPr>
        <w:pStyle w:val="Heading4"/>
      </w:pPr>
      <w:bookmarkStart w:id="263" w:name="_Toc160808695"/>
      <w:bookmarkStart w:id="264" w:name="_Toc157759422"/>
      <w:bookmarkStart w:id="265" w:name="_Toc183503271"/>
      <w:r>
        <w:t>6.1.2.2</w:t>
      </w:r>
      <w:r>
        <w:tab/>
        <w:t>Subscription to IMS events via NEF</w:t>
      </w:r>
      <w:bookmarkEnd w:id="263"/>
      <w:bookmarkEnd w:id="264"/>
      <w:bookmarkEnd w:id="265"/>
    </w:p>
    <w:bookmarkStart w:id="266" w:name="_Toc326248711"/>
    <w:bookmarkStart w:id="267" w:name="_Toc510604409"/>
    <w:bookmarkStart w:id="268" w:name="_Toc22214911"/>
    <w:p w14:paraId="4C8034BB" w14:textId="77777777" w:rsidR="00C84EF3" w:rsidRDefault="00000000">
      <w:pPr>
        <w:pStyle w:val="TH"/>
        <w:rPr>
          <w:lang w:val="en-US"/>
        </w:rPr>
      </w:pPr>
      <w:r>
        <w:object w:dxaOrig="8962" w:dyaOrig="7286" w14:anchorId="55749A92">
          <v:shape id="_x0000_i1029" type="#_x0000_t75" style="width:447.75pt;height:363.75pt" o:ole="">
            <v:imagedata r:id="rId17" o:title=""/>
          </v:shape>
          <o:OLEObject Type="Embed" ProgID="Visio.Drawing.15" ShapeID="_x0000_i1029" DrawAspect="Content" ObjectID="_1794394415" r:id="rId18"/>
        </w:object>
      </w:r>
    </w:p>
    <w:p w14:paraId="6D73B888" w14:textId="77777777" w:rsidR="00C84EF3" w:rsidRDefault="00000000">
      <w:pPr>
        <w:pStyle w:val="TF"/>
      </w:pPr>
      <w:r>
        <w:t>6.</w:t>
      </w:r>
      <w:r>
        <w:rPr>
          <w:rFonts w:eastAsia="SimSun" w:hint="eastAsia"/>
        </w:rPr>
        <w:t>1</w:t>
      </w:r>
      <w:r>
        <w:t>.2.</w:t>
      </w:r>
      <w:r>
        <w:rPr>
          <w:rFonts w:eastAsia="SimSun" w:hint="eastAsia"/>
        </w:rPr>
        <w:t>2-1</w:t>
      </w:r>
      <w:r>
        <w:rPr>
          <w:rFonts w:eastAsia="SimSun"/>
        </w:rPr>
        <w:t>:</w:t>
      </w:r>
      <w:r>
        <w:t xml:space="preserve"> AF Subscription to IMS events</w:t>
      </w:r>
      <w:r>
        <w:rPr>
          <w:rFonts w:hint="eastAsia"/>
        </w:rPr>
        <w:t xml:space="preserve"> via NEF</w:t>
      </w:r>
    </w:p>
    <w:p w14:paraId="0B7B2801" w14:textId="77777777" w:rsidR="00C84EF3" w:rsidRDefault="00000000">
      <w:r>
        <w:t>Figure 6.1.2.2-1 depicts a typical call flow for an AF subscribing to an IMS event for a UE.</w:t>
      </w:r>
    </w:p>
    <w:p w14:paraId="0EBA65BD" w14:textId="77777777" w:rsidR="00C84EF3" w:rsidRDefault="00000000">
      <w:pPr>
        <w:pStyle w:val="B1"/>
      </w:pPr>
      <w:r>
        <w:t>1.</w:t>
      </w:r>
      <w:r>
        <w:tab/>
        <w:t>UE performs initial IMS Registration.</w:t>
      </w:r>
    </w:p>
    <w:p w14:paraId="1FDDC00E" w14:textId="77777777" w:rsidR="00C84EF3" w:rsidRDefault="00000000">
      <w:pPr>
        <w:pStyle w:val="B1"/>
      </w:pPr>
      <w:r>
        <w:t>2.</w:t>
      </w:r>
      <w:r>
        <w:tab/>
        <w:t>S-CSCF performs third party Registration with the IMS AS instance allocated to the registering UE.</w:t>
      </w:r>
    </w:p>
    <w:p w14:paraId="191D9C00"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FF66758" w14:textId="77777777" w:rsidR="00C84EF3" w:rsidRDefault="00000000">
      <w:pPr>
        <w:pStyle w:val="B1"/>
      </w:pPr>
      <w:r>
        <w:t>4.</w:t>
      </w:r>
      <w:r>
        <w:tab/>
        <w:t>AF subscribes to NEF initiating the Nnef_imsEE_Subscribe Request for a specific IMS event.</w:t>
      </w:r>
    </w:p>
    <w:p w14:paraId="4AE76F6A" w14:textId="77777777" w:rsidR="00C84EF3" w:rsidRDefault="00000000">
      <w:pPr>
        <w:pStyle w:val="B1"/>
      </w:pPr>
      <w:r>
        <w:t>5.</w:t>
      </w:r>
      <w:r>
        <w:tab/>
        <w:t>NEF subscribes to HSS using the Nhss_ImsEE_Subscribe Request for a specific IMS event.</w:t>
      </w:r>
    </w:p>
    <w:p w14:paraId="2BAA042F" w14:textId="77777777" w:rsidR="00C84EF3" w:rsidRDefault="00000000">
      <w:pPr>
        <w:pStyle w:val="B1"/>
      </w:pPr>
      <w:r>
        <w:t>6.</w:t>
      </w:r>
      <w:r>
        <w:tab/>
        <w:t>HSS locates the IMS AS instance(s) serving the UE.</w:t>
      </w:r>
    </w:p>
    <w:p w14:paraId="346F4E46" w14:textId="77777777" w:rsidR="00C84EF3" w:rsidRDefault="00000000">
      <w:pPr>
        <w:pStyle w:val="B1"/>
      </w:pPr>
      <w:r>
        <w:lastRenderedPageBreak/>
        <w:t>7.</w:t>
      </w:r>
      <w:r>
        <w:tab/>
        <w:t>If the registered IMS AS instance supports the requested event, HSS subscribes to the IMS AS instance(s) serving the UE using Nimsas_ImsEE_Subscribe Request for the requested IMS event including the IMPU and the NEF address as notification endpoint.</w:t>
      </w:r>
    </w:p>
    <w:p w14:paraId="2D1AAD0C" w14:textId="77777777" w:rsidR="00C84EF3" w:rsidRDefault="00000000">
      <w:pPr>
        <w:pStyle w:val="B1"/>
      </w:pPr>
      <w:r>
        <w:t>8.</w:t>
      </w:r>
      <w:r>
        <w:tab/>
        <w:t>IMS AS returns to HSS the Nimsas_ImsEE_Subscribe Response.</w:t>
      </w:r>
    </w:p>
    <w:p w14:paraId="736D6220" w14:textId="77777777" w:rsidR="00C84EF3" w:rsidRDefault="00000000">
      <w:pPr>
        <w:pStyle w:val="B1"/>
      </w:pPr>
      <w:r>
        <w:t>9.</w:t>
      </w:r>
      <w:r>
        <w:tab/>
        <w:t>HSS returns to NEF the Nhss_ImsEE_Subscribe Response.</w:t>
      </w:r>
    </w:p>
    <w:p w14:paraId="465A4B61" w14:textId="77777777" w:rsidR="00C84EF3" w:rsidRDefault="00000000">
      <w:pPr>
        <w:pStyle w:val="B1"/>
      </w:pPr>
      <w:r>
        <w:t>10.</w:t>
      </w:r>
      <w:r>
        <w:tab/>
        <w:t>NEF returns to AF the Nnef_ImsEE_Subscribe Response.</w:t>
      </w:r>
    </w:p>
    <w:p w14:paraId="110A957E" w14:textId="77777777" w:rsidR="00C84EF3" w:rsidRDefault="00000000">
      <w:pPr>
        <w:pStyle w:val="B1"/>
      </w:pPr>
      <w:r>
        <w:t>11.</w:t>
      </w:r>
      <w:r>
        <w:tab/>
        <w:t>At some point, the requested event for the UE is detected by the IMS AS.</w:t>
      </w:r>
    </w:p>
    <w:p w14:paraId="5E15C0AA" w14:textId="77777777" w:rsidR="00C84EF3" w:rsidRDefault="00000000">
      <w:pPr>
        <w:pStyle w:val="B1"/>
      </w:pPr>
      <w:r>
        <w:t>12.</w:t>
      </w:r>
      <w:r>
        <w:tab/>
        <w:t>The IMS AS sends an Nimsas_ImsEE_Notify Request to NEF.</w:t>
      </w:r>
    </w:p>
    <w:p w14:paraId="038D14F3" w14:textId="77777777" w:rsidR="00C84EF3" w:rsidRDefault="00000000">
      <w:pPr>
        <w:pStyle w:val="B1"/>
      </w:pPr>
      <w:r>
        <w:t>13.</w:t>
      </w:r>
      <w:r>
        <w:tab/>
        <w:t>NEF sends to AF Nnef_imsEE Notify Request.</w:t>
      </w:r>
    </w:p>
    <w:p w14:paraId="566963ED" w14:textId="77777777" w:rsidR="00C84EF3" w:rsidRDefault="00000000">
      <w:pPr>
        <w:pStyle w:val="Heading4"/>
      </w:pPr>
      <w:bookmarkStart w:id="269" w:name="_Toc157759423"/>
      <w:bookmarkStart w:id="270" w:name="_Toc160808696"/>
      <w:bookmarkStart w:id="271" w:name="_Toc183503272"/>
      <w:bookmarkStart w:id="272" w:name="_Toc23254044"/>
      <w:bookmarkStart w:id="273" w:name="_Toc32509"/>
      <w:bookmarkStart w:id="274" w:name="_Toc16419"/>
      <w:bookmarkStart w:id="275" w:name="_Toc148590875"/>
      <w:r>
        <w:t>6.1.2.3</w:t>
      </w:r>
      <w:r>
        <w:tab/>
        <w:t>Additional Services and Operations in Support of IMS Event subscription</w:t>
      </w:r>
      <w:bookmarkEnd w:id="269"/>
      <w:bookmarkEnd w:id="270"/>
      <w:bookmarkEnd w:id="271"/>
    </w:p>
    <w:p w14:paraId="242B5709" w14:textId="77777777" w:rsidR="00C84EF3" w:rsidRDefault="00000000">
      <w:pPr>
        <w:pStyle w:val="Heading5"/>
      </w:pPr>
      <w:bookmarkStart w:id="276" w:name="_Toc157759424"/>
      <w:bookmarkStart w:id="277" w:name="_Toc160808697"/>
      <w:bookmarkStart w:id="278" w:name="_Toc183503273"/>
      <w:r>
        <w:t>6.1.2.3.1</w:t>
      </w:r>
      <w:r>
        <w:tab/>
        <w:t>Enhancements to HSS Services</w:t>
      </w:r>
      <w:bookmarkEnd w:id="276"/>
      <w:bookmarkEnd w:id="277"/>
      <w:bookmarkEnd w:id="278"/>
    </w:p>
    <w:p w14:paraId="2DB6C93D" w14:textId="77777777" w:rsidR="00C84EF3" w:rsidRDefault="00000000">
      <w:r>
        <w:t>Nhss_imsUECM service operations are modified to support registering a UE IMS AS instance, list of supported events/event categories.</w:t>
      </w:r>
    </w:p>
    <w:p w14:paraId="58530240" w14:textId="77777777" w:rsidR="00C84EF3" w:rsidRDefault="00000000">
      <w:pPr>
        <w:pStyle w:val="TH"/>
      </w:pPr>
      <w:r>
        <w:t>Table 6.1.2.3.1-1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4E6B1EF1"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038A29F8"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678C4F7" w14:textId="77777777" w:rsidR="00C84EF3" w:rsidRDefault="00000000">
            <w:pPr>
              <w:pStyle w:val="TAH"/>
            </w:pPr>
            <w:r>
              <w:rPr>
                <w:rFonts w:eastAsia="SimSun"/>
              </w:rPr>
              <w:t>Service Operations</w:t>
            </w:r>
          </w:p>
        </w:tc>
        <w:tc>
          <w:tcPr>
            <w:tcW w:w="2323" w:type="dxa"/>
            <w:tcBorders>
              <w:top w:val="single" w:sz="4" w:space="0" w:color="auto"/>
              <w:left w:val="single" w:sz="4" w:space="0" w:color="auto"/>
              <w:bottom w:val="single" w:sz="4" w:space="0" w:color="auto"/>
              <w:right w:val="single" w:sz="4" w:space="0" w:color="auto"/>
            </w:tcBorders>
          </w:tcPr>
          <w:p w14:paraId="42292893" w14:textId="77777777" w:rsidR="00C84EF3" w:rsidRDefault="00000000">
            <w:pPr>
              <w:pStyle w:val="TAH"/>
            </w:pPr>
            <w:r>
              <w:rPr>
                <w:rFonts w:eastAsia="SimSun"/>
              </w:rPr>
              <w:t>Operation Semantics</w:t>
            </w:r>
          </w:p>
        </w:tc>
        <w:tc>
          <w:tcPr>
            <w:tcW w:w="2242" w:type="dxa"/>
            <w:tcBorders>
              <w:top w:val="single" w:sz="4" w:space="0" w:color="auto"/>
              <w:left w:val="single" w:sz="4" w:space="0" w:color="auto"/>
              <w:bottom w:val="single" w:sz="4" w:space="0" w:color="auto"/>
              <w:right w:val="single" w:sz="4" w:space="0" w:color="auto"/>
            </w:tcBorders>
          </w:tcPr>
          <w:p w14:paraId="40065802" w14:textId="77777777" w:rsidR="00C84EF3" w:rsidRDefault="00000000">
            <w:pPr>
              <w:pStyle w:val="TAH"/>
            </w:pPr>
            <w:r>
              <w:rPr>
                <w:rFonts w:eastAsia="SimSun"/>
              </w:rPr>
              <w:t>Example Consumer(s)</w:t>
            </w:r>
          </w:p>
        </w:tc>
      </w:tr>
      <w:tr w:rsidR="00C84EF3" w14:paraId="7F13DF8E"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7E8ED1B3" w14:textId="77777777" w:rsidR="00C84EF3" w:rsidRDefault="00000000">
            <w:pPr>
              <w:pStyle w:val="TAL"/>
            </w:pPr>
            <w:r>
              <w:rPr>
                <w:rFonts w:eastAsia="SimSun"/>
                <w:lang w:eastAsia="zh-CN"/>
              </w:rPr>
              <w:t>Nhss_ImsUE Context</w:t>
            </w:r>
          </w:p>
        </w:tc>
        <w:tc>
          <w:tcPr>
            <w:tcW w:w="2377" w:type="dxa"/>
            <w:tcBorders>
              <w:top w:val="single" w:sz="4" w:space="0" w:color="auto"/>
              <w:left w:val="single" w:sz="4" w:space="0" w:color="auto"/>
              <w:bottom w:val="single" w:sz="4" w:space="0" w:color="auto"/>
              <w:right w:val="single" w:sz="4" w:space="0" w:color="auto"/>
            </w:tcBorders>
          </w:tcPr>
          <w:p w14:paraId="480FAB2D" w14:textId="77777777" w:rsidR="00C84EF3" w:rsidRDefault="00000000">
            <w:pPr>
              <w:pStyle w:val="TAL"/>
            </w:pPr>
            <w:r>
              <w:rPr>
                <w:rFonts w:eastAsia="SimSun"/>
                <w:lang w:eastAsia="zh-CN"/>
              </w:rPr>
              <w:t>Register</w:t>
            </w:r>
          </w:p>
        </w:tc>
        <w:tc>
          <w:tcPr>
            <w:tcW w:w="2323" w:type="dxa"/>
            <w:tcBorders>
              <w:top w:val="single" w:sz="4" w:space="0" w:color="auto"/>
              <w:left w:val="single" w:sz="4" w:space="0" w:color="auto"/>
              <w:bottom w:val="single" w:sz="4" w:space="0" w:color="auto"/>
              <w:right w:val="single" w:sz="4" w:space="0" w:color="auto"/>
            </w:tcBorders>
          </w:tcPr>
          <w:p w14:paraId="1C26AD99" w14:textId="77777777" w:rsidR="00C84EF3" w:rsidRDefault="00000000">
            <w:pPr>
              <w:pStyle w:val="TAL"/>
            </w:pPr>
            <w:r>
              <w:rPr>
                <w:rFonts w:eastAsia="SimSun"/>
                <w:lang w:eastAsia="zh-CN"/>
              </w:rPr>
              <w:t>Request/Response</w:t>
            </w:r>
          </w:p>
        </w:tc>
        <w:tc>
          <w:tcPr>
            <w:tcW w:w="2242" w:type="dxa"/>
            <w:tcBorders>
              <w:top w:val="single" w:sz="4" w:space="0" w:color="auto"/>
              <w:left w:val="single" w:sz="4" w:space="0" w:color="auto"/>
              <w:bottom w:val="single" w:sz="4" w:space="0" w:color="auto"/>
              <w:right w:val="single" w:sz="4" w:space="0" w:color="auto"/>
            </w:tcBorders>
          </w:tcPr>
          <w:p w14:paraId="12DE8EAB" w14:textId="77777777" w:rsidR="00C84EF3" w:rsidRDefault="00000000">
            <w:pPr>
              <w:pStyle w:val="TAL"/>
            </w:pPr>
            <w:r>
              <w:rPr>
                <w:rFonts w:eastAsia="SimSun"/>
                <w:lang w:eastAsia="zh-CN"/>
              </w:rPr>
              <w:t>S-CSCF, IMS AS instance</w:t>
            </w:r>
          </w:p>
        </w:tc>
      </w:tr>
      <w:tr w:rsidR="00C84EF3" w14:paraId="5BCE8E2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38743596" w14:textId="77777777" w:rsidR="00C84EF3" w:rsidRDefault="00000000">
            <w:pPr>
              <w:pStyle w:val="TAL"/>
            </w:pPr>
            <w:r>
              <w:rPr>
                <w:rFonts w:eastAsia="SimSun"/>
              </w:rPr>
              <w:t>Management (Nhss_ImsUECM)</w:t>
            </w:r>
          </w:p>
        </w:tc>
        <w:tc>
          <w:tcPr>
            <w:tcW w:w="2377" w:type="dxa"/>
            <w:tcBorders>
              <w:top w:val="single" w:sz="4" w:space="0" w:color="auto"/>
              <w:left w:val="single" w:sz="4" w:space="0" w:color="auto"/>
              <w:bottom w:val="single" w:sz="4" w:space="0" w:color="auto"/>
              <w:right w:val="single" w:sz="4" w:space="0" w:color="auto"/>
            </w:tcBorders>
          </w:tcPr>
          <w:p w14:paraId="5D387DA7" w14:textId="77777777" w:rsidR="00C84EF3" w:rsidRDefault="00000000">
            <w:pPr>
              <w:pStyle w:val="TAL"/>
            </w:pPr>
            <w:r>
              <w:t>Deregister</w:t>
            </w:r>
          </w:p>
        </w:tc>
        <w:tc>
          <w:tcPr>
            <w:tcW w:w="2323" w:type="dxa"/>
            <w:tcBorders>
              <w:top w:val="single" w:sz="4" w:space="0" w:color="auto"/>
              <w:left w:val="single" w:sz="4" w:space="0" w:color="auto"/>
              <w:bottom w:val="single" w:sz="4" w:space="0" w:color="auto"/>
              <w:right w:val="single" w:sz="4" w:space="0" w:color="auto"/>
            </w:tcBorders>
          </w:tcPr>
          <w:p w14:paraId="5B39586B" w14:textId="77777777" w:rsidR="00C84EF3" w:rsidRDefault="00000000">
            <w:pPr>
              <w:pStyle w:val="TAL"/>
            </w:pPr>
            <w:r>
              <w:t>Request/Response</w:t>
            </w:r>
          </w:p>
        </w:tc>
        <w:tc>
          <w:tcPr>
            <w:tcW w:w="2242" w:type="dxa"/>
            <w:tcBorders>
              <w:top w:val="single" w:sz="4" w:space="0" w:color="auto"/>
              <w:left w:val="single" w:sz="4" w:space="0" w:color="auto"/>
              <w:bottom w:val="single" w:sz="4" w:space="0" w:color="auto"/>
              <w:right w:val="single" w:sz="4" w:space="0" w:color="auto"/>
            </w:tcBorders>
          </w:tcPr>
          <w:p w14:paraId="4201D82A" w14:textId="77777777" w:rsidR="00C84EF3" w:rsidRDefault="00000000">
            <w:pPr>
              <w:pStyle w:val="TAL"/>
            </w:pPr>
            <w:r>
              <w:t>S-CSCF, IMS AS instance</w:t>
            </w:r>
          </w:p>
        </w:tc>
      </w:tr>
    </w:tbl>
    <w:p w14:paraId="1E31937E" w14:textId="77777777" w:rsidR="00C84EF3" w:rsidRDefault="00C84EF3"/>
    <w:p w14:paraId="6EF40A42" w14:textId="77777777" w:rsidR="00C84EF3" w:rsidRDefault="00000000">
      <w:r>
        <w:t xml:space="preserve">Services provided by HSS are enhanced to enable NEF and DCSF to subscribe </w:t>
      </w:r>
      <w:r>
        <w:rPr>
          <w:rFonts w:eastAsia="SimSun" w:hint="eastAsia"/>
          <w:lang w:val="en-US" w:eastAsia="zh-CN"/>
        </w:rPr>
        <w:t>to</w:t>
      </w:r>
      <w:r>
        <w:t xml:space="preserve"> events or event categories of interest related to a given IMS user. To that effect, a new service is introduced for IMS Event Exposure as depicted below.</w:t>
      </w:r>
    </w:p>
    <w:p w14:paraId="233A7CBD" w14:textId="77777777" w:rsidR="00C84EF3" w:rsidRDefault="00000000">
      <w:pPr>
        <w:pStyle w:val="TH"/>
      </w:pPr>
      <w:r>
        <w:t>Table 6.1.2.3.1.1.2-1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3AA6BE9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15D034C1"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849EA3"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DC6BAD7"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BFAAC09" w14:textId="77777777" w:rsidR="00C84EF3" w:rsidRDefault="00000000">
            <w:pPr>
              <w:pStyle w:val="TAH"/>
            </w:pPr>
            <w:r>
              <w:rPr>
                <w:rFonts w:eastAsia="SimSun"/>
              </w:rPr>
              <w:t>Example Consumer(s)</w:t>
            </w:r>
          </w:p>
        </w:tc>
      </w:tr>
      <w:tr w:rsidR="00C84EF3" w14:paraId="3DFCBB90" w14:textId="77777777">
        <w:trPr>
          <w:cantSplit/>
          <w:jc w:val="center"/>
        </w:trPr>
        <w:tc>
          <w:tcPr>
            <w:tcW w:w="2408" w:type="dxa"/>
            <w:tcBorders>
              <w:top w:val="single" w:sz="4" w:space="0" w:color="auto"/>
              <w:left w:val="single" w:sz="4" w:space="0" w:color="auto"/>
              <w:bottom w:val="nil"/>
              <w:right w:val="single" w:sz="4" w:space="0" w:color="auto"/>
            </w:tcBorders>
          </w:tcPr>
          <w:p w14:paraId="29EB9C13" w14:textId="77777777" w:rsidR="00C84EF3" w:rsidRDefault="00000000">
            <w:pPr>
              <w:pStyle w:val="TAL"/>
            </w:pPr>
            <w:r>
              <w:rPr>
                <w:rFonts w:eastAsia="SimSun"/>
                <w:lang w:eastAsia="zh-CN"/>
              </w:rPr>
              <w:t>Nhss_imsEventExposure (ImsEE)</w:t>
            </w:r>
          </w:p>
        </w:tc>
        <w:tc>
          <w:tcPr>
            <w:tcW w:w="2377" w:type="dxa"/>
            <w:tcBorders>
              <w:top w:val="single" w:sz="4" w:space="0" w:color="auto"/>
              <w:left w:val="single" w:sz="4" w:space="0" w:color="auto"/>
              <w:bottom w:val="single" w:sz="4" w:space="0" w:color="auto"/>
              <w:right w:val="single" w:sz="4" w:space="0" w:color="auto"/>
            </w:tcBorders>
          </w:tcPr>
          <w:p w14:paraId="4ECF553A"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0305612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006BADF2" w14:textId="77777777" w:rsidR="00C84EF3" w:rsidRDefault="00000000">
            <w:pPr>
              <w:pStyle w:val="TAL"/>
            </w:pPr>
            <w:r>
              <w:rPr>
                <w:rFonts w:eastAsia="SimSun"/>
                <w:lang w:eastAsia="zh-CN"/>
              </w:rPr>
              <w:t>NEF, DCSF</w:t>
            </w:r>
          </w:p>
        </w:tc>
      </w:tr>
      <w:tr w:rsidR="00C84EF3" w14:paraId="639BA45A" w14:textId="77777777">
        <w:trPr>
          <w:cantSplit/>
          <w:jc w:val="center"/>
        </w:trPr>
        <w:tc>
          <w:tcPr>
            <w:tcW w:w="2408" w:type="dxa"/>
            <w:tcBorders>
              <w:top w:val="nil"/>
              <w:left w:val="single" w:sz="4" w:space="0" w:color="auto"/>
              <w:bottom w:val="single" w:sz="4" w:space="0" w:color="auto"/>
              <w:right w:val="single" w:sz="4" w:space="0" w:color="auto"/>
            </w:tcBorders>
          </w:tcPr>
          <w:p w14:paraId="23B458F4"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58C5409C"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24C94D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6EF5B7DE" w14:textId="77777777" w:rsidR="00C84EF3" w:rsidRDefault="00000000">
            <w:pPr>
              <w:pStyle w:val="TAL"/>
            </w:pPr>
            <w:r>
              <w:t>NEF, DCSF</w:t>
            </w:r>
          </w:p>
        </w:tc>
      </w:tr>
    </w:tbl>
    <w:p w14:paraId="64FCEF54" w14:textId="77777777" w:rsidR="00C84EF3" w:rsidRDefault="00C84EF3"/>
    <w:p w14:paraId="5676532A" w14:textId="77777777" w:rsidR="00C84EF3" w:rsidRDefault="00000000">
      <w:pPr>
        <w:pStyle w:val="Heading5"/>
      </w:pPr>
      <w:bookmarkStart w:id="279" w:name="_Toc157759425"/>
      <w:bookmarkStart w:id="280" w:name="_Toc160808698"/>
      <w:bookmarkStart w:id="281" w:name="_Toc183503274"/>
      <w:r>
        <w:t>6.1.2.3.</w:t>
      </w:r>
      <w:r>
        <w:rPr>
          <w:rFonts w:eastAsia="SimSun" w:hint="eastAsia"/>
          <w:lang w:val="en-US" w:eastAsia="zh-CN"/>
        </w:rPr>
        <w:t>2</w:t>
      </w:r>
      <w:r>
        <w:tab/>
        <w:t>Enhancements to Nimsas Services</w:t>
      </w:r>
      <w:bookmarkEnd w:id="279"/>
      <w:bookmarkEnd w:id="280"/>
      <w:bookmarkEnd w:id="281"/>
    </w:p>
    <w:p w14:paraId="14615072" w14:textId="77777777" w:rsidR="00C84EF3" w:rsidRDefault="00000000">
      <w:r>
        <w:t xml:space="preserve">Service provided by IMS AS are also enhanced to enable HSS to subscribe to an IMS AS instance for </w:t>
      </w:r>
      <w:r>
        <w:rPr>
          <w:rFonts w:eastAsia="SimSun" w:hint="eastAsia"/>
          <w:lang w:val="en-US" w:eastAsia="zh-CN"/>
        </w:rPr>
        <w:t>IMS</w:t>
      </w:r>
      <w:r>
        <w:t xml:space="preserve"> events of interest related to a given IMS user. To that effect, a new service is introduced for IMS Event Exposure as depicted below.</w:t>
      </w:r>
    </w:p>
    <w:p w14:paraId="7457E540" w14:textId="77777777" w:rsidR="00C84EF3" w:rsidRDefault="00000000">
      <w:pPr>
        <w:pStyle w:val="TH"/>
      </w:pPr>
      <w:r>
        <w:t>Table 6.1.2.3.2-1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2462"/>
        <w:gridCol w:w="2323"/>
        <w:gridCol w:w="2242"/>
      </w:tblGrid>
      <w:tr w:rsidR="00C84EF3" w14:paraId="006B09BE" w14:textId="77777777">
        <w:trPr>
          <w:cantSplit/>
          <w:jc w:val="center"/>
        </w:trPr>
        <w:tc>
          <w:tcPr>
            <w:tcW w:w="2494" w:type="dxa"/>
            <w:tcBorders>
              <w:top w:val="single" w:sz="4" w:space="0" w:color="auto"/>
              <w:left w:val="single" w:sz="4" w:space="0" w:color="auto"/>
              <w:bottom w:val="single" w:sz="4" w:space="0" w:color="auto"/>
              <w:right w:val="single" w:sz="4" w:space="0" w:color="auto"/>
            </w:tcBorders>
          </w:tcPr>
          <w:p w14:paraId="6B02BF29" w14:textId="77777777" w:rsidR="00C84EF3" w:rsidRDefault="00000000">
            <w:pPr>
              <w:pStyle w:val="TAH"/>
            </w:pPr>
            <w:r>
              <w:rPr>
                <w:rFonts w:eastAsia="SimSun"/>
              </w:rPr>
              <w:t>Service</w:t>
            </w:r>
          </w:p>
        </w:tc>
        <w:tc>
          <w:tcPr>
            <w:tcW w:w="2462" w:type="dxa"/>
            <w:tcBorders>
              <w:top w:val="single" w:sz="4" w:space="0" w:color="auto"/>
              <w:left w:val="single" w:sz="4" w:space="0" w:color="auto"/>
              <w:bottom w:val="single" w:sz="4" w:space="0" w:color="auto"/>
              <w:right w:val="single" w:sz="4" w:space="0" w:color="auto"/>
            </w:tcBorders>
          </w:tcPr>
          <w:p w14:paraId="636C6BEC"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1752974"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16C4367D" w14:textId="77777777" w:rsidR="00C84EF3" w:rsidRDefault="00000000">
            <w:pPr>
              <w:pStyle w:val="TAH"/>
            </w:pPr>
            <w:r>
              <w:rPr>
                <w:rFonts w:eastAsia="SimSun"/>
              </w:rPr>
              <w:t>Example Consumer(s)</w:t>
            </w:r>
          </w:p>
        </w:tc>
      </w:tr>
      <w:tr w:rsidR="00C84EF3" w14:paraId="01A91B4F" w14:textId="77777777">
        <w:trPr>
          <w:cantSplit/>
          <w:jc w:val="center"/>
        </w:trPr>
        <w:tc>
          <w:tcPr>
            <w:tcW w:w="2494" w:type="dxa"/>
            <w:tcBorders>
              <w:top w:val="single" w:sz="4" w:space="0" w:color="auto"/>
              <w:left w:val="single" w:sz="4" w:space="0" w:color="auto"/>
              <w:bottom w:val="nil"/>
              <w:right w:val="single" w:sz="4" w:space="0" w:color="auto"/>
            </w:tcBorders>
          </w:tcPr>
          <w:p w14:paraId="25617792" w14:textId="77777777" w:rsidR="00C84EF3" w:rsidRDefault="00000000">
            <w:pPr>
              <w:pStyle w:val="TAL"/>
            </w:pPr>
            <w:r>
              <w:t>Nimsas_imsEventExposure (ImsEE)</w:t>
            </w:r>
          </w:p>
        </w:tc>
        <w:tc>
          <w:tcPr>
            <w:tcW w:w="2462" w:type="dxa"/>
            <w:tcBorders>
              <w:top w:val="single" w:sz="4" w:space="0" w:color="auto"/>
              <w:left w:val="single" w:sz="4" w:space="0" w:color="auto"/>
              <w:bottom w:val="single" w:sz="4" w:space="0" w:color="auto"/>
              <w:right w:val="single" w:sz="4" w:space="0" w:color="auto"/>
            </w:tcBorders>
          </w:tcPr>
          <w:p w14:paraId="2734E2B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32E9B705"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4B1F0FAC" w14:textId="77777777" w:rsidR="00C84EF3" w:rsidRDefault="00000000">
            <w:pPr>
              <w:pStyle w:val="TAL"/>
            </w:pPr>
            <w:r>
              <w:rPr>
                <w:rFonts w:eastAsia="SimSun"/>
                <w:lang w:eastAsia="zh-CN"/>
              </w:rPr>
              <w:t>HSS</w:t>
            </w:r>
          </w:p>
        </w:tc>
      </w:tr>
      <w:tr w:rsidR="00C84EF3" w14:paraId="49CD7FF8" w14:textId="77777777">
        <w:trPr>
          <w:cantSplit/>
          <w:jc w:val="center"/>
        </w:trPr>
        <w:tc>
          <w:tcPr>
            <w:tcW w:w="2494" w:type="dxa"/>
            <w:tcBorders>
              <w:top w:val="nil"/>
              <w:left w:val="single" w:sz="4" w:space="0" w:color="auto"/>
              <w:bottom w:val="nil"/>
              <w:right w:val="single" w:sz="4" w:space="0" w:color="auto"/>
            </w:tcBorders>
          </w:tcPr>
          <w:p w14:paraId="4F894B03"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610F9D76"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F18A856"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FFEB75E" w14:textId="77777777" w:rsidR="00C84EF3" w:rsidRDefault="00000000">
            <w:pPr>
              <w:pStyle w:val="TAL"/>
            </w:pPr>
            <w:r>
              <w:t>HSS</w:t>
            </w:r>
          </w:p>
        </w:tc>
      </w:tr>
      <w:tr w:rsidR="00C84EF3" w14:paraId="1E2F64EC" w14:textId="77777777">
        <w:trPr>
          <w:cantSplit/>
          <w:jc w:val="center"/>
        </w:trPr>
        <w:tc>
          <w:tcPr>
            <w:tcW w:w="2494" w:type="dxa"/>
            <w:tcBorders>
              <w:top w:val="nil"/>
              <w:left w:val="single" w:sz="4" w:space="0" w:color="auto"/>
              <w:bottom w:val="single" w:sz="4" w:space="0" w:color="auto"/>
              <w:right w:val="single" w:sz="4" w:space="0" w:color="auto"/>
            </w:tcBorders>
          </w:tcPr>
          <w:p w14:paraId="6BB3195E"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50E127E7"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68C4B364"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D22E170" w14:textId="77777777" w:rsidR="00C84EF3" w:rsidRDefault="00000000">
            <w:pPr>
              <w:pStyle w:val="TAL"/>
            </w:pPr>
            <w:r>
              <w:t>NEF, DCSF</w:t>
            </w:r>
          </w:p>
        </w:tc>
      </w:tr>
    </w:tbl>
    <w:p w14:paraId="1B3F8668" w14:textId="77777777" w:rsidR="00C84EF3" w:rsidRDefault="00C84EF3"/>
    <w:p w14:paraId="6F1400FF" w14:textId="77777777" w:rsidR="00C84EF3" w:rsidRDefault="00000000">
      <w:pPr>
        <w:pStyle w:val="Heading5"/>
      </w:pPr>
      <w:bookmarkStart w:id="282" w:name="_Toc160808699"/>
      <w:bookmarkStart w:id="283" w:name="_Toc157759426"/>
      <w:bookmarkStart w:id="284" w:name="_Toc183503275"/>
      <w:r>
        <w:t>6.1.2.3.</w:t>
      </w:r>
      <w:r>
        <w:rPr>
          <w:rFonts w:eastAsia="SimSun" w:hint="eastAsia"/>
          <w:lang w:val="en-US" w:eastAsia="zh-CN"/>
        </w:rPr>
        <w:t>3</w:t>
      </w:r>
      <w:r>
        <w:tab/>
        <w:t>Enhancements to Nnef Services</w:t>
      </w:r>
      <w:bookmarkEnd w:id="282"/>
      <w:bookmarkEnd w:id="283"/>
      <w:bookmarkEnd w:id="284"/>
    </w:p>
    <w:p w14:paraId="6D771FD5" w14:textId="77777777" w:rsidR="00C84EF3" w:rsidRDefault="00000000">
      <w:r>
        <w:t>A new service is introduced for IMS Event Exposure as depicted below:</w:t>
      </w:r>
    </w:p>
    <w:p w14:paraId="0E0D2F7C" w14:textId="77777777" w:rsidR="00C84EF3" w:rsidRDefault="00000000">
      <w:pPr>
        <w:pStyle w:val="TH"/>
      </w:pPr>
      <w:r>
        <w:lastRenderedPageBreak/>
        <w:t>Table 6.1.2.3.3-1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777A5B0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2AE35A53"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0CF76B"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F7CB8D5"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4ECBB20C" w14:textId="77777777" w:rsidR="00C84EF3" w:rsidRDefault="00000000">
            <w:pPr>
              <w:pStyle w:val="TAH"/>
            </w:pPr>
            <w:r>
              <w:rPr>
                <w:rFonts w:eastAsia="SimSun"/>
              </w:rPr>
              <w:t>Example Consumer(s)</w:t>
            </w:r>
          </w:p>
        </w:tc>
      </w:tr>
      <w:tr w:rsidR="00C84EF3" w14:paraId="475FDDDB" w14:textId="77777777">
        <w:trPr>
          <w:cantSplit/>
          <w:jc w:val="center"/>
        </w:trPr>
        <w:tc>
          <w:tcPr>
            <w:tcW w:w="2408" w:type="dxa"/>
            <w:tcBorders>
              <w:top w:val="single" w:sz="4" w:space="0" w:color="auto"/>
              <w:left w:val="single" w:sz="4" w:space="0" w:color="auto"/>
              <w:bottom w:val="nil"/>
              <w:right w:val="single" w:sz="4" w:space="0" w:color="auto"/>
            </w:tcBorders>
          </w:tcPr>
          <w:p w14:paraId="2C045373" w14:textId="77777777" w:rsidR="00C84EF3" w:rsidRDefault="00000000">
            <w:pPr>
              <w:pStyle w:val="TAL"/>
            </w:pPr>
            <w:r>
              <w:rPr>
                <w:rFonts w:eastAsia="SimSun" w:hint="eastAsia"/>
                <w:lang w:val="en-US" w:eastAsia="zh-CN"/>
              </w:rPr>
              <w:t>Nnef_I</w:t>
            </w:r>
            <w:r>
              <w:rPr>
                <w:rFonts w:eastAsia="SimSun"/>
                <w:lang w:eastAsia="zh-CN"/>
              </w:rPr>
              <w:t>msEventExposure (ImsEE)</w:t>
            </w:r>
          </w:p>
        </w:tc>
        <w:tc>
          <w:tcPr>
            <w:tcW w:w="2377" w:type="dxa"/>
            <w:tcBorders>
              <w:top w:val="single" w:sz="4" w:space="0" w:color="auto"/>
              <w:left w:val="single" w:sz="4" w:space="0" w:color="auto"/>
              <w:bottom w:val="single" w:sz="4" w:space="0" w:color="auto"/>
              <w:right w:val="single" w:sz="4" w:space="0" w:color="auto"/>
            </w:tcBorders>
          </w:tcPr>
          <w:p w14:paraId="3D02262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167DF1DF"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78B4B3BA" w14:textId="77777777" w:rsidR="00C84EF3" w:rsidRDefault="00000000">
            <w:pPr>
              <w:pStyle w:val="TAL"/>
              <w:rPr>
                <w:lang w:val="en-US"/>
              </w:rPr>
            </w:pPr>
            <w:r>
              <w:rPr>
                <w:rFonts w:eastAsia="SimSun" w:hint="eastAsia"/>
                <w:lang w:val="en-US" w:eastAsia="zh-CN"/>
              </w:rPr>
              <w:t>AF</w:t>
            </w:r>
          </w:p>
        </w:tc>
      </w:tr>
      <w:tr w:rsidR="00C84EF3" w14:paraId="57ABC850" w14:textId="77777777">
        <w:trPr>
          <w:cantSplit/>
          <w:jc w:val="center"/>
        </w:trPr>
        <w:tc>
          <w:tcPr>
            <w:tcW w:w="2408" w:type="dxa"/>
            <w:tcBorders>
              <w:top w:val="nil"/>
              <w:left w:val="single" w:sz="4" w:space="0" w:color="auto"/>
              <w:bottom w:val="nil"/>
              <w:right w:val="single" w:sz="4" w:space="0" w:color="auto"/>
            </w:tcBorders>
          </w:tcPr>
          <w:p w14:paraId="43CEFAFE"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767FB358"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1C102557"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32754383" w14:textId="77777777" w:rsidR="00C84EF3" w:rsidRDefault="00000000">
            <w:pPr>
              <w:pStyle w:val="TAL"/>
              <w:rPr>
                <w:rFonts w:eastAsia="SimSun"/>
                <w:lang w:val="en-US" w:eastAsia="zh-CN"/>
              </w:rPr>
            </w:pPr>
            <w:r>
              <w:rPr>
                <w:rFonts w:eastAsia="SimSun" w:hint="eastAsia"/>
                <w:lang w:val="en-US" w:eastAsia="zh-CN"/>
              </w:rPr>
              <w:t>AF</w:t>
            </w:r>
          </w:p>
        </w:tc>
      </w:tr>
      <w:tr w:rsidR="00C84EF3" w14:paraId="595A1840" w14:textId="77777777">
        <w:trPr>
          <w:cantSplit/>
          <w:jc w:val="center"/>
        </w:trPr>
        <w:tc>
          <w:tcPr>
            <w:tcW w:w="2408" w:type="dxa"/>
            <w:tcBorders>
              <w:top w:val="nil"/>
              <w:left w:val="single" w:sz="4" w:space="0" w:color="auto"/>
              <w:bottom w:val="single" w:sz="4" w:space="0" w:color="auto"/>
              <w:right w:val="single" w:sz="4" w:space="0" w:color="auto"/>
            </w:tcBorders>
          </w:tcPr>
          <w:p w14:paraId="74308917"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05082401"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2459FC87"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2B39896E" w14:textId="77777777" w:rsidR="00C84EF3" w:rsidRDefault="00000000">
            <w:pPr>
              <w:pStyle w:val="TAL"/>
            </w:pPr>
            <w:r>
              <w:t>NEF</w:t>
            </w:r>
          </w:p>
        </w:tc>
      </w:tr>
    </w:tbl>
    <w:p w14:paraId="7061408A" w14:textId="77777777" w:rsidR="00C84EF3" w:rsidRDefault="00C84EF3"/>
    <w:p w14:paraId="5DF5E08C" w14:textId="77777777" w:rsidR="00C84EF3" w:rsidRDefault="00000000">
      <w:pPr>
        <w:pStyle w:val="Heading3"/>
      </w:pPr>
      <w:bookmarkStart w:id="285" w:name="_Toc22900"/>
      <w:bookmarkStart w:id="286" w:name="_Toc160808700"/>
      <w:bookmarkStart w:id="287" w:name="_Toc26362"/>
      <w:bookmarkStart w:id="288" w:name="_Toc157759427"/>
      <w:bookmarkStart w:id="289" w:name="_Toc183503276"/>
      <w:r>
        <w:t>6.</w:t>
      </w:r>
      <w:r>
        <w:rPr>
          <w:rFonts w:hint="eastAsia"/>
        </w:rPr>
        <w:t>1</w:t>
      </w:r>
      <w:r>
        <w:t>.3</w:t>
      </w:r>
      <w:r>
        <w:tab/>
      </w:r>
      <w:bookmarkEnd w:id="266"/>
      <w:r>
        <w:t>Impacts on existing services, entities and interfaces</w:t>
      </w:r>
      <w:bookmarkEnd w:id="267"/>
      <w:bookmarkEnd w:id="268"/>
      <w:bookmarkEnd w:id="272"/>
      <w:bookmarkEnd w:id="273"/>
      <w:bookmarkEnd w:id="274"/>
      <w:bookmarkEnd w:id="275"/>
      <w:bookmarkEnd w:id="285"/>
      <w:bookmarkEnd w:id="286"/>
      <w:bookmarkEnd w:id="287"/>
      <w:bookmarkEnd w:id="288"/>
      <w:bookmarkEnd w:id="289"/>
    </w:p>
    <w:p w14:paraId="3CB442C9" w14:textId="77777777" w:rsidR="00C84EF3" w:rsidRDefault="00000000">
      <w:pPr>
        <w:rPr>
          <w:b/>
          <w:bCs/>
        </w:rPr>
      </w:pPr>
      <w:r>
        <w:rPr>
          <w:b/>
          <w:bCs/>
        </w:rPr>
        <w:t>HSS impacts:</w:t>
      </w:r>
    </w:p>
    <w:p w14:paraId="6A72F062" w14:textId="77777777" w:rsidR="00C84EF3" w:rsidRDefault="00000000">
      <w:pPr>
        <w:pStyle w:val="B1"/>
      </w:pPr>
      <w:r>
        <w:t>-</w:t>
      </w:r>
      <w:r>
        <w:tab/>
        <w:t>Stores IMS AS instance serving a UE at initial IMS registration including the list of supported events/event categories.</w:t>
      </w:r>
    </w:p>
    <w:p w14:paraId="567CD7DC" w14:textId="77777777" w:rsidR="00C84EF3" w:rsidRDefault="00000000">
      <w:pPr>
        <w:pStyle w:val="B1"/>
      </w:pPr>
      <w:r>
        <w:t>-</w:t>
      </w:r>
      <w:r>
        <w:tab/>
        <w:t>Receive requests of subscription to notification from DCSF and NEF for a UE related events.</w:t>
      </w:r>
    </w:p>
    <w:p w14:paraId="0E720138" w14:textId="77777777" w:rsidR="00C84EF3" w:rsidRDefault="00000000">
      <w:pPr>
        <w:pStyle w:val="B1"/>
      </w:pPr>
      <w:r>
        <w:t>-</w:t>
      </w:r>
      <w:r>
        <w:tab/>
        <w:t>Subscribe to an IMS AS instance for a UE for IMS related events on behalf of the DCSF or NEF.</w:t>
      </w:r>
    </w:p>
    <w:p w14:paraId="46A58335" w14:textId="77777777" w:rsidR="00C84EF3" w:rsidRDefault="00000000">
      <w:pPr>
        <w:rPr>
          <w:b/>
          <w:bCs/>
        </w:rPr>
      </w:pPr>
      <w:r>
        <w:rPr>
          <w:b/>
          <w:bCs/>
        </w:rPr>
        <w:t>IMS AS:</w:t>
      </w:r>
    </w:p>
    <w:p w14:paraId="56A75521" w14:textId="77777777" w:rsidR="00C84EF3" w:rsidRDefault="00000000">
      <w:pPr>
        <w:pStyle w:val="B1"/>
      </w:pPr>
      <w:r>
        <w:t>-</w:t>
      </w:r>
      <w:r>
        <w:tab/>
        <w:t>Registering the IMS AS instance serving a UE in HSS.</w:t>
      </w:r>
    </w:p>
    <w:p w14:paraId="6C79BAC3" w14:textId="77777777" w:rsidR="00C84EF3" w:rsidRDefault="00000000">
      <w:pPr>
        <w:pStyle w:val="B1"/>
      </w:pPr>
      <w:r>
        <w:t>-</w:t>
      </w:r>
      <w:r>
        <w:tab/>
        <w:t>Receive requests of subscription to notification from HSS for a UE related events.</w:t>
      </w:r>
    </w:p>
    <w:p w14:paraId="14FEBAA3" w14:textId="77777777" w:rsidR="00C84EF3" w:rsidRDefault="00000000">
      <w:pPr>
        <w:pStyle w:val="B1"/>
      </w:pPr>
      <w:r>
        <w:t>-</w:t>
      </w:r>
      <w:r>
        <w:tab/>
        <w:t>Send notifications of requested events to the NEF or DCSF.</w:t>
      </w:r>
    </w:p>
    <w:p w14:paraId="0B4AB2FE" w14:textId="77777777" w:rsidR="00C84EF3" w:rsidRDefault="00000000">
      <w:pPr>
        <w:rPr>
          <w:b/>
          <w:bCs/>
        </w:rPr>
      </w:pPr>
      <w:r>
        <w:rPr>
          <w:b/>
          <w:bCs/>
        </w:rPr>
        <w:t>NEF:</w:t>
      </w:r>
    </w:p>
    <w:p w14:paraId="4BC18174" w14:textId="77777777" w:rsidR="00C84EF3" w:rsidRDefault="00000000">
      <w:pPr>
        <w:pStyle w:val="B1"/>
      </w:pPr>
      <w:r>
        <w:t>-</w:t>
      </w:r>
      <w:r>
        <w:tab/>
        <w:t>Receive subscription from AFs for a UE for related events.</w:t>
      </w:r>
    </w:p>
    <w:p w14:paraId="59902E68" w14:textId="77777777" w:rsidR="00C84EF3" w:rsidRDefault="00000000">
      <w:pPr>
        <w:pStyle w:val="B1"/>
      </w:pPr>
      <w:r>
        <w:t>-</w:t>
      </w:r>
      <w:r>
        <w:tab/>
        <w:t>Subscribe to HSS for notification of UE related events.</w:t>
      </w:r>
    </w:p>
    <w:p w14:paraId="0B5141DF" w14:textId="77777777" w:rsidR="00C84EF3" w:rsidRDefault="00000000">
      <w:pPr>
        <w:pStyle w:val="B1"/>
      </w:pPr>
      <w:r>
        <w:t>-</w:t>
      </w:r>
      <w:r>
        <w:tab/>
        <w:t>Receive notifications of requested events from the IMS AS.</w:t>
      </w:r>
    </w:p>
    <w:p w14:paraId="4758C5AD" w14:textId="77777777" w:rsidR="00C84EF3" w:rsidRDefault="00000000">
      <w:pPr>
        <w:pStyle w:val="B1"/>
      </w:pPr>
      <w:r>
        <w:t>-</w:t>
      </w:r>
      <w:r>
        <w:tab/>
        <w:t>Send notifications of requested events to the AF.</w:t>
      </w:r>
    </w:p>
    <w:p w14:paraId="33A46A7F" w14:textId="77777777" w:rsidR="00C84EF3" w:rsidRDefault="00000000">
      <w:pPr>
        <w:rPr>
          <w:b/>
          <w:bCs/>
        </w:rPr>
      </w:pPr>
      <w:r>
        <w:rPr>
          <w:b/>
          <w:bCs/>
        </w:rPr>
        <w:t>DSCF:</w:t>
      </w:r>
    </w:p>
    <w:p w14:paraId="45964C26" w14:textId="77777777" w:rsidR="00C84EF3" w:rsidRDefault="00000000">
      <w:pPr>
        <w:pStyle w:val="B1"/>
      </w:pPr>
      <w:r>
        <w:t>-</w:t>
      </w:r>
      <w:r>
        <w:tab/>
        <w:t>Subscribe to notification for all events via HSS.</w:t>
      </w:r>
    </w:p>
    <w:p w14:paraId="31F4289E" w14:textId="77777777" w:rsidR="00C84EF3" w:rsidRDefault="00000000">
      <w:pPr>
        <w:pStyle w:val="B1"/>
      </w:pPr>
      <w:r>
        <w:t>-</w:t>
      </w:r>
      <w:r>
        <w:tab/>
        <w:t>Receive notification of all events from IMS AS.</w:t>
      </w:r>
    </w:p>
    <w:p w14:paraId="7EC714EE" w14:textId="77777777" w:rsidR="00C84EF3" w:rsidRDefault="00000000">
      <w:pPr>
        <w:pStyle w:val="Heading2"/>
        <w:rPr>
          <w:rFonts w:eastAsia="SimSun"/>
          <w:lang w:val="en-US" w:eastAsia="zh-CN"/>
        </w:rPr>
      </w:pPr>
      <w:bookmarkStart w:id="290" w:name="_Toc30466"/>
      <w:bookmarkStart w:id="291" w:name="_Toc160808701"/>
      <w:bookmarkStart w:id="292" w:name="_Toc11701"/>
      <w:bookmarkStart w:id="293" w:name="_Toc157759428"/>
      <w:bookmarkStart w:id="294" w:name="_Toc17239"/>
      <w:bookmarkStart w:id="295" w:name="_Toc183503277"/>
      <w:bookmarkStart w:id="296" w:name="_Toc326037266"/>
      <w:bookmarkStart w:id="297" w:name="_Toc22214912"/>
      <w:bookmarkStart w:id="298" w:name="_Toc250980595"/>
      <w:bookmarkStart w:id="299" w:name="_Toc510604411"/>
      <w:bookmarkStart w:id="300" w:name="_Toc310438366"/>
      <w:bookmarkStart w:id="301" w:name="_Toc326248735"/>
      <w:bookmarkStart w:id="302" w:name="_Toc510604412"/>
      <w:bookmarkStart w:id="303" w:name="_Toc324232216"/>
      <w:bookmarkStart w:id="304" w:name="historyclause"/>
      <w:r>
        <w:rPr>
          <w:lang w:eastAsia="zh-CN"/>
        </w:rPr>
        <w:t>6.</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xml:space="preserve">: </w:t>
      </w:r>
      <w:bookmarkEnd w:id="290"/>
      <w:r>
        <w:rPr>
          <w:rFonts w:hint="eastAsia"/>
          <w:lang w:val="en-US" w:eastAsia="zh-CN"/>
        </w:rPr>
        <w:t>Event subscription and notification enhancements for DC applications</w:t>
      </w:r>
      <w:bookmarkEnd w:id="291"/>
      <w:bookmarkEnd w:id="292"/>
      <w:bookmarkEnd w:id="293"/>
      <w:bookmarkEnd w:id="294"/>
      <w:bookmarkEnd w:id="295"/>
    </w:p>
    <w:p w14:paraId="367ADF01" w14:textId="77777777" w:rsidR="00C84EF3" w:rsidRDefault="00000000">
      <w:pPr>
        <w:pStyle w:val="Heading3"/>
      </w:pPr>
      <w:bookmarkStart w:id="305" w:name="_Toc30969"/>
      <w:bookmarkStart w:id="306" w:name="_Toc15459"/>
      <w:bookmarkStart w:id="307" w:name="_Toc16984"/>
      <w:bookmarkStart w:id="308" w:name="_Toc157759429"/>
      <w:bookmarkStart w:id="309" w:name="_Toc160808702"/>
      <w:bookmarkStart w:id="310" w:name="_Toc183503278"/>
      <w:r>
        <w:t>6.</w:t>
      </w:r>
      <w:r>
        <w:rPr>
          <w:rFonts w:eastAsia="SimSun" w:hint="eastAsia"/>
          <w:lang w:val="en-US" w:eastAsia="zh-CN"/>
        </w:rPr>
        <w:t>2</w:t>
      </w:r>
      <w:r>
        <w:t>.1</w:t>
      </w:r>
      <w:r>
        <w:rPr>
          <w:rFonts w:hint="eastAsia"/>
        </w:rPr>
        <w:tab/>
        <w:t>Description</w:t>
      </w:r>
      <w:bookmarkEnd w:id="305"/>
      <w:bookmarkEnd w:id="306"/>
      <w:bookmarkEnd w:id="307"/>
      <w:bookmarkEnd w:id="308"/>
      <w:bookmarkEnd w:id="309"/>
      <w:bookmarkEnd w:id="310"/>
    </w:p>
    <w:p w14:paraId="22C9FC9C" w14:textId="77777777" w:rsidR="00C84EF3" w:rsidRDefault="00000000">
      <w:pPr>
        <w:pStyle w:val="Heading4"/>
        <w:rPr>
          <w:lang w:val="en-US" w:eastAsia="zh-CN"/>
        </w:rPr>
      </w:pPr>
      <w:bookmarkStart w:id="311" w:name="_Toc160808703"/>
      <w:bookmarkStart w:id="312" w:name="_Toc157759430"/>
      <w:bookmarkStart w:id="313" w:name="_Toc183503279"/>
      <w:r>
        <w:rPr>
          <w:rFonts w:hint="eastAsia"/>
          <w:lang w:val="en-US" w:eastAsia="zh-CN"/>
        </w:rPr>
        <w:t>6.2.1.1</w:t>
      </w:r>
      <w:r>
        <w:rPr>
          <w:rFonts w:hint="eastAsia"/>
          <w:lang w:val="en-US" w:eastAsia="zh-CN"/>
        </w:rPr>
        <w:tab/>
        <w:t>General</w:t>
      </w:r>
      <w:bookmarkEnd w:id="311"/>
      <w:bookmarkEnd w:id="312"/>
      <w:bookmarkEnd w:id="313"/>
    </w:p>
    <w:p w14:paraId="39ECBEF2" w14:textId="77777777" w:rsidR="00C84EF3" w:rsidRDefault="00000000">
      <w:pPr>
        <w:rPr>
          <w:lang w:val="en-US" w:eastAsia="zh-CN"/>
        </w:rPr>
      </w:pPr>
      <w:r>
        <w:rPr>
          <w:lang w:val="en-US" w:eastAsia="zh-CN"/>
        </w:rPr>
        <w:t>This solution addresses Key Issue #1 Extensible IMS mechanism supporting IMS events in the context of DC communication.</w:t>
      </w:r>
    </w:p>
    <w:p w14:paraId="4A660E53" w14:textId="6E5669B8" w:rsidR="00C84EF3" w:rsidRDefault="00000000">
      <w:pPr>
        <w:rPr>
          <w:lang w:val="en-US" w:eastAsia="zh-CN"/>
        </w:rPr>
      </w:pPr>
      <w:r>
        <w:rPr>
          <w:lang w:val="en-US" w:eastAsia="zh-CN"/>
        </w:rPr>
        <w:t xml:space="preserve">This solution follows the Rel-18 IMS data channel architecture in </w:t>
      </w:r>
      <w:r w:rsidR="00B1194C">
        <w:rPr>
          <w:lang w:val="en-US" w:eastAsia="zh-CN"/>
        </w:rPr>
        <w:t>TS 23.228 [</w:t>
      </w:r>
      <w:r>
        <w:rPr>
          <w:lang w:val="en-US" w:eastAsia="zh-CN"/>
        </w:rPr>
        <w:t>5] and support both scenarios that DC application server interacts with IMS network via N33 and via DC4.</w:t>
      </w:r>
    </w:p>
    <w:p w14:paraId="484059C6" w14:textId="77777777" w:rsidR="00C84EF3" w:rsidRDefault="00000000">
      <w:pPr>
        <w:pStyle w:val="TH"/>
        <w:rPr>
          <w:rFonts w:eastAsia="SimSun"/>
          <w:lang w:val="en-US" w:eastAsia="zh-CN"/>
        </w:rPr>
      </w:pPr>
      <w:r>
        <w:object w:dxaOrig="7501" w:dyaOrig="5631" w14:anchorId="755AAC33">
          <v:shape id="_x0000_i1030" type="#_x0000_t75" style="width:375pt;height:282pt" o:ole="">
            <v:imagedata r:id="rId19" o:title=""/>
          </v:shape>
          <o:OLEObject Type="Embed" ProgID="Visio.Drawing.11" ShapeID="_x0000_i1030" DrawAspect="Content" ObjectID="_1794394416" r:id="rId20"/>
        </w:object>
      </w:r>
    </w:p>
    <w:p w14:paraId="67C0CFAD" w14:textId="77777777" w:rsidR="00C84EF3" w:rsidRDefault="00000000">
      <w:pPr>
        <w:pStyle w:val="TF"/>
        <w:overflowPunct/>
        <w:autoSpaceDE/>
        <w:autoSpaceDN/>
        <w:adjustRightInd/>
        <w:textAlignment w:val="auto"/>
      </w:pPr>
      <w:r>
        <w:t xml:space="preserve">Figure </w:t>
      </w:r>
      <w:r>
        <w:rPr>
          <w:rFonts w:eastAsia="SimSun" w:hint="eastAsia"/>
        </w:rPr>
        <w:t>6.2.1.</w:t>
      </w:r>
      <w:r>
        <w:t>1</w:t>
      </w:r>
      <w:r>
        <w:rPr>
          <w:rFonts w:eastAsia="SimSun" w:hint="eastAsia"/>
        </w:rPr>
        <w:t>:</w:t>
      </w:r>
      <w:r>
        <w:t xml:space="preserve"> IMS DC architecture in </w:t>
      </w:r>
      <w:r>
        <w:rPr>
          <w:rFonts w:eastAsia="SimSun" w:hint="eastAsia"/>
        </w:rPr>
        <w:t>TS</w:t>
      </w:r>
      <w:r>
        <w:rPr>
          <w:rFonts w:eastAsia="SimSun"/>
        </w:rPr>
        <w:t> </w:t>
      </w:r>
      <w:r>
        <w:t>23.228 [5]</w:t>
      </w:r>
    </w:p>
    <w:p w14:paraId="6AEC1C60" w14:textId="77777777" w:rsidR="00C84EF3" w:rsidRDefault="00000000">
      <w:pPr>
        <w:rPr>
          <w:lang w:val="en-US" w:eastAsia="zh-CN"/>
        </w:rPr>
      </w:pPr>
      <w:r>
        <w:rPr>
          <w:lang w:val="en-US" w:eastAsia="zh-CN"/>
        </w:rPr>
        <w:t>In Rel-18 the event subscription and notification only exist between IMS AS and DCSF via DC1 interface and notification is not based on explicit or implicit subscription mechanism but on local configuration or Default notification endpoint mechanism. The Rel-18 solution does not apply to this KI because of the following reasons:</w:t>
      </w:r>
    </w:p>
    <w:p w14:paraId="7F098ABA" w14:textId="77777777" w:rsidR="00C84EF3" w:rsidRDefault="00000000">
      <w:pPr>
        <w:pStyle w:val="B1"/>
        <w:rPr>
          <w:lang w:val="en-US" w:eastAsia="zh-CN"/>
        </w:rPr>
      </w:pPr>
      <w:r>
        <w:rPr>
          <w:lang w:val="en-US" w:eastAsia="zh-CN"/>
        </w:rPr>
        <w:t>1)</w:t>
      </w:r>
      <w:r>
        <w:rPr>
          <w:lang w:val="en-US" w:eastAsia="zh-CN"/>
        </w:rPr>
        <w:tab/>
        <w:t>Different subscribers are provided with different applications based on subscription, which means the subscription and notification should be dynamically determined per subscriber and per application server. In this case local configuration is not possible at per subscriber level on any NF.</w:t>
      </w:r>
    </w:p>
    <w:p w14:paraId="2C1C0B84" w14:textId="77777777" w:rsidR="00C84EF3" w:rsidRDefault="00000000">
      <w:pPr>
        <w:pStyle w:val="B1"/>
        <w:rPr>
          <w:lang w:val="en-US" w:eastAsia="zh-CN"/>
        </w:rPr>
      </w:pPr>
      <w:r>
        <w:rPr>
          <w:lang w:val="en-US" w:eastAsia="zh-CN"/>
        </w:rPr>
        <w:t>2)</w:t>
      </w:r>
      <w:r>
        <w:rPr>
          <w:lang w:val="en-US" w:eastAsia="zh-CN"/>
        </w:rPr>
        <w:tab/>
        <w:t>It can not be assumed that the DC application server supports Default notification endpoint mechanism and is allowed to access operator's NRF. In this case Default notification endpoint mechanism can not be used.</w:t>
      </w:r>
    </w:p>
    <w:p w14:paraId="4AF289DD" w14:textId="77777777" w:rsidR="00C84EF3" w:rsidRDefault="00000000">
      <w:pPr>
        <w:pStyle w:val="B1"/>
        <w:rPr>
          <w:lang w:val="en-US" w:eastAsia="zh-CN"/>
        </w:rPr>
      </w:pPr>
      <w:r>
        <w:rPr>
          <w:lang w:val="en-US" w:eastAsia="zh-CN"/>
        </w:rPr>
        <w:t>3)</w:t>
      </w:r>
      <w:r>
        <w:rPr>
          <w:lang w:val="en-US" w:eastAsia="zh-CN"/>
        </w:rPr>
        <w:tab/>
        <w:t>Rel-18 solution does not support selection of interaction scenario, via N33 or DC4 for different DC applications.</w:t>
      </w:r>
    </w:p>
    <w:p w14:paraId="559FC4FE" w14:textId="77777777" w:rsidR="00C84EF3" w:rsidRDefault="00000000">
      <w:pPr>
        <w:rPr>
          <w:lang w:val="en-US" w:eastAsia="zh-CN"/>
        </w:rPr>
      </w:pPr>
      <w:r>
        <w:rPr>
          <w:lang w:val="en-US" w:eastAsia="zh-CN"/>
        </w:rPr>
        <w:t>This solution proposes a subscription and notification mechanism on top of Rel-18 event subscription and notification mechanism to support selection of DC application server and dynamic subscription of the IMS event reports.</w:t>
      </w:r>
    </w:p>
    <w:p w14:paraId="6D5518B7" w14:textId="77777777" w:rsidR="00C84EF3" w:rsidRDefault="00000000">
      <w:pPr>
        <w:rPr>
          <w:lang w:val="en-US" w:eastAsia="zh-CN"/>
        </w:rPr>
      </w:pPr>
      <w:r>
        <w:rPr>
          <w:lang w:val="en-US" w:eastAsia="zh-CN"/>
        </w:rPr>
        <w:t>This solution also support DC application server subscribing and being notified of IMS events for groups of IMS subscribers.</w:t>
      </w:r>
    </w:p>
    <w:p w14:paraId="74A21984" w14:textId="77777777" w:rsidR="00C84EF3" w:rsidRDefault="00000000">
      <w:pPr>
        <w:pStyle w:val="Heading4"/>
        <w:rPr>
          <w:lang w:val="en-US" w:eastAsia="zh-CN"/>
        </w:rPr>
      </w:pPr>
      <w:bookmarkStart w:id="314" w:name="_Toc160808704"/>
      <w:bookmarkStart w:id="315" w:name="_Toc157759431"/>
      <w:bookmarkStart w:id="316" w:name="_Toc183503280"/>
      <w:r>
        <w:rPr>
          <w:rFonts w:hint="eastAsia"/>
          <w:lang w:val="en-US" w:eastAsia="zh-CN"/>
        </w:rPr>
        <w:t>6.2.1.2</w:t>
      </w:r>
      <w:r>
        <w:rPr>
          <w:rFonts w:hint="eastAsia"/>
          <w:lang w:val="en-US" w:eastAsia="zh-CN"/>
        </w:rPr>
        <w:tab/>
        <w:t>Report of registration events</w:t>
      </w:r>
      <w:bookmarkEnd w:id="314"/>
      <w:bookmarkEnd w:id="315"/>
      <w:bookmarkEnd w:id="316"/>
    </w:p>
    <w:p w14:paraId="09B9D2AB" w14:textId="77777777" w:rsidR="00C84EF3" w:rsidRDefault="00000000">
      <w:pPr>
        <w:rPr>
          <w:lang w:val="en-US" w:eastAsia="zh-CN"/>
        </w:rPr>
      </w:pPr>
      <w:r>
        <w:rPr>
          <w:lang w:val="en-US" w:eastAsia="zh-CN"/>
        </w:rPr>
        <w:t>This solution proposes to introduce report of registration events from IMS AS to DC application server via DCSF by which DC application server have a chance to subscribe the upcoming events from IMS network.</w:t>
      </w:r>
    </w:p>
    <w:p w14:paraId="38D3AB62" w14:textId="77777777" w:rsidR="00C84EF3" w:rsidRDefault="00000000">
      <w:pPr>
        <w:rPr>
          <w:lang w:val="en-US" w:eastAsia="zh-CN"/>
        </w:rPr>
      </w:pPr>
      <w:r>
        <w:rPr>
          <w:lang w:val="en-US" w:eastAsia="zh-CN"/>
        </w:rPr>
        <w:t>When the IMS AS receives third party registration request from S-CSCF, it triggers registration event report to DCSF reusing Rel-18 mechanism. The event report may include information in the REGISTER request or the 200 OK to the REGISTER request, e.g. IMPU or implicitly registered IMPU set.</w:t>
      </w:r>
    </w:p>
    <w:p w14:paraId="2B62B076" w14:textId="77777777" w:rsidR="00C84EF3" w:rsidRDefault="00000000">
      <w:pPr>
        <w:rPr>
          <w:lang w:val="en-US" w:eastAsia="zh-CN"/>
        </w:rPr>
      </w:pPr>
      <w:r>
        <w:rPr>
          <w:lang w:val="en-US" w:eastAsia="zh-CN"/>
        </w:rPr>
        <w:t>The DCSF retrieves the IMS DC service data from UDM/HSS after receiving the registration event notification from IMS AS. The service data includes the information of subscribed DC application list and the corresponding DC application server addresses/URL. According to the service data the DCSF notifies all the DC application servers about the registration of the IMPU or implicitly registered IMPU set directly or via NEF. When the DCSF invokes NEF service to notify NEF about the registration event and trigger the NEF to further notify the DC application server, it includes the address or the URL of the DC application server in the service invocation.</w:t>
      </w:r>
    </w:p>
    <w:p w14:paraId="04185AE4" w14:textId="77777777" w:rsidR="00C84EF3" w:rsidRDefault="00000000">
      <w:pPr>
        <w:rPr>
          <w:lang w:val="en-US" w:eastAsia="zh-CN"/>
        </w:rPr>
      </w:pPr>
      <w:r>
        <w:rPr>
          <w:lang w:val="en-US" w:eastAsia="zh-CN"/>
        </w:rPr>
        <w:t>The DC application servers saves the address of the DCSF or the NEF and the registered IMPU or implicitly registered IMPU set, which is used to invoke DCSF service or NEF service to subscribe interested event notifications.</w:t>
      </w:r>
    </w:p>
    <w:p w14:paraId="35637CE6" w14:textId="77777777" w:rsidR="00C84EF3" w:rsidRDefault="00000000">
      <w:pPr>
        <w:pStyle w:val="Heading4"/>
        <w:rPr>
          <w:rFonts w:eastAsia="SimSun"/>
          <w:lang w:val="en-US" w:eastAsia="zh-CN"/>
        </w:rPr>
      </w:pPr>
      <w:bookmarkStart w:id="317" w:name="_Toc157759432"/>
      <w:bookmarkStart w:id="318" w:name="_Toc160808705"/>
      <w:bookmarkStart w:id="319" w:name="_Toc183503281"/>
      <w:r>
        <w:rPr>
          <w:rFonts w:eastAsia="SimSun" w:hint="eastAsia"/>
          <w:lang w:val="en-US" w:eastAsia="zh-CN"/>
        </w:rPr>
        <w:lastRenderedPageBreak/>
        <w:t>6.2.1.3</w:t>
      </w:r>
      <w:r>
        <w:rPr>
          <w:rFonts w:eastAsia="SimSun" w:hint="eastAsia"/>
          <w:lang w:val="en-US" w:eastAsia="zh-CN"/>
        </w:rPr>
        <w:tab/>
        <w:t>Determination the interaction mode between DC application server and IMS network</w:t>
      </w:r>
      <w:bookmarkEnd w:id="317"/>
      <w:bookmarkEnd w:id="318"/>
      <w:bookmarkEnd w:id="319"/>
    </w:p>
    <w:p w14:paraId="44BB5381" w14:textId="77777777" w:rsidR="00C84EF3" w:rsidRDefault="00000000">
      <w:pPr>
        <w:rPr>
          <w:lang w:val="en-US" w:eastAsia="zh-CN"/>
        </w:rPr>
      </w:pPr>
      <w:r>
        <w:rPr>
          <w:lang w:val="en-US" w:eastAsia="zh-CN"/>
        </w:rPr>
        <w:t>If the DCSF supports both interaction with DC application server directly or via DC3, when it notifies the DC application server about the IMS events, it determine which interaction mode is used based on the service data received from UDM/HSS. In this case the service data stores the information of interaction mode per DC application.</w:t>
      </w:r>
    </w:p>
    <w:p w14:paraId="617F4E6F" w14:textId="77777777" w:rsidR="00C84EF3" w:rsidRDefault="00000000">
      <w:pPr>
        <w:pStyle w:val="Heading4"/>
        <w:rPr>
          <w:rFonts w:eastAsia="SimSun"/>
          <w:lang w:val="en-US" w:eastAsia="zh-CN"/>
        </w:rPr>
      </w:pPr>
      <w:bookmarkStart w:id="320" w:name="_Toc157759433"/>
      <w:bookmarkStart w:id="321" w:name="_Toc160808706"/>
      <w:bookmarkStart w:id="322" w:name="_Toc183503282"/>
      <w:r>
        <w:rPr>
          <w:rFonts w:eastAsia="SimSun" w:hint="eastAsia"/>
          <w:lang w:val="en-US" w:eastAsia="zh-CN"/>
        </w:rPr>
        <w:t>6.2.1.4</w:t>
      </w:r>
      <w:r>
        <w:rPr>
          <w:rFonts w:eastAsia="SimSun" w:hint="eastAsia"/>
          <w:lang w:val="en-US" w:eastAsia="zh-CN"/>
        </w:rPr>
        <w:tab/>
        <w:t>Discovery and selection of NFs</w:t>
      </w:r>
      <w:bookmarkEnd w:id="320"/>
      <w:bookmarkEnd w:id="321"/>
      <w:bookmarkEnd w:id="322"/>
    </w:p>
    <w:p w14:paraId="6BF0D89B" w14:textId="77777777" w:rsidR="00C84EF3" w:rsidRDefault="00000000">
      <w:pPr>
        <w:rPr>
          <w:lang w:val="en-US" w:eastAsia="zh-CN"/>
        </w:rPr>
      </w:pPr>
      <w:r>
        <w:rPr>
          <w:lang w:val="en-US" w:eastAsia="zh-CN"/>
        </w:rPr>
        <w:t>IMS AS discovers and selects the DCSF using existing Rel-18 mechanism.</w:t>
      </w:r>
    </w:p>
    <w:p w14:paraId="11B29BD0" w14:textId="77777777" w:rsidR="00C84EF3" w:rsidRDefault="00000000">
      <w:pPr>
        <w:rPr>
          <w:lang w:val="en-US" w:eastAsia="zh-CN"/>
        </w:rPr>
      </w:pPr>
      <w:r>
        <w:rPr>
          <w:lang w:val="en-US" w:eastAsia="zh-CN"/>
        </w:rPr>
        <w:t>The DCSF discovers and selects NEF via NRF. If a NEF only serves to specific subscribers, the NEF registers itself to NRF with the IMPU range it serves. The DCSF discovers and selects NEF using the IMPU in the REGISTER request to discover the NEF serving the subscriber.</w:t>
      </w:r>
    </w:p>
    <w:p w14:paraId="0C102473" w14:textId="77777777" w:rsidR="00C84EF3" w:rsidRDefault="00000000">
      <w:pPr>
        <w:rPr>
          <w:lang w:val="en-US" w:eastAsia="zh-CN"/>
        </w:rPr>
      </w:pPr>
      <w:r>
        <w:rPr>
          <w:lang w:val="en-US" w:eastAsia="zh-CN"/>
        </w:rPr>
        <w:t>The DCSF discovers and selects DC application server via DNS using the DC application server address retrieved from service data.</w:t>
      </w:r>
    </w:p>
    <w:p w14:paraId="625317DB" w14:textId="77777777" w:rsidR="00C84EF3" w:rsidRDefault="00000000">
      <w:pPr>
        <w:rPr>
          <w:lang w:val="en-US" w:eastAsia="zh-CN"/>
        </w:rPr>
      </w:pPr>
      <w:r>
        <w:rPr>
          <w:lang w:val="en-US" w:eastAsia="zh-CN"/>
        </w:rPr>
        <w:t>The NEF discovers and selects DC application via DNS using the DC application server address included in the report of registration event from the DCSF.</w:t>
      </w:r>
    </w:p>
    <w:p w14:paraId="28C722B9" w14:textId="77777777" w:rsidR="00C84EF3" w:rsidRDefault="00000000">
      <w:pPr>
        <w:pStyle w:val="Heading4"/>
        <w:rPr>
          <w:rFonts w:eastAsia="SimSun"/>
          <w:lang w:val="en-US" w:eastAsia="zh-CN"/>
        </w:rPr>
      </w:pPr>
      <w:bookmarkStart w:id="323" w:name="_Toc160808707"/>
      <w:bookmarkStart w:id="324" w:name="_Toc157759434"/>
      <w:bookmarkStart w:id="325" w:name="_Toc183503283"/>
      <w:r>
        <w:rPr>
          <w:rFonts w:eastAsia="SimSun" w:hint="eastAsia"/>
          <w:lang w:val="en-US" w:eastAsia="zh-CN"/>
        </w:rPr>
        <w:t>6.2.1.5</w:t>
      </w:r>
      <w:r>
        <w:rPr>
          <w:rFonts w:eastAsia="SimSun" w:hint="eastAsia"/>
          <w:lang w:val="en-US" w:eastAsia="zh-CN"/>
        </w:rPr>
        <w:tab/>
        <w:t>Definition of group of IMS subscriber</w:t>
      </w:r>
      <w:bookmarkEnd w:id="323"/>
      <w:bookmarkEnd w:id="324"/>
      <w:bookmarkEnd w:id="325"/>
    </w:p>
    <w:p w14:paraId="7A8BD7D7" w14:textId="77777777" w:rsidR="00C84EF3" w:rsidRDefault="00000000">
      <w:pPr>
        <w:rPr>
          <w:lang w:val="en-US" w:eastAsia="zh-CN"/>
        </w:rPr>
      </w:pPr>
      <w:r>
        <w:rPr>
          <w:lang w:val="en-US" w:eastAsia="zh-CN"/>
        </w:rPr>
        <w:t>The DC application server supports generating a group of served IMS subscribers and subscribes IMS events for the group in a single service invocation. The group of served IMS subscribers can be all IMPUs in implicitly registered IMPU set or any combination of IMPUs it serves.</w:t>
      </w:r>
    </w:p>
    <w:p w14:paraId="61E43BA1" w14:textId="77777777" w:rsidR="00C84EF3" w:rsidRDefault="00000000">
      <w:pPr>
        <w:pStyle w:val="EditorsNote"/>
        <w:rPr>
          <w:lang w:val="en-US" w:eastAsia="zh-CN"/>
        </w:rPr>
      </w:pPr>
      <w:r>
        <w:t>Editor's note:</w:t>
      </w:r>
      <w:r>
        <w:rPr>
          <w:rFonts w:hint="eastAsia"/>
          <w:lang w:val="en-US" w:eastAsia="zh-CN"/>
        </w:rPr>
        <w:tab/>
        <w:t>Whether and how to indicate the group of IMS subscribers is FFS.</w:t>
      </w:r>
    </w:p>
    <w:p w14:paraId="0BD07851" w14:textId="77777777" w:rsidR="00C84EF3" w:rsidRDefault="00000000">
      <w:pPr>
        <w:pStyle w:val="Heading4"/>
        <w:rPr>
          <w:rFonts w:eastAsia="SimSun"/>
        </w:rPr>
      </w:pPr>
      <w:bookmarkStart w:id="326" w:name="_Toc157759435"/>
      <w:bookmarkStart w:id="327" w:name="_Toc160808708"/>
      <w:bookmarkStart w:id="328" w:name="_Toc183503284"/>
      <w:r>
        <w:rPr>
          <w:rFonts w:eastAsia="SimSun" w:hint="eastAsia"/>
        </w:rPr>
        <w:t>6.2.1.6</w:t>
      </w:r>
      <w:r>
        <w:rPr>
          <w:rFonts w:eastAsia="SimSun" w:hint="eastAsia"/>
        </w:rPr>
        <w:tab/>
        <w:t>Subscription and notification of IMS events</w:t>
      </w:r>
      <w:bookmarkEnd w:id="326"/>
      <w:bookmarkEnd w:id="327"/>
      <w:bookmarkEnd w:id="328"/>
    </w:p>
    <w:p w14:paraId="57A47352" w14:textId="77777777" w:rsidR="00C84EF3" w:rsidRDefault="00000000">
      <w:pPr>
        <w:rPr>
          <w:lang w:val="en-US" w:eastAsia="zh-CN"/>
        </w:rPr>
      </w:pPr>
      <w:r>
        <w:rPr>
          <w:lang w:val="en-US" w:eastAsia="zh-CN"/>
        </w:rPr>
        <w:t>During the registration event report procedure in clause 6.2.1.2, the DC application server has known the notification address of further event subscription for a specific IMPU or implicitly registered IMPU set, i.e. the DCSF or the NEF.</w:t>
      </w:r>
    </w:p>
    <w:p w14:paraId="5AE8FDF5" w14:textId="77777777" w:rsidR="00C84EF3" w:rsidRDefault="00000000">
      <w:pPr>
        <w:rPr>
          <w:lang w:val="en-US" w:eastAsia="zh-CN"/>
        </w:rPr>
      </w:pPr>
      <w:r>
        <w:rPr>
          <w:lang w:val="en-US" w:eastAsia="zh-CN"/>
        </w:rPr>
        <w:t>When a DC application server wants to subscribe the IMS events to the IMS network, it revokes subscription services provided by the DCSF or the NEF.</w:t>
      </w:r>
    </w:p>
    <w:p w14:paraId="376392CB" w14:textId="77777777" w:rsidR="00C84EF3" w:rsidRDefault="00000000">
      <w:pPr>
        <w:rPr>
          <w:lang w:val="en-US" w:eastAsia="zh-CN"/>
        </w:rPr>
      </w:pPr>
      <w:r>
        <w:rPr>
          <w:lang w:val="en-US" w:eastAsia="zh-CN"/>
        </w:rPr>
        <w:t>The DC application server is able to support generating a group of served subscribers and subscribes IMS events for the group in a single service invocation.</w:t>
      </w:r>
    </w:p>
    <w:p w14:paraId="02035A14" w14:textId="77777777" w:rsidR="00C84EF3" w:rsidRDefault="00000000">
      <w:pPr>
        <w:pStyle w:val="Heading3"/>
        <w:rPr>
          <w:lang w:val="en-US" w:eastAsia="zh-CN"/>
        </w:rPr>
      </w:pPr>
      <w:bookmarkStart w:id="329" w:name="_Toc6841"/>
      <w:bookmarkStart w:id="330" w:name="_Toc17788"/>
      <w:bookmarkStart w:id="331" w:name="_Toc183503285"/>
      <w:bookmarkStart w:id="332" w:name="_Toc558"/>
      <w:bookmarkStart w:id="333" w:name="_Toc157759436"/>
      <w:bookmarkStart w:id="334" w:name="_Toc160808709"/>
      <w:r>
        <w:rPr>
          <w:rFonts w:hint="eastAsia"/>
          <w:lang w:val="en-US" w:eastAsia="zh-CN"/>
        </w:rPr>
        <w:t>6.2.2</w:t>
      </w:r>
      <w:r>
        <w:rPr>
          <w:rFonts w:hint="eastAsia"/>
          <w:lang w:val="en-US" w:eastAsia="zh-CN"/>
        </w:rPr>
        <w:tab/>
        <w:t>Services</w:t>
      </w:r>
      <w:bookmarkEnd w:id="329"/>
      <w:bookmarkEnd w:id="330"/>
      <w:bookmarkEnd w:id="331"/>
    </w:p>
    <w:p w14:paraId="55A36D0F" w14:textId="77777777" w:rsidR="00C84EF3" w:rsidRDefault="00000000">
      <w:pPr>
        <w:pStyle w:val="Heading4"/>
        <w:rPr>
          <w:lang w:val="en-US" w:eastAsia="zh-CN"/>
        </w:rPr>
      </w:pPr>
      <w:bookmarkStart w:id="335" w:name="_Toc183503286"/>
      <w:r>
        <w:rPr>
          <w:rFonts w:hint="eastAsia"/>
          <w:lang w:val="en-US" w:eastAsia="zh-CN"/>
        </w:rPr>
        <w:t>6.2.2.1</w:t>
      </w:r>
      <w:r>
        <w:rPr>
          <w:rFonts w:hint="eastAsia"/>
          <w:lang w:val="en-US" w:eastAsia="zh-CN"/>
        </w:rPr>
        <w:tab/>
        <w:t>DCSF services</w:t>
      </w:r>
      <w:bookmarkEnd w:id="335"/>
    </w:p>
    <w:p w14:paraId="799BB057" w14:textId="77777777" w:rsidR="00C84EF3" w:rsidRDefault="00000000">
      <w:pPr>
        <w:pStyle w:val="Heading5"/>
      </w:pPr>
      <w:bookmarkStart w:id="336" w:name="_Toc153791538"/>
      <w:bookmarkStart w:id="337" w:name="_Toc183503287"/>
      <w:r>
        <w:rPr>
          <w:rFonts w:hint="eastAsia"/>
          <w:lang w:val="en-US" w:eastAsia="zh-CN"/>
        </w:rPr>
        <w:t>6.2.2.1.1</w:t>
      </w:r>
      <w:r>
        <w:rPr>
          <w:rFonts w:hint="eastAsia"/>
          <w:lang w:val="en-US" w:eastAsia="zh-CN"/>
        </w:rPr>
        <w:tab/>
      </w:r>
      <w:r>
        <w:t>General</w:t>
      </w:r>
      <w:bookmarkEnd w:id="336"/>
      <w:bookmarkEnd w:id="337"/>
    </w:p>
    <w:p w14:paraId="64C8ECEB" w14:textId="77777777" w:rsidR="00C84EF3" w:rsidRDefault="00000000">
      <w:r>
        <w:t xml:space="preserve">The following table shows the </w:t>
      </w:r>
      <w:r>
        <w:rPr>
          <w:rFonts w:hint="eastAsia"/>
          <w:lang w:val="en-US" w:eastAsia="zh-CN"/>
        </w:rPr>
        <w:t>DCSF</w:t>
      </w:r>
      <w:r>
        <w:t xml:space="preserve"> Services and Service Operations.</w:t>
      </w:r>
    </w:p>
    <w:p w14:paraId="0B35E232" w14:textId="77777777" w:rsidR="00C84EF3" w:rsidRDefault="00000000">
      <w:pPr>
        <w:pStyle w:val="TH"/>
      </w:pPr>
      <w:r>
        <w:t>Table 6.2.2.1.1-1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216BC5CD" w14:textId="77777777">
        <w:trPr>
          <w:cantSplit/>
          <w:jc w:val="center"/>
        </w:trPr>
        <w:tc>
          <w:tcPr>
            <w:tcW w:w="3256" w:type="dxa"/>
          </w:tcPr>
          <w:p w14:paraId="2D333E14" w14:textId="77777777" w:rsidR="00C84EF3" w:rsidRDefault="00000000">
            <w:pPr>
              <w:pStyle w:val="TAH"/>
            </w:pPr>
            <w:r>
              <w:t>Service Name</w:t>
            </w:r>
          </w:p>
        </w:tc>
        <w:tc>
          <w:tcPr>
            <w:tcW w:w="2693" w:type="dxa"/>
          </w:tcPr>
          <w:p w14:paraId="21E15BA9" w14:textId="77777777" w:rsidR="00C84EF3" w:rsidRDefault="00000000">
            <w:pPr>
              <w:pStyle w:val="TAH"/>
            </w:pPr>
            <w:r>
              <w:t>Service Operations</w:t>
            </w:r>
          </w:p>
        </w:tc>
        <w:tc>
          <w:tcPr>
            <w:tcW w:w="1843" w:type="dxa"/>
          </w:tcPr>
          <w:p w14:paraId="5D86266E" w14:textId="77777777" w:rsidR="00C84EF3" w:rsidRDefault="00000000">
            <w:pPr>
              <w:pStyle w:val="TAH"/>
            </w:pPr>
            <w:r>
              <w:t>Operation Semantics</w:t>
            </w:r>
          </w:p>
        </w:tc>
        <w:tc>
          <w:tcPr>
            <w:tcW w:w="1839" w:type="dxa"/>
          </w:tcPr>
          <w:p w14:paraId="7E7D2119" w14:textId="77777777" w:rsidR="00C84EF3" w:rsidRDefault="00000000">
            <w:pPr>
              <w:pStyle w:val="TAH"/>
            </w:pPr>
            <w:r>
              <w:t>Example Consumer(s)</w:t>
            </w:r>
          </w:p>
        </w:tc>
      </w:tr>
      <w:tr w:rsidR="00C84EF3" w14:paraId="66F9C071" w14:textId="77777777">
        <w:trPr>
          <w:cantSplit/>
          <w:jc w:val="center"/>
        </w:trPr>
        <w:tc>
          <w:tcPr>
            <w:tcW w:w="3256" w:type="dxa"/>
          </w:tcPr>
          <w:p w14:paraId="3E901DEB" w14:textId="77777777" w:rsidR="00C84EF3" w:rsidRDefault="00000000">
            <w:pPr>
              <w:pStyle w:val="TAL"/>
            </w:pPr>
            <w:r>
              <w:t>N</w:t>
            </w:r>
            <w:r>
              <w:rPr>
                <w:rFonts w:hint="eastAsia"/>
                <w:lang w:val="en-US" w:eastAsia="zh-CN"/>
              </w:rPr>
              <w:t>dcsf</w:t>
            </w:r>
            <w:r>
              <w:t>_</w:t>
            </w:r>
            <w:r>
              <w:rPr>
                <w:rFonts w:hint="eastAsia"/>
                <w:lang w:val="en-US" w:eastAsia="zh-CN"/>
              </w:rPr>
              <w:t>DC</w:t>
            </w:r>
            <w:r>
              <w:t>SessionEventControl</w:t>
            </w:r>
          </w:p>
        </w:tc>
        <w:tc>
          <w:tcPr>
            <w:tcW w:w="2693" w:type="dxa"/>
          </w:tcPr>
          <w:p w14:paraId="39D88F0C" w14:textId="77777777" w:rsidR="00C84EF3" w:rsidRDefault="00000000">
            <w:pPr>
              <w:pStyle w:val="TAL"/>
            </w:pPr>
            <w:r>
              <w:t>Subscribe</w:t>
            </w:r>
          </w:p>
        </w:tc>
        <w:tc>
          <w:tcPr>
            <w:tcW w:w="1843" w:type="dxa"/>
          </w:tcPr>
          <w:p w14:paraId="43F48E8F" w14:textId="77777777" w:rsidR="00C84EF3" w:rsidRDefault="00000000">
            <w:pPr>
              <w:pStyle w:val="TAL"/>
            </w:pPr>
            <w:r>
              <w:t>Subscribe/Notify</w:t>
            </w:r>
          </w:p>
        </w:tc>
        <w:tc>
          <w:tcPr>
            <w:tcW w:w="1839" w:type="dxa"/>
          </w:tcPr>
          <w:p w14:paraId="180DDD91" w14:textId="77777777" w:rsidR="00C84EF3" w:rsidRDefault="00000000">
            <w:pPr>
              <w:pStyle w:val="TAL"/>
              <w:rPr>
                <w:rFonts w:eastAsia="SimSun"/>
                <w:lang w:val="en-US" w:eastAsia="zh-CN"/>
              </w:rPr>
            </w:pPr>
            <w:r>
              <w:rPr>
                <w:rFonts w:hint="eastAsia"/>
                <w:lang w:val="en-US" w:eastAsia="zh-CN"/>
              </w:rPr>
              <w:t>NEF, DC AS</w:t>
            </w:r>
          </w:p>
        </w:tc>
      </w:tr>
      <w:tr w:rsidR="00C84EF3" w14:paraId="0A159083" w14:textId="77777777">
        <w:trPr>
          <w:cantSplit/>
          <w:jc w:val="center"/>
        </w:trPr>
        <w:tc>
          <w:tcPr>
            <w:tcW w:w="3256" w:type="dxa"/>
          </w:tcPr>
          <w:p w14:paraId="165894CE" w14:textId="77777777" w:rsidR="00C84EF3" w:rsidRDefault="00C84EF3">
            <w:pPr>
              <w:pStyle w:val="TAL"/>
            </w:pPr>
          </w:p>
        </w:tc>
        <w:tc>
          <w:tcPr>
            <w:tcW w:w="2693" w:type="dxa"/>
          </w:tcPr>
          <w:p w14:paraId="5F516FF0"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52402081" w14:textId="77777777" w:rsidR="00C84EF3" w:rsidRDefault="00000000">
            <w:pPr>
              <w:pStyle w:val="TAL"/>
            </w:pPr>
            <w:r>
              <w:t>Subscribe/Notify</w:t>
            </w:r>
          </w:p>
        </w:tc>
        <w:tc>
          <w:tcPr>
            <w:tcW w:w="1839" w:type="dxa"/>
          </w:tcPr>
          <w:p w14:paraId="012BD84C" w14:textId="77777777" w:rsidR="00C84EF3" w:rsidRDefault="00000000">
            <w:pPr>
              <w:pStyle w:val="TAL"/>
              <w:rPr>
                <w:lang w:val="en-US" w:eastAsia="zh-CN"/>
              </w:rPr>
            </w:pPr>
            <w:r>
              <w:rPr>
                <w:rFonts w:hint="eastAsia"/>
                <w:lang w:val="en-US" w:eastAsia="zh-CN"/>
              </w:rPr>
              <w:t>NEF, DC AS</w:t>
            </w:r>
          </w:p>
        </w:tc>
      </w:tr>
      <w:tr w:rsidR="00C84EF3" w14:paraId="3055D7AA" w14:textId="77777777">
        <w:trPr>
          <w:cantSplit/>
          <w:jc w:val="center"/>
        </w:trPr>
        <w:tc>
          <w:tcPr>
            <w:tcW w:w="3256" w:type="dxa"/>
          </w:tcPr>
          <w:p w14:paraId="7855AE34" w14:textId="77777777" w:rsidR="00C84EF3" w:rsidRDefault="00C84EF3">
            <w:pPr>
              <w:pStyle w:val="TAL"/>
            </w:pPr>
          </w:p>
        </w:tc>
        <w:tc>
          <w:tcPr>
            <w:tcW w:w="2693" w:type="dxa"/>
          </w:tcPr>
          <w:p w14:paraId="0A090A93" w14:textId="77777777" w:rsidR="00C84EF3" w:rsidRDefault="00000000">
            <w:pPr>
              <w:pStyle w:val="TAL"/>
            </w:pPr>
            <w:r>
              <w:t>Notify</w:t>
            </w:r>
          </w:p>
        </w:tc>
        <w:tc>
          <w:tcPr>
            <w:tcW w:w="1843" w:type="dxa"/>
          </w:tcPr>
          <w:p w14:paraId="17E76712" w14:textId="77777777" w:rsidR="00C84EF3" w:rsidRDefault="00000000">
            <w:pPr>
              <w:pStyle w:val="TAL"/>
            </w:pPr>
            <w:r>
              <w:t>Subscribe/Notify</w:t>
            </w:r>
          </w:p>
        </w:tc>
        <w:tc>
          <w:tcPr>
            <w:tcW w:w="1839" w:type="dxa"/>
          </w:tcPr>
          <w:p w14:paraId="2369E3D3" w14:textId="77777777" w:rsidR="00C84EF3" w:rsidRDefault="00000000">
            <w:pPr>
              <w:pStyle w:val="TAL"/>
              <w:rPr>
                <w:rFonts w:eastAsia="SimSun"/>
                <w:lang w:val="en-US" w:eastAsia="zh-CN"/>
              </w:rPr>
            </w:pPr>
            <w:r>
              <w:rPr>
                <w:rFonts w:hint="eastAsia"/>
                <w:lang w:val="en-US" w:eastAsia="zh-CN"/>
              </w:rPr>
              <w:t>NEF, DC AS</w:t>
            </w:r>
          </w:p>
        </w:tc>
      </w:tr>
    </w:tbl>
    <w:p w14:paraId="683F6F92" w14:textId="77777777" w:rsidR="00C84EF3" w:rsidRDefault="00C84EF3">
      <w:pPr>
        <w:rPr>
          <w:rFonts w:eastAsia="SimSun"/>
          <w:lang w:val="en-US" w:eastAsia="zh-CN"/>
        </w:rPr>
      </w:pPr>
      <w:bookmarkStart w:id="338" w:name="_Toc153791539"/>
    </w:p>
    <w:p w14:paraId="64A81392" w14:textId="77777777" w:rsidR="00C84EF3" w:rsidRDefault="00000000">
      <w:pPr>
        <w:pStyle w:val="Heading5"/>
        <w:rPr>
          <w:rFonts w:eastAsia="SimSun"/>
          <w:lang w:val="en-US" w:eastAsia="zh-CN"/>
        </w:rPr>
      </w:pPr>
      <w:bookmarkStart w:id="339" w:name="_Toc183503288"/>
      <w:r>
        <w:rPr>
          <w:rFonts w:eastAsia="SimSun" w:hint="eastAsia"/>
          <w:lang w:val="en-US" w:eastAsia="zh-CN"/>
        </w:rPr>
        <w:lastRenderedPageBreak/>
        <w:t>6.2.2.1.2</w:t>
      </w:r>
      <w:r>
        <w:rPr>
          <w:rFonts w:eastAsia="SimSun" w:hint="eastAsia"/>
          <w:lang w:val="en-US" w:eastAsia="zh-CN"/>
        </w:rPr>
        <w:tab/>
        <w:t>Ndcsf_DCSessionEventControl</w:t>
      </w:r>
      <w:bookmarkEnd w:id="338"/>
      <w:bookmarkEnd w:id="339"/>
    </w:p>
    <w:p w14:paraId="1F03B895" w14:textId="77777777" w:rsidR="00C84EF3" w:rsidRDefault="00000000">
      <w:pPr>
        <w:pStyle w:val="H6"/>
        <w:rPr>
          <w:rFonts w:eastAsia="SimSun"/>
          <w:lang w:val="en-US" w:eastAsia="zh-CN"/>
        </w:rPr>
      </w:pPr>
      <w:bookmarkStart w:id="340" w:name="_Toc153791541"/>
      <w:r>
        <w:rPr>
          <w:rFonts w:eastAsia="SimSun" w:hint="eastAsia"/>
          <w:lang w:val="en-US" w:eastAsia="zh-CN"/>
        </w:rPr>
        <w:t>6.2.2.1.2.1</w:t>
      </w:r>
      <w:r>
        <w:rPr>
          <w:rFonts w:eastAsia="SimSun" w:hint="eastAsia"/>
          <w:lang w:val="en-US" w:eastAsia="zh-CN"/>
        </w:rPr>
        <w:tab/>
        <w:t>Ndcsf_DCSessionEventControl_Subscribe service operation</w:t>
      </w:r>
    </w:p>
    <w:p w14:paraId="6CCCFF39" w14:textId="77777777" w:rsidR="00C84EF3" w:rsidRDefault="00000000">
      <w:pPr>
        <w:rPr>
          <w:lang w:val="en-US" w:eastAsia="zh-CN"/>
        </w:rPr>
      </w:pPr>
      <w:r>
        <w:rPr>
          <w:rFonts w:hint="eastAsia"/>
          <w:lang w:val="en-US" w:eastAsia="zh-CN"/>
        </w:rPr>
        <w:t>This service operation is used to enable the consumer to subscribe interested session related and data channel related events from the DCSF.</w:t>
      </w:r>
    </w:p>
    <w:p w14:paraId="0F681869" w14:textId="77777777" w:rsidR="00C84EF3" w:rsidRDefault="00000000">
      <w:pPr>
        <w:rPr>
          <w:rFonts w:eastAsia="SimSun"/>
          <w:lang w:val="en-US" w:eastAsia="zh-CN"/>
        </w:rPr>
      </w:pPr>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277D1A6F" w14:textId="77777777" w:rsidR="00C84EF3" w:rsidRDefault="00000000">
      <w:pPr>
        <w:pStyle w:val="H6"/>
        <w:rPr>
          <w:rFonts w:eastAsia="SimSun"/>
          <w:lang w:val="en-US" w:eastAsia="zh-CN"/>
        </w:rPr>
      </w:pPr>
      <w:r>
        <w:rPr>
          <w:rFonts w:eastAsia="SimSun" w:hint="eastAsia"/>
          <w:lang w:val="en-US" w:eastAsia="zh-CN"/>
        </w:rPr>
        <w:t>6.2.2.1.2.2</w:t>
      </w:r>
      <w:r>
        <w:rPr>
          <w:rFonts w:eastAsia="SimSun" w:hint="eastAsia"/>
          <w:lang w:val="en-US" w:eastAsia="zh-CN"/>
        </w:rPr>
        <w:tab/>
        <w:t>Ndcsf_DCSessionEventControl_Unsubscribe service operation</w:t>
      </w:r>
    </w:p>
    <w:p w14:paraId="056BE733" w14:textId="77777777" w:rsidR="00C84EF3" w:rsidRDefault="00000000">
      <w:pPr>
        <w:rPr>
          <w:b/>
          <w:bCs/>
          <w:lang w:val="en-US"/>
        </w:rPr>
      </w:pPr>
      <w:r>
        <w:rPr>
          <w:rFonts w:hint="eastAsia"/>
          <w:lang w:val="en-US" w:eastAsia="zh-CN"/>
        </w:rPr>
        <w:t>This service operation is used to unsubscribe events from the DCSF. The session ID, IMS public identity and the list of event ID to be unsubscribed are included.</w:t>
      </w:r>
    </w:p>
    <w:p w14:paraId="17913EF6" w14:textId="77777777" w:rsidR="00C84EF3" w:rsidRDefault="00000000">
      <w:pPr>
        <w:pStyle w:val="H6"/>
      </w:pPr>
      <w:r>
        <w:rPr>
          <w:rFonts w:eastAsia="SimSun" w:hint="eastAsia"/>
          <w:lang w:val="en-US" w:eastAsia="zh-CN"/>
        </w:rPr>
        <w:t>6.2.2.1.2.3</w:t>
      </w:r>
      <w:r>
        <w:tab/>
        <w:t>N</w:t>
      </w:r>
      <w:r>
        <w:rPr>
          <w:rFonts w:hint="eastAsia"/>
          <w:lang w:val="en-US" w:eastAsia="zh-CN"/>
        </w:rPr>
        <w:t>dcsf</w:t>
      </w:r>
      <w:r>
        <w:t>_</w:t>
      </w:r>
      <w:r>
        <w:rPr>
          <w:rFonts w:hint="eastAsia"/>
          <w:lang w:val="en-US" w:eastAsia="zh-CN"/>
        </w:rPr>
        <w:t>DC</w:t>
      </w:r>
      <w:r>
        <w:t>SessionEventControl_Notify service operation</w:t>
      </w:r>
      <w:bookmarkEnd w:id="340"/>
    </w:p>
    <w:p w14:paraId="3A291605"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553E8F90" w14:textId="77777777" w:rsidR="00C84EF3" w:rsidRDefault="00000000">
      <w:r>
        <w:t>The table below presents supported some EventIDs and related parameters.</w:t>
      </w:r>
    </w:p>
    <w:p w14:paraId="5C1667AB"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2497DB01" w14:textId="77777777">
        <w:trPr>
          <w:cantSplit/>
          <w:jc w:val="center"/>
        </w:trPr>
        <w:tc>
          <w:tcPr>
            <w:tcW w:w="4248" w:type="dxa"/>
          </w:tcPr>
          <w:p w14:paraId="6293FB96" w14:textId="77777777" w:rsidR="00C84EF3" w:rsidRDefault="00000000">
            <w:pPr>
              <w:pStyle w:val="TAH"/>
            </w:pPr>
            <w:r>
              <w:t>EventID</w:t>
            </w:r>
          </w:p>
        </w:tc>
        <w:tc>
          <w:tcPr>
            <w:tcW w:w="5383" w:type="dxa"/>
          </w:tcPr>
          <w:p w14:paraId="62279BFB" w14:textId="77777777" w:rsidR="00C84EF3" w:rsidRDefault="00000000">
            <w:pPr>
              <w:pStyle w:val="TAH"/>
            </w:pPr>
            <w:r>
              <w:t>Parameters</w:t>
            </w:r>
          </w:p>
        </w:tc>
      </w:tr>
      <w:tr w:rsidR="00C84EF3" w14:paraId="3A428291" w14:textId="77777777">
        <w:trPr>
          <w:cantSplit/>
          <w:jc w:val="center"/>
        </w:trPr>
        <w:tc>
          <w:tcPr>
            <w:tcW w:w="4248" w:type="dxa"/>
          </w:tcPr>
          <w:p w14:paraId="70B981A3" w14:textId="77777777" w:rsidR="00C84EF3" w:rsidRDefault="00000000">
            <w:pPr>
              <w:pStyle w:val="TAL"/>
              <w:rPr>
                <w:rFonts w:eastAsia="SimSun"/>
                <w:lang w:val="en-US" w:eastAsia="zh-CN"/>
              </w:rPr>
            </w:pPr>
            <w:r>
              <w:rPr>
                <w:rFonts w:eastAsia="SimSun"/>
              </w:rPr>
              <w:t>RegistraionEvent</w:t>
            </w:r>
          </w:p>
        </w:tc>
        <w:tc>
          <w:tcPr>
            <w:tcW w:w="5383" w:type="dxa"/>
          </w:tcPr>
          <w:p w14:paraId="17AF46F9" w14:textId="77777777" w:rsidR="00C84EF3" w:rsidRDefault="00000000">
            <w:pPr>
              <w:pStyle w:val="TAL"/>
              <w:rPr>
                <w:rFonts w:eastAsia="Microsoft YaHei"/>
                <w:lang w:val="en-US" w:eastAsia="zh-CN"/>
              </w:rPr>
            </w:pPr>
            <w:r>
              <w:rPr>
                <w:rFonts w:eastAsia="Microsoft YaHei"/>
              </w:rPr>
              <w:t>IMS public identity, implicity registration</w:t>
            </w:r>
            <w:r>
              <w:rPr>
                <w:rFonts w:eastAsia="Microsoft YaHei" w:hint="eastAsia"/>
              </w:rPr>
              <w:t xml:space="preserve"> set</w:t>
            </w:r>
          </w:p>
        </w:tc>
      </w:tr>
      <w:tr w:rsidR="00C84EF3" w14:paraId="5AA6BA48" w14:textId="77777777">
        <w:trPr>
          <w:cantSplit/>
          <w:jc w:val="center"/>
        </w:trPr>
        <w:tc>
          <w:tcPr>
            <w:tcW w:w="4248" w:type="dxa"/>
          </w:tcPr>
          <w:p w14:paraId="2497D2CA" w14:textId="77777777" w:rsidR="00C84EF3" w:rsidRDefault="00000000">
            <w:pPr>
              <w:pStyle w:val="TAL"/>
            </w:pPr>
            <w:r>
              <w:t>SessionEstablishmentRequestEvent</w:t>
            </w:r>
          </w:p>
        </w:tc>
        <w:tc>
          <w:tcPr>
            <w:tcW w:w="5383" w:type="dxa"/>
          </w:tcPr>
          <w:p w14:paraId="6F7E4840" w14:textId="77777777" w:rsidR="00C84EF3" w:rsidRDefault="00000000">
            <w:pPr>
              <w:pStyle w:val="TAL"/>
            </w:pPr>
            <w:r>
              <w:rPr>
                <w:rFonts w:eastAsia="Microsoft YaHei"/>
              </w:rPr>
              <w:t xml:space="preserve">Calling ID, Called ID, Session case, Event initiator, </w:t>
            </w:r>
            <w:r>
              <w:t>Media info list</w:t>
            </w:r>
          </w:p>
        </w:tc>
      </w:tr>
      <w:tr w:rsidR="00C84EF3" w14:paraId="1698CEA9" w14:textId="77777777">
        <w:trPr>
          <w:cantSplit/>
          <w:jc w:val="center"/>
        </w:trPr>
        <w:tc>
          <w:tcPr>
            <w:tcW w:w="4248" w:type="dxa"/>
          </w:tcPr>
          <w:p w14:paraId="49453FE3" w14:textId="77777777" w:rsidR="00C84EF3" w:rsidRDefault="00000000">
            <w:pPr>
              <w:pStyle w:val="TAL"/>
            </w:pPr>
            <w:r>
              <w:t>SessionEstablishmentAlertingEvent</w:t>
            </w:r>
          </w:p>
        </w:tc>
        <w:tc>
          <w:tcPr>
            <w:tcW w:w="5383" w:type="dxa"/>
          </w:tcPr>
          <w:p w14:paraId="00B0B83E" w14:textId="77777777" w:rsidR="00C84EF3" w:rsidRDefault="00000000">
            <w:pPr>
              <w:pStyle w:val="TAL"/>
            </w:pPr>
            <w:r>
              <w:t>Media info list</w:t>
            </w:r>
          </w:p>
        </w:tc>
      </w:tr>
      <w:tr w:rsidR="00C84EF3" w14:paraId="4EDBF1FD" w14:textId="77777777">
        <w:trPr>
          <w:cantSplit/>
          <w:jc w:val="center"/>
        </w:trPr>
        <w:tc>
          <w:tcPr>
            <w:tcW w:w="4248" w:type="dxa"/>
          </w:tcPr>
          <w:p w14:paraId="7F3CDC58" w14:textId="77777777" w:rsidR="00C84EF3" w:rsidRDefault="00000000">
            <w:pPr>
              <w:pStyle w:val="TAL"/>
            </w:pPr>
            <w:r>
              <w:t>SessionEstablishmentSuccessEvent</w:t>
            </w:r>
          </w:p>
        </w:tc>
        <w:tc>
          <w:tcPr>
            <w:tcW w:w="5383" w:type="dxa"/>
          </w:tcPr>
          <w:p w14:paraId="5CDE1517" w14:textId="77777777" w:rsidR="00C84EF3" w:rsidRDefault="00000000">
            <w:pPr>
              <w:pStyle w:val="TAL"/>
            </w:pPr>
            <w:r>
              <w:t>Media info list</w:t>
            </w:r>
          </w:p>
        </w:tc>
      </w:tr>
      <w:tr w:rsidR="00C84EF3" w14:paraId="5D11FA8D" w14:textId="77777777">
        <w:trPr>
          <w:cantSplit/>
          <w:jc w:val="center"/>
        </w:trPr>
        <w:tc>
          <w:tcPr>
            <w:tcW w:w="4248" w:type="dxa"/>
          </w:tcPr>
          <w:p w14:paraId="66DF608F" w14:textId="77777777" w:rsidR="00C84EF3" w:rsidRDefault="00000000">
            <w:pPr>
              <w:pStyle w:val="TAL"/>
            </w:pPr>
            <w:r>
              <w:t>SessionEstablishmentFailureEvent</w:t>
            </w:r>
          </w:p>
        </w:tc>
        <w:tc>
          <w:tcPr>
            <w:tcW w:w="5383" w:type="dxa"/>
          </w:tcPr>
          <w:p w14:paraId="22882C23" w14:textId="77777777" w:rsidR="00C84EF3" w:rsidRDefault="00C84EF3">
            <w:pPr>
              <w:pStyle w:val="TAL"/>
            </w:pPr>
          </w:p>
        </w:tc>
      </w:tr>
      <w:tr w:rsidR="00C84EF3" w14:paraId="682FDC03" w14:textId="77777777">
        <w:trPr>
          <w:cantSplit/>
          <w:jc w:val="center"/>
        </w:trPr>
        <w:tc>
          <w:tcPr>
            <w:tcW w:w="4248" w:type="dxa"/>
          </w:tcPr>
          <w:p w14:paraId="15C5EA23" w14:textId="77777777" w:rsidR="00C84EF3" w:rsidRDefault="00000000">
            <w:pPr>
              <w:pStyle w:val="TAL"/>
            </w:pPr>
            <w:r>
              <w:t>SessionTerminationEvent</w:t>
            </w:r>
          </w:p>
        </w:tc>
        <w:tc>
          <w:tcPr>
            <w:tcW w:w="5383" w:type="dxa"/>
          </w:tcPr>
          <w:p w14:paraId="64B3FE4E" w14:textId="77777777" w:rsidR="00C84EF3" w:rsidRDefault="00000000">
            <w:pPr>
              <w:pStyle w:val="TAL"/>
            </w:pPr>
            <w:r>
              <w:rPr>
                <w:rFonts w:eastAsia="Microsoft YaHei"/>
              </w:rPr>
              <w:t>Session case</w:t>
            </w:r>
          </w:p>
        </w:tc>
      </w:tr>
    </w:tbl>
    <w:p w14:paraId="0F184B97" w14:textId="77777777" w:rsidR="00C84EF3" w:rsidRDefault="00C84EF3">
      <w:pPr>
        <w:rPr>
          <w:lang w:val="en-US" w:eastAsia="zh-CN"/>
        </w:rPr>
      </w:pPr>
    </w:p>
    <w:p w14:paraId="321893EF" w14:textId="77777777" w:rsidR="00C84EF3" w:rsidRDefault="00000000">
      <w:pPr>
        <w:pStyle w:val="Heading4"/>
        <w:rPr>
          <w:lang w:val="en-US" w:eastAsia="zh-CN"/>
        </w:rPr>
      </w:pPr>
      <w:bookmarkStart w:id="341" w:name="_Toc183503289"/>
      <w:r>
        <w:rPr>
          <w:rFonts w:hint="eastAsia"/>
          <w:lang w:val="en-US" w:eastAsia="zh-CN"/>
        </w:rPr>
        <w:t>6.2.2.2</w:t>
      </w:r>
      <w:r>
        <w:rPr>
          <w:rFonts w:hint="eastAsia"/>
          <w:lang w:val="en-US" w:eastAsia="zh-CN"/>
        </w:rPr>
        <w:tab/>
        <w:t>NEF services</w:t>
      </w:r>
      <w:bookmarkEnd w:id="341"/>
    </w:p>
    <w:p w14:paraId="73EFF483" w14:textId="77777777" w:rsidR="00C84EF3" w:rsidRDefault="00000000">
      <w:pPr>
        <w:pStyle w:val="Heading5"/>
      </w:pPr>
      <w:bookmarkStart w:id="342" w:name="_Toc183503290"/>
      <w:r>
        <w:rPr>
          <w:rFonts w:hint="eastAsia"/>
          <w:lang w:val="en-US" w:eastAsia="zh-CN"/>
        </w:rPr>
        <w:t>6.2.2.2.1</w:t>
      </w:r>
      <w:r>
        <w:rPr>
          <w:rFonts w:hint="eastAsia"/>
          <w:lang w:val="en-US" w:eastAsia="zh-CN"/>
        </w:rPr>
        <w:tab/>
      </w:r>
      <w:r>
        <w:t>General</w:t>
      </w:r>
      <w:bookmarkEnd w:id="342"/>
    </w:p>
    <w:p w14:paraId="57844ABC" w14:textId="77777777" w:rsidR="00C84EF3" w:rsidRDefault="00000000">
      <w:r>
        <w:t xml:space="preserve">The following table shows the </w:t>
      </w:r>
      <w:r>
        <w:rPr>
          <w:rFonts w:hint="eastAsia"/>
          <w:lang w:val="en-US" w:eastAsia="zh-CN"/>
        </w:rPr>
        <w:t>NEF</w:t>
      </w:r>
      <w:r>
        <w:t xml:space="preserve"> Services and Service Operations.</w:t>
      </w:r>
    </w:p>
    <w:p w14:paraId="093405F6" w14:textId="77777777" w:rsidR="00C84EF3" w:rsidRDefault="00000000">
      <w:pPr>
        <w:pStyle w:val="TH"/>
      </w:pPr>
      <w:r>
        <w:t>Table 6.2.2.2.1-1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3AA9962C" w14:textId="77777777">
        <w:trPr>
          <w:cantSplit/>
          <w:jc w:val="center"/>
        </w:trPr>
        <w:tc>
          <w:tcPr>
            <w:tcW w:w="3256" w:type="dxa"/>
          </w:tcPr>
          <w:p w14:paraId="2BD564EB" w14:textId="77777777" w:rsidR="00C84EF3" w:rsidRDefault="00000000">
            <w:pPr>
              <w:pStyle w:val="TAH"/>
            </w:pPr>
            <w:r>
              <w:t>Service Name</w:t>
            </w:r>
          </w:p>
        </w:tc>
        <w:tc>
          <w:tcPr>
            <w:tcW w:w="2693" w:type="dxa"/>
          </w:tcPr>
          <w:p w14:paraId="348D47D7" w14:textId="77777777" w:rsidR="00C84EF3" w:rsidRDefault="00000000">
            <w:pPr>
              <w:pStyle w:val="TAH"/>
            </w:pPr>
            <w:r>
              <w:t>Service Operations</w:t>
            </w:r>
          </w:p>
        </w:tc>
        <w:tc>
          <w:tcPr>
            <w:tcW w:w="1843" w:type="dxa"/>
          </w:tcPr>
          <w:p w14:paraId="2B09CCFD" w14:textId="77777777" w:rsidR="00C84EF3" w:rsidRDefault="00000000">
            <w:pPr>
              <w:pStyle w:val="TAH"/>
            </w:pPr>
            <w:r>
              <w:t>Operation Semantics</w:t>
            </w:r>
          </w:p>
        </w:tc>
        <w:tc>
          <w:tcPr>
            <w:tcW w:w="1839" w:type="dxa"/>
          </w:tcPr>
          <w:p w14:paraId="3209BD22" w14:textId="77777777" w:rsidR="00C84EF3" w:rsidRDefault="00000000">
            <w:pPr>
              <w:pStyle w:val="TAH"/>
            </w:pPr>
            <w:r>
              <w:t>Example Consumer(s)</w:t>
            </w:r>
          </w:p>
        </w:tc>
      </w:tr>
      <w:tr w:rsidR="00C84EF3" w14:paraId="33E5FA82" w14:textId="77777777">
        <w:trPr>
          <w:cantSplit/>
          <w:trHeight w:val="205"/>
          <w:jc w:val="center"/>
        </w:trPr>
        <w:tc>
          <w:tcPr>
            <w:tcW w:w="3256" w:type="dxa"/>
          </w:tcPr>
          <w:p w14:paraId="16F2E124" w14:textId="77777777" w:rsidR="00C84EF3" w:rsidRDefault="00000000">
            <w:pPr>
              <w:pStyle w:val="TAL"/>
            </w:pPr>
            <w:r>
              <w:t>N</w:t>
            </w:r>
            <w:r>
              <w:rPr>
                <w:rFonts w:hint="eastAsia"/>
                <w:lang w:val="en-US" w:eastAsia="zh-CN"/>
              </w:rPr>
              <w:t>nef</w:t>
            </w:r>
            <w:r>
              <w:t>_</w:t>
            </w:r>
            <w:r>
              <w:rPr>
                <w:rFonts w:hint="eastAsia"/>
                <w:lang w:val="en-US" w:eastAsia="zh-CN"/>
              </w:rPr>
              <w:t>DC</w:t>
            </w:r>
            <w:r>
              <w:t>SessionEventControl</w:t>
            </w:r>
          </w:p>
        </w:tc>
        <w:tc>
          <w:tcPr>
            <w:tcW w:w="2693" w:type="dxa"/>
          </w:tcPr>
          <w:p w14:paraId="7EB3DCAB" w14:textId="77777777" w:rsidR="00C84EF3" w:rsidRDefault="00000000">
            <w:pPr>
              <w:pStyle w:val="TAL"/>
            </w:pPr>
            <w:r>
              <w:t>Subscribe</w:t>
            </w:r>
          </w:p>
        </w:tc>
        <w:tc>
          <w:tcPr>
            <w:tcW w:w="1843" w:type="dxa"/>
          </w:tcPr>
          <w:p w14:paraId="55258DF9" w14:textId="77777777" w:rsidR="00C84EF3" w:rsidRDefault="00000000">
            <w:pPr>
              <w:pStyle w:val="TAL"/>
            </w:pPr>
            <w:r>
              <w:t>Subscribe/Notify</w:t>
            </w:r>
          </w:p>
        </w:tc>
        <w:tc>
          <w:tcPr>
            <w:tcW w:w="1839" w:type="dxa"/>
          </w:tcPr>
          <w:p w14:paraId="1CC45B0E" w14:textId="77777777" w:rsidR="00C84EF3" w:rsidRDefault="00000000">
            <w:pPr>
              <w:pStyle w:val="TAL"/>
              <w:rPr>
                <w:rFonts w:eastAsia="SimSun"/>
                <w:lang w:val="en-US" w:eastAsia="zh-CN"/>
              </w:rPr>
            </w:pPr>
            <w:r>
              <w:rPr>
                <w:rFonts w:hint="eastAsia"/>
                <w:lang w:val="en-US" w:eastAsia="zh-CN"/>
              </w:rPr>
              <w:t>DCSF, DC AS</w:t>
            </w:r>
          </w:p>
        </w:tc>
      </w:tr>
      <w:tr w:rsidR="00C84EF3" w14:paraId="4F3FE9AD" w14:textId="77777777">
        <w:trPr>
          <w:cantSplit/>
          <w:jc w:val="center"/>
        </w:trPr>
        <w:tc>
          <w:tcPr>
            <w:tcW w:w="3256" w:type="dxa"/>
          </w:tcPr>
          <w:p w14:paraId="18C81F93" w14:textId="77777777" w:rsidR="00C84EF3" w:rsidRDefault="00C84EF3">
            <w:pPr>
              <w:pStyle w:val="TAL"/>
            </w:pPr>
          </w:p>
        </w:tc>
        <w:tc>
          <w:tcPr>
            <w:tcW w:w="2693" w:type="dxa"/>
          </w:tcPr>
          <w:p w14:paraId="507015C8"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77006927" w14:textId="77777777" w:rsidR="00C84EF3" w:rsidRDefault="00000000">
            <w:pPr>
              <w:pStyle w:val="TAL"/>
            </w:pPr>
            <w:r>
              <w:t>Subscribe/Notify</w:t>
            </w:r>
          </w:p>
        </w:tc>
        <w:tc>
          <w:tcPr>
            <w:tcW w:w="1839" w:type="dxa"/>
          </w:tcPr>
          <w:p w14:paraId="65CEF2A7" w14:textId="77777777" w:rsidR="00C84EF3" w:rsidRDefault="00000000">
            <w:pPr>
              <w:pStyle w:val="TAL"/>
              <w:rPr>
                <w:lang w:val="en-US" w:eastAsia="zh-CN"/>
              </w:rPr>
            </w:pPr>
            <w:r>
              <w:rPr>
                <w:rFonts w:hint="eastAsia"/>
                <w:lang w:val="en-US" w:eastAsia="zh-CN"/>
              </w:rPr>
              <w:t>DCSF, DC AS</w:t>
            </w:r>
          </w:p>
        </w:tc>
      </w:tr>
      <w:tr w:rsidR="00C84EF3" w14:paraId="60AAA06F" w14:textId="77777777">
        <w:trPr>
          <w:cantSplit/>
          <w:jc w:val="center"/>
        </w:trPr>
        <w:tc>
          <w:tcPr>
            <w:tcW w:w="3256" w:type="dxa"/>
          </w:tcPr>
          <w:p w14:paraId="61F47919" w14:textId="77777777" w:rsidR="00C84EF3" w:rsidRDefault="00C84EF3">
            <w:pPr>
              <w:pStyle w:val="TAL"/>
            </w:pPr>
          </w:p>
        </w:tc>
        <w:tc>
          <w:tcPr>
            <w:tcW w:w="2693" w:type="dxa"/>
          </w:tcPr>
          <w:p w14:paraId="7AD69975" w14:textId="77777777" w:rsidR="00C84EF3" w:rsidRDefault="00000000">
            <w:pPr>
              <w:pStyle w:val="TAL"/>
            </w:pPr>
            <w:r>
              <w:t>Notify</w:t>
            </w:r>
          </w:p>
        </w:tc>
        <w:tc>
          <w:tcPr>
            <w:tcW w:w="1843" w:type="dxa"/>
          </w:tcPr>
          <w:p w14:paraId="15CA147E" w14:textId="77777777" w:rsidR="00C84EF3" w:rsidRDefault="00000000">
            <w:pPr>
              <w:pStyle w:val="TAL"/>
            </w:pPr>
            <w:r>
              <w:t>Subscribe/Notify</w:t>
            </w:r>
          </w:p>
        </w:tc>
        <w:tc>
          <w:tcPr>
            <w:tcW w:w="1839" w:type="dxa"/>
          </w:tcPr>
          <w:p w14:paraId="0480EA56" w14:textId="77777777" w:rsidR="00C84EF3" w:rsidRDefault="00000000">
            <w:pPr>
              <w:pStyle w:val="TAL"/>
              <w:rPr>
                <w:rFonts w:eastAsia="SimSun"/>
                <w:lang w:val="en-US" w:eastAsia="zh-CN"/>
              </w:rPr>
            </w:pPr>
            <w:r>
              <w:rPr>
                <w:rFonts w:hint="eastAsia"/>
                <w:lang w:val="en-US" w:eastAsia="zh-CN"/>
              </w:rPr>
              <w:t>DCSF, DC AS</w:t>
            </w:r>
          </w:p>
        </w:tc>
      </w:tr>
    </w:tbl>
    <w:p w14:paraId="0CD9AF33" w14:textId="77777777" w:rsidR="00C84EF3" w:rsidRDefault="00C84EF3">
      <w:pPr>
        <w:rPr>
          <w:lang w:val="en-US" w:eastAsia="zh-CN"/>
        </w:rPr>
      </w:pPr>
    </w:p>
    <w:p w14:paraId="1622E815" w14:textId="77777777" w:rsidR="00C84EF3" w:rsidRDefault="00000000">
      <w:pPr>
        <w:pStyle w:val="Heading5"/>
        <w:rPr>
          <w:rFonts w:eastAsia="SimSun"/>
          <w:lang w:val="en-US" w:eastAsia="zh-CN"/>
        </w:rPr>
      </w:pPr>
      <w:bookmarkStart w:id="343" w:name="_Toc183503291"/>
      <w:r>
        <w:rPr>
          <w:rFonts w:eastAsia="SimSun" w:hint="eastAsia"/>
          <w:lang w:val="en-US" w:eastAsia="zh-CN"/>
        </w:rPr>
        <w:t>6.2.2.1.2</w:t>
      </w:r>
      <w:r>
        <w:rPr>
          <w:rFonts w:eastAsia="SimSun" w:hint="eastAsia"/>
          <w:lang w:val="en-US" w:eastAsia="zh-CN"/>
        </w:rPr>
        <w:tab/>
        <w:t>Nnef_DCSessionEventControl</w:t>
      </w:r>
      <w:bookmarkEnd w:id="343"/>
    </w:p>
    <w:p w14:paraId="542E3C14" w14:textId="77777777" w:rsidR="00C84EF3" w:rsidRDefault="00000000">
      <w:pPr>
        <w:pStyle w:val="H6"/>
        <w:rPr>
          <w:rFonts w:eastAsia="SimSun"/>
          <w:lang w:val="en-US" w:eastAsia="zh-CN"/>
        </w:rPr>
      </w:pPr>
      <w:r>
        <w:rPr>
          <w:rFonts w:eastAsia="SimSun" w:hint="eastAsia"/>
          <w:lang w:val="en-US" w:eastAsia="zh-CN"/>
        </w:rPr>
        <w:t>6.2.2.1.2.1</w:t>
      </w:r>
      <w:r>
        <w:rPr>
          <w:rFonts w:eastAsia="SimSun" w:hint="eastAsia"/>
          <w:lang w:val="en-US" w:eastAsia="zh-CN"/>
        </w:rPr>
        <w:tab/>
        <w:t>Nnef_DCSessionEventControl_Subscribe service operation</w:t>
      </w:r>
    </w:p>
    <w:p w14:paraId="0CC3ABED" w14:textId="77777777" w:rsidR="00C84EF3" w:rsidRDefault="00000000">
      <w:r>
        <w:t xml:space="preserve">This service </w:t>
      </w:r>
      <w:r>
        <w:rPr>
          <w:rFonts w:hint="eastAsia"/>
          <w:lang w:val="en-US" w:eastAsia="zh-CN"/>
        </w:rPr>
        <w:t xml:space="preserve">operation </w:t>
      </w:r>
      <w:r>
        <w:t xml:space="preserve">enables the consumer to </w:t>
      </w:r>
      <w:r>
        <w:rPr>
          <w:rFonts w:hint="eastAsia"/>
          <w:lang w:val="en-US" w:eastAsia="zh-CN"/>
        </w:rPr>
        <w:t>subscribe</w:t>
      </w:r>
      <w:r>
        <w:t xml:space="preserve"> session </w:t>
      </w:r>
      <w:r>
        <w:rPr>
          <w:rFonts w:hint="eastAsia"/>
          <w:lang w:val="en-US" w:eastAsia="zh-CN"/>
        </w:rPr>
        <w:t xml:space="preserve">and DC related </w:t>
      </w:r>
      <w:r>
        <w:t xml:space="preserve">events </w:t>
      </w:r>
      <w:r>
        <w:rPr>
          <w:rFonts w:hint="eastAsia"/>
          <w:lang w:val="en-US" w:eastAsia="zh-CN"/>
        </w:rPr>
        <w:t>from NEF</w:t>
      </w:r>
      <w:r>
        <w:t>.</w:t>
      </w:r>
    </w:p>
    <w:p w14:paraId="49A762B6" w14:textId="77777777" w:rsidR="00C84EF3" w:rsidRDefault="00000000">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3582C220" w14:textId="77777777" w:rsidR="00C84EF3" w:rsidRDefault="00000000">
      <w:pPr>
        <w:pStyle w:val="H6"/>
        <w:rPr>
          <w:rFonts w:eastAsia="SimSun"/>
          <w:lang w:val="en-US" w:eastAsia="zh-CN"/>
        </w:rPr>
      </w:pPr>
      <w:r>
        <w:rPr>
          <w:rFonts w:eastAsia="SimSun" w:hint="eastAsia"/>
          <w:lang w:val="en-US" w:eastAsia="zh-CN"/>
        </w:rPr>
        <w:lastRenderedPageBreak/>
        <w:t>6.2.2.1.2.2</w:t>
      </w:r>
      <w:r>
        <w:rPr>
          <w:rFonts w:eastAsia="SimSun" w:hint="eastAsia"/>
          <w:lang w:val="en-US" w:eastAsia="zh-CN"/>
        </w:rPr>
        <w:tab/>
        <w:t>Nnef_DCSessionEventControl_Unsubscribe service operation</w:t>
      </w:r>
    </w:p>
    <w:p w14:paraId="745E0F94" w14:textId="77777777" w:rsidR="00C84EF3" w:rsidRDefault="00000000">
      <w:pPr>
        <w:rPr>
          <w:rFonts w:eastAsia="SimSun"/>
        </w:rPr>
      </w:pPr>
      <w:r>
        <w:rPr>
          <w:rFonts w:eastAsia="SimSun"/>
        </w:rPr>
        <w:t>This service operation enables the consumer to unsubscribe events from DCSF. The session ID, IMS public identity and the list of event ID to be unsubscribed are included.</w:t>
      </w:r>
    </w:p>
    <w:p w14:paraId="57888551" w14:textId="77777777" w:rsidR="00C84EF3" w:rsidRDefault="00000000">
      <w:pPr>
        <w:pStyle w:val="H6"/>
      </w:pPr>
      <w:r>
        <w:rPr>
          <w:rFonts w:eastAsia="SimSun" w:hint="eastAsia"/>
          <w:lang w:val="en-US" w:eastAsia="zh-CN"/>
        </w:rPr>
        <w:t>6.2.2.1.2.3</w:t>
      </w:r>
      <w:r>
        <w:tab/>
        <w:t>N</w:t>
      </w:r>
      <w:r>
        <w:rPr>
          <w:rFonts w:hint="eastAsia"/>
          <w:lang w:val="en-US" w:eastAsia="zh-CN"/>
        </w:rPr>
        <w:t>nef</w:t>
      </w:r>
      <w:r>
        <w:t>_</w:t>
      </w:r>
      <w:r>
        <w:rPr>
          <w:rFonts w:hint="eastAsia"/>
          <w:lang w:val="en-US" w:eastAsia="zh-CN"/>
        </w:rPr>
        <w:t>DC</w:t>
      </w:r>
      <w:r>
        <w:t>SessionEventControl_Notify service operation</w:t>
      </w:r>
    </w:p>
    <w:p w14:paraId="2B6F6BA3"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6C8125AD" w14:textId="77777777" w:rsidR="00C84EF3" w:rsidRDefault="00000000">
      <w:r>
        <w:t>The table below presents some supported EventIDs and related parameters.</w:t>
      </w:r>
    </w:p>
    <w:p w14:paraId="318F5968"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11F6372D" w14:textId="77777777">
        <w:trPr>
          <w:cantSplit/>
          <w:jc w:val="center"/>
        </w:trPr>
        <w:tc>
          <w:tcPr>
            <w:tcW w:w="4248" w:type="dxa"/>
          </w:tcPr>
          <w:p w14:paraId="6365B27C" w14:textId="77777777" w:rsidR="00C84EF3" w:rsidRDefault="00000000">
            <w:pPr>
              <w:pStyle w:val="TAH"/>
            </w:pPr>
            <w:r>
              <w:t>EventID</w:t>
            </w:r>
          </w:p>
        </w:tc>
        <w:tc>
          <w:tcPr>
            <w:tcW w:w="5383" w:type="dxa"/>
          </w:tcPr>
          <w:p w14:paraId="4F7D38BB" w14:textId="77777777" w:rsidR="00C84EF3" w:rsidRDefault="00000000">
            <w:pPr>
              <w:pStyle w:val="TAH"/>
            </w:pPr>
            <w:r>
              <w:t>Parameters</w:t>
            </w:r>
          </w:p>
        </w:tc>
      </w:tr>
      <w:tr w:rsidR="00C84EF3" w14:paraId="315E80D9" w14:textId="77777777">
        <w:trPr>
          <w:cantSplit/>
          <w:jc w:val="center"/>
        </w:trPr>
        <w:tc>
          <w:tcPr>
            <w:tcW w:w="4248" w:type="dxa"/>
          </w:tcPr>
          <w:p w14:paraId="2DAF79A3" w14:textId="77777777" w:rsidR="00C84EF3" w:rsidRDefault="00000000">
            <w:pPr>
              <w:pStyle w:val="TAL"/>
              <w:rPr>
                <w:rFonts w:eastAsia="SimSun"/>
              </w:rPr>
            </w:pPr>
            <w:r>
              <w:rPr>
                <w:rFonts w:eastAsia="SimSun"/>
              </w:rPr>
              <w:t>RegistraionEvent</w:t>
            </w:r>
          </w:p>
        </w:tc>
        <w:tc>
          <w:tcPr>
            <w:tcW w:w="5383" w:type="dxa"/>
          </w:tcPr>
          <w:p w14:paraId="3FDA3636" w14:textId="77777777" w:rsidR="00C84EF3" w:rsidRDefault="00000000">
            <w:pPr>
              <w:pStyle w:val="TAL"/>
              <w:rPr>
                <w:rFonts w:eastAsia="Microsoft YaHei"/>
              </w:rPr>
            </w:pPr>
            <w:r>
              <w:rPr>
                <w:rFonts w:eastAsia="Microsoft YaHei"/>
              </w:rPr>
              <w:t>IMS public identity, implicit registration</w:t>
            </w:r>
            <w:r>
              <w:rPr>
                <w:rFonts w:eastAsia="Microsoft YaHei" w:hint="eastAsia"/>
              </w:rPr>
              <w:t xml:space="preserve"> set</w:t>
            </w:r>
          </w:p>
        </w:tc>
      </w:tr>
      <w:tr w:rsidR="00C84EF3" w14:paraId="63675958" w14:textId="77777777">
        <w:trPr>
          <w:cantSplit/>
          <w:jc w:val="center"/>
        </w:trPr>
        <w:tc>
          <w:tcPr>
            <w:tcW w:w="4248" w:type="dxa"/>
          </w:tcPr>
          <w:p w14:paraId="1181C666" w14:textId="77777777" w:rsidR="00C84EF3" w:rsidRDefault="00000000">
            <w:pPr>
              <w:pStyle w:val="TAL"/>
            </w:pPr>
            <w:r>
              <w:t>SessionEstablishmentRequestEvent</w:t>
            </w:r>
          </w:p>
        </w:tc>
        <w:tc>
          <w:tcPr>
            <w:tcW w:w="5383" w:type="dxa"/>
          </w:tcPr>
          <w:p w14:paraId="3AA4E80F" w14:textId="77777777" w:rsidR="00C84EF3" w:rsidRDefault="00000000">
            <w:pPr>
              <w:pStyle w:val="TAL"/>
            </w:pPr>
            <w:r>
              <w:rPr>
                <w:rFonts w:eastAsia="Microsoft YaHei"/>
              </w:rPr>
              <w:t xml:space="preserve">Calling ID, Called ID, Session case, Event initiator, </w:t>
            </w:r>
            <w:r>
              <w:t>Media info list</w:t>
            </w:r>
          </w:p>
        </w:tc>
      </w:tr>
      <w:tr w:rsidR="00C84EF3" w14:paraId="5598BC8D" w14:textId="77777777">
        <w:trPr>
          <w:cantSplit/>
          <w:jc w:val="center"/>
        </w:trPr>
        <w:tc>
          <w:tcPr>
            <w:tcW w:w="4248" w:type="dxa"/>
          </w:tcPr>
          <w:p w14:paraId="0EDB7344" w14:textId="77777777" w:rsidR="00C84EF3" w:rsidRDefault="00000000">
            <w:pPr>
              <w:pStyle w:val="TAL"/>
            </w:pPr>
            <w:r>
              <w:t>SessionEstablishmentAlertingEvent</w:t>
            </w:r>
          </w:p>
        </w:tc>
        <w:tc>
          <w:tcPr>
            <w:tcW w:w="5383" w:type="dxa"/>
          </w:tcPr>
          <w:p w14:paraId="13E1B991" w14:textId="77777777" w:rsidR="00C84EF3" w:rsidRDefault="00000000">
            <w:pPr>
              <w:pStyle w:val="TAL"/>
            </w:pPr>
            <w:r>
              <w:t>Media info list</w:t>
            </w:r>
          </w:p>
        </w:tc>
      </w:tr>
      <w:tr w:rsidR="00C84EF3" w14:paraId="6CD21819" w14:textId="77777777">
        <w:trPr>
          <w:cantSplit/>
          <w:jc w:val="center"/>
        </w:trPr>
        <w:tc>
          <w:tcPr>
            <w:tcW w:w="4248" w:type="dxa"/>
          </w:tcPr>
          <w:p w14:paraId="5F8654FF" w14:textId="77777777" w:rsidR="00C84EF3" w:rsidRDefault="00000000">
            <w:pPr>
              <w:pStyle w:val="TAL"/>
            </w:pPr>
            <w:r>
              <w:t>SessionEstablishmentSuccessEvent</w:t>
            </w:r>
          </w:p>
        </w:tc>
        <w:tc>
          <w:tcPr>
            <w:tcW w:w="5383" w:type="dxa"/>
          </w:tcPr>
          <w:p w14:paraId="3F77AA6E" w14:textId="77777777" w:rsidR="00C84EF3" w:rsidRDefault="00000000">
            <w:pPr>
              <w:pStyle w:val="TAL"/>
            </w:pPr>
            <w:r>
              <w:t>Media info list</w:t>
            </w:r>
          </w:p>
        </w:tc>
      </w:tr>
      <w:tr w:rsidR="00C84EF3" w14:paraId="600DDB28" w14:textId="77777777">
        <w:trPr>
          <w:cantSplit/>
          <w:jc w:val="center"/>
        </w:trPr>
        <w:tc>
          <w:tcPr>
            <w:tcW w:w="4248" w:type="dxa"/>
          </w:tcPr>
          <w:p w14:paraId="52F364A0" w14:textId="77777777" w:rsidR="00C84EF3" w:rsidRDefault="00000000">
            <w:pPr>
              <w:pStyle w:val="TAL"/>
            </w:pPr>
            <w:r>
              <w:t>SessionEstablishmentFailureEvent</w:t>
            </w:r>
          </w:p>
        </w:tc>
        <w:tc>
          <w:tcPr>
            <w:tcW w:w="5383" w:type="dxa"/>
          </w:tcPr>
          <w:p w14:paraId="5E683D8B" w14:textId="77777777" w:rsidR="00C84EF3" w:rsidRDefault="00C84EF3">
            <w:pPr>
              <w:pStyle w:val="TAL"/>
            </w:pPr>
          </w:p>
        </w:tc>
      </w:tr>
      <w:tr w:rsidR="00C84EF3" w14:paraId="32C39A9F" w14:textId="77777777">
        <w:trPr>
          <w:cantSplit/>
          <w:jc w:val="center"/>
        </w:trPr>
        <w:tc>
          <w:tcPr>
            <w:tcW w:w="4248" w:type="dxa"/>
          </w:tcPr>
          <w:p w14:paraId="0E9D6952" w14:textId="77777777" w:rsidR="00C84EF3" w:rsidRDefault="00000000">
            <w:pPr>
              <w:pStyle w:val="TAL"/>
            </w:pPr>
            <w:r>
              <w:t>SessionTerminationEvent</w:t>
            </w:r>
          </w:p>
        </w:tc>
        <w:tc>
          <w:tcPr>
            <w:tcW w:w="5383" w:type="dxa"/>
          </w:tcPr>
          <w:p w14:paraId="47DE35D2" w14:textId="77777777" w:rsidR="00C84EF3" w:rsidRDefault="00000000">
            <w:pPr>
              <w:pStyle w:val="TAL"/>
            </w:pPr>
            <w:r>
              <w:rPr>
                <w:rFonts w:eastAsia="Microsoft YaHei"/>
              </w:rPr>
              <w:t>Session case</w:t>
            </w:r>
          </w:p>
        </w:tc>
      </w:tr>
    </w:tbl>
    <w:p w14:paraId="150F9DBB" w14:textId="77777777" w:rsidR="00C84EF3" w:rsidRDefault="00C84EF3">
      <w:pPr>
        <w:rPr>
          <w:lang w:val="en-US" w:eastAsia="zh-CN"/>
        </w:rPr>
      </w:pPr>
    </w:p>
    <w:p w14:paraId="1322CBDA" w14:textId="77777777" w:rsidR="00C84EF3" w:rsidRDefault="00000000">
      <w:pPr>
        <w:pStyle w:val="Heading4"/>
        <w:rPr>
          <w:rFonts w:eastAsia="SimSun"/>
          <w:lang w:val="en-US" w:eastAsia="zh-CN"/>
        </w:rPr>
      </w:pPr>
      <w:bookmarkStart w:id="344" w:name="_Toc183503292"/>
      <w:r>
        <w:rPr>
          <w:rFonts w:eastAsia="SimSun" w:hint="eastAsia"/>
          <w:lang w:val="en-US" w:eastAsia="zh-CN"/>
        </w:rPr>
        <w:t>6.2.2.3</w:t>
      </w:r>
      <w:r>
        <w:rPr>
          <w:rFonts w:eastAsia="SimSun" w:hint="eastAsia"/>
          <w:lang w:val="en-US" w:eastAsia="zh-CN"/>
        </w:rPr>
        <w:tab/>
        <w:t>IMS AS services</w:t>
      </w:r>
      <w:bookmarkEnd w:id="344"/>
    </w:p>
    <w:p w14:paraId="38F33786" w14:textId="77777777" w:rsidR="00C84EF3" w:rsidRDefault="00000000">
      <w:r>
        <w:rPr>
          <w:rFonts w:eastAsia="SimSun" w:hint="eastAsia"/>
        </w:rPr>
        <w:t>The IMS AS service is enhanced to support reporting additional IMS registration event to the DCSF.</w:t>
      </w:r>
    </w:p>
    <w:p w14:paraId="65A5D489" w14:textId="77777777" w:rsidR="00C84EF3" w:rsidRDefault="00000000">
      <w:pPr>
        <w:pStyle w:val="Heading3"/>
      </w:pPr>
      <w:bookmarkStart w:id="345" w:name="_Toc17527"/>
      <w:bookmarkStart w:id="346" w:name="_Toc7253"/>
      <w:bookmarkStart w:id="347" w:name="_Toc183503293"/>
      <w:r>
        <w:rPr>
          <w:rFonts w:eastAsia="SimSun" w:hint="eastAsia"/>
        </w:rPr>
        <w:lastRenderedPageBreak/>
        <w:t>6.2</w:t>
      </w:r>
      <w:r>
        <w:t>.</w:t>
      </w:r>
      <w:r>
        <w:rPr>
          <w:rFonts w:eastAsia="SimSun" w:hint="eastAsia"/>
          <w:lang w:val="en-US" w:eastAsia="zh-CN"/>
        </w:rPr>
        <w:t>3</w:t>
      </w:r>
      <w:r>
        <w:tab/>
        <w:t>Procedures</w:t>
      </w:r>
      <w:bookmarkEnd w:id="332"/>
      <w:bookmarkEnd w:id="333"/>
      <w:bookmarkEnd w:id="334"/>
      <w:bookmarkEnd w:id="345"/>
      <w:bookmarkEnd w:id="346"/>
      <w:bookmarkEnd w:id="347"/>
    </w:p>
    <w:p w14:paraId="25D78934" w14:textId="77777777" w:rsidR="00C84EF3" w:rsidRDefault="00000000">
      <w:pPr>
        <w:pStyle w:val="TH"/>
      </w:pPr>
      <w:r>
        <w:rPr>
          <w:lang w:val="en-US" w:eastAsia="en-US"/>
        </w:rPr>
        <w:object w:dxaOrig="9285" w:dyaOrig="9725" w14:anchorId="328D2693">
          <v:shape id="_x0000_i1031" type="#_x0000_t75" style="width:465pt;height:486pt" o:ole="">
            <v:imagedata r:id="rId21" o:title=""/>
            <o:lock v:ext="edit" aspectratio="f"/>
          </v:shape>
          <o:OLEObject Type="Embed" ProgID="Visio.Drawing.11" ShapeID="_x0000_i1031" DrawAspect="Content" ObjectID="_1794394417" r:id="rId22"/>
        </w:object>
      </w:r>
    </w:p>
    <w:p w14:paraId="58B745EA" w14:textId="77777777" w:rsidR="00C84EF3" w:rsidRDefault="00000000">
      <w:pPr>
        <w:pStyle w:val="TF"/>
      </w:pPr>
      <w:r>
        <w:t xml:space="preserve">Figure </w:t>
      </w:r>
      <w:r>
        <w:rPr>
          <w:rFonts w:eastAsia="SimSun" w:hint="eastAsia"/>
        </w:rPr>
        <w:t>6.2</w:t>
      </w:r>
      <w:r>
        <w:t>.</w:t>
      </w:r>
      <w:r>
        <w:rPr>
          <w:rFonts w:eastAsia="SimSun" w:hint="eastAsia"/>
        </w:rPr>
        <w:t>3</w:t>
      </w:r>
      <w:r>
        <w:t>.1: IMS DC architecture in TS 23.228 [5]</w:t>
      </w:r>
    </w:p>
    <w:p w14:paraId="0A01FA6D" w14:textId="77777777" w:rsidR="00C84EF3" w:rsidRDefault="00000000">
      <w:pPr>
        <w:pStyle w:val="B1"/>
      </w:pPr>
      <w:r>
        <w:t>1.</w:t>
      </w:r>
      <w:r>
        <w:tab/>
        <w:t>IMS registration procedure.</w:t>
      </w:r>
    </w:p>
    <w:p w14:paraId="08F0E7F7" w14:textId="77777777" w:rsidR="00C84EF3" w:rsidRDefault="00000000">
      <w:pPr>
        <w:pStyle w:val="B1"/>
      </w:pPr>
      <w:r>
        <w:t>2.</w:t>
      </w:r>
      <w:r>
        <w:tab/>
        <w:t>The S-CSCF send third party registration request to IMS AS, which includes IMPU or implicitly registered IMPU set.</w:t>
      </w:r>
    </w:p>
    <w:p w14:paraId="1CFFA355" w14:textId="77777777" w:rsidR="00C84EF3" w:rsidRDefault="00000000">
      <w:pPr>
        <w:pStyle w:val="B1"/>
      </w:pPr>
      <w:r>
        <w:t>3.</w:t>
      </w:r>
      <w:r>
        <w:tab/>
        <w:t>The IMS AS notifies the registration event of the UE to DCSF using the same notification mechanism in Rel-18.</w:t>
      </w:r>
    </w:p>
    <w:p w14:paraId="1629BAFD" w14:textId="77777777" w:rsidR="00C84EF3" w:rsidRDefault="00000000">
      <w:pPr>
        <w:pStyle w:val="B1"/>
      </w:pPr>
      <w:r>
        <w:t>4.</w:t>
      </w:r>
      <w:r>
        <w:tab/>
        <w:t>The DCSF retrieves the IMS DC service data from UDM/HSS, which includes interaction mode, the list of DC application servers and their notification address or URL.</w:t>
      </w:r>
    </w:p>
    <w:p w14:paraId="59F73DD9" w14:textId="77777777" w:rsidR="00C84EF3" w:rsidRDefault="00000000">
      <w:pPr>
        <w:pStyle w:val="B1"/>
      </w:pPr>
      <w:r>
        <w:t>5.</w:t>
      </w:r>
      <w:r>
        <w:tab/>
        <w:t>The DCSF determines which interaction mode is used based on the service data received from UDM/HSS.</w:t>
      </w:r>
    </w:p>
    <w:p w14:paraId="7D0C81AC" w14:textId="77777777" w:rsidR="00C84EF3" w:rsidRDefault="00000000">
      <w:pPr>
        <w:pStyle w:val="B1"/>
      </w:pPr>
      <w:r>
        <w:t>6a.</w:t>
      </w:r>
      <w:r>
        <w:tab/>
        <w:t>If the DCSF determines to interact with DC application server via NEF, it discovers a NEF using the IMPU via NRF.</w:t>
      </w:r>
    </w:p>
    <w:p w14:paraId="63D7AD80" w14:textId="77777777" w:rsidR="00C84EF3" w:rsidRDefault="00000000">
      <w:pPr>
        <w:pStyle w:val="B1"/>
      </w:pPr>
      <w:r>
        <w:lastRenderedPageBreak/>
        <w:t>7a.</w:t>
      </w:r>
      <w:r>
        <w:tab/>
        <w:t>The DCSF sends registration event notification to the NEF by invoking Ndcsf_DCSessionEventControl_Notify service operation, including in the request IMPU or implicitly registered IMPU set and notification address or URL of the DC application server for all the DC application servers to be notified.</w:t>
      </w:r>
    </w:p>
    <w:p w14:paraId="6427F7D1" w14:textId="77777777" w:rsidR="00C84EF3" w:rsidRDefault="00000000">
      <w:pPr>
        <w:pStyle w:val="B1"/>
      </w:pPr>
      <w:r>
        <w:t>8a.</w:t>
      </w:r>
      <w:r>
        <w:tab/>
        <w:t>The NEF gets DC application server notification address directly or via DNS if the URL of DC application server is included in the notification of registration event from the DCSF.</w:t>
      </w:r>
    </w:p>
    <w:p w14:paraId="6C5AF17A" w14:textId="77777777" w:rsidR="00C84EF3" w:rsidRDefault="00000000">
      <w:pPr>
        <w:pStyle w:val="B1"/>
      </w:pPr>
      <w:r>
        <w:t>9a.</w:t>
      </w:r>
      <w:r>
        <w:tab/>
        <w:t>The NEF sends registration event notification to the DC application servers by invoking Nnef_DCSessionEventControl_Notify sesrvice operation including IMPU or implicitly registered IMPU set.</w:t>
      </w:r>
    </w:p>
    <w:p w14:paraId="77EECC61" w14:textId="77777777" w:rsidR="00C84EF3" w:rsidRDefault="00000000">
      <w:pPr>
        <w:pStyle w:val="B1"/>
      </w:pPr>
      <w:r>
        <w:t>7b.</w:t>
      </w:r>
      <w:r>
        <w:tab/>
        <w:t>If the DCSF determines to interact directly with DC application server, it gets DC application address directly or via DNS if the URL of DC application server is included in IMS DC service data.</w:t>
      </w:r>
    </w:p>
    <w:p w14:paraId="1F239735" w14:textId="77777777" w:rsidR="00C84EF3" w:rsidRDefault="00000000">
      <w:pPr>
        <w:pStyle w:val="B1"/>
      </w:pPr>
      <w:r>
        <w:t>8b.</w:t>
      </w:r>
      <w:r>
        <w:tab/>
        <w:t>The DCSF sends notification to the NEF by invoking Ndcsf_DCSessionEventControl_Notify service operation including IMPU or implicitly registered IMPU set.</w:t>
      </w:r>
    </w:p>
    <w:p w14:paraId="336C8A5F" w14:textId="77777777" w:rsidR="00C84EF3" w:rsidRDefault="00000000">
      <w:pPr>
        <w:pStyle w:val="B1"/>
      </w:pPr>
      <w:r>
        <w:tab/>
        <w:t>The DC application server stores the notification address of the DCSF or NEF.</w:t>
      </w:r>
    </w:p>
    <w:p w14:paraId="6605283D" w14:textId="77777777" w:rsidR="00C84EF3" w:rsidRDefault="00000000">
      <w:pPr>
        <w:pStyle w:val="B1"/>
      </w:pPr>
      <w:r>
        <w:t>11a-12a.</w:t>
      </w:r>
      <w:r>
        <w:tab/>
        <w:t>The DC application server subscribes events to the DCSF via NEF.</w:t>
      </w:r>
    </w:p>
    <w:p w14:paraId="6EE5A22B" w14:textId="77777777" w:rsidR="00C84EF3" w:rsidRDefault="00000000">
      <w:pPr>
        <w:pStyle w:val="B1"/>
      </w:pPr>
      <w:r>
        <w:t>11b.</w:t>
      </w:r>
      <w:r>
        <w:tab/>
        <w:t>The DC application server subscribes events to the DCSF directly.</w:t>
      </w:r>
    </w:p>
    <w:p w14:paraId="7A8B4F0B" w14:textId="77777777" w:rsidR="00C84EF3" w:rsidRDefault="00000000">
      <w:pPr>
        <w:pStyle w:val="B1"/>
      </w:pPr>
      <w:r>
        <w:t>12.</w:t>
      </w:r>
      <w:r>
        <w:tab/>
        <w:t>IMS network notifies the subscribed events to the DC application server.</w:t>
      </w:r>
    </w:p>
    <w:p w14:paraId="4D6449EA" w14:textId="77777777" w:rsidR="00C84EF3" w:rsidRDefault="00000000">
      <w:pPr>
        <w:pStyle w:val="Heading3"/>
      </w:pPr>
      <w:bookmarkStart w:id="348" w:name="_Toc17203"/>
      <w:bookmarkStart w:id="349" w:name="_Toc160808710"/>
      <w:bookmarkStart w:id="350" w:name="_Toc2974"/>
      <w:bookmarkStart w:id="351" w:name="_Toc157759437"/>
      <w:bookmarkStart w:id="352" w:name="_Toc5751"/>
      <w:bookmarkStart w:id="353" w:name="_Toc183503294"/>
      <w:r>
        <w:rPr>
          <w:rFonts w:hint="eastAsia"/>
          <w:lang w:eastAsia="zh-CN"/>
        </w:rPr>
        <w:t>6.2</w:t>
      </w:r>
      <w:r>
        <w:rPr>
          <w:lang w:eastAsia="zh-CN"/>
        </w:rPr>
        <w:t>.</w:t>
      </w:r>
      <w:r>
        <w:rPr>
          <w:rFonts w:hint="eastAsia"/>
          <w:lang w:val="en-US" w:eastAsia="zh-CN"/>
        </w:rPr>
        <w:t>4</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48"/>
      <w:bookmarkEnd w:id="349"/>
      <w:bookmarkEnd w:id="350"/>
      <w:bookmarkEnd w:id="351"/>
      <w:bookmarkEnd w:id="352"/>
      <w:bookmarkEnd w:id="353"/>
    </w:p>
    <w:p w14:paraId="1B7465A9" w14:textId="77777777" w:rsidR="00C84EF3" w:rsidRDefault="00000000">
      <w:pPr>
        <w:rPr>
          <w:b/>
          <w:bCs/>
        </w:rPr>
      </w:pPr>
      <w:r>
        <w:rPr>
          <w:b/>
          <w:bCs/>
        </w:rPr>
        <w:t>IMS AS:</w:t>
      </w:r>
    </w:p>
    <w:p w14:paraId="5B6CBB17" w14:textId="77777777" w:rsidR="00C84EF3" w:rsidRDefault="00000000">
      <w:pPr>
        <w:pStyle w:val="B1"/>
      </w:pPr>
      <w:r>
        <w:t>-</w:t>
      </w:r>
      <w:r>
        <w:tab/>
        <w:t>support notification of registration event to DCSF.</w:t>
      </w:r>
    </w:p>
    <w:p w14:paraId="7552521F" w14:textId="77777777" w:rsidR="00C84EF3" w:rsidRDefault="00000000">
      <w:pPr>
        <w:rPr>
          <w:b/>
          <w:bCs/>
        </w:rPr>
      </w:pPr>
      <w:r>
        <w:rPr>
          <w:b/>
          <w:bCs/>
        </w:rPr>
        <w:t>DCSF:</w:t>
      </w:r>
    </w:p>
    <w:p w14:paraId="72255742" w14:textId="77777777" w:rsidR="00C84EF3" w:rsidRDefault="00000000">
      <w:pPr>
        <w:pStyle w:val="B1"/>
      </w:pPr>
      <w:r>
        <w:t>-</w:t>
      </w:r>
      <w:r>
        <w:tab/>
        <w:t>determine which interaction mode is used based on the service data received from UDM/HSS.</w:t>
      </w:r>
    </w:p>
    <w:p w14:paraId="1D9183AD" w14:textId="77777777" w:rsidR="00C84EF3" w:rsidRDefault="00000000">
      <w:pPr>
        <w:pStyle w:val="B1"/>
      </w:pPr>
      <w:r>
        <w:t>-</w:t>
      </w:r>
      <w:r>
        <w:tab/>
        <w:t>support notification of registration event to NEF or DC application server.</w:t>
      </w:r>
    </w:p>
    <w:p w14:paraId="727551B2" w14:textId="77777777" w:rsidR="00C84EF3" w:rsidRDefault="00000000">
      <w:pPr>
        <w:pStyle w:val="B1"/>
      </w:pPr>
      <w:r>
        <w:t>-</w:t>
      </w:r>
      <w:r>
        <w:tab/>
        <w:t>support subscription from DC application server and notification of IMS events to DC application server.</w:t>
      </w:r>
    </w:p>
    <w:p w14:paraId="19CC0F4E" w14:textId="77777777" w:rsidR="00C84EF3" w:rsidRDefault="00000000">
      <w:pPr>
        <w:rPr>
          <w:b/>
          <w:bCs/>
        </w:rPr>
      </w:pPr>
      <w:r>
        <w:rPr>
          <w:b/>
          <w:bCs/>
        </w:rPr>
        <w:t>NEF:</w:t>
      </w:r>
    </w:p>
    <w:p w14:paraId="4473DDB5" w14:textId="77777777" w:rsidR="00C84EF3" w:rsidRDefault="00000000">
      <w:pPr>
        <w:pStyle w:val="B1"/>
      </w:pPr>
      <w:r>
        <w:t>-</w:t>
      </w:r>
      <w:r>
        <w:tab/>
        <w:t>support notification of registration event to DC application server.</w:t>
      </w:r>
    </w:p>
    <w:p w14:paraId="2C0D2F57" w14:textId="77777777" w:rsidR="00C84EF3" w:rsidRDefault="00000000">
      <w:pPr>
        <w:pStyle w:val="B1"/>
      </w:pPr>
      <w:r>
        <w:t>-</w:t>
      </w:r>
      <w:r>
        <w:tab/>
        <w:t>support subscription from DC application server and notification of IMS events to DC application server.</w:t>
      </w:r>
    </w:p>
    <w:p w14:paraId="10DDD421" w14:textId="77777777" w:rsidR="00C84EF3" w:rsidRDefault="00000000">
      <w:pPr>
        <w:rPr>
          <w:b/>
          <w:bCs/>
        </w:rPr>
      </w:pPr>
      <w:r>
        <w:rPr>
          <w:b/>
          <w:bCs/>
        </w:rPr>
        <w:t>DC application server:</w:t>
      </w:r>
    </w:p>
    <w:p w14:paraId="291FC052" w14:textId="77777777" w:rsidR="00C84EF3" w:rsidRDefault="00000000">
      <w:pPr>
        <w:pStyle w:val="B1"/>
      </w:pPr>
      <w:r>
        <w:t>-</w:t>
      </w:r>
      <w:r>
        <w:tab/>
        <w:t>support notification of registration event from DCSF or NEF.</w:t>
      </w:r>
    </w:p>
    <w:p w14:paraId="4221C475" w14:textId="77777777" w:rsidR="00C84EF3" w:rsidRDefault="00000000">
      <w:pPr>
        <w:pStyle w:val="B1"/>
      </w:pPr>
      <w:r>
        <w:t>-</w:t>
      </w:r>
      <w:r>
        <w:tab/>
        <w:t>support subscription and notification of IMS events to/from DCSF or NEF.</w:t>
      </w:r>
    </w:p>
    <w:p w14:paraId="247A9EF6" w14:textId="77777777" w:rsidR="00C84EF3" w:rsidRDefault="00000000">
      <w:pPr>
        <w:pStyle w:val="Heading2"/>
      </w:pPr>
      <w:bookmarkStart w:id="354" w:name="_Toc160808711"/>
      <w:bookmarkStart w:id="355" w:name="_Toc28946"/>
      <w:bookmarkStart w:id="356" w:name="_Toc3489"/>
      <w:bookmarkStart w:id="357" w:name="_Toc157759438"/>
      <w:bookmarkStart w:id="358" w:name="_Toc183503295"/>
      <w:r>
        <w:rPr>
          <w:rFonts w:hint="eastAsia"/>
        </w:rPr>
        <w:t>6.3</w:t>
      </w:r>
      <w:r>
        <w:rPr>
          <w:rFonts w:hint="eastAsia"/>
        </w:rPr>
        <w:tab/>
      </w:r>
      <w:r>
        <w:t>Solution</w:t>
      </w:r>
      <w:r>
        <w:rPr>
          <w:rFonts w:hint="eastAsia"/>
        </w:rPr>
        <w:t xml:space="preserve"> #3</w:t>
      </w:r>
      <w:r>
        <w:t>: Subscription and Notification for DC Events</w:t>
      </w:r>
      <w:bookmarkEnd w:id="354"/>
      <w:bookmarkEnd w:id="355"/>
      <w:bookmarkEnd w:id="356"/>
      <w:bookmarkEnd w:id="357"/>
      <w:bookmarkEnd w:id="358"/>
    </w:p>
    <w:p w14:paraId="0F3110C5" w14:textId="77777777" w:rsidR="00C84EF3" w:rsidRDefault="00000000">
      <w:pPr>
        <w:pStyle w:val="Heading3"/>
      </w:pPr>
      <w:bookmarkStart w:id="359" w:name="_Toc160808712"/>
      <w:bookmarkStart w:id="360" w:name="_Toc157759439"/>
      <w:bookmarkStart w:id="361" w:name="_Toc14958"/>
      <w:bookmarkStart w:id="362" w:name="_Toc4135"/>
      <w:bookmarkStart w:id="363" w:name="_Toc183503296"/>
      <w:r>
        <w:rPr>
          <w:rFonts w:eastAsia="SimSun" w:hint="eastAsia"/>
        </w:rPr>
        <w:t>6.3</w:t>
      </w:r>
      <w:r>
        <w:t>.1</w:t>
      </w:r>
      <w:r>
        <w:rPr>
          <w:rFonts w:hint="eastAsia"/>
        </w:rPr>
        <w:tab/>
        <w:t>Description</w:t>
      </w:r>
      <w:bookmarkEnd w:id="359"/>
      <w:bookmarkEnd w:id="360"/>
      <w:bookmarkEnd w:id="361"/>
      <w:bookmarkEnd w:id="362"/>
      <w:bookmarkEnd w:id="363"/>
    </w:p>
    <w:p w14:paraId="685D2164" w14:textId="18EC268D" w:rsidR="00C84EF3" w:rsidRDefault="00000000">
      <w:pPr>
        <w:rPr>
          <w:rFonts w:eastAsia="DengXian"/>
        </w:rPr>
      </w:pPr>
      <w:r>
        <w:rPr>
          <w:rFonts w:eastAsia="DengXian"/>
        </w:rPr>
        <w:t xml:space="preserve">The subscription and notification for data channel events are introduced in </w:t>
      </w:r>
      <w:r w:rsidR="00B1194C">
        <w:rPr>
          <w:rFonts w:eastAsia="DengXian"/>
        </w:rPr>
        <w:t>TS 23.228 [</w:t>
      </w:r>
      <w:r>
        <w:rPr>
          <w:rFonts w:eastAsia="DengXian"/>
        </w:rPr>
        <w:t>5]. The services and their operations provided by IMS AS are defined as following:</w:t>
      </w:r>
    </w:p>
    <w:p w14:paraId="57D6F2A3" w14:textId="77777777" w:rsidR="00C84EF3" w:rsidRDefault="00000000">
      <w:pPr>
        <w:pStyle w:val="TH"/>
        <w:rPr>
          <w:rFonts w:eastAsia="DengXian"/>
          <w:lang w:eastAsia="zh-CN"/>
        </w:rPr>
      </w:pPr>
      <w:r>
        <w:rPr>
          <w:rFonts w:eastAsia="DengXian"/>
          <w:lang w:eastAsia="zh-CN"/>
        </w:rPr>
        <w:lastRenderedPageBreak/>
        <w:t>Table 6.3.1-1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693"/>
        <w:gridCol w:w="1843"/>
        <w:gridCol w:w="1839"/>
      </w:tblGrid>
      <w:tr w:rsidR="00C84EF3" w14:paraId="1A973669" w14:textId="77777777">
        <w:trPr>
          <w:cantSplit/>
          <w:jc w:val="center"/>
        </w:trPr>
        <w:tc>
          <w:tcPr>
            <w:tcW w:w="3256" w:type="dxa"/>
          </w:tcPr>
          <w:p w14:paraId="6C2733F9" w14:textId="77777777" w:rsidR="00C84EF3" w:rsidRDefault="00000000">
            <w:pPr>
              <w:pStyle w:val="TAH"/>
            </w:pPr>
            <w:r>
              <w:t>Service Name</w:t>
            </w:r>
          </w:p>
        </w:tc>
        <w:tc>
          <w:tcPr>
            <w:tcW w:w="2693" w:type="dxa"/>
          </w:tcPr>
          <w:p w14:paraId="3701D2B7" w14:textId="77777777" w:rsidR="00C84EF3" w:rsidRDefault="00000000">
            <w:pPr>
              <w:pStyle w:val="TAH"/>
            </w:pPr>
            <w:r>
              <w:t>Service Operations</w:t>
            </w:r>
          </w:p>
        </w:tc>
        <w:tc>
          <w:tcPr>
            <w:tcW w:w="1843" w:type="dxa"/>
          </w:tcPr>
          <w:p w14:paraId="5BFD88AD" w14:textId="77777777" w:rsidR="00C84EF3" w:rsidRDefault="00000000">
            <w:pPr>
              <w:pStyle w:val="TAH"/>
            </w:pPr>
            <w:r>
              <w:t>Operation Semantics</w:t>
            </w:r>
          </w:p>
        </w:tc>
        <w:tc>
          <w:tcPr>
            <w:tcW w:w="1839" w:type="dxa"/>
          </w:tcPr>
          <w:p w14:paraId="287138A7" w14:textId="77777777" w:rsidR="00C84EF3" w:rsidRDefault="00000000">
            <w:pPr>
              <w:pStyle w:val="TAH"/>
            </w:pPr>
            <w:r>
              <w:t>Example Consumer(s)</w:t>
            </w:r>
          </w:p>
        </w:tc>
      </w:tr>
      <w:tr w:rsidR="00C84EF3" w14:paraId="08076BFB" w14:textId="77777777">
        <w:trPr>
          <w:cantSplit/>
          <w:jc w:val="center"/>
        </w:trPr>
        <w:tc>
          <w:tcPr>
            <w:tcW w:w="3256" w:type="dxa"/>
          </w:tcPr>
          <w:p w14:paraId="360F2885" w14:textId="77777777" w:rsidR="00C84EF3" w:rsidRDefault="00000000">
            <w:pPr>
              <w:pStyle w:val="TAL"/>
            </w:pPr>
            <w:r>
              <w:t>Nimsas_SessionEventControl</w:t>
            </w:r>
          </w:p>
        </w:tc>
        <w:tc>
          <w:tcPr>
            <w:tcW w:w="2693" w:type="dxa"/>
          </w:tcPr>
          <w:p w14:paraId="7E925001" w14:textId="77777777" w:rsidR="00C84EF3" w:rsidRDefault="00000000">
            <w:pPr>
              <w:pStyle w:val="TAL"/>
            </w:pPr>
            <w:r>
              <w:t>Subscribe</w:t>
            </w:r>
          </w:p>
        </w:tc>
        <w:tc>
          <w:tcPr>
            <w:tcW w:w="1843" w:type="dxa"/>
          </w:tcPr>
          <w:p w14:paraId="4E142076" w14:textId="77777777" w:rsidR="00C84EF3" w:rsidRDefault="00000000">
            <w:pPr>
              <w:pStyle w:val="TAL"/>
            </w:pPr>
            <w:r>
              <w:t>Subscribe/Notify</w:t>
            </w:r>
          </w:p>
        </w:tc>
        <w:tc>
          <w:tcPr>
            <w:tcW w:w="1839" w:type="dxa"/>
          </w:tcPr>
          <w:p w14:paraId="752E307F" w14:textId="77777777" w:rsidR="00C84EF3" w:rsidRDefault="00000000">
            <w:pPr>
              <w:pStyle w:val="TAL"/>
            </w:pPr>
            <w:r>
              <w:t>DCSF</w:t>
            </w:r>
          </w:p>
        </w:tc>
      </w:tr>
      <w:tr w:rsidR="00C84EF3" w14:paraId="0E20D0BA" w14:textId="77777777">
        <w:trPr>
          <w:cantSplit/>
          <w:jc w:val="center"/>
        </w:trPr>
        <w:tc>
          <w:tcPr>
            <w:tcW w:w="3256" w:type="dxa"/>
          </w:tcPr>
          <w:p w14:paraId="1FC628C5" w14:textId="77777777" w:rsidR="00C84EF3" w:rsidRDefault="00C84EF3">
            <w:pPr>
              <w:pStyle w:val="TAL"/>
            </w:pPr>
          </w:p>
        </w:tc>
        <w:tc>
          <w:tcPr>
            <w:tcW w:w="2693" w:type="dxa"/>
          </w:tcPr>
          <w:p w14:paraId="1016C3F8" w14:textId="77777777" w:rsidR="00C84EF3" w:rsidRDefault="00000000">
            <w:pPr>
              <w:pStyle w:val="TAL"/>
            </w:pPr>
            <w:r>
              <w:t>Notify</w:t>
            </w:r>
          </w:p>
        </w:tc>
        <w:tc>
          <w:tcPr>
            <w:tcW w:w="1843" w:type="dxa"/>
          </w:tcPr>
          <w:p w14:paraId="5468AFA0" w14:textId="77777777" w:rsidR="00C84EF3" w:rsidRDefault="00000000">
            <w:pPr>
              <w:pStyle w:val="TAL"/>
            </w:pPr>
            <w:r>
              <w:t>Subscribe/Notify</w:t>
            </w:r>
          </w:p>
        </w:tc>
        <w:tc>
          <w:tcPr>
            <w:tcW w:w="1839" w:type="dxa"/>
          </w:tcPr>
          <w:p w14:paraId="4F265F3F" w14:textId="77777777" w:rsidR="00C84EF3" w:rsidRDefault="00000000">
            <w:pPr>
              <w:pStyle w:val="TAL"/>
            </w:pPr>
            <w:r>
              <w:t>DCSF</w:t>
            </w:r>
          </w:p>
        </w:tc>
      </w:tr>
      <w:tr w:rsidR="00C84EF3" w14:paraId="673584D5" w14:textId="77777777">
        <w:trPr>
          <w:cantSplit/>
          <w:jc w:val="center"/>
        </w:trPr>
        <w:tc>
          <w:tcPr>
            <w:tcW w:w="3256" w:type="dxa"/>
          </w:tcPr>
          <w:p w14:paraId="1BF42512" w14:textId="77777777" w:rsidR="00C84EF3" w:rsidRDefault="00C84EF3">
            <w:pPr>
              <w:pStyle w:val="TAL"/>
            </w:pPr>
          </w:p>
        </w:tc>
        <w:tc>
          <w:tcPr>
            <w:tcW w:w="2693" w:type="dxa"/>
          </w:tcPr>
          <w:p w14:paraId="003EF18B" w14:textId="77777777" w:rsidR="00C84EF3" w:rsidRDefault="00000000">
            <w:pPr>
              <w:pStyle w:val="TAL"/>
              <w:rPr>
                <w:rFonts w:eastAsia="DengXian"/>
                <w:lang w:eastAsia="zh-CN"/>
              </w:rPr>
            </w:pPr>
            <w:r>
              <w:rPr>
                <w:rFonts w:eastAsia="DengXian" w:hint="eastAsia"/>
                <w:lang w:eastAsia="zh-CN"/>
              </w:rPr>
              <w:t>U</w:t>
            </w:r>
            <w:r>
              <w:rPr>
                <w:rFonts w:eastAsia="DengXian"/>
                <w:lang w:eastAsia="zh-CN"/>
              </w:rPr>
              <w:t>nsubscribe</w:t>
            </w:r>
          </w:p>
        </w:tc>
        <w:tc>
          <w:tcPr>
            <w:tcW w:w="1843" w:type="dxa"/>
          </w:tcPr>
          <w:p w14:paraId="09C51859" w14:textId="77777777" w:rsidR="00C84EF3" w:rsidRDefault="00000000">
            <w:pPr>
              <w:pStyle w:val="TAL"/>
            </w:pPr>
            <w:r>
              <w:t>Subscribe/Notify</w:t>
            </w:r>
          </w:p>
        </w:tc>
        <w:tc>
          <w:tcPr>
            <w:tcW w:w="1839" w:type="dxa"/>
          </w:tcPr>
          <w:p w14:paraId="6943C04F" w14:textId="77777777" w:rsidR="00C84EF3" w:rsidRDefault="00000000">
            <w:pPr>
              <w:pStyle w:val="TAL"/>
            </w:pPr>
            <w:r>
              <w:t>DCSF</w:t>
            </w:r>
          </w:p>
        </w:tc>
      </w:tr>
      <w:tr w:rsidR="00C84EF3" w14:paraId="08FE3749" w14:textId="77777777">
        <w:trPr>
          <w:cantSplit/>
          <w:jc w:val="center"/>
        </w:trPr>
        <w:tc>
          <w:tcPr>
            <w:tcW w:w="3256" w:type="dxa"/>
          </w:tcPr>
          <w:p w14:paraId="0B35D0C0" w14:textId="77777777" w:rsidR="00C84EF3" w:rsidRDefault="00000000">
            <w:pPr>
              <w:pStyle w:val="TAL"/>
            </w:pPr>
            <w:r>
              <w:t>Nimsas_MediaControl</w:t>
            </w:r>
          </w:p>
        </w:tc>
        <w:tc>
          <w:tcPr>
            <w:tcW w:w="2693" w:type="dxa"/>
          </w:tcPr>
          <w:p w14:paraId="2A960269" w14:textId="77777777" w:rsidR="00C84EF3" w:rsidRDefault="00000000">
            <w:pPr>
              <w:pStyle w:val="TAL"/>
            </w:pPr>
            <w:r>
              <w:t>MediaInstruction</w:t>
            </w:r>
          </w:p>
        </w:tc>
        <w:tc>
          <w:tcPr>
            <w:tcW w:w="1843" w:type="dxa"/>
          </w:tcPr>
          <w:p w14:paraId="57E73382" w14:textId="77777777" w:rsidR="00C84EF3" w:rsidRDefault="00000000">
            <w:pPr>
              <w:pStyle w:val="TAL"/>
            </w:pPr>
            <w:r>
              <w:t>Request/Response</w:t>
            </w:r>
          </w:p>
        </w:tc>
        <w:tc>
          <w:tcPr>
            <w:tcW w:w="1839" w:type="dxa"/>
          </w:tcPr>
          <w:p w14:paraId="5BAFF95C" w14:textId="77777777" w:rsidR="00C84EF3" w:rsidRDefault="00000000">
            <w:pPr>
              <w:pStyle w:val="TAL"/>
            </w:pPr>
            <w:r>
              <w:t>DCSF</w:t>
            </w:r>
          </w:p>
        </w:tc>
      </w:tr>
    </w:tbl>
    <w:p w14:paraId="1B9B9E79" w14:textId="77777777" w:rsidR="00C84EF3" w:rsidRDefault="00C84EF3">
      <w:pPr>
        <w:rPr>
          <w:rFonts w:eastAsia="DengXian"/>
          <w:lang w:eastAsia="zh-CN"/>
        </w:rPr>
      </w:pPr>
    </w:p>
    <w:p w14:paraId="3C1B4F37" w14:textId="77777777" w:rsidR="00C84EF3" w:rsidRDefault="00000000">
      <w:pPr>
        <w:pStyle w:val="NO"/>
      </w:pPr>
      <w:r>
        <w:t>NOTE 1:</w:t>
      </w:r>
      <w:r>
        <w:tab/>
        <w:t>The Unsubscribe service operation is new added in the table by this solution.</w:t>
      </w:r>
    </w:p>
    <w:p w14:paraId="7EBAC0DA" w14:textId="77777777" w:rsidR="00C84EF3" w:rsidRDefault="00000000">
      <w:r>
        <w:t>In Release 18, for Nimsas_SessionEventControl service only Notify service operation is specified. While explicit subscription to session events is not addressed in Release 18; and notifying IMS session events of a specific IMS subscriber to NFs, e.g. DCSF is only based on local configuration in the IMS AS. In this solution, the Subscribe and Unsubscribe service operations are introduced and related procedures are described.</w:t>
      </w:r>
    </w:p>
    <w:p w14:paraId="5D855D29" w14:textId="77777777" w:rsidR="00C84EF3" w:rsidRDefault="00000000">
      <w:pPr>
        <w:pStyle w:val="NO"/>
      </w:pPr>
      <w:r>
        <w:t>NOTE 2:</w:t>
      </w:r>
      <w:r>
        <w:tab/>
        <w:t>This solution specifies Subscribe/Unsubscribe service operations and related procedures; the subscription and notification mechanism for discovery of NF(s) serving the specific IMS subscriber(s) will be addressed by other solutions; the service operations can be updated accordingly if needed.</w:t>
      </w:r>
    </w:p>
    <w:p w14:paraId="6053D25F" w14:textId="77777777" w:rsidR="00C84EF3" w:rsidRDefault="00000000">
      <w:pPr>
        <w:pStyle w:val="Heading4"/>
      </w:pPr>
      <w:bookmarkStart w:id="364" w:name="_Toc160808713"/>
      <w:bookmarkStart w:id="365" w:name="_Toc157759440"/>
      <w:bookmarkStart w:id="366" w:name="_Toc183503297"/>
      <w:r>
        <w:rPr>
          <w:rFonts w:eastAsia="SimSun" w:hint="eastAsia"/>
          <w:lang w:eastAsia="zh-CN"/>
        </w:rPr>
        <w:t>6.3</w:t>
      </w:r>
      <w:r>
        <w:t>.1.1</w:t>
      </w:r>
      <w:r>
        <w:rPr>
          <w:rFonts w:hint="eastAsia"/>
        </w:rPr>
        <w:tab/>
      </w:r>
      <w:r>
        <w:t>Nimsas_SessionEventControl_Subscribe service operation</w:t>
      </w:r>
      <w:bookmarkEnd w:id="364"/>
      <w:bookmarkEnd w:id="365"/>
      <w:bookmarkEnd w:id="366"/>
    </w:p>
    <w:p w14:paraId="0ABA769C" w14:textId="77777777" w:rsidR="00C84EF3" w:rsidRDefault="00000000">
      <w:r>
        <w:rPr>
          <w:b/>
          <w:bCs/>
        </w:rPr>
        <w:t>Service operation name:</w:t>
      </w:r>
      <w:r>
        <w:t xml:space="preserve"> Nimsas_SessionEventControl_Subscribe</w:t>
      </w:r>
    </w:p>
    <w:p w14:paraId="2E64E7F5" w14:textId="77777777" w:rsidR="00C84EF3" w:rsidRDefault="00000000">
      <w:r>
        <w:rPr>
          <w:b/>
          <w:bCs/>
        </w:rPr>
        <w:t>Description:</w:t>
      </w:r>
      <w:r>
        <w:t xml:space="preserve"> This service operation enables NF consumers (e.g. DCSF) subscribe session events related to a specific served IMS subscriber or a </w:t>
      </w:r>
      <w:r>
        <w:rPr>
          <w:rFonts w:eastAsia="SimSun" w:hint="eastAsia"/>
          <w:lang w:val="en-US" w:eastAsia="zh-CN"/>
        </w:rPr>
        <w:t>list</w:t>
      </w:r>
      <w:r>
        <w:t xml:space="preserve"> of IMS subscribers requesting use of data channel media.</w:t>
      </w:r>
    </w:p>
    <w:p w14:paraId="70237F10" w14:textId="77777777" w:rsidR="00C84EF3" w:rsidRDefault="00000000">
      <w:r>
        <w:rPr>
          <w:b/>
          <w:bCs/>
        </w:rPr>
        <w:t>Inputs, Required:</w:t>
      </w:r>
      <w:r>
        <w:t xml:space="preserve"> NF type, Event type.</w:t>
      </w:r>
    </w:p>
    <w:p w14:paraId="1CCE7995" w14:textId="77777777" w:rsidR="00C84EF3" w:rsidRDefault="00000000">
      <w:r>
        <w:t>In this Release, NT type is DCSF.</w:t>
      </w:r>
    </w:p>
    <w:p w14:paraId="381B0AD8" w14:textId="77777777" w:rsidR="00C84EF3" w:rsidRDefault="00000000">
      <w:r>
        <w:t>Event type is DC Event.</w:t>
      </w:r>
    </w:p>
    <w:p w14:paraId="007BBF6A" w14:textId="77777777" w:rsidR="00C84EF3" w:rsidRDefault="00000000">
      <w:r>
        <w:rPr>
          <w:b/>
          <w:bCs/>
        </w:rPr>
        <w:t>Inputs, Optional:</w:t>
      </w:r>
      <w:r>
        <w:t xml:space="preserve"> IMS Subscriber, Identity </w:t>
      </w:r>
      <w:r>
        <w:rPr>
          <w:rFonts w:eastAsia="SimSun" w:hint="eastAsia"/>
          <w:lang w:val="en-US" w:eastAsia="zh-CN"/>
        </w:rPr>
        <w:t xml:space="preserve">list </w:t>
      </w:r>
      <w:r>
        <w:t>of IMS subscribers.</w:t>
      </w:r>
    </w:p>
    <w:p w14:paraId="266AE8CD" w14:textId="77777777" w:rsidR="00C84EF3" w:rsidRDefault="00000000">
      <w:r>
        <w:t>IMS Subscriber is the subscriber requesting use of data channel media and its session event is subscribed.</w:t>
      </w:r>
    </w:p>
    <w:p w14:paraId="6E71C927" w14:textId="77777777" w:rsidR="00C84EF3" w:rsidRDefault="00000000">
      <w:r>
        <w:t xml:space="preserve">Identity </w:t>
      </w:r>
      <w:r>
        <w:rPr>
          <w:rFonts w:eastAsia="SimSun" w:hint="eastAsia"/>
          <w:lang w:val="en-US" w:eastAsia="zh-CN"/>
        </w:rPr>
        <w:t xml:space="preserve">list </w:t>
      </w:r>
      <w:r>
        <w:t xml:space="preserve">of IMS subscribers is the identity </w:t>
      </w:r>
      <w:r>
        <w:rPr>
          <w:rFonts w:eastAsia="SimSun" w:hint="eastAsia"/>
          <w:lang w:val="en-US" w:eastAsia="zh-CN"/>
        </w:rPr>
        <w:t>list</w:t>
      </w:r>
      <w:r>
        <w:t xml:space="preserve"> of IMS subscribers and the IMS Subscriber in the list is requesting use of data channel media.</w:t>
      </w:r>
    </w:p>
    <w:p w14:paraId="1E3EC9DB" w14:textId="77777777" w:rsidR="00C84EF3" w:rsidRDefault="00000000">
      <w:pPr>
        <w:rPr>
          <w:rFonts w:eastAsia="MS Mincho"/>
        </w:rPr>
      </w:pPr>
      <w:r>
        <w:t>These two inputs are optional and only one of them will be given in a service operation.</w:t>
      </w:r>
    </w:p>
    <w:p w14:paraId="69D288FC" w14:textId="77777777" w:rsidR="00C84EF3" w:rsidRDefault="00000000">
      <w:r>
        <w:rPr>
          <w:b/>
          <w:bCs/>
        </w:rPr>
        <w:t>Outputs, Required:</w:t>
      </w:r>
      <w:r>
        <w:t xml:space="preserve"> Result indication, when the subscription is accepted: Subscription Correlation ID.</w:t>
      </w:r>
    </w:p>
    <w:p w14:paraId="4CDE0EC0" w14:textId="77777777" w:rsidR="00C84EF3" w:rsidRDefault="00000000">
      <w:r>
        <w:rPr>
          <w:b/>
          <w:bCs/>
        </w:rPr>
        <w:t>Outputs, Optional:</w:t>
      </w:r>
      <w:r>
        <w:t xml:space="preserve"> None.</w:t>
      </w:r>
    </w:p>
    <w:p w14:paraId="7DE8C878" w14:textId="77777777" w:rsidR="00C84EF3" w:rsidRDefault="00000000">
      <w:pPr>
        <w:pStyle w:val="Heading4"/>
      </w:pPr>
      <w:bookmarkStart w:id="367" w:name="_Toc157759441"/>
      <w:bookmarkStart w:id="368" w:name="_Toc160808714"/>
      <w:bookmarkStart w:id="369" w:name="_Toc183503298"/>
      <w:r>
        <w:rPr>
          <w:rFonts w:eastAsia="SimSun" w:hint="eastAsia"/>
          <w:lang w:eastAsia="zh-CN"/>
        </w:rPr>
        <w:t>6.3</w:t>
      </w:r>
      <w:r>
        <w:t>.1.2</w:t>
      </w:r>
      <w:r>
        <w:rPr>
          <w:rFonts w:hint="eastAsia"/>
        </w:rPr>
        <w:tab/>
      </w:r>
      <w:r>
        <w:t>Nimsas_SessionEventControl_Notify service operation</w:t>
      </w:r>
      <w:bookmarkEnd w:id="367"/>
      <w:bookmarkEnd w:id="368"/>
      <w:bookmarkEnd w:id="369"/>
    </w:p>
    <w:p w14:paraId="665F92EF" w14:textId="377954EE" w:rsidR="00C84EF3" w:rsidRDefault="00000000">
      <w:pPr>
        <w:rPr>
          <w:rFonts w:eastAsia="DengXian"/>
          <w:lang w:eastAsia="zh-CN"/>
        </w:rPr>
      </w:pPr>
      <w:r>
        <w:rPr>
          <w:rFonts w:eastAsia="DengXian"/>
          <w:lang w:eastAsia="zh-CN"/>
        </w:rPr>
        <w:t xml:space="preserve">Nimsas_SessionEventControl_Notify service operation is specified in clause AA.2.4.2.2 of </w:t>
      </w:r>
      <w:r w:rsidR="00B1194C">
        <w:rPr>
          <w:rFonts w:eastAsia="DengXian"/>
          <w:lang w:eastAsia="zh-CN"/>
        </w:rPr>
        <w:t>TS 23.228 [</w:t>
      </w:r>
      <w:r>
        <w:rPr>
          <w:rFonts w:eastAsia="DengXian"/>
          <w:lang w:eastAsia="zh-CN"/>
        </w:rPr>
        <w:t>5].</w:t>
      </w:r>
    </w:p>
    <w:p w14:paraId="7B94D807" w14:textId="77777777" w:rsidR="00C84EF3" w:rsidRDefault="00000000">
      <w:pPr>
        <w:pStyle w:val="Heading4"/>
      </w:pPr>
      <w:bookmarkStart w:id="370" w:name="_Toc157759442"/>
      <w:bookmarkStart w:id="371" w:name="_Toc160808715"/>
      <w:bookmarkStart w:id="372" w:name="_Toc183503299"/>
      <w:r>
        <w:rPr>
          <w:rFonts w:eastAsia="SimSun" w:hint="eastAsia"/>
          <w:lang w:eastAsia="zh-CN"/>
        </w:rPr>
        <w:t>6.3</w:t>
      </w:r>
      <w:r>
        <w:t>.1.3</w:t>
      </w:r>
      <w:r>
        <w:rPr>
          <w:rFonts w:hint="eastAsia"/>
        </w:rPr>
        <w:tab/>
      </w:r>
      <w:r>
        <w:t>Nimsas_SessionEventControl_Unsubscribe service operation</w:t>
      </w:r>
      <w:bookmarkEnd w:id="370"/>
      <w:bookmarkEnd w:id="371"/>
      <w:bookmarkEnd w:id="372"/>
    </w:p>
    <w:p w14:paraId="18307264" w14:textId="77777777" w:rsidR="00C84EF3" w:rsidRDefault="00000000">
      <w:r>
        <w:rPr>
          <w:b/>
          <w:bCs/>
        </w:rPr>
        <w:t>Service operation name:</w:t>
      </w:r>
      <w:r>
        <w:t xml:space="preserve"> Nimsas_SessionEventControl_Unsubscribe</w:t>
      </w:r>
    </w:p>
    <w:p w14:paraId="15A124E5" w14:textId="77777777" w:rsidR="00C84EF3" w:rsidRDefault="00000000">
      <w:r>
        <w:rPr>
          <w:b/>
          <w:bCs/>
        </w:rPr>
        <w:t>Description:</w:t>
      </w:r>
      <w:r>
        <w:t xml:space="preserve"> This service operation enables NF consumers (e.g. DCSF) unsubscribe session events related to a specific served IMS subscriber or a </w:t>
      </w:r>
      <w:r>
        <w:rPr>
          <w:rFonts w:eastAsia="SimSun" w:hint="eastAsia"/>
          <w:lang w:val="en-US" w:eastAsia="zh-CN"/>
        </w:rPr>
        <w:t>list</w:t>
      </w:r>
      <w:r>
        <w:t xml:space="preserve"> of IMS subscribers requesting use of data channel media.</w:t>
      </w:r>
    </w:p>
    <w:p w14:paraId="6211325E" w14:textId="77777777" w:rsidR="00C84EF3" w:rsidRDefault="00000000">
      <w:r>
        <w:rPr>
          <w:b/>
          <w:bCs/>
        </w:rPr>
        <w:t>Inputs, Required:</w:t>
      </w:r>
      <w:r>
        <w:t xml:space="preserve"> Subscription Correlation ID</w:t>
      </w:r>
    </w:p>
    <w:p w14:paraId="48C61D6F" w14:textId="77777777" w:rsidR="00C84EF3" w:rsidRDefault="00000000">
      <w:r>
        <w:rPr>
          <w:b/>
          <w:bCs/>
        </w:rPr>
        <w:t>Inputs, Optional:</w:t>
      </w:r>
      <w:r>
        <w:t xml:space="preserve"> None</w:t>
      </w:r>
    </w:p>
    <w:p w14:paraId="73640AA1" w14:textId="77777777" w:rsidR="00C84EF3" w:rsidRDefault="00000000">
      <w:r>
        <w:rPr>
          <w:b/>
          <w:bCs/>
        </w:rPr>
        <w:t>Outputs, Required:</w:t>
      </w:r>
      <w:r>
        <w:t xml:space="preserve"> Result indication</w:t>
      </w:r>
    </w:p>
    <w:p w14:paraId="5FF8C47D" w14:textId="77777777" w:rsidR="00C84EF3" w:rsidRDefault="00000000">
      <w:pPr>
        <w:rPr>
          <w:rFonts w:eastAsia="DengXian"/>
          <w:lang w:eastAsia="zh-CN"/>
        </w:rPr>
      </w:pPr>
      <w:r>
        <w:rPr>
          <w:b/>
          <w:bCs/>
        </w:rPr>
        <w:t>Outputs, Optional:</w:t>
      </w:r>
      <w:r>
        <w:t xml:space="preserve"> None.</w:t>
      </w:r>
    </w:p>
    <w:p w14:paraId="6596CEF1" w14:textId="77777777" w:rsidR="00C84EF3" w:rsidRDefault="00000000">
      <w:pPr>
        <w:pStyle w:val="Heading3"/>
      </w:pPr>
      <w:bookmarkStart w:id="373" w:name="_Toc157759443"/>
      <w:bookmarkStart w:id="374" w:name="_Toc18040"/>
      <w:bookmarkStart w:id="375" w:name="_Toc160808716"/>
      <w:bookmarkStart w:id="376" w:name="_Toc12770"/>
      <w:bookmarkStart w:id="377" w:name="_Toc183503300"/>
      <w:r>
        <w:rPr>
          <w:rFonts w:eastAsia="SimSun" w:hint="eastAsia"/>
          <w:lang w:eastAsia="zh-CN"/>
        </w:rPr>
        <w:lastRenderedPageBreak/>
        <w:t>6.3</w:t>
      </w:r>
      <w:r>
        <w:t>.2</w:t>
      </w:r>
      <w:r>
        <w:tab/>
        <w:t>Procedures</w:t>
      </w:r>
      <w:bookmarkEnd w:id="373"/>
      <w:bookmarkEnd w:id="374"/>
      <w:bookmarkEnd w:id="375"/>
      <w:bookmarkEnd w:id="376"/>
      <w:bookmarkEnd w:id="377"/>
    </w:p>
    <w:p w14:paraId="658DE417" w14:textId="77777777" w:rsidR="00C84EF3" w:rsidRDefault="00000000">
      <w:pPr>
        <w:pStyle w:val="Heading4"/>
      </w:pPr>
      <w:bookmarkStart w:id="378" w:name="_Toc160808717"/>
      <w:bookmarkStart w:id="379" w:name="_Toc157759444"/>
      <w:bookmarkStart w:id="380" w:name="_Toc183503301"/>
      <w:r>
        <w:rPr>
          <w:rFonts w:eastAsia="SimSun" w:hint="eastAsia"/>
          <w:lang w:eastAsia="zh-CN"/>
        </w:rPr>
        <w:t>6.3</w:t>
      </w:r>
      <w:r>
        <w:t>.2.1</w:t>
      </w:r>
      <w:r>
        <w:rPr>
          <w:rFonts w:hint="eastAsia"/>
        </w:rPr>
        <w:tab/>
      </w:r>
      <w:r>
        <w:t>Subscription procedure for a specific IMS Subscriber</w:t>
      </w:r>
      <w:bookmarkEnd w:id="378"/>
      <w:bookmarkEnd w:id="379"/>
      <w:bookmarkEnd w:id="380"/>
    </w:p>
    <w:p w14:paraId="0F743FD1" w14:textId="77777777" w:rsidR="00C84EF3" w:rsidRDefault="00000000">
      <w:r>
        <w:t>Figure 6.3.2.1-1 depicts a flow diagram for subscription procedure for a specific IMS Subscriber.</w:t>
      </w:r>
    </w:p>
    <w:p w14:paraId="79C0F942" w14:textId="77777777" w:rsidR="00C84EF3" w:rsidRDefault="00000000">
      <w:pPr>
        <w:pStyle w:val="TH"/>
      </w:pPr>
      <w:r>
        <w:object w:dxaOrig="3321" w:dyaOrig="2998" w14:anchorId="6C0DAD97">
          <v:shape id="_x0000_i1032" type="#_x0000_t75" style="width:165.75pt;height:149.25pt" o:ole="">
            <v:imagedata r:id="rId23" o:title=""/>
          </v:shape>
          <o:OLEObject Type="Embed" ProgID="Visio.Drawing.15" ShapeID="_x0000_i1032" DrawAspect="Content" ObjectID="_1794394418" r:id="rId24"/>
        </w:object>
      </w:r>
    </w:p>
    <w:p w14:paraId="7B274BFD" w14:textId="77777777" w:rsidR="00C84EF3" w:rsidRDefault="00000000">
      <w:pPr>
        <w:pStyle w:val="TF"/>
        <w:rPr>
          <w:rFonts w:eastAsia="MS Mincho"/>
        </w:rPr>
      </w:pPr>
      <w:r>
        <w:t xml:space="preserve">Figure </w:t>
      </w:r>
      <w:r>
        <w:rPr>
          <w:rFonts w:eastAsia="SimSun" w:hint="eastAsia"/>
        </w:rPr>
        <w:t>6.3</w:t>
      </w:r>
      <w:r>
        <w:t>.2.1-1: Subscription procedure for a specific IMS Subscriber</w:t>
      </w:r>
    </w:p>
    <w:p w14:paraId="2D9B2238" w14:textId="77777777" w:rsidR="00C84EF3" w:rsidRDefault="00000000">
      <w:r>
        <w:t>The steps in the subscription flow are as follows:</w:t>
      </w:r>
    </w:p>
    <w:p w14:paraId="337C9B2E" w14:textId="77777777" w:rsidR="00C84EF3" w:rsidRDefault="00000000">
      <w:r>
        <w:t>DCSF subscribes session events related to a specific served IMS subscriber requesting use of data channel media using service operation Nimsas_SessionEventControl_Subscribe as specified in clause 6.3.1.1.</w:t>
      </w:r>
    </w:p>
    <w:p w14:paraId="4E5A0F93" w14:textId="44AA3C9A" w:rsidR="00C84EF3" w:rsidRDefault="00000000">
      <w:r>
        <w:t xml:space="preserve">IMS AS will notify DCSF the session event of the subscribed IMS subscriber requesting use of data channel media using service operation Nimsas_SessionEventControl_Notify as specified in clause AA.2.4.2.2 of </w:t>
      </w:r>
      <w:r w:rsidR="00B1194C">
        <w:t>TS 23.228 [</w:t>
      </w:r>
      <w:r>
        <w:t>5].</w:t>
      </w:r>
    </w:p>
    <w:p w14:paraId="70144866" w14:textId="77777777" w:rsidR="00C84EF3" w:rsidRDefault="00000000">
      <w:pPr>
        <w:pStyle w:val="Heading4"/>
      </w:pPr>
      <w:bookmarkStart w:id="381" w:name="_Toc160808718"/>
      <w:bookmarkStart w:id="382" w:name="_Toc157759445"/>
      <w:bookmarkStart w:id="383" w:name="_Toc183503302"/>
      <w:r>
        <w:rPr>
          <w:rFonts w:eastAsia="SimSun" w:hint="eastAsia"/>
          <w:lang w:eastAsia="zh-CN"/>
        </w:rPr>
        <w:t>6.3</w:t>
      </w:r>
      <w:r>
        <w:t>.2.2</w:t>
      </w:r>
      <w:r>
        <w:rPr>
          <w:rFonts w:hint="eastAsia"/>
        </w:rPr>
        <w:tab/>
      </w:r>
      <w:r>
        <w:t xml:space="preserve">Subscription procedure for a </w:t>
      </w:r>
      <w:r>
        <w:rPr>
          <w:rFonts w:eastAsia="SimSun" w:hint="eastAsia"/>
          <w:lang w:val="en-US" w:eastAsia="zh-CN"/>
        </w:rPr>
        <w:t>list</w:t>
      </w:r>
      <w:r>
        <w:t xml:space="preserve"> of IMS Subscribers</w:t>
      </w:r>
      <w:bookmarkEnd w:id="381"/>
      <w:bookmarkEnd w:id="382"/>
      <w:bookmarkEnd w:id="383"/>
    </w:p>
    <w:p w14:paraId="552A74A1" w14:textId="77777777" w:rsidR="00C84EF3" w:rsidRDefault="00000000">
      <w:r>
        <w:t xml:space="preserve">Figure 6.3.2.2-1 depicts a flow diagram for subscription procedure for a </w:t>
      </w:r>
      <w:r>
        <w:rPr>
          <w:rFonts w:eastAsia="SimSun" w:hint="eastAsia"/>
          <w:lang w:val="en-US" w:eastAsia="zh-CN"/>
        </w:rPr>
        <w:t>list</w:t>
      </w:r>
      <w:r>
        <w:t xml:space="preserve"> of IMS Subscribers.</w:t>
      </w:r>
    </w:p>
    <w:p w14:paraId="58C91CD4" w14:textId="77777777" w:rsidR="00C84EF3" w:rsidRDefault="00000000">
      <w:pPr>
        <w:pStyle w:val="TH"/>
      </w:pPr>
      <w:r>
        <w:object w:dxaOrig="3321" w:dyaOrig="2987" w14:anchorId="63C9720A">
          <v:shape id="_x0000_i1033" type="#_x0000_t75" style="width:165.75pt;height:150pt" o:ole="">
            <v:imagedata r:id="rId25" o:title=""/>
          </v:shape>
          <o:OLEObject Type="Embed" ProgID="Visio.Drawing.15" ShapeID="_x0000_i1033" DrawAspect="Content" ObjectID="_1794394419" r:id="rId26"/>
        </w:object>
      </w:r>
    </w:p>
    <w:p w14:paraId="3663D0C6" w14:textId="77777777" w:rsidR="00C84EF3" w:rsidRDefault="00000000">
      <w:pPr>
        <w:pStyle w:val="TF"/>
        <w:rPr>
          <w:rFonts w:eastAsia="MS Mincho"/>
        </w:rPr>
      </w:pPr>
      <w:r>
        <w:t xml:space="preserve">Figure </w:t>
      </w:r>
      <w:r>
        <w:rPr>
          <w:rFonts w:eastAsia="SimSun" w:hint="eastAsia"/>
          <w:lang w:eastAsia="zh-CN"/>
        </w:rPr>
        <w:t>6.3</w:t>
      </w:r>
      <w:r>
        <w:t xml:space="preserve">.2.2-1: Subscription procedure for a </w:t>
      </w:r>
      <w:r>
        <w:rPr>
          <w:rFonts w:eastAsia="SimSun" w:hint="eastAsia"/>
          <w:lang w:val="en-US" w:eastAsia="zh-CN"/>
        </w:rPr>
        <w:t>list</w:t>
      </w:r>
      <w:r>
        <w:t xml:space="preserve"> of IMS Subscriber</w:t>
      </w:r>
    </w:p>
    <w:p w14:paraId="2E4D1B04" w14:textId="77777777" w:rsidR="00C84EF3" w:rsidRDefault="00000000">
      <w:pPr>
        <w:rPr>
          <w:rFonts w:eastAsia="SimSun"/>
          <w:lang w:val="en-US" w:eastAsia="zh-CN" w:bidi="ar"/>
        </w:rPr>
      </w:pPr>
      <w:r>
        <w:rPr>
          <w:rFonts w:eastAsia="SimSun"/>
          <w:lang w:val="en-US" w:eastAsia="zh-CN" w:bidi="ar"/>
        </w:rPr>
        <w:t>The steps in the subscription flow are as follows:</w:t>
      </w:r>
    </w:p>
    <w:p w14:paraId="5F122F2F" w14:textId="77777777" w:rsidR="00C84EF3" w:rsidRDefault="00000000">
      <w:pPr>
        <w:rPr>
          <w:rFonts w:eastAsia="SimSun"/>
          <w:lang w:val="en-US" w:eastAsia="zh-CN" w:bidi="ar"/>
        </w:rPr>
      </w:pPr>
      <w:r>
        <w:rPr>
          <w:rFonts w:eastAsia="SimSun"/>
          <w:lang w:val="en-US" w:eastAsia="zh-CN" w:bidi="ar"/>
        </w:rPr>
        <w:t xml:space="preserve">DCSF subscribes session events related to a </w:t>
      </w:r>
      <w:r>
        <w:rPr>
          <w:rFonts w:eastAsia="SimSun" w:hint="eastAsia"/>
          <w:lang w:val="en-US" w:eastAsia="zh-CN" w:bidi="ar"/>
        </w:rPr>
        <w:t>list</w:t>
      </w:r>
      <w:r>
        <w:rPr>
          <w:rFonts w:eastAsia="SimSun"/>
          <w:lang w:val="en-US" w:eastAsia="zh-CN" w:bidi="ar"/>
        </w:rPr>
        <w:t xml:space="preserve"> of IMS subscribers whose member </w:t>
      </w:r>
      <w:r>
        <w:t xml:space="preserve">in the list </w:t>
      </w:r>
      <w:r>
        <w:rPr>
          <w:rFonts w:eastAsia="SimSun"/>
          <w:lang w:val="en-US" w:eastAsia="zh-CN" w:bidi="ar"/>
        </w:rPr>
        <w:t>requests use of data channel media using service operation Nimsas_SessionEventControl_Subscribe as specified in clause 6.3.1.1.</w:t>
      </w:r>
    </w:p>
    <w:p w14:paraId="57A909E5" w14:textId="63707CDF" w:rsidR="00C84EF3" w:rsidRDefault="00000000">
      <w:pPr>
        <w:rPr>
          <w:rFonts w:eastAsia="SimSun"/>
          <w:lang w:val="en-US" w:eastAsia="zh-CN" w:bidi="ar"/>
        </w:rPr>
      </w:pPr>
      <w:r>
        <w:rPr>
          <w:rFonts w:eastAsia="SimSun"/>
          <w:lang w:val="en-US" w:eastAsia="zh-CN" w:bidi="ar"/>
        </w:rPr>
        <w:t xml:space="preserve">IMS AS will notify DCSF the session event of one of members in the subscribed </w:t>
      </w:r>
      <w:r>
        <w:rPr>
          <w:rFonts w:eastAsia="SimSun" w:hint="eastAsia"/>
          <w:lang w:val="en-US" w:eastAsia="zh-CN" w:bidi="ar"/>
        </w:rPr>
        <w:t>list</w:t>
      </w:r>
      <w:r>
        <w:rPr>
          <w:rFonts w:eastAsia="SimSun"/>
          <w:lang w:val="en-US" w:eastAsia="zh-CN" w:bidi="ar"/>
        </w:rPr>
        <w:t xml:space="preserve"> of IMS subscribers requesting use of data channel media using service operation Nimsas_SessionEventControl_Notify as specified in clause AA.2.4.2.2 of </w:t>
      </w:r>
      <w:r w:rsidR="00B1194C">
        <w:rPr>
          <w:rFonts w:eastAsia="SimSun"/>
          <w:lang w:val="en-US" w:eastAsia="zh-CN" w:bidi="ar"/>
        </w:rPr>
        <w:t>TS 23.228 [</w:t>
      </w:r>
      <w:r>
        <w:rPr>
          <w:rFonts w:eastAsia="SimSun"/>
          <w:lang w:val="en-US" w:eastAsia="zh-CN" w:bidi="ar"/>
        </w:rPr>
        <w:t>5].</w:t>
      </w:r>
    </w:p>
    <w:p w14:paraId="0AED7EA5" w14:textId="77777777" w:rsidR="00C84EF3" w:rsidRDefault="00000000">
      <w:pPr>
        <w:pStyle w:val="EditorsNote"/>
        <w:rPr>
          <w:rFonts w:eastAsia="SimSun"/>
          <w:lang w:val="en-US" w:eastAsia="zh-CN" w:bidi="ar"/>
        </w:rPr>
      </w:pPr>
      <w:r>
        <w:rPr>
          <w:rFonts w:eastAsia="SimSun"/>
          <w:lang w:val="en-US" w:eastAsia="zh-CN" w:bidi="ar"/>
        </w:rPr>
        <w:t>Editor's note:</w:t>
      </w:r>
      <w:r>
        <w:rPr>
          <w:rFonts w:eastAsia="SimSun"/>
          <w:lang w:val="en-US" w:eastAsia="zh-CN" w:bidi="ar"/>
        </w:rPr>
        <w:tab/>
        <w:t>How to handle unregistered IMS Subscribers is FFS.</w:t>
      </w:r>
    </w:p>
    <w:p w14:paraId="54203B5C" w14:textId="77777777" w:rsidR="00C84EF3" w:rsidRDefault="00000000">
      <w:pPr>
        <w:pStyle w:val="Heading3"/>
        <w:rPr>
          <w:lang w:eastAsia="zh-CN"/>
        </w:rPr>
      </w:pPr>
      <w:bookmarkStart w:id="384" w:name="_Toc20192"/>
      <w:bookmarkStart w:id="385" w:name="_Toc160808719"/>
      <w:bookmarkStart w:id="386" w:name="_Toc18447"/>
      <w:bookmarkStart w:id="387" w:name="_Toc157759446"/>
      <w:bookmarkStart w:id="388" w:name="_Toc183503303"/>
      <w:r>
        <w:rPr>
          <w:rFonts w:hint="eastAsia"/>
          <w:lang w:eastAsia="zh-CN"/>
        </w:rPr>
        <w:lastRenderedPageBreak/>
        <w:t>6.3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84"/>
      <w:bookmarkEnd w:id="385"/>
      <w:bookmarkEnd w:id="386"/>
      <w:bookmarkEnd w:id="387"/>
      <w:bookmarkEnd w:id="388"/>
    </w:p>
    <w:p w14:paraId="739213D5" w14:textId="77777777" w:rsidR="00C84EF3" w:rsidRDefault="00000000">
      <w:pPr>
        <w:rPr>
          <w:b/>
          <w:bCs/>
        </w:rPr>
      </w:pPr>
      <w:r>
        <w:rPr>
          <w:b/>
          <w:bCs/>
        </w:rPr>
        <w:t>IMS AS:</w:t>
      </w:r>
    </w:p>
    <w:p w14:paraId="460FC34C" w14:textId="77777777" w:rsidR="00C84EF3" w:rsidRDefault="00000000">
      <w:pPr>
        <w:pStyle w:val="B1"/>
      </w:pPr>
      <w:r>
        <w:t>-</w:t>
      </w:r>
      <w:r>
        <w:tab/>
        <w:t>Supporting service operation of subscribing session events related to a specific served IMS subscriber or a list of IMS subscribers requesting use of data channel media.</w:t>
      </w:r>
    </w:p>
    <w:p w14:paraId="65C40A42" w14:textId="77777777" w:rsidR="00C84EF3" w:rsidRDefault="00000000">
      <w:pPr>
        <w:rPr>
          <w:b/>
          <w:bCs/>
        </w:rPr>
      </w:pPr>
      <w:r>
        <w:rPr>
          <w:b/>
          <w:bCs/>
        </w:rPr>
        <w:t>DCSF:</w:t>
      </w:r>
    </w:p>
    <w:p w14:paraId="2CCA630A" w14:textId="77777777" w:rsidR="00C84EF3" w:rsidRDefault="00000000">
      <w:pPr>
        <w:pStyle w:val="B1"/>
      </w:pPr>
      <w:r>
        <w:t>-</w:t>
      </w:r>
      <w:r>
        <w:tab/>
        <w:t>Supporting the use of subscription service operation for session events related to a specific served IMS subscriber or a list of IMS subscribers requesting use of data channel media.</w:t>
      </w:r>
    </w:p>
    <w:p w14:paraId="6B464109" w14:textId="77777777" w:rsidR="00C84EF3" w:rsidRDefault="00000000">
      <w:pPr>
        <w:pStyle w:val="Heading2"/>
      </w:pPr>
      <w:bookmarkStart w:id="389" w:name="_Toc13315"/>
      <w:bookmarkStart w:id="390" w:name="_Toc31513"/>
      <w:bookmarkStart w:id="391" w:name="_Toc160808720"/>
      <w:bookmarkStart w:id="392" w:name="_Toc157759447"/>
      <w:bookmarkStart w:id="393" w:name="_Toc183503304"/>
      <w:r>
        <w:rPr>
          <w:rFonts w:hint="eastAsia"/>
          <w:lang w:eastAsia="zh-CN"/>
        </w:rPr>
        <w:t>6.4</w:t>
      </w:r>
      <w:r>
        <w:rPr>
          <w:rFonts w:hint="eastAsia"/>
          <w:lang w:eastAsia="ko-KR"/>
        </w:rPr>
        <w:tab/>
      </w:r>
      <w:r>
        <w:t>Solution</w:t>
      </w:r>
      <w:r>
        <w:rPr>
          <w:rFonts w:hint="eastAsia"/>
          <w:lang w:eastAsia="zh-CN"/>
        </w:rPr>
        <w:t xml:space="preserve"> #</w:t>
      </w:r>
      <w:r>
        <w:rPr>
          <w:rFonts w:hint="eastAsia"/>
          <w:lang w:val="en-US" w:eastAsia="zh-CN"/>
        </w:rPr>
        <w:t>4</w:t>
      </w:r>
      <w:r>
        <w:t>: Event subscription and notification of IMS DC for related subscribers</w:t>
      </w:r>
      <w:bookmarkEnd w:id="389"/>
      <w:bookmarkEnd w:id="390"/>
      <w:bookmarkEnd w:id="391"/>
      <w:bookmarkEnd w:id="392"/>
      <w:bookmarkEnd w:id="393"/>
    </w:p>
    <w:p w14:paraId="0139DE46" w14:textId="77777777" w:rsidR="00C84EF3" w:rsidRDefault="00000000">
      <w:pPr>
        <w:pStyle w:val="Heading3"/>
      </w:pPr>
      <w:bookmarkStart w:id="394" w:name="_Toc15796"/>
      <w:bookmarkStart w:id="395" w:name="_Toc157759448"/>
      <w:bookmarkStart w:id="396" w:name="_Toc2619"/>
      <w:bookmarkStart w:id="397" w:name="_Toc160808721"/>
      <w:bookmarkStart w:id="398" w:name="_Toc183503305"/>
      <w:r>
        <w:rPr>
          <w:rFonts w:eastAsia="SimSun" w:hint="eastAsia"/>
          <w:lang w:eastAsia="zh-CN"/>
        </w:rPr>
        <w:t>6.4</w:t>
      </w:r>
      <w:r>
        <w:t>.1</w:t>
      </w:r>
      <w:r>
        <w:rPr>
          <w:rFonts w:hint="eastAsia"/>
        </w:rPr>
        <w:tab/>
        <w:t>Description</w:t>
      </w:r>
      <w:bookmarkEnd w:id="394"/>
      <w:bookmarkEnd w:id="395"/>
      <w:bookmarkEnd w:id="396"/>
      <w:bookmarkEnd w:id="397"/>
      <w:bookmarkEnd w:id="398"/>
    </w:p>
    <w:p w14:paraId="2410DB67" w14:textId="77777777" w:rsidR="00C84EF3" w:rsidRDefault="00000000">
      <w:r>
        <w:t>This clause proposes solution for handling IMS NW providing mechanism for providing event notification of IMS DC for related subscribers to the subscribed node, which includes network function like DCSF and Application Function like any third party.</w:t>
      </w:r>
    </w:p>
    <w:p w14:paraId="35BDCC32" w14:textId="2AC49C2F" w:rsidR="00C84EF3" w:rsidRDefault="00000000">
      <w:r>
        <w:t xml:space="preserve">This proposal is to enhance by reusing the existing IMS DC service exposed by IMS AS supporting IMS DC as described in clause AA 2.4.1 of </w:t>
      </w:r>
      <w:r w:rsidR="00B1194C">
        <w:t>TS 23.228 [</w:t>
      </w:r>
      <w:r>
        <w:t>5]. This is achieved in two step approach.</w:t>
      </w:r>
    </w:p>
    <w:p w14:paraId="4D4F6DF9" w14:textId="77777777" w:rsidR="00C84EF3" w:rsidRDefault="00000000">
      <w:pPr>
        <w:rPr>
          <w:b/>
          <w:bCs/>
        </w:rPr>
      </w:pPr>
      <w:r>
        <w:rPr>
          <w:b/>
          <w:bCs/>
        </w:rPr>
        <w:t>Step 1: Discovery of IMS AS.</w:t>
      </w:r>
    </w:p>
    <w:p w14:paraId="7B3AB67B" w14:textId="77777777" w:rsidR="00C84EF3" w:rsidRDefault="00000000">
      <w:r>
        <w:t>IMS AS supporting IMS DC for a list of subscribers (e.g. IMPUs) will register with NRF. Then for network function like DCSF or Trusted AF will discover IMS AS supporting IMS DC using NRF by providing the IMS DC and list of IMPUs as an input for discovery.</w:t>
      </w:r>
    </w:p>
    <w:p w14:paraId="16778266" w14:textId="77777777" w:rsidR="00C84EF3" w:rsidRDefault="00000000">
      <w:pPr>
        <w:rPr>
          <w:b/>
          <w:bCs/>
        </w:rPr>
      </w:pPr>
      <w:r>
        <w:rPr>
          <w:b/>
          <w:bCs/>
        </w:rPr>
        <w:t>Step 2: Subscription with IMS AS.</w:t>
      </w:r>
    </w:p>
    <w:p w14:paraId="01D24452" w14:textId="77777777" w:rsidR="00C84EF3" w:rsidRDefault="00000000">
      <w:pPr>
        <w:rPr>
          <w:rFonts w:eastAsia="SimSun"/>
          <w:lang w:val="en-US" w:eastAsia="zh-CN"/>
        </w:rPr>
      </w:pPr>
      <w:r>
        <w:t>DCSF or Trusted AF (e.g. DC AS) will subscribe with those IMS AS received from NRF as part of discovery response. After the subscriber establish or release the IMS DC then IMS AS will notify to DCSF or Trusted AF. Such subscription mechanism is required to support flexible IMS DC architecture, e.g. if more than one DSCF is deployed in a PLMN, IMS AS needs to know to which DCSF IMS AS sends a notification when an event occurs.</w:t>
      </w:r>
      <w:r>
        <w:rPr>
          <w:rFonts w:eastAsia="SimSun" w:hint="eastAsia"/>
          <w:lang w:val="en-US" w:eastAsia="zh-CN"/>
        </w:rPr>
        <w:t xml:space="preserve"> </w:t>
      </w:r>
      <w:r>
        <w:t>One example of IMS AS discovery and subscription by AF may be</w:t>
      </w:r>
      <w:r>
        <w:rPr>
          <w:rFonts w:eastAsia="SimSun" w:hint="eastAsia"/>
          <w:lang w:val="en-US" w:eastAsia="zh-CN"/>
        </w:rPr>
        <w:t>:</w:t>
      </w:r>
    </w:p>
    <w:p w14:paraId="7A93B947" w14:textId="77777777" w:rsidR="00C84EF3" w:rsidRDefault="00000000">
      <w:pPr>
        <w:pStyle w:val="EX"/>
        <w:rPr>
          <w:lang w:val="en-US" w:eastAsia="zh-CN"/>
        </w:rPr>
      </w:pPr>
      <w:r>
        <w:rPr>
          <w:lang w:val="en-US" w:eastAsia="zh-CN"/>
        </w:rPr>
        <w:t>EXAMPLE:</w:t>
      </w:r>
    </w:p>
    <w:p w14:paraId="1037E18B" w14:textId="77777777" w:rsidR="00C84EF3" w:rsidRDefault="00000000">
      <w:pPr>
        <w:pStyle w:val="EX"/>
        <w:rPr>
          <w:lang w:val="en-US" w:eastAsia="zh-CN"/>
        </w:rPr>
      </w:pPr>
      <w:r>
        <w:rPr>
          <w:lang w:val="en-US" w:eastAsia="zh-CN"/>
        </w:rPr>
        <w:t>-</w:t>
      </w:r>
      <w:r>
        <w:rPr>
          <w:lang w:val="en-US" w:eastAsia="zh-CN"/>
        </w:rPr>
        <w:tab/>
        <w:t>Two IMS AS pool is there in deployment a) ASPool1@xyz.com b) ASPool2@xyz.com</w:t>
      </w:r>
    </w:p>
    <w:p w14:paraId="4AD44891" w14:textId="77777777" w:rsidR="00C84EF3" w:rsidRDefault="00000000">
      <w:pPr>
        <w:pStyle w:val="EX"/>
        <w:rPr>
          <w:lang w:val="en-US" w:eastAsia="zh-CN"/>
        </w:rPr>
      </w:pPr>
      <w:r>
        <w:rPr>
          <w:lang w:val="en-US" w:eastAsia="zh-CN"/>
        </w:rPr>
        <w:t>-</w:t>
      </w:r>
      <w:r>
        <w:rPr>
          <w:lang w:val="en-US" w:eastAsia="zh-CN"/>
        </w:rPr>
        <w:tab/>
        <w:t>IMPU(1-100) is served by ASPool1@xyz.com and IMPU (101-200) is served by ASPool2@xyz.com. Same has been configured in the NRF by both IMS AS</w:t>
      </w:r>
    </w:p>
    <w:p w14:paraId="4CF0CFEC" w14:textId="77777777" w:rsidR="00C84EF3" w:rsidRDefault="00000000">
      <w:pPr>
        <w:pStyle w:val="EX"/>
        <w:rPr>
          <w:lang w:val="en-US" w:eastAsia="zh-CN"/>
        </w:rPr>
      </w:pPr>
      <w:r>
        <w:rPr>
          <w:lang w:val="en-US" w:eastAsia="zh-CN"/>
        </w:rPr>
        <w:t>-</w:t>
      </w:r>
      <w:r>
        <w:rPr>
          <w:lang w:val="en-US" w:eastAsia="zh-CN"/>
        </w:rPr>
        <w:tab/>
        <w:t>AF discover IMS AS for IMPU50 from NRF and gets response of ASPool1@xyz.com</w:t>
      </w:r>
    </w:p>
    <w:p w14:paraId="4D656421" w14:textId="77777777" w:rsidR="00C84EF3" w:rsidRDefault="00000000">
      <w:pPr>
        <w:pStyle w:val="EX"/>
        <w:rPr>
          <w:lang w:val="en-US" w:eastAsia="zh-CN"/>
        </w:rPr>
      </w:pPr>
      <w:r>
        <w:rPr>
          <w:lang w:val="en-US" w:eastAsia="zh-CN"/>
        </w:rPr>
        <w:t>-</w:t>
      </w:r>
      <w:r>
        <w:rPr>
          <w:lang w:val="en-US" w:eastAsia="zh-CN"/>
        </w:rPr>
        <w:tab/>
        <w:t>AF using DNS gets 3 IP addresses of IMS AS and subscribes to all 3 IMS AS.</w:t>
      </w:r>
    </w:p>
    <w:p w14:paraId="45BF2632" w14:textId="77777777" w:rsidR="00C84EF3" w:rsidRDefault="00000000">
      <w:pPr>
        <w:pStyle w:val="EX"/>
        <w:rPr>
          <w:lang w:val="en-US" w:eastAsia="zh-CN"/>
        </w:rPr>
      </w:pPr>
      <w:r>
        <w:rPr>
          <w:lang w:val="en-US" w:eastAsia="zh-CN"/>
        </w:rPr>
        <w:t>-</w:t>
      </w:r>
      <w:r>
        <w:rPr>
          <w:lang w:val="en-US" w:eastAsia="zh-CN"/>
        </w:rPr>
        <w:tab/>
        <w:t>When IMPU50 registers, S-CSCF gets ASPool1@xyz.com from iFC and then send to one of the 3 IPs (existing logic) then followed by call</w:t>
      </w:r>
    </w:p>
    <w:p w14:paraId="51292EB2" w14:textId="77777777" w:rsidR="00C84EF3" w:rsidRDefault="00000000">
      <w:pPr>
        <w:pStyle w:val="EX"/>
        <w:rPr>
          <w:lang w:val="en-US" w:eastAsia="zh-CN"/>
        </w:rPr>
      </w:pPr>
      <w:r>
        <w:rPr>
          <w:lang w:val="en-US" w:eastAsia="zh-CN"/>
        </w:rPr>
        <w:t>-</w:t>
      </w:r>
      <w:r>
        <w:rPr>
          <w:lang w:val="en-US" w:eastAsia="zh-CN"/>
        </w:rPr>
        <w:tab/>
        <w:t>The particular IMS AS which receives the IMS DC call will notify to the AF.</w:t>
      </w:r>
    </w:p>
    <w:p w14:paraId="33F13709" w14:textId="77777777" w:rsidR="00C84EF3" w:rsidRDefault="00C84EF3">
      <w:pPr>
        <w:pStyle w:val="EX"/>
        <w:rPr>
          <w:lang w:val="en-US" w:eastAsia="zh-CN"/>
        </w:rPr>
      </w:pPr>
    </w:p>
    <w:p w14:paraId="47D91BFA" w14:textId="3086EA57" w:rsidR="00C84EF3" w:rsidRDefault="00000000">
      <w:r>
        <w:t xml:space="preserve">Table AA.2.4.2.2-1 of </w:t>
      </w:r>
      <w:r w:rsidR="00B1194C">
        <w:t>TS 23.228 [</w:t>
      </w:r>
      <w:r>
        <w:t>5] illustrates list of events that the IMS AS can support. DCSF or AF can subscribes to these events and the event subscription can be performed as individual subscription or bulk subscription.</w:t>
      </w:r>
    </w:p>
    <w:p w14:paraId="6F131923" w14:textId="77777777" w:rsidR="00C84EF3" w:rsidRDefault="00000000">
      <w:pPr>
        <w:pStyle w:val="NO"/>
      </w:pPr>
      <w:r>
        <w:t>NOTE:</w:t>
      </w:r>
      <w:r>
        <w:tab/>
        <w:t>More number of events that will be supported by IMS AS and/or DCSF as part of KI#2 will be considered for the subscriptions.</w:t>
      </w:r>
    </w:p>
    <w:p w14:paraId="4AB85351" w14:textId="77777777" w:rsidR="00C84EF3" w:rsidRDefault="00000000">
      <w:pPr>
        <w:pStyle w:val="B1"/>
      </w:pPr>
      <w:r>
        <w:rPr>
          <w:rFonts w:eastAsia="SimSun" w:hint="eastAsia"/>
          <w:lang w:val="en-US" w:eastAsia="zh-CN"/>
        </w:rPr>
        <w:t>-</w:t>
      </w:r>
      <w:r>
        <w:rPr>
          <w:rFonts w:eastAsia="SimSun" w:hint="eastAsia"/>
          <w:lang w:val="en-US" w:eastAsia="zh-CN"/>
        </w:rPr>
        <w:tab/>
      </w:r>
      <w:r>
        <w:t xml:space="preserve">Individual subscription for specific events: DCSF or AF can indicate which event(s) the DCSF or AF are interested in and subscribe to. DCSF or AF can selectively and sequentially subscribe to DC related IMS AS, e.g. DCSF or AF first subscribes to Session Establishment Request Event for an </w:t>
      </w:r>
      <w:r>
        <w:rPr>
          <w:rFonts w:eastAsia="SimSun" w:hint="eastAsia"/>
          <w:lang w:val="en-US" w:eastAsia="zh-CN"/>
        </w:rPr>
        <w:t>IMPU</w:t>
      </w:r>
      <w:r>
        <w:t xml:space="preserve">, and after session is </w:t>
      </w:r>
      <w:r>
        <w:lastRenderedPageBreak/>
        <w:t>established and upon the receipt of session establishment request event notification, the DCSF or AF subscribes to e.g. Session Establishment Update/Release event.</w:t>
      </w:r>
    </w:p>
    <w:p w14:paraId="1C613128" w14:textId="77777777" w:rsidR="00C84EF3" w:rsidRDefault="00000000">
      <w:pPr>
        <w:pStyle w:val="B1"/>
      </w:pPr>
      <w:r>
        <w:t>-</w:t>
      </w:r>
      <w:r>
        <w:tab/>
        <w:t>Bulk subscription for all DC related events: DCSF or AF can subscribes all DC related IMS AS events. In such case, no specific event ID is included in the event subscription request and all DC related events can be subscribed explicitly, e.g. DCSF or AF while subscribing to IMS DC events for an IMPU, will not provide any specific events like session establishment or update or release. IMS AS on the absence of the any specific IMS DC event will notify all the IMS DC session events to DCSF or AF.</w:t>
      </w:r>
    </w:p>
    <w:p w14:paraId="57A78021" w14:textId="77777777" w:rsidR="00C84EF3" w:rsidRDefault="00000000">
      <w:r>
        <w:t>In the case of Untrusted AF (e.g. DC AS), it will subscribe with NEF and then NEF will behave like DCSF/Trusted AF for discovery and subscription towards IMS AS. Once NEF receives the notification from IMS AS, it will forward to Application Function.</w:t>
      </w:r>
    </w:p>
    <w:p w14:paraId="4FEB5F75" w14:textId="77777777" w:rsidR="00C84EF3" w:rsidRDefault="00000000">
      <w:pPr>
        <w:pStyle w:val="Heading3"/>
      </w:pPr>
      <w:bookmarkStart w:id="399" w:name="_Toc13574"/>
      <w:bookmarkStart w:id="400" w:name="_Toc157759449"/>
      <w:bookmarkStart w:id="401" w:name="_Toc160808722"/>
      <w:bookmarkStart w:id="402" w:name="_Toc27908"/>
      <w:bookmarkStart w:id="403" w:name="_Toc183503306"/>
      <w:r>
        <w:rPr>
          <w:rFonts w:eastAsia="SimSun" w:hint="eastAsia"/>
          <w:lang w:eastAsia="zh-CN"/>
        </w:rPr>
        <w:t>6.4</w:t>
      </w:r>
      <w:r>
        <w:t>.2</w:t>
      </w:r>
      <w:r>
        <w:tab/>
        <w:t>Procedures</w:t>
      </w:r>
      <w:bookmarkEnd w:id="399"/>
      <w:bookmarkEnd w:id="400"/>
      <w:bookmarkEnd w:id="401"/>
      <w:bookmarkEnd w:id="402"/>
      <w:bookmarkEnd w:id="403"/>
    </w:p>
    <w:p w14:paraId="13B9F3CF" w14:textId="77777777" w:rsidR="00C84EF3" w:rsidRDefault="00000000">
      <w:r>
        <w:t>The procedure of subscription and notification for IMS DC for one of the subscriber or list of subscribers.</w:t>
      </w:r>
    </w:p>
    <w:p w14:paraId="5FCAF9AE" w14:textId="77777777" w:rsidR="00C84EF3" w:rsidRDefault="00000000">
      <w:pPr>
        <w:pStyle w:val="TH"/>
      </w:pPr>
      <w:r>
        <w:object w:dxaOrig="9285" w:dyaOrig="6082" w14:anchorId="4228D0F6">
          <v:shape id="_x0000_i1034" type="#_x0000_t75" style="width:465pt;height:304.5pt" o:ole="">
            <v:imagedata r:id="rId27" o:title="" cropbottom="15533f" cropright="1214f"/>
          </v:shape>
          <o:OLEObject Type="Embed" ProgID="Visio.Drawing.15" ShapeID="_x0000_i1034" DrawAspect="Content" ObjectID="_1794394420" r:id="rId28"/>
        </w:object>
      </w:r>
    </w:p>
    <w:p w14:paraId="08D96BDF" w14:textId="77777777" w:rsidR="00C84EF3" w:rsidRDefault="00000000">
      <w:pPr>
        <w:pStyle w:val="TF"/>
      </w:pPr>
      <w:r>
        <w:t>Figure 6.4.2-1</w:t>
      </w:r>
    </w:p>
    <w:p w14:paraId="180BED75" w14:textId="77777777" w:rsidR="00C84EF3" w:rsidRDefault="00000000">
      <w:pPr>
        <w:pStyle w:val="B1"/>
      </w:pPr>
      <w:r>
        <w:t>1.</w:t>
      </w:r>
      <w:r>
        <w:tab/>
        <w:t>IMS AS sends the support for list of IMPUs and IMS DC in Nnrf_NFManagement_NFRegister channel while registering to NRF.</w:t>
      </w:r>
    </w:p>
    <w:p w14:paraId="1CA151C3" w14:textId="77777777" w:rsidR="00C84EF3" w:rsidRDefault="00000000">
      <w:pPr>
        <w:pStyle w:val="B1"/>
      </w:pPr>
      <w:r>
        <w:t>2.</w:t>
      </w:r>
      <w:r>
        <w:tab/>
        <w:t>NRF will store IMS AS profile.</w:t>
      </w:r>
    </w:p>
    <w:p w14:paraId="73CA586A" w14:textId="77777777" w:rsidR="00C84EF3" w:rsidRDefault="00000000">
      <w:pPr>
        <w:pStyle w:val="B1"/>
      </w:pPr>
      <w:r>
        <w:t>3.</w:t>
      </w:r>
      <w:r>
        <w:tab/>
        <w:t>NRF will provide Nnrf_NFManagement_NFRegister response to IMS AS.</w:t>
      </w:r>
    </w:p>
    <w:p w14:paraId="34AECBA7" w14:textId="77777777" w:rsidR="00C84EF3" w:rsidRDefault="00000000">
      <w:pPr>
        <w:pStyle w:val="B1"/>
      </w:pPr>
      <w:r>
        <w:t>3a.</w:t>
      </w:r>
      <w:r>
        <w:tab/>
        <w:t>In the case of Untrusted AF, Untrusted AF subscribe to NEF by sending Nnef_EventExposure_Subscribe request (Event ID: IMS DC establishment or update or release, Event Filter: For one subscriber (IMPU) or list of subscribers (IMPUs).</w:t>
      </w:r>
    </w:p>
    <w:p w14:paraId="30C783EF" w14:textId="77777777" w:rsidR="00C84EF3" w:rsidRDefault="00000000">
      <w:pPr>
        <w:pStyle w:val="B1"/>
      </w:pPr>
      <w:r>
        <w:t>3b.</w:t>
      </w:r>
      <w:r>
        <w:tab/>
        <w:t>NEF authorizes AF request and provides response by sending Nnef_EventExposure_Subscribe response.</w:t>
      </w:r>
    </w:p>
    <w:p w14:paraId="711D3F7D" w14:textId="77777777" w:rsidR="00C84EF3" w:rsidRDefault="00000000">
      <w:pPr>
        <w:pStyle w:val="B1"/>
      </w:pPr>
      <w:r>
        <w:t>4.</w:t>
      </w:r>
      <w:r>
        <w:tab/>
        <w:t>DCSF/Trusted AF/NEF discover IMS AS by sending the input as list of IMPUs, IMS DC service and expected NF type is IMS AS in Nnrf_NFDiscovery_Request.</w:t>
      </w:r>
    </w:p>
    <w:p w14:paraId="0A198C2F" w14:textId="77777777" w:rsidR="00C84EF3" w:rsidRDefault="00000000">
      <w:pPr>
        <w:pStyle w:val="B1"/>
      </w:pPr>
      <w:r>
        <w:t>5.</w:t>
      </w:r>
      <w:r>
        <w:tab/>
        <w:t>NRF provides the list of IMS AS, which supports IMS DC and the IMPUs asked by DCSF/Trusted AF/NEF in Nnrf_NFDiscovery_Request Response.</w:t>
      </w:r>
    </w:p>
    <w:p w14:paraId="11239E99" w14:textId="77777777" w:rsidR="00C84EF3" w:rsidRDefault="00000000">
      <w:pPr>
        <w:pStyle w:val="B1"/>
      </w:pPr>
      <w:r>
        <w:lastRenderedPageBreak/>
        <w:t>6.</w:t>
      </w:r>
      <w:r>
        <w:tab/>
        <w:t>DCSF will subscribe with all the IMS AS received from NRF by sending Nimsas_SessionEventControl. The request can include (Event ID, e.g. SessionEstablishmentRequestEvent and Event Filter: For one subscriber (IMPU) or list of subscribers (IMPUs).</w:t>
      </w:r>
    </w:p>
    <w:p w14:paraId="1E881DEA" w14:textId="77777777" w:rsidR="00C84EF3" w:rsidRDefault="00000000">
      <w:pPr>
        <w:pStyle w:val="B1"/>
      </w:pPr>
      <w:r>
        <w:t>7.</w:t>
      </w:r>
      <w:r>
        <w:tab/>
        <w:t>One of the subscribers establishes IMS DC and the event is observed by IMS AS.</w:t>
      </w:r>
    </w:p>
    <w:p w14:paraId="66F054AD" w14:textId="77777777" w:rsidR="00C84EF3" w:rsidRDefault="00000000">
      <w:pPr>
        <w:pStyle w:val="B1"/>
      </w:pPr>
      <w:r>
        <w:t>8.</w:t>
      </w:r>
      <w:r>
        <w:tab/>
        <w:t>IMS AS will notify by sending Nimsas_SessionEventControl_Notify to DCSF or Trusted AF or NEF. The subscriber can establish multiple sessions associated with IMS DC, therefore IMS AS provides notification for each of the session separately by providing session id to distinguish multiple sessions.</w:t>
      </w:r>
    </w:p>
    <w:p w14:paraId="2CED534E" w14:textId="77777777" w:rsidR="00C84EF3" w:rsidRDefault="00000000">
      <w:pPr>
        <w:pStyle w:val="B1"/>
      </w:pPr>
      <w:r>
        <w:t>9.</w:t>
      </w:r>
      <w:r>
        <w:tab/>
        <w:t>NEF will provide the notification report by sending Nnef_EventExposure_Subscribe_Notify to Application Function.</w:t>
      </w:r>
    </w:p>
    <w:p w14:paraId="27A1A4BD" w14:textId="77777777" w:rsidR="00C84EF3" w:rsidRDefault="00000000">
      <w:pPr>
        <w:pStyle w:val="B1"/>
      </w:pPr>
      <w:r>
        <w:t>10.</w:t>
      </w:r>
      <w:r>
        <w:tab/>
        <w:t>DCSF performs resource allocation for data channel.</w:t>
      </w:r>
    </w:p>
    <w:p w14:paraId="7F39B27C" w14:textId="77777777" w:rsidR="00C84EF3" w:rsidRDefault="00000000">
      <w:pPr>
        <w:pStyle w:val="B1"/>
      </w:pPr>
      <w:r>
        <w:t>11.</w:t>
      </w:r>
      <w:r>
        <w:tab/>
        <w:t>After completion of resource allocation for data channel, the DSCF sends notification response to inform the IMS AS of that the notification has been received at step 8. The DCSF may determine to subscribe to subsequent events such as SessionEstablishmentSuccess/FailureEvent.</w:t>
      </w:r>
    </w:p>
    <w:p w14:paraId="6381385B" w14:textId="77777777" w:rsidR="00C84EF3" w:rsidRDefault="00000000">
      <w:pPr>
        <w:pStyle w:val="Heading3"/>
        <w:rPr>
          <w:lang w:eastAsia="zh-CN"/>
        </w:rPr>
      </w:pPr>
      <w:bookmarkStart w:id="404" w:name="_Toc21214"/>
      <w:bookmarkStart w:id="405" w:name="_Toc157759450"/>
      <w:bookmarkStart w:id="406" w:name="_Toc31042"/>
      <w:bookmarkStart w:id="407" w:name="_Toc160808723"/>
      <w:bookmarkStart w:id="408" w:name="_Toc183503307"/>
      <w:r>
        <w:rPr>
          <w:lang w:eastAsia="zh-CN"/>
        </w:rPr>
        <w:t>6.</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04"/>
      <w:bookmarkEnd w:id="405"/>
      <w:bookmarkEnd w:id="406"/>
      <w:bookmarkEnd w:id="407"/>
      <w:bookmarkEnd w:id="408"/>
    </w:p>
    <w:p w14:paraId="6F5BD7E4" w14:textId="77777777" w:rsidR="00C84EF3" w:rsidRDefault="00000000">
      <w:pPr>
        <w:rPr>
          <w:lang w:eastAsia="en-US"/>
        </w:rPr>
      </w:pPr>
      <w:r>
        <w:rPr>
          <w:lang w:eastAsia="en-US"/>
        </w:rPr>
        <w:t>This solution may have the following impacts to existing entities and interfaces:</w:t>
      </w:r>
    </w:p>
    <w:p w14:paraId="3176480E" w14:textId="77777777" w:rsidR="00C84EF3" w:rsidRDefault="00000000">
      <w:pPr>
        <w:pStyle w:val="B1"/>
        <w:rPr>
          <w:b/>
          <w:bCs/>
          <w:lang w:eastAsia="en-US"/>
        </w:rPr>
      </w:pPr>
      <w:r>
        <w:rPr>
          <w:b/>
          <w:bCs/>
          <w:lang w:eastAsia="en-US"/>
        </w:rPr>
        <w:tab/>
        <w:t>IMS AS:</w:t>
      </w:r>
    </w:p>
    <w:p w14:paraId="21B70F3D" w14:textId="77777777" w:rsidR="00C84EF3" w:rsidRDefault="00000000">
      <w:pPr>
        <w:pStyle w:val="B2"/>
        <w:rPr>
          <w:lang w:eastAsia="en-US"/>
        </w:rPr>
      </w:pPr>
      <w:r>
        <w:rPr>
          <w:lang w:eastAsia="en-US"/>
        </w:rPr>
        <w:t>-</w:t>
      </w:r>
      <w:r>
        <w:rPr>
          <w:lang w:eastAsia="en-US"/>
        </w:rPr>
        <w:tab/>
        <w:t>IMS AS will register its profile with NRF by providing its support for list of IMPUs and IMS DC.</w:t>
      </w:r>
    </w:p>
    <w:p w14:paraId="06D05BF3" w14:textId="77777777" w:rsidR="00C84EF3" w:rsidRDefault="00000000">
      <w:pPr>
        <w:pStyle w:val="B1"/>
        <w:rPr>
          <w:b/>
          <w:bCs/>
          <w:lang w:eastAsia="en-US"/>
        </w:rPr>
      </w:pPr>
      <w:r>
        <w:rPr>
          <w:b/>
          <w:bCs/>
          <w:lang w:eastAsia="en-US"/>
        </w:rPr>
        <w:tab/>
        <w:t>DCSF/NEF/AF:</w:t>
      </w:r>
    </w:p>
    <w:p w14:paraId="02642304" w14:textId="77777777" w:rsidR="00C84EF3" w:rsidRDefault="00000000">
      <w:pPr>
        <w:pStyle w:val="B2"/>
        <w:rPr>
          <w:lang w:eastAsia="en-US"/>
        </w:rPr>
      </w:pPr>
      <w:r>
        <w:rPr>
          <w:lang w:eastAsia="en-US"/>
        </w:rPr>
        <w:t>-</w:t>
      </w:r>
      <w:r>
        <w:rPr>
          <w:lang w:eastAsia="en-US"/>
        </w:rPr>
        <w:tab/>
        <w:t>Discovery of IMS AS using NRF by providing input as IMS DC and list of IMPUs to NRF and then subscribing with all the received IMS AS from NRF to get notification for the IMS DC.</w:t>
      </w:r>
    </w:p>
    <w:p w14:paraId="56A00A99" w14:textId="77777777" w:rsidR="00C84EF3" w:rsidRDefault="00000000">
      <w:pPr>
        <w:pStyle w:val="Heading2"/>
        <w:rPr>
          <w:lang w:val="en-US"/>
        </w:rPr>
      </w:pPr>
      <w:bookmarkStart w:id="409" w:name="_Toc160808724"/>
      <w:bookmarkStart w:id="410" w:name="_Toc31518"/>
      <w:bookmarkStart w:id="411" w:name="_Toc14123"/>
      <w:bookmarkStart w:id="412" w:name="_Toc157759451"/>
      <w:bookmarkStart w:id="413" w:name="_Toc183503308"/>
      <w:r>
        <w:rPr>
          <w:rFonts w:hint="eastAsia"/>
          <w:lang w:val="en-US" w:eastAsia="zh-CN"/>
        </w:rPr>
        <w:t>6.5</w:t>
      </w:r>
      <w:r>
        <w:rPr>
          <w:lang w:val="en-US" w:eastAsia="ko-KR"/>
        </w:rPr>
        <w:tab/>
      </w:r>
      <w:r>
        <w:rPr>
          <w:lang w:val="en-US"/>
        </w:rPr>
        <w:t>Solution</w:t>
      </w:r>
      <w:r>
        <w:rPr>
          <w:lang w:val="en-US" w:eastAsia="zh-CN"/>
        </w:rPr>
        <w:t xml:space="preserve"> #</w:t>
      </w:r>
      <w:r>
        <w:rPr>
          <w:rFonts w:hint="eastAsia"/>
          <w:lang w:val="en-US" w:eastAsia="zh-CN"/>
        </w:rPr>
        <w:t>5</w:t>
      </w:r>
      <w:r>
        <w:rPr>
          <w:lang w:val="en-US"/>
        </w:rPr>
        <w:t>: IMS event subscription mechanism</w:t>
      </w:r>
      <w:bookmarkEnd w:id="409"/>
      <w:bookmarkEnd w:id="410"/>
      <w:bookmarkEnd w:id="411"/>
      <w:bookmarkEnd w:id="412"/>
      <w:bookmarkEnd w:id="413"/>
    </w:p>
    <w:p w14:paraId="54C367A0" w14:textId="77777777" w:rsidR="00C84EF3" w:rsidRDefault="00000000">
      <w:pPr>
        <w:pStyle w:val="Heading3"/>
        <w:rPr>
          <w:lang w:val="en-US"/>
        </w:rPr>
      </w:pPr>
      <w:bookmarkStart w:id="414" w:name="_Toc157759452"/>
      <w:bookmarkStart w:id="415" w:name="_Toc160808725"/>
      <w:bookmarkStart w:id="416" w:name="_Toc5479"/>
      <w:bookmarkStart w:id="417" w:name="_Toc5190"/>
      <w:bookmarkStart w:id="418" w:name="_Toc183503309"/>
      <w:r>
        <w:rPr>
          <w:rFonts w:eastAsia="SimSun" w:hint="eastAsia"/>
          <w:lang w:val="en-US" w:eastAsia="zh-CN"/>
        </w:rPr>
        <w:t>6.5</w:t>
      </w:r>
      <w:r>
        <w:rPr>
          <w:lang w:val="en-US"/>
        </w:rPr>
        <w:t>.1</w:t>
      </w:r>
      <w:r>
        <w:rPr>
          <w:lang w:val="en-US"/>
        </w:rPr>
        <w:tab/>
        <w:t>Description</w:t>
      </w:r>
      <w:bookmarkEnd w:id="414"/>
      <w:bookmarkEnd w:id="415"/>
      <w:bookmarkEnd w:id="416"/>
      <w:bookmarkEnd w:id="417"/>
      <w:bookmarkEnd w:id="418"/>
    </w:p>
    <w:p w14:paraId="676B4003" w14:textId="77777777" w:rsidR="00C84EF3" w:rsidRDefault="00000000">
      <w:pPr>
        <w:rPr>
          <w:lang w:val="en-US"/>
        </w:rPr>
      </w:pPr>
      <w:r>
        <w:rPr>
          <w:lang w:val="en-US"/>
        </w:rPr>
        <w:t>This solution addresses the Key Issue#1 "Extensible IMS mechanism supporting IMS events in the context of DC communication", which covers:</w:t>
      </w:r>
    </w:p>
    <w:p w14:paraId="18839998" w14:textId="77777777" w:rsidR="00C84EF3" w:rsidRDefault="00000000">
      <w:pPr>
        <w:pStyle w:val="B1"/>
        <w:rPr>
          <w:lang w:val="en-US"/>
        </w:rPr>
      </w:pPr>
      <w:r>
        <w:rPr>
          <w:lang w:val="en-US"/>
        </w:rPr>
        <w:t>-</w:t>
      </w:r>
      <w:r>
        <w:rPr>
          <w:lang w:val="en-US"/>
        </w:rPr>
        <w:tab/>
        <w:t>Identification of IMS events that Network Function/Application function can subscribe to. The IMS events can include events related to a specific IMS subscriber / groups of IMS subscribers.</w:t>
      </w:r>
    </w:p>
    <w:p w14:paraId="0BA82248" w14:textId="77777777" w:rsidR="00C84EF3" w:rsidRDefault="00000000">
      <w:pPr>
        <w:pStyle w:val="EditorsNote"/>
        <w:rPr>
          <w:lang w:val="en-US"/>
        </w:rPr>
      </w:pPr>
      <w:r>
        <w:rPr>
          <w:lang w:val="en-US"/>
        </w:rPr>
        <w:t>Editor's note:</w:t>
      </w:r>
      <w:r>
        <w:rPr>
          <w:lang w:val="en-US"/>
        </w:rPr>
        <w:tab/>
        <w:t>Handling of groups of IMS subscribers is FFS.</w:t>
      </w:r>
    </w:p>
    <w:p w14:paraId="4C37D143" w14:textId="77777777" w:rsidR="00C84EF3" w:rsidRDefault="00000000">
      <w:pPr>
        <w:pStyle w:val="B1"/>
        <w:rPr>
          <w:lang w:val="en-US"/>
        </w:rPr>
      </w:pPr>
      <w:r>
        <w:rPr>
          <w:lang w:val="en-US"/>
        </w:rPr>
        <w:t>-</w:t>
      </w:r>
      <w:r>
        <w:rPr>
          <w:lang w:val="en-US"/>
        </w:rPr>
        <w:tab/>
        <w:t>Event subscription mechanisms. When the IMS event is related to IMS specific subscriber(s) this includes functionality to determine the IMS NF(s)/Nodes serving the specific IMS subscriber(s) for which the specific event was requested.</w:t>
      </w:r>
    </w:p>
    <w:p w14:paraId="1463DE85" w14:textId="77777777" w:rsidR="00C84EF3" w:rsidRDefault="00000000">
      <w:pPr>
        <w:pStyle w:val="Heading4"/>
        <w:rPr>
          <w:lang w:val="en-US" w:eastAsia="zh-CN"/>
        </w:rPr>
      </w:pPr>
      <w:bookmarkStart w:id="419" w:name="_Toc157759453"/>
      <w:bookmarkStart w:id="420" w:name="_Toc160808726"/>
      <w:bookmarkStart w:id="421" w:name="_Toc183503310"/>
      <w:r>
        <w:rPr>
          <w:rFonts w:hint="eastAsia"/>
          <w:lang w:val="en-US" w:eastAsia="zh-CN"/>
        </w:rPr>
        <w:t>6.5</w:t>
      </w:r>
      <w:r>
        <w:rPr>
          <w:lang w:val="en-US" w:eastAsia="zh-CN"/>
        </w:rPr>
        <w:t>.1.1</w:t>
      </w:r>
      <w:r>
        <w:rPr>
          <w:lang w:val="en-US" w:eastAsia="zh-CN"/>
        </w:rPr>
        <w:tab/>
        <w:t>IMS events that NF/AF can subscribe to</w:t>
      </w:r>
      <w:bookmarkEnd w:id="419"/>
      <w:bookmarkEnd w:id="420"/>
      <w:bookmarkEnd w:id="421"/>
    </w:p>
    <w:p w14:paraId="565C4C5D" w14:textId="77777777" w:rsidR="00C84EF3" w:rsidRDefault="00000000">
      <w:pPr>
        <w:rPr>
          <w:rFonts w:eastAsia="DengXian"/>
          <w:lang w:val="en-US" w:eastAsia="zh-CN"/>
        </w:rPr>
      </w:pPr>
      <w:r>
        <w:rPr>
          <w:rFonts w:eastAsia="DengXian"/>
          <w:lang w:val="en-US" w:eastAsia="zh-CN"/>
        </w:rPr>
        <w:t>The IMS events include:</w:t>
      </w:r>
    </w:p>
    <w:p w14:paraId="2DEA608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IMS data channel application events. When a specific subscriber downloads some IMS data channel application from the DCSF, the event is reported by the DCSF.</w:t>
      </w:r>
    </w:p>
    <w:p w14:paraId="13860598" w14:textId="2B2DFAC1"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IMS session events. When the session status and media of a specific IMS session change, the event is reported by the IMS AS. Some of the events have been defined in 3GPP Rel-18 </w:t>
      </w:r>
      <w:r w:rsidR="00B1194C">
        <w:rPr>
          <w:rFonts w:eastAsia="DengXian"/>
          <w:lang w:val="en-US" w:eastAsia="zh-CN"/>
        </w:rPr>
        <w:t>TS 29.175 [</w:t>
      </w:r>
      <w:r>
        <w:rPr>
          <w:rFonts w:eastAsia="DengXian"/>
          <w:lang w:val="en-US" w:eastAsia="zh-CN"/>
        </w:rPr>
        <w:t>12], which are reported to DCSF by the IMS AS via Nimsas_SessionEventControl_Notify messages.</w:t>
      </w:r>
    </w:p>
    <w:p w14:paraId="179156F0"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Supplementary service event. When a supplementary service in a specific IMS session is invoked, the event is reported by the IMS AS.</w:t>
      </w:r>
    </w:p>
    <w:p w14:paraId="3DC0E9F0" w14:textId="22024EB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3rd Party registration event. When the procedure of the 3rd Party registration to the IMS AS, as specified in </w:t>
      </w:r>
      <w:r w:rsidR="00B1194C">
        <w:rPr>
          <w:rFonts w:eastAsia="DengXian"/>
          <w:lang w:val="en-US" w:eastAsia="zh-CN"/>
        </w:rPr>
        <w:t>TS 24.229 [</w:t>
      </w:r>
      <w:r>
        <w:rPr>
          <w:rFonts w:eastAsia="DengXian"/>
          <w:lang w:val="en-US" w:eastAsia="zh-CN"/>
        </w:rPr>
        <w:t>10], is completed, the event is reported by the IMS AS.</w:t>
      </w:r>
    </w:p>
    <w:p w14:paraId="2CDB713C" w14:textId="77777777" w:rsidR="00C84EF3" w:rsidRDefault="00000000">
      <w:pPr>
        <w:pStyle w:val="EditorsNote"/>
        <w:rPr>
          <w:rFonts w:eastAsia="DengXian"/>
          <w:lang w:val="en-US" w:eastAsia="zh-CN"/>
        </w:rPr>
      </w:pPr>
      <w:r>
        <w:rPr>
          <w:rFonts w:eastAsia="DengXian"/>
          <w:lang w:val="en-US" w:eastAsia="zh-CN"/>
        </w:rPr>
        <w:lastRenderedPageBreak/>
        <w:t>Editor's note:</w:t>
      </w:r>
      <w:r>
        <w:rPr>
          <w:rFonts w:eastAsia="DengXian"/>
          <w:lang w:val="en-US" w:eastAsia="zh-CN"/>
        </w:rPr>
        <w:tab/>
        <w:t>The full list of events that can be subscribed to is FFS.</w:t>
      </w:r>
    </w:p>
    <w:p w14:paraId="7993C47D" w14:textId="77777777" w:rsidR="00C84EF3" w:rsidRDefault="00000000">
      <w:pPr>
        <w:rPr>
          <w:rFonts w:eastAsia="DengXian"/>
          <w:lang w:val="en-US" w:eastAsia="zh-CN"/>
        </w:rPr>
      </w:pPr>
      <w:r>
        <w:rPr>
          <w:rFonts w:eastAsia="DengXian"/>
          <w:lang w:val="en-US" w:eastAsia="zh-CN"/>
        </w:rPr>
        <w:t>These IMS events can be subscribed by either the NFs inside IMS network, or the AFs outside IMS network. The latter shall subscribe IMS events through the NEF.</w:t>
      </w:r>
    </w:p>
    <w:p w14:paraId="34E5EA5E" w14:textId="77777777" w:rsidR="00C84EF3" w:rsidRDefault="00000000">
      <w:pPr>
        <w:pStyle w:val="Heading3"/>
        <w:rPr>
          <w:lang w:val="en-US"/>
        </w:rPr>
      </w:pPr>
      <w:bookmarkStart w:id="422" w:name="_Toc21601"/>
      <w:bookmarkStart w:id="423" w:name="_Toc160808727"/>
      <w:bookmarkStart w:id="424" w:name="_Toc27682"/>
      <w:bookmarkStart w:id="425" w:name="_Toc157759454"/>
      <w:bookmarkStart w:id="426" w:name="_Toc183503311"/>
      <w:r>
        <w:rPr>
          <w:rFonts w:eastAsia="SimSun" w:hint="eastAsia"/>
          <w:lang w:val="en-US" w:eastAsia="zh-CN"/>
        </w:rPr>
        <w:t>6.5</w:t>
      </w:r>
      <w:r>
        <w:rPr>
          <w:lang w:val="en-US"/>
        </w:rPr>
        <w:t>.2</w:t>
      </w:r>
      <w:r>
        <w:rPr>
          <w:lang w:val="en-US"/>
        </w:rPr>
        <w:tab/>
        <w:t>Procedures</w:t>
      </w:r>
      <w:bookmarkEnd w:id="422"/>
      <w:bookmarkEnd w:id="423"/>
      <w:bookmarkEnd w:id="424"/>
      <w:bookmarkEnd w:id="425"/>
      <w:bookmarkEnd w:id="426"/>
    </w:p>
    <w:p w14:paraId="735CF4D5" w14:textId="77777777" w:rsidR="00C84EF3" w:rsidRDefault="00000000">
      <w:pPr>
        <w:rPr>
          <w:rFonts w:eastAsia="DengXian"/>
          <w:lang w:val="en-US" w:eastAsia="zh-CN"/>
        </w:rPr>
      </w:pPr>
      <w:r>
        <w:rPr>
          <w:rFonts w:eastAsia="DengXian"/>
          <w:lang w:val="en-US" w:eastAsia="zh-CN"/>
        </w:rPr>
        <w:t>The following clauses illustrate how the NF service consumer subscribes and unsubscribes the events of a specific IMS subscriber generated by the DCSF and the IMS AS, and how the subscribed events are reported to the NF service consumer.</w:t>
      </w:r>
    </w:p>
    <w:p w14:paraId="502983AB" w14:textId="77777777" w:rsidR="00C84EF3" w:rsidRDefault="00000000">
      <w:pPr>
        <w:rPr>
          <w:rFonts w:eastAsia="DengXian"/>
          <w:lang w:val="en-US" w:eastAsia="zh-CN"/>
        </w:rPr>
      </w:pPr>
      <w:r>
        <w:rPr>
          <w:rFonts w:eastAsia="DengXian"/>
          <w:lang w:val="en-US" w:eastAsia="zh-CN"/>
        </w:rPr>
        <w:t>The NF service consumer in the sub-clauses below can be either the NFs inside IMS network or the NEF which subscribes or unsubscribes the events reported by the DCSF according to the requests from the 3rd Party DC AS.</w:t>
      </w:r>
    </w:p>
    <w:p w14:paraId="63AD0D5D" w14:textId="77777777" w:rsidR="00C84EF3" w:rsidRDefault="00000000">
      <w:pPr>
        <w:pStyle w:val="Heading4"/>
        <w:rPr>
          <w:lang w:val="en-US" w:eastAsia="zh-CN"/>
        </w:rPr>
      </w:pPr>
      <w:bookmarkStart w:id="427" w:name="_Toc157759455"/>
      <w:bookmarkStart w:id="428" w:name="_Toc160808728"/>
      <w:bookmarkStart w:id="429" w:name="_Toc183503312"/>
      <w:r>
        <w:rPr>
          <w:rFonts w:hint="eastAsia"/>
          <w:lang w:val="en-US" w:eastAsia="zh-CN"/>
        </w:rPr>
        <w:t>6.5</w:t>
      </w:r>
      <w:r>
        <w:rPr>
          <w:lang w:val="en-US" w:eastAsia="zh-CN"/>
        </w:rPr>
        <w:t>.2.1</w:t>
      </w:r>
      <w:r>
        <w:rPr>
          <w:lang w:val="en-US" w:eastAsia="zh-CN"/>
        </w:rPr>
        <w:tab/>
        <w:t>Event subscription mechanism of DCSF</w:t>
      </w:r>
      <w:bookmarkEnd w:id="427"/>
      <w:bookmarkEnd w:id="428"/>
      <w:bookmarkEnd w:id="429"/>
    </w:p>
    <w:p w14:paraId="00E68540"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.2.1-1 illustrates that the NF service consumer subscribes the event(s) of a specific IMS subscriber generated by the DCSF.</w:t>
      </w:r>
    </w:p>
    <w:p w14:paraId="2692A146" w14:textId="77777777" w:rsidR="00C84EF3" w:rsidRDefault="00000000">
      <w:pPr>
        <w:pStyle w:val="TH"/>
        <w:rPr>
          <w:rFonts w:eastAsia="DengXian"/>
          <w:lang w:val="en-US" w:eastAsia="zh-CN"/>
        </w:rPr>
      </w:pPr>
      <w:r>
        <w:rPr>
          <w:lang w:val="en-US"/>
        </w:rPr>
        <w:object w:dxaOrig="6179" w:dyaOrig="2762" w14:anchorId="32E5335A">
          <v:shape id="_x0000_i1035" type="#_x0000_t75" style="width:309pt;height:138.75pt" o:ole="">
            <v:imagedata r:id="rId29" o:title=""/>
          </v:shape>
          <o:OLEObject Type="Embed" ProgID="Visio.Drawing.15" ShapeID="_x0000_i1035" DrawAspect="Content" ObjectID="_1794394421" r:id="rId30"/>
        </w:object>
      </w:r>
    </w:p>
    <w:p w14:paraId="6241B6AC"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.2.1-1: Create a subscription of the DCSF</w:t>
      </w:r>
    </w:p>
    <w:p w14:paraId="0E09CB54" w14:textId="77777777" w:rsidR="00C84EF3" w:rsidRDefault="00000000">
      <w:pPr>
        <w:pStyle w:val="B1"/>
        <w:rPr>
          <w:lang w:val="en-US"/>
        </w:rPr>
      </w:pPr>
      <w:r>
        <w:rPr>
          <w:lang w:val="en-US"/>
        </w:rPr>
        <w:t>1.</w:t>
      </w:r>
      <w:r>
        <w:rPr>
          <w:lang w:val="en-US"/>
        </w:rPr>
        <w:tab/>
        <w:t>The NF service consumer invokes Nnrf_NFDiscovery API of the NRF, carrying with the UE identity, e.g. IMPU, IMPI, IMSI or MSISDN, to query the DCSF instance serving the specific IMS subscriber.</w:t>
      </w:r>
    </w:p>
    <w:p w14:paraId="28CA016D" w14:textId="77777777" w:rsidR="00C84EF3" w:rsidRDefault="00000000">
      <w:pPr>
        <w:pStyle w:val="EditorsNote"/>
        <w:rPr>
          <w:lang w:val="en-US"/>
        </w:rPr>
      </w:pPr>
      <w:r>
        <w:rPr>
          <w:lang w:val="en-US"/>
        </w:rPr>
        <w:t>Editor's note:</w:t>
      </w:r>
      <w:r>
        <w:rPr>
          <w:lang w:val="en-US"/>
        </w:rPr>
        <w:tab/>
        <w:t>Further criteria to select DCSF of a specific user is FFS.</w:t>
      </w:r>
    </w:p>
    <w:p w14:paraId="68A57701" w14:textId="77777777" w:rsidR="00C84EF3" w:rsidRDefault="00000000">
      <w:pPr>
        <w:pStyle w:val="B1"/>
        <w:rPr>
          <w:lang w:val="en-US"/>
        </w:rPr>
      </w:pPr>
      <w:r>
        <w:rPr>
          <w:lang w:val="en-US"/>
        </w:rPr>
        <w:t>2.</w:t>
      </w:r>
      <w:r>
        <w:rPr>
          <w:lang w:val="en-US"/>
        </w:rPr>
        <w:tab/>
        <w:t>The NRF returns the DCSF instance list that serves the specific IMS subscriber.</w:t>
      </w:r>
    </w:p>
    <w:p w14:paraId="2ED35B59" w14:textId="77777777" w:rsidR="00C84EF3" w:rsidRDefault="00000000">
      <w:pPr>
        <w:pStyle w:val="B1"/>
        <w:rPr>
          <w:lang w:val="en-US"/>
        </w:rPr>
      </w:pPr>
      <w:r>
        <w:rPr>
          <w:lang w:val="en-US"/>
        </w:rPr>
        <w:t>3.</w:t>
      </w:r>
      <w:r>
        <w:rPr>
          <w:lang w:val="en-US"/>
        </w:rPr>
        <w:tab/>
        <w:t>The NF service consumer selects one DCSF instance and invokes the event subscription API of the DCSF. The request message includes the UE identity and the event(s) identification to subscribe, a Notification Correlation ID assigned by the NF service consumer for the requested notifications, a notification endpoint and so on.</w:t>
      </w:r>
    </w:p>
    <w:p w14:paraId="7D643414" w14:textId="77777777" w:rsidR="00C84EF3" w:rsidRDefault="00000000">
      <w:pPr>
        <w:pStyle w:val="B1"/>
        <w:rPr>
          <w:lang w:val="en-US"/>
        </w:rPr>
      </w:pPr>
      <w:r>
        <w:rPr>
          <w:lang w:val="en-US"/>
        </w:rPr>
        <w:t>4.</w:t>
      </w:r>
      <w:r>
        <w:rPr>
          <w:lang w:val="en-US"/>
        </w:rPr>
        <w:tab/>
        <w:t>The DCSF instance creates the new event subscription resource, stores the subscription data and starts to observe the subscribed event(s) of the specific IMS subscriber.</w:t>
      </w:r>
    </w:p>
    <w:p w14:paraId="082EDFCD" w14:textId="77777777" w:rsidR="00C84EF3" w:rsidRDefault="00000000">
      <w:pPr>
        <w:pStyle w:val="B1"/>
        <w:rPr>
          <w:lang w:val="en-US"/>
        </w:rPr>
      </w:pPr>
      <w:r>
        <w:rPr>
          <w:lang w:val="en-US"/>
        </w:rPr>
        <w:t>5.</w:t>
      </w:r>
      <w:r>
        <w:rPr>
          <w:lang w:val="en-US"/>
        </w:rPr>
        <w:tab/>
        <w:t>The DCSF instance returns a response to the NF service consumer with the subscription ID to indicate that the subscription creation is successful.</w:t>
      </w:r>
    </w:p>
    <w:p w14:paraId="094C6AC2"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.2.1-2 illustrates that the DCSF notifies the NF service consumer of the observed event(s) when the event(s) is triggered.</w:t>
      </w:r>
    </w:p>
    <w:p w14:paraId="53A83931" w14:textId="77777777" w:rsidR="00C84EF3" w:rsidRDefault="00000000">
      <w:pPr>
        <w:pStyle w:val="TH"/>
        <w:rPr>
          <w:rFonts w:eastAsia="DengXian"/>
          <w:lang w:val="en-US" w:eastAsia="zh-CN"/>
        </w:rPr>
      </w:pPr>
      <w:r>
        <w:rPr>
          <w:lang w:val="en-US"/>
        </w:rPr>
        <w:object w:dxaOrig="5835" w:dyaOrig="2246" w14:anchorId="1DEFD033">
          <v:shape id="_x0000_i1036" type="#_x0000_t75" style="width:291.75pt;height:111.75pt" o:ole="">
            <v:imagedata r:id="rId31" o:title=""/>
          </v:shape>
          <o:OLEObject Type="Embed" ProgID="Visio.Drawing.15" ShapeID="_x0000_i1036" DrawAspect="Content" ObjectID="_1794394422" r:id="rId32"/>
        </w:object>
      </w:r>
    </w:p>
    <w:p w14:paraId="77A6E6C9"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.2.1-2: Notification about the subscribed event(s) from the DCSF</w:t>
      </w:r>
    </w:p>
    <w:p w14:paraId="58F0B2FD"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DCSF instance observes that the subscribed event of the specific IMS subscriber is triggered.</w:t>
      </w:r>
    </w:p>
    <w:p w14:paraId="250F8B6C"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DCSF instance sends a Ndcsf_EE_Notify request to the NF service consumer. The request includes the Notification Correlation ID assigned by the NF service consumer, the information of the subscribed event(s) and so on.</w:t>
      </w:r>
    </w:p>
    <w:p w14:paraId="60647D35"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DCSF instance, indicating that the notification is successful.</w:t>
      </w:r>
    </w:p>
    <w:p w14:paraId="0A244554"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.2.1-3 illustrates that the NF service consumer unsubscribes the event(s) of a specific IMS subscriber generated by the DCSF.</w:t>
      </w:r>
    </w:p>
    <w:p w14:paraId="2C8470A6" w14:textId="77777777" w:rsidR="00C84EF3" w:rsidRDefault="00000000">
      <w:pPr>
        <w:pStyle w:val="TH"/>
        <w:rPr>
          <w:rFonts w:eastAsia="DengXian"/>
          <w:lang w:val="en-US" w:eastAsia="zh-CN"/>
        </w:rPr>
      </w:pPr>
      <w:r>
        <w:rPr>
          <w:lang w:val="en-US"/>
        </w:rPr>
        <w:object w:dxaOrig="6125" w:dyaOrig="2762" w14:anchorId="1412F977">
          <v:shape id="_x0000_i1037" type="#_x0000_t75" style="width:306.75pt;height:138.75pt" o:ole="">
            <v:imagedata r:id="rId33" o:title=""/>
          </v:shape>
          <o:OLEObject Type="Embed" ProgID="Visio.Drawing.15" ShapeID="_x0000_i1037" DrawAspect="Content" ObjectID="_1794394423" r:id="rId34"/>
        </w:object>
      </w:r>
    </w:p>
    <w:p w14:paraId="6FE24E91"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.2.1-3: Unsubscribe from a subscription of the DCSF</w:t>
      </w:r>
    </w:p>
    <w:p w14:paraId="57ED0EB4" w14:textId="77777777" w:rsidR="00C84EF3" w:rsidRDefault="00000000">
      <w:pPr>
        <w:pStyle w:val="B1"/>
        <w:rPr>
          <w:lang w:val="en-US" w:eastAsia="zh-CN"/>
        </w:rPr>
      </w:pPr>
      <w:r>
        <w:rPr>
          <w:lang w:val="en-US" w:eastAsia="zh-CN"/>
        </w:rPr>
        <w:t>-</w:t>
      </w:r>
      <w:r>
        <w:rPr>
          <w:lang w:val="en-US" w:eastAsia="zh-CN"/>
        </w:rPr>
        <w:tab/>
        <w:t>In step 1 and 3, the event un-subscription API is invoked by the NF service consumer and the DCSF returns the result of the un-subscription.</w:t>
      </w:r>
    </w:p>
    <w:p w14:paraId="3C59FD50" w14:textId="77777777" w:rsidR="00C84EF3" w:rsidRDefault="00000000">
      <w:pPr>
        <w:pStyle w:val="B1"/>
        <w:rPr>
          <w:lang w:val="en-US" w:eastAsia="zh-CN"/>
        </w:rPr>
      </w:pPr>
      <w:r>
        <w:rPr>
          <w:lang w:val="en-US" w:eastAsia="zh-CN"/>
        </w:rPr>
        <w:t>-</w:t>
      </w:r>
      <w:r>
        <w:rPr>
          <w:lang w:val="en-US" w:eastAsia="zh-CN"/>
        </w:rPr>
        <w:tab/>
        <w:t>In step 2, the DCSF stops observing the subscribed event(s) and removes the corresponding subscription.</w:t>
      </w:r>
    </w:p>
    <w:p w14:paraId="6357AB72" w14:textId="77777777" w:rsidR="00C84EF3" w:rsidRDefault="00000000">
      <w:pPr>
        <w:pStyle w:val="Heading4"/>
        <w:rPr>
          <w:lang w:val="en-US" w:eastAsia="zh-CN"/>
        </w:rPr>
      </w:pPr>
      <w:bookmarkStart w:id="430" w:name="_Toc160808729"/>
      <w:bookmarkStart w:id="431" w:name="_Toc157759456"/>
      <w:bookmarkStart w:id="432" w:name="_Toc183503313"/>
      <w:r>
        <w:rPr>
          <w:rFonts w:hint="eastAsia"/>
          <w:lang w:val="en-US" w:eastAsia="zh-CN"/>
        </w:rPr>
        <w:t>6.5</w:t>
      </w:r>
      <w:r>
        <w:rPr>
          <w:lang w:val="en-US" w:eastAsia="zh-CN"/>
        </w:rPr>
        <w:t>.2.2</w:t>
      </w:r>
      <w:r>
        <w:rPr>
          <w:lang w:val="en-US" w:eastAsia="zh-CN"/>
        </w:rPr>
        <w:tab/>
        <w:t>Event subscription mechanism of IMS AS</w:t>
      </w:r>
      <w:bookmarkEnd w:id="430"/>
      <w:bookmarkEnd w:id="431"/>
      <w:bookmarkEnd w:id="432"/>
    </w:p>
    <w:p w14:paraId="355915E6" w14:textId="77777777" w:rsidR="00C84EF3" w:rsidRDefault="00000000">
      <w:pPr>
        <w:rPr>
          <w:rFonts w:eastAsia="DengXian"/>
          <w:lang w:val="en-US" w:eastAsia="zh-CN"/>
        </w:rPr>
      </w:pPr>
      <w:r>
        <w:rPr>
          <w:rFonts w:eastAsia="DengXian"/>
          <w:lang w:val="en-US" w:eastAsia="zh-CN"/>
        </w:rPr>
        <w:t>For the IMS AS instance serving the specific subscriber can't be founded by the NRF through the UE identity, such as IMPU, IMPI, IMSI or MSISDN and the IMS AS serving the specific subscriber may change if some network failure happens, this clause shows a solution that the subscription information to the IMS AS is stored into the subscriber's data on the HSS and downloaded to the IMS AS serving the specific subscriber.</w:t>
      </w:r>
    </w:p>
    <w:p w14:paraId="35A9D818"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The format of the stored subscription information and how it is stored in HSS is FFS.</w:t>
      </w:r>
    </w:p>
    <w:p w14:paraId="4FD3EBC2"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NF that subscribed to HSS is authenticated and authorized by IMS is FFS.</w:t>
      </w:r>
    </w:p>
    <w:p w14:paraId="10083F8E"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is subscription is refreshed is FFS.</w:t>
      </w:r>
    </w:p>
    <w:p w14:paraId="277AE867" w14:textId="77777777" w:rsidR="00C84EF3" w:rsidRDefault="00000000">
      <w:pPr>
        <w:rPr>
          <w:rFonts w:eastAsia="DengXian"/>
          <w:lang w:val="en-US" w:eastAsia="zh-CN"/>
        </w:rPr>
      </w:pPr>
      <w:r>
        <w:rPr>
          <w:rFonts w:eastAsia="DengXian"/>
          <w:lang w:val="en-US" w:eastAsia="zh-CN"/>
        </w:rPr>
        <w:t>Figure 6.5.2.2-1 illustrates that the NF service consumer stores the subscription information to the event(s) of a specific IMS subscriber generated by the IMS AS into the specific subscriber's data on the HSS.</w:t>
      </w:r>
    </w:p>
    <w:p w14:paraId="31328BA3" w14:textId="77777777" w:rsidR="00C84EF3" w:rsidRDefault="00000000">
      <w:pPr>
        <w:pStyle w:val="TH"/>
        <w:rPr>
          <w:lang w:val="en-US"/>
        </w:rPr>
      </w:pPr>
      <w:r>
        <w:rPr>
          <w:lang w:val="en-US"/>
        </w:rPr>
        <w:object w:dxaOrig="6179" w:dyaOrig="2805" w14:anchorId="36F901E7">
          <v:shape id="_x0000_i1038" type="#_x0000_t75" style="width:309pt;height:140.25pt" o:ole="">
            <v:imagedata r:id="rId35" o:title=""/>
          </v:shape>
          <o:OLEObject Type="Embed" ProgID="Visio.Drawing.15" ShapeID="_x0000_i1038" DrawAspect="Content" ObjectID="_1794394424" r:id="rId36"/>
        </w:object>
      </w:r>
    </w:p>
    <w:p w14:paraId="7B23CC58"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.2.2-1: Store a subscription of the IMS AS into the subscriber's data</w:t>
      </w:r>
    </w:p>
    <w:p w14:paraId="27634DE5" w14:textId="77777777" w:rsidR="00C84EF3" w:rsidRDefault="00000000">
      <w:pPr>
        <w:pStyle w:val="B1"/>
        <w:rPr>
          <w:rFonts w:eastAsia="DengXian"/>
          <w:lang w:val="en-US" w:eastAsia="zh-CN"/>
        </w:rPr>
      </w:pPr>
      <w:r>
        <w:rPr>
          <w:rFonts w:eastAsia="DengXian"/>
          <w:lang w:val="en-US" w:eastAsia="zh-CN"/>
        </w:rPr>
        <w:t>1-2.</w:t>
      </w:r>
      <w:r>
        <w:rPr>
          <w:rFonts w:eastAsia="DengXian"/>
          <w:lang w:val="en-US" w:eastAsia="zh-CN"/>
        </w:rPr>
        <w:tab/>
        <w:t>The NF service consumer interacts with the NRF to find the HSS instance list that serves the specific IMS subscriber.</w:t>
      </w:r>
    </w:p>
    <w:p w14:paraId="27B022D5" w14:textId="77777777" w:rsidR="00C84EF3" w:rsidRDefault="00000000">
      <w:pPr>
        <w:pStyle w:val="B1"/>
        <w:rPr>
          <w:rFonts w:eastAsia="DengXian"/>
          <w:lang w:val="en-US" w:eastAsia="zh-CN"/>
        </w:rPr>
      </w:pPr>
      <w:r>
        <w:rPr>
          <w:rFonts w:eastAsia="DengXian"/>
          <w:lang w:val="en-US" w:eastAsia="zh-CN"/>
        </w:rPr>
        <w:t>3.</w:t>
      </w:r>
      <w:r>
        <w:rPr>
          <w:rFonts w:eastAsia="DengXian"/>
          <w:lang w:val="en-US" w:eastAsia="zh-CN"/>
        </w:rPr>
        <w:tab/>
        <w:t>The NF service consumer selects one HSS instance and invokes the Nhss_ImsSDM_Update API of the HSS to add a new subscription information to the IMS AS serving the specific subscriber into the subscriber's data stored in the HSS instance. The request message includes the subscription information to the event(s) of the specific subscriber generated by the IMS AS, including the UE identity and the event(s) identification to subscribe, a Notification Correlation ID assigned by the NF service consumer for the requested notifications, a notification endpoint and so on.</w:t>
      </w:r>
    </w:p>
    <w:p w14:paraId="2B351AA6"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HSS instance stores the received subscription information to the IMS AS into the subscriber's data.</w:t>
      </w:r>
    </w:p>
    <w:p w14:paraId="2F4C20E8" w14:textId="77777777" w:rsidR="00C84EF3" w:rsidRDefault="00000000">
      <w:pPr>
        <w:pStyle w:val="B1"/>
        <w:rPr>
          <w:rFonts w:eastAsia="DengXian"/>
          <w:lang w:val="en-US" w:eastAsia="zh-CN"/>
        </w:rPr>
      </w:pPr>
      <w:r>
        <w:rPr>
          <w:rFonts w:eastAsia="DengXian"/>
          <w:lang w:val="en-US" w:eastAsia="zh-CN"/>
        </w:rPr>
        <w:t>5.</w:t>
      </w:r>
      <w:r>
        <w:rPr>
          <w:rFonts w:eastAsia="DengXian"/>
          <w:lang w:val="en-US" w:eastAsia="zh-CN"/>
        </w:rPr>
        <w:tab/>
        <w:t>The HSS instance returns a response to the NF service consumer, indicating that the operation is successful.</w:t>
      </w:r>
    </w:p>
    <w:p w14:paraId="16972C84" w14:textId="77777777" w:rsidR="00C84EF3" w:rsidRDefault="00000000">
      <w:pPr>
        <w:rPr>
          <w:rFonts w:eastAsia="DengXian"/>
          <w:lang w:val="en-US" w:eastAsia="zh-CN"/>
        </w:rPr>
      </w:pPr>
      <w:r>
        <w:rPr>
          <w:rFonts w:eastAsia="DengXian"/>
          <w:lang w:val="en-US" w:eastAsia="zh-CN"/>
        </w:rPr>
        <w:t>Then Figure 6.5.2.2-2 illustrates that how the IMS AS retrieves the event(s) subscription to the specific subscriber from the subscriber's data stored in the HSS. It includes two phases:</w:t>
      </w:r>
    </w:p>
    <w:p w14:paraId="40937B53"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During the third-party registration procedure, the IMS AS serving the specific subscriber downloads from the HSS the subscriber's data, which contains the subscription information to the IMS AS.</w:t>
      </w:r>
    </w:p>
    <w:p w14:paraId="74EF01E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After the third-party registration, the HSS will send the changes of the subscription information to the IMS AS serving the subscriber based on the IMS AS subscription to the HSS about the changes of the subscriber data during the third-party registration procedure.</w:t>
      </w:r>
    </w:p>
    <w:p w14:paraId="10290A8F" w14:textId="77777777" w:rsidR="00C84EF3" w:rsidRDefault="00000000">
      <w:pPr>
        <w:pStyle w:val="TH"/>
        <w:rPr>
          <w:rFonts w:eastAsia="DengXian"/>
          <w:lang w:val="en-US" w:eastAsia="zh-CN"/>
        </w:rPr>
      </w:pPr>
      <w:r>
        <w:rPr>
          <w:lang w:val="en-US"/>
        </w:rPr>
        <w:object w:dxaOrig="7608" w:dyaOrig="7007" w14:anchorId="09CAD330">
          <v:shape id="_x0000_i1039" type="#_x0000_t75" style="width:381pt;height:351pt" o:ole="">
            <v:imagedata r:id="rId37" o:title=""/>
          </v:shape>
          <o:OLEObject Type="Embed" ProgID="Visio.Drawing.15" ShapeID="_x0000_i1039" DrawAspect="Content" ObjectID="_1794394425" r:id="rId38"/>
        </w:object>
      </w:r>
    </w:p>
    <w:p w14:paraId="1186CB5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.2.2-2: The IMS AS retrieves the event subscription to the specific subscriber</w:t>
      </w:r>
    </w:p>
    <w:p w14:paraId="7B34B08F"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registration procedure of the specific IMS subscriber is successful.</w:t>
      </w:r>
    </w:p>
    <w:p w14:paraId="2F664EDE"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S-CSCF initiates the third-party registration procedure and sends a REGISTER request to the IMS AS serving the subscriber.</w:t>
      </w:r>
    </w:p>
    <w:p w14:paraId="02EC6A4D" w14:textId="77777777" w:rsidR="00C84EF3" w:rsidRDefault="00000000">
      <w:pPr>
        <w:pStyle w:val="B1"/>
        <w:rPr>
          <w:rFonts w:eastAsia="DengXian"/>
          <w:lang w:val="en-US" w:eastAsia="zh-CN"/>
        </w:rPr>
      </w:pPr>
      <w:r>
        <w:rPr>
          <w:rFonts w:eastAsia="DengXian"/>
          <w:lang w:val="en-US" w:eastAsia="zh-CN"/>
        </w:rPr>
        <w:t>2-3.</w:t>
      </w:r>
      <w:r>
        <w:rPr>
          <w:rFonts w:eastAsia="DengXian"/>
          <w:lang w:val="en-US" w:eastAsia="zh-CN"/>
        </w:rPr>
        <w:tab/>
        <w:t>The IMS AS invokes the Nhss_ImsSDM_Get API of the HSS instance serving the subscriber and the HSS instance returns a response with the subscriber's data.</w:t>
      </w:r>
    </w:p>
    <w:p w14:paraId="42B6C2AC"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IMS AS retrieves the subscription information to it from the subscriber's data contained in the response, then creates the subscription resource according to the subscription information and starts observing the subscribed event(s).</w:t>
      </w:r>
    </w:p>
    <w:p w14:paraId="78570AE3" w14:textId="77777777" w:rsidR="00C84EF3" w:rsidRDefault="00000000">
      <w:pPr>
        <w:pStyle w:val="B1"/>
        <w:rPr>
          <w:rFonts w:eastAsia="DengXian"/>
          <w:lang w:val="en-US" w:eastAsia="zh-CN"/>
        </w:rPr>
      </w:pPr>
      <w:r>
        <w:rPr>
          <w:rFonts w:eastAsia="DengXian"/>
          <w:lang w:val="en-US" w:eastAsia="zh-CN"/>
        </w:rPr>
        <w:t>5-7.</w:t>
      </w:r>
      <w:r>
        <w:rPr>
          <w:rFonts w:eastAsia="DengXian"/>
          <w:lang w:val="en-US" w:eastAsia="zh-CN"/>
        </w:rPr>
        <w:tab/>
        <w:t>The IMS AS invokes the Nhss_ImsSDM_Subscribe API of the HSS instance to subscribe the changes of the subscriber's data. The HSS instance creates the corresponding subscription resource, starts observing the subscribed event(s) and returns a successful response to the IMS AS.</w:t>
      </w:r>
    </w:p>
    <w:p w14:paraId="3E49A578" w14:textId="77777777" w:rsidR="00C84EF3" w:rsidRDefault="00000000">
      <w:pPr>
        <w:pStyle w:val="B1"/>
        <w:rPr>
          <w:rFonts w:eastAsia="DengXian"/>
          <w:lang w:val="en-US" w:eastAsia="zh-CN"/>
        </w:rPr>
      </w:pPr>
      <w:r>
        <w:rPr>
          <w:rFonts w:eastAsia="DengXian"/>
          <w:lang w:val="en-US" w:eastAsia="zh-CN"/>
        </w:rPr>
        <w:t>8.</w:t>
      </w:r>
      <w:r>
        <w:rPr>
          <w:rFonts w:eastAsia="DengXian"/>
          <w:lang w:val="en-US" w:eastAsia="zh-CN"/>
        </w:rPr>
        <w:tab/>
        <w:t>The IMS AS returns a 200 OK response to the S-CSCF, indicating that the third-party registration is successful.</w:t>
      </w:r>
    </w:p>
    <w:p w14:paraId="2A5DC1F0" w14:textId="77777777" w:rsidR="00C84EF3" w:rsidRDefault="00000000">
      <w:pPr>
        <w:pStyle w:val="B1"/>
        <w:rPr>
          <w:rFonts w:eastAsia="DengXian"/>
          <w:lang w:val="en-US" w:eastAsia="zh-CN"/>
        </w:rPr>
      </w:pPr>
      <w:r>
        <w:rPr>
          <w:rFonts w:eastAsia="DengXian"/>
          <w:lang w:val="en-US" w:eastAsia="zh-CN"/>
        </w:rPr>
        <w:t>9-10.</w:t>
      </w:r>
      <w:r>
        <w:rPr>
          <w:rFonts w:eastAsia="DengXian"/>
          <w:lang w:val="en-US" w:eastAsia="zh-CN"/>
        </w:rPr>
        <w:tab/>
        <w:t>The HSS instance observes the change of the subscription information to the subscriber, for example, a new subscription information to the subscriber is added into the subscriber's data, then sends a Nhss_ImsSDM_Notify request to the IMS AS serving the subscriber to notify it of the change.</w:t>
      </w:r>
    </w:p>
    <w:p w14:paraId="69E5E9C1" w14:textId="77777777" w:rsidR="00C84EF3" w:rsidRDefault="00000000">
      <w:pPr>
        <w:pStyle w:val="B1"/>
        <w:rPr>
          <w:rFonts w:eastAsia="DengXian"/>
          <w:lang w:val="en-US" w:eastAsia="zh-CN"/>
        </w:rPr>
      </w:pPr>
      <w:r>
        <w:rPr>
          <w:rFonts w:eastAsia="DengXian"/>
          <w:lang w:val="en-US" w:eastAsia="zh-CN"/>
        </w:rPr>
        <w:t>11-12.</w:t>
      </w:r>
      <w:r>
        <w:rPr>
          <w:rFonts w:eastAsia="DengXian"/>
          <w:lang w:val="en-US" w:eastAsia="zh-CN"/>
        </w:rPr>
        <w:tab/>
        <w:t>The IMS AS retrieves the new subscription information contained in the request message, creates the corresponding subscription resource and starts observing the subscribed event(s). Then the IMS AS returns a successful response to the HSS instance.</w:t>
      </w:r>
    </w:p>
    <w:p w14:paraId="34457B96" w14:textId="77777777" w:rsidR="00C84EF3" w:rsidRDefault="00000000">
      <w:pPr>
        <w:rPr>
          <w:rFonts w:eastAsia="DengXian"/>
          <w:lang w:val="en-US" w:eastAsia="zh-CN"/>
        </w:rPr>
      </w:pPr>
      <w:r>
        <w:rPr>
          <w:rFonts w:eastAsia="DengXian"/>
          <w:lang w:val="en-US" w:eastAsia="zh-CN"/>
        </w:rPr>
        <w:t>Figure 6.5.2.2-3 illustrates that the IMS AS notifies the NF service consumer of the observed event(s) when the event(s) is triggered.</w:t>
      </w:r>
    </w:p>
    <w:p w14:paraId="68A3079A" w14:textId="77777777" w:rsidR="00C84EF3" w:rsidRDefault="00000000">
      <w:pPr>
        <w:pStyle w:val="TH"/>
        <w:rPr>
          <w:lang w:val="en-US"/>
        </w:rPr>
      </w:pPr>
      <w:r>
        <w:object w:dxaOrig="4685" w:dyaOrig="2375" w14:anchorId="45148ADD">
          <v:shape id="_x0000_i1040" type="#_x0000_t75" style="width:234.75pt;height:119.25pt" o:ole="">
            <v:imagedata r:id="rId39" o:title=""/>
          </v:shape>
          <o:OLEObject Type="Embed" ProgID="Visio.Drawing.15" ShapeID="_x0000_i1040" DrawAspect="Content" ObjectID="_1794394426" r:id="rId40"/>
        </w:object>
      </w:r>
    </w:p>
    <w:p w14:paraId="51677E2E"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.2.2-3: Notification about the subscribed event(s) from the IMS AS</w:t>
      </w:r>
    </w:p>
    <w:p w14:paraId="0A607F62"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IMS AS observes that the subscribed event of the specific IMS subscriber is triggered.</w:t>
      </w:r>
    </w:p>
    <w:p w14:paraId="33038FD2"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IMS AS sends a Nimsas_SEC_Notify request to the NF service consumer. The request message includes the Notification Correlation ID assigned by the NF service consumer, the information of the subscribed event(s) and so on.</w:t>
      </w:r>
    </w:p>
    <w:p w14:paraId="2AB12E20"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IMS AS, indicating that the notification is successful.</w:t>
      </w:r>
    </w:p>
    <w:p w14:paraId="6A435C5C" w14:textId="77777777" w:rsidR="00C84EF3" w:rsidRDefault="00000000">
      <w:pPr>
        <w:rPr>
          <w:rFonts w:eastAsia="DengXian"/>
          <w:lang w:val="en-US" w:eastAsia="zh-CN"/>
        </w:rPr>
      </w:pPr>
      <w:r>
        <w:rPr>
          <w:rFonts w:eastAsia="DengXian"/>
          <w:lang w:val="en-US" w:eastAsia="zh-CN"/>
        </w:rPr>
        <w:t>Figure 6.5.2.2-4 illustrates that the NF service consumer unsubscribes the event(s) of a specific IMS subscriber generated by the IMS AS.</w:t>
      </w:r>
    </w:p>
    <w:p w14:paraId="353B345A" w14:textId="77777777" w:rsidR="00C84EF3" w:rsidRDefault="00000000">
      <w:pPr>
        <w:pStyle w:val="TH"/>
        <w:rPr>
          <w:lang w:val="en-US"/>
        </w:rPr>
      </w:pPr>
      <w:r>
        <w:rPr>
          <w:lang w:val="en-US"/>
        </w:rPr>
        <w:object w:dxaOrig="8941" w:dyaOrig="4041" w14:anchorId="4020237E">
          <v:shape id="_x0000_i1041" type="#_x0000_t75" style="width:447pt;height:202.5pt" o:ole="">
            <v:imagedata r:id="rId41" o:title=""/>
          </v:shape>
          <o:OLEObject Type="Embed" ProgID="Visio.Drawing.15" ShapeID="_x0000_i1041" DrawAspect="Content" ObjectID="_1794394427" r:id="rId42"/>
        </w:object>
      </w:r>
    </w:p>
    <w:p w14:paraId="3B542EF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.2.2-4: Unsubscribe from a subscription of the IMS AS</w:t>
      </w:r>
    </w:p>
    <w:p w14:paraId="279BBF5C" w14:textId="77777777" w:rsidR="00C84EF3" w:rsidRDefault="00000000">
      <w:pPr>
        <w:pStyle w:val="B1"/>
        <w:rPr>
          <w:lang w:val="en-US"/>
        </w:rPr>
      </w:pPr>
      <w:r>
        <w:rPr>
          <w:lang w:val="en-US"/>
        </w:rPr>
        <w:t>1.</w:t>
      </w:r>
      <w:r>
        <w:rPr>
          <w:lang w:val="en-US"/>
        </w:rPr>
        <w:tab/>
        <w:t>The NF service consumer selects same HSS instance and invokes the Nhss_ImsSDM_Update API of the HSS instance to remove the subscription information to the IMS AS from the subscriber's data stored in the HSS instance.</w:t>
      </w:r>
    </w:p>
    <w:p w14:paraId="1D08F448" w14:textId="77777777" w:rsidR="00C84EF3" w:rsidRDefault="00000000">
      <w:pPr>
        <w:pStyle w:val="B1"/>
        <w:rPr>
          <w:lang w:val="en-US"/>
        </w:rPr>
      </w:pPr>
      <w:r>
        <w:rPr>
          <w:lang w:val="en-US"/>
        </w:rPr>
        <w:t>2-3.</w:t>
      </w:r>
      <w:r>
        <w:rPr>
          <w:lang w:val="en-US"/>
        </w:rPr>
        <w:tab/>
        <w:t>The HSS instance removes the received subscription information to the IMS AS from the subscriber's data and returns response to the NF service consumer, indicating that the operation is successful.</w:t>
      </w:r>
    </w:p>
    <w:p w14:paraId="7B90290C" w14:textId="77777777" w:rsidR="00C84EF3" w:rsidRDefault="00000000">
      <w:pPr>
        <w:pStyle w:val="B1"/>
        <w:rPr>
          <w:lang w:val="en-US"/>
        </w:rPr>
      </w:pPr>
      <w:r>
        <w:rPr>
          <w:lang w:val="en-US"/>
        </w:rPr>
        <w:t>4.</w:t>
      </w:r>
      <w:r>
        <w:rPr>
          <w:lang w:val="en-US"/>
        </w:rPr>
        <w:tab/>
        <w:t>Then the HSS instance sends a Nhss_ImsSDM_Notify request to the IMS AS which notifies it of the change of the specific subscriber's data. The request message includes the subscription information to be removed.</w:t>
      </w:r>
    </w:p>
    <w:p w14:paraId="6483A8B8" w14:textId="77777777" w:rsidR="00C84EF3" w:rsidRDefault="00000000">
      <w:pPr>
        <w:pStyle w:val="B1"/>
        <w:rPr>
          <w:lang w:val="en-US"/>
        </w:rPr>
      </w:pPr>
      <w:r>
        <w:rPr>
          <w:lang w:val="en-US"/>
        </w:rPr>
        <w:t>5-6.</w:t>
      </w:r>
      <w:r>
        <w:rPr>
          <w:lang w:val="en-US"/>
        </w:rPr>
        <w:tab/>
        <w:t>The IMS AS stops observing the subscribed event(s) and removes the corresponding subscription. Then it returns a response to the HSS instance, indicating that the subscription to the subscribed event(s) is successful.</w:t>
      </w:r>
    </w:p>
    <w:p w14:paraId="29EC8252" w14:textId="77777777" w:rsidR="00C84EF3" w:rsidRDefault="00000000">
      <w:pPr>
        <w:pStyle w:val="Heading3"/>
        <w:rPr>
          <w:lang w:val="en-US"/>
        </w:rPr>
      </w:pPr>
      <w:bookmarkStart w:id="433" w:name="_Toc160808730"/>
      <w:bookmarkStart w:id="434" w:name="_Toc31225"/>
      <w:bookmarkStart w:id="435" w:name="_Toc6936"/>
      <w:bookmarkStart w:id="436" w:name="_Toc157759457"/>
      <w:bookmarkStart w:id="437" w:name="_Toc183503314"/>
      <w:r>
        <w:rPr>
          <w:rFonts w:hint="eastAsia"/>
          <w:lang w:val="en-US" w:eastAsia="zh-CN"/>
        </w:rPr>
        <w:t>6.5</w:t>
      </w:r>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433"/>
      <w:bookmarkEnd w:id="434"/>
      <w:bookmarkEnd w:id="435"/>
      <w:bookmarkEnd w:id="436"/>
      <w:bookmarkEnd w:id="437"/>
    </w:p>
    <w:p w14:paraId="715057B5" w14:textId="77777777" w:rsidR="00C84EF3" w:rsidRDefault="00000000">
      <w:pPr>
        <w:rPr>
          <w:lang w:val="en-US"/>
        </w:rPr>
      </w:pPr>
      <w:r>
        <w:rPr>
          <w:lang w:val="en-US"/>
        </w:rPr>
        <w:t>The impacts on the DCSF:</w:t>
      </w:r>
    </w:p>
    <w:p w14:paraId="3241A561" w14:textId="77777777" w:rsidR="00C84EF3" w:rsidRDefault="00000000">
      <w:pPr>
        <w:pStyle w:val="B1"/>
        <w:rPr>
          <w:lang w:val="en-US"/>
        </w:rPr>
      </w:pPr>
      <w:r>
        <w:rPr>
          <w:lang w:val="en-US"/>
        </w:rPr>
        <w:t>-</w:t>
      </w:r>
      <w:r>
        <w:rPr>
          <w:lang w:val="en-US"/>
        </w:rPr>
        <w:tab/>
        <w:t>Support to expose the IMS data channel application event subscription and notification mechanism.</w:t>
      </w:r>
    </w:p>
    <w:p w14:paraId="1B724000" w14:textId="77777777" w:rsidR="00C84EF3" w:rsidRDefault="00000000">
      <w:pPr>
        <w:rPr>
          <w:lang w:val="en-US"/>
        </w:rPr>
      </w:pPr>
      <w:r>
        <w:rPr>
          <w:lang w:val="en-US"/>
        </w:rPr>
        <w:lastRenderedPageBreak/>
        <w:t>The impacts on the IMS AS:</w:t>
      </w:r>
    </w:p>
    <w:p w14:paraId="090DF79A" w14:textId="77777777" w:rsidR="00C84EF3" w:rsidRDefault="00000000">
      <w:pPr>
        <w:pStyle w:val="B1"/>
        <w:rPr>
          <w:lang w:val="en-US"/>
        </w:rPr>
      </w:pPr>
      <w:r>
        <w:rPr>
          <w:lang w:val="en-US"/>
        </w:rPr>
        <w:t>-</w:t>
      </w:r>
      <w:r>
        <w:rPr>
          <w:lang w:val="en-US"/>
        </w:rPr>
        <w:tab/>
        <w:t>Support to retrieves the subscription information from the subscriber's data stored in the HSS.</w:t>
      </w:r>
    </w:p>
    <w:p w14:paraId="77E079E0" w14:textId="77777777" w:rsidR="00C84EF3" w:rsidRDefault="00000000">
      <w:pPr>
        <w:pStyle w:val="B1"/>
        <w:rPr>
          <w:lang w:val="en-US"/>
        </w:rPr>
      </w:pPr>
      <w:r>
        <w:rPr>
          <w:lang w:val="en-US"/>
        </w:rPr>
        <w:t>-</w:t>
      </w:r>
      <w:r>
        <w:rPr>
          <w:lang w:val="en-US"/>
        </w:rPr>
        <w:tab/>
        <w:t>Support to expose IMS session status and media event notification.</w:t>
      </w:r>
    </w:p>
    <w:p w14:paraId="79B089A5" w14:textId="77777777" w:rsidR="00C84EF3" w:rsidRDefault="00000000">
      <w:pPr>
        <w:rPr>
          <w:lang w:val="en-US"/>
        </w:rPr>
      </w:pPr>
      <w:r>
        <w:rPr>
          <w:lang w:val="en-US"/>
        </w:rPr>
        <w:t>The impacts on the HSS:</w:t>
      </w:r>
    </w:p>
    <w:p w14:paraId="049D8824" w14:textId="77777777" w:rsidR="00C84EF3" w:rsidRDefault="00000000">
      <w:pPr>
        <w:pStyle w:val="B1"/>
        <w:rPr>
          <w:lang w:val="en-US"/>
        </w:rPr>
      </w:pPr>
      <w:r>
        <w:rPr>
          <w:lang w:val="en-US"/>
        </w:rPr>
        <w:t>-</w:t>
      </w:r>
      <w:r>
        <w:rPr>
          <w:lang w:val="en-US"/>
        </w:rPr>
        <w:tab/>
        <w:t>Support to store the subscription information to the IMS AS serving the specific subscriber into the subscriber's data.</w:t>
      </w:r>
    </w:p>
    <w:p w14:paraId="2A7C70AC" w14:textId="77777777" w:rsidR="00C84EF3" w:rsidRDefault="00000000">
      <w:pPr>
        <w:pStyle w:val="Heading2"/>
      </w:pPr>
      <w:bookmarkStart w:id="438" w:name="_Toc157759458"/>
      <w:bookmarkStart w:id="439" w:name="_Toc21225"/>
      <w:bookmarkStart w:id="440" w:name="_Toc160808731"/>
      <w:bookmarkStart w:id="441" w:name="_Toc18673"/>
      <w:bookmarkStart w:id="442" w:name="_Toc183503315"/>
      <w:r>
        <w:rPr>
          <w:rFonts w:hint="eastAsia"/>
          <w:lang w:eastAsia="zh-CN"/>
        </w:rPr>
        <w:t>6.6</w:t>
      </w:r>
      <w:r>
        <w:rPr>
          <w:rFonts w:hint="eastAsia"/>
          <w:lang w:eastAsia="ko-KR"/>
        </w:rPr>
        <w:tab/>
      </w:r>
      <w:r>
        <w:t>Solution</w:t>
      </w:r>
      <w:r>
        <w:rPr>
          <w:rFonts w:hint="eastAsia"/>
          <w:lang w:eastAsia="zh-CN"/>
        </w:rPr>
        <w:t xml:space="preserve"> #</w:t>
      </w:r>
      <w:r>
        <w:rPr>
          <w:rFonts w:hint="eastAsia"/>
          <w:lang w:val="en-US" w:eastAsia="zh-CN"/>
        </w:rPr>
        <w:t>6</w:t>
      </w:r>
      <w:r>
        <w:t>: IMS capability exposure architecture</w:t>
      </w:r>
      <w:bookmarkEnd w:id="438"/>
      <w:bookmarkEnd w:id="439"/>
      <w:bookmarkEnd w:id="440"/>
      <w:bookmarkEnd w:id="441"/>
      <w:bookmarkEnd w:id="442"/>
    </w:p>
    <w:p w14:paraId="02FB34AE" w14:textId="77777777" w:rsidR="00C84EF3" w:rsidRDefault="00000000">
      <w:pPr>
        <w:pStyle w:val="Heading3"/>
      </w:pPr>
      <w:bookmarkStart w:id="443" w:name="_Toc157759459"/>
      <w:bookmarkStart w:id="444" w:name="_Toc14497"/>
      <w:bookmarkStart w:id="445" w:name="_Toc160808732"/>
      <w:bookmarkStart w:id="446" w:name="_Toc21161"/>
      <w:bookmarkStart w:id="447" w:name="_Toc183503316"/>
      <w:r>
        <w:rPr>
          <w:rFonts w:eastAsia="SimSun" w:hint="eastAsia"/>
          <w:lang w:eastAsia="zh-CN"/>
        </w:rPr>
        <w:t>6.6</w:t>
      </w:r>
      <w:r>
        <w:t>.1</w:t>
      </w:r>
      <w:r>
        <w:rPr>
          <w:rFonts w:hint="eastAsia"/>
        </w:rPr>
        <w:tab/>
        <w:t>Description</w:t>
      </w:r>
      <w:bookmarkEnd w:id="443"/>
      <w:bookmarkEnd w:id="444"/>
      <w:bookmarkEnd w:id="445"/>
      <w:bookmarkEnd w:id="446"/>
      <w:bookmarkEnd w:id="447"/>
    </w:p>
    <w:p w14:paraId="7A20A18B" w14:textId="77777777" w:rsidR="00C84EF3" w:rsidRDefault="00000000">
      <w:pPr>
        <w:rPr>
          <w:lang w:eastAsia="zh-CN"/>
        </w:rPr>
      </w:pPr>
      <w:r>
        <w:rPr>
          <w:lang w:eastAsia="zh-CN"/>
        </w:rPr>
        <w:t>This solution addresses Key Issue#2 "Impact on IMS architecture, interfaces and procedures to support IMS capability exposure in the context of IMS data channel session" which covers:</w:t>
      </w:r>
    </w:p>
    <w:p w14:paraId="50E24364" w14:textId="77777777" w:rsidR="00C84EF3" w:rsidRDefault="00000000">
      <w:pPr>
        <w:pStyle w:val="B1"/>
        <w:rPr>
          <w:lang w:eastAsia="zh-CN"/>
        </w:rPr>
      </w:pPr>
      <w:r>
        <w:rPr>
          <w:lang w:eastAsia="zh-CN"/>
        </w:rPr>
        <w:t>-</w:t>
      </w:r>
      <w:r>
        <w:rPr>
          <w:lang w:eastAsia="zh-CN"/>
        </w:rPr>
        <w:tab/>
        <w:t>Identification of IMS events that Network Function/Application function can subscribe to. The IMS events can include events related to a specific IMS subscriber / groups of IMS subscribers.</w:t>
      </w:r>
    </w:p>
    <w:p w14:paraId="1340217B" w14:textId="77777777" w:rsidR="00C84EF3" w:rsidRDefault="00000000">
      <w:pPr>
        <w:pStyle w:val="B1"/>
        <w:rPr>
          <w:lang w:eastAsia="zh-CN"/>
        </w:rPr>
      </w:pPr>
      <w:r>
        <w:rPr>
          <w:lang w:eastAsia="zh-CN"/>
        </w:rPr>
        <w:t>-</w:t>
      </w:r>
      <w:r>
        <w:rPr>
          <w:lang w:eastAsia="zh-CN"/>
        </w:rPr>
        <w:tab/>
        <w:t>Event subscription mechanisms. When the IMS event is related to IMS specific subscriber(s) this includes functionality to determine the IMS NF(s)/Nodes serving the specific IMS subscriber(s) for which the specific event was requested.</w:t>
      </w:r>
    </w:p>
    <w:p w14:paraId="1E513078" w14:textId="77777777" w:rsidR="00C84EF3" w:rsidRDefault="00000000">
      <w:pPr>
        <w:pStyle w:val="B1"/>
        <w:rPr>
          <w:lang w:eastAsia="zh-CN"/>
        </w:rPr>
      </w:pPr>
      <w:r>
        <w:rPr>
          <w:lang w:eastAsia="zh-CN"/>
        </w:rPr>
        <w:t>-</w:t>
      </w:r>
      <w:r>
        <w:rPr>
          <w:lang w:eastAsia="zh-CN"/>
        </w:rPr>
        <w:tab/>
        <w:t>Study enhancements to IMS architecture, interfaces and procedures to expose IMS network capabilities in the following IMS data channel related scenarios:</w:t>
      </w:r>
    </w:p>
    <w:p w14:paraId="2BBD3BB2" w14:textId="77777777" w:rsidR="00C84EF3" w:rsidRDefault="00000000">
      <w:pPr>
        <w:pStyle w:val="B2"/>
        <w:rPr>
          <w:lang w:eastAsia="zh-CN"/>
        </w:rPr>
      </w:pPr>
      <w:r>
        <w:rPr>
          <w:lang w:eastAsia="zh-CN"/>
        </w:rPr>
        <w:t>-</w:t>
      </w:r>
      <w:r>
        <w:rPr>
          <w:lang w:eastAsia="zh-CN"/>
        </w:rPr>
        <w:tab/>
        <w:t>IMS data channel establishment, update and release.</w:t>
      </w:r>
    </w:p>
    <w:p w14:paraId="15A7D5D0" w14:textId="77777777" w:rsidR="00C84EF3" w:rsidRDefault="00000000">
      <w:pPr>
        <w:pStyle w:val="B1"/>
        <w:rPr>
          <w:lang w:eastAsia="zh-CN"/>
        </w:rPr>
      </w:pPr>
      <w:r>
        <w:rPr>
          <w:lang w:eastAsia="zh-CN"/>
        </w:rPr>
        <w:t>-</w:t>
      </w:r>
      <w:r>
        <w:rPr>
          <w:lang w:eastAsia="zh-CN"/>
        </w:rPr>
        <w:tab/>
        <w:t>Study whether and how an application server can request to use the bootstrap data channel and download a specific application.</w:t>
      </w:r>
    </w:p>
    <w:p w14:paraId="62C23E3D" w14:textId="77777777" w:rsidR="00C84EF3" w:rsidRDefault="00000000">
      <w:pPr>
        <w:pStyle w:val="Heading4"/>
        <w:rPr>
          <w:rFonts w:eastAsia="SimSun"/>
        </w:rPr>
      </w:pPr>
      <w:bookmarkStart w:id="448" w:name="_Toc157759460"/>
      <w:bookmarkStart w:id="449" w:name="_Toc160808733"/>
      <w:bookmarkStart w:id="450" w:name="_Toc183503317"/>
      <w:r>
        <w:rPr>
          <w:rFonts w:eastAsia="SimSun" w:hint="eastAsia"/>
        </w:rPr>
        <w:t>6.6</w:t>
      </w:r>
      <w:r>
        <w:rPr>
          <w:rFonts w:eastAsia="SimSun"/>
        </w:rPr>
        <w:t>.1.1</w:t>
      </w:r>
      <w:r>
        <w:rPr>
          <w:rFonts w:eastAsia="SimSun"/>
        </w:rPr>
        <w:tab/>
      </w:r>
      <w:r>
        <w:rPr>
          <w:rFonts w:eastAsia="SimSun" w:hint="eastAsia"/>
        </w:rPr>
        <w:t>A</w:t>
      </w:r>
      <w:r>
        <w:rPr>
          <w:rFonts w:eastAsia="SimSun"/>
        </w:rPr>
        <w:t>rchitecture Description</w:t>
      </w:r>
      <w:bookmarkEnd w:id="448"/>
      <w:bookmarkEnd w:id="449"/>
      <w:bookmarkEnd w:id="450"/>
    </w:p>
    <w:p w14:paraId="50DA9468" w14:textId="77777777" w:rsidR="00C84EF3" w:rsidRDefault="00000000">
      <w:pPr>
        <w:rPr>
          <w:rFonts w:eastAsia="MS Mincho"/>
        </w:rPr>
      </w:pPr>
      <w:r>
        <w:rPr>
          <w:rFonts w:eastAsia="DengXian"/>
          <w:lang w:eastAsia="zh-CN"/>
        </w:rPr>
        <w:t>The following Figure</w:t>
      </w:r>
      <w:r>
        <w:rPr>
          <w:rFonts w:hint="eastAsia"/>
          <w:lang w:eastAsia="zh-CN"/>
        </w:rPr>
        <w:t> </w:t>
      </w:r>
      <w:r>
        <w:rPr>
          <w:rFonts w:eastAsia="DengXian" w:hint="eastAsia"/>
          <w:lang w:eastAsia="zh-CN"/>
        </w:rPr>
        <w:t>6.6</w:t>
      </w:r>
      <w:r>
        <w:rPr>
          <w:rFonts w:eastAsia="DengXian"/>
          <w:lang w:eastAsia="zh-CN"/>
        </w:rPr>
        <w:t>.1.1-1 shows the high-level architecture of the solution.</w:t>
      </w:r>
    </w:p>
    <w:p w14:paraId="6C7C4959" w14:textId="77777777" w:rsidR="00C84EF3" w:rsidRDefault="00000000">
      <w:pPr>
        <w:pStyle w:val="TH"/>
      </w:pPr>
      <w:r>
        <w:object w:dxaOrig="8640" w:dyaOrig="6351" w14:anchorId="2BFE5F22">
          <v:shape id="_x0000_i1042" type="#_x0000_t75" style="width:6in;height:317.25pt" o:ole="">
            <v:imagedata r:id="rId43" o:title=""/>
          </v:shape>
          <o:OLEObject Type="Embed" ProgID="Visio.Drawing.15" ShapeID="_x0000_i1042" DrawAspect="Content" ObjectID="_1794394428" r:id="rId44"/>
        </w:object>
      </w:r>
    </w:p>
    <w:p w14:paraId="7716C6ED" w14:textId="77777777" w:rsidR="00C84EF3" w:rsidRDefault="00000000">
      <w:pPr>
        <w:pStyle w:val="TF"/>
      </w:pPr>
      <w:r>
        <w:t>Figure</w:t>
      </w:r>
      <w:r>
        <w:rPr>
          <w:lang w:eastAsia="zh-CN"/>
        </w:rPr>
        <w:t xml:space="preserve"> </w:t>
      </w:r>
      <w:r>
        <w:rPr>
          <w:rFonts w:eastAsia="SimSun" w:hint="eastAsia"/>
          <w:lang w:eastAsia="zh-CN"/>
        </w:rPr>
        <w:t>6.6</w:t>
      </w:r>
      <w:r>
        <w:t>.1.1-1: Architecture of IMS capability exposure</w:t>
      </w:r>
    </w:p>
    <w:p w14:paraId="3FDA6C02" w14:textId="77777777" w:rsidR="00C84EF3" w:rsidRDefault="00000000">
      <w:r>
        <w:t>The following network function is introduced in this architecture, whose function description are described in clause 6.6.1.2.</w:t>
      </w:r>
    </w:p>
    <w:p w14:paraId="396E5095" w14:textId="751633B8" w:rsidR="00C84EF3" w:rsidRDefault="00000000">
      <w:pPr>
        <w:pStyle w:val="B1"/>
      </w:pPr>
      <w:r>
        <w:t>-</w:t>
      </w:r>
      <w:r>
        <w:tab/>
        <w:t xml:space="preserve">IMSEF: IMS Exposure Function, is supported by the NEF and used for external exposure of IMS capability and service to the 3rd Party DC AS. A dedicated NEF may be deployed to provide only the IMSEF functionality. When CAPIF is supported by the IMSEF, the IMSEF supports the CAPIF API provider domain functions as specified in </w:t>
      </w:r>
      <w:r w:rsidR="00B1194C">
        <w:t>TS 23.222 [</w:t>
      </w:r>
      <w:r>
        <w:t>13].</w:t>
      </w:r>
    </w:p>
    <w:p w14:paraId="58164562" w14:textId="77777777" w:rsidR="00C84EF3" w:rsidRDefault="00000000">
      <w:pPr>
        <w:pStyle w:val="B1"/>
      </w:pPr>
      <w:r>
        <w:t>The following service-based interfaces are defined to support IMS capability exposure, whose services are described in clause 6.6.1.3.</w:t>
      </w:r>
    </w:p>
    <w:p w14:paraId="6970B7F6" w14:textId="77777777" w:rsidR="00C84EF3" w:rsidRDefault="00000000">
      <w:pPr>
        <w:pStyle w:val="B1"/>
      </w:pPr>
      <w:r>
        <w:t>-</w:t>
      </w:r>
      <w:r>
        <w:tab/>
        <w:t>Nimsef: the SBI provided by IMSEF to support IMS capability exposure.</w:t>
      </w:r>
    </w:p>
    <w:p w14:paraId="244E3FC5" w14:textId="77777777" w:rsidR="00C84EF3" w:rsidRDefault="00000000">
      <w:pPr>
        <w:pStyle w:val="B1"/>
      </w:pPr>
      <w:r>
        <w:t>-</w:t>
      </w:r>
      <w:r>
        <w:tab/>
        <w:t>Ndscf: the SBI provided by DCSF to support create/update/release an IMS session with data channel capability.</w:t>
      </w:r>
    </w:p>
    <w:p w14:paraId="68F13584" w14:textId="77777777" w:rsidR="00C84EF3" w:rsidRDefault="00000000">
      <w:r>
        <w:t>The following service-based interfaces are enhanced to support IMS capability exposure, whose services are described in clause 6.6.1.3.</w:t>
      </w:r>
    </w:p>
    <w:p w14:paraId="089EF7B3" w14:textId="77777777" w:rsidR="00C84EF3" w:rsidRDefault="00000000">
      <w:pPr>
        <w:pStyle w:val="B1"/>
      </w:pPr>
      <w:r>
        <w:t>-</w:t>
      </w:r>
      <w:r>
        <w:tab/>
        <w:t>Nimsas: the SBI provided by IMS AS and is enhanced to support create/update/release an IMS session with data channel capability.</w:t>
      </w:r>
    </w:p>
    <w:p w14:paraId="55915356" w14:textId="77777777" w:rsidR="00C84EF3" w:rsidRDefault="00000000">
      <w:pPr>
        <w:pStyle w:val="Heading4"/>
        <w:overflowPunct/>
        <w:autoSpaceDE/>
        <w:autoSpaceDN/>
        <w:adjustRightInd/>
        <w:textAlignment w:val="auto"/>
      </w:pPr>
      <w:bookmarkStart w:id="451" w:name="_Toc157759461"/>
      <w:bookmarkStart w:id="452" w:name="_Toc160808734"/>
      <w:bookmarkStart w:id="453" w:name="_Toc183503318"/>
      <w:r>
        <w:rPr>
          <w:rFonts w:eastAsia="SimSun" w:hint="eastAsia"/>
        </w:rPr>
        <w:t>6.6</w:t>
      </w:r>
      <w:r>
        <w:rPr>
          <w:rFonts w:eastAsia="SimSun"/>
        </w:rPr>
        <w:t>.1.2</w:t>
      </w:r>
      <w:r>
        <w:rPr>
          <w:rFonts w:eastAsia="SimSun"/>
        </w:rPr>
        <w:tab/>
        <w:t xml:space="preserve">Network </w:t>
      </w:r>
      <w:r>
        <w:rPr>
          <w:rFonts w:eastAsia="SimSun" w:hint="eastAsia"/>
        </w:rPr>
        <w:t>F</w:t>
      </w:r>
      <w:r>
        <w:rPr>
          <w:rFonts w:eastAsia="SimSun"/>
        </w:rPr>
        <w:t>unction Description</w:t>
      </w:r>
      <w:bookmarkEnd w:id="451"/>
      <w:bookmarkEnd w:id="452"/>
      <w:bookmarkEnd w:id="453"/>
    </w:p>
    <w:p w14:paraId="4336E4C1" w14:textId="77777777" w:rsidR="00C84EF3" w:rsidRDefault="00000000">
      <w:pPr>
        <w:pStyle w:val="Heading5"/>
      </w:pPr>
      <w:bookmarkStart w:id="454" w:name="_Toc160808735"/>
      <w:bookmarkStart w:id="455" w:name="_Toc157759462"/>
      <w:bookmarkStart w:id="456" w:name="_Toc183503319"/>
      <w:r>
        <w:rPr>
          <w:rFonts w:hint="eastAsia"/>
        </w:rPr>
        <w:t>6.6</w:t>
      </w:r>
      <w:r>
        <w:t>.1.2.1</w:t>
      </w:r>
      <w:r>
        <w:tab/>
        <w:t>IMS Exposure Function (IMSEF)</w:t>
      </w:r>
      <w:bookmarkEnd w:id="454"/>
      <w:bookmarkEnd w:id="455"/>
      <w:bookmarkEnd w:id="456"/>
    </w:p>
    <w:p w14:paraId="2BF2AA23" w14:textId="77777777" w:rsidR="00C84EF3" w:rsidRDefault="00000000">
      <w:pPr>
        <w:rPr>
          <w:rFonts w:eastAsia="DengXian"/>
          <w:lang w:eastAsia="zh-CN"/>
        </w:rPr>
      </w:pPr>
      <w:r>
        <w:rPr>
          <w:rFonts w:eastAsia="DengXian"/>
          <w:lang w:eastAsia="zh-CN"/>
        </w:rPr>
        <w:t>IMSEF is a dedicated NEF instance and is used for exposure of IMS capabilities to the DC AS, i.e. to support the IMS domain specific features/APIs and potentially the NEF features/APIs that are specified for capability exposure towards the DC AS to implement IMS services such as audio, video and data channel session.</w:t>
      </w:r>
    </w:p>
    <w:p w14:paraId="1775DB62" w14:textId="463DE4B5" w:rsidR="00C84EF3" w:rsidRDefault="00000000">
      <w:pPr>
        <w:rPr>
          <w:rFonts w:eastAsia="DengXian"/>
          <w:lang w:eastAsia="zh-CN"/>
        </w:rPr>
      </w:pPr>
      <w:r>
        <w:rPr>
          <w:rFonts w:eastAsia="DengXian"/>
          <w:lang w:eastAsia="zh-CN"/>
        </w:rPr>
        <w:t xml:space="preserve">When CAPIF is supported by the IMSEF, the IMSEF supports the CAPIF API provider domain functions as specified in </w:t>
      </w:r>
      <w:r w:rsidR="00B1194C">
        <w:rPr>
          <w:rFonts w:eastAsia="DengXian"/>
          <w:lang w:eastAsia="zh-CN"/>
        </w:rPr>
        <w:t>TS 23.222 [</w:t>
      </w:r>
      <w:r>
        <w:rPr>
          <w:rFonts w:eastAsia="DengXian"/>
          <w:lang w:eastAsia="zh-CN"/>
        </w:rPr>
        <w:t>13], such as authenticating/authorizing the API invoker, publishing and storing the API information, etc.</w:t>
      </w:r>
    </w:p>
    <w:p w14:paraId="1F6DE9D6" w14:textId="77777777" w:rsidR="00C84EF3" w:rsidRDefault="00000000">
      <w:pPr>
        <w:pStyle w:val="Heading4"/>
      </w:pPr>
      <w:bookmarkStart w:id="457" w:name="_Toc160808736"/>
      <w:bookmarkStart w:id="458" w:name="_Toc157759463"/>
      <w:bookmarkStart w:id="459" w:name="_Toc183503320"/>
      <w:r>
        <w:rPr>
          <w:rFonts w:hint="eastAsia"/>
        </w:rPr>
        <w:lastRenderedPageBreak/>
        <w:t>6.6</w:t>
      </w:r>
      <w:r>
        <w:t>.1.3</w:t>
      </w:r>
      <w:r>
        <w:tab/>
        <w:t>Network Function Service Description</w:t>
      </w:r>
      <w:bookmarkEnd w:id="457"/>
      <w:bookmarkEnd w:id="458"/>
      <w:bookmarkEnd w:id="459"/>
    </w:p>
    <w:p w14:paraId="56B0892A" w14:textId="77777777" w:rsidR="00C84EF3" w:rsidRDefault="00000000">
      <w:pPr>
        <w:pStyle w:val="Heading5"/>
      </w:pPr>
      <w:bookmarkStart w:id="460" w:name="_Toc160808737"/>
      <w:bookmarkStart w:id="461" w:name="_Toc157759464"/>
      <w:bookmarkStart w:id="462" w:name="_Toc183503321"/>
      <w:r>
        <w:rPr>
          <w:rFonts w:hint="eastAsia"/>
        </w:rPr>
        <w:t>6.6</w:t>
      </w:r>
      <w:r>
        <w:t>.1.3.1</w:t>
      </w:r>
      <w:r>
        <w:tab/>
        <w:t>IMSEF Services</w:t>
      </w:r>
      <w:bookmarkEnd w:id="460"/>
      <w:bookmarkEnd w:id="461"/>
      <w:bookmarkEnd w:id="462"/>
    </w:p>
    <w:p w14:paraId="4D8AE29A" w14:textId="77777777" w:rsidR="00C84EF3" w:rsidRDefault="00000000">
      <w:pPr>
        <w:pStyle w:val="TH"/>
        <w:rPr>
          <w:rFonts w:eastAsia="DengXian"/>
          <w:lang w:eastAsia="zh-CN"/>
        </w:rPr>
      </w:pPr>
      <w:r>
        <w:object w:dxaOrig="1730" w:dyaOrig="1730" w14:anchorId="58946455">
          <v:shape id="_x0000_i1043" type="#_x0000_t75" style="width:86.25pt;height:86.25pt" o:ole="">
            <v:imagedata r:id="rId45" o:title=""/>
          </v:shape>
          <o:OLEObject Type="Embed" ProgID="Visio.Drawing.15" ShapeID="_x0000_i1043" DrawAspect="Content" ObjectID="_1794394429" r:id="rId46"/>
        </w:object>
      </w:r>
    </w:p>
    <w:p w14:paraId="64241FAF"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.1.3.1-1: Reference Architecture for the Nimsef Services; SBI representation</w:t>
      </w:r>
    </w:p>
    <w:p w14:paraId="58E0726F" w14:textId="77777777" w:rsidR="00C84EF3" w:rsidRDefault="00000000">
      <w:pPr>
        <w:pStyle w:val="TH"/>
        <w:rPr>
          <w:rFonts w:eastAsia="DengXian"/>
          <w:lang w:eastAsia="zh-CN"/>
        </w:rPr>
      </w:pPr>
      <w:r>
        <w:object w:dxaOrig="1730" w:dyaOrig="1730" w14:anchorId="4FD9E792">
          <v:shape id="_x0000_i1044" type="#_x0000_t75" style="width:86.25pt;height:86.25pt" o:ole="">
            <v:imagedata r:id="rId47" o:title=""/>
          </v:shape>
          <o:OLEObject Type="Embed" ProgID="Visio.Drawing.15" ShapeID="_x0000_i1044" DrawAspect="Content" ObjectID="_1794394430" r:id="rId48"/>
        </w:object>
      </w:r>
    </w:p>
    <w:p w14:paraId="359301D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.1.3.1-2: Reference Architecture for the Nimsef Services; reference point representation</w:t>
      </w:r>
    </w:p>
    <w:p w14:paraId="63B95B35" w14:textId="77777777" w:rsidR="00C84EF3" w:rsidRDefault="00000000">
      <w:pPr>
        <w:rPr>
          <w:rFonts w:eastAsia="DengXian"/>
          <w:lang w:eastAsia="zh-CN"/>
        </w:rPr>
      </w:pPr>
      <w:r>
        <w:rPr>
          <w:rFonts w:eastAsia="DengXian" w:hint="eastAsia"/>
          <w:lang w:eastAsia="zh-CN"/>
        </w:rPr>
        <w:t>T</w:t>
      </w:r>
      <w:r>
        <w:rPr>
          <w:rFonts w:eastAsia="DengXian"/>
          <w:lang w:eastAsia="zh-CN"/>
        </w:rPr>
        <w:t>he IMSEF provides the following services to the DC AS:</w:t>
      </w:r>
    </w:p>
    <w:p w14:paraId="58ECE781"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37A253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4FF38C25" w14:textId="77777777" w:rsidR="00C84EF3" w:rsidRDefault="00000000">
      <w:pPr>
        <w:pStyle w:val="Heading5"/>
      </w:pPr>
      <w:bookmarkStart w:id="463" w:name="_Toc157759465"/>
      <w:bookmarkStart w:id="464" w:name="_Toc160808738"/>
      <w:bookmarkStart w:id="465" w:name="_Toc183503322"/>
      <w:r>
        <w:rPr>
          <w:rFonts w:hint="eastAsia"/>
        </w:rPr>
        <w:t>6.6</w:t>
      </w:r>
      <w:r>
        <w:t>.1.3.2</w:t>
      </w:r>
      <w:r>
        <w:tab/>
        <w:t>DCSF Services</w:t>
      </w:r>
      <w:bookmarkEnd w:id="463"/>
      <w:bookmarkEnd w:id="464"/>
      <w:bookmarkEnd w:id="465"/>
    </w:p>
    <w:p w14:paraId="4D54525D" w14:textId="77777777" w:rsidR="00C84EF3" w:rsidRDefault="00000000">
      <w:pPr>
        <w:pStyle w:val="TH"/>
        <w:rPr>
          <w:rFonts w:eastAsia="DengXian"/>
          <w:lang w:eastAsia="zh-CN"/>
        </w:rPr>
      </w:pPr>
      <w:r>
        <w:object w:dxaOrig="2880" w:dyaOrig="1730" w14:anchorId="7595ABF2">
          <v:shape id="_x0000_i1045" type="#_x0000_t75" style="width:2in;height:86.25pt" o:ole="">
            <v:imagedata r:id="rId49" o:title=""/>
          </v:shape>
          <o:OLEObject Type="Embed" ProgID="Visio.Drawing.15" ShapeID="_x0000_i1045" DrawAspect="Content" ObjectID="_1794394431" r:id="rId50"/>
        </w:object>
      </w:r>
    </w:p>
    <w:p w14:paraId="36E89B58"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.1.3.2-1: Reference Architecture for the Ndcsf Services; SBI representation</w:t>
      </w:r>
    </w:p>
    <w:p w14:paraId="149C457B" w14:textId="77777777" w:rsidR="00C84EF3" w:rsidRDefault="00000000">
      <w:pPr>
        <w:pStyle w:val="TH"/>
        <w:rPr>
          <w:rFonts w:eastAsia="DengXian"/>
          <w:lang w:eastAsia="zh-CN"/>
        </w:rPr>
      </w:pPr>
      <w:r>
        <w:object w:dxaOrig="2880" w:dyaOrig="1730" w14:anchorId="09F24FF0">
          <v:shape id="_x0000_i1046" type="#_x0000_t75" style="width:2in;height:86.25pt" o:ole="">
            <v:imagedata r:id="rId51" o:title=""/>
          </v:shape>
          <o:OLEObject Type="Embed" ProgID="Visio.Drawing.15" ShapeID="_x0000_i1046" DrawAspect="Content" ObjectID="_1794394432" r:id="rId52"/>
        </w:object>
      </w:r>
    </w:p>
    <w:p w14:paraId="4A22303D"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.1.3.2-2: Reference Architecture for the Ndcsf Services; reference point representation</w:t>
      </w:r>
    </w:p>
    <w:p w14:paraId="1CA1629D" w14:textId="77777777" w:rsidR="00C84EF3" w:rsidRDefault="00000000">
      <w:pPr>
        <w:rPr>
          <w:rFonts w:eastAsia="DengXian"/>
          <w:lang w:eastAsia="zh-CN"/>
        </w:rPr>
      </w:pPr>
      <w:r>
        <w:rPr>
          <w:rFonts w:eastAsia="DengXian" w:hint="eastAsia"/>
          <w:lang w:eastAsia="zh-CN"/>
        </w:rPr>
        <w:t>T</w:t>
      </w:r>
      <w:r>
        <w:rPr>
          <w:rFonts w:eastAsia="DengXian"/>
          <w:lang w:eastAsia="zh-CN"/>
        </w:rPr>
        <w:t>he DCSF provides the following services to the IMSEF and the DC AS:</w:t>
      </w:r>
    </w:p>
    <w:p w14:paraId="7650DB54"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6FB0B7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37F4C2DB" w14:textId="77777777" w:rsidR="00C84EF3" w:rsidRDefault="00000000">
      <w:pPr>
        <w:pStyle w:val="Heading5"/>
        <w:rPr>
          <w:lang w:eastAsia="zh-CN"/>
        </w:rPr>
      </w:pPr>
      <w:bookmarkStart w:id="466" w:name="_Toc157759466"/>
      <w:bookmarkStart w:id="467" w:name="_Toc160808739"/>
      <w:bookmarkStart w:id="468" w:name="_Toc183503323"/>
      <w:r>
        <w:rPr>
          <w:rFonts w:hint="eastAsia"/>
          <w:lang w:eastAsia="zh-CN"/>
        </w:rPr>
        <w:lastRenderedPageBreak/>
        <w:t>6.6</w:t>
      </w:r>
      <w:r>
        <w:rPr>
          <w:lang w:eastAsia="zh-CN"/>
        </w:rPr>
        <w:t>.1.3.3</w:t>
      </w:r>
      <w:r>
        <w:rPr>
          <w:lang w:eastAsia="zh-CN"/>
        </w:rPr>
        <w:tab/>
        <w:t>IMS AS Services</w:t>
      </w:r>
      <w:bookmarkEnd w:id="466"/>
      <w:bookmarkEnd w:id="467"/>
      <w:bookmarkEnd w:id="468"/>
    </w:p>
    <w:p w14:paraId="43E41C7B" w14:textId="491EC97A" w:rsidR="00C84EF3" w:rsidRDefault="00000000">
      <w:pPr>
        <w:rPr>
          <w:rFonts w:eastAsia="DengXian"/>
          <w:lang w:eastAsia="zh-CN"/>
        </w:rPr>
      </w:pPr>
      <w:r>
        <w:rPr>
          <w:rFonts w:eastAsia="DengXian"/>
          <w:lang w:eastAsia="zh-CN"/>
        </w:rPr>
        <w:t xml:space="preserve">The Nimsas SBI and the DC1 reference point have been specified in clauses AA.1.2 and AA.1.3 of </w:t>
      </w:r>
      <w:r w:rsidR="00B1194C">
        <w:rPr>
          <w:rFonts w:eastAsia="DengXian"/>
          <w:lang w:eastAsia="zh-CN"/>
        </w:rPr>
        <w:t>TS 23.228 [</w:t>
      </w:r>
      <w:r>
        <w:rPr>
          <w:rFonts w:eastAsia="DengXian"/>
          <w:lang w:eastAsia="zh-CN"/>
        </w:rPr>
        <w:t>5].</w:t>
      </w:r>
    </w:p>
    <w:p w14:paraId="21257B1E" w14:textId="77777777" w:rsidR="00C84EF3" w:rsidRDefault="00000000">
      <w:pPr>
        <w:pStyle w:val="TH"/>
        <w:rPr>
          <w:rFonts w:eastAsia="DengXian"/>
          <w:lang w:eastAsia="zh-CN"/>
        </w:rPr>
      </w:pPr>
      <w:r>
        <w:object w:dxaOrig="1300" w:dyaOrig="1730" w14:anchorId="2FF168C1">
          <v:shape id="_x0000_i1047" type="#_x0000_t75" style="width:65.25pt;height:86.25pt" o:ole="">
            <v:imagedata r:id="rId53" o:title=""/>
          </v:shape>
          <o:OLEObject Type="Embed" ProgID="Visio.Drawing.15" ShapeID="_x0000_i1047" DrawAspect="Content" ObjectID="_1794394433" r:id="rId54"/>
        </w:object>
      </w:r>
    </w:p>
    <w:p w14:paraId="35F0FEF9"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.1.3.3-1: Reference Architecture for the Nimsas Services; SBI representation</w:t>
      </w:r>
    </w:p>
    <w:p w14:paraId="79725E76" w14:textId="77777777" w:rsidR="00C84EF3" w:rsidRDefault="00000000">
      <w:pPr>
        <w:pStyle w:val="TH"/>
        <w:rPr>
          <w:rFonts w:eastAsia="DengXian"/>
          <w:lang w:eastAsia="zh-CN"/>
        </w:rPr>
      </w:pPr>
      <w:r>
        <w:object w:dxaOrig="1300" w:dyaOrig="1730" w14:anchorId="5B4C814A">
          <v:shape id="_x0000_i1048" type="#_x0000_t75" style="width:65.25pt;height:86.25pt" o:ole="">
            <v:imagedata r:id="rId55" o:title=""/>
          </v:shape>
          <o:OLEObject Type="Embed" ProgID="Visio.Drawing.15" ShapeID="_x0000_i1048" DrawAspect="Content" ObjectID="_1794394434" r:id="rId56"/>
        </w:object>
      </w:r>
    </w:p>
    <w:p w14:paraId="339EC41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.1.3.3-2: Reference Architecture for the Nimsas Services; reference point representation</w:t>
      </w:r>
    </w:p>
    <w:p w14:paraId="6CD46291" w14:textId="25208A33" w:rsidR="00C84EF3" w:rsidRDefault="00000000">
      <w:r>
        <w:t xml:space="preserve">Two services of the IMS AS have been specified in 3GPP Release-18 </w:t>
      </w:r>
      <w:r w:rsidR="00B1194C">
        <w:t>TS 23.228 [</w:t>
      </w:r>
      <w:r>
        <w:t>5] as follows:</w:t>
      </w:r>
    </w:p>
    <w:p w14:paraId="2AD63CD4" w14:textId="77777777" w:rsidR="00C84EF3" w:rsidRDefault="00000000">
      <w:pPr>
        <w:pStyle w:val="B1"/>
      </w:pPr>
      <w:r>
        <w:t>-</w:t>
      </w:r>
      <w:r>
        <w:tab/>
        <w:t>Nimsas_SessionEventControl Service enables the consumer to be notified about session events when served IMS subscribers takes part in IMS sessions.</w:t>
      </w:r>
    </w:p>
    <w:p w14:paraId="77E85712" w14:textId="77777777" w:rsidR="00C84EF3" w:rsidRDefault="00000000">
      <w:pPr>
        <w:pStyle w:val="B1"/>
      </w:pPr>
      <w:r>
        <w:t>-</w:t>
      </w:r>
      <w:r>
        <w:tab/>
        <w:t>Nimsas_MediaControl Service enables the consumer to control IMS AS handling of media flow within an IMS session.</w:t>
      </w:r>
    </w:p>
    <w:p w14:paraId="27614760" w14:textId="77777777" w:rsidR="00C84EF3" w:rsidRDefault="00000000">
      <w:r>
        <w:t>In addition, the IMS AS needs to provide the following services the support IMS capability exposure:</w:t>
      </w:r>
    </w:p>
    <w:p w14:paraId="59FBEED6" w14:textId="77777777" w:rsidR="00C84EF3" w:rsidRDefault="00000000">
      <w:pPr>
        <w:pStyle w:val="B1"/>
      </w:pPr>
      <w:r>
        <w:t>-</w:t>
      </w:r>
      <w:r>
        <w:tab/>
        <w:t>Control operations of IMS session with data channel media, such as initiating, continuing, modifying, terminating and querying an IMS session and playing tones in an IMS session. The data channel media can be carried in the initial INVITE or be added at the subsequent stage.</w:t>
      </w:r>
    </w:p>
    <w:p w14:paraId="31067417" w14:textId="77777777" w:rsidR="00C84EF3" w:rsidRDefault="00000000">
      <w:pPr>
        <w:pStyle w:val="EditorsNote"/>
      </w:pPr>
      <w:r>
        <w:t>Editor's note:</w:t>
      </w:r>
      <w:r>
        <w:tab/>
        <w:t>Whether new service is needed or existing service could be reused is FFS.</w:t>
      </w:r>
    </w:p>
    <w:p w14:paraId="5FA062DB" w14:textId="77777777" w:rsidR="00C84EF3" w:rsidRDefault="00000000">
      <w:pPr>
        <w:pStyle w:val="Heading3"/>
      </w:pPr>
      <w:bookmarkStart w:id="469" w:name="_Toc29037"/>
      <w:bookmarkStart w:id="470" w:name="_Toc157759467"/>
      <w:bookmarkStart w:id="471" w:name="_Toc160808740"/>
      <w:bookmarkStart w:id="472" w:name="_Toc3277"/>
      <w:bookmarkStart w:id="473" w:name="_Toc183503324"/>
      <w:r>
        <w:rPr>
          <w:rFonts w:eastAsia="SimSun" w:hint="eastAsia"/>
          <w:lang w:eastAsia="zh-CN"/>
        </w:rPr>
        <w:t>6.6</w:t>
      </w:r>
      <w:r>
        <w:t>.2</w:t>
      </w:r>
      <w:r>
        <w:rPr>
          <w:rFonts w:hint="eastAsia"/>
        </w:rPr>
        <w:tab/>
      </w:r>
      <w:r>
        <w:t>Procedures</w:t>
      </w:r>
      <w:bookmarkEnd w:id="469"/>
      <w:bookmarkEnd w:id="470"/>
      <w:bookmarkEnd w:id="471"/>
      <w:bookmarkEnd w:id="472"/>
      <w:bookmarkEnd w:id="473"/>
    </w:p>
    <w:p w14:paraId="26FD56DC" w14:textId="77777777" w:rsidR="00C84EF3" w:rsidRDefault="00000000">
      <w:pPr>
        <w:pStyle w:val="Heading4"/>
        <w:overflowPunct/>
        <w:autoSpaceDE/>
        <w:autoSpaceDN/>
        <w:adjustRightInd/>
        <w:textAlignment w:val="auto"/>
        <w:rPr>
          <w:rFonts w:eastAsia="SimSun"/>
          <w:lang w:eastAsia="en-US"/>
        </w:rPr>
      </w:pPr>
      <w:bookmarkStart w:id="474" w:name="_Toc160808741"/>
      <w:bookmarkStart w:id="475" w:name="_Toc157759468"/>
      <w:bookmarkStart w:id="476" w:name="_Toc183503325"/>
      <w:r>
        <w:rPr>
          <w:rFonts w:eastAsia="SimSun" w:hint="eastAsia"/>
          <w:lang w:eastAsia="zh-CN"/>
        </w:rPr>
        <w:t>6.6</w:t>
      </w:r>
      <w:r>
        <w:rPr>
          <w:rFonts w:eastAsia="SimSun"/>
          <w:lang w:eastAsia="en-US"/>
        </w:rPr>
        <w:t>.2.1</w:t>
      </w:r>
      <w:r>
        <w:rPr>
          <w:rFonts w:eastAsia="SimSun"/>
          <w:lang w:eastAsia="en-US"/>
        </w:rPr>
        <w:tab/>
        <w:t>General Description</w:t>
      </w:r>
      <w:bookmarkEnd w:id="474"/>
      <w:bookmarkEnd w:id="475"/>
      <w:bookmarkEnd w:id="476"/>
    </w:p>
    <w:p w14:paraId="5FF9ED98" w14:textId="77777777" w:rsidR="00C84EF3" w:rsidRDefault="00000000">
      <w:r>
        <w:t>Figure 6.6.2.1-1 illustrates the network model of IMS session with data channel media using 3rd Party Call Control procedure.</w:t>
      </w:r>
    </w:p>
    <w:p w14:paraId="121CB87D" w14:textId="77777777" w:rsidR="00C84EF3" w:rsidRDefault="00000000">
      <w:pPr>
        <w:pStyle w:val="TH"/>
      </w:pPr>
      <w:r>
        <w:object w:dxaOrig="9596" w:dyaOrig="4621" w14:anchorId="2108D12C">
          <v:shape id="_x0000_i1049" type="#_x0000_t75" style="width:480pt;height:231pt" o:ole="">
            <v:imagedata r:id="rId57" o:title=""/>
          </v:shape>
          <o:OLEObject Type="Embed" ProgID="Visio.Drawing.15" ShapeID="_x0000_i1049" DrawAspect="Content" ObjectID="_1794394435" r:id="rId58"/>
        </w:object>
      </w:r>
    </w:p>
    <w:p w14:paraId="72DE45D6"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.2.1-1: Network model of an IMS session with data channel media using 3PCC procedure</w:t>
      </w:r>
    </w:p>
    <w:p w14:paraId="542A05F2" w14:textId="77777777" w:rsidR="00C84EF3" w:rsidRDefault="00000000">
      <w:pPr>
        <w:rPr>
          <w:rFonts w:eastAsia="DengXian"/>
          <w:lang w:eastAsia="en-US"/>
        </w:rPr>
      </w:pPr>
      <w:r>
        <w:rPr>
          <w:rFonts w:eastAsia="DengXian"/>
          <w:lang w:eastAsia="en-US"/>
        </w:rPr>
        <w:t>The 3rd Party DC AS establishes and manages an IMS session with data channel media between UE A and UE B by invoking the APIs exposed through the IMSEF and provided by the 3PCC IMS network. In this network model, UE A and UE B shall establish a bootstrap data channel with the 3PCC IMS network respectively to download some DC Application from the DCSF-1 in the 3PCC IMS network.</w:t>
      </w:r>
    </w:p>
    <w:p w14:paraId="6B3301A2" w14:textId="77777777" w:rsidR="00C84EF3" w:rsidRDefault="00000000">
      <w:pPr>
        <w:pStyle w:val="NO"/>
        <w:rPr>
          <w:rFonts w:eastAsia="DengXian"/>
          <w:lang w:eastAsia="en-US"/>
        </w:rPr>
      </w:pPr>
      <w:r>
        <w:rPr>
          <w:rFonts w:eastAsia="DengXian"/>
          <w:lang w:eastAsia="en-US"/>
        </w:rPr>
        <w:t>NOTE:</w:t>
      </w:r>
      <w:r>
        <w:rPr>
          <w:rFonts w:eastAsia="DengXian"/>
          <w:lang w:eastAsia="en-US"/>
        </w:rPr>
        <w:tab/>
        <w:t>UE A and UE B can either be the subscribers of 3PCC network or not.</w:t>
      </w:r>
    </w:p>
    <w:p w14:paraId="1ED29333"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Whether a simplified procedure need to be provided is FFS.</w:t>
      </w:r>
    </w:p>
    <w:p w14:paraId="0F65BC02"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The impact on procedure when UE is not registered is FFS.</w:t>
      </w:r>
    </w:p>
    <w:p w14:paraId="4CEA6035" w14:textId="77777777" w:rsidR="00C84EF3" w:rsidRDefault="00000000">
      <w:pPr>
        <w:pStyle w:val="Heading4"/>
        <w:overflowPunct/>
        <w:autoSpaceDE/>
        <w:autoSpaceDN/>
        <w:adjustRightInd/>
        <w:textAlignment w:val="auto"/>
        <w:rPr>
          <w:rFonts w:eastAsia="SimSun"/>
          <w:lang w:eastAsia="en-US"/>
        </w:rPr>
      </w:pPr>
      <w:bookmarkStart w:id="477" w:name="_Toc160808742"/>
      <w:bookmarkStart w:id="478" w:name="_Toc157759469"/>
      <w:bookmarkStart w:id="479" w:name="_Toc183503326"/>
      <w:r>
        <w:rPr>
          <w:rFonts w:eastAsia="SimSun" w:hint="eastAsia"/>
          <w:lang w:eastAsia="zh-CN"/>
        </w:rPr>
        <w:t>6.6</w:t>
      </w:r>
      <w:r>
        <w:rPr>
          <w:rFonts w:eastAsia="SimSun"/>
          <w:lang w:eastAsia="en-US"/>
        </w:rPr>
        <w:t>.2.2</w:t>
      </w:r>
      <w:r>
        <w:rPr>
          <w:rFonts w:eastAsia="SimSun"/>
          <w:lang w:eastAsia="en-US"/>
        </w:rPr>
        <w:tab/>
      </w:r>
      <w:r>
        <w:rPr>
          <w:rFonts w:eastAsia="SimSun" w:hint="eastAsia"/>
          <w:lang w:eastAsia="zh-CN"/>
        </w:rPr>
        <w:t>E</w:t>
      </w:r>
      <w:r>
        <w:rPr>
          <w:rFonts w:eastAsia="SimSun"/>
          <w:lang w:eastAsia="en-US"/>
        </w:rPr>
        <w:t>stablish</w:t>
      </w:r>
      <w:r>
        <w:rPr>
          <w:rFonts w:eastAsia="SimSun" w:hint="eastAsia"/>
          <w:lang w:eastAsia="zh-CN"/>
        </w:rPr>
        <w:t>ing</w:t>
      </w:r>
      <w:r>
        <w:rPr>
          <w:rFonts w:eastAsia="SimSun"/>
          <w:lang w:eastAsia="zh-CN"/>
        </w:rPr>
        <w:t xml:space="preserve"> an</w:t>
      </w:r>
      <w:r>
        <w:rPr>
          <w:rFonts w:eastAsia="SimSun"/>
          <w:lang w:eastAsia="en-US"/>
        </w:rPr>
        <w:t xml:space="preserve"> IMS session with data channel media</w:t>
      </w:r>
      <w:bookmarkEnd w:id="477"/>
      <w:bookmarkEnd w:id="478"/>
      <w:bookmarkEnd w:id="479"/>
    </w:p>
    <w:p w14:paraId="5679B608" w14:textId="77777777" w:rsidR="00C84EF3" w:rsidRDefault="00000000">
      <w:pPr>
        <w:rPr>
          <w:lang w:val="en-US" w:eastAsia="en-US"/>
        </w:rPr>
      </w:pPr>
      <w:r>
        <w:rPr>
          <w:rFonts w:eastAsia="DengXian" w:hint="eastAsia"/>
          <w:lang w:eastAsia="zh-CN"/>
        </w:rPr>
        <w:t>F</w:t>
      </w:r>
      <w:r>
        <w:rPr>
          <w:rFonts w:eastAsia="DengXian"/>
          <w:lang w:eastAsia="zh-CN"/>
        </w:rPr>
        <w:t>igure</w:t>
      </w:r>
      <w:r>
        <w:rPr>
          <w:rFonts w:hint="eastAsia"/>
          <w:lang w:eastAsia="zh-CN"/>
        </w:rPr>
        <w:t> </w:t>
      </w:r>
      <w:r>
        <w:rPr>
          <w:rFonts w:eastAsia="DengXian" w:hint="eastAsia"/>
          <w:lang w:eastAsia="zh-CN"/>
        </w:rPr>
        <w:t>6.6</w:t>
      </w:r>
      <w:r>
        <w:rPr>
          <w:rFonts w:eastAsia="DengXian"/>
          <w:lang w:eastAsia="zh-CN"/>
        </w:rPr>
        <w:t>.2.2-1 below illustrates how to establish an IMS session with data channel media using 3PCC procedure. According to the session creation API invoked by the 3</w:t>
      </w:r>
      <w:r>
        <w:rPr>
          <w:rFonts w:eastAsia="DengXian"/>
          <w:vertAlign w:val="superscript"/>
          <w:lang w:eastAsia="zh-CN"/>
        </w:rPr>
        <w:t>rd</w:t>
      </w:r>
      <w:r>
        <w:rPr>
          <w:rFonts w:eastAsia="DengXian"/>
          <w:lang w:eastAsia="zh-CN"/>
        </w:rPr>
        <w:t xml:space="preserve"> Party DC AS, the IMS network initiates an IMS session with data channel media.</w:t>
      </w:r>
    </w:p>
    <w:p w14:paraId="16493683" w14:textId="77777777" w:rsidR="00C84EF3" w:rsidRDefault="00000000">
      <w:pPr>
        <w:pStyle w:val="TH"/>
        <w:rPr>
          <w:lang w:val="en-US" w:eastAsia="en-US"/>
        </w:rPr>
      </w:pPr>
      <w:r>
        <w:object w:dxaOrig="9596" w:dyaOrig="5910" w14:anchorId="6A4D3DED">
          <v:shape id="_x0000_i1050" type="#_x0000_t75" style="width:480pt;height:295.5pt" o:ole="">
            <v:imagedata r:id="rId59" o:title=""/>
          </v:shape>
          <o:OLEObject Type="Embed" ProgID="Visio.Drawing.15" ShapeID="_x0000_i1050" DrawAspect="Content" ObjectID="_1794394436" r:id="rId60"/>
        </w:object>
      </w:r>
    </w:p>
    <w:p w14:paraId="11BCFEC2"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.2.2-1: Establishing an IMS session with data channel media using 3PCC procedure</w:t>
      </w:r>
    </w:p>
    <w:p w14:paraId="1A8610AD" w14:textId="77777777" w:rsidR="00C84EF3" w:rsidRDefault="00000000">
      <w:pPr>
        <w:pStyle w:val="B1"/>
        <w:rPr>
          <w:lang w:val="en-US" w:eastAsia="zh-CN"/>
        </w:rPr>
      </w:pPr>
      <w:r>
        <w:rPr>
          <w:lang w:val="en-US" w:eastAsia="zh-CN"/>
        </w:rPr>
        <w:t>1-3.</w:t>
      </w:r>
      <w:r>
        <w:rPr>
          <w:lang w:val="en-US" w:eastAsia="zh-CN"/>
        </w:rPr>
        <w:tab/>
        <w:t>The 3rd Party DC AS invokes the session creation API of the IMSEF to create an IMS session with data channel media. Then the IMSEF invokes the session creation API of the DCSF-1 and the DCSF-1 invokes the session creation API to the IMS AS-1.</w:t>
      </w:r>
    </w:p>
    <w:p w14:paraId="243A792B" w14:textId="77777777" w:rsidR="00C84EF3" w:rsidRDefault="00000000">
      <w:pPr>
        <w:pStyle w:val="B1"/>
        <w:rPr>
          <w:lang w:val="en-US" w:eastAsia="zh-CN"/>
        </w:rPr>
      </w:pPr>
      <w:r>
        <w:rPr>
          <w:lang w:val="en-US" w:eastAsia="zh-CN"/>
        </w:rPr>
        <w:t>4.</w:t>
      </w:r>
      <w:r>
        <w:rPr>
          <w:lang w:val="en-US" w:eastAsia="zh-CN"/>
        </w:rPr>
        <w:tab/>
        <w:t>The DCSF-1 indicates the IMS AS-1 to allocate bootstrap data channel resource on MF-1 for UE A in the specific session. Then the IMS AS-1 interacts with the MF-1 to allocate the DC resource.</w:t>
      </w:r>
    </w:p>
    <w:p w14:paraId="72472290" w14:textId="77777777" w:rsidR="00C84EF3" w:rsidRDefault="00000000">
      <w:pPr>
        <w:pStyle w:val="B1"/>
        <w:rPr>
          <w:lang w:val="en-US" w:eastAsia="zh-CN"/>
        </w:rPr>
      </w:pPr>
      <w:r>
        <w:rPr>
          <w:lang w:val="en-US" w:eastAsia="zh-CN"/>
        </w:rPr>
        <w:t>5.</w:t>
      </w:r>
      <w:r>
        <w:rPr>
          <w:lang w:val="en-US" w:eastAsia="zh-CN"/>
        </w:rPr>
        <w:tab/>
        <w:t>The IMS AS-1 sends to UE A through IMS Core-1 an INVITE request, in the SDP of which the audio and video media are black holed as specified in IETF RFC 3725 [14] and the data channel media is actual. UE A returns 200 OK with its SDP answer of audio, video and data channel media. Then the IMS AS-1 returns an ACK request.</w:t>
      </w:r>
    </w:p>
    <w:p w14:paraId="2E05D424" w14:textId="77777777" w:rsidR="00C84EF3" w:rsidRDefault="00000000">
      <w:pPr>
        <w:pStyle w:val="B1"/>
        <w:rPr>
          <w:lang w:val="en-US" w:eastAsia="zh-CN"/>
        </w:rPr>
      </w:pPr>
      <w:r>
        <w:rPr>
          <w:lang w:val="en-US" w:eastAsia="zh-CN"/>
        </w:rPr>
        <w:t>6-7.</w:t>
      </w:r>
      <w:r>
        <w:rPr>
          <w:lang w:val="en-US" w:eastAsia="zh-CN"/>
        </w:rPr>
        <w:tab/>
        <w:t>The IMS AS-1 notifies the DCSF-1 of the event that UE A is connected. Then the DCSF-1 indicates the IMS AS-1 to update BDC resource on the MF-1 for UE A in the specific session and the IMS AS-1 interacts with the MF-1 to update the BDC resource.</w:t>
      </w:r>
    </w:p>
    <w:p w14:paraId="30A83D39" w14:textId="77777777" w:rsidR="00C84EF3" w:rsidRDefault="00000000">
      <w:pPr>
        <w:pStyle w:val="EditorsNote"/>
        <w:rPr>
          <w:lang w:val="en-US" w:eastAsia="zh-CN"/>
        </w:rPr>
      </w:pPr>
      <w:r>
        <w:rPr>
          <w:lang w:val="en-US" w:eastAsia="zh-CN"/>
        </w:rPr>
        <w:t>Editor's note:</w:t>
      </w:r>
      <w:r>
        <w:rPr>
          <w:lang w:val="en-US" w:eastAsia="zh-CN"/>
        </w:rPr>
        <w:tab/>
        <w:t>How IMS AS knows what events will and when to trigger notification to DCSF is FFS.</w:t>
      </w:r>
    </w:p>
    <w:p w14:paraId="41418CDF"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A can be established.</w:t>
      </w:r>
    </w:p>
    <w:p w14:paraId="0AC626B3" w14:textId="77777777" w:rsidR="00C84EF3" w:rsidRDefault="00000000">
      <w:pPr>
        <w:pStyle w:val="B1"/>
        <w:rPr>
          <w:lang w:val="en-US" w:eastAsia="zh-CN"/>
        </w:rPr>
      </w:pPr>
      <w:r>
        <w:rPr>
          <w:lang w:val="en-US" w:eastAsia="zh-CN"/>
        </w:rPr>
        <w:t>8-9.</w:t>
      </w:r>
      <w:r>
        <w:rPr>
          <w:lang w:val="en-US" w:eastAsia="zh-CN"/>
        </w:rPr>
        <w:tab/>
        <w:t>The DCSF-1 notifies the IMSEF of the event that UE A is connected and the IMSEF returns a successful response.</w:t>
      </w:r>
    </w:p>
    <w:p w14:paraId="6EC752C7" w14:textId="77777777" w:rsidR="00C84EF3" w:rsidRDefault="00000000">
      <w:pPr>
        <w:pStyle w:val="B1"/>
        <w:rPr>
          <w:lang w:val="en-US" w:eastAsia="zh-CN"/>
        </w:rPr>
      </w:pPr>
      <w:r>
        <w:rPr>
          <w:lang w:val="en-US" w:eastAsia="zh-CN"/>
        </w:rPr>
        <w:tab/>
        <w:t>The IMSEF notifies the 3rd Party DC AS of the event that UE A is connected and the 3rd Party DC AS returns a successful response.</w:t>
      </w:r>
    </w:p>
    <w:p w14:paraId="6FBF8D82" w14:textId="77777777" w:rsidR="00C84EF3" w:rsidRDefault="00000000">
      <w:pPr>
        <w:pStyle w:val="B1"/>
        <w:rPr>
          <w:lang w:val="en-US" w:eastAsia="zh-CN"/>
        </w:rPr>
      </w:pPr>
      <w:r>
        <w:rPr>
          <w:lang w:val="en-US" w:eastAsia="zh-CN"/>
        </w:rPr>
        <w:t>10-12.</w:t>
      </w:r>
      <w:r>
        <w:rPr>
          <w:lang w:val="en-US" w:eastAsia="zh-CN"/>
        </w:rPr>
        <w:tab/>
        <w:t>The DCSF-1 invokes the session forwarding API of the IMS AS-1 and indicates the IMS AS-1 to allocate BDC resource on the MF-1 for UE B in the specific session. According to the invocation, the IMS AS-1 interacts with the MF-1 to allocate the BDC resource and then sends to UE B through IMS Core-1 an INVITE request including the audio, video and data channel media from UE A.</w:t>
      </w:r>
    </w:p>
    <w:p w14:paraId="22A49FC0" w14:textId="77777777" w:rsidR="00C84EF3" w:rsidRDefault="00000000">
      <w:pPr>
        <w:pStyle w:val="B1"/>
        <w:rPr>
          <w:lang w:val="en-US" w:eastAsia="zh-CN"/>
        </w:rPr>
      </w:pPr>
      <w:r>
        <w:rPr>
          <w:lang w:val="en-US" w:eastAsia="zh-CN"/>
        </w:rPr>
        <w:t>13-14.</w:t>
      </w:r>
      <w:r>
        <w:rPr>
          <w:lang w:val="en-US" w:eastAsia="zh-CN"/>
        </w:rPr>
        <w:tab/>
        <w:t>The DCSF-1 invokes the playing announcement API of the IMS AS-1 for UE A. The IMS AS-1 sends a re-INVITE request to UE A to re-negotiate audio and video media between UE A and the MRFP (it's not shown in Figure 6.6.2.2-1. After the re-INVITE/200 OK/ACK procedure, UE A can hear the specific announcement tone from the MRFP.</w:t>
      </w:r>
    </w:p>
    <w:p w14:paraId="20915567" w14:textId="77777777" w:rsidR="00C84EF3" w:rsidRDefault="00000000">
      <w:pPr>
        <w:pStyle w:val="B1"/>
        <w:rPr>
          <w:lang w:val="en-US" w:eastAsia="zh-CN"/>
        </w:rPr>
      </w:pPr>
      <w:r>
        <w:rPr>
          <w:lang w:val="en-US" w:eastAsia="zh-CN"/>
        </w:rPr>
        <w:lastRenderedPageBreak/>
        <w:t>15-17.</w:t>
      </w:r>
      <w:r>
        <w:rPr>
          <w:lang w:val="en-US" w:eastAsia="zh-CN"/>
        </w:rPr>
        <w:tab/>
        <w:t>UE B returns 200 OK with its SDP answer of audio, video and data channel media. Then the IMS AS-1 returns an ACK request. The IMS AS-1 notifies the DCSF-1 of the event that UE B is connected and the DCSF-1 indicates the IMS AS-1 to update BDC resource on the MF-1 for UE B in the specific session. Then the IMS AS-1 interacts with the MF-1 to update the BDC resource.</w:t>
      </w:r>
    </w:p>
    <w:p w14:paraId="0286234B"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B can be established.</w:t>
      </w:r>
    </w:p>
    <w:p w14:paraId="6F04A3AC" w14:textId="77777777" w:rsidR="00C84EF3" w:rsidRDefault="00000000">
      <w:pPr>
        <w:pStyle w:val="B1"/>
        <w:rPr>
          <w:lang w:val="en-US" w:eastAsia="zh-CN"/>
        </w:rPr>
      </w:pPr>
      <w:r>
        <w:rPr>
          <w:lang w:val="en-US" w:eastAsia="zh-CN"/>
        </w:rPr>
        <w:t>18-19.</w:t>
      </w:r>
      <w:r>
        <w:rPr>
          <w:lang w:val="en-US" w:eastAsia="zh-CN"/>
        </w:rPr>
        <w:tab/>
        <w:t>The DCSF-1 notifies the IMSEF of the event that UE B is connected and the IMSEF returns a successful response.</w:t>
      </w:r>
    </w:p>
    <w:p w14:paraId="2007FCDE" w14:textId="77777777" w:rsidR="00C84EF3" w:rsidRDefault="00000000">
      <w:pPr>
        <w:pStyle w:val="B1"/>
        <w:rPr>
          <w:lang w:val="en-US" w:eastAsia="zh-CN"/>
        </w:rPr>
      </w:pPr>
      <w:r>
        <w:rPr>
          <w:lang w:val="en-US" w:eastAsia="zh-CN"/>
        </w:rPr>
        <w:tab/>
        <w:t>The IMSEF notifies the 3rd Party DC AS of the event that UE B is connected and the 3rd Party DC AS returns a successful response.</w:t>
      </w:r>
    </w:p>
    <w:p w14:paraId="6D7C931B" w14:textId="77777777" w:rsidR="00C84EF3" w:rsidRDefault="00000000">
      <w:pPr>
        <w:pStyle w:val="B1"/>
        <w:rPr>
          <w:lang w:val="en-US" w:eastAsia="zh-CN"/>
        </w:rPr>
      </w:pPr>
      <w:r>
        <w:rPr>
          <w:lang w:val="en-US" w:eastAsia="zh-CN"/>
        </w:rPr>
        <w:t>19-22.</w:t>
      </w:r>
      <w:r>
        <w:rPr>
          <w:lang w:val="en-US" w:eastAsia="zh-CN"/>
        </w:rPr>
        <w:tab/>
        <w:t>The IMS AS-1 initiates a re-INVITE/200 OK/Ack procedure to UE A and UE B respectively, to re-negotiate audio and video media between UE A and UE B. The IMS AS-1 notifies the DCSF-1 of the media change events in the two procedures.</w:t>
      </w:r>
    </w:p>
    <w:p w14:paraId="5F24776E" w14:textId="77777777" w:rsidR="00C84EF3" w:rsidRDefault="00000000">
      <w:pPr>
        <w:rPr>
          <w:rFonts w:eastAsia="DengXian"/>
          <w:lang w:eastAsia="zh-CN"/>
        </w:rPr>
      </w:pPr>
      <w:r>
        <w:rPr>
          <w:rFonts w:eastAsia="DengXian" w:hint="eastAsia"/>
          <w:lang w:eastAsia="zh-CN"/>
        </w:rPr>
        <w:t>T</w:t>
      </w:r>
      <w:r>
        <w:rPr>
          <w:rFonts w:eastAsia="DengXian"/>
          <w:lang w:eastAsia="zh-CN"/>
        </w:rPr>
        <w:t>hen UE A and UE B begin to talk with each other with interaction over data channel.</w:t>
      </w:r>
    </w:p>
    <w:p w14:paraId="1506A449" w14:textId="77777777" w:rsidR="00C84EF3" w:rsidRDefault="00000000">
      <w:pPr>
        <w:pStyle w:val="Heading4"/>
        <w:overflowPunct/>
        <w:autoSpaceDE/>
        <w:autoSpaceDN/>
        <w:adjustRightInd/>
        <w:textAlignment w:val="auto"/>
        <w:rPr>
          <w:rFonts w:eastAsia="SimSun"/>
        </w:rPr>
      </w:pPr>
      <w:bookmarkStart w:id="480" w:name="_Toc160808743"/>
      <w:bookmarkStart w:id="481" w:name="_Toc157759470"/>
      <w:bookmarkStart w:id="482" w:name="_Toc183503327"/>
      <w:r>
        <w:rPr>
          <w:rFonts w:eastAsia="SimSun" w:hint="eastAsia"/>
        </w:rPr>
        <w:t>6.6</w:t>
      </w:r>
      <w:r>
        <w:rPr>
          <w:rFonts w:eastAsia="SimSun"/>
        </w:rPr>
        <w:t>.2.3</w:t>
      </w:r>
      <w:r>
        <w:rPr>
          <w:rFonts w:eastAsia="SimSun"/>
        </w:rPr>
        <w:tab/>
        <w:t>Terminating an IMS session with data channel media</w:t>
      </w:r>
      <w:bookmarkEnd w:id="480"/>
      <w:bookmarkEnd w:id="481"/>
      <w:bookmarkEnd w:id="482"/>
    </w:p>
    <w:p w14:paraId="3AD93885" w14:textId="77777777" w:rsidR="00C84EF3" w:rsidRDefault="00000000">
      <w:pPr>
        <w:rPr>
          <w:rFonts w:eastAsia="DengXian"/>
          <w:lang w:eastAsia="zh-CN"/>
        </w:rPr>
      </w:pPr>
      <w:r>
        <w:rPr>
          <w:rFonts w:eastAsia="DengXian"/>
          <w:lang w:eastAsia="zh-CN"/>
        </w:rPr>
        <w:t>Figure 6.6.2.3-1 and Figure 6.6.2.3-2 below illustrate how to terminate an IMS session with data channel media using 3PCC procedure. The terminating procedure in Figure 6.6.2.3-1 is triggered by UE A sending a BYE request and that in Figure 6.6.2.3-2 is triggered by the 3rd Party DC AS invoking a release session API provided by the IMSEF.</w:t>
      </w:r>
    </w:p>
    <w:p w14:paraId="3A5A2267" w14:textId="77777777" w:rsidR="00C84EF3" w:rsidRDefault="00000000">
      <w:pPr>
        <w:pStyle w:val="TH"/>
        <w:rPr>
          <w:lang w:eastAsia="en-US"/>
        </w:rPr>
      </w:pPr>
      <w:r>
        <w:object w:dxaOrig="9596" w:dyaOrig="2880" w14:anchorId="304DAF19">
          <v:shape id="_x0000_i1051" type="#_x0000_t75" style="width:480pt;height:2in" o:ole="">
            <v:imagedata r:id="rId61" o:title=""/>
          </v:shape>
          <o:OLEObject Type="Embed" ProgID="Visio.Drawing.15" ShapeID="_x0000_i1051" DrawAspect="Content" ObjectID="_1794394437" r:id="rId62"/>
        </w:object>
      </w:r>
    </w:p>
    <w:p w14:paraId="2EE6AC53" w14:textId="77777777" w:rsidR="00C84EF3" w:rsidRDefault="00000000">
      <w:pPr>
        <w:pStyle w:val="TF"/>
      </w:pPr>
      <w:r>
        <w:rPr>
          <w:rFonts w:hint="eastAsia"/>
        </w:rPr>
        <w:t>F</w:t>
      </w:r>
      <w:r>
        <w:t xml:space="preserve">igure </w:t>
      </w:r>
      <w:r>
        <w:rPr>
          <w:rFonts w:eastAsia="SimSun" w:hint="eastAsia"/>
        </w:rPr>
        <w:t>6.6</w:t>
      </w:r>
      <w:r>
        <w:t>.2.3-1: Terminating an IMS session with data channel media by UE A sending a BYE request</w:t>
      </w:r>
    </w:p>
    <w:p w14:paraId="626DBD00" w14:textId="77777777" w:rsidR="00C84EF3" w:rsidRDefault="00000000">
      <w:pPr>
        <w:pStyle w:val="B1"/>
        <w:rPr>
          <w:rFonts w:eastAsia="DengXian"/>
          <w:lang w:eastAsia="zh-CN"/>
        </w:rPr>
      </w:pPr>
      <w:r>
        <w:rPr>
          <w:rFonts w:eastAsia="DengXian"/>
          <w:lang w:eastAsia="zh-CN"/>
        </w:rPr>
        <w:t>1.</w:t>
      </w:r>
      <w:r>
        <w:rPr>
          <w:rFonts w:eastAsia="DengXian"/>
          <w:lang w:eastAsia="zh-CN"/>
        </w:rPr>
        <w:tab/>
        <w:t>UE A sends a BYE request to the IMS AS-1 through the IMS Core-1 and the IMS AS-1 returns a 200 OK response.</w:t>
      </w:r>
    </w:p>
    <w:p w14:paraId="26F88277" w14:textId="77777777" w:rsidR="00C84EF3" w:rsidRDefault="00000000">
      <w:pPr>
        <w:pStyle w:val="B1"/>
        <w:rPr>
          <w:rFonts w:eastAsia="DengXian"/>
          <w:lang w:eastAsia="zh-CN"/>
        </w:rPr>
      </w:pPr>
      <w:r>
        <w:rPr>
          <w:rFonts w:eastAsia="DengXian"/>
          <w:lang w:eastAsia="zh-CN"/>
        </w:rPr>
        <w:t>2.</w:t>
      </w:r>
      <w:r>
        <w:rPr>
          <w:rFonts w:eastAsia="DengXian"/>
          <w:lang w:eastAsia="zh-CN"/>
        </w:rPr>
        <w:tab/>
        <w:t>The IMS AS-1 notifies the DCSF-1 of UE A release event and the DCSF-1 returns a successful response.</w:t>
      </w:r>
    </w:p>
    <w:p w14:paraId="26B1E46D" w14:textId="77777777" w:rsidR="00C84EF3" w:rsidRDefault="00000000">
      <w:pPr>
        <w:pStyle w:val="B1"/>
        <w:rPr>
          <w:rFonts w:eastAsia="DengXian"/>
          <w:lang w:eastAsia="zh-CN"/>
        </w:rPr>
      </w:pPr>
      <w:r>
        <w:rPr>
          <w:rFonts w:eastAsia="DengXian"/>
          <w:lang w:eastAsia="zh-CN"/>
        </w:rPr>
        <w:t>3.</w:t>
      </w:r>
      <w:r>
        <w:rPr>
          <w:rFonts w:eastAsia="DengXian"/>
          <w:lang w:eastAsia="zh-CN"/>
        </w:rPr>
        <w:tab/>
        <w:t>The DCSF-1 indicates the IMS AS-1 to release the DC resource on MF-1 allocated for UE A in the specific session. Then the IMS AS-1 interacts with the MF-1 to release the DC resource.</w:t>
      </w:r>
    </w:p>
    <w:p w14:paraId="1194F13B" w14:textId="77777777" w:rsidR="00C84EF3" w:rsidRDefault="00000000">
      <w:pPr>
        <w:pStyle w:val="B1"/>
        <w:rPr>
          <w:rFonts w:eastAsia="DengXian"/>
          <w:lang w:eastAsia="zh-CN"/>
        </w:rPr>
      </w:pPr>
      <w:r>
        <w:rPr>
          <w:rFonts w:eastAsia="DengXian"/>
          <w:lang w:eastAsia="zh-CN"/>
        </w:rPr>
        <w:t>4.</w:t>
      </w:r>
      <w:r>
        <w:rPr>
          <w:rFonts w:eastAsia="DengXian"/>
          <w:lang w:eastAsia="zh-CN"/>
        </w:rPr>
        <w:tab/>
        <w:t>The DCSF-1 notifies the IMSEF of UE A release event and the IMSEF returns a successful response.</w:t>
      </w:r>
    </w:p>
    <w:p w14:paraId="19F730CA" w14:textId="77777777" w:rsidR="00C84EF3" w:rsidRDefault="00000000">
      <w:pPr>
        <w:pStyle w:val="B1"/>
        <w:rPr>
          <w:rFonts w:eastAsia="DengXian"/>
          <w:lang w:eastAsia="zh-CN"/>
        </w:rPr>
      </w:pPr>
      <w:r>
        <w:rPr>
          <w:rFonts w:eastAsia="DengXian"/>
          <w:lang w:eastAsia="zh-CN"/>
        </w:rPr>
        <w:t>5.</w:t>
      </w:r>
      <w:r>
        <w:rPr>
          <w:rFonts w:eastAsia="DengXian"/>
          <w:lang w:eastAsia="zh-CN"/>
        </w:rPr>
        <w:tab/>
        <w:t>The IMSEF notifies the 3rd Party DC AS of UE A release event and the 3rd Party DC AS returns a successful response.</w:t>
      </w:r>
    </w:p>
    <w:p w14:paraId="3B176C61" w14:textId="77777777" w:rsidR="00C84EF3" w:rsidRDefault="00000000">
      <w:pPr>
        <w:pStyle w:val="B1"/>
        <w:rPr>
          <w:rFonts w:eastAsia="DengXian"/>
          <w:lang w:eastAsia="zh-CN"/>
        </w:rPr>
      </w:pPr>
      <w:r>
        <w:rPr>
          <w:rFonts w:eastAsia="DengXian"/>
          <w:lang w:eastAsia="zh-CN"/>
        </w:rPr>
        <w:t>6.</w:t>
      </w:r>
      <w:r>
        <w:rPr>
          <w:rFonts w:eastAsia="DengXian"/>
          <w:lang w:eastAsia="zh-CN"/>
        </w:rPr>
        <w:tab/>
        <w:t>The IMS AS-1 sends a BYE request message to UE B through the IMS Core-1 and UE B returns a 200 OK response message.</w:t>
      </w:r>
    </w:p>
    <w:p w14:paraId="0CA5AB85" w14:textId="77777777" w:rsidR="00C84EF3" w:rsidRDefault="00000000">
      <w:pPr>
        <w:pStyle w:val="B1"/>
        <w:rPr>
          <w:rFonts w:eastAsia="DengXian"/>
          <w:lang w:eastAsia="zh-CN"/>
        </w:rPr>
      </w:pPr>
      <w:r>
        <w:rPr>
          <w:rFonts w:eastAsia="DengXian"/>
          <w:lang w:eastAsia="zh-CN"/>
        </w:rPr>
        <w:t>7.</w:t>
      </w:r>
      <w:r>
        <w:rPr>
          <w:rFonts w:eastAsia="DengXian"/>
          <w:lang w:eastAsia="zh-CN"/>
        </w:rPr>
        <w:tab/>
        <w:t>The IMS AS-1 notifies the DCSF-1 of the session release event and the DCSF-1 returns a successful response.</w:t>
      </w:r>
    </w:p>
    <w:p w14:paraId="4AB1BE78" w14:textId="77777777" w:rsidR="00C84EF3" w:rsidRDefault="00000000">
      <w:pPr>
        <w:pStyle w:val="B1"/>
        <w:rPr>
          <w:rFonts w:eastAsia="DengXian"/>
          <w:lang w:eastAsia="zh-CN"/>
        </w:rPr>
      </w:pPr>
      <w:r>
        <w:rPr>
          <w:rFonts w:eastAsia="DengXian"/>
          <w:lang w:eastAsia="zh-CN"/>
        </w:rPr>
        <w:t>8.</w:t>
      </w:r>
      <w:r>
        <w:rPr>
          <w:rFonts w:eastAsia="DengXian"/>
          <w:lang w:eastAsia="zh-CN"/>
        </w:rPr>
        <w:tab/>
        <w:t>The DCSF-1 indicates the IMS AS-1 to release the DC resource on MF-1 allocated for UE B in the specific session. Then the IMS AS-1 interacts with the MF-1 to release the DC resource.</w:t>
      </w:r>
    </w:p>
    <w:p w14:paraId="1FE4E16E" w14:textId="77777777" w:rsidR="00C84EF3" w:rsidRDefault="00000000">
      <w:pPr>
        <w:pStyle w:val="B1"/>
        <w:rPr>
          <w:rFonts w:eastAsia="DengXian"/>
          <w:lang w:eastAsia="zh-CN"/>
        </w:rPr>
      </w:pPr>
      <w:r>
        <w:rPr>
          <w:rFonts w:eastAsia="DengXian"/>
          <w:lang w:eastAsia="zh-CN"/>
        </w:rPr>
        <w:t>9.</w:t>
      </w:r>
      <w:r>
        <w:rPr>
          <w:rFonts w:eastAsia="DengXian"/>
          <w:lang w:eastAsia="zh-CN"/>
        </w:rPr>
        <w:tab/>
        <w:t>The DCSF-1 notifies the IMSEF of the session release event and the IMSEF returns a successful response.</w:t>
      </w:r>
    </w:p>
    <w:p w14:paraId="2AA8F8A7" w14:textId="77777777" w:rsidR="00C84EF3" w:rsidRDefault="00000000">
      <w:pPr>
        <w:pStyle w:val="B1"/>
        <w:rPr>
          <w:rFonts w:eastAsia="DengXian"/>
          <w:lang w:eastAsia="zh-CN"/>
        </w:rPr>
      </w:pPr>
      <w:r>
        <w:rPr>
          <w:rFonts w:eastAsia="DengXian"/>
          <w:lang w:eastAsia="zh-CN"/>
        </w:rPr>
        <w:lastRenderedPageBreak/>
        <w:t>10.</w:t>
      </w:r>
      <w:r>
        <w:rPr>
          <w:rFonts w:eastAsia="DengXian"/>
          <w:lang w:eastAsia="zh-CN"/>
        </w:rPr>
        <w:tab/>
        <w:t>The IMSEF notifies the 3rd Party DC AS of the session release event and the 3rd Party DC AS returns a successful response.</w:t>
      </w:r>
    </w:p>
    <w:p w14:paraId="2F57E148" w14:textId="77777777" w:rsidR="00C84EF3" w:rsidRDefault="00000000">
      <w:pPr>
        <w:pStyle w:val="TH"/>
      </w:pPr>
      <w:r>
        <w:object w:dxaOrig="9596" w:dyaOrig="3321" w14:anchorId="2F43318B">
          <v:shape id="_x0000_i1052" type="#_x0000_t75" style="width:480pt;height:165.75pt" o:ole="">
            <v:imagedata r:id="rId63" o:title=""/>
          </v:shape>
          <o:OLEObject Type="Embed" ProgID="Visio.Drawing.15" ShapeID="_x0000_i1052" DrawAspect="Content" ObjectID="_1794394438" r:id="rId64"/>
        </w:object>
      </w:r>
    </w:p>
    <w:p w14:paraId="596A4CFD" w14:textId="77777777" w:rsidR="00C84EF3" w:rsidRDefault="00000000">
      <w:pPr>
        <w:pStyle w:val="TF"/>
      </w:pPr>
      <w:r>
        <w:rPr>
          <w:rFonts w:hint="eastAsia"/>
        </w:rPr>
        <w:t>F</w:t>
      </w:r>
      <w:r>
        <w:t xml:space="preserve">igure </w:t>
      </w:r>
      <w:r>
        <w:rPr>
          <w:rFonts w:eastAsia="SimSun" w:hint="eastAsia"/>
        </w:rPr>
        <w:t>6.6</w:t>
      </w:r>
      <w:r>
        <w:t>.2.3-2: Terminating an IMS session with data channel media by 3rd Party DC AS</w:t>
      </w:r>
    </w:p>
    <w:p w14:paraId="5E186AD6" w14:textId="77777777" w:rsidR="00C84EF3" w:rsidRDefault="00000000">
      <w:pPr>
        <w:pStyle w:val="B1"/>
        <w:rPr>
          <w:lang w:eastAsia="en-US"/>
        </w:rPr>
      </w:pPr>
      <w:r>
        <w:rPr>
          <w:lang w:eastAsia="en-US"/>
        </w:rPr>
        <w:t>1-3.</w:t>
      </w:r>
      <w:r>
        <w:rPr>
          <w:lang w:eastAsia="en-US"/>
        </w:rPr>
        <w:tab/>
        <w:t>The 3rd Party DC AS invokes the session release API of the IMSEF to release an IMS session specified by the session ID. Then the IMSEF invokes the session release API of the DCSF-1 and the DCSF-1 invokes the session release API of the IMS AS-1serving the specific session.</w:t>
      </w:r>
    </w:p>
    <w:p w14:paraId="69C78748" w14:textId="77777777" w:rsidR="00C84EF3" w:rsidRDefault="00000000">
      <w:pPr>
        <w:pStyle w:val="B1"/>
        <w:rPr>
          <w:lang w:eastAsia="en-US"/>
        </w:rPr>
      </w:pPr>
      <w:r>
        <w:rPr>
          <w:lang w:eastAsia="en-US"/>
        </w:rPr>
        <w:t>4.</w:t>
      </w:r>
      <w:r>
        <w:rPr>
          <w:lang w:eastAsia="en-US"/>
        </w:rPr>
        <w:tab/>
        <w:t>The IMS AS-1 sends a BYE request to the UE A through the IMS-Core-1 and UE A returns a 200 OK response.</w:t>
      </w:r>
    </w:p>
    <w:p w14:paraId="269DB272" w14:textId="77777777" w:rsidR="00C84EF3" w:rsidRDefault="00000000">
      <w:pPr>
        <w:pStyle w:val="B1"/>
        <w:rPr>
          <w:lang w:eastAsia="en-US"/>
        </w:rPr>
      </w:pPr>
      <w:r>
        <w:rPr>
          <w:lang w:eastAsia="en-US"/>
        </w:rPr>
        <w:t>5-13.</w:t>
      </w:r>
      <w:r>
        <w:rPr>
          <w:lang w:eastAsia="en-US"/>
        </w:rPr>
        <w:tab/>
        <w:t>The following procedure is the same as steps 2-10 of Figure 6.6.2.3-1.</w:t>
      </w:r>
    </w:p>
    <w:p w14:paraId="0AD3785D" w14:textId="77777777" w:rsidR="00C84EF3" w:rsidRDefault="00000000">
      <w:pPr>
        <w:pStyle w:val="Heading4"/>
        <w:overflowPunct/>
        <w:autoSpaceDE/>
        <w:autoSpaceDN/>
        <w:adjustRightInd/>
        <w:textAlignment w:val="auto"/>
        <w:rPr>
          <w:rFonts w:eastAsia="SimSun"/>
        </w:rPr>
      </w:pPr>
      <w:bookmarkStart w:id="483" w:name="_Toc160808744"/>
      <w:bookmarkStart w:id="484" w:name="_Toc157759471"/>
      <w:bookmarkStart w:id="485" w:name="_Toc183503328"/>
      <w:r>
        <w:rPr>
          <w:rFonts w:eastAsia="SimSun" w:hint="eastAsia"/>
        </w:rPr>
        <w:t>6.6</w:t>
      </w:r>
      <w:r>
        <w:rPr>
          <w:rFonts w:eastAsia="SimSun"/>
        </w:rPr>
        <w:t>.2.4</w:t>
      </w:r>
      <w:r>
        <w:rPr>
          <w:rFonts w:eastAsia="SimSun"/>
        </w:rPr>
        <w:tab/>
        <w:t>Modifying an IMS session to add data channel media</w:t>
      </w:r>
      <w:bookmarkEnd w:id="483"/>
      <w:bookmarkEnd w:id="484"/>
      <w:bookmarkEnd w:id="485"/>
    </w:p>
    <w:p w14:paraId="6DBD3D0F" w14:textId="77777777" w:rsidR="00C84EF3" w:rsidRDefault="00000000">
      <w:pPr>
        <w:rPr>
          <w:lang w:eastAsia="en-US"/>
        </w:rPr>
      </w:pPr>
      <w:r>
        <w:rPr>
          <w:lang w:eastAsia="en-US"/>
        </w:rPr>
        <w:t>Figure 6.6.2.4-1 below illustrates how to modify an established IMS session to add data channel media using 3PCC procedure. It's assumed that the 3rd Party DC AS has established an IMS session with audio and video media between UE A and UE B using 3PCC procedure.</w:t>
      </w:r>
    </w:p>
    <w:p w14:paraId="0FDC47E9" w14:textId="77777777" w:rsidR="00C84EF3" w:rsidRDefault="00000000">
      <w:pPr>
        <w:pStyle w:val="TH"/>
        <w:rPr>
          <w:lang w:val="en-US" w:eastAsia="en-US"/>
        </w:rPr>
      </w:pPr>
      <w:r>
        <w:object w:dxaOrig="9596" w:dyaOrig="4621" w14:anchorId="3FD064B5">
          <v:shape id="_x0000_i1053" type="#_x0000_t75" style="width:480pt;height:231pt" o:ole="">
            <v:imagedata r:id="rId65" o:title=""/>
          </v:shape>
          <o:OLEObject Type="Embed" ProgID="Visio.Drawing.15" ShapeID="_x0000_i1053" DrawAspect="Content" ObjectID="_1794394439" r:id="rId66"/>
        </w:object>
      </w:r>
    </w:p>
    <w:p w14:paraId="10BF7902" w14:textId="77777777" w:rsidR="00C84EF3" w:rsidRDefault="00000000">
      <w:pPr>
        <w:pStyle w:val="TF"/>
      </w:pPr>
      <w:r>
        <w:rPr>
          <w:rFonts w:hint="eastAsia"/>
        </w:rPr>
        <w:t>F</w:t>
      </w:r>
      <w:r>
        <w:t xml:space="preserve">igure </w:t>
      </w:r>
      <w:r>
        <w:rPr>
          <w:rFonts w:eastAsia="SimSun" w:hint="eastAsia"/>
        </w:rPr>
        <w:t>6.6</w:t>
      </w:r>
      <w:r>
        <w:t>.2.4-1: Modifying an IMS session to add data channel media by 3rd Party DC AS</w:t>
      </w:r>
    </w:p>
    <w:p w14:paraId="1C920085" w14:textId="77777777" w:rsidR="00C84EF3" w:rsidRDefault="00000000">
      <w:pPr>
        <w:pStyle w:val="B1"/>
        <w:rPr>
          <w:lang w:val="en-US" w:eastAsia="en-US"/>
        </w:rPr>
      </w:pPr>
      <w:r>
        <w:rPr>
          <w:lang w:val="en-US" w:eastAsia="en-US"/>
        </w:rPr>
        <w:t>1-3.</w:t>
      </w:r>
      <w:r>
        <w:rPr>
          <w:lang w:val="en-US" w:eastAsia="en-US"/>
        </w:rPr>
        <w:tab/>
        <w:t>The 3rd Party DC AS invokes the session modification API of the IMSEF to add data channel media into the specific session. Then the IMSEF invokes the session modification API of the DCSF-1 and the DCSF-1 invokes a session modification API of the IMS AS-1.</w:t>
      </w:r>
    </w:p>
    <w:p w14:paraId="282AAA09" w14:textId="77777777" w:rsidR="00C84EF3" w:rsidRDefault="00000000">
      <w:pPr>
        <w:pStyle w:val="B1"/>
        <w:rPr>
          <w:lang w:val="en-US" w:eastAsia="en-US"/>
        </w:rPr>
      </w:pPr>
      <w:r>
        <w:rPr>
          <w:lang w:val="en-US" w:eastAsia="en-US"/>
        </w:rPr>
        <w:t>4.</w:t>
      </w:r>
      <w:r>
        <w:rPr>
          <w:lang w:val="en-US" w:eastAsia="en-US"/>
        </w:rPr>
        <w:tab/>
        <w:t>The DCSF-1 indicates the IMS AS-1 to allocate bootstrap data channel resource on MF-1 for UE A in the specific session. Then the IMS AS-1 interacts with the MF-1 to allocate the DC resource.</w:t>
      </w:r>
    </w:p>
    <w:p w14:paraId="07C9EC32" w14:textId="77777777" w:rsidR="00C84EF3" w:rsidRDefault="00000000">
      <w:pPr>
        <w:pStyle w:val="B1"/>
        <w:rPr>
          <w:lang w:val="en-US" w:eastAsia="en-US"/>
        </w:rPr>
      </w:pPr>
      <w:r>
        <w:rPr>
          <w:lang w:val="en-US" w:eastAsia="en-US"/>
        </w:rPr>
        <w:lastRenderedPageBreak/>
        <w:t>5.</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6876F43B" w14:textId="77777777" w:rsidR="00C84EF3" w:rsidRDefault="00000000">
      <w:pPr>
        <w:pStyle w:val="B1"/>
        <w:rPr>
          <w:lang w:val="en-US" w:eastAsia="en-US"/>
        </w:rPr>
      </w:pPr>
      <w:r>
        <w:rPr>
          <w:lang w:val="en-US" w:eastAsia="en-US"/>
        </w:rPr>
        <w:t>6-7.</w:t>
      </w:r>
      <w:r>
        <w:rPr>
          <w:lang w:val="en-US" w:eastAsia="en-US"/>
        </w:rPr>
        <w:tab/>
        <w:t>The IMS AS-1 notifies the DCSF-1 of the media change event. Then the DCSF-1 indicates the IMS AS-1 to update BDC resource on the MF-1 for UE A in the specific session and the IMS AS-1 interacts with the MF-1 to update the BDC resource.</w:t>
      </w:r>
    </w:p>
    <w:p w14:paraId="368472DF" w14:textId="77777777" w:rsidR="00C84EF3" w:rsidRDefault="00000000">
      <w:pPr>
        <w:rPr>
          <w:lang w:val="en-US" w:eastAsia="en-US"/>
        </w:rPr>
      </w:pPr>
      <w:r>
        <w:rPr>
          <w:lang w:val="en-US" w:eastAsia="en-US"/>
        </w:rPr>
        <w:t>Until now, the bootstrap data channel between the MF-1 and UE A can be established.</w:t>
      </w:r>
    </w:p>
    <w:p w14:paraId="12379D05" w14:textId="77777777" w:rsidR="00C84EF3" w:rsidRDefault="00000000">
      <w:pPr>
        <w:pStyle w:val="B1"/>
        <w:rPr>
          <w:lang w:val="en-US" w:eastAsia="en-US"/>
        </w:rPr>
      </w:pPr>
      <w:r>
        <w:rPr>
          <w:lang w:val="en-US" w:eastAsia="en-US"/>
        </w:rPr>
        <w:t>8.</w:t>
      </w:r>
      <w:r>
        <w:rPr>
          <w:lang w:val="en-US" w:eastAsia="en-US"/>
        </w:rPr>
        <w:tab/>
        <w:t>The DCSF-1 indicates the IMS AS-1 to allocate bootstrap data channel resource on MF-1 for UE B in the specific session. Then the IMS AS-1 interacts with the MF-1 to allocate the DC resource.</w:t>
      </w:r>
    </w:p>
    <w:p w14:paraId="7A8F91A5" w14:textId="77777777" w:rsidR="00C84EF3" w:rsidRDefault="00000000">
      <w:pPr>
        <w:pStyle w:val="B1"/>
        <w:rPr>
          <w:lang w:val="en-US" w:eastAsia="en-US"/>
        </w:rPr>
      </w:pPr>
      <w:r>
        <w:rPr>
          <w:lang w:val="en-US" w:eastAsia="en-US"/>
        </w:rPr>
        <w:t>9.</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70D3560F" w14:textId="77777777" w:rsidR="00C84EF3" w:rsidRDefault="00000000">
      <w:pPr>
        <w:pStyle w:val="B1"/>
        <w:rPr>
          <w:lang w:val="en-US" w:eastAsia="en-US"/>
        </w:rPr>
      </w:pPr>
      <w:r>
        <w:rPr>
          <w:lang w:val="en-US" w:eastAsia="en-US"/>
        </w:rPr>
        <w:t>10-11.</w:t>
      </w:r>
      <w:r>
        <w:rPr>
          <w:lang w:val="en-US" w:eastAsia="en-US"/>
        </w:rPr>
        <w:tab/>
        <w:t>The IMS AS-1 notifies the DCSF-1 of the media change event. Then the DCSF-1 indicates the IMS AS-1 to update BDC resource on the MF-1 for UE B in the specific session and the IMS AS-1 interacts with the MF-1 to update the BDC resource.</w:t>
      </w:r>
    </w:p>
    <w:p w14:paraId="769965AC" w14:textId="77777777" w:rsidR="00C84EF3" w:rsidRDefault="00000000">
      <w:pPr>
        <w:pStyle w:val="B1"/>
        <w:rPr>
          <w:lang w:val="en-US" w:eastAsia="en-US"/>
        </w:rPr>
      </w:pPr>
      <w:r>
        <w:rPr>
          <w:lang w:val="en-US" w:eastAsia="en-US"/>
        </w:rPr>
        <w:t>12-13.</w:t>
      </w:r>
      <w:r>
        <w:rPr>
          <w:lang w:val="en-US" w:eastAsia="en-US"/>
        </w:rPr>
        <w:tab/>
        <w:t>The DCSF-1 notifies the IMSEF of the session change event and the IMSEF returns a successful response. The IMSEF notifies the 3rd Party DC AS of the session change event and the 3rd Party DC AS returns a successful response.</w:t>
      </w:r>
    </w:p>
    <w:p w14:paraId="75DE6ACC" w14:textId="77777777" w:rsidR="00C84EF3" w:rsidRDefault="00000000">
      <w:pPr>
        <w:pStyle w:val="Heading3"/>
        <w:rPr>
          <w:lang w:eastAsia="zh-CN"/>
        </w:rPr>
      </w:pPr>
      <w:bookmarkStart w:id="486" w:name="_Toc157759472"/>
      <w:bookmarkStart w:id="487" w:name="_Toc160808745"/>
      <w:bookmarkStart w:id="488" w:name="_Toc16463"/>
      <w:bookmarkStart w:id="489" w:name="_Toc15226"/>
      <w:bookmarkStart w:id="490" w:name="_Toc183503329"/>
      <w:r>
        <w:rPr>
          <w:rFonts w:hint="eastAsia"/>
          <w:lang w:eastAsia="zh-CN"/>
        </w:rPr>
        <w:t>6.6</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86"/>
      <w:bookmarkEnd w:id="487"/>
      <w:bookmarkEnd w:id="488"/>
      <w:bookmarkEnd w:id="489"/>
      <w:bookmarkEnd w:id="490"/>
    </w:p>
    <w:p w14:paraId="70B402ED" w14:textId="77777777" w:rsidR="00C84EF3" w:rsidRDefault="00000000">
      <w:pPr>
        <w:rPr>
          <w:rFonts w:eastAsia="DengXian"/>
          <w:b/>
          <w:bCs/>
          <w:lang w:eastAsia="zh-CN"/>
        </w:rPr>
      </w:pPr>
      <w:r>
        <w:rPr>
          <w:rFonts w:eastAsia="DengXian"/>
          <w:b/>
          <w:bCs/>
          <w:lang w:eastAsia="zh-CN"/>
        </w:rPr>
        <w:t>MMTel AS:</w:t>
      </w:r>
    </w:p>
    <w:p w14:paraId="44E130D0" w14:textId="77777777" w:rsidR="00C84EF3" w:rsidRDefault="00000000">
      <w:pPr>
        <w:pStyle w:val="B1"/>
        <w:rPr>
          <w:rFonts w:eastAsia="DengXian"/>
          <w:lang w:eastAsia="zh-CN"/>
        </w:rPr>
      </w:pPr>
      <w:r>
        <w:rPr>
          <w:rFonts w:eastAsia="DengXian"/>
          <w:lang w:eastAsia="zh-CN"/>
        </w:rPr>
        <w:t>-</w:t>
      </w:r>
      <w:r>
        <w:rPr>
          <w:rFonts w:eastAsia="DengXian"/>
          <w:lang w:eastAsia="zh-CN"/>
        </w:rPr>
        <w:tab/>
        <w:t>Support IMS session handling with data channel media under the control of the DCSF, such as initiating, continuing, modifying, terminating and querying an IMS session and playing tones in an IMS session. The data channel media can be carried in the initial INVITE or be added at the subsequent stage.</w:t>
      </w:r>
    </w:p>
    <w:p w14:paraId="0E1A7900"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DCSF.</w:t>
      </w:r>
    </w:p>
    <w:p w14:paraId="28A0BBE2" w14:textId="77777777" w:rsidR="00C84EF3" w:rsidRDefault="00000000">
      <w:pPr>
        <w:rPr>
          <w:rFonts w:eastAsia="DengXian"/>
          <w:b/>
          <w:bCs/>
          <w:lang w:eastAsia="zh-CN"/>
        </w:rPr>
      </w:pPr>
      <w:r>
        <w:rPr>
          <w:rFonts w:eastAsia="DengXian"/>
          <w:b/>
          <w:bCs/>
          <w:lang w:eastAsia="zh-CN"/>
        </w:rPr>
        <w:t>DCSF:</w:t>
      </w:r>
    </w:p>
    <w:p w14:paraId="3954A07F" w14:textId="77777777" w:rsidR="00C84EF3" w:rsidRDefault="00000000">
      <w:pPr>
        <w:pStyle w:val="B1"/>
        <w:rPr>
          <w:rFonts w:eastAsia="DengXian"/>
          <w:lang w:eastAsia="zh-CN"/>
        </w:rPr>
      </w:pPr>
      <w:r>
        <w:rPr>
          <w:rFonts w:eastAsia="DengXian"/>
          <w:lang w:eastAsia="zh-CN"/>
        </w:rPr>
        <w:t>-</w:t>
      </w:r>
      <w:r>
        <w:rPr>
          <w:rFonts w:eastAsia="DengXian"/>
          <w:lang w:eastAsia="zh-CN"/>
        </w:rPr>
        <w:tab/>
        <w:t>Support initiation, modification and termination of an IMS session with data channel media according to the request from the IMSEF. The data channel media can be added when the session is established.</w:t>
      </w:r>
    </w:p>
    <w:p w14:paraId="7E9E0857"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IMSEF.</w:t>
      </w:r>
    </w:p>
    <w:p w14:paraId="0FB2FA81" w14:textId="77777777" w:rsidR="00C84EF3" w:rsidRDefault="00000000">
      <w:pPr>
        <w:pStyle w:val="Heading2"/>
        <w:rPr>
          <w:lang w:eastAsia="zh-CN"/>
        </w:rPr>
      </w:pPr>
      <w:bookmarkStart w:id="491" w:name="_Toc157759473"/>
      <w:bookmarkStart w:id="492" w:name="_Toc160808746"/>
      <w:bookmarkStart w:id="493" w:name="_Toc15441"/>
      <w:bookmarkStart w:id="494" w:name="_Toc30025"/>
      <w:bookmarkStart w:id="495" w:name="_Toc183503330"/>
      <w:r>
        <w:rPr>
          <w:rFonts w:hint="eastAsia"/>
          <w:lang w:eastAsia="zh-CN"/>
        </w:rPr>
        <w:t>6.7</w:t>
      </w:r>
      <w:r>
        <w:rPr>
          <w:lang w:eastAsia="zh-CN"/>
        </w:rPr>
        <w:tab/>
        <w:t>Solution #</w:t>
      </w:r>
      <w:r>
        <w:rPr>
          <w:rFonts w:hint="eastAsia"/>
          <w:lang w:val="en-US" w:eastAsia="zh-CN"/>
        </w:rPr>
        <w:t>7</w:t>
      </w:r>
      <w:r>
        <w:rPr>
          <w:lang w:eastAsia="zh-CN"/>
        </w:rPr>
        <w:t xml:space="preserve">: Solution for IMS </w:t>
      </w:r>
      <w:r>
        <w:rPr>
          <w:lang w:eastAsia="ko-KR"/>
        </w:rPr>
        <w:t>capability exposure via DC3/DC4</w:t>
      </w:r>
      <w:bookmarkEnd w:id="491"/>
      <w:bookmarkEnd w:id="492"/>
      <w:bookmarkEnd w:id="493"/>
      <w:bookmarkEnd w:id="494"/>
      <w:bookmarkEnd w:id="495"/>
    </w:p>
    <w:p w14:paraId="6040D4F1" w14:textId="77777777" w:rsidR="00C84EF3" w:rsidRDefault="00000000">
      <w:pPr>
        <w:pStyle w:val="Heading3"/>
        <w:rPr>
          <w:lang w:eastAsia="zh-CN"/>
        </w:rPr>
      </w:pPr>
      <w:bookmarkStart w:id="496" w:name="_Toc157759474"/>
      <w:bookmarkStart w:id="497" w:name="_Toc160808747"/>
      <w:bookmarkStart w:id="498" w:name="_Toc18403"/>
      <w:bookmarkStart w:id="499" w:name="_Toc10212"/>
      <w:bookmarkStart w:id="500" w:name="_Toc183503331"/>
      <w:r>
        <w:rPr>
          <w:rFonts w:hint="eastAsia"/>
          <w:lang w:eastAsia="zh-CN"/>
        </w:rPr>
        <w:t>6.7</w:t>
      </w:r>
      <w:r>
        <w:rPr>
          <w:lang w:eastAsia="zh-CN"/>
        </w:rPr>
        <w:t>.1</w:t>
      </w:r>
      <w:r>
        <w:rPr>
          <w:lang w:eastAsia="zh-CN"/>
        </w:rPr>
        <w:tab/>
        <w:t>Description</w:t>
      </w:r>
      <w:bookmarkEnd w:id="496"/>
      <w:bookmarkEnd w:id="497"/>
      <w:bookmarkEnd w:id="498"/>
      <w:bookmarkEnd w:id="499"/>
      <w:bookmarkEnd w:id="500"/>
    </w:p>
    <w:p w14:paraId="32361697" w14:textId="2633E05B" w:rsidR="00C84EF3" w:rsidRDefault="00000000">
      <w:r>
        <w:t xml:space="preserve">The architecture to enable IMS capability exposure in the context of IMS data channel (DC) sessions is based on Figure AC.2.1-1 in clause AC.2.1 of </w:t>
      </w:r>
      <w:r w:rsidR="00B1194C">
        <w:t>TS 23.228 [</w:t>
      </w:r>
      <w:r>
        <w:t>5] and is depicted in Figure 6.7.1-1.</w:t>
      </w:r>
    </w:p>
    <w:p w14:paraId="600D6E0E" w14:textId="77777777" w:rsidR="00C84EF3" w:rsidRDefault="00000000">
      <w:pPr>
        <w:pStyle w:val="TH"/>
      </w:pPr>
      <w:r>
        <w:rPr>
          <w:lang w:eastAsia="en-US"/>
        </w:rPr>
        <w:object w:dxaOrig="7415" w:dyaOrig="5610" w14:anchorId="38B44AF9">
          <v:shape id="_x0000_i1054" type="#_x0000_t75" style="width:371.25pt;height:280.5pt" o:ole="">
            <v:imagedata r:id="rId19" o:title=""/>
          </v:shape>
          <o:OLEObject Type="Embed" ProgID="Visio.Drawing.11" ShapeID="_x0000_i1054" DrawAspect="Content" ObjectID="_1794394440" r:id="rId67"/>
        </w:object>
      </w:r>
    </w:p>
    <w:p w14:paraId="7E43E8B2" w14:textId="77777777" w:rsidR="00C84EF3" w:rsidRDefault="00000000">
      <w:pPr>
        <w:pStyle w:val="TF"/>
        <w:rPr>
          <w:rFonts w:eastAsia="SimSun"/>
        </w:rPr>
      </w:pPr>
      <w:r>
        <w:t xml:space="preserve">Figure </w:t>
      </w:r>
      <w:r>
        <w:rPr>
          <w:rFonts w:eastAsia="SimSun" w:hint="eastAsia"/>
        </w:rPr>
        <w:t>6.7</w:t>
      </w:r>
      <w:r>
        <w:t>.1-1: IMS capability exposure architecture</w:t>
      </w:r>
    </w:p>
    <w:p w14:paraId="0E42FE29" w14:textId="77777777" w:rsidR="00C84EF3" w:rsidRDefault="00000000">
      <w:r>
        <w:t>This solution defines the exposure of IMS capabilities related to DC session via DC3/DC4.</w:t>
      </w:r>
    </w:p>
    <w:p w14:paraId="3B1D2A5C" w14:textId="77777777" w:rsidR="00C84EF3" w:rsidRDefault="00000000">
      <w:pPr>
        <w:pStyle w:val="Heading4"/>
      </w:pPr>
      <w:bookmarkStart w:id="501" w:name="_Toc157759475"/>
      <w:bookmarkStart w:id="502" w:name="_Toc160808748"/>
      <w:bookmarkStart w:id="503" w:name="_Toc183503332"/>
      <w:r>
        <w:rPr>
          <w:rFonts w:eastAsia="SimSun" w:hint="eastAsia"/>
        </w:rPr>
        <w:t>6.7</w:t>
      </w:r>
      <w:r>
        <w:t>.1.1</w:t>
      </w:r>
      <w:r>
        <w:tab/>
        <w:t>Events to be exposed</w:t>
      </w:r>
      <w:bookmarkEnd w:id="501"/>
      <w:bookmarkEnd w:id="502"/>
      <w:r>
        <w:t xml:space="preserve"> over DC3/DC4</w:t>
      </w:r>
      <w:bookmarkEnd w:id="503"/>
    </w:p>
    <w:p w14:paraId="68EEDF7D" w14:textId="77777777" w:rsidR="00C84EF3" w:rsidRDefault="00000000">
      <w:r>
        <w:t xml:space="preserve">With this solution, there are two types of </w:t>
      </w:r>
      <w:r>
        <w:rPr>
          <w:rFonts w:eastAsia="SimSun" w:hint="eastAsia"/>
        </w:rPr>
        <w:t>events</w:t>
      </w:r>
      <w:r>
        <w:t>, which can be exposed via DC3/DC4 interfaces (see Figure 6.7.1-1) from DCSF to DCAS via Ndcsf services.</w:t>
      </w:r>
    </w:p>
    <w:p w14:paraId="2F00B6F9" w14:textId="77777777" w:rsidR="00C84EF3" w:rsidRDefault="00000000">
      <w:r>
        <w:t xml:space="preserve">The first type of </w:t>
      </w:r>
      <w:r>
        <w:rPr>
          <w:rFonts w:eastAsia="SimSun" w:hint="eastAsia"/>
        </w:rPr>
        <w:t>events</w:t>
      </w:r>
      <w:r>
        <w:t xml:space="preserve"> are call related events:</w:t>
      </w:r>
    </w:p>
    <w:p w14:paraId="49782BE6" w14:textId="77777777" w:rsidR="00C84EF3" w:rsidRDefault="00000000">
      <w:pPr>
        <w:pStyle w:val="B1"/>
      </w:pPr>
      <w:r>
        <w:t>-</w:t>
      </w:r>
      <w:r>
        <w:tab/>
        <w:t>establishing, updating, answering, terminating of IMS calls.</w:t>
      </w:r>
    </w:p>
    <w:p w14:paraId="2238EE4C" w14:textId="77777777" w:rsidR="00C84EF3" w:rsidRDefault="00000000">
      <w:r>
        <w:t>The second type of events are DC related events:</w:t>
      </w:r>
    </w:p>
    <w:p w14:paraId="7D1AA7FB" w14:textId="77777777" w:rsidR="00C84EF3" w:rsidRDefault="00000000">
      <w:pPr>
        <w:pStyle w:val="B1"/>
      </w:pPr>
      <w:r>
        <w:t>-</w:t>
      </w:r>
      <w:r>
        <w:tab/>
        <w:t>establishing, updating, terminating of bootstrap data channels;</w:t>
      </w:r>
    </w:p>
    <w:p w14:paraId="02AB483D" w14:textId="77777777" w:rsidR="00C84EF3" w:rsidRDefault="00000000">
      <w:pPr>
        <w:pStyle w:val="B1"/>
      </w:pPr>
      <w:r>
        <w:t>-</w:t>
      </w:r>
      <w:r>
        <w:tab/>
        <w:t>establishing, updating, terminating of (P2A, P2A2P, P2P) application data channels; and</w:t>
      </w:r>
    </w:p>
    <w:p w14:paraId="7FFF0FF7" w14:textId="77777777" w:rsidR="00C84EF3" w:rsidRDefault="00000000">
      <w:pPr>
        <w:pStyle w:val="B1"/>
      </w:pPr>
      <w:r>
        <w:t>-</w:t>
      </w:r>
      <w:r>
        <w:tab/>
        <w:t>downloading of an application via an existing bootstrap data channel.</w:t>
      </w:r>
    </w:p>
    <w:p w14:paraId="771485B1" w14:textId="77777777" w:rsidR="00C84EF3" w:rsidRDefault="00000000">
      <w:r>
        <w:t>To subscribe for an event, the DCAS provides the event type, user ID which includes Calling ID and/or Called ID, session ID, DC application binding information and DC identifier via DC3/DC4.</w:t>
      </w:r>
    </w:p>
    <w:p w14:paraId="6959DE18" w14:textId="77777777" w:rsidR="00C84EF3" w:rsidRDefault="00000000">
      <w:pPr>
        <w:pStyle w:val="Heading4"/>
      </w:pPr>
      <w:bookmarkStart w:id="504" w:name="_Toc157759476"/>
      <w:bookmarkStart w:id="505" w:name="_Toc160808749"/>
      <w:bookmarkStart w:id="506" w:name="_Toc183503333"/>
      <w:r>
        <w:rPr>
          <w:rFonts w:eastAsia="SimSun" w:hint="eastAsia"/>
        </w:rPr>
        <w:t>6.7</w:t>
      </w:r>
      <w:r>
        <w:t>.1.2</w:t>
      </w:r>
      <w:r>
        <w:tab/>
        <w:t>DC</w:t>
      </w:r>
      <w:r>
        <w:rPr>
          <w:rFonts w:eastAsia="SimSun" w:hint="eastAsia"/>
          <w:lang w:val="en-US" w:eastAsia="zh-CN"/>
        </w:rPr>
        <w:t xml:space="preserve"> </w:t>
      </w:r>
      <w:r>
        <w:t xml:space="preserve">AS requesting </w:t>
      </w:r>
      <w:r>
        <w:rPr>
          <w:rFonts w:eastAsia="SimSun" w:hint="eastAsia"/>
          <w:lang w:val="en-US" w:eastAsia="zh-CN"/>
        </w:rPr>
        <w:t xml:space="preserve">a </w:t>
      </w:r>
      <w:r>
        <w:t>service</w:t>
      </w:r>
      <w:bookmarkEnd w:id="504"/>
      <w:bookmarkEnd w:id="505"/>
      <w:r>
        <w:t xml:space="preserve"> over DC3/DC4</w:t>
      </w:r>
      <w:bookmarkEnd w:id="506"/>
    </w:p>
    <w:p w14:paraId="37AA363B" w14:textId="77777777" w:rsidR="00C84EF3" w:rsidRDefault="00000000">
      <w:r>
        <w:t>DCAS can request DC establishment, DC update, DC termination and DC application download via DC3/4. For that purpose, DCAS provides following information on DC3/DC4:</w:t>
      </w:r>
    </w:p>
    <w:p w14:paraId="17EF4469" w14:textId="77777777" w:rsidR="00C84EF3" w:rsidRDefault="00000000">
      <w:pPr>
        <w:pStyle w:val="B1"/>
        <w:rPr>
          <w:rFonts w:eastAsia="SimSun"/>
        </w:rPr>
      </w:pPr>
      <w:bookmarkStart w:id="507" w:name="_Toc160808750"/>
      <w:bookmarkStart w:id="508" w:name="_Toc157759477"/>
      <w:r>
        <w:rPr>
          <w:rFonts w:eastAsia="SimSun"/>
        </w:rPr>
        <w:t>-</w:t>
      </w:r>
      <w:r>
        <w:rPr>
          <w:rFonts w:eastAsia="SimSun"/>
        </w:rPr>
        <w:tab/>
        <w:t>Type of DC, which can be P2A, P2A2P, P2P and bootstrap;</w:t>
      </w:r>
    </w:p>
    <w:p w14:paraId="512034DA" w14:textId="77777777" w:rsidR="00C84EF3" w:rsidRDefault="00000000">
      <w:pPr>
        <w:pStyle w:val="B1"/>
        <w:rPr>
          <w:rFonts w:eastAsia="SimSun"/>
        </w:rPr>
      </w:pPr>
      <w:r>
        <w:rPr>
          <w:rFonts w:eastAsia="SimSun"/>
        </w:rPr>
        <w:t>-</w:t>
      </w:r>
      <w:r>
        <w:rPr>
          <w:rFonts w:eastAsia="SimSun"/>
        </w:rPr>
        <w:tab/>
        <w:t>Action type, which can be establishment, update, termination, and download;</w:t>
      </w:r>
    </w:p>
    <w:p w14:paraId="5B987EB0" w14:textId="77777777" w:rsidR="00C84EF3" w:rsidRDefault="00000000">
      <w:pPr>
        <w:pStyle w:val="EditorsNote"/>
        <w:rPr>
          <w:rFonts w:eastAsia="SimSun"/>
        </w:rPr>
      </w:pPr>
      <w:r>
        <w:rPr>
          <w:rFonts w:eastAsia="SimSun"/>
        </w:rPr>
        <w:t>Editor's note:</w:t>
      </w:r>
      <w:r>
        <w:rPr>
          <w:rFonts w:eastAsia="SimSun"/>
        </w:rPr>
        <w:tab/>
        <w:t>There is currently no corresponding call flow about Action type, which can be establishment, update, termination, and download.</w:t>
      </w:r>
    </w:p>
    <w:p w14:paraId="04410A92" w14:textId="77777777" w:rsidR="00C84EF3" w:rsidRDefault="00000000">
      <w:pPr>
        <w:pStyle w:val="EditorsNote"/>
        <w:rPr>
          <w:rFonts w:eastAsia="SimSun"/>
        </w:rPr>
      </w:pPr>
      <w:r>
        <w:rPr>
          <w:rFonts w:eastAsia="SimSun"/>
        </w:rPr>
        <w:t>Editor's note:</w:t>
      </w:r>
      <w:r>
        <w:rPr>
          <w:rFonts w:eastAsia="SimSun"/>
        </w:rPr>
        <w:tab/>
        <w:t>Whether the Action type can include " download" depends on SA WG6 work.</w:t>
      </w:r>
    </w:p>
    <w:p w14:paraId="4E3F3457" w14:textId="77777777" w:rsidR="00C84EF3" w:rsidRDefault="00000000">
      <w:pPr>
        <w:pStyle w:val="B1"/>
        <w:rPr>
          <w:rFonts w:eastAsia="SimSun"/>
        </w:rPr>
      </w:pPr>
      <w:r>
        <w:rPr>
          <w:rFonts w:eastAsia="SimSun"/>
        </w:rPr>
        <w:t>-</w:t>
      </w:r>
      <w:r>
        <w:rPr>
          <w:rFonts w:eastAsia="SimSun"/>
        </w:rPr>
        <w:tab/>
        <w:t>DC application binding information;</w:t>
      </w:r>
    </w:p>
    <w:p w14:paraId="69C7DB60" w14:textId="77777777" w:rsidR="00C84EF3" w:rsidRDefault="00000000">
      <w:pPr>
        <w:pStyle w:val="B1"/>
        <w:rPr>
          <w:rFonts w:eastAsia="SimSun"/>
        </w:rPr>
      </w:pPr>
      <w:r>
        <w:rPr>
          <w:rFonts w:eastAsia="SimSun"/>
        </w:rPr>
        <w:lastRenderedPageBreak/>
        <w:t>-</w:t>
      </w:r>
      <w:r>
        <w:rPr>
          <w:rFonts w:eastAsia="SimSun"/>
        </w:rPr>
        <w:tab/>
        <w:t>User ID which includes Calling ID and/or Called ID;</w:t>
      </w:r>
    </w:p>
    <w:p w14:paraId="3337CFB0" w14:textId="77777777" w:rsidR="00C84EF3" w:rsidRDefault="00000000">
      <w:pPr>
        <w:pStyle w:val="B1"/>
        <w:rPr>
          <w:rFonts w:eastAsia="SimSun"/>
        </w:rPr>
      </w:pPr>
      <w:r>
        <w:rPr>
          <w:rFonts w:eastAsia="SimSun"/>
        </w:rPr>
        <w:t>-</w:t>
      </w:r>
      <w:r>
        <w:rPr>
          <w:rFonts w:eastAsia="SimSun"/>
        </w:rPr>
        <w:tab/>
        <w:t>Session ID which the DC application apply to; and</w:t>
      </w:r>
    </w:p>
    <w:p w14:paraId="7F27564B" w14:textId="77777777" w:rsidR="00C84EF3" w:rsidRDefault="00000000">
      <w:pPr>
        <w:pStyle w:val="B1"/>
        <w:rPr>
          <w:rFonts w:eastAsia="SimSun"/>
        </w:rPr>
      </w:pPr>
      <w:r>
        <w:rPr>
          <w:rFonts w:eastAsia="SimSun"/>
        </w:rPr>
        <w:t>-</w:t>
      </w:r>
      <w:r>
        <w:rPr>
          <w:rFonts w:eastAsia="SimSun"/>
        </w:rPr>
        <w:tab/>
        <w:t>External DC identifier to determine a DC that is established, updated, or terminated.</w:t>
      </w:r>
    </w:p>
    <w:p w14:paraId="232686C4" w14:textId="77777777" w:rsidR="00C84EF3" w:rsidRDefault="00000000">
      <w:pPr>
        <w:pStyle w:val="Heading4"/>
      </w:pPr>
      <w:bookmarkStart w:id="509" w:name="_Toc183503334"/>
      <w:r>
        <w:rPr>
          <w:rFonts w:eastAsia="SimSun" w:hint="eastAsia"/>
        </w:rPr>
        <w:t>6.7</w:t>
      </w:r>
      <w:r>
        <w:t>.1.3</w:t>
      </w:r>
      <w:r>
        <w:tab/>
        <w:t>Information to be exposed</w:t>
      </w:r>
      <w:bookmarkEnd w:id="507"/>
      <w:bookmarkEnd w:id="508"/>
      <w:r>
        <w:t xml:space="preserve"> to the DCAS via DC3/DC4</w:t>
      </w:r>
      <w:bookmarkEnd w:id="509"/>
    </w:p>
    <w:p w14:paraId="180CC913" w14:textId="77777777" w:rsidR="00C84EF3" w:rsidRDefault="00000000">
      <w:r>
        <w:t>One Ndcsf service can provide session control capabilities (e.g. Ndcsf_dc_session_control). This service allows DCAS to create a DC session and take control on DC session via DCSF.</w:t>
      </w:r>
    </w:p>
    <w:p w14:paraId="3D8A9666" w14:textId="77777777" w:rsidR="00C84EF3" w:rsidRDefault="00000000">
      <w:r>
        <w:t>DCSF can return to DCAS the following information on DC3/DC4:</w:t>
      </w:r>
    </w:p>
    <w:p w14:paraId="08B89F40" w14:textId="77777777" w:rsidR="00C84EF3" w:rsidRDefault="00000000">
      <w:pPr>
        <w:pStyle w:val="B1"/>
      </w:pPr>
      <w:r>
        <w:t>-</w:t>
      </w:r>
      <w:r>
        <w:tab/>
        <w:t>response code (success or failure);</w:t>
      </w:r>
    </w:p>
    <w:p w14:paraId="2DC205B6" w14:textId="77777777" w:rsidR="00C84EF3" w:rsidRDefault="00000000">
      <w:pPr>
        <w:pStyle w:val="B1"/>
      </w:pPr>
      <w:r>
        <w:t>-</w:t>
      </w:r>
      <w:r>
        <w:tab/>
        <w:t>other information, e.g. session identifier (session ID), IP address of the UE, location, MDC2 identifier, user identifier (user ID), P-Visited-Network-ID (PVNI), DC identifier, Call ID which can be used to determine a DC uniquely;</w:t>
      </w:r>
    </w:p>
    <w:p w14:paraId="0761D815" w14:textId="77777777" w:rsidR="00C84EF3" w:rsidRDefault="00000000">
      <w:pPr>
        <w:pStyle w:val="B1"/>
      </w:pPr>
      <w:r>
        <w:t>-</w:t>
      </w:r>
      <w:r>
        <w:tab/>
        <w:t>notifications to the reported events (DC establishment/termination, downloaded DC application, IMS event exposure).</w:t>
      </w:r>
    </w:p>
    <w:p w14:paraId="4FAB639C" w14:textId="77777777" w:rsidR="00C84EF3" w:rsidRDefault="00000000">
      <w:pPr>
        <w:pStyle w:val="Heading3"/>
      </w:pPr>
      <w:bookmarkStart w:id="510" w:name="_Toc157759478"/>
      <w:bookmarkStart w:id="511" w:name="_Toc160808751"/>
      <w:bookmarkStart w:id="512" w:name="_Toc14384"/>
      <w:bookmarkStart w:id="513" w:name="_Toc7379"/>
      <w:bookmarkStart w:id="514" w:name="_Toc183503335"/>
      <w:r>
        <w:rPr>
          <w:rFonts w:eastAsia="SimSun" w:hint="eastAsia"/>
          <w:lang w:eastAsia="zh-CN"/>
        </w:rPr>
        <w:t>6.7</w:t>
      </w:r>
      <w:r>
        <w:t>.2</w:t>
      </w:r>
      <w:r>
        <w:tab/>
        <w:t>Procedures</w:t>
      </w:r>
      <w:bookmarkEnd w:id="510"/>
      <w:bookmarkEnd w:id="511"/>
      <w:bookmarkEnd w:id="512"/>
      <w:bookmarkEnd w:id="513"/>
      <w:bookmarkEnd w:id="514"/>
    </w:p>
    <w:p w14:paraId="7D194A89" w14:textId="77777777" w:rsidR="00C84EF3" w:rsidRDefault="00000000">
      <w:pPr>
        <w:pStyle w:val="Heading4"/>
      </w:pPr>
      <w:bookmarkStart w:id="515" w:name="_Toc157759479"/>
      <w:bookmarkStart w:id="516" w:name="_Toc160808752"/>
      <w:bookmarkStart w:id="517" w:name="_Toc183503336"/>
      <w:r>
        <w:rPr>
          <w:rFonts w:eastAsia="SimSun" w:hint="eastAsia"/>
          <w:lang w:eastAsia="zh-CN"/>
        </w:rPr>
        <w:t>6.7</w:t>
      </w:r>
      <w:r>
        <w:t>.2.1</w:t>
      </w:r>
      <w:r>
        <w:tab/>
      </w:r>
      <w:bookmarkEnd w:id="515"/>
      <w:bookmarkEnd w:id="516"/>
      <w:r>
        <w:t>Event Subscription and Notification</w:t>
      </w:r>
      <w:bookmarkEnd w:id="517"/>
    </w:p>
    <w:p w14:paraId="4E4D5511" w14:textId="77777777" w:rsidR="00C84EF3" w:rsidRDefault="00000000">
      <w:r>
        <w:t>By event subscription and event notification, all events (i.e. call and DC related events) are subscribed and notified via DCSF. The NEF or DC Application Server discovers first a DCSF to subscribe for call and DC related events. For DC related events, the subscription request and notification response are handled by the discovered DCSF. For call related events, the subscription request and notification response are forwarded to a discovered IMS AS and are handled by the discovered IMS AS. This can be realized in two different ways.</w:t>
      </w:r>
    </w:p>
    <w:p w14:paraId="07C54B37" w14:textId="77777777" w:rsidR="00C84EF3" w:rsidRDefault="00000000">
      <w:r>
        <w:t>Figure 6.7.2.1-1 depicts the call flow of the first approach, that both call and DC related events are subscribed and exposed via the same service.</w:t>
      </w:r>
    </w:p>
    <w:p w14:paraId="36E32EE2" w14:textId="77777777" w:rsidR="00C84EF3" w:rsidRDefault="00000000">
      <w:pPr>
        <w:pStyle w:val="TH"/>
      </w:pPr>
      <w:r>
        <w:object w:dxaOrig="9596" w:dyaOrig="7630" w14:anchorId="77ACF66A">
          <v:shape id="_x0000_i1055" type="#_x0000_t75" style="width:480pt;height:381pt" o:ole="">
            <v:imagedata r:id="rId68" o:title=""/>
          </v:shape>
          <o:OLEObject Type="Embed" ProgID="Visio.Drawing.15" ShapeID="_x0000_i1055" DrawAspect="Content" ObjectID="_1794394441" r:id="rId69"/>
        </w:object>
      </w:r>
    </w:p>
    <w:p w14:paraId="448A6CE4" w14:textId="77777777" w:rsidR="00C84EF3" w:rsidRDefault="00000000">
      <w:pPr>
        <w:pStyle w:val="TF"/>
        <w:rPr>
          <w:rFonts w:eastAsia="SimSun"/>
        </w:rPr>
      </w:pPr>
      <w:r>
        <w:t xml:space="preserve">Figure </w:t>
      </w:r>
      <w:r>
        <w:rPr>
          <w:rFonts w:eastAsia="SimSun" w:hint="eastAsia"/>
        </w:rPr>
        <w:t>6.7</w:t>
      </w:r>
      <w:r>
        <w:t xml:space="preserve">.2.1-1: Approach 1 </w:t>
      </w:r>
      <w:r>
        <w:rPr>
          <w:rFonts w:eastAsia="SimSun" w:hint="eastAsia"/>
        </w:rPr>
        <w:t>C</w:t>
      </w:r>
      <w:r>
        <w:t xml:space="preserve">all and DC related event subscription and exposure via </w:t>
      </w:r>
      <w:r>
        <w:rPr>
          <w:rFonts w:eastAsia="SimSun" w:hint="eastAsia"/>
        </w:rPr>
        <w:t>DCSF</w:t>
      </w:r>
    </w:p>
    <w:p w14:paraId="0D804A09" w14:textId="77777777" w:rsidR="00C84EF3" w:rsidRDefault="00000000">
      <w:r>
        <w:t>The steps in the call flow are as follows:</w:t>
      </w:r>
    </w:p>
    <w:p w14:paraId="0DA501A1" w14:textId="77777777" w:rsidR="00C84EF3" w:rsidRDefault="00000000">
      <w:pPr>
        <w:pStyle w:val="B1"/>
      </w:pPr>
      <w:r>
        <w:t>1.</w:t>
      </w:r>
      <w:r>
        <w:tab/>
        <w:t>IMS AS registers its addresses and potentially other information (e.g. event exposure capabilities) in the HSS for a given subscriber it is serving.</w:t>
      </w:r>
    </w:p>
    <w:p w14:paraId="0E3C4679" w14:textId="77777777" w:rsidR="00C84EF3" w:rsidRDefault="00000000">
      <w:pPr>
        <w:pStyle w:val="B1"/>
      </w:pPr>
      <w:r>
        <w:t>2.</w:t>
      </w:r>
      <w:r>
        <w:tab/>
        <w:t>Optionally, DCSF registers its NF Profile and capability information together with DCSF identity in the NRF. The DCSF identity can be a unique identifier or an IP address. As part of the capability information, a DCSF can e.g. provide user ID ranges and/or single events or type of events and exposure services it is capable to handle.</w:t>
      </w:r>
    </w:p>
    <w:p w14:paraId="39684049" w14:textId="77777777" w:rsidR="00C84EF3" w:rsidRDefault="00000000">
      <w:r>
        <w:t>If the subscription from the DC Application Server is via DC3, step 3a, 4a and 5a are performed:</w:t>
      </w:r>
    </w:p>
    <w:p w14:paraId="6F77106D" w14:textId="77777777" w:rsidR="00C84EF3" w:rsidRDefault="00000000">
      <w:pPr>
        <w:pStyle w:val="B1"/>
      </w:pPr>
      <w:r>
        <w:t>3a.</w:t>
      </w:r>
      <w:r>
        <w:tab/>
        <w:t>The DC Application Server sends an event subscription request to a NEF for an event subscription, with the event information included in the event subscription request.</w:t>
      </w:r>
    </w:p>
    <w:p w14:paraId="45BE129E" w14:textId="77777777" w:rsidR="00C84EF3" w:rsidRDefault="00000000">
      <w:pPr>
        <w:pStyle w:val="B1"/>
      </w:pPr>
      <w:r>
        <w:t>4a.</w:t>
      </w:r>
      <w:r>
        <w:tab/>
        <w:t>The NEF selects DCSF using the very same mechanism the IMS AS is supposed to use for selecting DCSF in Rel-18, to ensure that same DCSF is selected serving the particular user and handling the particular event. If step 2 is performed, another option is that the NEF sends a DCSF discovery request to NRF, the NRF selects the DCSF following the existing Rel-18 mechanism or based on the event information included in the event subscription request of the DC Application Server.</w:t>
      </w:r>
    </w:p>
    <w:p w14:paraId="27DD1C54" w14:textId="77777777" w:rsidR="00C84EF3" w:rsidRDefault="00000000">
      <w:pPr>
        <w:pStyle w:val="B1"/>
      </w:pPr>
      <w:r>
        <w:t>5a.</w:t>
      </w:r>
      <w:r>
        <w:tab/>
        <w:t>The NEF forwards the event subscription request to the selected DCSF.</w:t>
      </w:r>
    </w:p>
    <w:p w14:paraId="68948FB1" w14:textId="77777777" w:rsidR="00C84EF3" w:rsidRDefault="00000000">
      <w:r>
        <w:t>If the subscription from the DC Application Server is via DC4, step 3b and 5b are performed:</w:t>
      </w:r>
    </w:p>
    <w:p w14:paraId="26595697" w14:textId="77777777" w:rsidR="00C84EF3" w:rsidRDefault="00000000">
      <w:pPr>
        <w:pStyle w:val="B1"/>
      </w:pPr>
      <w:r>
        <w:t>3b.</w:t>
      </w:r>
      <w:r>
        <w:tab/>
        <w:t xml:space="preserve">The DC Application Server starts an DCSF selection. The DC Application Server selects DCSF using the very same mechanism the IMS AS is supposed to use for selecting DCSF in Rel-18, to ensure that same DCSF can be selected serving the particular user and handling the particular event. If step 2 is performed, another DCSF selection option is that the DC Application Server sends a DCSF discovery request to an NRF, the NRF selects </w:t>
      </w:r>
      <w:r>
        <w:lastRenderedPageBreak/>
        <w:t>the DCSF following the existing Rel-18 mechanism or based on the event information of the event to be subscribed.</w:t>
      </w:r>
    </w:p>
    <w:p w14:paraId="4C5B97CD" w14:textId="77777777" w:rsidR="00C84EF3" w:rsidRDefault="00000000">
      <w:pPr>
        <w:pStyle w:val="B1"/>
      </w:pPr>
      <w:r>
        <w:t>5b.</w:t>
      </w:r>
      <w:r>
        <w:tab/>
        <w:t>If the subscription from the DC Application Server is via DC4, the DC Application Server sends the event subscription request to the selected DCSF.</w:t>
      </w:r>
    </w:p>
    <w:p w14:paraId="70DB6F1B" w14:textId="77777777" w:rsidR="00C84EF3" w:rsidRDefault="00000000">
      <w:r>
        <w:t>If the event to be subscribed is call-related event, the DCSF forwards the event subscription request to an IMS AS. Therefore, step 6-9 should be applied.</w:t>
      </w:r>
    </w:p>
    <w:p w14:paraId="2D4264A2" w14:textId="77777777" w:rsidR="00C84EF3" w:rsidRDefault="00000000">
      <w:pPr>
        <w:pStyle w:val="B1"/>
      </w:pPr>
      <w:r>
        <w:t>6.</w:t>
      </w:r>
      <w:r>
        <w:tab/>
        <w:t>The DCSF retrieves the IMS AS from the HSS based on the registration information in step 1. If the user with the provided user ID is not registered yet in IMS, the HSS stores the event subscription request and informs the DCSF accordingly.</w:t>
      </w:r>
    </w:p>
    <w:p w14:paraId="671B5E36" w14:textId="77777777" w:rsidR="00C84EF3" w:rsidRDefault="00000000">
      <w:pPr>
        <w:pStyle w:val="B1"/>
      </w:pPr>
      <w:r>
        <w:t>7.</w:t>
      </w:r>
      <w:r>
        <w:tab/>
        <w:t>The selected IMS AS identity is replied to the DCSF.</w:t>
      </w:r>
    </w:p>
    <w:p w14:paraId="1FFA22C6" w14:textId="77777777" w:rsidR="00C84EF3" w:rsidRDefault="00000000">
      <w:pPr>
        <w:pStyle w:val="B1"/>
      </w:pPr>
      <w:r>
        <w:t>8.</w:t>
      </w:r>
      <w:r>
        <w:tab/>
        <w:t>The DCSF forwards the event subscription request to the selected IMS AS.</w:t>
      </w:r>
    </w:p>
    <w:p w14:paraId="5A14C1A5" w14:textId="77777777" w:rsidR="00C84EF3" w:rsidRDefault="00000000">
      <w:pPr>
        <w:pStyle w:val="B1"/>
      </w:pPr>
      <w:r>
        <w:t>9.</w:t>
      </w:r>
      <w:r>
        <w:tab/>
        <w:t>With a successful subscription, the IMS AS responses the DCSF.</w:t>
      </w:r>
    </w:p>
    <w:p w14:paraId="6955CE3A" w14:textId="77777777" w:rsidR="00C84EF3" w:rsidRDefault="00000000">
      <w:pPr>
        <w:pStyle w:val="B1"/>
      </w:pPr>
      <w:r>
        <w:t>10.</w:t>
      </w:r>
      <w:r>
        <w:tab/>
        <w:t>The DCSF the DC Application Server (via NEF) about the successful subscription.</w:t>
      </w:r>
    </w:p>
    <w:p w14:paraId="1BD56781" w14:textId="77777777" w:rsidR="00C84EF3" w:rsidRDefault="00000000">
      <w:r>
        <w:t>The subscribed event(s) are occurred.</w:t>
      </w:r>
    </w:p>
    <w:p w14:paraId="64F090EF" w14:textId="77777777" w:rsidR="00C84EF3" w:rsidRDefault="00000000">
      <w:pPr>
        <w:pStyle w:val="B1"/>
      </w:pPr>
      <w:r>
        <w:t>11.</w:t>
      </w:r>
      <w:r>
        <w:tab/>
        <w:t>The DCSF sends an DC-related event notification to the DC Application Server (via NEF). If the event is a call-related event, the IMS AS send the call-related event notification to the DCSF, and the DCSF forwards the notification to the DC Application Server (via NEF).</w:t>
      </w:r>
    </w:p>
    <w:p w14:paraId="7BF50F31" w14:textId="77777777" w:rsidR="00C84EF3" w:rsidRDefault="00000000">
      <w:pPr>
        <w:pStyle w:val="B1"/>
      </w:pPr>
      <w:r>
        <w:t>12.</w:t>
      </w:r>
      <w:r>
        <w:tab/>
        <w:t>The DC Application Server responses the DCSF (via NEF). If the event is a call-related event, the DCSF forwards the respond to the IMS AS.</w:t>
      </w:r>
    </w:p>
    <w:p w14:paraId="0354BA00" w14:textId="77777777" w:rsidR="00C84EF3" w:rsidRDefault="00000000">
      <w:pPr>
        <w:pStyle w:val="TH"/>
      </w:pPr>
      <w:r>
        <w:object w:dxaOrig="9586" w:dyaOrig="4105" w14:anchorId="4176370B">
          <v:shape id="_x0000_i1056" type="#_x0000_t75" style="width:480pt;height:205.5pt" o:ole="">
            <v:imagedata r:id="rId70" o:title=""/>
          </v:shape>
          <o:OLEObject Type="Embed" ProgID="Visio.Drawing.15" ShapeID="_x0000_i1056" DrawAspect="Content" ObjectID="_1794394442" r:id="rId71"/>
        </w:object>
      </w:r>
    </w:p>
    <w:p w14:paraId="64703464" w14:textId="77777777" w:rsidR="00C84EF3" w:rsidRDefault="00000000">
      <w:pPr>
        <w:pStyle w:val="TF"/>
        <w:rPr>
          <w:rFonts w:eastAsia="SimSun"/>
        </w:rPr>
      </w:pPr>
      <w:r>
        <w:t xml:space="preserve">Figure </w:t>
      </w:r>
      <w:r>
        <w:rPr>
          <w:rFonts w:eastAsia="SimSun" w:hint="eastAsia"/>
        </w:rPr>
        <w:t>6.7</w:t>
      </w:r>
      <w:r>
        <w:t>.2.1-2: Approach 2 Procedure of call and DC related event subscription and exposure via the separated service</w:t>
      </w:r>
    </w:p>
    <w:p w14:paraId="3F96C87B" w14:textId="77777777" w:rsidR="00C84EF3" w:rsidRDefault="00000000">
      <w:r>
        <w:t>The steps in the call flow are as follows:</w:t>
      </w:r>
    </w:p>
    <w:p w14:paraId="1695F399" w14:textId="77777777" w:rsidR="00C84EF3" w:rsidRDefault="00000000">
      <w:pPr>
        <w:pStyle w:val="B1"/>
      </w:pPr>
      <w:r>
        <w:t>1.</w:t>
      </w:r>
      <w:r>
        <w:tab/>
        <w:t>DC Application Server subscribes events for call related event exposure (through NEF) to IMS AS. The call related events are described in clause 6.7.1.1. DC Application Server can provide the information listed in clause 6.7.1.2 to invoke the exposure service. It is assumed that IMS AS has been registered at HSS, and NEF has fetched the IMS AS information from HSS.</w:t>
      </w:r>
    </w:p>
    <w:p w14:paraId="11AEF10D" w14:textId="77777777" w:rsidR="00C84EF3" w:rsidRDefault="00000000">
      <w:pPr>
        <w:pStyle w:val="EditorsNote"/>
      </w:pPr>
      <w:r>
        <w:t>Editor's note:</w:t>
      </w:r>
      <w:r>
        <w:tab/>
        <w:t>Which IMS AS is selected in step 1 is FFS.</w:t>
      </w:r>
    </w:p>
    <w:p w14:paraId="7F624999" w14:textId="77777777" w:rsidR="00C84EF3" w:rsidRDefault="00000000">
      <w:pPr>
        <w:pStyle w:val="B1"/>
      </w:pPr>
      <w:r>
        <w:t>2.</w:t>
      </w:r>
      <w:r>
        <w:tab/>
        <w:t>IMS AS responds to DC Application Server (through NEF), whether the call related event subscription is successful or not.</w:t>
      </w:r>
    </w:p>
    <w:p w14:paraId="78AE7687" w14:textId="77777777" w:rsidR="00C84EF3" w:rsidRDefault="00000000">
      <w:pPr>
        <w:pStyle w:val="B1"/>
      </w:pPr>
      <w:r>
        <w:lastRenderedPageBreak/>
        <w:t>3.</w:t>
      </w:r>
      <w:r>
        <w:tab/>
        <w:t>DC Application Server subscribes events for DC related event exposure (through NEF) via DC3/DC4 to DCSF. The DC related events are described in clause 6.7.1.1. DC Application Server can provide the information listed in clause 6.7.1.2 to invoke the exposure service.</w:t>
      </w:r>
    </w:p>
    <w:p w14:paraId="5806144D" w14:textId="77777777" w:rsidR="00C84EF3" w:rsidRDefault="00000000">
      <w:pPr>
        <w:pStyle w:val="EditorsNote"/>
      </w:pPr>
      <w:r>
        <w:t>Editor's note:</w:t>
      </w:r>
      <w:r>
        <w:tab/>
        <w:t>Which DCSF to be subscribed in step 3 is FFS.</w:t>
      </w:r>
    </w:p>
    <w:p w14:paraId="7C45A02A" w14:textId="77777777" w:rsidR="00C84EF3" w:rsidRDefault="00000000">
      <w:pPr>
        <w:pStyle w:val="B1"/>
      </w:pPr>
      <w:r>
        <w:t>4.</w:t>
      </w:r>
      <w:r>
        <w:tab/>
        <w:t>DCSF responds to DC Application Server (through NEF) via DC3/DC4, whether the DC related event subscription is successful or not.</w:t>
      </w:r>
    </w:p>
    <w:p w14:paraId="161E756E" w14:textId="77777777" w:rsidR="00C84EF3" w:rsidRDefault="00000000">
      <w:pPr>
        <w:pStyle w:val="B1"/>
      </w:pPr>
      <w:r>
        <w:t>5.</w:t>
      </w:r>
      <w:r>
        <w:tab/>
        <w:t>The subscribed event(s) are occurred.</w:t>
      </w:r>
    </w:p>
    <w:p w14:paraId="298BAE57" w14:textId="77777777" w:rsidR="00C84EF3" w:rsidRDefault="00000000">
      <w:pPr>
        <w:pStyle w:val="B1"/>
      </w:pPr>
      <w:r>
        <w:t>6.</w:t>
      </w:r>
      <w:r>
        <w:tab/>
        <w:t>Information about the subscribed call related events (listed in clause 6.7.1.3) is notified to DC Application Server (through NEF) from IMS AS.</w:t>
      </w:r>
    </w:p>
    <w:p w14:paraId="6EAC0DFA" w14:textId="77777777" w:rsidR="00C84EF3" w:rsidRDefault="00000000">
      <w:pPr>
        <w:pStyle w:val="B1"/>
      </w:pPr>
      <w:r>
        <w:t>7.</w:t>
      </w:r>
      <w:r>
        <w:tab/>
        <w:t>DC Application Server responds to IMS AS (through NEF).</w:t>
      </w:r>
    </w:p>
    <w:p w14:paraId="59A12FDF" w14:textId="77777777" w:rsidR="00C84EF3" w:rsidRDefault="00000000">
      <w:pPr>
        <w:pStyle w:val="B1"/>
      </w:pPr>
      <w:r>
        <w:t>8.</w:t>
      </w:r>
      <w:r>
        <w:tab/>
        <w:t>Information about the subscribed call related events (listed in clause 6.7.1.3) is notified to DC Application Server (through NEF) via DC3/DC4 from DCSF.</w:t>
      </w:r>
    </w:p>
    <w:p w14:paraId="17B66830" w14:textId="77777777" w:rsidR="00C84EF3" w:rsidRDefault="00000000">
      <w:pPr>
        <w:pStyle w:val="B1"/>
      </w:pPr>
      <w:r>
        <w:t>7.</w:t>
      </w:r>
      <w:r>
        <w:tab/>
        <w:t>DC Application Server responds to DCSF (through NEF) via DC3/DC4.</w:t>
      </w:r>
    </w:p>
    <w:p w14:paraId="4BC7BBAC" w14:textId="77777777" w:rsidR="00C84EF3" w:rsidRDefault="00000000">
      <w:pPr>
        <w:pStyle w:val="Heading4"/>
      </w:pPr>
      <w:bookmarkStart w:id="518" w:name="_Toc157759480"/>
      <w:bookmarkStart w:id="519" w:name="_Toc160808753"/>
      <w:bookmarkStart w:id="520" w:name="_Toc183503337"/>
      <w:r>
        <w:rPr>
          <w:rFonts w:eastAsia="SimSun" w:hint="eastAsia"/>
          <w:lang w:eastAsia="zh-CN"/>
        </w:rPr>
        <w:t>6.7</w:t>
      </w:r>
      <w:r>
        <w:t>.2.2</w:t>
      </w:r>
      <w:r>
        <w:tab/>
        <w:t>Person-to-Person (P2P) Application Data Channel Setup</w:t>
      </w:r>
      <w:bookmarkEnd w:id="518"/>
      <w:bookmarkEnd w:id="519"/>
      <w:bookmarkEnd w:id="520"/>
    </w:p>
    <w:p w14:paraId="4877A534" w14:textId="34A91A1E" w:rsidR="00C84EF3" w:rsidRDefault="00000000">
      <w:r>
        <w:t xml:space="preserve">Based on Figure AC.7.2.1-1 in clause AC.7.2.1 of </w:t>
      </w:r>
      <w:r w:rsidR="00B1194C">
        <w:t>TS 23.228 [</w:t>
      </w:r>
      <w:r>
        <w:t>5], Figure 6.7.2.2-1 depicts a call flow for establishing an Application Data Channel triggered by IMS capability exposure in a person to person use case.</w:t>
      </w:r>
    </w:p>
    <w:p w14:paraId="31098F10" w14:textId="77777777" w:rsidR="00C84EF3" w:rsidRDefault="00000000">
      <w:pPr>
        <w:pStyle w:val="TH"/>
      </w:pPr>
      <w:r>
        <w:object w:dxaOrig="9629" w:dyaOrig="8285" w14:anchorId="6F2A889F">
          <v:shape id="_x0000_i1057" type="#_x0000_t75" style="width:481.5pt;height:414pt" o:ole="">
            <v:imagedata r:id="rId72" o:title=""/>
          </v:shape>
          <o:OLEObject Type="Embed" ProgID="Visio.Drawing.15" ShapeID="_x0000_i1057" DrawAspect="Content" ObjectID="_1794394443" r:id="rId73"/>
        </w:object>
      </w:r>
    </w:p>
    <w:p w14:paraId="56C2241D" w14:textId="77777777" w:rsidR="00C84EF3" w:rsidRDefault="00000000">
      <w:pPr>
        <w:pStyle w:val="TF"/>
        <w:rPr>
          <w:rFonts w:eastAsia="SimSun"/>
          <w:lang w:eastAsia="zh-CN"/>
        </w:rPr>
      </w:pPr>
      <w:r>
        <w:t xml:space="preserve">Figure </w:t>
      </w:r>
      <w:r>
        <w:rPr>
          <w:rFonts w:eastAsia="SimSun" w:hint="eastAsia"/>
          <w:lang w:eastAsia="zh-CN"/>
        </w:rPr>
        <w:t>6.7</w:t>
      </w:r>
      <w:r>
        <w:t>.2.2-1: Person-to-Person (P2P) application data channel set up triggered by IMS capability exposure signalling procedure</w:t>
      </w:r>
    </w:p>
    <w:p w14:paraId="70F05B6D" w14:textId="77777777" w:rsidR="00C84EF3" w:rsidRDefault="00000000">
      <w:r>
        <w:t>The steps in the call flow are as follows:</w:t>
      </w:r>
    </w:p>
    <w:p w14:paraId="4FF05E35" w14:textId="77777777" w:rsidR="00C84EF3" w:rsidRDefault="00000000">
      <w:pPr>
        <w:pStyle w:val="B1"/>
      </w:pPr>
      <w:r>
        <w:t>1.</w:t>
      </w:r>
      <w:r>
        <w:tab/>
        <w:t>Event subscribed and exposed following the procedure described in clause 6.7.2.1. The event can be, e.g. an application has been downloaded to UE#1. This step is optional.</w:t>
      </w:r>
    </w:p>
    <w:p w14:paraId="535AE999" w14:textId="77777777" w:rsidR="00C84EF3" w:rsidRDefault="00000000">
      <w:pPr>
        <w:pStyle w:val="B1"/>
      </w:pPr>
      <w:r>
        <w:t>2.</w:t>
      </w:r>
      <w:r>
        <w:tab/>
        <w:t>DC Application Server requests IMS AS to establish a data channel with session ID, user IDs, binding information, through (NEF and) DCSF.</w:t>
      </w:r>
    </w:p>
    <w:p w14:paraId="61C08452" w14:textId="77777777" w:rsidR="00C84EF3" w:rsidRDefault="00000000">
      <w:pPr>
        <w:pStyle w:val="EditorsNote"/>
      </w:pPr>
      <w:r>
        <w:t>Editor's note:</w:t>
      </w:r>
      <w:r>
        <w:tab/>
        <w:t>The service to trigger channel establishment is FFS.</w:t>
      </w:r>
    </w:p>
    <w:p w14:paraId="31A133A7" w14:textId="77777777" w:rsidR="00C84EF3" w:rsidRDefault="00000000">
      <w:pPr>
        <w:pStyle w:val="B1"/>
      </w:pPr>
      <w:r>
        <w:t>3.</w:t>
      </w:r>
      <w:r>
        <w:tab/>
        <w:t>IMS AS determines whether the media change request event should be notified to a DCSF and selects a DCSF.</w:t>
      </w:r>
    </w:p>
    <w:p w14:paraId="10475CCC" w14:textId="77777777" w:rsidR="00C84EF3" w:rsidRDefault="00000000">
      <w:pPr>
        <w:pStyle w:val="B1"/>
      </w:pPr>
      <w:r>
        <w:t>4.</w:t>
      </w:r>
      <w:r>
        <w:tab/>
        <w:t>IMS AS notifies the DCSF of the media change request event.</w:t>
      </w:r>
    </w:p>
    <w:p w14:paraId="1CBFAA65" w14:textId="77777777" w:rsidR="00C84EF3" w:rsidRDefault="00000000">
      <w:pPr>
        <w:pStyle w:val="B1"/>
      </w:pPr>
      <w:r>
        <w:t>5.</w:t>
      </w:r>
      <w:r>
        <w:tab/>
        <w:t>The DCSF determines the DC control policy.</w:t>
      </w:r>
    </w:p>
    <w:p w14:paraId="7FF8A593" w14:textId="77777777" w:rsidR="00C84EF3" w:rsidRDefault="00000000">
      <w:pPr>
        <w:pStyle w:val="B1"/>
      </w:pPr>
      <w:r>
        <w:t>6.</w:t>
      </w:r>
      <w:r>
        <w:tab/>
        <w:t>The DCSF responds to the notification received in step 4.</w:t>
      </w:r>
    </w:p>
    <w:p w14:paraId="00F50426" w14:textId="77777777" w:rsidR="00C84EF3" w:rsidRDefault="00000000">
      <w:pPr>
        <w:pStyle w:val="B1"/>
      </w:pPr>
      <w:r>
        <w:t>7.</w:t>
      </w:r>
      <w:r>
        <w:tab/>
        <w:t>IM AS starts IMS DC negotiation with UE#1 and UE#2.</w:t>
      </w:r>
    </w:p>
    <w:p w14:paraId="52ACD023" w14:textId="77777777" w:rsidR="00C84EF3" w:rsidRDefault="00000000">
      <w:pPr>
        <w:pStyle w:val="B1"/>
      </w:pPr>
      <w:r>
        <w:t>8.</w:t>
      </w:r>
      <w:r>
        <w:tab/>
        <w:t>IMS IM AS sends a SIP reINVITE request to I/S-CSCF.</w:t>
      </w:r>
    </w:p>
    <w:p w14:paraId="4AB9C09B" w14:textId="77777777" w:rsidR="00C84EF3" w:rsidRDefault="00000000">
      <w:pPr>
        <w:pStyle w:val="B1"/>
      </w:pPr>
      <w:r>
        <w:t>9.</w:t>
      </w:r>
      <w:r>
        <w:tab/>
        <w:t>I/S-CSCF sends the SIP reINVITE request to Terminating Network/UE#2.</w:t>
      </w:r>
    </w:p>
    <w:p w14:paraId="531EE335" w14:textId="77777777" w:rsidR="00C84EF3" w:rsidRDefault="00000000">
      <w:pPr>
        <w:pStyle w:val="B1"/>
      </w:pPr>
      <w:r>
        <w:t>10.</w:t>
      </w:r>
      <w:r>
        <w:tab/>
        <w:t>Terminating Network/UE#2 responds a SIP 200 OK with audio/video SDP offer to I/S-CSCF.</w:t>
      </w:r>
    </w:p>
    <w:p w14:paraId="62FF4D7B" w14:textId="77777777" w:rsidR="00C84EF3" w:rsidRDefault="00000000">
      <w:pPr>
        <w:pStyle w:val="B1"/>
      </w:pPr>
      <w:r>
        <w:lastRenderedPageBreak/>
        <w:t>11.</w:t>
      </w:r>
      <w:r>
        <w:tab/>
        <w:t>I/S-CSCF sends the SIP 200 OK with audio/video SDP offer to IMS AS.</w:t>
      </w:r>
    </w:p>
    <w:p w14:paraId="774C50BB" w14:textId="77777777" w:rsidR="00C84EF3" w:rsidRDefault="00000000">
      <w:pPr>
        <w:pStyle w:val="B1"/>
      </w:pPr>
      <w:r>
        <w:t>12.</w:t>
      </w:r>
      <w:r>
        <w:tab/>
        <w:t>IMS AS sends a SIP reINVITE request with audio/video, application DC SDP offer to UE#1, through I/S-CSCF and P-CSCF.</w:t>
      </w:r>
    </w:p>
    <w:p w14:paraId="45C20919" w14:textId="77777777" w:rsidR="00C84EF3" w:rsidRDefault="00000000">
      <w:pPr>
        <w:pStyle w:val="B1"/>
      </w:pPr>
      <w:r>
        <w:t>13.</w:t>
      </w:r>
      <w:r>
        <w:tab/>
        <w:t>UE#1 responds a SIP 200 OK with audio/video, application DC SDP offer to IMS AS, through P-CSCF and I/S-CSCF.</w:t>
      </w:r>
    </w:p>
    <w:p w14:paraId="3FE3E4F7" w14:textId="77777777" w:rsidR="00C84EF3" w:rsidRDefault="00000000">
      <w:pPr>
        <w:pStyle w:val="B1"/>
      </w:pPr>
      <w:r>
        <w:t>14.5IMS AS notifies DCSF of the successful media change, with session ID and a list of media information.</w:t>
      </w:r>
    </w:p>
    <w:p w14:paraId="24D3AC40" w14:textId="77777777" w:rsidR="00C84EF3" w:rsidRDefault="00000000">
      <w:pPr>
        <w:pStyle w:val="B1"/>
      </w:pPr>
      <w:r>
        <w:t>15.</w:t>
      </w:r>
      <w:r>
        <w:tab/>
        <w:t>DCSF responds IMS AS.</w:t>
      </w:r>
    </w:p>
    <w:p w14:paraId="6783E8E4" w14:textId="77777777" w:rsidR="00C84EF3" w:rsidRDefault="00000000">
      <w:pPr>
        <w:pStyle w:val="B1"/>
      </w:pPr>
      <w:r>
        <w:t>16.</w:t>
      </w:r>
      <w:r>
        <w:tab/>
        <w:t>IMS AS sends a SIP ACK with audio/video SDP answer to I/S-CSCF.</w:t>
      </w:r>
    </w:p>
    <w:p w14:paraId="4A8A6445" w14:textId="77777777" w:rsidR="00C84EF3" w:rsidRDefault="00000000">
      <w:pPr>
        <w:pStyle w:val="B1"/>
      </w:pPr>
      <w:r>
        <w:t>17.</w:t>
      </w:r>
      <w:r>
        <w:tab/>
        <w:t xml:space="preserve">I/S-CSCF sends the SIP ACK with audio/video SDP answer to </w:t>
      </w:r>
      <w:r>
        <w:rPr>
          <w:rFonts w:eastAsia="SimSun" w:hint="eastAsia"/>
          <w:lang w:val="en-US" w:eastAsia="zh-CN"/>
        </w:rPr>
        <w:t xml:space="preserve">the </w:t>
      </w:r>
      <w:r>
        <w:t>Terminating Network/UE#2.</w:t>
      </w:r>
    </w:p>
    <w:p w14:paraId="3A35850E" w14:textId="77777777" w:rsidR="00C84EF3" w:rsidRDefault="00000000">
      <w:pPr>
        <w:pStyle w:val="B1"/>
      </w:pPr>
      <w:r>
        <w:t>18.</w:t>
      </w:r>
      <w:r>
        <w:tab/>
        <w:t>IMS AS returns a message to DC Application Server, through DCSF (and NEF), to notify if the application DC establishment is successful or failed.</w:t>
      </w:r>
    </w:p>
    <w:p w14:paraId="323E49B2" w14:textId="77777777" w:rsidR="00C84EF3" w:rsidRDefault="00000000">
      <w:pPr>
        <w:pStyle w:val="B1"/>
      </w:pPr>
      <w:r>
        <w:t>19.</w:t>
      </w:r>
      <w:r>
        <w:tab/>
        <w:t>The application data channel between the UE#1 and the UE#2 is established. In this example, it is not anchored in MF.</w:t>
      </w:r>
    </w:p>
    <w:p w14:paraId="1A9E02D0" w14:textId="77777777" w:rsidR="00C84EF3" w:rsidRDefault="00000000">
      <w:pPr>
        <w:pStyle w:val="Heading4"/>
      </w:pPr>
      <w:bookmarkStart w:id="521" w:name="_Toc157759481"/>
      <w:bookmarkStart w:id="522" w:name="_Toc160808754"/>
      <w:bookmarkStart w:id="523" w:name="_Toc183503338"/>
      <w:r>
        <w:rPr>
          <w:rFonts w:eastAsia="SimSun" w:hint="eastAsia"/>
          <w:lang w:eastAsia="zh-CN"/>
        </w:rPr>
        <w:t>6.7</w:t>
      </w:r>
      <w:r>
        <w:t>.2.3</w:t>
      </w:r>
      <w:r>
        <w:tab/>
        <w:t>Person-to-Application (P2A) Application Data Channel Setup</w:t>
      </w:r>
      <w:bookmarkEnd w:id="521"/>
      <w:bookmarkEnd w:id="522"/>
      <w:bookmarkEnd w:id="523"/>
    </w:p>
    <w:p w14:paraId="3ADEB48A" w14:textId="018BCD8A" w:rsidR="00C84EF3" w:rsidRDefault="00000000">
      <w:r>
        <w:t xml:space="preserve">Based on Figure AC.7.2.2-1 in clause AC.7.2.2 of </w:t>
      </w:r>
      <w:r w:rsidR="00B1194C">
        <w:t>TS 23.228 [</w:t>
      </w:r>
      <w:r>
        <w:t>5], Figure 6.7.2.3-1 depicts a call flow for establishing an Application Data Channel in a person to application use case. Note that there are two options to reserve the MDC2 media resources. The first option is that the media resources are reserved by DC Application Server before the application DC establishment request. The second option is that the media resource reservation is requested by IMS AS and resources are reserved by MF after the application DC establishment request.</w:t>
      </w:r>
    </w:p>
    <w:p w14:paraId="0CC0D6D8" w14:textId="77777777" w:rsidR="00C84EF3" w:rsidRDefault="00000000">
      <w:pPr>
        <w:pStyle w:val="TH"/>
      </w:pPr>
      <w:r>
        <w:object w:dxaOrig="9607" w:dyaOrig="13476" w14:anchorId="4DC81D9E">
          <v:shape id="_x0000_i1058" type="#_x0000_t75" style="width:480pt;height:673.5pt" o:ole="">
            <v:imagedata r:id="rId74" o:title=""/>
          </v:shape>
          <o:OLEObject Type="Embed" ProgID="Visio.Drawing.15" ShapeID="_x0000_i1058" DrawAspect="Content" ObjectID="_1794394444" r:id="rId75"/>
        </w:object>
      </w:r>
    </w:p>
    <w:p w14:paraId="5CFEE599" w14:textId="77777777" w:rsidR="00C84EF3" w:rsidRDefault="00000000">
      <w:pPr>
        <w:pStyle w:val="TF"/>
        <w:rPr>
          <w:rFonts w:eastAsia="SimSun"/>
        </w:rPr>
      </w:pPr>
      <w:r>
        <w:t xml:space="preserve">Figure </w:t>
      </w:r>
      <w:r>
        <w:rPr>
          <w:rFonts w:eastAsia="SimSun" w:hint="eastAsia"/>
        </w:rPr>
        <w:t>6.7</w:t>
      </w:r>
      <w:r>
        <w:t>.2.3-1: Person-to-Application (P2A) application data channel set up signalling procedure</w:t>
      </w:r>
    </w:p>
    <w:p w14:paraId="39BB0336" w14:textId="77777777" w:rsidR="00C84EF3" w:rsidRDefault="00000000">
      <w:r>
        <w:t>The steps in the call flow are as follows:</w:t>
      </w:r>
    </w:p>
    <w:p w14:paraId="56770648" w14:textId="77777777" w:rsidR="00C84EF3" w:rsidRDefault="00000000">
      <w:pPr>
        <w:pStyle w:val="B1"/>
      </w:pPr>
      <w:r>
        <w:lastRenderedPageBreak/>
        <w:t>1.</w:t>
      </w:r>
      <w:r>
        <w:tab/>
        <w:t>Event subscribed and exposed following the procedure described in clause 6.7.2.1. The event can be, e.g. an application has been downloaded to UE#1 or IMS session is established from UE#1 to a terminating UE.</w:t>
      </w:r>
    </w:p>
    <w:p w14:paraId="2F38E5ED" w14:textId="77777777" w:rsidR="00C84EF3" w:rsidRDefault="00000000">
      <w:pPr>
        <w:pStyle w:val="B1"/>
      </w:pPr>
      <w:r>
        <w:t>2.</w:t>
      </w:r>
      <w:r>
        <w:tab/>
        <w:t xml:space="preserve">Optionally, DC Application Server can reserve </w:t>
      </w:r>
      <w:r>
        <w:rPr>
          <w:rFonts w:eastAsia="SimSun" w:hint="eastAsia"/>
          <w:lang w:val="en-US" w:eastAsia="zh-CN"/>
        </w:rPr>
        <w:t>own</w:t>
      </w:r>
      <w:r>
        <w:t xml:space="preserve"> media resource, before it starts the request of data channel establishment.</w:t>
      </w:r>
    </w:p>
    <w:p w14:paraId="34D992E9" w14:textId="77777777" w:rsidR="00C84EF3" w:rsidRDefault="00000000">
      <w:pPr>
        <w:pStyle w:val="B1"/>
      </w:pPr>
      <w:r>
        <w:t>3.</w:t>
      </w:r>
      <w:r>
        <w:tab/>
        <w:t xml:space="preserve">If the media resource is not reserved in step 2, the DC Application Server requests IMS AS to establish an application data channel with session ID, user IDs, and binding information, through (NEF and) DCSF. If the media resource is reserved in step 2, together with the request, the reserved media resource </w:t>
      </w:r>
      <w:r>
        <w:rPr>
          <w:rFonts w:eastAsia="SimSun" w:hint="eastAsia"/>
          <w:lang w:val="en-US" w:eastAsia="zh-CN"/>
        </w:rPr>
        <w:t>is</w:t>
      </w:r>
      <w:r>
        <w:t xml:space="preserve"> sent, so that DCSF is informed about the reserved media resource. The SDP offer to UE#1 is also provided.</w:t>
      </w:r>
    </w:p>
    <w:p w14:paraId="19E5B802" w14:textId="77777777" w:rsidR="00C84EF3" w:rsidRDefault="00000000">
      <w:pPr>
        <w:pStyle w:val="B1"/>
      </w:pPr>
      <w:r>
        <w:t>4.</w:t>
      </w:r>
      <w:r>
        <w:tab/>
        <w:t>IMS AS determines whether the media change request event should be notified to a DCSF and selects a DCSF.</w:t>
      </w:r>
    </w:p>
    <w:p w14:paraId="1CD0E385" w14:textId="77777777" w:rsidR="00C84EF3" w:rsidRDefault="00000000">
      <w:pPr>
        <w:pStyle w:val="B1"/>
      </w:pPr>
      <w:r>
        <w:t>5.</w:t>
      </w:r>
      <w:r>
        <w:tab/>
        <w:t>IMS AS notifies the DCSF of the media change request event.</w:t>
      </w:r>
    </w:p>
    <w:p w14:paraId="14B5210A" w14:textId="77777777" w:rsidR="00C84EF3" w:rsidRDefault="00000000">
      <w:pPr>
        <w:pStyle w:val="B1"/>
      </w:pPr>
      <w:r>
        <w:t>6.</w:t>
      </w:r>
      <w:r>
        <w:tab/>
        <w:t>The DCSF determines the DC control policy.</w:t>
      </w:r>
    </w:p>
    <w:p w14:paraId="03C12732" w14:textId="77777777" w:rsidR="00C84EF3" w:rsidRDefault="00000000">
      <w:pPr>
        <w:pStyle w:val="B1"/>
      </w:pPr>
      <w:r>
        <w:t>7.</w:t>
      </w:r>
      <w:r>
        <w:tab/>
        <w:t>The DCSF responds to the notification received in step 5.</w:t>
      </w:r>
    </w:p>
    <w:p w14:paraId="2409633C" w14:textId="77777777" w:rsidR="00C84EF3" w:rsidRDefault="00000000">
      <w:pPr>
        <w:pStyle w:val="B1"/>
      </w:pPr>
      <w:r>
        <w:t>8.</w:t>
      </w:r>
      <w:r>
        <w:tab/>
        <w:t>If the media resource is not reserved in step 2, IMS AS requests MF to reserve media resource for the originating side and the MDC2, for DC Application Server use. If the media resource is reserved in step 2, the media resource reservation for the MDC2 in this step shaw be skipped.</w:t>
      </w:r>
    </w:p>
    <w:p w14:paraId="1730C5DF" w14:textId="77777777" w:rsidR="00C84EF3" w:rsidRDefault="00000000">
      <w:pPr>
        <w:pStyle w:val="B1"/>
      </w:pPr>
      <w:r>
        <w:t>9.</w:t>
      </w:r>
      <w:r>
        <w:tab/>
        <w:t>After the media resource is reserved, IMS AS responds DCSF with the information of the reserved media resource.</w:t>
      </w:r>
    </w:p>
    <w:p w14:paraId="4523C405" w14:textId="77777777" w:rsidR="00C84EF3" w:rsidRDefault="00000000">
      <w:pPr>
        <w:pStyle w:val="B1"/>
      </w:pPr>
      <w:r>
        <w:t>10.</w:t>
      </w:r>
      <w:r>
        <w:tab/>
        <w:t>If the media resource is not reserved in step 2, in this step, DCSF sends the MDC2 SDP offer received from MF/MRF to the DC Application Server via DC3/DC4. If the media resource is reserved in step 2, this step shaw be skipped.</w:t>
      </w:r>
    </w:p>
    <w:p w14:paraId="0823BCA7" w14:textId="77777777" w:rsidR="00C84EF3" w:rsidRDefault="00000000">
      <w:pPr>
        <w:pStyle w:val="B1"/>
      </w:pPr>
      <w:r>
        <w:t>11.</w:t>
      </w:r>
      <w:r>
        <w:tab/>
        <w:t>If the media resource is not reserved in step 2, in this step, DC Application Server returns an MDC2 SDP answer and is prepared for UE#1 traffic through MDC2. If the media resource is reserved in step 2, this step shaw be skipped.</w:t>
      </w:r>
    </w:p>
    <w:p w14:paraId="5E08F50F" w14:textId="77777777" w:rsidR="00C84EF3" w:rsidRDefault="00000000">
      <w:pPr>
        <w:pStyle w:val="B1"/>
      </w:pPr>
      <w:r>
        <w:t>12.</w:t>
      </w:r>
      <w:r>
        <w:tab/>
        <w:t>DCSF requests IMS AS to update the MF resource with MDC2 media endpoint information of DC Application Server.</w:t>
      </w:r>
    </w:p>
    <w:p w14:paraId="18AE289A" w14:textId="77777777" w:rsidR="00C84EF3" w:rsidRDefault="00000000">
      <w:pPr>
        <w:pStyle w:val="B1"/>
      </w:pPr>
      <w:r>
        <w:t>13.</w:t>
      </w:r>
      <w:r>
        <w:tab/>
        <w:t>IM AS updates the MF resource.</w:t>
      </w:r>
    </w:p>
    <w:p w14:paraId="6C5861DA" w14:textId="77777777" w:rsidR="00C84EF3" w:rsidRDefault="00000000">
      <w:pPr>
        <w:pStyle w:val="B1"/>
      </w:pPr>
      <w:r>
        <w:t>14.</w:t>
      </w:r>
      <w:r>
        <w:tab/>
        <w:t>IM AS responds DCSF with the updated information of the reserved media resource.</w:t>
      </w:r>
    </w:p>
    <w:p w14:paraId="15AED418" w14:textId="77777777" w:rsidR="00C84EF3" w:rsidRDefault="00000000">
      <w:pPr>
        <w:pStyle w:val="B1"/>
      </w:pPr>
      <w:r>
        <w:t>15.</w:t>
      </w:r>
      <w:r>
        <w:tab/>
        <w:t>DCSF responds IMS AS.</w:t>
      </w:r>
    </w:p>
    <w:p w14:paraId="6F0B65C5" w14:textId="77777777" w:rsidR="00C84EF3" w:rsidRDefault="00000000">
      <w:pPr>
        <w:pStyle w:val="B1"/>
      </w:pPr>
      <w:r>
        <w:t>16.</w:t>
      </w:r>
      <w:r>
        <w:tab/>
        <w:t>IMS AS starts IMS DC negotiation with UE#1 and UE#2.</w:t>
      </w:r>
    </w:p>
    <w:p w14:paraId="234C3A98" w14:textId="77777777" w:rsidR="00C84EF3" w:rsidRDefault="00000000">
      <w:pPr>
        <w:pStyle w:val="B1"/>
      </w:pPr>
      <w:r>
        <w:t>17.</w:t>
      </w:r>
      <w:r>
        <w:tab/>
        <w:t>IMS AS sends a SIP reINVITE request (including the original media description and the data channel media) to I/S-CSCF for media re-negotiation between UE#1 and UE#2.</w:t>
      </w:r>
    </w:p>
    <w:p w14:paraId="3E708ECB" w14:textId="77777777" w:rsidR="00C84EF3" w:rsidRDefault="00000000">
      <w:pPr>
        <w:pStyle w:val="B1"/>
      </w:pPr>
      <w:r>
        <w:t>18.</w:t>
      </w:r>
      <w:r>
        <w:tab/>
        <w:t>I/S-CSCF sends the SIP reINVITE request to Terminating Network/UE#2.</w:t>
      </w:r>
    </w:p>
    <w:p w14:paraId="7F22D6B6" w14:textId="77777777" w:rsidR="00C84EF3" w:rsidRDefault="00000000">
      <w:pPr>
        <w:pStyle w:val="B1"/>
      </w:pPr>
      <w:r>
        <w:t>19.</w:t>
      </w:r>
      <w:r>
        <w:tab/>
        <w:t>Terminating Network/UE#2 responds a SIP 200 OK with audio/video SDP offer to I/S-CSCF.</w:t>
      </w:r>
    </w:p>
    <w:p w14:paraId="76940391" w14:textId="77777777" w:rsidR="00C84EF3" w:rsidRDefault="00000000">
      <w:pPr>
        <w:pStyle w:val="B1"/>
      </w:pPr>
      <w:r>
        <w:t>20.</w:t>
      </w:r>
      <w:r>
        <w:tab/>
        <w:t>I/S-CSCF sends the SIP 200 OK with audio/video SDP offer to IMS AS.</w:t>
      </w:r>
    </w:p>
    <w:p w14:paraId="2759D0D5" w14:textId="77777777" w:rsidR="00C84EF3" w:rsidRDefault="00000000">
      <w:pPr>
        <w:pStyle w:val="B1"/>
      </w:pPr>
      <w:r>
        <w:t>21.</w:t>
      </w:r>
      <w:r>
        <w:tab/>
        <w:t>IMS AS sends a SIP reINVITE request with audio/video, application DC SDP offer to UE#1, through I/S-CSCF and P-CSCF.</w:t>
      </w:r>
    </w:p>
    <w:p w14:paraId="3BAD384C" w14:textId="77777777" w:rsidR="00C84EF3" w:rsidRDefault="00000000">
      <w:pPr>
        <w:pStyle w:val="B1"/>
      </w:pPr>
      <w:r>
        <w:t>22.</w:t>
      </w:r>
      <w:r>
        <w:tab/>
        <w:t>UE#1 responds a SIP 200 OK with audio/video, application DC SDP answer to IMS AS, through P-CSCF and I/S-CSCF.</w:t>
      </w:r>
    </w:p>
    <w:p w14:paraId="7F5588EF" w14:textId="77777777" w:rsidR="00C84EF3" w:rsidRDefault="00000000">
      <w:pPr>
        <w:pStyle w:val="B1"/>
      </w:pPr>
      <w:r>
        <w:t>23.</w:t>
      </w:r>
      <w:r>
        <w:tab/>
        <w:t>IMS AS notifies DCSF of the successful media change, with session ID and a list of media information.</w:t>
      </w:r>
    </w:p>
    <w:p w14:paraId="0F73240D" w14:textId="77777777" w:rsidR="00C84EF3" w:rsidRDefault="00000000">
      <w:pPr>
        <w:pStyle w:val="B1"/>
      </w:pPr>
      <w:r>
        <w:t>24.</w:t>
      </w:r>
      <w:r>
        <w:tab/>
        <w:t>DCSF responds IMS AS.</w:t>
      </w:r>
    </w:p>
    <w:p w14:paraId="4F3AB780" w14:textId="77777777" w:rsidR="00C84EF3" w:rsidRDefault="00000000">
      <w:pPr>
        <w:pStyle w:val="B1"/>
      </w:pPr>
      <w:r>
        <w:t>25.</w:t>
      </w:r>
      <w:r>
        <w:tab/>
        <w:t>IMS AS sends a SIP ACK with audio/video SDP answer to I/S-CSCF.</w:t>
      </w:r>
    </w:p>
    <w:p w14:paraId="1A9E8CDC" w14:textId="77777777" w:rsidR="00C84EF3" w:rsidRDefault="00000000">
      <w:pPr>
        <w:pStyle w:val="B1"/>
      </w:pPr>
      <w:r>
        <w:t>26.</w:t>
      </w:r>
      <w:r>
        <w:tab/>
        <w:t>I/S-CSCF sends the SIP ACK with audio/video SDP answer to Terminating Network/UE#2.</w:t>
      </w:r>
    </w:p>
    <w:p w14:paraId="4F8E81DA" w14:textId="77777777" w:rsidR="00C84EF3" w:rsidRDefault="00000000">
      <w:pPr>
        <w:pStyle w:val="B1"/>
      </w:pPr>
      <w:r>
        <w:lastRenderedPageBreak/>
        <w:t>27.</w:t>
      </w:r>
      <w:r>
        <w:tab/>
        <w:t>IMS AS returns a message to DC Application Server, through DCSF (and NEF), to notify if the application DC establishment is successful or failed. If the establishment is failed, step 24 shall be skipped.</w:t>
      </w:r>
    </w:p>
    <w:p w14:paraId="29186F4C" w14:textId="77777777" w:rsidR="00C84EF3" w:rsidRDefault="00000000">
      <w:pPr>
        <w:pStyle w:val="B1"/>
      </w:pPr>
      <w:r>
        <w:t>28.</w:t>
      </w:r>
      <w:r>
        <w:tab/>
        <w:t>The application data channel between the UE#1 and DC Application Server is established via MF. MFF forwards data channel traffic between the UE#1 and DC Application Server based on MDC2 media point information received in step 8.</w:t>
      </w:r>
    </w:p>
    <w:p w14:paraId="29728E0D" w14:textId="77777777" w:rsidR="00C84EF3" w:rsidRDefault="00000000">
      <w:pPr>
        <w:pStyle w:val="Heading3"/>
      </w:pPr>
      <w:bookmarkStart w:id="524" w:name="_Toc20797"/>
      <w:bookmarkStart w:id="525" w:name="_Toc14571"/>
      <w:bookmarkStart w:id="526" w:name="_Toc183503339"/>
      <w:bookmarkStart w:id="527" w:name="_Toc157759482"/>
      <w:bookmarkStart w:id="528" w:name="_Toc160808755"/>
      <w:r>
        <w:t>6.7.3</w:t>
      </w:r>
      <w:r>
        <w:tab/>
        <w:t>Service definition</w:t>
      </w:r>
      <w:bookmarkEnd w:id="524"/>
      <w:bookmarkEnd w:id="525"/>
      <w:bookmarkEnd w:id="526"/>
    </w:p>
    <w:p w14:paraId="2AC06197" w14:textId="77777777" w:rsidR="00C84EF3" w:rsidRDefault="00000000">
      <w:pPr>
        <w:pStyle w:val="Heading4"/>
      </w:pPr>
      <w:bookmarkStart w:id="529" w:name="_Toc183503340"/>
      <w:r>
        <w:t>6.7.3.1</w:t>
      </w:r>
      <w:r>
        <w:tab/>
        <w:t>Enhancements to DCSF services</w:t>
      </w:r>
      <w:bookmarkEnd w:id="529"/>
    </w:p>
    <w:p w14:paraId="316CA1AB" w14:textId="77777777" w:rsidR="00C84EF3" w:rsidRDefault="00000000">
      <w:r>
        <w:t>One Ndcsf service can provide event capability exposure (e.g. Ndcsf_EventExposure).</w:t>
      </w:r>
    </w:p>
    <w:p w14:paraId="2F82DF5C" w14:textId="77777777" w:rsidR="00C84EF3" w:rsidRDefault="00000000">
      <w:pPr>
        <w:pStyle w:val="TH"/>
      </w:pPr>
      <w:r>
        <w:t>Table 6.7.3.1-1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4256EB38" w14:textId="77777777">
        <w:tc>
          <w:tcPr>
            <w:tcW w:w="2298" w:type="dxa"/>
            <w:tcBorders>
              <w:top w:val="single" w:sz="4" w:space="0" w:color="auto"/>
              <w:left w:val="single" w:sz="4" w:space="0" w:color="auto"/>
              <w:bottom w:val="single" w:sz="4" w:space="0" w:color="auto"/>
              <w:right w:val="single" w:sz="4" w:space="0" w:color="auto"/>
            </w:tcBorders>
          </w:tcPr>
          <w:p w14:paraId="4ABF95C7"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2E1C677"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1A878E89"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D73E64C" w14:textId="77777777" w:rsidR="00C84EF3" w:rsidRDefault="00000000">
            <w:pPr>
              <w:pStyle w:val="TAH"/>
            </w:pPr>
            <w:r>
              <w:t>Example Consumer(s)</w:t>
            </w:r>
          </w:p>
        </w:tc>
      </w:tr>
      <w:tr w:rsidR="00C84EF3" w14:paraId="69A792E0" w14:textId="77777777">
        <w:tc>
          <w:tcPr>
            <w:tcW w:w="2298" w:type="dxa"/>
            <w:tcBorders>
              <w:top w:val="single" w:sz="4" w:space="0" w:color="auto"/>
              <w:left w:val="single" w:sz="4" w:space="0" w:color="auto"/>
              <w:bottom w:val="nil"/>
              <w:right w:val="single" w:sz="4" w:space="0" w:color="auto"/>
            </w:tcBorders>
            <w:shd w:val="clear" w:color="auto" w:fill="auto"/>
          </w:tcPr>
          <w:p w14:paraId="1B8A959E" w14:textId="77777777" w:rsidR="00C84EF3" w:rsidRDefault="00000000">
            <w:pPr>
              <w:pStyle w:val="TAL"/>
            </w:pPr>
            <w:r>
              <w:rPr>
                <w:lang w:eastAsia="zh-CN"/>
              </w:rPr>
              <w:t>Ndcsf_EventExposure</w:t>
            </w:r>
          </w:p>
        </w:tc>
        <w:tc>
          <w:tcPr>
            <w:tcW w:w="2539" w:type="dxa"/>
            <w:tcBorders>
              <w:top w:val="single" w:sz="4" w:space="0" w:color="auto"/>
              <w:left w:val="single" w:sz="4" w:space="0" w:color="auto"/>
              <w:bottom w:val="single" w:sz="4" w:space="0" w:color="auto"/>
              <w:right w:val="single" w:sz="4" w:space="0" w:color="auto"/>
            </w:tcBorders>
          </w:tcPr>
          <w:p w14:paraId="2E9A92CF" w14:textId="77777777" w:rsidR="00C84EF3" w:rsidRDefault="00000000">
            <w:pPr>
              <w:pStyle w:val="TAL"/>
            </w:pPr>
            <w:r>
              <w:rPr>
                <w:lang w:eastAsia="zh-CN"/>
              </w:rPr>
              <w:t>Subscribe</w:t>
            </w:r>
          </w:p>
        </w:tc>
        <w:tc>
          <w:tcPr>
            <w:tcW w:w="2323" w:type="dxa"/>
            <w:tcBorders>
              <w:top w:val="single" w:sz="4" w:space="0" w:color="auto"/>
              <w:left w:val="single" w:sz="4" w:space="0" w:color="auto"/>
              <w:bottom w:val="nil"/>
              <w:right w:val="single" w:sz="4" w:space="0" w:color="auto"/>
            </w:tcBorders>
            <w:shd w:val="clear" w:color="auto" w:fill="auto"/>
          </w:tcPr>
          <w:p w14:paraId="7AFEE2D1" w14:textId="77777777" w:rsidR="00C84EF3" w:rsidRDefault="00000000">
            <w:pPr>
              <w:pStyle w:val="TAL"/>
            </w:pPr>
            <w:r>
              <w:rPr>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1F50610B" w14:textId="77777777" w:rsidR="00C84EF3" w:rsidRDefault="00000000">
            <w:pPr>
              <w:pStyle w:val="TAL"/>
            </w:pPr>
            <w:r>
              <w:rPr>
                <w:lang w:eastAsia="zh-CN"/>
              </w:rPr>
              <w:t>NEF, DCAS</w:t>
            </w:r>
          </w:p>
        </w:tc>
      </w:tr>
      <w:tr w:rsidR="00C84EF3" w14:paraId="2C149384" w14:textId="77777777">
        <w:tc>
          <w:tcPr>
            <w:tcW w:w="2298" w:type="dxa"/>
            <w:tcBorders>
              <w:top w:val="nil"/>
              <w:left w:val="single" w:sz="4" w:space="0" w:color="auto"/>
              <w:bottom w:val="nil"/>
              <w:right w:val="single" w:sz="4" w:space="0" w:color="auto"/>
            </w:tcBorders>
            <w:shd w:val="clear" w:color="auto" w:fill="auto"/>
          </w:tcPr>
          <w:p w14:paraId="5CBA77D6" w14:textId="77777777" w:rsidR="00C84EF3" w:rsidRDefault="00C84EF3">
            <w:pPr>
              <w:pStyle w:val="TAL"/>
              <w:rPr>
                <w:rFonts w:eastAsia="Malgun Gothic"/>
              </w:rPr>
            </w:pPr>
          </w:p>
        </w:tc>
        <w:tc>
          <w:tcPr>
            <w:tcW w:w="2539" w:type="dxa"/>
            <w:tcBorders>
              <w:top w:val="single" w:sz="4" w:space="0" w:color="auto"/>
              <w:left w:val="single" w:sz="4" w:space="0" w:color="auto"/>
              <w:bottom w:val="single" w:sz="4" w:space="0" w:color="auto"/>
              <w:right w:val="single" w:sz="4" w:space="0" w:color="auto"/>
            </w:tcBorders>
          </w:tcPr>
          <w:p w14:paraId="78942C1F" w14:textId="77777777" w:rsidR="00C84EF3" w:rsidRDefault="00000000">
            <w:pPr>
              <w:pStyle w:val="TAL"/>
            </w:pPr>
            <w:r>
              <w:t>Unsubscribe</w:t>
            </w:r>
          </w:p>
        </w:tc>
        <w:tc>
          <w:tcPr>
            <w:tcW w:w="2323" w:type="dxa"/>
            <w:tcBorders>
              <w:top w:val="nil"/>
              <w:left w:val="single" w:sz="4" w:space="0" w:color="auto"/>
              <w:bottom w:val="nil"/>
              <w:right w:val="single" w:sz="4" w:space="0" w:color="auto"/>
            </w:tcBorders>
            <w:shd w:val="clear" w:color="auto" w:fill="auto"/>
          </w:tcPr>
          <w:p w14:paraId="676DAA3B"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752874C5" w14:textId="77777777" w:rsidR="00C84EF3" w:rsidRDefault="00000000">
            <w:pPr>
              <w:pStyle w:val="TAL"/>
            </w:pPr>
            <w:r>
              <w:rPr>
                <w:lang w:eastAsia="zh-CN"/>
              </w:rPr>
              <w:t>NEF, DCAS</w:t>
            </w:r>
          </w:p>
        </w:tc>
      </w:tr>
      <w:tr w:rsidR="00C84EF3" w14:paraId="50ADDBE8" w14:textId="77777777">
        <w:tc>
          <w:tcPr>
            <w:tcW w:w="2298" w:type="dxa"/>
            <w:tcBorders>
              <w:top w:val="nil"/>
              <w:left w:val="single" w:sz="4" w:space="0" w:color="auto"/>
              <w:bottom w:val="single" w:sz="4" w:space="0" w:color="auto"/>
              <w:right w:val="single" w:sz="4" w:space="0" w:color="auto"/>
            </w:tcBorders>
            <w:shd w:val="clear" w:color="auto" w:fill="auto"/>
          </w:tcPr>
          <w:p w14:paraId="2C6C02CD" w14:textId="77777777" w:rsidR="00C84EF3" w:rsidRDefault="00C84EF3">
            <w:pPr>
              <w:pStyle w:val="TAL"/>
              <w:rPr>
                <w:lang w:eastAsia="zh-CN"/>
              </w:rPr>
            </w:pPr>
          </w:p>
        </w:tc>
        <w:tc>
          <w:tcPr>
            <w:tcW w:w="2539" w:type="dxa"/>
            <w:tcBorders>
              <w:top w:val="single" w:sz="4" w:space="0" w:color="auto"/>
              <w:left w:val="single" w:sz="4" w:space="0" w:color="auto"/>
              <w:bottom w:val="single" w:sz="4" w:space="0" w:color="auto"/>
              <w:right w:val="single" w:sz="4" w:space="0" w:color="auto"/>
            </w:tcBorders>
          </w:tcPr>
          <w:p w14:paraId="46B42FC4" w14:textId="77777777" w:rsidR="00C84EF3" w:rsidRDefault="00000000">
            <w:pPr>
              <w:pStyle w:val="TAL"/>
            </w:pPr>
            <w:r>
              <w:t>Notify</w:t>
            </w:r>
          </w:p>
        </w:tc>
        <w:tc>
          <w:tcPr>
            <w:tcW w:w="2323" w:type="dxa"/>
            <w:tcBorders>
              <w:top w:val="nil"/>
              <w:left w:val="single" w:sz="4" w:space="0" w:color="auto"/>
              <w:bottom w:val="single" w:sz="4" w:space="0" w:color="auto"/>
              <w:right w:val="single" w:sz="4" w:space="0" w:color="auto"/>
            </w:tcBorders>
            <w:shd w:val="clear" w:color="auto" w:fill="auto"/>
          </w:tcPr>
          <w:p w14:paraId="09993C03"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569FEF58" w14:textId="77777777" w:rsidR="00C84EF3" w:rsidRDefault="00000000">
            <w:pPr>
              <w:pStyle w:val="TAL"/>
            </w:pPr>
            <w:r>
              <w:rPr>
                <w:lang w:eastAsia="zh-CN"/>
              </w:rPr>
              <w:t>NEF, DCAS</w:t>
            </w:r>
          </w:p>
        </w:tc>
      </w:tr>
    </w:tbl>
    <w:p w14:paraId="38DA446C" w14:textId="77777777" w:rsidR="00C84EF3" w:rsidRDefault="00C84EF3">
      <w:bookmarkStart w:id="530" w:name="_Toc45193421"/>
      <w:bookmarkStart w:id="531" w:name="_Toc47593053"/>
      <w:bookmarkStart w:id="532" w:name="_Toc20204512"/>
      <w:bookmarkStart w:id="533" w:name="_Toc36192308"/>
      <w:bookmarkStart w:id="534" w:name="_Toc153802449"/>
      <w:bookmarkStart w:id="535" w:name="_Toc27895211"/>
      <w:bookmarkStart w:id="536" w:name="_Toc51835140"/>
    </w:p>
    <w:p w14:paraId="287FC7B7" w14:textId="77777777" w:rsidR="00C84EF3" w:rsidRDefault="00000000">
      <w:pPr>
        <w:pStyle w:val="Heading5"/>
      </w:pPr>
      <w:bookmarkStart w:id="537" w:name="_Toc183503341"/>
      <w:r>
        <w:t>6.7.3.1.1</w:t>
      </w:r>
      <w:r>
        <w:tab/>
        <w:t>Ndcsf_EventExposure service</w:t>
      </w:r>
      <w:bookmarkEnd w:id="530"/>
      <w:bookmarkEnd w:id="531"/>
      <w:bookmarkEnd w:id="532"/>
      <w:bookmarkEnd w:id="533"/>
      <w:bookmarkEnd w:id="534"/>
      <w:bookmarkEnd w:id="535"/>
      <w:bookmarkEnd w:id="536"/>
      <w:bookmarkEnd w:id="537"/>
    </w:p>
    <w:p w14:paraId="491D8136" w14:textId="77777777" w:rsidR="00C84EF3" w:rsidRDefault="00000000">
      <w:pPr>
        <w:pStyle w:val="H6"/>
        <w:rPr>
          <w:lang w:eastAsia="zh-CN"/>
        </w:rPr>
      </w:pPr>
      <w:bookmarkStart w:id="538" w:name="_Toc47593054"/>
      <w:bookmarkStart w:id="539" w:name="_Toc51835141"/>
      <w:bookmarkStart w:id="540" w:name="_Toc20204513"/>
      <w:bookmarkStart w:id="541" w:name="_Toc27895212"/>
      <w:bookmarkStart w:id="542" w:name="_Toc45193422"/>
      <w:bookmarkStart w:id="543" w:name="_Toc36192309"/>
      <w:bookmarkStart w:id="544" w:name="_Toc153802450"/>
      <w:r>
        <w:t>6.7.3.1.1.1</w:t>
      </w:r>
      <w:r>
        <w:rPr>
          <w:lang w:eastAsia="zh-CN"/>
        </w:rPr>
        <w:tab/>
        <w:t>General</w:t>
      </w:r>
      <w:bookmarkEnd w:id="538"/>
      <w:bookmarkEnd w:id="539"/>
      <w:bookmarkEnd w:id="540"/>
      <w:bookmarkEnd w:id="541"/>
      <w:bookmarkEnd w:id="542"/>
      <w:bookmarkEnd w:id="543"/>
      <w:bookmarkEnd w:id="544"/>
    </w:p>
    <w:p w14:paraId="0BF2C445" w14:textId="77777777" w:rsidR="00C84EF3" w:rsidRDefault="00000000">
      <w:pPr>
        <w:rPr>
          <w:rFonts w:eastAsia="DengXian"/>
        </w:rPr>
      </w:pPr>
      <w:bookmarkStart w:id="545" w:name="_Toc20204514"/>
      <w:r>
        <w:rPr>
          <w:rFonts w:eastAsia="DengXian"/>
        </w:rPr>
        <w:t>This service enables the consumer NF to subscribe and get notified of events.</w:t>
      </w:r>
    </w:p>
    <w:p w14:paraId="7B6041C3" w14:textId="77777777" w:rsidR="00C84EF3" w:rsidRDefault="00000000">
      <w:pPr>
        <w:rPr>
          <w:rFonts w:eastAsia="DengXian"/>
        </w:rPr>
      </w:pPr>
      <w:r>
        <w:rPr>
          <w:rFonts w:eastAsia="DengXian"/>
        </w:rPr>
        <w:t>The following events can be subscribed by a NF consumer:</w:t>
      </w:r>
    </w:p>
    <w:p w14:paraId="36C7C69C" w14:textId="77777777" w:rsidR="00C84EF3" w:rsidRDefault="00000000">
      <w:pPr>
        <w:pStyle w:val="B1"/>
        <w:rPr>
          <w:rFonts w:eastAsia="DengXian"/>
        </w:rPr>
      </w:pPr>
      <w:r>
        <w:rPr>
          <w:rFonts w:eastAsia="DengXian"/>
        </w:rPr>
        <w:t>-</w:t>
      </w:r>
      <w:r>
        <w:rPr>
          <w:rFonts w:eastAsia="DengXian"/>
        </w:rPr>
        <w:tab/>
        <w:t>IMS session control events of a specific IMS subscriber.</w:t>
      </w:r>
    </w:p>
    <w:p w14:paraId="291B1063" w14:textId="77777777" w:rsidR="00C84EF3" w:rsidRDefault="00000000">
      <w:pPr>
        <w:pStyle w:val="B1"/>
        <w:rPr>
          <w:rFonts w:eastAsia="DengXian"/>
        </w:rPr>
      </w:pPr>
      <w:r>
        <w:rPr>
          <w:rFonts w:eastAsia="DengXian"/>
        </w:rPr>
        <w:t>-</w:t>
      </w:r>
      <w:r>
        <w:rPr>
          <w:rFonts w:eastAsia="DengXian"/>
        </w:rPr>
        <w:tab/>
        <w:t>IMS data channel related events.</w:t>
      </w:r>
    </w:p>
    <w:p w14:paraId="0E5064E8" w14:textId="77777777" w:rsidR="00C84EF3" w:rsidRDefault="00000000">
      <w:pPr>
        <w:rPr>
          <w:rFonts w:eastAsia="DengXian"/>
        </w:rPr>
      </w:pPr>
      <w:r>
        <w:rPr>
          <w:rFonts w:eastAsia="DengXian"/>
        </w:rPr>
        <w:t>The following service operations are defined for the Ndcsf_EventExposure service:</w:t>
      </w:r>
    </w:p>
    <w:p w14:paraId="3D3BE1F0" w14:textId="77777777" w:rsidR="00C84EF3" w:rsidRDefault="00000000">
      <w:pPr>
        <w:pStyle w:val="B1"/>
        <w:rPr>
          <w:rFonts w:eastAsia="DengXian"/>
        </w:rPr>
      </w:pPr>
      <w:r>
        <w:rPr>
          <w:rFonts w:eastAsia="DengXian"/>
        </w:rPr>
        <w:t>-</w:t>
      </w:r>
      <w:r>
        <w:rPr>
          <w:rFonts w:eastAsia="DengXian"/>
        </w:rPr>
        <w:tab/>
        <w:t>Ndcsf_EventExposure_Subscribe.</w:t>
      </w:r>
    </w:p>
    <w:p w14:paraId="3D577CDE" w14:textId="77777777" w:rsidR="00C84EF3" w:rsidRDefault="00000000">
      <w:pPr>
        <w:pStyle w:val="B1"/>
        <w:rPr>
          <w:rFonts w:eastAsia="DengXian"/>
        </w:rPr>
      </w:pPr>
      <w:r>
        <w:rPr>
          <w:rFonts w:eastAsia="DengXian"/>
        </w:rPr>
        <w:t>-</w:t>
      </w:r>
      <w:r>
        <w:rPr>
          <w:rFonts w:eastAsia="DengXian"/>
        </w:rPr>
        <w:tab/>
        <w:t>Ndcsf_EventExposure_Unsubscribe.</w:t>
      </w:r>
    </w:p>
    <w:p w14:paraId="605E31D4" w14:textId="77777777" w:rsidR="00C84EF3" w:rsidRDefault="00000000">
      <w:pPr>
        <w:pStyle w:val="B1"/>
        <w:rPr>
          <w:rFonts w:eastAsia="DengXian"/>
        </w:rPr>
      </w:pPr>
      <w:r>
        <w:rPr>
          <w:rFonts w:eastAsia="DengXian"/>
        </w:rPr>
        <w:t>-</w:t>
      </w:r>
      <w:r>
        <w:rPr>
          <w:rFonts w:eastAsia="DengXian"/>
        </w:rPr>
        <w:tab/>
        <w:t>Ndcsf_EventExposure_Notify.</w:t>
      </w:r>
    </w:p>
    <w:p w14:paraId="18AA8269" w14:textId="77777777" w:rsidR="00C84EF3" w:rsidRDefault="00000000">
      <w:pPr>
        <w:pStyle w:val="H6"/>
        <w:rPr>
          <w:lang w:eastAsia="zh-CN"/>
        </w:rPr>
      </w:pPr>
      <w:bookmarkStart w:id="546" w:name="_Toc36192310"/>
      <w:bookmarkStart w:id="547" w:name="_Toc47593055"/>
      <w:bookmarkStart w:id="548" w:name="_Toc153802451"/>
      <w:bookmarkStart w:id="549" w:name="_Toc51835142"/>
      <w:bookmarkStart w:id="550" w:name="_Toc27895213"/>
      <w:bookmarkStart w:id="551" w:name="_Toc45193423"/>
      <w:r>
        <w:t>6.7.3.1.1.2</w:t>
      </w:r>
      <w:r>
        <w:rPr>
          <w:lang w:eastAsia="zh-CN"/>
        </w:rPr>
        <w:tab/>
      </w:r>
      <w:r>
        <w:t>Ndcsf</w:t>
      </w:r>
      <w:r>
        <w:rPr>
          <w:lang w:eastAsia="zh-CN"/>
        </w:rPr>
        <w:t>_EventExposure_Subscribe operation</w:t>
      </w:r>
      <w:bookmarkEnd w:id="545"/>
      <w:bookmarkEnd w:id="546"/>
      <w:bookmarkEnd w:id="547"/>
      <w:bookmarkEnd w:id="548"/>
      <w:bookmarkEnd w:id="549"/>
      <w:bookmarkEnd w:id="550"/>
      <w:bookmarkEnd w:id="551"/>
    </w:p>
    <w:p w14:paraId="6059BB4D" w14:textId="77777777" w:rsidR="00C84EF3" w:rsidRDefault="00000000">
      <w:r>
        <w:rPr>
          <w:b/>
        </w:rPr>
        <w:t>Service operation name:</w:t>
      </w:r>
      <w:r>
        <w:t xml:space="preserve"> Ndcsf_EventExposure_Subscribe</w:t>
      </w:r>
    </w:p>
    <w:p w14:paraId="6D736BE9" w14:textId="77777777" w:rsidR="00C84EF3" w:rsidRDefault="00000000">
      <w:r>
        <w:rPr>
          <w:b/>
        </w:rPr>
        <w:t>Description:</w:t>
      </w:r>
      <w:r>
        <w:t xml:space="preserve"> The consumer NF subscribes to receive an event, or if the event is already defined in DCSF, then the subscription is updated.</w:t>
      </w:r>
    </w:p>
    <w:p w14:paraId="7FFFBBE8"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10D8B3A3" w14:textId="77777777" w:rsidR="00C84EF3" w:rsidRDefault="00000000">
      <w:r>
        <w:rPr>
          <w:b/>
        </w:rPr>
        <w:t>Inputs, Optional:</w:t>
      </w:r>
      <w:r>
        <w:t xml:space="preserve"> (set of) External Application Identifier(s), Subscription Correlation ID (in the case of modification of the existing subscription), subscription expiry time.</w:t>
      </w:r>
    </w:p>
    <w:p w14:paraId="64702D88" w14:textId="77777777" w:rsidR="00C84EF3" w:rsidRDefault="00000000">
      <w:pPr>
        <w:pStyle w:val="NO"/>
        <w:rPr>
          <w:rFonts w:eastAsia="DengXian"/>
        </w:rPr>
      </w:pPr>
      <w:r>
        <w:t>NOTE:</w:t>
      </w:r>
      <w:r>
        <w:tab/>
        <w:t>In the case of untrusted DCAS, NEF ID is used as NF ID.</w:t>
      </w:r>
    </w:p>
    <w:p w14:paraId="3E8FB8E3"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2AB4A752" w14:textId="77777777" w:rsidR="00C84EF3" w:rsidRDefault="00000000">
      <w:pPr>
        <w:rPr>
          <w:b/>
        </w:rPr>
      </w:pPr>
      <w:r>
        <w:rPr>
          <w:b/>
        </w:rPr>
        <w:t>Outputs, Optional:</w:t>
      </w:r>
      <w:r>
        <w:t xml:space="preserve"> N</w:t>
      </w:r>
      <w:r>
        <w:rPr>
          <w:bCs/>
        </w:rPr>
        <w:t>one.</w:t>
      </w:r>
    </w:p>
    <w:p w14:paraId="6F83B9DF" w14:textId="77777777" w:rsidR="00C84EF3" w:rsidRDefault="00000000">
      <w:pPr>
        <w:pStyle w:val="H6"/>
        <w:rPr>
          <w:lang w:eastAsia="zh-CN"/>
        </w:rPr>
      </w:pPr>
      <w:bookmarkStart w:id="552" w:name="_Toc153802452"/>
      <w:bookmarkStart w:id="553" w:name="_Toc45193424"/>
      <w:bookmarkStart w:id="554" w:name="_Toc20204515"/>
      <w:bookmarkStart w:id="555" w:name="_Toc51835143"/>
      <w:bookmarkStart w:id="556" w:name="_Toc36192311"/>
      <w:bookmarkStart w:id="557" w:name="_Toc47593056"/>
      <w:bookmarkStart w:id="558" w:name="_Toc27895214"/>
      <w:r>
        <w:t>6.7.3.1.1.3</w:t>
      </w:r>
      <w:r>
        <w:rPr>
          <w:lang w:eastAsia="zh-CN"/>
        </w:rPr>
        <w:tab/>
      </w:r>
      <w:r>
        <w:t>Ndcsf</w:t>
      </w:r>
      <w:r>
        <w:rPr>
          <w:lang w:eastAsia="zh-CN"/>
        </w:rPr>
        <w:t>_EventExposure_Unsubscribe service operation</w:t>
      </w:r>
      <w:bookmarkEnd w:id="552"/>
      <w:bookmarkEnd w:id="553"/>
      <w:bookmarkEnd w:id="554"/>
      <w:bookmarkEnd w:id="555"/>
      <w:bookmarkEnd w:id="556"/>
      <w:bookmarkEnd w:id="557"/>
      <w:bookmarkEnd w:id="558"/>
    </w:p>
    <w:p w14:paraId="2B7E8BFC" w14:textId="77777777" w:rsidR="00C84EF3" w:rsidRDefault="00000000">
      <w:pPr>
        <w:rPr>
          <w:b/>
          <w:lang w:eastAsia="zh-CN"/>
        </w:rPr>
      </w:pPr>
      <w:r>
        <w:rPr>
          <w:b/>
          <w:lang w:eastAsia="zh-CN"/>
        </w:rPr>
        <w:t xml:space="preserve">Service operation name: </w:t>
      </w:r>
      <w:r>
        <w:t>Ndcsf</w:t>
      </w:r>
      <w:r>
        <w:rPr>
          <w:lang w:eastAsia="zh-CN"/>
        </w:rPr>
        <w:t>_EventExposure_Unsubscribe</w:t>
      </w:r>
    </w:p>
    <w:p w14:paraId="30CD12A5" w14:textId="77777777" w:rsidR="00C84EF3" w:rsidRDefault="00000000">
      <w:r>
        <w:rPr>
          <w:b/>
        </w:rPr>
        <w:lastRenderedPageBreak/>
        <w:t>Description:</w:t>
      </w:r>
      <w:r>
        <w:t xml:space="preserve"> The consumer NF unsubscribes for a specific event.</w:t>
      </w:r>
    </w:p>
    <w:p w14:paraId="46512473" w14:textId="77777777" w:rsidR="00C84EF3" w:rsidRDefault="00000000">
      <w:r>
        <w:rPr>
          <w:b/>
        </w:rPr>
        <w:t>Inputs, Required:</w:t>
      </w:r>
      <w:r>
        <w:t xml:space="preserve"> Subscription Correlation ID.</w:t>
      </w:r>
    </w:p>
    <w:p w14:paraId="31F027D2" w14:textId="77777777" w:rsidR="00C84EF3" w:rsidRDefault="00000000">
      <w:pPr>
        <w:rPr>
          <w:rFonts w:eastAsia="DengXian"/>
        </w:rPr>
      </w:pPr>
      <w:r>
        <w:rPr>
          <w:b/>
        </w:rPr>
        <w:t>Input, Optional:</w:t>
      </w:r>
      <w:r>
        <w:t xml:space="preserve"> </w:t>
      </w:r>
      <w:r>
        <w:rPr>
          <w:lang w:eastAsia="zh-CN"/>
        </w:rPr>
        <w:t>None.</w:t>
      </w:r>
    </w:p>
    <w:p w14:paraId="6534672C" w14:textId="77777777" w:rsidR="00C84EF3" w:rsidRDefault="00000000">
      <w:pPr>
        <w:rPr>
          <w:lang w:eastAsia="zh-CN"/>
        </w:rPr>
      </w:pPr>
      <w:r>
        <w:rPr>
          <w:b/>
        </w:rPr>
        <w:t>Output, Required:</w:t>
      </w:r>
      <w:r>
        <w:rPr>
          <w:lang w:eastAsia="zh-CN"/>
        </w:rPr>
        <w:t xml:space="preserve"> Operation execution result indication</w:t>
      </w:r>
      <w:r>
        <w:rPr>
          <w:i/>
        </w:rPr>
        <w:t>.</w:t>
      </w:r>
    </w:p>
    <w:p w14:paraId="2666F28E" w14:textId="77777777" w:rsidR="00C84EF3" w:rsidRDefault="00000000">
      <w:bookmarkStart w:id="559" w:name="_Toc36192312"/>
      <w:bookmarkStart w:id="560" w:name="_Toc45193425"/>
      <w:bookmarkStart w:id="561" w:name="_Toc20204516"/>
      <w:bookmarkStart w:id="562" w:name="_Toc153802453"/>
      <w:bookmarkStart w:id="563" w:name="_Toc27895215"/>
      <w:bookmarkStart w:id="564" w:name="_Toc47593057"/>
      <w:bookmarkStart w:id="565" w:name="_Toc51835144"/>
      <w:r>
        <w:rPr>
          <w:b/>
        </w:rPr>
        <w:t>Output, Optional:</w:t>
      </w:r>
      <w:r>
        <w:t xml:space="preserve"> None</w:t>
      </w:r>
      <w:r>
        <w:rPr>
          <w:i/>
        </w:rPr>
        <w:t>.</w:t>
      </w:r>
    </w:p>
    <w:p w14:paraId="5673F6D2" w14:textId="77777777" w:rsidR="00C84EF3" w:rsidRDefault="00000000">
      <w:pPr>
        <w:pStyle w:val="H6"/>
        <w:rPr>
          <w:lang w:eastAsia="zh-CN"/>
        </w:rPr>
      </w:pPr>
      <w:r>
        <w:t>6.7.3.1.1.4</w:t>
      </w:r>
      <w:r>
        <w:rPr>
          <w:lang w:eastAsia="zh-CN"/>
        </w:rPr>
        <w:tab/>
      </w:r>
      <w:r>
        <w:t>Ndcsf</w:t>
      </w:r>
      <w:r>
        <w:rPr>
          <w:lang w:eastAsia="zh-CN"/>
        </w:rPr>
        <w:t>_EventExposure_Notify service operation</w:t>
      </w:r>
      <w:bookmarkEnd w:id="559"/>
      <w:bookmarkEnd w:id="560"/>
      <w:bookmarkEnd w:id="561"/>
      <w:bookmarkEnd w:id="562"/>
      <w:bookmarkEnd w:id="563"/>
      <w:bookmarkEnd w:id="564"/>
      <w:bookmarkEnd w:id="565"/>
    </w:p>
    <w:p w14:paraId="39D0A9D6" w14:textId="77777777" w:rsidR="00C84EF3" w:rsidRDefault="00000000">
      <w:pPr>
        <w:rPr>
          <w:b/>
          <w:lang w:eastAsia="zh-CN"/>
        </w:rPr>
      </w:pPr>
      <w:r>
        <w:rPr>
          <w:b/>
          <w:lang w:eastAsia="zh-CN"/>
        </w:rPr>
        <w:t xml:space="preserve">Service operation name: </w:t>
      </w:r>
      <w:r>
        <w:t>Ndcsf</w:t>
      </w:r>
      <w:r>
        <w:rPr>
          <w:lang w:eastAsia="zh-CN"/>
        </w:rPr>
        <w:t>_EventExposure_Notify</w:t>
      </w:r>
    </w:p>
    <w:p w14:paraId="15103E87" w14:textId="77777777" w:rsidR="00C84EF3" w:rsidRDefault="00000000">
      <w:r>
        <w:rPr>
          <w:b/>
        </w:rPr>
        <w:t>Description:</w:t>
      </w:r>
      <w:r>
        <w:t xml:space="preserve"> The DCSF provides the previously subscribed event information to the consumer NF which has subscribed to that event before.</w:t>
      </w:r>
    </w:p>
    <w:p w14:paraId="2B3B74F8" w14:textId="77777777" w:rsidR="00C84EF3" w:rsidRDefault="00000000">
      <w:pPr>
        <w:rPr>
          <w:lang w:eastAsia="zh-CN"/>
        </w:rPr>
      </w:pPr>
      <w:r>
        <w:rPr>
          <w:b/>
        </w:rPr>
        <w:t>Inputs, Required:</w:t>
      </w:r>
      <w:r>
        <w:rPr>
          <w:lang w:eastAsia="zh-CN"/>
        </w:rPr>
        <w:t xml:space="preserve"> Notification Correlation Information, Session ID, Event ID, time stamp.</w:t>
      </w:r>
    </w:p>
    <w:p w14:paraId="23032337" w14:textId="77777777" w:rsidR="00C84EF3" w:rsidRDefault="00000000">
      <w:r>
        <w:t>Session ID is the identity of the IMS session for which the event relates to.</w:t>
      </w:r>
    </w:p>
    <w:p w14:paraId="4A6AB5A5" w14:textId="77777777" w:rsidR="00C84EF3" w:rsidRDefault="00000000">
      <w:pPr>
        <w:rPr>
          <w:rFonts w:eastAsia="DengXian"/>
        </w:rPr>
      </w:pPr>
      <w:r>
        <w:t>Event ID is the event triggered within the IMS session.</w:t>
      </w:r>
    </w:p>
    <w:p w14:paraId="7AC74B69" w14:textId="77777777" w:rsidR="00C84EF3" w:rsidRDefault="00000000">
      <w:r>
        <w:rPr>
          <w:b/>
        </w:rPr>
        <w:t>Inputs, Optional:</w:t>
      </w:r>
      <w:r>
        <w:t xml:space="preserve"> Calling ID, Called ID, DC stream ID, Session case (it indicates if this is an originating or terminating IMS session), Media info list (Media ID, Media type (DC, Audio, or Video), DC port, DC mapping and configuration information: binding information, MDC1/MDC2 media endpoint address (IP address/port number, etc.)), Event specific parameter list.</w:t>
      </w:r>
    </w:p>
    <w:p w14:paraId="4AA4FE7E" w14:textId="77777777" w:rsidR="00C84EF3" w:rsidRDefault="00000000">
      <w:pPr>
        <w:rPr>
          <w:lang w:eastAsia="zh-CN"/>
        </w:rPr>
      </w:pPr>
      <w:r>
        <w:rPr>
          <w:b/>
        </w:rPr>
        <w:t>Output, Required:</w:t>
      </w:r>
      <w:r>
        <w:t xml:space="preserve"> No</w:t>
      </w:r>
      <w:r>
        <w:rPr>
          <w:lang w:eastAsia="zh-CN"/>
        </w:rPr>
        <w:t>ne</w:t>
      </w:r>
      <w:r>
        <w:rPr>
          <w:i/>
        </w:rPr>
        <w:t>.</w:t>
      </w:r>
    </w:p>
    <w:p w14:paraId="36C411A6" w14:textId="77777777" w:rsidR="00C84EF3" w:rsidRDefault="00000000">
      <w:pPr>
        <w:rPr>
          <w:i/>
        </w:rPr>
      </w:pPr>
      <w:r>
        <w:rPr>
          <w:b/>
        </w:rPr>
        <w:t>Output, Optional:</w:t>
      </w:r>
      <w:r>
        <w:t xml:space="preserve"> None</w:t>
      </w:r>
      <w:r>
        <w:rPr>
          <w:i/>
        </w:rPr>
        <w:t>.</w:t>
      </w:r>
    </w:p>
    <w:p w14:paraId="1AE5DA09" w14:textId="77777777" w:rsidR="00C84EF3" w:rsidRDefault="00000000">
      <w:pPr>
        <w:pStyle w:val="EditorsNote"/>
      </w:pPr>
      <w:r>
        <w:t>Editor's note:</w:t>
      </w:r>
      <w:r>
        <w:tab/>
        <w:t>The complete Event specific parameter list is FFS.</w:t>
      </w:r>
    </w:p>
    <w:p w14:paraId="7EEA3EBE" w14:textId="77777777" w:rsidR="00C84EF3" w:rsidRDefault="00000000">
      <w:pPr>
        <w:pStyle w:val="Heading4"/>
      </w:pPr>
      <w:bookmarkStart w:id="566" w:name="_Toc183503342"/>
      <w:r>
        <w:t>6.7.3.2</w:t>
      </w:r>
      <w:r>
        <w:tab/>
        <w:t>Enhancements to IMS AS services</w:t>
      </w:r>
      <w:bookmarkEnd w:id="566"/>
    </w:p>
    <w:p w14:paraId="7B75F70E" w14:textId="1C7C9089" w:rsidR="00C84EF3" w:rsidRDefault="00000000">
      <w:r>
        <w:t xml:space="preserve">Based on Table AA.2.4.1-1 of </w:t>
      </w:r>
      <w:r w:rsidR="00B1194C">
        <w:t>TS 23.228 [</w:t>
      </w:r>
      <w:r>
        <w:t>5], the following service provided by IMS AS are enhanced:</w:t>
      </w:r>
    </w:p>
    <w:p w14:paraId="7793D3FC" w14:textId="77777777" w:rsidR="00C84EF3" w:rsidRDefault="00000000">
      <w:pPr>
        <w:pStyle w:val="TH"/>
      </w:pPr>
      <w:r>
        <w:t>Table 6.7.3.2-1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0C073B4C" w14:textId="77777777">
        <w:trPr>
          <w:cantSplit/>
          <w:jc w:val="center"/>
        </w:trPr>
        <w:tc>
          <w:tcPr>
            <w:tcW w:w="3256" w:type="dxa"/>
          </w:tcPr>
          <w:p w14:paraId="7D386D25" w14:textId="77777777" w:rsidR="00C84EF3" w:rsidRDefault="00000000">
            <w:pPr>
              <w:pStyle w:val="TAH"/>
            </w:pPr>
            <w:r>
              <w:t>Service Name</w:t>
            </w:r>
          </w:p>
        </w:tc>
        <w:tc>
          <w:tcPr>
            <w:tcW w:w="2693" w:type="dxa"/>
          </w:tcPr>
          <w:p w14:paraId="78C0155B" w14:textId="77777777" w:rsidR="00C84EF3" w:rsidRDefault="00000000">
            <w:pPr>
              <w:pStyle w:val="TAH"/>
            </w:pPr>
            <w:r>
              <w:t>Service Operations</w:t>
            </w:r>
          </w:p>
        </w:tc>
        <w:tc>
          <w:tcPr>
            <w:tcW w:w="1843" w:type="dxa"/>
          </w:tcPr>
          <w:p w14:paraId="7C003A11" w14:textId="77777777" w:rsidR="00C84EF3" w:rsidRDefault="00000000">
            <w:pPr>
              <w:pStyle w:val="TAH"/>
            </w:pPr>
            <w:r>
              <w:t>Operation Semantics</w:t>
            </w:r>
          </w:p>
        </w:tc>
        <w:tc>
          <w:tcPr>
            <w:tcW w:w="1839" w:type="dxa"/>
          </w:tcPr>
          <w:p w14:paraId="2FC0A1AD" w14:textId="77777777" w:rsidR="00C84EF3" w:rsidRDefault="00000000">
            <w:pPr>
              <w:pStyle w:val="TAH"/>
            </w:pPr>
            <w:r>
              <w:t>Example Consumer(s)</w:t>
            </w:r>
          </w:p>
        </w:tc>
      </w:tr>
      <w:tr w:rsidR="00C84EF3" w14:paraId="5AAD996B" w14:textId="77777777">
        <w:trPr>
          <w:cantSplit/>
          <w:jc w:val="center"/>
        </w:trPr>
        <w:tc>
          <w:tcPr>
            <w:tcW w:w="3256" w:type="dxa"/>
          </w:tcPr>
          <w:p w14:paraId="0C7A9719" w14:textId="77777777" w:rsidR="00C84EF3" w:rsidRDefault="00000000">
            <w:pPr>
              <w:pStyle w:val="TAL"/>
            </w:pPr>
            <w:r>
              <w:t>Nimsas_SessionEventControl</w:t>
            </w:r>
          </w:p>
        </w:tc>
        <w:tc>
          <w:tcPr>
            <w:tcW w:w="2693" w:type="dxa"/>
          </w:tcPr>
          <w:p w14:paraId="56034E4E" w14:textId="77777777" w:rsidR="00C84EF3" w:rsidRDefault="00000000">
            <w:pPr>
              <w:pStyle w:val="TAL"/>
            </w:pPr>
            <w:r>
              <w:t>Subscribe</w:t>
            </w:r>
          </w:p>
        </w:tc>
        <w:tc>
          <w:tcPr>
            <w:tcW w:w="1843" w:type="dxa"/>
          </w:tcPr>
          <w:p w14:paraId="57DFF754" w14:textId="77777777" w:rsidR="00C84EF3" w:rsidRDefault="00000000">
            <w:pPr>
              <w:pStyle w:val="TAL"/>
            </w:pPr>
            <w:r>
              <w:t>Subscribe/Notify</w:t>
            </w:r>
          </w:p>
        </w:tc>
        <w:tc>
          <w:tcPr>
            <w:tcW w:w="1839" w:type="dxa"/>
          </w:tcPr>
          <w:p w14:paraId="4620280F" w14:textId="77777777" w:rsidR="00C84EF3" w:rsidRDefault="00000000">
            <w:pPr>
              <w:pStyle w:val="TAL"/>
            </w:pPr>
            <w:r>
              <w:t>DCSF</w:t>
            </w:r>
          </w:p>
        </w:tc>
      </w:tr>
      <w:tr w:rsidR="00C84EF3" w14:paraId="0AE72D57" w14:textId="77777777">
        <w:trPr>
          <w:cantSplit/>
          <w:jc w:val="center"/>
        </w:trPr>
        <w:tc>
          <w:tcPr>
            <w:tcW w:w="3256" w:type="dxa"/>
          </w:tcPr>
          <w:p w14:paraId="50E39322" w14:textId="77777777" w:rsidR="00C84EF3" w:rsidRDefault="00C84EF3">
            <w:pPr>
              <w:pStyle w:val="TAL"/>
            </w:pPr>
          </w:p>
        </w:tc>
        <w:tc>
          <w:tcPr>
            <w:tcW w:w="2693" w:type="dxa"/>
          </w:tcPr>
          <w:p w14:paraId="45906375" w14:textId="77777777" w:rsidR="00C84EF3" w:rsidRDefault="00000000">
            <w:pPr>
              <w:pStyle w:val="TAL"/>
            </w:pPr>
            <w:r>
              <w:t>Unsubscribe</w:t>
            </w:r>
          </w:p>
        </w:tc>
        <w:tc>
          <w:tcPr>
            <w:tcW w:w="1843" w:type="dxa"/>
          </w:tcPr>
          <w:p w14:paraId="4F444CC1" w14:textId="77777777" w:rsidR="00C84EF3" w:rsidRDefault="00000000">
            <w:pPr>
              <w:pStyle w:val="TAL"/>
            </w:pPr>
            <w:r>
              <w:t>Subscribe/Notify</w:t>
            </w:r>
          </w:p>
        </w:tc>
        <w:tc>
          <w:tcPr>
            <w:tcW w:w="1839" w:type="dxa"/>
          </w:tcPr>
          <w:p w14:paraId="0A416C5F" w14:textId="77777777" w:rsidR="00C84EF3" w:rsidRDefault="00000000">
            <w:pPr>
              <w:pStyle w:val="TAL"/>
            </w:pPr>
            <w:r>
              <w:t>DCSF</w:t>
            </w:r>
          </w:p>
        </w:tc>
      </w:tr>
      <w:tr w:rsidR="00C84EF3" w14:paraId="73D42E9E" w14:textId="77777777">
        <w:trPr>
          <w:cantSplit/>
          <w:jc w:val="center"/>
        </w:trPr>
        <w:tc>
          <w:tcPr>
            <w:tcW w:w="3256" w:type="dxa"/>
          </w:tcPr>
          <w:p w14:paraId="61C31841" w14:textId="77777777" w:rsidR="00C84EF3" w:rsidRDefault="00C84EF3">
            <w:pPr>
              <w:pStyle w:val="TAL"/>
            </w:pPr>
          </w:p>
        </w:tc>
        <w:tc>
          <w:tcPr>
            <w:tcW w:w="2693" w:type="dxa"/>
          </w:tcPr>
          <w:p w14:paraId="1486518E" w14:textId="77777777" w:rsidR="00C84EF3" w:rsidRDefault="00000000">
            <w:pPr>
              <w:pStyle w:val="TAL"/>
            </w:pPr>
            <w:r>
              <w:t>Notify</w:t>
            </w:r>
          </w:p>
        </w:tc>
        <w:tc>
          <w:tcPr>
            <w:tcW w:w="1843" w:type="dxa"/>
          </w:tcPr>
          <w:p w14:paraId="7FF36330" w14:textId="77777777" w:rsidR="00C84EF3" w:rsidRDefault="00000000">
            <w:pPr>
              <w:pStyle w:val="TAL"/>
            </w:pPr>
            <w:r>
              <w:t>Subscribe/Notify</w:t>
            </w:r>
          </w:p>
        </w:tc>
        <w:tc>
          <w:tcPr>
            <w:tcW w:w="1839" w:type="dxa"/>
          </w:tcPr>
          <w:p w14:paraId="373127E4" w14:textId="77777777" w:rsidR="00C84EF3" w:rsidRDefault="00000000">
            <w:pPr>
              <w:pStyle w:val="TAL"/>
            </w:pPr>
            <w:r>
              <w:t>DCSF</w:t>
            </w:r>
          </w:p>
        </w:tc>
      </w:tr>
    </w:tbl>
    <w:p w14:paraId="2E0D469B" w14:textId="77777777" w:rsidR="00C84EF3" w:rsidRDefault="00C84EF3"/>
    <w:p w14:paraId="4E5A6EAA" w14:textId="77777777" w:rsidR="00C84EF3" w:rsidRDefault="00000000">
      <w:pPr>
        <w:pStyle w:val="Heading5"/>
      </w:pPr>
      <w:bookmarkStart w:id="567" w:name="_Toc183503343"/>
      <w:r>
        <w:t>6.7.3.2.1</w:t>
      </w:r>
      <w:r>
        <w:tab/>
        <w:t>Nimsas_SessionEventControl service</w:t>
      </w:r>
      <w:bookmarkEnd w:id="567"/>
    </w:p>
    <w:p w14:paraId="7E545F19" w14:textId="77777777" w:rsidR="00C84EF3" w:rsidRDefault="00000000">
      <w:pPr>
        <w:pStyle w:val="H6"/>
        <w:rPr>
          <w:lang w:eastAsia="zh-CN"/>
        </w:rPr>
      </w:pPr>
      <w:r>
        <w:t>6.7.3.2.1.1</w:t>
      </w:r>
      <w:r>
        <w:rPr>
          <w:lang w:eastAsia="zh-CN"/>
        </w:rPr>
        <w:tab/>
        <w:t>General</w:t>
      </w:r>
    </w:p>
    <w:p w14:paraId="05D13F24" w14:textId="77777777" w:rsidR="00C84EF3" w:rsidRDefault="00000000">
      <w:pPr>
        <w:rPr>
          <w:rFonts w:eastAsia="DengXian"/>
          <w:lang w:eastAsia="ja-JP"/>
        </w:rPr>
      </w:pPr>
      <w:r>
        <w:rPr>
          <w:rFonts w:eastAsia="DengXian"/>
          <w:lang w:eastAsia="ja-JP"/>
        </w:rPr>
        <w:t>This service enables the consumer NF to subscribe and get notified of events.</w:t>
      </w:r>
    </w:p>
    <w:p w14:paraId="477001B3" w14:textId="77777777" w:rsidR="00C84EF3" w:rsidRDefault="00000000">
      <w:pPr>
        <w:rPr>
          <w:rFonts w:eastAsia="DengXian"/>
          <w:lang w:eastAsia="ja-JP"/>
        </w:rPr>
      </w:pPr>
      <w:r>
        <w:rPr>
          <w:rFonts w:eastAsia="DengXian"/>
          <w:lang w:eastAsia="ja-JP"/>
        </w:rPr>
        <w:t>The following events can be subscribed by a NF consumer:</w:t>
      </w:r>
    </w:p>
    <w:p w14:paraId="2EFDFDA8" w14:textId="77777777" w:rsidR="00C84EF3" w:rsidRDefault="00000000">
      <w:pPr>
        <w:pStyle w:val="B1"/>
        <w:rPr>
          <w:rFonts w:eastAsia="DengXian"/>
          <w:lang w:eastAsia="ja-JP"/>
        </w:rPr>
      </w:pPr>
      <w:r>
        <w:rPr>
          <w:rFonts w:eastAsia="DengXian"/>
          <w:lang w:eastAsia="ja-JP"/>
        </w:rPr>
        <w:t>-</w:t>
      </w:r>
      <w:r>
        <w:rPr>
          <w:rFonts w:eastAsia="DengXian"/>
          <w:lang w:eastAsia="ja-JP"/>
        </w:rPr>
        <w:tab/>
        <w:t>IMS session control events of a specific IMS subscriber.</w:t>
      </w:r>
    </w:p>
    <w:p w14:paraId="60F8D066" w14:textId="77777777" w:rsidR="00C84EF3" w:rsidRDefault="00000000">
      <w:pPr>
        <w:pStyle w:val="B1"/>
        <w:rPr>
          <w:rFonts w:eastAsia="DengXian"/>
          <w:lang w:eastAsia="ja-JP"/>
        </w:rPr>
      </w:pPr>
      <w:r>
        <w:rPr>
          <w:rFonts w:eastAsia="DengXian"/>
          <w:lang w:eastAsia="ja-JP"/>
        </w:rPr>
        <w:t>-</w:t>
      </w:r>
      <w:r>
        <w:rPr>
          <w:rFonts w:eastAsia="DengXian"/>
          <w:lang w:eastAsia="ja-JP"/>
        </w:rPr>
        <w:tab/>
        <w:t>IMS media control events of a specific IMS subscriber.</w:t>
      </w:r>
    </w:p>
    <w:p w14:paraId="445FC600" w14:textId="77777777" w:rsidR="00C84EF3" w:rsidRDefault="00000000">
      <w:pPr>
        <w:rPr>
          <w:rFonts w:eastAsia="DengXian"/>
          <w:lang w:eastAsia="ja-JP"/>
        </w:rPr>
      </w:pPr>
      <w:r>
        <w:rPr>
          <w:rFonts w:eastAsia="DengXian"/>
          <w:lang w:eastAsia="ja-JP"/>
        </w:rPr>
        <w:t>The following service operations are defined for the Nimsas_SessionEventControl service:</w:t>
      </w:r>
    </w:p>
    <w:p w14:paraId="293BCBE3"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Nimsas_SessionEventControl_Subscribe for explicit subscription.</w:t>
      </w:r>
    </w:p>
    <w:p w14:paraId="76098DCA"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Nimsas_SessionEventControl_Unsubscribe.</w:t>
      </w:r>
    </w:p>
    <w:p w14:paraId="679185C7" w14:textId="77777777" w:rsidR="00C84EF3" w:rsidRDefault="00000000">
      <w:pPr>
        <w:rPr>
          <w:rFonts w:eastAsia="DengXian"/>
          <w:lang w:eastAsia="ja-JP"/>
        </w:rPr>
      </w:pPr>
      <w:r>
        <w:rPr>
          <w:rFonts w:eastAsia="DengXian"/>
          <w:lang w:eastAsia="ja-JP"/>
        </w:rPr>
        <w:t>The following service operation is updated for the Nimsas_SessionEventControl service:</w:t>
      </w:r>
    </w:p>
    <w:p w14:paraId="54C605D3" w14:textId="77777777" w:rsidR="00C84EF3" w:rsidRDefault="00000000">
      <w:pPr>
        <w:pStyle w:val="B1"/>
        <w:rPr>
          <w:rFonts w:eastAsia="DengXian"/>
          <w:lang w:eastAsia="ja-JP"/>
        </w:rPr>
      </w:pPr>
      <w:r>
        <w:rPr>
          <w:rFonts w:eastAsia="DengXian"/>
          <w:lang w:eastAsia="ja-JP"/>
        </w:rPr>
        <w:lastRenderedPageBreak/>
        <w:t>-</w:t>
      </w:r>
      <w:r>
        <w:rPr>
          <w:rFonts w:eastAsia="DengXian"/>
          <w:lang w:eastAsia="ja-JP"/>
        </w:rPr>
        <w:tab/>
        <w:t>Nimsas_SessionEventControl_Notify.</w:t>
      </w:r>
    </w:p>
    <w:p w14:paraId="4BDA4405" w14:textId="77777777" w:rsidR="00C84EF3" w:rsidRDefault="00000000">
      <w:pPr>
        <w:pStyle w:val="H6"/>
        <w:rPr>
          <w:lang w:eastAsia="zh-CN"/>
        </w:rPr>
      </w:pPr>
      <w:r>
        <w:t>6.7.3.2.1.2</w:t>
      </w:r>
      <w:r>
        <w:rPr>
          <w:lang w:eastAsia="zh-CN"/>
        </w:rPr>
        <w:tab/>
      </w:r>
      <w:r>
        <w:t>Nimsas_SessionEventControl</w:t>
      </w:r>
      <w:r>
        <w:rPr>
          <w:lang w:eastAsia="zh-CN"/>
        </w:rPr>
        <w:t>_Subscribe operation</w:t>
      </w:r>
    </w:p>
    <w:p w14:paraId="0F7061E4" w14:textId="77777777" w:rsidR="00C84EF3" w:rsidRDefault="00000000">
      <w:r>
        <w:rPr>
          <w:b/>
        </w:rPr>
        <w:t>Service operation name:</w:t>
      </w:r>
      <w:r>
        <w:t xml:space="preserve"> Nimsas_SessionEventControl_Subscribe</w:t>
      </w:r>
    </w:p>
    <w:p w14:paraId="656814C8" w14:textId="77777777" w:rsidR="00C84EF3" w:rsidRDefault="00000000">
      <w:r>
        <w:rPr>
          <w:b/>
        </w:rPr>
        <w:t>Description:</w:t>
      </w:r>
      <w:r>
        <w:t xml:space="preserve"> The consumer NF subscribes to receive an event, or if the event is already defined in IMS AS, then the subscription is updated.</w:t>
      </w:r>
    </w:p>
    <w:p w14:paraId="64F23C42"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3BFE96A1" w14:textId="77777777" w:rsidR="00C84EF3" w:rsidRDefault="00000000">
      <w:r>
        <w:rPr>
          <w:b/>
        </w:rPr>
        <w:t>Inputs, Optional:</w:t>
      </w:r>
      <w:r>
        <w:rPr>
          <w:rFonts w:eastAsia="SimSun" w:hint="eastAsia"/>
          <w:b/>
          <w:lang w:val="en-US" w:eastAsia="zh-CN"/>
        </w:rPr>
        <w:t xml:space="preserve"> </w:t>
      </w:r>
      <w:r>
        <w:t>(set of) External Application Identifier(s), Subscription Correlation ID (in the case of modification of the existing subscription), Subscription expiry time.</w:t>
      </w:r>
    </w:p>
    <w:p w14:paraId="30E5727C"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6D65CA46" w14:textId="77777777" w:rsidR="00C84EF3" w:rsidRDefault="00000000">
      <w:pPr>
        <w:rPr>
          <w:b/>
        </w:rPr>
      </w:pPr>
      <w:r>
        <w:rPr>
          <w:b/>
        </w:rPr>
        <w:t>Outputs, Optional:</w:t>
      </w:r>
      <w:r>
        <w:t xml:space="preserve"> No</w:t>
      </w:r>
      <w:r>
        <w:rPr>
          <w:bCs/>
        </w:rPr>
        <w:t>ne.</w:t>
      </w:r>
    </w:p>
    <w:p w14:paraId="750DC75A" w14:textId="77777777" w:rsidR="00C84EF3" w:rsidRDefault="00000000">
      <w:pPr>
        <w:pStyle w:val="H6"/>
        <w:rPr>
          <w:lang w:eastAsia="zh-CN"/>
        </w:rPr>
      </w:pPr>
      <w:r>
        <w:t>6.7.3.2.1.3</w:t>
      </w:r>
      <w:r>
        <w:rPr>
          <w:lang w:eastAsia="zh-CN"/>
        </w:rPr>
        <w:tab/>
      </w:r>
      <w:r>
        <w:t>Nimsas_SessionEventControl</w:t>
      </w:r>
      <w:r>
        <w:rPr>
          <w:lang w:eastAsia="zh-CN"/>
        </w:rPr>
        <w:t>_Unsubscribe service operation</w:t>
      </w:r>
    </w:p>
    <w:p w14:paraId="2CA5C580" w14:textId="77777777" w:rsidR="00C84EF3" w:rsidRDefault="00000000">
      <w:pPr>
        <w:rPr>
          <w:b/>
          <w:lang w:eastAsia="zh-CN"/>
        </w:rPr>
      </w:pPr>
      <w:r>
        <w:rPr>
          <w:b/>
          <w:lang w:eastAsia="zh-CN"/>
        </w:rPr>
        <w:t xml:space="preserve">Service operation name: </w:t>
      </w:r>
      <w:r>
        <w:t>Nimsas_SessionEventControl</w:t>
      </w:r>
      <w:r>
        <w:rPr>
          <w:lang w:eastAsia="zh-CN"/>
        </w:rPr>
        <w:t>_Unsubscribe</w:t>
      </w:r>
    </w:p>
    <w:p w14:paraId="6E969870" w14:textId="77777777" w:rsidR="00C84EF3" w:rsidRDefault="00000000">
      <w:r>
        <w:rPr>
          <w:b/>
        </w:rPr>
        <w:t>Description:</w:t>
      </w:r>
      <w:r>
        <w:t xml:space="preserve"> The consumer NF unsubscribes for a specific event.</w:t>
      </w:r>
    </w:p>
    <w:p w14:paraId="2262F1D5" w14:textId="77777777" w:rsidR="00C84EF3" w:rsidRDefault="00000000">
      <w:r>
        <w:rPr>
          <w:b/>
        </w:rPr>
        <w:t>Inputs, Required:</w:t>
      </w:r>
      <w:r>
        <w:t xml:space="preserve"> Subscription Correlation ID.</w:t>
      </w:r>
    </w:p>
    <w:p w14:paraId="48E436A5" w14:textId="77777777" w:rsidR="00C84EF3" w:rsidRDefault="00000000">
      <w:pPr>
        <w:rPr>
          <w:rFonts w:eastAsia="DengXian"/>
        </w:rPr>
      </w:pPr>
      <w:r>
        <w:rPr>
          <w:b/>
        </w:rPr>
        <w:t>Input, Optional:</w:t>
      </w:r>
      <w:r>
        <w:t xml:space="preserve"> </w:t>
      </w:r>
      <w:r>
        <w:rPr>
          <w:lang w:eastAsia="zh-CN"/>
        </w:rPr>
        <w:t>None.</w:t>
      </w:r>
    </w:p>
    <w:p w14:paraId="76112F9B" w14:textId="77777777" w:rsidR="00C84EF3" w:rsidRDefault="00000000">
      <w:pPr>
        <w:rPr>
          <w:lang w:eastAsia="zh-CN"/>
        </w:rPr>
      </w:pPr>
      <w:r>
        <w:rPr>
          <w:b/>
        </w:rPr>
        <w:t>Output, Required:</w:t>
      </w:r>
      <w:r>
        <w:rPr>
          <w:lang w:eastAsia="zh-CN"/>
        </w:rPr>
        <w:t xml:space="preserve"> Operation execution result indication</w:t>
      </w:r>
      <w:r>
        <w:rPr>
          <w:i/>
        </w:rPr>
        <w:t>.</w:t>
      </w:r>
    </w:p>
    <w:p w14:paraId="0C5C3B15" w14:textId="77777777" w:rsidR="00C84EF3" w:rsidRDefault="00000000">
      <w:r>
        <w:rPr>
          <w:b/>
        </w:rPr>
        <w:t>Output, Optional:</w:t>
      </w:r>
      <w:r>
        <w:t xml:space="preserve"> None</w:t>
      </w:r>
      <w:r>
        <w:rPr>
          <w:i/>
        </w:rPr>
        <w:t>.</w:t>
      </w:r>
    </w:p>
    <w:p w14:paraId="49534C27" w14:textId="77777777" w:rsidR="00C84EF3" w:rsidRDefault="00000000">
      <w:pPr>
        <w:pStyle w:val="H6"/>
        <w:rPr>
          <w:lang w:eastAsia="zh-CN"/>
        </w:rPr>
      </w:pPr>
      <w:r>
        <w:t>6.7.3.2.1.4</w:t>
      </w:r>
      <w:r>
        <w:rPr>
          <w:lang w:eastAsia="zh-CN"/>
        </w:rPr>
        <w:tab/>
      </w:r>
      <w:r>
        <w:t>Nimsas_SessionEventControl</w:t>
      </w:r>
      <w:r>
        <w:rPr>
          <w:lang w:eastAsia="zh-CN"/>
        </w:rPr>
        <w:t>_Notify service operation</w:t>
      </w:r>
    </w:p>
    <w:p w14:paraId="1B9D3E80" w14:textId="354F777D" w:rsidR="00C84EF3" w:rsidRDefault="00000000">
      <w:r>
        <w:t xml:space="preserve">Based on clause AA.2.4.2.2 of </w:t>
      </w:r>
      <w:r w:rsidR="00B1194C">
        <w:t>TS 23.228 [</w:t>
      </w:r>
      <w:r>
        <w:t>5], the following information for the Nimsas_SessionEventControl_Notify's required output are added:</w:t>
      </w:r>
    </w:p>
    <w:p w14:paraId="7A736F2A" w14:textId="77777777" w:rsidR="00C84EF3" w:rsidRDefault="00000000">
      <w:pPr>
        <w:pStyle w:val="B1"/>
      </w:pPr>
      <w:r>
        <w:t>-</w:t>
      </w:r>
      <w:r>
        <w:tab/>
        <w:t>response code (success or failure);</w:t>
      </w:r>
    </w:p>
    <w:p w14:paraId="397CA714" w14:textId="77777777" w:rsidR="00C84EF3" w:rsidRDefault="00000000">
      <w:pPr>
        <w:pStyle w:val="B1"/>
      </w:pPr>
      <w:r>
        <w:t>-</w:t>
      </w:r>
      <w:r>
        <w:tab/>
        <w:t>other information, e.g. session identifier (session ID), IP address of the UE, location, MDC2 identifier, user identifier (user ID), PVNI, DC identifier, Call ID which can be used to determine a DC uniquely.</w:t>
      </w:r>
    </w:p>
    <w:p w14:paraId="7E2277D0" w14:textId="77777777" w:rsidR="00C84EF3" w:rsidRDefault="00000000">
      <w:pPr>
        <w:pStyle w:val="Heading4"/>
      </w:pPr>
      <w:bookmarkStart w:id="568" w:name="_Toc183503344"/>
      <w:r>
        <w:t>6.7.3.3</w:t>
      </w:r>
      <w:r>
        <w:tab/>
        <w:t>Enhancements to HSS services</w:t>
      </w:r>
      <w:bookmarkEnd w:id="568"/>
    </w:p>
    <w:p w14:paraId="0B5B66B2" w14:textId="77777777" w:rsidR="00C84EF3" w:rsidRDefault="00000000">
      <w:r>
        <w:t>One Ndcsf service can provide event capability exposure (e.g. Ndcsf_EventExposure).</w:t>
      </w:r>
    </w:p>
    <w:p w14:paraId="4C7F5F27" w14:textId="77777777" w:rsidR="00C84EF3" w:rsidRDefault="00000000">
      <w:pPr>
        <w:pStyle w:val="TH"/>
      </w:pPr>
      <w:r>
        <w:t>Table 6.7.3.3-1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34CB170C" w14:textId="77777777">
        <w:tc>
          <w:tcPr>
            <w:tcW w:w="2298" w:type="dxa"/>
            <w:tcBorders>
              <w:top w:val="single" w:sz="4" w:space="0" w:color="auto"/>
              <w:left w:val="single" w:sz="4" w:space="0" w:color="auto"/>
              <w:bottom w:val="single" w:sz="4" w:space="0" w:color="auto"/>
              <w:right w:val="single" w:sz="4" w:space="0" w:color="auto"/>
            </w:tcBorders>
          </w:tcPr>
          <w:p w14:paraId="4D72469D"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40BE102"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6C3D9C0"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6285744A" w14:textId="77777777" w:rsidR="00C84EF3" w:rsidRDefault="00000000">
            <w:pPr>
              <w:pStyle w:val="TAH"/>
            </w:pPr>
            <w:r>
              <w:t>Example Consumer(s)</w:t>
            </w:r>
          </w:p>
        </w:tc>
      </w:tr>
      <w:tr w:rsidR="00C84EF3" w14:paraId="33B61A60" w14:textId="77777777">
        <w:trPr>
          <w:trHeight w:val="228"/>
        </w:trPr>
        <w:tc>
          <w:tcPr>
            <w:tcW w:w="2298" w:type="dxa"/>
            <w:tcBorders>
              <w:top w:val="single" w:sz="4" w:space="0" w:color="auto"/>
              <w:left w:val="single" w:sz="4" w:space="0" w:color="auto"/>
              <w:right w:val="single" w:sz="4" w:space="0" w:color="auto"/>
            </w:tcBorders>
          </w:tcPr>
          <w:p w14:paraId="6E3FEADE" w14:textId="77777777" w:rsidR="00C84EF3" w:rsidRDefault="00000000">
            <w:pPr>
              <w:pStyle w:val="TAL"/>
            </w:pPr>
            <w:r>
              <w:rPr>
                <w:lang w:eastAsia="zh-CN"/>
              </w:rPr>
              <w:t>Nhss_IMSASDiscovery</w:t>
            </w:r>
          </w:p>
        </w:tc>
        <w:tc>
          <w:tcPr>
            <w:tcW w:w="2539" w:type="dxa"/>
            <w:tcBorders>
              <w:top w:val="single" w:sz="4" w:space="0" w:color="auto"/>
              <w:left w:val="single" w:sz="4" w:space="0" w:color="auto"/>
              <w:bottom w:val="single" w:sz="4" w:space="0" w:color="auto"/>
              <w:right w:val="single" w:sz="4" w:space="0" w:color="auto"/>
            </w:tcBorders>
          </w:tcPr>
          <w:p w14:paraId="252239BE" w14:textId="77777777" w:rsidR="00C84EF3" w:rsidRDefault="00000000">
            <w:pPr>
              <w:pStyle w:val="TAL"/>
            </w:pPr>
            <w:r>
              <w:rPr>
                <w:lang w:eastAsia="zh-CN"/>
              </w:rPr>
              <w:t>GET</w:t>
            </w:r>
          </w:p>
        </w:tc>
        <w:tc>
          <w:tcPr>
            <w:tcW w:w="2323" w:type="dxa"/>
            <w:tcBorders>
              <w:top w:val="single" w:sz="4" w:space="0" w:color="auto"/>
              <w:left w:val="single" w:sz="4" w:space="0" w:color="auto"/>
              <w:right w:val="single" w:sz="4" w:space="0" w:color="auto"/>
            </w:tcBorders>
          </w:tcPr>
          <w:p w14:paraId="2D0DE180" w14:textId="77777777" w:rsidR="00C84EF3" w:rsidRDefault="00000000">
            <w:pPr>
              <w:pStyle w:val="TAL"/>
              <w:rPr>
                <w:lang w:eastAsia="zh-CN"/>
              </w:rPr>
            </w:pPr>
            <w:r>
              <w:rPr>
                <w:lang w:eastAsia="zh-CN"/>
              </w:rPr>
              <w:t>Get</w:t>
            </w:r>
          </w:p>
        </w:tc>
        <w:tc>
          <w:tcPr>
            <w:tcW w:w="2242" w:type="dxa"/>
            <w:tcBorders>
              <w:top w:val="single" w:sz="4" w:space="0" w:color="auto"/>
              <w:left w:val="single" w:sz="4" w:space="0" w:color="auto"/>
              <w:bottom w:val="single" w:sz="4" w:space="0" w:color="auto"/>
              <w:right w:val="single" w:sz="4" w:space="0" w:color="auto"/>
            </w:tcBorders>
          </w:tcPr>
          <w:p w14:paraId="0890BD2D" w14:textId="77777777" w:rsidR="00C84EF3" w:rsidRDefault="00000000">
            <w:pPr>
              <w:pStyle w:val="TAL"/>
            </w:pPr>
            <w:r>
              <w:rPr>
                <w:lang w:eastAsia="zh-CN"/>
              </w:rPr>
              <w:t>DCSF</w:t>
            </w:r>
          </w:p>
        </w:tc>
      </w:tr>
    </w:tbl>
    <w:p w14:paraId="6C1EA319" w14:textId="77777777" w:rsidR="00C84EF3" w:rsidRDefault="00C84EF3"/>
    <w:p w14:paraId="6E63E832" w14:textId="77777777" w:rsidR="00C84EF3" w:rsidRDefault="00000000">
      <w:pPr>
        <w:pStyle w:val="Heading5"/>
      </w:pPr>
      <w:bookmarkStart w:id="569" w:name="_Toc183503345"/>
      <w:r>
        <w:t>6.7.3.3.1</w:t>
      </w:r>
      <w:r>
        <w:tab/>
        <w:t>Nhss_</w:t>
      </w:r>
      <w:r>
        <w:rPr>
          <w:lang w:eastAsia="zh-CN"/>
        </w:rPr>
        <w:t>IMSASDiscovery service</w:t>
      </w:r>
      <w:bookmarkEnd w:id="569"/>
    </w:p>
    <w:p w14:paraId="09CFB895" w14:textId="77777777" w:rsidR="00C84EF3" w:rsidRDefault="00000000">
      <w:pPr>
        <w:pStyle w:val="H6"/>
        <w:rPr>
          <w:lang w:eastAsia="zh-CN"/>
        </w:rPr>
      </w:pPr>
      <w:r>
        <w:t>6.7.3.3.1.1</w:t>
      </w:r>
      <w:r>
        <w:rPr>
          <w:lang w:eastAsia="zh-CN"/>
        </w:rPr>
        <w:tab/>
        <w:t>General</w:t>
      </w:r>
    </w:p>
    <w:p w14:paraId="00E8EDB2" w14:textId="77777777" w:rsidR="00C84EF3" w:rsidRDefault="00000000">
      <w:r>
        <w:t>This service enables the consumer NF to discover an IMS AS, which is able to handle the call-related event based on the event information given by the consumer NF.</w:t>
      </w:r>
    </w:p>
    <w:p w14:paraId="02F376AC" w14:textId="77777777" w:rsidR="00C84EF3" w:rsidRDefault="00000000">
      <w:r>
        <w:t>The following service operation is defined for the Nhss_IMSASDiscovery service:</w:t>
      </w:r>
    </w:p>
    <w:p w14:paraId="511C5005" w14:textId="77777777" w:rsidR="00C84EF3" w:rsidRDefault="00000000">
      <w:pPr>
        <w:pStyle w:val="B1"/>
      </w:pPr>
      <w:r>
        <w:t>-</w:t>
      </w:r>
      <w:r>
        <w:tab/>
        <w:t>Nhss_IMSASDiscovery_Get.</w:t>
      </w:r>
    </w:p>
    <w:p w14:paraId="4636A33F" w14:textId="77777777" w:rsidR="00C84EF3" w:rsidRDefault="00000000">
      <w:pPr>
        <w:pStyle w:val="H6"/>
        <w:rPr>
          <w:lang w:eastAsia="zh-CN"/>
        </w:rPr>
      </w:pPr>
      <w:r>
        <w:lastRenderedPageBreak/>
        <w:t>6.7.3.3.1.2</w:t>
      </w:r>
      <w:r>
        <w:rPr>
          <w:lang w:eastAsia="zh-CN"/>
        </w:rPr>
        <w:tab/>
      </w:r>
      <w:r>
        <w:t>Nhss</w:t>
      </w:r>
      <w:r>
        <w:rPr>
          <w:lang w:eastAsia="zh-CN"/>
        </w:rPr>
        <w:t>_IMSASDiscovery_Get operation</w:t>
      </w:r>
    </w:p>
    <w:p w14:paraId="392187CC" w14:textId="77777777" w:rsidR="00C84EF3" w:rsidRDefault="00000000">
      <w:r>
        <w:rPr>
          <w:b/>
        </w:rPr>
        <w:t>Service operation name:</w:t>
      </w:r>
      <w:r>
        <w:t xml:space="preserve"> </w:t>
      </w:r>
      <w:r>
        <w:rPr>
          <w:lang w:eastAsia="zh-CN"/>
        </w:rPr>
        <w:t>Nhss_IMSASDiscovery_Get</w:t>
      </w:r>
    </w:p>
    <w:p w14:paraId="566363C4" w14:textId="77777777" w:rsidR="00C84EF3" w:rsidRDefault="00000000">
      <w:r>
        <w:rPr>
          <w:b/>
        </w:rPr>
        <w:t>Description:</w:t>
      </w:r>
      <w:r>
        <w:t xml:space="preserve"> The consumer NF gets an identify of an IMS AS, which is able to handle the call-related event described by the given event information.</w:t>
      </w:r>
    </w:p>
    <w:p w14:paraId="3DF73B0F" w14:textId="77777777" w:rsidR="00C84EF3" w:rsidRDefault="00000000">
      <w:r>
        <w:rPr>
          <w:b/>
        </w:rPr>
        <w:t>Inputs, Required:</w:t>
      </w:r>
      <w:r>
        <w:t xml:space="preserve"> NF ID, event information for example type of the event related to specific User ID(s), i.e. establishing, updating, answering, terminating of IMS calls.</w:t>
      </w:r>
    </w:p>
    <w:p w14:paraId="50A174A8" w14:textId="77777777" w:rsidR="00C84EF3" w:rsidRDefault="00000000">
      <w:r>
        <w:rPr>
          <w:b/>
        </w:rPr>
        <w:t>Inputs, Optional:</w:t>
      </w:r>
      <w:r>
        <w:t xml:space="preserve"> None.</w:t>
      </w:r>
    </w:p>
    <w:p w14:paraId="5D053270" w14:textId="77777777" w:rsidR="00C84EF3" w:rsidRDefault="00000000">
      <w:pPr>
        <w:rPr>
          <w:rFonts w:eastAsia="DengXian"/>
          <w:lang w:eastAsia="ja-JP"/>
        </w:rPr>
      </w:pPr>
      <w:r>
        <w:rPr>
          <w:b/>
        </w:rPr>
        <w:t>Outputs, Required:</w:t>
      </w:r>
      <w:r>
        <w:rPr>
          <w:lang w:eastAsia="zh-CN"/>
        </w:rPr>
        <w:t xml:space="preserve"> </w:t>
      </w:r>
      <w:r>
        <w:t>Identify of the discovered IMS AS</w:t>
      </w:r>
    </w:p>
    <w:p w14:paraId="2B6CD1A0" w14:textId="77777777" w:rsidR="00C84EF3" w:rsidRDefault="00000000">
      <w:pPr>
        <w:rPr>
          <w:bCs/>
        </w:rPr>
      </w:pPr>
      <w:r>
        <w:rPr>
          <w:b/>
        </w:rPr>
        <w:t>Outputs, Optional:</w:t>
      </w:r>
      <w:r>
        <w:t xml:space="preserve"> No</w:t>
      </w:r>
      <w:r>
        <w:rPr>
          <w:bCs/>
        </w:rPr>
        <w:t>ne.</w:t>
      </w:r>
    </w:p>
    <w:p w14:paraId="08B29FED" w14:textId="77777777" w:rsidR="00C84EF3" w:rsidRDefault="00000000">
      <w:pPr>
        <w:pStyle w:val="Heading3"/>
      </w:pPr>
      <w:bookmarkStart w:id="570" w:name="_Toc25604"/>
      <w:bookmarkStart w:id="571" w:name="_Toc3023"/>
      <w:bookmarkStart w:id="572" w:name="_Toc183503346"/>
      <w:r>
        <w:t>6.7.4</w:t>
      </w:r>
      <w:r>
        <w:tab/>
        <w:t>Enhancements to Sc interface</w:t>
      </w:r>
      <w:bookmarkEnd w:id="570"/>
      <w:bookmarkEnd w:id="571"/>
      <w:bookmarkEnd w:id="572"/>
    </w:p>
    <w:p w14:paraId="47ADEE6F" w14:textId="77777777" w:rsidR="00C84EF3" w:rsidRDefault="00000000">
      <w:r>
        <w:t>The DCSF can retrieve the IMS AS identity/address from the HSS using the Sc interface.</w:t>
      </w:r>
    </w:p>
    <w:p w14:paraId="76A10006" w14:textId="77777777" w:rsidR="00C84EF3" w:rsidRDefault="00000000">
      <w:pPr>
        <w:pStyle w:val="NO"/>
      </w:pPr>
      <w:r>
        <w:t>NOTE:</w:t>
      </w:r>
      <w:r>
        <w:tab/>
        <w:t>The details of the Sc enhancements are for stage 3.</w:t>
      </w:r>
    </w:p>
    <w:p w14:paraId="198ACF02" w14:textId="77777777" w:rsidR="00C84EF3" w:rsidRDefault="00000000">
      <w:pPr>
        <w:pStyle w:val="Heading3"/>
      </w:pPr>
      <w:bookmarkStart w:id="573" w:name="_Toc13393"/>
      <w:bookmarkStart w:id="574" w:name="_Toc24665"/>
      <w:bookmarkStart w:id="575" w:name="_Toc183503347"/>
      <w:r>
        <w:rPr>
          <w:rFonts w:eastAsia="SimSun" w:hint="eastAsia"/>
          <w:lang w:eastAsia="zh-CN"/>
        </w:rPr>
        <w:t>6.7</w:t>
      </w:r>
      <w:r>
        <w:t>.</w:t>
      </w:r>
      <w:r>
        <w:rPr>
          <w:rFonts w:eastAsia="SimSun" w:hint="eastAsia"/>
          <w:lang w:val="en-US" w:eastAsia="zh-CN"/>
        </w:rPr>
        <w:t>5</w:t>
      </w:r>
      <w:r>
        <w:tab/>
        <w:t>Impacts on existing nodes and functionality</w:t>
      </w:r>
      <w:bookmarkEnd w:id="527"/>
      <w:bookmarkEnd w:id="528"/>
      <w:bookmarkEnd w:id="573"/>
      <w:bookmarkEnd w:id="574"/>
      <w:bookmarkEnd w:id="575"/>
    </w:p>
    <w:p w14:paraId="7D3437B2" w14:textId="77777777" w:rsidR="00C84EF3" w:rsidRDefault="00000000">
      <w:r>
        <w:t>Impacted nodes and functionality are as follows:</w:t>
      </w:r>
    </w:p>
    <w:p w14:paraId="57499BCD" w14:textId="77777777" w:rsidR="00C84EF3" w:rsidRDefault="00000000">
      <w:pPr>
        <w:pStyle w:val="B1"/>
      </w:pPr>
      <w:r>
        <w:t>-</w:t>
      </w:r>
      <w:r>
        <w:tab/>
        <w:t>DC Signalling Function (DCSF): The DCSF interacts with the DCAS for exposes DC resource and session control related capabilities to IMS capability exposure via DC3/DC4. The DCSF sends call related event subscription to IMS AS via DC1. The DCSF receives call related event exposure from IMS AS via DC1.</w:t>
      </w:r>
    </w:p>
    <w:p w14:paraId="3DEAF64B" w14:textId="77777777" w:rsidR="00C84EF3" w:rsidRDefault="00000000">
      <w:pPr>
        <w:pStyle w:val="B1"/>
      </w:pPr>
      <w:r>
        <w:t>-</w:t>
      </w:r>
      <w:r>
        <w:tab/>
        <w:t>Network Exposure Function (NEF): It shall securely expose IMS capability and events provided by DCSF to DCAS exposure and exposes new services to external AF.</w:t>
      </w:r>
    </w:p>
    <w:p w14:paraId="79F76785" w14:textId="77777777" w:rsidR="00C84EF3" w:rsidRDefault="00000000">
      <w:pPr>
        <w:pStyle w:val="B1"/>
      </w:pPr>
      <w:r>
        <w:t>-</w:t>
      </w:r>
      <w:r>
        <w:tab/>
        <w:t>DC Application Server (DCAS): An application server that interacts with the DCSF (through NEF) for IMS capability exposure using DC3/DC4 interfaces. DCAS acts as AF.</w:t>
      </w:r>
    </w:p>
    <w:p w14:paraId="234B5613" w14:textId="77777777" w:rsidR="00C84EF3" w:rsidRDefault="00000000">
      <w:pPr>
        <w:pStyle w:val="B1"/>
      </w:pPr>
      <w:r>
        <w:t>-</w:t>
      </w:r>
      <w:r>
        <w:tab/>
        <w:t>IMS Application Server (IMS AS): The IMS AS interacts with the DCSF via DC1 for event subscription and exposure.</w:t>
      </w:r>
    </w:p>
    <w:p w14:paraId="1C31DB04" w14:textId="77777777" w:rsidR="00C84EF3" w:rsidRDefault="00000000">
      <w:pPr>
        <w:pStyle w:val="Heading2"/>
      </w:pPr>
      <w:bookmarkStart w:id="576" w:name="_Toc160808756"/>
      <w:bookmarkStart w:id="577" w:name="_Toc29412"/>
      <w:bookmarkStart w:id="578" w:name="_Toc157759483"/>
      <w:bookmarkStart w:id="579" w:name="_Toc590"/>
      <w:bookmarkStart w:id="580" w:name="_Toc183503348"/>
      <w:r>
        <w:t>6.8</w:t>
      </w:r>
      <w:r>
        <w:tab/>
        <w:t>Solution #8: Interworking between a DCMTSI UE and an MTSI UE by using messaging</w:t>
      </w:r>
      <w:bookmarkEnd w:id="576"/>
      <w:bookmarkEnd w:id="577"/>
      <w:bookmarkEnd w:id="578"/>
      <w:bookmarkEnd w:id="579"/>
      <w:bookmarkEnd w:id="580"/>
    </w:p>
    <w:p w14:paraId="3FABE033" w14:textId="77777777" w:rsidR="00C84EF3" w:rsidRDefault="00000000">
      <w:pPr>
        <w:pStyle w:val="Heading3"/>
      </w:pPr>
      <w:bookmarkStart w:id="581" w:name="_Toc153"/>
      <w:bookmarkStart w:id="582" w:name="_Toc160808757"/>
      <w:bookmarkStart w:id="583" w:name="_Toc157759484"/>
      <w:bookmarkStart w:id="584" w:name="_Toc29690"/>
      <w:bookmarkStart w:id="585" w:name="_Toc183503349"/>
      <w:r>
        <w:rPr>
          <w:rFonts w:eastAsia="SimSun" w:hint="eastAsia"/>
          <w:lang w:eastAsia="zh-CN"/>
        </w:rPr>
        <w:t>6.8</w:t>
      </w:r>
      <w:r>
        <w:t>.1</w:t>
      </w:r>
      <w:r>
        <w:rPr>
          <w:rFonts w:hint="eastAsia"/>
        </w:rPr>
        <w:tab/>
        <w:t>Description</w:t>
      </w:r>
      <w:bookmarkEnd w:id="581"/>
      <w:bookmarkEnd w:id="582"/>
      <w:bookmarkEnd w:id="583"/>
      <w:bookmarkEnd w:id="584"/>
      <w:bookmarkEnd w:id="585"/>
    </w:p>
    <w:p w14:paraId="3FC4E3C3" w14:textId="77777777" w:rsidR="00C84EF3" w:rsidRDefault="00000000">
      <w:r>
        <w:t>This solution addresses Key Issue #3 "Data channel interworking with MTSI UE" and focuses on how to support interworking by using messaging.</w:t>
      </w:r>
    </w:p>
    <w:p w14:paraId="7F628481" w14:textId="77777777" w:rsidR="00C84EF3" w:rsidRDefault="00000000">
      <w:r>
        <w:t>For the MTSI UE, the legacy media types usually include video media, audio media, message etc. This solution proposes a method to send a file from DCMTSI UE to MTSI UE by using messaging, i.e. SMS, to send a hyperlink of the file to the MTSI UE, and the user of MTSI UE has the ability to download it using the hyperlink if the user wants.</w:t>
      </w:r>
    </w:p>
    <w:p w14:paraId="018252CF" w14:textId="77777777" w:rsidR="00C84EF3" w:rsidRDefault="00000000">
      <w:pPr>
        <w:pStyle w:val="Heading3"/>
      </w:pPr>
      <w:bookmarkStart w:id="586" w:name="_Toc157759485"/>
      <w:bookmarkStart w:id="587" w:name="_Toc160808758"/>
      <w:bookmarkStart w:id="588" w:name="_Toc19204"/>
      <w:bookmarkStart w:id="589" w:name="_Toc7713"/>
      <w:bookmarkStart w:id="590" w:name="_Toc183503350"/>
      <w:r>
        <w:rPr>
          <w:rFonts w:eastAsia="SimSun" w:hint="eastAsia"/>
        </w:rPr>
        <w:lastRenderedPageBreak/>
        <w:t>6.8</w:t>
      </w:r>
      <w:r>
        <w:t>.2</w:t>
      </w:r>
      <w:r>
        <w:tab/>
        <w:t>Procedures</w:t>
      </w:r>
      <w:bookmarkEnd w:id="586"/>
      <w:bookmarkEnd w:id="587"/>
      <w:bookmarkEnd w:id="588"/>
      <w:bookmarkEnd w:id="589"/>
      <w:bookmarkEnd w:id="590"/>
    </w:p>
    <w:p w14:paraId="7FAF921B" w14:textId="77777777" w:rsidR="00C84EF3" w:rsidRDefault="00000000">
      <w:pPr>
        <w:pStyle w:val="TH"/>
      </w:pPr>
      <w:r>
        <w:object w:dxaOrig="9618" w:dyaOrig="9145" w14:anchorId="112518EF">
          <v:shape id="_x0000_i1059" type="#_x0000_t75" style="width:480.75pt;height:457.5pt" o:ole="">
            <v:imagedata r:id="rId76" o:title=""/>
          </v:shape>
          <o:OLEObject Type="Embed" ProgID="Visio.Drawing.15" ShapeID="_x0000_i1059" DrawAspect="Content" ObjectID="_1794394445" r:id="rId77"/>
        </w:object>
      </w:r>
    </w:p>
    <w:p w14:paraId="0D851DE2" w14:textId="77777777" w:rsidR="00C84EF3" w:rsidRDefault="00000000">
      <w:pPr>
        <w:pStyle w:val="TF"/>
      </w:pPr>
      <w:r>
        <w:t xml:space="preserve">Figure </w:t>
      </w:r>
      <w:r>
        <w:rPr>
          <w:rFonts w:eastAsia="SimSun" w:hint="eastAsia"/>
        </w:rPr>
        <w:t>6.8</w:t>
      </w:r>
      <w:r>
        <w:t>.2-1: Person-to-Application (P2A) Application Data Channel set up Signalling Procedure</w:t>
      </w:r>
    </w:p>
    <w:p w14:paraId="46D820B9" w14:textId="77777777" w:rsidR="00C84EF3" w:rsidRDefault="00000000">
      <w:pPr>
        <w:rPr>
          <w:lang w:eastAsia="zh-CN"/>
        </w:rPr>
      </w:pPr>
      <w:r>
        <w:rPr>
          <w:lang w:eastAsia="zh-CN"/>
        </w:rPr>
        <w:t>Precondition:</w:t>
      </w:r>
    </w:p>
    <w:p w14:paraId="6C6C26D5" w14:textId="77777777" w:rsidR="00C84EF3" w:rsidRDefault="00000000">
      <w:pPr>
        <w:pStyle w:val="B1"/>
        <w:rPr>
          <w:lang w:eastAsia="zh-CN"/>
        </w:rPr>
      </w:pPr>
      <w:r>
        <w:rPr>
          <w:lang w:eastAsia="zh-CN"/>
        </w:rPr>
        <w:tab/>
        <w:t>UE#1 is a DCMTSI UE, UE#2 is a MTSI UE.</w:t>
      </w:r>
    </w:p>
    <w:p w14:paraId="0C1A9A1D" w14:textId="77777777" w:rsidR="00C84EF3" w:rsidRDefault="00000000">
      <w:pPr>
        <w:pStyle w:val="B1"/>
        <w:rPr>
          <w:lang w:eastAsia="zh-CN"/>
        </w:rPr>
      </w:pPr>
      <w:r>
        <w:rPr>
          <w:lang w:eastAsia="zh-CN"/>
        </w:rPr>
        <w:tab/>
        <w:t>The user of UE#1 wants to transfer a file, e.g. a photo, to the user of UE#2 during the call.</w:t>
      </w:r>
    </w:p>
    <w:p w14:paraId="73971131" w14:textId="77777777" w:rsidR="00C84EF3" w:rsidRDefault="00000000">
      <w:pPr>
        <w:rPr>
          <w:lang w:eastAsia="zh-CN"/>
        </w:rPr>
      </w:pPr>
      <w:r>
        <w:rPr>
          <w:lang w:eastAsia="zh-CN"/>
        </w:rPr>
        <w:t>The steps in the call flow are as follows:</w:t>
      </w:r>
    </w:p>
    <w:p w14:paraId="057B69A8" w14:textId="6E82762E" w:rsidR="00C84EF3" w:rsidRDefault="00000000">
      <w:pPr>
        <w:pStyle w:val="B1"/>
        <w:rPr>
          <w:lang w:eastAsia="zh-CN"/>
        </w:rPr>
      </w:pPr>
      <w:r>
        <w:rPr>
          <w:lang w:eastAsia="zh-CN"/>
        </w:rPr>
        <w:tab/>
        <w:t xml:space="preserve">0-27. Step 0-27 from clause AC.7.2.2: (Person-to-Application (P2A) Application Data Channel Setup) in </w:t>
      </w:r>
      <w:r w:rsidR="00B1194C">
        <w:rPr>
          <w:lang w:eastAsia="zh-CN"/>
        </w:rPr>
        <w:t>TS 23.228 [</w:t>
      </w:r>
      <w:r>
        <w:rPr>
          <w:lang w:eastAsia="zh-CN"/>
        </w:rPr>
        <w:t>5] is performed with the differences that:</w:t>
      </w:r>
    </w:p>
    <w:p w14:paraId="6A911863" w14:textId="77777777" w:rsidR="00C84EF3" w:rsidRDefault="00000000">
      <w:pPr>
        <w:pStyle w:val="B2"/>
        <w:rPr>
          <w:lang w:eastAsia="zh-CN"/>
        </w:rPr>
      </w:pPr>
      <w:r>
        <w:rPr>
          <w:lang w:eastAsia="zh-CN"/>
        </w:rPr>
        <w:tab/>
        <w:t>In step 0, The bootstrap DC will only be established between UE#1 and MF/MRF.</w:t>
      </w:r>
    </w:p>
    <w:p w14:paraId="5B617D4F" w14:textId="77777777" w:rsidR="00C84EF3" w:rsidRDefault="00000000">
      <w:pPr>
        <w:pStyle w:val="B3"/>
        <w:rPr>
          <w:lang w:eastAsia="zh-CN"/>
        </w:rPr>
      </w:pPr>
      <w:r>
        <w:rPr>
          <w:lang w:eastAsia="zh-CN"/>
        </w:rPr>
        <w:tab/>
        <w:t>UE#1 can know which DC application support interworking, e.g. the DCSF only provides the application list which support interworking to UE#1 when the DCSF determines that UE#2 or the network of UE#2 does not support data channel.</w:t>
      </w:r>
    </w:p>
    <w:p w14:paraId="46111664" w14:textId="77777777" w:rsidR="00C84EF3" w:rsidRDefault="00000000">
      <w:pPr>
        <w:pStyle w:val="B3"/>
        <w:rPr>
          <w:lang w:eastAsia="zh-CN"/>
        </w:rPr>
      </w:pPr>
      <w:r>
        <w:rPr>
          <w:lang w:eastAsia="zh-CN"/>
        </w:rPr>
        <w:tab/>
        <w:t>UE#1 determines that UE#2 or the network of UE#2 doesn't support data channel based on the received response.</w:t>
      </w:r>
    </w:p>
    <w:p w14:paraId="1894DA3D" w14:textId="77777777" w:rsidR="00C84EF3" w:rsidRDefault="00000000">
      <w:pPr>
        <w:pStyle w:val="EditorsNote"/>
      </w:pPr>
      <w:r>
        <w:lastRenderedPageBreak/>
        <w:t>Editor's note:</w:t>
      </w:r>
      <w:r>
        <w:tab/>
        <w:t>It is FFS how does the DCSF know the UE#2 or the network of UE#2 does not support interworking.</w:t>
      </w:r>
    </w:p>
    <w:p w14:paraId="21851CD2" w14:textId="77777777" w:rsidR="00C84EF3" w:rsidRDefault="00000000">
      <w:pPr>
        <w:pStyle w:val="B1"/>
        <w:rPr>
          <w:lang w:eastAsia="zh-CN"/>
        </w:rPr>
      </w:pPr>
      <w:r>
        <w:rPr>
          <w:lang w:eastAsia="zh-CN"/>
        </w:rPr>
        <w:tab/>
        <w:t>In step 1, when the user of UE#1 selects the File Transfer APP, the UE#1 initials the P2A application data channel establishment procedure based on UE#2 or the network of UE#2 doesn't support data channel, and the File Transfer APP supports interworking.</w:t>
      </w:r>
    </w:p>
    <w:p w14:paraId="0AAF62C8" w14:textId="77777777" w:rsidR="00C84EF3" w:rsidRDefault="00000000">
      <w:pPr>
        <w:pStyle w:val="B1"/>
        <w:rPr>
          <w:lang w:eastAsia="zh-CN"/>
        </w:rPr>
      </w:pPr>
      <w:r>
        <w:rPr>
          <w:lang w:eastAsia="zh-CN"/>
        </w:rPr>
        <w:tab/>
        <w:t>In step 9, DCSF additionally sends the UE#2' SIP URI and an indication to the DC Application Server of the File Transfer APP to indicate that sending a hyperlink to UE#2 by SMS when determines that UE#2 does not support data channel.</w:t>
      </w:r>
    </w:p>
    <w:p w14:paraId="056D58DE" w14:textId="77777777" w:rsidR="00C84EF3" w:rsidRDefault="00000000">
      <w:pPr>
        <w:pStyle w:val="B1"/>
        <w:rPr>
          <w:lang w:eastAsia="zh-CN"/>
        </w:rPr>
      </w:pPr>
      <w:r>
        <w:rPr>
          <w:lang w:eastAsia="zh-CN"/>
        </w:rPr>
        <w:tab/>
        <w:t>The UE#2's SIP URI is received by DCSF during the bootstrap DC establishment procedure.</w:t>
      </w:r>
    </w:p>
    <w:p w14:paraId="4EF6F7B1" w14:textId="77777777" w:rsidR="00C84EF3" w:rsidRDefault="00000000">
      <w:pPr>
        <w:pStyle w:val="NO"/>
      </w:pPr>
      <w:r>
        <w:t>NOTE 1:</w:t>
      </w:r>
      <w:r>
        <w:tab/>
        <w:t>Details on how DCSF communicates with the DC Application Server is out of scope of this Release.</w:t>
      </w:r>
    </w:p>
    <w:p w14:paraId="7389203B" w14:textId="77777777" w:rsidR="00C84EF3" w:rsidRDefault="00000000">
      <w:pPr>
        <w:pStyle w:val="EditorsNote"/>
      </w:pPr>
      <w:r>
        <w:t>Editor's note:</w:t>
      </w:r>
      <w:r>
        <w:tab/>
        <w:t>It is FFS how the DCSF knows the DC AS can sends SMS and whether the step 9 is really needed.</w:t>
      </w:r>
    </w:p>
    <w:p w14:paraId="6EA67CF4" w14:textId="77777777" w:rsidR="00C84EF3" w:rsidRDefault="00000000">
      <w:pPr>
        <w:pStyle w:val="B1"/>
        <w:rPr>
          <w:lang w:eastAsia="ko-KR"/>
        </w:rPr>
      </w:pPr>
      <w:r>
        <w:rPr>
          <w:lang w:eastAsia="ko-KR"/>
        </w:rPr>
        <w:t>28.</w:t>
      </w:r>
      <w:r>
        <w:rPr>
          <w:lang w:eastAsia="ko-KR"/>
        </w:rPr>
        <w:tab/>
        <w:t>UE#1 sends the File which will be sent to UE#2 to DC Application Server through the P2A application DC.</w:t>
      </w:r>
    </w:p>
    <w:p w14:paraId="041490DC" w14:textId="77777777" w:rsidR="00C84EF3" w:rsidRDefault="00000000">
      <w:pPr>
        <w:pStyle w:val="B1"/>
        <w:rPr>
          <w:lang w:eastAsia="ko-KR"/>
        </w:rPr>
      </w:pPr>
      <w:r>
        <w:rPr>
          <w:lang w:eastAsia="ko-KR"/>
        </w:rPr>
        <w:t>29.</w:t>
      </w:r>
      <w:r>
        <w:rPr>
          <w:lang w:eastAsia="ko-KR"/>
        </w:rPr>
        <w:tab/>
        <w:t>DC Application Server generates a hyperlink associated with the File received in step 28 based on the indication in step 9.</w:t>
      </w:r>
    </w:p>
    <w:p w14:paraId="2405F0E9" w14:textId="1C055541" w:rsidR="00C84EF3" w:rsidRDefault="00000000">
      <w:pPr>
        <w:pStyle w:val="B1"/>
        <w:rPr>
          <w:lang w:eastAsia="ko-KR"/>
        </w:rPr>
      </w:pPr>
      <w:r>
        <w:rPr>
          <w:lang w:eastAsia="ko-KR"/>
        </w:rPr>
        <w:t>30.</w:t>
      </w:r>
      <w:r>
        <w:rPr>
          <w:lang w:eastAsia="ko-KR"/>
        </w:rPr>
        <w:tab/>
        <w:t xml:space="preserve">DC Application Server sends a SMS with the hyperlink to DCSF as specified in </w:t>
      </w:r>
      <w:r w:rsidR="00B1194C">
        <w:rPr>
          <w:lang w:eastAsia="ko-KR"/>
        </w:rPr>
        <w:t>TS 24.341 [</w:t>
      </w:r>
      <w:r>
        <w:rPr>
          <w:lang w:eastAsia="ko-KR"/>
        </w:rPr>
        <w:t>15].</w:t>
      </w:r>
    </w:p>
    <w:p w14:paraId="12F7DBD6" w14:textId="77777777" w:rsidR="00C84EF3" w:rsidRDefault="00000000">
      <w:pPr>
        <w:pStyle w:val="B1"/>
        <w:rPr>
          <w:lang w:eastAsia="ko-KR"/>
        </w:rPr>
      </w:pPr>
      <w:r>
        <w:rPr>
          <w:lang w:eastAsia="ko-KR"/>
        </w:rPr>
        <w:t>31.</w:t>
      </w:r>
      <w:r>
        <w:rPr>
          <w:lang w:eastAsia="ko-KR"/>
        </w:rPr>
        <w:tab/>
        <w:t>The user of UE#2 can download the File using the hyperlink if he/she wants.</w:t>
      </w:r>
    </w:p>
    <w:p w14:paraId="49B95544" w14:textId="77777777" w:rsidR="00C84EF3" w:rsidRDefault="00000000">
      <w:pPr>
        <w:pStyle w:val="NO"/>
        <w:rPr>
          <w:lang w:eastAsia="ko-KR"/>
        </w:rPr>
      </w:pPr>
      <w:r>
        <w:rPr>
          <w:lang w:eastAsia="ko-KR"/>
        </w:rPr>
        <w:t>NOTE 2:</w:t>
      </w:r>
      <w:r>
        <w:rPr>
          <w:lang w:eastAsia="ko-KR"/>
        </w:rPr>
        <w:tab/>
        <w:t>How the user of UE#2 trust the hyperlink is out of scope of this specification. E.g. the user of UE#2 can trust the hyperlink based on the oral negotiation with the user of UE#1.</w:t>
      </w:r>
    </w:p>
    <w:p w14:paraId="6608F834" w14:textId="77777777" w:rsidR="00C84EF3" w:rsidRDefault="00000000">
      <w:pPr>
        <w:pStyle w:val="Heading3"/>
        <w:rPr>
          <w:lang w:eastAsia="zh-CN"/>
        </w:rPr>
      </w:pPr>
      <w:bookmarkStart w:id="591" w:name="_Toc160808759"/>
      <w:bookmarkStart w:id="592" w:name="_Toc27057"/>
      <w:bookmarkStart w:id="593" w:name="_Toc157759486"/>
      <w:bookmarkStart w:id="594" w:name="_Toc18625"/>
      <w:bookmarkStart w:id="595" w:name="_Toc183503351"/>
      <w:r>
        <w:rPr>
          <w:rFonts w:hint="eastAsia"/>
          <w:lang w:eastAsia="zh-CN"/>
        </w:rPr>
        <w:t>6.8</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91"/>
      <w:bookmarkEnd w:id="592"/>
      <w:bookmarkEnd w:id="593"/>
      <w:bookmarkEnd w:id="594"/>
      <w:bookmarkEnd w:id="595"/>
    </w:p>
    <w:p w14:paraId="0126CF51" w14:textId="77777777" w:rsidR="00C84EF3" w:rsidRDefault="00000000">
      <w:r>
        <w:t>This solution has some requirements on the existing IMS nodes below:</w:t>
      </w:r>
    </w:p>
    <w:p w14:paraId="48EC0388" w14:textId="77777777" w:rsidR="00C84EF3" w:rsidRDefault="00000000">
      <w:pPr>
        <w:pStyle w:val="B1"/>
        <w:rPr>
          <w:b/>
          <w:bCs/>
        </w:rPr>
      </w:pPr>
      <w:r>
        <w:rPr>
          <w:b/>
          <w:bCs/>
        </w:rPr>
        <w:tab/>
        <w:t>DCSF:</w:t>
      </w:r>
    </w:p>
    <w:p w14:paraId="21505F96" w14:textId="77777777" w:rsidR="00C84EF3" w:rsidRDefault="00000000">
      <w:pPr>
        <w:pStyle w:val="B2"/>
      </w:pPr>
      <w:r>
        <w:t>-</w:t>
      </w:r>
      <w:r>
        <w:tab/>
        <w:t>Determine that the peer UE or the network of peer UE does not support data channel.</w:t>
      </w:r>
    </w:p>
    <w:p w14:paraId="236FC101" w14:textId="77777777" w:rsidR="00C84EF3" w:rsidRDefault="00000000">
      <w:pPr>
        <w:pStyle w:val="B2"/>
      </w:pPr>
      <w:r>
        <w:t>-</w:t>
      </w:r>
      <w:r>
        <w:tab/>
        <w:t>Send peer UE's SIP URI and an indication to DC Application Server to indicate it to send a SMS with hyperlink to peer UE.</w:t>
      </w:r>
    </w:p>
    <w:p w14:paraId="114C1018" w14:textId="77777777" w:rsidR="00C84EF3" w:rsidRDefault="00000000">
      <w:pPr>
        <w:pStyle w:val="B1"/>
        <w:rPr>
          <w:b/>
          <w:bCs/>
        </w:rPr>
      </w:pPr>
      <w:r>
        <w:rPr>
          <w:b/>
          <w:bCs/>
        </w:rPr>
        <w:tab/>
        <w:t>DC Application server:</w:t>
      </w:r>
    </w:p>
    <w:p w14:paraId="2E121C32" w14:textId="77777777" w:rsidR="00C84EF3" w:rsidRDefault="00000000">
      <w:pPr>
        <w:pStyle w:val="B2"/>
      </w:pPr>
      <w:r>
        <w:t>-</w:t>
      </w:r>
      <w:r>
        <w:tab/>
        <w:t>Send a SMS with hyperlink associated with received File to peer UE.</w:t>
      </w:r>
    </w:p>
    <w:p w14:paraId="07D07BD7" w14:textId="77777777" w:rsidR="00C84EF3" w:rsidRDefault="00000000">
      <w:pPr>
        <w:pStyle w:val="Heading2"/>
      </w:pPr>
      <w:bookmarkStart w:id="596" w:name="_Toc160808760"/>
      <w:bookmarkStart w:id="597" w:name="_Toc157759487"/>
      <w:bookmarkStart w:id="598" w:name="_Toc6636"/>
      <w:bookmarkStart w:id="599" w:name="_Toc19007"/>
      <w:bookmarkStart w:id="600" w:name="_Toc183503352"/>
      <w:r>
        <w:rPr>
          <w:rFonts w:hint="eastAsia"/>
        </w:rPr>
        <w:t>6.9</w:t>
      </w:r>
      <w:r>
        <w:rPr>
          <w:rFonts w:hint="eastAsia"/>
        </w:rPr>
        <w:tab/>
      </w:r>
      <w:r>
        <w:rPr>
          <w:rFonts w:eastAsia="SimSun" w:hint="eastAsia"/>
        </w:rPr>
        <w:t xml:space="preserve">Solution #9: Data Channel Interworking </w:t>
      </w:r>
      <w:r>
        <w:t>mechanism</w:t>
      </w:r>
      <w:r>
        <w:rPr>
          <w:rFonts w:eastAsia="SimSun" w:hint="eastAsia"/>
        </w:rPr>
        <w:t xml:space="preserve"> between DCMTSI UE and MTSI UE</w:t>
      </w:r>
      <w:bookmarkEnd w:id="596"/>
      <w:bookmarkEnd w:id="597"/>
      <w:bookmarkEnd w:id="598"/>
      <w:bookmarkEnd w:id="599"/>
      <w:bookmarkEnd w:id="600"/>
    </w:p>
    <w:p w14:paraId="642B9A21" w14:textId="77777777" w:rsidR="00C84EF3" w:rsidRDefault="00000000">
      <w:pPr>
        <w:pStyle w:val="Heading3"/>
      </w:pPr>
      <w:bookmarkStart w:id="601" w:name="_Toc25400"/>
      <w:bookmarkStart w:id="602" w:name="_Toc15111"/>
      <w:bookmarkStart w:id="603" w:name="_Toc160808761"/>
      <w:bookmarkStart w:id="604" w:name="_Toc157759488"/>
      <w:bookmarkStart w:id="605" w:name="_Toc183503353"/>
      <w:r>
        <w:rPr>
          <w:rFonts w:eastAsia="SimSun" w:hint="eastAsia"/>
        </w:rPr>
        <w:t>6.9</w:t>
      </w:r>
      <w:r>
        <w:t>.1</w:t>
      </w:r>
      <w:r>
        <w:rPr>
          <w:rFonts w:hint="eastAsia"/>
        </w:rPr>
        <w:tab/>
        <w:t>Description</w:t>
      </w:r>
      <w:bookmarkEnd w:id="601"/>
      <w:bookmarkEnd w:id="602"/>
      <w:bookmarkEnd w:id="603"/>
      <w:bookmarkEnd w:id="604"/>
      <w:bookmarkEnd w:id="605"/>
    </w:p>
    <w:p w14:paraId="77C4D893" w14:textId="77777777" w:rsidR="00C84EF3" w:rsidRDefault="00000000">
      <w:pPr>
        <w:rPr>
          <w:rFonts w:eastAsia="DengXian"/>
          <w:lang w:eastAsia="zh-CN"/>
        </w:rPr>
      </w:pPr>
      <w:r>
        <w:rPr>
          <w:rFonts w:eastAsia="DengXian"/>
          <w:lang w:eastAsia="zh-CN"/>
        </w:rPr>
        <w:t>This solution addresses Key Issue#3 "Data channel interworking with MTSI UE" to support data channel interworking mechanism between DCMTSI UE and MTSI UE, which covers:</w:t>
      </w:r>
    </w:p>
    <w:p w14:paraId="55B57184" w14:textId="77777777" w:rsidR="00C84EF3" w:rsidRDefault="00000000">
      <w:pPr>
        <w:pStyle w:val="B1"/>
        <w:rPr>
          <w:rFonts w:eastAsia="DengXian"/>
          <w:lang w:eastAsia="zh-CN"/>
        </w:rPr>
      </w:pPr>
      <w:r>
        <w:rPr>
          <w:rFonts w:eastAsia="DengXian"/>
          <w:lang w:eastAsia="zh-CN"/>
        </w:rPr>
        <w:t>-</w:t>
      </w:r>
      <w:r>
        <w:rPr>
          <w:rFonts w:eastAsia="DengXian"/>
          <w:lang w:eastAsia="zh-CN"/>
        </w:rPr>
        <w:tab/>
        <w:t>how to enhance IMS architecture and procedures to provide some form of IMS data channel applications service experience by data channel interworking with MTSI UE supporting only legacy media types where it is appropriate.</w:t>
      </w:r>
    </w:p>
    <w:p w14:paraId="2CD0C75F" w14:textId="77777777" w:rsidR="00C84EF3" w:rsidRDefault="00000000">
      <w:pPr>
        <w:rPr>
          <w:rFonts w:eastAsia="DengXian"/>
          <w:lang w:eastAsia="zh-CN"/>
        </w:rPr>
      </w:pPr>
      <w:r>
        <w:rPr>
          <w:rFonts w:eastAsia="DengXian"/>
          <w:lang w:eastAsia="zh-CN"/>
        </w:rPr>
        <w:t>This solution proposes a method to achieve the one-sided interactive communication between a DCMTSI client in terminal and an MTSI client in terminal.</w:t>
      </w:r>
    </w:p>
    <w:p w14:paraId="607D48FF" w14:textId="77777777" w:rsidR="00C84EF3" w:rsidRDefault="00000000">
      <w:pPr>
        <w:pStyle w:val="Heading3"/>
      </w:pPr>
      <w:bookmarkStart w:id="606" w:name="_Toc281"/>
      <w:bookmarkStart w:id="607" w:name="_Toc6342"/>
      <w:bookmarkStart w:id="608" w:name="_Toc160808762"/>
      <w:bookmarkStart w:id="609" w:name="_Toc157759489"/>
      <w:bookmarkStart w:id="610" w:name="_Toc183503354"/>
      <w:r>
        <w:rPr>
          <w:rFonts w:eastAsia="SimSun" w:hint="eastAsia"/>
          <w:lang w:eastAsia="zh-CN"/>
        </w:rPr>
        <w:lastRenderedPageBreak/>
        <w:t>6.9</w:t>
      </w:r>
      <w:r>
        <w:t>.</w:t>
      </w:r>
      <w:r>
        <w:rPr>
          <w:rFonts w:eastAsia="SimSun" w:hint="eastAsia"/>
          <w:lang w:val="en-US" w:eastAsia="zh-CN"/>
        </w:rPr>
        <w:t>2</w:t>
      </w:r>
      <w:r>
        <w:tab/>
        <w:t>Procedures</w:t>
      </w:r>
      <w:bookmarkEnd w:id="606"/>
      <w:bookmarkEnd w:id="607"/>
      <w:bookmarkEnd w:id="608"/>
      <w:bookmarkEnd w:id="609"/>
      <w:bookmarkEnd w:id="610"/>
    </w:p>
    <w:p w14:paraId="41665566" w14:textId="77777777" w:rsidR="00C84EF3" w:rsidRDefault="00000000">
      <w:pPr>
        <w:pStyle w:val="Heading4"/>
        <w:rPr>
          <w:lang w:eastAsia="zh-CN"/>
        </w:rPr>
      </w:pPr>
      <w:bookmarkStart w:id="611" w:name="_Toc157759490"/>
      <w:bookmarkStart w:id="612" w:name="_Toc160808763"/>
      <w:bookmarkStart w:id="613" w:name="_Toc183503355"/>
      <w:r>
        <w:rPr>
          <w:rFonts w:hint="eastAsia"/>
          <w:lang w:eastAsia="zh-CN"/>
        </w:rPr>
        <w:t>6.9</w:t>
      </w:r>
      <w:r>
        <w:rPr>
          <w:lang w:eastAsia="zh-CN"/>
        </w:rPr>
        <w:t>.</w:t>
      </w:r>
      <w:r>
        <w:rPr>
          <w:rFonts w:hint="eastAsia"/>
          <w:lang w:val="en-US" w:eastAsia="zh-CN"/>
        </w:rPr>
        <w:t>2</w:t>
      </w:r>
      <w:r>
        <w:rPr>
          <w:lang w:eastAsia="zh-CN"/>
        </w:rPr>
        <w:t>.1</w:t>
      </w:r>
      <w:r>
        <w:rPr>
          <w:lang w:eastAsia="zh-CN"/>
        </w:rPr>
        <w:tab/>
        <w:t>Interworking between a DCMTSI client and an MTSI client</w:t>
      </w:r>
      <w:bookmarkEnd w:id="611"/>
      <w:bookmarkEnd w:id="612"/>
      <w:bookmarkEnd w:id="613"/>
    </w:p>
    <w:p w14:paraId="0DE70013" w14:textId="77777777" w:rsidR="00C84EF3" w:rsidRDefault="00000000">
      <w:pPr>
        <w:pStyle w:val="Heading5"/>
        <w:rPr>
          <w:rFonts w:eastAsia="DengXian"/>
          <w:lang w:val="en-US" w:eastAsia="zh-CN"/>
        </w:rPr>
      </w:pPr>
      <w:bookmarkStart w:id="614" w:name="_Toc157759491"/>
      <w:bookmarkStart w:id="615" w:name="_Toc160808764"/>
      <w:bookmarkStart w:id="616" w:name="_Toc183503356"/>
      <w:r>
        <w:rPr>
          <w:rFonts w:eastAsia="DengXian" w:hint="eastAsia"/>
          <w:lang w:val="en-US" w:eastAsia="zh-CN"/>
        </w:rPr>
        <w:t>6.9.2.1.1</w:t>
      </w:r>
      <w:r>
        <w:rPr>
          <w:rFonts w:eastAsia="DengXian" w:hint="eastAsia"/>
          <w:lang w:val="en-US" w:eastAsia="zh-CN"/>
        </w:rPr>
        <w:tab/>
        <w:t>General</w:t>
      </w:r>
      <w:bookmarkEnd w:id="614"/>
      <w:bookmarkEnd w:id="615"/>
      <w:bookmarkEnd w:id="616"/>
    </w:p>
    <w:p w14:paraId="71FAA075" w14:textId="4B21B304" w:rsidR="00C84EF3" w:rsidRDefault="00000000">
      <w:pPr>
        <w:rPr>
          <w:rFonts w:eastAsia="DengXian"/>
          <w:lang w:eastAsia="zh-CN"/>
        </w:rPr>
      </w:pPr>
      <w:r>
        <w:rPr>
          <w:rFonts w:eastAsia="DengXian"/>
          <w:lang w:eastAsia="zh-CN"/>
        </w:rPr>
        <w:t xml:space="preserve">The procedures described in this clause is applied to some data channel use cases in which it's a audio session and only unidirectional interaction is needed between both UEs. Real-time Screen Sharing as specified in </w:t>
      </w:r>
      <w:r w:rsidR="00B1194C">
        <w:rPr>
          <w:rFonts w:eastAsia="DengXian"/>
          <w:lang w:eastAsia="zh-CN"/>
        </w:rPr>
        <w:t>TR 22.873 [</w:t>
      </w:r>
      <w:r>
        <w:rPr>
          <w:rFonts w:eastAsia="DengXian"/>
          <w:lang w:eastAsia="zh-CN"/>
        </w:rPr>
        <w:t>16] is used as an example to describe the procedure. For example, in Real-time Sharing Screen use case, only UE A supports IMS data channel and it establishes application data channels with the MF in its local network and transfers its mobile screen data, including RTP stream and RTCP stream, over the application data channels. The MF decapsulates RTP data and RTCP data from the data channels, encapsulates and sends these data through video media streams to UE B. Figure 6.9.2.1-1 depicts the workflow below.</w:t>
      </w:r>
    </w:p>
    <w:p w14:paraId="36EA9440" w14:textId="77777777" w:rsidR="00C84EF3" w:rsidRDefault="00000000">
      <w:pPr>
        <w:pStyle w:val="TH"/>
        <w:rPr>
          <w:rFonts w:eastAsia="SimSun"/>
          <w:lang w:eastAsia="zh-CN"/>
        </w:rPr>
      </w:pPr>
      <w:r>
        <w:rPr>
          <w:rFonts w:eastAsia="SimSun"/>
          <w:lang w:eastAsia="zh-CN"/>
        </w:rPr>
        <w:object w:dxaOrig="9629" w:dyaOrig="795" w14:anchorId="573A36D4">
          <v:shape id="_x0000_i1060" type="#_x0000_t75" style="width:481.5pt;height:39.75pt" o:ole="">
            <v:imagedata r:id="rId78" o:title=""/>
            <o:lock v:ext="edit" aspectratio="f"/>
          </v:shape>
          <o:OLEObject Type="Embed" ProgID="Visio.Drawing.15" ShapeID="_x0000_i1060" DrawAspect="Content" ObjectID="_1794394446" r:id="rId79"/>
        </w:object>
      </w:r>
    </w:p>
    <w:p w14:paraId="60463CE1"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.2.1-1: Interworking between a DCMTSI client in terminal and an MTSI client in terminal</w:t>
      </w:r>
    </w:p>
    <w:p w14:paraId="019A7795" w14:textId="77777777" w:rsidR="00C84EF3" w:rsidRDefault="00000000">
      <w:pPr>
        <w:pStyle w:val="Heading5"/>
      </w:pPr>
      <w:bookmarkStart w:id="617" w:name="_Toc157759492"/>
      <w:bookmarkStart w:id="618" w:name="_Toc160808765"/>
      <w:bookmarkStart w:id="619" w:name="_Toc183503357"/>
      <w:r>
        <w:rPr>
          <w:rFonts w:eastAsia="SimSun" w:hint="eastAsia"/>
        </w:rPr>
        <w:t>6.9</w:t>
      </w:r>
      <w:r>
        <w:t>.2.1.</w:t>
      </w:r>
      <w:r>
        <w:rPr>
          <w:rFonts w:eastAsia="SimSun" w:hint="eastAsia"/>
        </w:rPr>
        <w:t>2</w:t>
      </w:r>
      <w:r>
        <w:rPr>
          <w:rFonts w:eastAsia="SimSun" w:hint="eastAsia"/>
        </w:rPr>
        <w:tab/>
      </w:r>
      <w:r>
        <w:t>Interworking between a DCMTSI client in terminal and an MTSI client in terminal during BootstrapData Channel establishment</w:t>
      </w:r>
      <w:bookmarkEnd w:id="617"/>
      <w:bookmarkEnd w:id="618"/>
      <w:bookmarkEnd w:id="619"/>
    </w:p>
    <w:p w14:paraId="1DEA3B90" w14:textId="77777777" w:rsidR="00C84EF3" w:rsidRDefault="00000000">
      <w:r>
        <w:t>Figure 6.9.2.1.2-1 demonstrates the procedure of UE-initiated bootstrap data channel establishment between network A and UE A (a DCMTSI client in terminal), while an IMS audio call is established between UE A and UE B (an MTSI client in terminal).</w:t>
      </w:r>
    </w:p>
    <w:p w14:paraId="3DFBD224" w14:textId="77777777" w:rsidR="00C84EF3" w:rsidRDefault="00000000">
      <w:pPr>
        <w:pStyle w:val="TH"/>
      </w:pPr>
      <w:r>
        <w:object w:dxaOrig="8715" w:dyaOrig="5481" w14:anchorId="6F565115">
          <v:shape id="_x0000_i1061" type="#_x0000_t75" style="width:436.5pt;height:274.5pt" o:ole="">
            <v:imagedata r:id="rId80" o:title=""/>
            <o:lock v:ext="edit" aspectratio="f"/>
          </v:shape>
          <o:OLEObject Type="Embed" ProgID="Visio.Drawing.15" ShapeID="_x0000_i1061" DrawAspect="Content" ObjectID="_1794394447" r:id="rId81"/>
        </w:object>
      </w:r>
    </w:p>
    <w:p w14:paraId="00B9715B"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w:t>
      </w:r>
      <w:r>
        <w:rPr>
          <w:rFonts w:eastAsia="SimSun" w:hint="eastAsia"/>
        </w:rPr>
        <w:t>2</w:t>
      </w:r>
      <w:r>
        <w:rPr>
          <w:rFonts w:eastAsia="SimSun"/>
        </w:rPr>
        <w:t>.1</w:t>
      </w:r>
      <w:r>
        <w:rPr>
          <w:rFonts w:eastAsia="SimSun" w:hint="eastAsia"/>
        </w:rPr>
        <w:t>.2</w:t>
      </w:r>
      <w:r>
        <w:rPr>
          <w:rFonts w:eastAsia="SimSun"/>
        </w:rPr>
        <w:t>-</w:t>
      </w:r>
      <w:r>
        <w:rPr>
          <w:rFonts w:eastAsia="SimSun" w:hint="eastAsia"/>
        </w:rPr>
        <w:t>1</w:t>
      </w:r>
      <w:r>
        <w:rPr>
          <w:rFonts w:eastAsia="SimSun"/>
        </w:rPr>
        <w:t>: Bootstrap data channel establishment procedure for interworking between a DCMTSI client in terminal and an MTSI client in terminal</w:t>
      </w:r>
    </w:p>
    <w:p w14:paraId="653E69C0" w14:textId="77777777" w:rsidR="00C84EF3" w:rsidRDefault="00000000">
      <w:pPr>
        <w:pStyle w:val="B1"/>
        <w:rPr>
          <w:rFonts w:eastAsia="SimSun"/>
        </w:rPr>
      </w:pPr>
      <w:r>
        <w:rPr>
          <w:rFonts w:eastAsia="SimSun"/>
        </w:rPr>
        <w:t>1-2.</w:t>
      </w:r>
      <w:r>
        <w:rPr>
          <w:rFonts w:eastAsia="SimSun"/>
        </w:rPr>
        <w:tab/>
        <w:t>UE #1 initiates the bootstrap DC establishment procedure along with audio media components, originating DCSF receives the DC negotiation result from IMS AS, which indicates the bootstrap DC established successfully in local network.</w:t>
      </w:r>
    </w:p>
    <w:p w14:paraId="266BE5B6" w14:textId="77777777" w:rsidR="00C84EF3" w:rsidRDefault="00000000">
      <w:pPr>
        <w:pStyle w:val="B1"/>
        <w:rPr>
          <w:rFonts w:eastAsia="SimSun"/>
        </w:rPr>
      </w:pPr>
      <w:r>
        <w:rPr>
          <w:rFonts w:eastAsia="SimSun"/>
        </w:rPr>
        <w:t>3-6.</w:t>
      </w:r>
      <w:r>
        <w:rPr>
          <w:rFonts w:eastAsia="SimSun"/>
        </w:rPr>
        <w:tab/>
        <w:t xml:space="preserve">The INVITE request is sent to remote network with SDP containing data channel media component for terminating UE #2. In the bootstrap DC negotiation result returned from remote network to originating DCSF, </w:t>
      </w:r>
      <w:r>
        <w:rPr>
          <w:rFonts w:eastAsia="SimSun"/>
        </w:rPr>
        <w:lastRenderedPageBreak/>
        <w:t>the port of bootstrap data channel between the originating DCSF and UE #2 is set to zero, which means that terminating network or UE #2 does not support or does not use IMS data channel in this session. The IMS AS sends 18X message to UE A to indicate that the data channel for local side has been established successfully in local network. The DCSF also determine that UE B or network B does not support data channel, at least UE B or network B does not use data channel in this session.</w:t>
      </w:r>
    </w:p>
    <w:p w14:paraId="145838D5" w14:textId="77777777" w:rsidR="00C84EF3" w:rsidRDefault="00000000">
      <w:pPr>
        <w:pStyle w:val="B1"/>
        <w:rPr>
          <w:rFonts w:eastAsia="SimSun"/>
        </w:rPr>
      </w:pPr>
      <w:r>
        <w:rPr>
          <w:rFonts w:eastAsia="SimSun"/>
        </w:rPr>
        <w:t>7.</w:t>
      </w:r>
      <w:r>
        <w:rPr>
          <w:rFonts w:eastAsia="SimSun"/>
        </w:rPr>
        <w:tab/>
        <w:t>The dedicated bearer/QCI Flow of data channel is created between UE A and its local network.</w:t>
      </w:r>
    </w:p>
    <w:p w14:paraId="17890252" w14:textId="77777777" w:rsidR="00C84EF3" w:rsidRDefault="00000000">
      <w:pPr>
        <w:pStyle w:val="B1"/>
        <w:rPr>
          <w:rFonts w:eastAsia="SimSun"/>
        </w:rPr>
      </w:pPr>
      <w:r>
        <w:rPr>
          <w:rFonts w:eastAsia="SimSun"/>
        </w:rPr>
        <w:t>8-11. After the precondition procedure is completed, UE A initiates SCTP association and DTLS connection establishment procedures and establishes a bootstrap data channel with the MF A. Then UE A sends the data channel application list request to DCSF A. After DCSF A responses the request, UE A downloads the application (for instance, Real-time Screen Sharing application) accordingly.</w:t>
      </w:r>
    </w:p>
    <w:p w14:paraId="7E2ACD71" w14:textId="77777777" w:rsidR="00C84EF3" w:rsidRDefault="00000000">
      <w:pPr>
        <w:pStyle w:val="Heading5"/>
      </w:pPr>
      <w:bookmarkStart w:id="620" w:name="_Toc160808766"/>
      <w:bookmarkStart w:id="621" w:name="_Toc157759493"/>
      <w:bookmarkStart w:id="622" w:name="_Toc183503358"/>
      <w:r>
        <w:rPr>
          <w:rFonts w:eastAsia="SimSun" w:hint="eastAsia"/>
        </w:rPr>
        <w:t>6.9</w:t>
      </w:r>
      <w:r>
        <w:t>.2.1.</w:t>
      </w:r>
      <w:r>
        <w:rPr>
          <w:rFonts w:eastAsia="SimSun" w:hint="eastAsia"/>
        </w:rPr>
        <w:t>3</w:t>
      </w:r>
      <w:r>
        <w:rPr>
          <w:rFonts w:eastAsia="SimSun" w:hint="eastAsia"/>
        </w:rPr>
        <w:tab/>
      </w:r>
      <w:r>
        <w:t>Interworking between a DCMTSI client in terminal and an MTSI client in terminal during Application Data Channel establishment</w:t>
      </w:r>
      <w:bookmarkEnd w:id="620"/>
      <w:bookmarkEnd w:id="621"/>
      <w:bookmarkEnd w:id="622"/>
    </w:p>
    <w:p w14:paraId="4B185718" w14:textId="77777777" w:rsidR="00C84EF3" w:rsidRDefault="00000000">
      <w:r>
        <w:t>The following procedure uses Real-time Screen Sharing application as the example. When UE A retrieves Real-time Screen Sharing application from the DCSF A and runs the application, the following procedure shown in Figure 6.9.2.1-3 is performed to transfer UE A's mobile screen data to UE B.</w:t>
      </w:r>
    </w:p>
    <w:p w14:paraId="7FD2150C" w14:textId="77777777" w:rsidR="00C84EF3" w:rsidRDefault="00000000">
      <w:pPr>
        <w:pStyle w:val="TH"/>
        <w:rPr>
          <w:lang w:eastAsia="zh-CN"/>
        </w:rPr>
      </w:pPr>
      <w:r>
        <w:rPr>
          <w:lang w:eastAsia="zh-CN"/>
        </w:rPr>
        <w:object w:dxaOrig="9629" w:dyaOrig="8027" w14:anchorId="5D718C50">
          <v:shape id="_x0000_i1062" type="#_x0000_t75" style="width:481.5pt;height:401.25pt" o:ole="">
            <v:imagedata r:id="rId82" o:title=""/>
            <o:lock v:ext="edit" aspectratio="f"/>
          </v:shape>
          <o:OLEObject Type="Embed" ProgID="Visio.Drawing.15" ShapeID="_x0000_i1062" DrawAspect="Content" ObjectID="_1794394448" r:id="rId83"/>
        </w:object>
      </w:r>
    </w:p>
    <w:p w14:paraId="397E6BB0"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w:t>
      </w:r>
      <w:r>
        <w:rPr>
          <w:rFonts w:eastAsia="SimSun" w:hint="eastAsia"/>
        </w:rPr>
        <w:t>.3</w:t>
      </w:r>
      <w:r>
        <w:rPr>
          <w:rFonts w:eastAsia="SimSun"/>
        </w:rPr>
        <w:t>-3: Application channel establishment procedure for interworking between a DCMTSI client in terminal and an MTSI client in terminal</w:t>
      </w:r>
    </w:p>
    <w:p w14:paraId="41F6225E" w14:textId="77777777" w:rsidR="00C84EF3" w:rsidRDefault="00000000">
      <w:pPr>
        <w:pStyle w:val="B1"/>
        <w:rPr>
          <w:rFonts w:eastAsia="SimSun"/>
        </w:rPr>
      </w:pPr>
      <w:r>
        <w:rPr>
          <w:rFonts w:eastAsia="SimSun"/>
        </w:rPr>
        <w:t>1~3.</w:t>
      </w:r>
      <w:r>
        <w:rPr>
          <w:rFonts w:eastAsia="SimSun"/>
        </w:rPr>
        <w:tab/>
        <w:t xml:space="preserve">UE#1 initiates a re-INVITE request to establish an application data channel for Real-time Screen Sharing application , in which two application data channels (for instance, stream 1000 and 1001) and data channel application information (for instance, application ID) are contained. Stream 1000 is used to transfer </w:t>
      </w:r>
      <w:r>
        <w:rPr>
          <w:rFonts w:eastAsia="SimSun"/>
        </w:rPr>
        <w:lastRenderedPageBreak/>
        <w:t>video RTP stream of screen shots sequence and stream 1001 is used to transfer RTCP stream. The IMS AS notifies the DCSF as specified in Rel-18.</w:t>
      </w:r>
    </w:p>
    <w:p w14:paraId="1A914B6A" w14:textId="77777777" w:rsidR="00C84EF3" w:rsidRDefault="00000000">
      <w:pPr>
        <w:pStyle w:val="B1"/>
        <w:rPr>
          <w:rFonts w:eastAsia="SimSun"/>
        </w:rPr>
      </w:pPr>
      <w:r>
        <w:rPr>
          <w:rFonts w:eastAsia="SimSun"/>
        </w:rPr>
        <w:t>4~5.</w:t>
      </w:r>
      <w:r>
        <w:rPr>
          <w:rFonts w:eastAsia="SimSun"/>
        </w:rPr>
        <w:tab/>
        <w:t>Since the DCSF has determined that remote network or UE#2 does not support or does not use IMS data channel, the DCSF decides to start one-side data channel procedure in this IMS session and to anchor the data channel media on the MF.</w:t>
      </w:r>
    </w:p>
    <w:p w14:paraId="5306DE20" w14:textId="77777777" w:rsidR="00C84EF3" w:rsidRDefault="00000000">
      <w:pPr>
        <w:pStyle w:val="B1"/>
        <w:rPr>
          <w:rFonts w:eastAsia="SimSun"/>
        </w:rPr>
      </w:pPr>
      <w:r>
        <w:rPr>
          <w:rFonts w:eastAsia="SimSun"/>
        </w:rPr>
        <w:t>6~9.</w:t>
      </w:r>
      <w:r>
        <w:rPr>
          <w:rFonts w:eastAsia="SimSun"/>
        </w:rPr>
        <w:tab/>
        <w:t>The DCSF invokes Nimsas_MediaControl_MediaInstruction to the IMS AS and instructs the IMS AS to create resources and association for two application data channels (stream 1000 and 1001) on originating side and video media on terminating side. The IMS AS invokdes Nmf_MediaResourceManagement to the MF to allocate resource accordingly. The DCSF also includes the instruction of how to transform data channel media to video media which is sent to the MF via IMS AS.</w:t>
      </w:r>
    </w:p>
    <w:p w14:paraId="49844971" w14:textId="06168806" w:rsidR="00C84EF3" w:rsidRDefault="00000000">
      <w:pPr>
        <w:pStyle w:val="EditorsNote"/>
        <w:rPr>
          <w:rFonts w:eastAsia="SimSun"/>
        </w:rPr>
      </w:pPr>
      <w:r>
        <w:rPr>
          <w:rFonts w:eastAsia="SimSun"/>
        </w:rPr>
        <w:t>Editor's note:</w:t>
      </w:r>
      <w:r>
        <w:rPr>
          <w:rFonts w:eastAsia="SimSun"/>
        </w:rPr>
        <w:tab/>
        <w:t>The details of instruction of how to transform data channel media to video media is FFS and needs coordination with SA</w:t>
      </w:r>
      <w:r w:rsidR="00C6182B">
        <w:rPr>
          <w:rFonts w:eastAsia="SimSun"/>
        </w:rPr>
        <w:t> WG</w:t>
      </w:r>
      <w:r>
        <w:rPr>
          <w:rFonts w:eastAsia="SimSun"/>
        </w:rPr>
        <w:t>4.</w:t>
      </w:r>
    </w:p>
    <w:p w14:paraId="73024964" w14:textId="77777777" w:rsidR="00C84EF3" w:rsidRDefault="00000000">
      <w:pPr>
        <w:pStyle w:val="B1"/>
        <w:rPr>
          <w:rFonts w:eastAsia="SimSun"/>
        </w:rPr>
      </w:pPr>
      <w:r>
        <w:rPr>
          <w:rFonts w:eastAsia="SimSun"/>
        </w:rPr>
        <w:t>10-17.</w:t>
      </w:r>
      <w:r>
        <w:rPr>
          <w:rFonts w:eastAsia="SimSun"/>
        </w:rPr>
        <w:tab/>
        <w:t>After the resource reservation, the IMS AS sends a re-INVITE request with the SDP offer for anchoring the video media of UE#2 to the MF. UE#2 returns 200 OK for the re-NVITE. DCSF is notified about the terminating network media negotiation result.</w:t>
      </w:r>
    </w:p>
    <w:p w14:paraId="39C67D43" w14:textId="77777777" w:rsidR="00C84EF3" w:rsidRDefault="00000000">
      <w:pPr>
        <w:pStyle w:val="B1"/>
        <w:rPr>
          <w:rFonts w:eastAsia="SimSun"/>
        </w:rPr>
      </w:pPr>
      <w:r>
        <w:rPr>
          <w:rFonts w:eastAsia="SimSun"/>
        </w:rPr>
        <w:t>18-21.</w:t>
      </w:r>
      <w:r>
        <w:rPr>
          <w:rFonts w:eastAsia="SimSun"/>
        </w:rPr>
        <w:tab/>
        <w:t>The IMS AS sends 200 OK for re-INVITE initiated by UE#1 and UE#1 returns ACK.</w:t>
      </w:r>
    </w:p>
    <w:p w14:paraId="0EC0379A" w14:textId="77777777" w:rsidR="00C84EF3" w:rsidRDefault="00000000">
      <w:pPr>
        <w:pStyle w:val="B1"/>
        <w:rPr>
          <w:rFonts w:eastAsia="SimSun"/>
        </w:rPr>
      </w:pPr>
      <w:r>
        <w:rPr>
          <w:rFonts w:eastAsia="SimSun"/>
        </w:rPr>
        <w:t>22.</w:t>
      </w:r>
      <w:r>
        <w:rPr>
          <w:rFonts w:eastAsia="SimSun"/>
        </w:rPr>
        <w:tab/>
        <w:t>UE#1 initiates SCTP association and DTLS connection establishment procedures and establishes two application data channels (stream 1000 and 1001) with the MF.</w:t>
      </w:r>
    </w:p>
    <w:p w14:paraId="7F21D4A0" w14:textId="77777777" w:rsidR="00C84EF3" w:rsidRDefault="00000000">
      <w:pPr>
        <w:pStyle w:val="B1"/>
        <w:rPr>
          <w:rFonts w:eastAsia="SimSun"/>
        </w:rPr>
      </w:pPr>
      <w:r>
        <w:rPr>
          <w:rFonts w:eastAsia="SimSun"/>
        </w:rPr>
        <w:tab/>
        <w:t>The application data channels (stream 1000 and 1001) between the MF and UE#1 are associated with the RTP and RTCP video streams between the MF and UE#2. The RTP and RTCP stream of UE#1's screenshot sequence is received by UE#2 from video streams.</w:t>
      </w:r>
    </w:p>
    <w:p w14:paraId="4FE6FB7B" w14:textId="77777777" w:rsidR="00C84EF3" w:rsidRDefault="00000000">
      <w:pPr>
        <w:pStyle w:val="EditorsNote"/>
        <w:rPr>
          <w:rFonts w:eastAsia="SimSun"/>
        </w:rPr>
      </w:pPr>
      <w:r>
        <w:rPr>
          <w:rFonts w:eastAsia="SimSun"/>
        </w:rPr>
        <w:t>Editor's note:</w:t>
      </w:r>
      <w:r>
        <w:rPr>
          <w:rFonts w:eastAsia="SimSun"/>
        </w:rPr>
        <w:tab/>
        <w:t>The impact on services of IMS AS and MF is FFS.</w:t>
      </w:r>
    </w:p>
    <w:p w14:paraId="6B4A732D" w14:textId="77777777" w:rsidR="00C84EF3" w:rsidRDefault="00000000">
      <w:pPr>
        <w:pStyle w:val="Heading2"/>
        <w:rPr>
          <w:lang w:eastAsia="ko-KR"/>
        </w:rPr>
      </w:pPr>
      <w:bookmarkStart w:id="623" w:name="_Toc157759494"/>
      <w:bookmarkStart w:id="624" w:name="_Toc27031"/>
      <w:bookmarkStart w:id="625" w:name="_Toc160808767"/>
      <w:bookmarkStart w:id="626" w:name="_Toc30965"/>
      <w:bookmarkStart w:id="627" w:name="_Toc183503359"/>
      <w:r>
        <w:rPr>
          <w:rFonts w:eastAsia="SimSun" w:hint="eastAsia"/>
          <w:lang w:eastAsia="zh-CN"/>
        </w:rPr>
        <w:t>6.10</w:t>
      </w:r>
      <w:r>
        <w:tab/>
        <w:t>Solution #</w:t>
      </w:r>
      <w:r>
        <w:rPr>
          <w:rFonts w:eastAsia="SimSun" w:hint="eastAsia"/>
          <w:lang w:val="en-US" w:eastAsia="zh-CN"/>
        </w:rPr>
        <w:t>10</w:t>
      </w:r>
      <w:r>
        <w:t xml:space="preserve">: </w:t>
      </w:r>
      <w:r>
        <w:rPr>
          <w:rFonts w:hint="eastAsia"/>
          <w:lang w:eastAsia="ko-KR"/>
        </w:rPr>
        <w:t>Extensible IMS framework to support authorization and authentication of third-party identities in IMS sessions</w:t>
      </w:r>
      <w:bookmarkEnd w:id="623"/>
      <w:bookmarkEnd w:id="624"/>
      <w:bookmarkEnd w:id="625"/>
      <w:bookmarkEnd w:id="626"/>
      <w:bookmarkEnd w:id="627"/>
    </w:p>
    <w:p w14:paraId="223168DB" w14:textId="77777777" w:rsidR="00C84EF3" w:rsidRDefault="00000000">
      <w:pPr>
        <w:pStyle w:val="Heading3"/>
      </w:pPr>
      <w:bookmarkStart w:id="628" w:name="_Toc7019"/>
      <w:bookmarkStart w:id="629" w:name="_Toc157759495"/>
      <w:bookmarkStart w:id="630" w:name="_Toc160808768"/>
      <w:bookmarkStart w:id="631" w:name="_Toc3861"/>
      <w:bookmarkStart w:id="632" w:name="_Toc183503360"/>
      <w:r>
        <w:rPr>
          <w:rFonts w:eastAsia="SimSun" w:hint="eastAsia"/>
          <w:lang w:eastAsia="zh-CN"/>
        </w:rPr>
        <w:t>6.10</w:t>
      </w:r>
      <w:r>
        <w:t>.1</w:t>
      </w:r>
      <w:r>
        <w:tab/>
        <w:t>Description</w:t>
      </w:r>
      <w:bookmarkEnd w:id="628"/>
      <w:bookmarkEnd w:id="629"/>
      <w:bookmarkEnd w:id="630"/>
      <w:bookmarkEnd w:id="631"/>
      <w:bookmarkEnd w:id="632"/>
    </w:p>
    <w:p w14:paraId="5C90556D" w14:textId="77777777" w:rsidR="00C84EF3" w:rsidRDefault="00000000">
      <w:pPr>
        <w:rPr>
          <w:lang w:eastAsia="zh-CN"/>
        </w:rPr>
      </w:pPr>
      <w:r>
        <w:rPr>
          <w:lang w:eastAsia="zh-CN"/>
        </w:rPr>
        <w:t>This solution corresponds to KI#4 on Extensible IMS framework to support authorization and authentication of third-party identities in IMS sessions.</w:t>
      </w:r>
    </w:p>
    <w:p w14:paraId="282A1575" w14:textId="77777777" w:rsidR="00C84EF3" w:rsidRDefault="00000000">
      <w:pPr>
        <w:rPr>
          <w:lang w:eastAsia="zh-CN"/>
        </w:rPr>
      </w:pPr>
      <w:r>
        <w:rPr>
          <w:lang w:eastAsia="zh-CN"/>
        </w:rPr>
        <w:t>In this solution, the IMS network is enhanced to support the identity verification and authorization of 3rd party user identity during an IMS call.</w:t>
      </w:r>
    </w:p>
    <w:p w14:paraId="718601B1" w14:textId="67AF30AF" w:rsidR="00C84EF3" w:rsidRDefault="00000000">
      <w:pPr>
        <w:rPr>
          <w:lang w:eastAsia="zh-CN"/>
        </w:rPr>
      </w:pPr>
      <w:r>
        <w:rPr>
          <w:lang w:eastAsia="zh-CN"/>
        </w:rPr>
        <w:t xml:space="preserve">This solution proposes to use the existing Ms reference point and procedures as described in </w:t>
      </w:r>
      <w:r w:rsidR="00B1194C">
        <w:rPr>
          <w:lang w:eastAsia="zh-CN"/>
        </w:rPr>
        <w:t>TS 24.229 [</w:t>
      </w:r>
      <w:r>
        <w:rPr>
          <w:lang w:eastAsia="zh-CN"/>
        </w:rPr>
        <w:t>10] and STIR/SHAKEN framework [17] while adopting draft-ietf-stir-passport-rcd-26 [18].</w:t>
      </w:r>
    </w:p>
    <w:p w14:paraId="3CFBDB7C" w14:textId="1A25E688" w:rsidR="00C84EF3" w:rsidRDefault="00000000">
      <w:pPr>
        <w:rPr>
          <w:lang w:eastAsia="zh-CN"/>
        </w:rPr>
      </w:pPr>
      <w:r>
        <w:rPr>
          <w:lang w:eastAsia="zh-CN"/>
        </w:rPr>
        <w:t xml:space="preserve">The Ms reference point as described in </w:t>
      </w:r>
      <w:r w:rsidR="00B1194C">
        <w:rPr>
          <w:lang w:eastAsia="zh-CN"/>
        </w:rPr>
        <w:t>TS 24.229 [</w:t>
      </w:r>
      <w:r>
        <w:rPr>
          <w:lang w:eastAsia="zh-CN"/>
        </w:rPr>
        <w:t>10] is used to request signing of a SIP Identity header field and verification of a signed assertion in a SIP Identity header field. This enables calling number verification using signature verification and attestation information based on the STIR/SHAKEN framework [17].</w:t>
      </w:r>
    </w:p>
    <w:p w14:paraId="25200B60" w14:textId="77777777" w:rsidR="00C84EF3" w:rsidRDefault="00000000">
      <w:pPr>
        <w:rPr>
          <w:lang w:eastAsia="zh-CN"/>
        </w:rPr>
      </w:pPr>
      <w:r>
        <w:rPr>
          <w:lang w:eastAsia="zh-CN"/>
        </w:rPr>
        <w:t>The types of 3rd party user identity information as used in IMS need to be aligned with the definitions in draft-ietf-stir-passport-rcd-26 [18] and may include the calling person's name and job title, information related to the organization the caller is associated with and information related to the caller's location.</w:t>
      </w:r>
    </w:p>
    <w:p w14:paraId="596127DB" w14:textId="77777777" w:rsidR="00C84EF3" w:rsidRDefault="00000000">
      <w:pPr>
        <w:rPr>
          <w:lang w:eastAsia="zh-CN"/>
        </w:rPr>
      </w:pPr>
      <w:r>
        <w:rPr>
          <w:lang w:eastAsia="zh-CN"/>
        </w:rPr>
        <w:t>This solution proposes that the originating IMS network verifies that the use of 3rd party ID data is allowed and the validity of the incoming 3rd party ID data (e.g. the display name in From header or other header info) of the calling party before adding Rich Call Data that is associated with the 3rd party ID data and invoking the signing on behalf of the 3rd Party. The detailed call flows are depicted in Figures 6.10.2.1-1 and 6.10.2.2-1.</w:t>
      </w:r>
    </w:p>
    <w:p w14:paraId="7F42EF6C" w14:textId="77777777" w:rsidR="00C84EF3" w:rsidRDefault="00000000">
      <w:pPr>
        <w:rPr>
          <w:lang w:eastAsia="zh-CN"/>
        </w:rPr>
      </w:pPr>
      <w:r>
        <w:rPr>
          <w:lang w:eastAsia="zh-CN"/>
        </w:rPr>
        <w:t>There main user identity information involved in this solution includes:</w:t>
      </w:r>
    </w:p>
    <w:p w14:paraId="45E7ED88" w14:textId="77777777" w:rsidR="00C84EF3" w:rsidRDefault="00000000">
      <w:pPr>
        <w:pStyle w:val="B1"/>
        <w:rPr>
          <w:lang w:val="zh-CN" w:eastAsia="zh-CN"/>
        </w:rPr>
      </w:pPr>
      <w:r>
        <w:rPr>
          <w:lang w:val="zh-CN" w:eastAsia="zh-CN"/>
        </w:rPr>
        <w:t>1)</w:t>
      </w:r>
      <w:r>
        <w:rPr>
          <w:lang w:val="zh-CN" w:eastAsia="zh-CN"/>
        </w:rPr>
        <w:tab/>
        <w:t>The IMS identity (IMPU) of the calling party (typically fetched from P-Asserted-Identity header). This is used to fetch the RCD from the database.</w:t>
      </w:r>
    </w:p>
    <w:p w14:paraId="6D905870" w14:textId="77777777" w:rsidR="00C84EF3" w:rsidRDefault="00000000">
      <w:pPr>
        <w:pStyle w:val="EditorsNote"/>
        <w:rPr>
          <w:lang w:val="zh-CN" w:eastAsia="zh-CN"/>
        </w:rPr>
      </w:pPr>
      <w:r>
        <w:rPr>
          <w:lang w:val="zh-CN" w:eastAsia="zh-CN"/>
        </w:rPr>
        <w:lastRenderedPageBreak/>
        <w:t>Editor's note:</w:t>
      </w:r>
      <w:r>
        <w:rPr>
          <w:lang w:val="zh-CN" w:eastAsia="zh-CN"/>
        </w:rPr>
        <w:tab/>
        <w:t>The exact form for retrieving the information fro the database using the is FFS.</w:t>
      </w:r>
    </w:p>
    <w:p w14:paraId="559DBF51" w14:textId="77777777" w:rsidR="00C84EF3" w:rsidRDefault="00000000">
      <w:pPr>
        <w:pStyle w:val="B1"/>
        <w:rPr>
          <w:lang w:val="zh-CN" w:eastAsia="zh-CN"/>
        </w:rPr>
      </w:pPr>
      <w:r>
        <w:rPr>
          <w:lang w:val="zh-CN" w:eastAsia="zh-CN"/>
        </w:rPr>
        <w:t>2)</w:t>
      </w:r>
      <w:r>
        <w:rPr>
          <w:lang w:val="zh-CN" w:eastAsia="zh-CN"/>
        </w:rPr>
        <w:tab/>
        <w:t>The 3rd Party ID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1FC15F5E" w14:textId="77777777" w:rsidR="00C84EF3" w:rsidRDefault="00000000">
      <w:pPr>
        <w:pStyle w:val="NO"/>
        <w:rPr>
          <w:lang w:val="zh-CN" w:eastAsia="zh-CN"/>
        </w:rPr>
      </w:pPr>
      <w:r>
        <w:rPr>
          <w:lang w:val="zh-CN" w:eastAsia="zh-CN"/>
        </w:rPr>
        <w:t>NOTE</w:t>
      </w:r>
      <w:r>
        <w:rPr>
          <w:lang w:eastAsia="zh-CN"/>
        </w:rPr>
        <w:t> 1</w:t>
      </w:r>
      <w:r>
        <w:rPr>
          <w:lang w:val="zh-CN" w:eastAsia="zh-CN"/>
        </w:rPr>
        <w:t>:</w:t>
      </w:r>
      <w:r>
        <w:rPr>
          <w:lang w:val="zh-CN" w:eastAsia="zh-CN"/>
        </w:rPr>
        <w:tab/>
        <w:t>When the 3rd party ID is not included, default Rich Call Data can optionally be added by the originating IMS network based on policy.</w:t>
      </w:r>
    </w:p>
    <w:p w14:paraId="587463ED" w14:textId="77777777" w:rsidR="00C84EF3" w:rsidRDefault="00000000">
      <w:pPr>
        <w:pStyle w:val="B1"/>
        <w:rPr>
          <w:lang w:val="zh-CN" w:eastAsia="zh-CN"/>
        </w:rPr>
      </w:pPr>
      <w:r>
        <w:rPr>
          <w:lang w:val="zh-CN" w:eastAsia="zh-CN"/>
        </w:rPr>
        <w:t>3)</w:t>
      </w:r>
      <w:r>
        <w:rPr>
          <w:lang w:val="zh-CN" w:eastAsia="zh-CN"/>
        </w:rPr>
        <w:tab/>
        <w:t>The Rich Call Data (RCD) which may be embedded, signed and verified in the SIP INVITE by the originating IMS network.</w:t>
      </w:r>
    </w:p>
    <w:p w14:paraId="042A5F95" w14:textId="77777777" w:rsidR="00C84EF3" w:rsidRDefault="00000000">
      <w:pPr>
        <w:rPr>
          <w:lang w:val="zh-CN" w:eastAsia="zh-CN"/>
        </w:rPr>
      </w:pPr>
      <w:r>
        <w:rPr>
          <w:lang w:val="zh-CN" w:eastAsia="zh-CN"/>
        </w:rPr>
        <w:t>Examples of Rich Call Data are:</w:t>
      </w:r>
    </w:p>
    <w:p w14:paraId="68A17A7E" w14:textId="77777777" w:rsidR="00C84EF3" w:rsidRDefault="00000000">
      <w:pPr>
        <w:pStyle w:val="B1"/>
        <w:rPr>
          <w:lang w:val="zh-CN" w:eastAsia="zh-CN"/>
        </w:rPr>
      </w:pPr>
      <w:r>
        <w:rPr>
          <w:lang w:val="zh-CN" w:eastAsia="zh-CN"/>
        </w:rPr>
        <w:t>-</w:t>
      </w:r>
      <w:r>
        <w:rPr>
          <w:lang w:val="zh-CN" w:eastAsia="zh-CN"/>
        </w:rPr>
        <w:tab/>
        <w:t>the name of the calling person or of an entity;</w:t>
      </w:r>
    </w:p>
    <w:p w14:paraId="15E529CA" w14:textId="77777777" w:rsidR="00C84EF3" w:rsidRDefault="00000000">
      <w:pPr>
        <w:pStyle w:val="B1"/>
        <w:rPr>
          <w:lang w:val="zh-CN" w:eastAsia="zh-CN"/>
        </w:rPr>
      </w:pPr>
      <w:r>
        <w:rPr>
          <w:lang w:val="zh-CN" w:eastAsia="zh-CN"/>
        </w:rPr>
        <w:t>-</w:t>
      </w:r>
      <w:r>
        <w:rPr>
          <w:lang w:val="zh-CN" w:eastAsia="zh-CN"/>
        </w:rPr>
        <w:tab/>
        <w:t>the traditional caller ID along with related display information that would be rendered to the called party during alerting;</w:t>
      </w:r>
    </w:p>
    <w:p w14:paraId="1380E115" w14:textId="77777777" w:rsidR="00C84EF3" w:rsidRDefault="00000000">
      <w:pPr>
        <w:pStyle w:val="B1"/>
        <w:rPr>
          <w:lang w:val="zh-CN" w:eastAsia="zh-CN"/>
        </w:rPr>
      </w:pPr>
      <w:r>
        <w:rPr>
          <w:lang w:val="zh-CN" w:eastAsia="zh-CN"/>
        </w:rPr>
        <w:t>-</w:t>
      </w:r>
      <w:r>
        <w:rPr>
          <w:lang w:val="zh-CN" w:eastAsia="zh-CN"/>
        </w:rPr>
        <w:tab/>
        <w:t>hyperlinks to images, such as logos or pictures of faces, or to similar external profile information;</w:t>
      </w:r>
    </w:p>
    <w:p w14:paraId="5247AD08" w14:textId="77777777" w:rsidR="00C84EF3" w:rsidRDefault="00000000">
      <w:pPr>
        <w:pStyle w:val="B1"/>
        <w:rPr>
          <w:lang w:val="zh-CN" w:eastAsia="zh-CN"/>
        </w:rPr>
      </w:pPr>
      <w:r>
        <w:rPr>
          <w:lang w:val="zh-CN" w:eastAsia="zh-CN"/>
        </w:rPr>
        <w:t>-</w:t>
      </w:r>
      <w:r>
        <w:rPr>
          <w:lang w:val="zh-CN" w:eastAsia="zh-CN"/>
        </w:rPr>
        <w:tab/>
        <w:t>information related to the location of the caller;</w:t>
      </w:r>
    </w:p>
    <w:p w14:paraId="22C5F3E9" w14:textId="77777777" w:rsidR="00C84EF3" w:rsidRDefault="00000000">
      <w:pPr>
        <w:pStyle w:val="B1"/>
        <w:rPr>
          <w:lang w:val="zh-CN" w:eastAsia="zh-CN"/>
        </w:rPr>
      </w:pPr>
      <w:r>
        <w:rPr>
          <w:lang w:val="zh-CN" w:eastAsia="zh-CN"/>
        </w:rPr>
        <w:t>-</w:t>
      </w:r>
      <w:r>
        <w:rPr>
          <w:lang w:val="zh-CN" w:eastAsia="zh-CN"/>
        </w:rPr>
        <w:tab/>
        <w:t>information related to an organization the caller is associated with, or categories/departments of organizations and institutions;</w:t>
      </w:r>
    </w:p>
    <w:p w14:paraId="1F2AE99E" w14:textId="77777777" w:rsidR="00C84EF3" w:rsidRDefault="00000000">
      <w:pPr>
        <w:pStyle w:val="B1"/>
        <w:rPr>
          <w:lang w:val="zh-CN" w:eastAsia="zh-CN"/>
        </w:rPr>
      </w:pPr>
      <w:r>
        <w:rPr>
          <w:lang w:val="zh-CN" w:eastAsia="zh-CN"/>
        </w:rPr>
        <w:t>-</w:t>
      </w:r>
      <w:r>
        <w:rPr>
          <w:lang w:val="zh-CN" w:eastAsia="zh-CN"/>
        </w:rPr>
        <w:tab/>
        <w:t>possibly other Rich Call Data (RCD) information elements.</w:t>
      </w:r>
    </w:p>
    <w:p w14:paraId="4C51202C" w14:textId="77777777" w:rsidR="00C84EF3" w:rsidRDefault="00000000">
      <w:pPr>
        <w:rPr>
          <w:rFonts w:eastAsia="DengXian"/>
          <w:lang w:val="zh-CN" w:eastAsia="zh-CN"/>
        </w:rPr>
      </w:pPr>
      <w:r>
        <w:rPr>
          <w:lang w:val="zh-CN" w:eastAsia="zh-CN"/>
        </w:rPr>
        <w:t>A 3rd party ID Server (3P ID Server) stores the associations between the originating IMPU, 3rd Party ID and the corresponding Rich Call Data information. The Rich Call Data information is subject to signing in the originating IMS network The address of the applicable 3rd Party ID Server for the user can be included in HSS.</w:t>
      </w:r>
    </w:p>
    <w:p w14:paraId="5F4C26A7" w14:textId="77777777" w:rsidR="00C84EF3" w:rsidRDefault="00000000">
      <w:pPr>
        <w:rPr>
          <w:rFonts w:eastAsia="DengXian"/>
          <w:lang w:val="zh-CN" w:eastAsia="zh-CN"/>
        </w:rPr>
      </w:pPr>
      <w:r>
        <w:rPr>
          <w:rFonts w:eastAsia="DengXian"/>
          <w:lang w:val="zh-CN" w:eastAsia="zh-CN"/>
        </w:rPr>
        <w:t>Assumptions:</w:t>
      </w:r>
    </w:p>
    <w:p w14:paraId="0773B960" w14:textId="77777777" w:rsidR="00C84EF3" w:rsidRDefault="00000000">
      <w:pPr>
        <w:pStyle w:val="B1"/>
        <w:rPr>
          <w:lang w:val="zh-CN" w:eastAsia="zh-CN"/>
        </w:rPr>
      </w:pPr>
      <w:r>
        <w:rPr>
          <w:lang w:val="zh-CN" w:eastAsia="zh-CN"/>
        </w:rPr>
        <w:t>-</w:t>
      </w:r>
      <w:r>
        <w:rPr>
          <w:lang w:val="zh-CN" w:eastAsia="zh-CN"/>
        </w:rPr>
        <w:tab/>
        <w:t>In the PBX case, it is assumed that this 3P ID Server is under control of the 3rd Party (Enterprise) as the enterprise is responsible for assigning the IMS identities which are provided by the IMS operator to their employees and therefore also maintaining the corresponding Rich Call Data (RCD) information. Otherwise, the 3P ID Server could be provided by the originating IMS operator and allow certain access to the enterprise or user via a self-management portal. The access to the enterprise administrator (in the PBX case) or the UE (in the single UE case) self-management portal is assumed to be secured. How this is done is out of scope of the present solution.</w:t>
      </w:r>
    </w:p>
    <w:p w14:paraId="7D9B5025" w14:textId="77777777" w:rsidR="00C84EF3" w:rsidRDefault="00000000">
      <w:pPr>
        <w:pStyle w:val="B1"/>
        <w:rPr>
          <w:lang w:val="zh-CN" w:eastAsia="zh-CN"/>
        </w:rPr>
      </w:pPr>
      <w:r>
        <w:rPr>
          <w:lang w:val="zh-CN" w:eastAsia="zh-CN"/>
        </w:rPr>
        <w:t>-</w:t>
      </w:r>
      <w:r>
        <w:rPr>
          <w:lang w:val="zh-CN" w:eastAsia="zh-CN"/>
        </w:rPr>
        <w:tab/>
        <w:t>The originating IMS network is assumed to have a secure channel to the 3P ID Server which stores Rich Call Data. How this secure channel is set-up is out of scope of the present solution.</w:t>
      </w:r>
    </w:p>
    <w:p w14:paraId="4A5E8517" w14:textId="3A6272BF" w:rsidR="00C84EF3" w:rsidRDefault="00000000">
      <w:pPr>
        <w:pStyle w:val="NO"/>
        <w:rPr>
          <w:lang w:val="zh-CN" w:eastAsia="zh-CN"/>
        </w:rPr>
      </w:pPr>
      <w:r>
        <w:rPr>
          <w:lang w:val="zh-CN" w:eastAsia="zh-CN"/>
        </w:rPr>
        <w:t>NOTE</w:t>
      </w:r>
      <w:r>
        <w:rPr>
          <w:lang w:eastAsia="zh-CN"/>
        </w:rPr>
        <w:t> 2</w:t>
      </w:r>
      <w:r>
        <w:rPr>
          <w:lang w:val="zh-CN" w:eastAsia="zh-CN"/>
        </w:rPr>
        <w:t>:</w:t>
      </w:r>
      <w:r>
        <w:rPr>
          <w:lang w:val="zh-CN" w:eastAsia="zh-CN"/>
        </w:rPr>
        <w:tab/>
        <w:t xml:space="preserve">When 3P ID Server is located outside the IMS operator domain, the access to the 3P ID Server can be secured in the same way as the SIP trunk link between the IMS network and the PBX; i.e. using mutual TLS as defined in </w:t>
      </w:r>
      <w:r>
        <w:rPr>
          <w:lang w:eastAsia="zh-CN"/>
        </w:rPr>
        <w:t>c</w:t>
      </w:r>
      <w:r>
        <w:rPr>
          <w:lang w:val="zh-CN" w:eastAsia="zh-CN"/>
        </w:rPr>
        <w:t xml:space="preserve">lause S.2.2 of </w:t>
      </w:r>
      <w:r w:rsidR="00B1194C">
        <w:rPr>
          <w:lang w:val="zh-CN" w:eastAsia="zh-CN"/>
        </w:rPr>
        <w:t>TS 23.228 [</w:t>
      </w:r>
      <w:r>
        <w:rPr>
          <w:lang w:eastAsia="zh-CN"/>
        </w:rPr>
        <w:t>5</w:t>
      </w:r>
      <w:r>
        <w:rPr>
          <w:lang w:val="zh-CN" w:eastAsia="zh-CN"/>
        </w:rPr>
        <w:t>].</w:t>
      </w:r>
    </w:p>
    <w:p w14:paraId="2724A1B1" w14:textId="77777777" w:rsidR="00C84EF3" w:rsidRDefault="00000000">
      <w:pPr>
        <w:pStyle w:val="B1"/>
        <w:rPr>
          <w:lang w:val="zh-CN" w:eastAsia="zh-CN"/>
        </w:rPr>
      </w:pPr>
      <w:r>
        <w:rPr>
          <w:lang w:val="zh-CN" w:eastAsia="zh-CN"/>
        </w:rPr>
        <w:t>-</w:t>
      </w:r>
      <w:r>
        <w:rPr>
          <w:lang w:val="zh-CN" w:eastAsia="zh-CN"/>
        </w:rPr>
        <w:tab/>
        <w:t>If the user has multiple 3P IDs, the RCD that matches the provided 3P ID for the IMS identity will be selected. If no match is found, a default RCD record or no RCD for the IMS identity will be selected depending on the operator policy.</w:t>
      </w:r>
    </w:p>
    <w:p w14:paraId="435BD114" w14:textId="77777777" w:rsidR="00C84EF3" w:rsidRDefault="00000000">
      <w:pPr>
        <w:pStyle w:val="Heading3"/>
      </w:pPr>
      <w:bookmarkStart w:id="633" w:name="_Toc32737"/>
      <w:bookmarkStart w:id="634" w:name="_Toc157759496"/>
      <w:bookmarkStart w:id="635" w:name="_Toc28406"/>
      <w:bookmarkStart w:id="636" w:name="_Toc160808769"/>
      <w:bookmarkStart w:id="637" w:name="_Toc183503361"/>
      <w:r>
        <w:rPr>
          <w:rFonts w:eastAsia="SimSun" w:hint="eastAsia"/>
        </w:rPr>
        <w:lastRenderedPageBreak/>
        <w:t>6.10</w:t>
      </w:r>
      <w:r>
        <w:t>.2</w:t>
      </w:r>
      <w:r>
        <w:tab/>
        <w:t>Procedures</w:t>
      </w:r>
      <w:bookmarkEnd w:id="633"/>
      <w:bookmarkEnd w:id="634"/>
      <w:bookmarkEnd w:id="635"/>
      <w:bookmarkEnd w:id="636"/>
      <w:bookmarkEnd w:id="637"/>
    </w:p>
    <w:p w14:paraId="3470B493" w14:textId="77777777" w:rsidR="00C84EF3" w:rsidRDefault="00000000">
      <w:pPr>
        <w:pStyle w:val="Heading4"/>
        <w:rPr>
          <w:rFonts w:eastAsia="DengXian Light"/>
        </w:rPr>
      </w:pPr>
      <w:bookmarkStart w:id="638" w:name="_Toc160808770"/>
      <w:bookmarkStart w:id="639" w:name="_Toc157759497"/>
      <w:bookmarkStart w:id="640" w:name="_Toc183503362"/>
      <w:r>
        <w:rPr>
          <w:rFonts w:eastAsia="SimSun" w:hint="eastAsia"/>
        </w:rPr>
        <w:t>6.10</w:t>
      </w:r>
      <w:r>
        <w:t>.2.1</w:t>
      </w:r>
      <w:r>
        <w:tab/>
      </w:r>
      <w:r>
        <w:rPr>
          <w:rFonts w:eastAsia="DengXian Light"/>
        </w:rPr>
        <w:t>How Originating IMS network invokes the signing on behalf of 3rd party (PBX Scenario)</w:t>
      </w:r>
      <w:bookmarkEnd w:id="638"/>
      <w:bookmarkEnd w:id="639"/>
      <w:bookmarkEnd w:id="640"/>
    </w:p>
    <w:p w14:paraId="62CC29BE" w14:textId="77777777" w:rsidR="00C84EF3" w:rsidRDefault="00000000">
      <w:pPr>
        <w:pStyle w:val="TH"/>
      </w:pPr>
      <w:r>
        <w:object w:dxaOrig="9575" w:dyaOrig="10166" w14:anchorId="6820B24D">
          <v:shape id="_x0000_i1063" type="#_x0000_t75" style="width:478.5pt;height:508.5pt" o:ole="">
            <v:imagedata r:id="rId84" o:title="" cropleft="5867f"/>
          </v:shape>
          <o:OLEObject Type="Embed" ProgID="Visio.Drawing.15" ShapeID="_x0000_i1063" DrawAspect="Content" ObjectID="_1794394449" r:id="rId85"/>
        </w:object>
      </w:r>
    </w:p>
    <w:p w14:paraId="4D6A3CA8" w14:textId="77777777" w:rsidR="00C84EF3" w:rsidRDefault="00000000">
      <w:pPr>
        <w:pStyle w:val="TF"/>
      </w:pPr>
      <w:r>
        <w:t xml:space="preserve">Figure </w:t>
      </w:r>
      <w:r>
        <w:rPr>
          <w:rFonts w:eastAsia="SimSun" w:hint="eastAsia"/>
        </w:rPr>
        <w:t>6.10</w:t>
      </w:r>
      <w:r>
        <w:t>.2.1-1: How Originating IMS network invokes the signing on behalf of 3rd party (SIP trunk)</w:t>
      </w:r>
    </w:p>
    <w:p w14:paraId="7FA5E2AD" w14:textId="77777777" w:rsidR="00C84EF3" w:rsidRDefault="00000000">
      <w:pPr>
        <w:pStyle w:val="B1"/>
      </w:pPr>
      <w:r>
        <w:t>1.</w:t>
      </w:r>
      <w:r>
        <w:tab/>
        <w:t>The 3rd party PBX sends a SIP INVITE that contains the IMPU of the calling UE and that may or may not contain the 3P ID e.g. provided in a new header on behalf of 3rd party subscriber to IBCF.</w:t>
      </w:r>
    </w:p>
    <w:p w14:paraId="19F60B66" w14:textId="77777777" w:rsidR="00C84EF3" w:rsidRDefault="00000000">
      <w:pPr>
        <w:pStyle w:val="B1"/>
      </w:pPr>
      <w:r>
        <w:t>2.</w:t>
      </w:r>
      <w:r>
        <w:tab/>
        <w:t>The IBCF forwards the SIP request to the S-CSCF and then to the IMS AS.</w:t>
      </w:r>
    </w:p>
    <w:p w14:paraId="0F2007F9" w14:textId="77777777" w:rsidR="00C84EF3" w:rsidRDefault="00000000">
      <w:pPr>
        <w:pStyle w:val="B1"/>
      </w:pPr>
      <w:r>
        <w:t>3a-b.</w:t>
      </w:r>
      <w:r>
        <w:tab/>
        <w:t>The IMS AS checks whether the IMS subscription of the calling PBX is authorized to use 3P IDs. This is enabled through a new attribute in the IMS AS user profile for the PBX retrieved from the HSS as repository data. If the PBX is not authorized to use 3P IDs, then the IMS AS removes the 3P ID within the SIP INVITE (if present) and do not execute the rest of 3P ID related steps during the call set-up.</w:t>
      </w:r>
    </w:p>
    <w:p w14:paraId="5ADE8C9C" w14:textId="77777777" w:rsidR="00C84EF3" w:rsidRDefault="00000000">
      <w:pPr>
        <w:pStyle w:val="B1"/>
      </w:pPr>
      <w:r>
        <w:lastRenderedPageBreak/>
        <w:tab/>
        <w:t>If the PBX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26C51C82" w14:textId="77777777" w:rsidR="00C84EF3" w:rsidRDefault="00000000">
      <w:pPr>
        <w:pStyle w:val="NO"/>
      </w:pPr>
      <w:r>
        <w:t>NOTE 1:</w:t>
      </w:r>
      <w:r>
        <w:tab/>
        <w:t>If no 3P ID is received in the SIP INVITE from the PBX,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72E366EA" w14:textId="48CDE8C2"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18F007FC"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w:t>
      </w:r>
    </w:p>
    <w:p w14:paraId="4B6F1474" w14:textId="77777777" w:rsidR="00C84EF3" w:rsidRDefault="00000000">
      <w:pPr>
        <w:pStyle w:val="B1"/>
      </w:pPr>
      <w:r>
        <w:t>5.</w:t>
      </w:r>
      <w:r>
        <w:tab/>
        <w:t>The STI-AS interacts with SKS (not shown in the figure) and signs the SIP identity header according to STIR/SHAKEN framework and draft-ietf-stir-passport-rcd-26.</w:t>
      </w:r>
    </w:p>
    <w:p w14:paraId="7F709209" w14:textId="77777777" w:rsidR="00C84EF3" w:rsidRDefault="00000000">
      <w:pPr>
        <w:pStyle w:val="B1"/>
      </w:pPr>
      <w:r>
        <w:t>6.</w:t>
      </w:r>
      <w:r>
        <w:tab/>
        <w:t>The STI-AS returns the signed SIP identity header back to the IMS AS.</w:t>
      </w:r>
    </w:p>
    <w:p w14:paraId="1C9F52B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273407AD" w14:textId="77777777" w:rsidR="00C84EF3" w:rsidRDefault="00000000">
      <w:pPr>
        <w:pStyle w:val="B1"/>
      </w:pPr>
      <w:r>
        <w:t>8.</w:t>
      </w:r>
      <w:r>
        <w:tab/>
        <w:t>The terminating IMS subsystem invokes the STI-VS to verify the signed SIP identity header.</w:t>
      </w:r>
    </w:p>
    <w:p w14:paraId="1217343E" w14:textId="4E9B239D"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1F3BF170"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59AA1108" w14:textId="77777777" w:rsidR="00C84EF3" w:rsidRDefault="00000000">
      <w:pPr>
        <w:pStyle w:val="B1"/>
      </w:pPr>
      <w:r>
        <w:t>11.</w:t>
      </w:r>
      <w:r>
        <w:tab/>
        <w:t>The SIP INVITE with the result is sent to terminating SIP UA.</w:t>
      </w:r>
    </w:p>
    <w:p w14:paraId="6C5C3459" w14:textId="77777777" w:rsidR="00C84EF3" w:rsidRDefault="00000000">
      <w:pPr>
        <w:pStyle w:val="B1"/>
      </w:pPr>
      <w:r>
        <w:t>12.</w:t>
      </w:r>
      <w:r>
        <w:tab/>
        <w:t>The terminating SIP UA sends 18X and 200 to originating IMS subsystem and to the 3rd party PBX. The call continues following standard solution.</w:t>
      </w:r>
    </w:p>
    <w:p w14:paraId="28512F5F" w14:textId="77777777" w:rsidR="00C84EF3" w:rsidRDefault="00000000">
      <w:pPr>
        <w:pStyle w:val="Heading4"/>
      </w:pPr>
      <w:bookmarkStart w:id="641" w:name="_Toc157759498"/>
      <w:bookmarkStart w:id="642" w:name="_Toc136953942"/>
      <w:bookmarkStart w:id="643" w:name="_Toc160808771"/>
      <w:bookmarkStart w:id="644" w:name="_Toc183503363"/>
      <w:r>
        <w:rPr>
          <w:rFonts w:eastAsia="SimSun" w:hint="eastAsia"/>
        </w:rPr>
        <w:lastRenderedPageBreak/>
        <w:t>6.10</w:t>
      </w:r>
      <w:r>
        <w:t>.2.2</w:t>
      </w:r>
      <w:r>
        <w:tab/>
        <w:t>How Originating IMS network invokes the signing on behalf of 3rd party (Single SIP registration)</w:t>
      </w:r>
      <w:bookmarkEnd w:id="641"/>
      <w:bookmarkEnd w:id="642"/>
      <w:bookmarkEnd w:id="643"/>
      <w:bookmarkEnd w:id="644"/>
    </w:p>
    <w:p w14:paraId="4D931EDC" w14:textId="77777777" w:rsidR="00C84EF3" w:rsidRDefault="00000000">
      <w:pPr>
        <w:pStyle w:val="TH"/>
      </w:pPr>
      <w:r>
        <w:object w:dxaOrig="9575" w:dyaOrig="10166" w14:anchorId="49651AA0">
          <v:shape id="_x0000_i1064" type="#_x0000_t75" style="width:478.5pt;height:508.5pt" o:ole="">
            <v:imagedata r:id="rId86" o:title="" cropleft="5867f"/>
          </v:shape>
          <o:OLEObject Type="Embed" ProgID="Visio.Drawing.15" ShapeID="_x0000_i1064" DrawAspect="Content" ObjectID="_1794394450" r:id="rId87"/>
        </w:object>
      </w:r>
    </w:p>
    <w:p w14:paraId="2013C57A" w14:textId="77777777" w:rsidR="00C84EF3" w:rsidRDefault="00000000">
      <w:pPr>
        <w:pStyle w:val="TF"/>
      </w:pPr>
      <w:r>
        <w:t xml:space="preserve">Figure </w:t>
      </w:r>
      <w:r>
        <w:rPr>
          <w:rFonts w:eastAsia="SimSun" w:hint="eastAsia"/>
        </w:rPr>
        <w:t>6.10</w:t>
      </w:r>
      <w:r>
        <w:t>.2.2-1: How Originating IMS network invokes the signing on behalf of 3rd party (single SIP registration)</w:t>
      </w:r>
    </w:p>
    <w:p w14:paraId="318B8DD9" w14:textId="77777777" w:rsidR="00C84EF3" w:rsidRDefault="00000000">
      <w:pPr>
        <w:pStyle w:val="B1"/>
      </w:pPr>
      <w:r>
        <w:t>1.</w:t>
      </w:r>
      <w:r>
        <w:tab/>
        <w:t>The originating SIP UA sends a SIP INVITE that contains the IMPU of the calling UE and that may or may not contain the 3P ID e.g. provided in a new header on behalf of 3rd party subscriber to P-CSCF.</w:t>
      </w:r>
    </w:p>
    <w:p w14:paraId="51CD7DF8" w14:textId="77777777" w:rsidR="00C84EF3" w:rsidRDefault="00000000">
      <w:pPr>
        <w:pStyle w:val="B1"/>
      </w:pPr>
      <w:r>
        <w:t>2.</w:t>
      </w:r>
      <w:r>
        <w:tab/>
        <w:t>The P-CSCF forwards the SIP request to the S-CSCF and then to the IMS AS.</w:t>
      </w:r>
    </w:p>
    <w:p w14:paraId="53667F84" w14:textId="77777777" w:rsidR="00C84EF3" w:rsidRDefault="00000000">
      <w:pPr>
        <w:pStyle w:val="B1"/>
      </w:pPr>
      <w:r>
        <w:t>3a-b.</w:t>
      </w:r>
      <w:r>
        <w:tab/>
        <w:t>The IMS AS checks whether the IMS subscription of the calling user (IMPI or IMPU based) is authorized to use 3P IDs. This is enabled through a new attribute in the IMS AS user profile for the user retrieved from the HSS as repository data. If the user is not authorized to use 3P IDs, then the IMS AS removes the 3P ID within the SIP INVITE (if present) and do not execute the rest of 3P ID related steps during the call set-up.</w:t>
      </w:r>
    </w:p>
    <w:p w14:paraId="1E36BE6D" w14:textId="77777777" w:rsidR="00C84EF3" w:rsidRDefault="00000000">
      <w:pPr>
        <w:pStyle w:val="B1"/>
      </w:pPr>
      <w:r>
        <w:lastRenderedPageBreak/>
        <w:tab/>
        <w:t>If the user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35341C69" w14:textId="77777777" w:rsidR="00C84EF3" w:rsidRDefault="00000000">
      <w:pPr>
        <w:pStyle w:val="NO"/>
      </w:pPr>
      <w:r>
        <w:t>NOTE 1:</w:t>
      </w:r>
      <w:r>
        <w:tab/>
        <w:t>If no 3P ID is received in the SIP INVITE from the user,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2B32C68E" w14:textId="4D11E2FD"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55F80A54"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 although the IBCF is not used in this solution case.</w:t>
      </w:r>
    </w:p>
    <w:p w14:paraId="27B12311" w14:textId="77777777" w:rsidR="00C84EF3" w:rsidRDefault="00000000">
      <w:pPr>
        <w:pStyle w:val="B1"/>
      </w:pPr>
      <w:r>
        <w:t>5.</w:t>
      </w:r>
      <w:r>
        <w:tab/>
        <w:t>The STI-AS interacts with SKS (not shown in the figure) and signs the SIP identity header according to STIR/SHAKEN framework and draft-ietf-stir-passport-rcd-26.</w:t>
      </w:r>
    </w:p>
    <w:p w14:paraId="519B01E4" w14:textId="77777777" w:rsidR="00C84EF3" w:rsidRDefault="00000000">
      <w:pPr>
        <w:pStyle w:val="B1"/>
      </w:pPr>
      <w:r>
        <w:t>6.</w:t>
      </w:r>
      <w:r>
        <w:tab/>
        <w:t>The STI-AS returns the signed SIP identity header back to the IMS AS.</w:t>
      </w:r>
    </w:p>
    <w:p w14:paraId="42A462F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37748C98" w14:textId="77777777" w:rsidR="00C84EF3" w:rsidRDefault="00000000">
      <w:pPr>
        <w:pStyle w:val="B1"/>
      </w:pPr>
      <w:r>
        <w:t>8.</w:t>
      </w:r>
      <w:r>
        <w:tab/>
        <w:t>The terminating IMS subsystem invokes the STI-VS to verify the signed SIP identity header.</w:t>
      </w:r>
    </w:p>
    <w:p w14:paraId="0D428348" w14:textId="7B371CAA"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4BB30F63"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2F622594" w14:textId="77777777" w:rsidR="00C84EF3" w:rsidRDefault="00000000">
      <w:pPr>
        <w:pStyle w:val="B1"/>
      </w:pPr>
      <w:r>
        <w:t>11.</w:t>
      </w:r>
      <w:r>
        <w:tab/>
        <w:t>The SIP INVITE with the result is sent to terminating SIP UA.</w:t>
      </w:r>
    </w:p>
    <w:p w14:paraId="634865B9" w14:textId="77777777" w:rsidR="00C84EF3" w:rsidRDefault="00000000">
      <w:pPr>
        <w:pStyle w:val="B1"/>
      </w:pPr>
      <w:r>
        <w:t>12.</w:t>
      </w:r>
      <w:r>
        <w:tab/>
        <w:t>The terminating SIP UA sends 18X and 200 to originating IMS subsystem and to the originating SIP UA. The call continues following standard solution.</w:t>
      </w:r>
    </w:p>
    <w:p w14:paraId="6B734491" w14:textId="77777777" w:rsidR="00C84EF3" w:rsidRDefault="00000000">
      <w:pPr>
        <w:pStyle w:val="Heading3"/>
        <w:rPr>
          <w:rFonts w:eastAsia="DengXian"/>
        </w:rPr>
      </w:pPr>
      <w:bookmarkStart w:id="645" w:name="_Toc30834"/>
      <w:bookmarkStart w:id="646" w:name="_Toc157759499"/>
      <w:bookmarkStart w:id="647" w:name="_Toc20072"/>
      <w:bookmarkStart w:id="648" w:name="_Toc160808772"/>
      <w:bookmarkStart w:id="649" w:name="_Toc183503364"/>
      <w:r>
        <w:rPr>
          <w:rFonts w:hint="eastAsia"/>
        </w:rPr>
        <w:t>6.10</w:t>
      </w:r>
      <w:r>
        <w:t>.3</w:t>
      </w:r>
      <w:r>
        <w:tab/>
      </w:r>
      <w:r>
        <w:rPr>
          <w:rFonts w:eastAsia="DengXian"/>
        </w:rPr>
        <w:t>Impacts on services, entities and interfaces</w:t>
      </w:r>
      <w:bookmarkEnd w:id="645"/>
      <w:bookmarkEnd w:id="646"/>
      <w:bookmarkEnd w:id="647"/>
      <w:bookmarkEnd w:id="648"/>
      <w:bookmarkEnd w:id="649"/>
    </w:p>
    <w:p w14:paraId="401A7120" w14:textId="77777777" w:rsidR="00C84EF3" w:rsidRDefault="00000000">
      <w:r>
        <w:t>This solution addresses the requirements of KI#4 and is applicable to both UNI (SIP UA) and NNI (IP PBX) case. The solution reuses existing STIR/SHAKEN architecture with enhancements that the STI-AS and STI-VS needs to support the signing and verification of the Rich Call Data identity header.</w:t>
      </w:r>
    </w:p>
    <w:p w14:paraId="5172BB9B" w14:textId="77777777" w:rsidR="00C84EF3" w:rsidRDefault="00000000">
      <w:r>
        <w:t>The solution relies on a Database which contains the association of the 3rd Party specific user identities and the corresponding Rich call data information with the corresponding IMS identities.</w:t>
      </w:r>
    </w:p>
    <w:p w14:paraId="39940120" w14:textId="77777777" w:rsidR="00C84EF3" w:rsidRDefault="00000000">
      <w:pPr>
        <w:pStyle w:val="Heading2"/>
      </w:pPr>
      <w:bookmarkStart w:id="650" w:name="_Toc19946"/>
      <w:bookmarkStart w:id="651" w:name="_Toc21013"/>
      <w:bookmarkStart w:id="652" w:name="_Toc160808773"/>
      <w:bookmarkStart w:id="653" w:name="_Toc157759500"/>
      <w:bookmarkStart w:id="654" w:name="_Toc183503365"/>
      <w:r>
        <w:rPr>
          <w:rFonts w:hint="eastAsia"/>
          <w:lang w:eastAsia="zh-CN"/>
        </w:rPr>
        <w:t>6.11</w:t>
      </w:r>
      <w:r>
        <w:rPr>
          <w:rFonts w:hint="eastAsia"/>
          <w:lang w:eastAsia="ko-KR"/>
        </w:rPr>
        <w:tab/>
      </w:r>
      <w:r>
        <w:t>Solution</w:t>
      </w:r>
      <w:r>
        <w:rPr>
          <w:rFonts w:hint="eastAsia"/>
          <w:lang w:eastAsia="zh-CN"/>
        </w:rPr>
        <w:t xml:space="preserve"> #</w:t>
      </w:r>
      <w:r>
        <w:rPr>
          <w:rFonts w:hint="eastAsia"/>
          <w:lang w:val="en-US" w:eastAsia="zh-CN"/>
        </w:rPr>
        <w:t>11</w:t>
      </w:r>
      <w:r>
        <w:t>: Enhancement of STIR/SHAKEN framework to support delivery of third party ID</w:t>
      </w:r>
      <w:bookmarkEnd w:id="650"/>
      <w:bookmarkEnd w:id="651"/>
      <w:bookmarkEnd w:id="652"/>
      <w:bookmarkEnd w:id="653"/>
      <w:bookmarkEnd w:id="654"/>
    </w:p>
    <w:p w14:paraId="7DFBFDF7" w14:textId="77777777" w:rsidR="00C84EF3" w:rsidRDefault="00000000">
      <w:pPr>
        <w:pStyle w:val="Heading3"/>
      </w:pPr>
      <w:bookmarkStart w:id="655" w:name="_Toc8201"/>
      <w:bookmarkStart w:id="656" w:name="_Toc160808774"/>
      <w:bookmarkStart w:id="657" w:name="_Toc7065"/>
      <w:bookmarkStart w:id="658" w:name="_Toc157759501"/>
      <w:bookmarkStart w:id="659" w:name="_Toc183503366"/>
      <w:r>
        <w:rPr>
          <w:rFonts w:eastAsia="SimSun" w:hint="eastAsia"/>
          <w:lang w:eastAsia="zh-CN"/>
        </w:rPr>
        <w:t>6.11</w:t>
      </w:r>
      <w:r>
        <w:t>.1</w:t>
      </w:r>
      <w:r>
        <w:rPr>
          <w:rFonts w:hint="eastAsia"/>
        </w:rPr>
        <w:tab/>
        <w:t>Description</w:t>
      </w:r>
      <w:bookmarkEnd w:id="655"/>
      <w:bookmarkEnd w:id="656"/>
      <w:bookmarkEnd w:id="657"/>
      <w:bookmarkEnd w:id="658"/>
      <w:bookmarkEnd w:id="659"/>
    </w:p>
    <w:p w14:paraId="474AE8A9" w14:textId="77777777" w:rsidR="00C84EF3" w:rsidRDefault="00000000">
      <w:pPr>
        <w:pStyle w:val="Heading4"/>
        <w:rPr>
          <w:rFonts w:ascii="Microsoft YaHei" w:eastAsia="MS Mincho" w:hAnsi="Microsoft YaHei"/>
        </w:rPr>
      </w:pPr>
      <w:bookmarkStart w:id="660" w:name="_Toc126299653"/>
      <w:bookmarkStart w:id="661" w:name="_Toc104216446"/>
      <w:bookmarkStart w:id="662" w:name="_Toc125909282"/>
      <w:bookmarkStart w:id="663" w:name="_Toc157759502"/>
      <w:bookmarkStart w:id="664" w:name="_Toc160808775"/>
      <w:bookmarkStart w:id="665" w:name="_Toc183503367"/>
      <w:r>
        <w:rPr>
          <w:rFonts w:eastAsia="SimSun" w:hint="eastAsia"/>
          <w:lang w:eastAsia="zh-CN"/>
        </w:rPr>
        <w:t>6.11</w:t>
      </w:r>
      <w:r>
        <w:rPr>
          <w:lang w:eastAsia="ko-KR"/>
        </w:rPr>
        <w:t>.1.1</w:t>
      </w:r>
      <w:r>
        <w:rPr>
          <w:lang w:eastAsia="ko-KR"/>
        </w:rPr>
        <w:tab/>
      </w:r>
      <w:bookmarkEnd w:id="660"/>
      <w:bookmarkEnd w:id="661"/>
      <w:bookmarkEnd w:id="662"/>
      <w:r>
        <w:rPr>
          <w:lang w:eastAsia="ko-KR"/>
        </w:rPr>
        <w:t>Introduction</w:t>
      </w:r>
      <w:bookmarkEnd w:id="663"/>
      <w:bookmarkEnd w:id="664"/>
      <w:bookmarkEnd w:id="665"/>
    </w:p>
    <w:p w14:paraId="1FCC8605" w14:textId="77777777" w:rsidR="00C84EF3" w:rsidRDefault="00000000">
      <w:r>
        <w:t xml:space="preserve">SHAKEN (Signature-based Handling of Asserted Information Using toKENs) is defined as a framework that utilizes protocols defined in the IETF STIR Working Group that work together in an end-to-end architecture for the </w:t>
      </w:r>
      <w:r>
        <w:lastRenderedPageBreak/>
        <w:t>authentication and assertion of a Caller ID by an originating service provider and the verification of this identity by a terminating service provider.</w:t>
      </w:r>
    </w:p>
    <w:p w14:paraId="043E3381" w14:textId="564BE53F" w:rsidR="00C84EF3" w:rsidRDefault="00000000">
      <w:r>
        <w:t xml:space="preserve">STIR/SHAKEN framework has been adopted in 3GPP and related procedures are defined in </w:t>
      </w:r>
      <w:r w:rsidR="00B1194C">
        <w:t>TS 24.229 [</w:t>
      </w:r>
      <w:r>
        <w:t>10].</w:t>
      </w:r>
    </w:p>
    <w:p w14:paraId="614A8C7D" w14:textId="77777777" w:rsidR="00C84EF3" w:rsidRDefault="00000000">
      <w:pPr>
        <w:pStyle w:val="TH"/>
      </w:pPr>
      <w:r>
        <w:object w:dxaOrig="9639" w:dyaOrig="3073" w14:anchorId="46BB401F">
          <v:shape id="_x0000_i1065" type="#_x0000_t75" style="width:482.25pt;height:153pt" o:ole="">
            <v:imagedata r:id="rId88" o:title=""/>
          </v:shape>
          <o:OLEObject Type="Embed" ProgID="Visio.Drawing.15" ShapeID="_x0000_i1065" DrawAspect="Content" ObjectID="_1794394451" r:id="rId89"/>
        </w:object>
      </w:r>
    </w:p>
    <w:p w14:paraId="03FC9332" w14:textId="77777777" w:rsidR="00C84EF3" w:rsidRDefault="00000000">
      <w:pPr>
        <w:pStyle w:val="TF"/>
        <w:rPr>
          <w:rFonts w:eastAsia="DengXian"/>
        </w:rPr>
      </w:pPr>
      <w:r>
        <w:t xml:space="preserve">Figure </w:t>
      </w:r>
      <w:r>
        <w:rPr>
          <w:rFonts w:eastAsia="SimSun" w:hint="eastAsia"/>
          <w:lang w:eastAsia="zh-CN"/>
        </w:rPr>
        <w:t>6.11</w:t>
      </w:r>
      <w:r>
        <w:t>.1.1-1: Enhancement to SHAKEN Reference Architecture</w:t>
      </w:r>
    </w:p>
    <w:p w14:paraId="0BA79B57" w14:textId="77777777" w:rsidR="00C84EF3" w:rsidRDefault="00000000">
      <w:r>
        <w:t>This solution introduced an enhancement to existing STIR/SHAKEN framework to support the secure delivery and present of third-party specific user identities (e.g. enterprise name card) to the terminating UE.</w:t>
      </w:r>
    </w:p>
    <w:p w14:paraId="37FF1898" w14:textId="77777777" w:rsidR="00C84EF3" w:rsidRDefault="00000000">
      <w:r>
        <w:t>For the originating UE, subscription data for the usage of third party specific user identity and signing of third party specific user ID for secure delivery may be configured in the HSS.</w:t>
      </w:r>
    </w:p>
    <w:p w14:paraId="505F5DB4" w14:textId="77777777" w:rsidR="00C84EF3" w:rsidRDefault="00000000">
      <w:r>
        <w:t>For the terminating UE, subscription data for the verification of third party specific user identity may be configured in the HSS.</w:t>
      </w:r>
    </w:p>
    <w:p w14:paraId="759A9E1A" w14:textId="77777777" w:rsidR="00C84EF3" w:rsidRDefault="00000000">
      <w:pPr>
        <w:pStyle w:val="Heading4"/>
        <w:rPr>
          <w:rFonts w:eastAsia="MS Mincho"/>
        </w:rPr>
      </w:pPr>
      <w:bookmarkStart w:id="666" w:name="_Toc160808776"/>
      <w:bookmarkStart w:id="667" w:name="_Toc157759503"/>
      <w:bookmarkStart w:id="668" w:name="_Toc183503368"/>
      <w:r>
        <w:rPr>
          <w:rFonts w:eastAsia="SimSun" w:hint="eastAsia"/>
        </w:rPr>
        <w:t>6.11</w:t>
      </w:r>
      <w:r>
        <w:t>.1.2</w:t>
      </w:r>
      <w:r>
        <w:tab/>
        <w:t>Third party ID related data storage and retrieval</w:t>
      </w:r>
      <w:bookmarkEnd w:id="666"/>
      <w:bookmarkEnd w:id="667"/>
      <w:bookmarkEnd w:id="668"/>
    </w:p>
    <w:p w14:paraId="47B031DF" w14:textId="77777777" w:rsidR="00C84EF3" w:rsidRDefault="00000000">
      <w:r>
        <w:t>The content of third-party specific user identities used in IMS should be aligned with the definitions in draft-ietf-sipcore-callinfo-rcd-08 [19] and may include the calling person's name and job title, information related to the organization the caller is associated with and information related to the caller's location.</w:t>
      </w:r>
    </w:p>
    <w:p w14:paraId="4D761D8A" w14:textId="77777777" w:rsidR="00C84EF3" w:rsidRDefault="00000000">
      <w:r>
        <w:t>Based on the service agreement between IMS operator and third party, following two options are applicable for the storage and retrieval of third-party specific user identities information:</w:t>
      </w:r>
    </w:p>
    <w:p w14:paraId="475815B1" w14:textId="77777777" w:rsidR="00C84EF3" w:rsidRDefault="00000000">
      <w:pPr>
        <w:pStyle w:val="B1"/>
      </w:pPr>
      <w:r>
        <w:t>1.</w:t>
      </w:r>
      <w:r>
        <w:tab/>
        <w:t>Third-party specific user identities information is provisioned by third part and stored in HSS as service data for the specific IMS Public User Identity. The creation, updating and deletion of Third-party specific user identities information is supported via OSS/BSS.</w:t>
      </w:r>
    </w:p>
    <w:p w14:paraId="194509FC" w14:textId="77777777" w:rsidR="00C84EF3" w:rsidRDefault="00000000">
      <w:pPr>
        <w:pStyle w:val="B1"/>
      </w:pPr>
      <w:r>
        <w:t>2.</w:t>
      </w:r>
      <w:r>
        <w:tab/>
        <w:t>The third-party specific user identities information is stored in a repository either provided/managed by operator or third party. A URI associated with the user identities information in the repository is configured in HSS per IMS Public User Identity as service data. HSS or IMS AS can retrieve the third-party specific user identities information based on the URI. Third party or operator may dynamically update the content of third party user identities in the repository without impact to the URI stored in the HSS.</w:t>
      </w:r>
    </w:p>
    <w:p w14:paraId="089CC47E" w14:textId="20ECAE26" w:rsidR="00C84EF3" w:rsidRDefault="00000000">
      <w:pPr>
        <w:pStyle w:val="NO"/>
      </w:pPr>
      <w:r>
        <w:t>NOTE:</w:t>
      </w:r>
      <w:r>
        <w:tab/>
        <w:t>How to manage the access control of the repository is out of the scope of SA</w:t>
      </w:r>
      <w:r w:rsidR="00C6182B">
        <w:rPr>
          <w:rFonts w:eastAsia="SimSun"/>
        </w:rPr>
        <w:t> WG</w:t>
      </w:r>
      <w:r>
        <w:t>2.</w:t>
      </w:r>
    </w:p>
    <w:p w14:paraId="012AD53E" w14:textId="77777777" w:rsidR="00C84EF3" w:rsidRDefault="00000000">
      <w:pPr>
        <w:pStyle w:val="Heading3"/>
      </w:pPr>
      <w:bookmarkStart w:id="669" w:name="_Toc20918"/>
      <w:bookmarkStart w:id="670" w:name="_Toc160808777"/>
      <w:bookmarkStart w:id="671" w:name="_Toc29097"/>
      <w:bookmarkStart w:id="672" w:name="_Toc157759504"/>
      <w:bookmarkStart w:id="673" w:name="_Toc183503369"/>
      <w:r>
        <w:rPr>
          <w:rFonts w:eastAsia="SimSun" w:hint="eastAsia"/>
        </w:rPr>
        <w:lastRenderedPageBreak/>
        <w:t>6.11</w:t>
      </w:r>
      <w:r>
        <w:t>.2</w:t>
      </w:r>
      <w:r>
        <w:tab/>
        <w:t>Procedures</w:t>
      </w:r>
      <w:bookmarkEnd w:id="669"/>
      <w:bookmarkEnd w:id="670"/>
      <w:bookmarkEnd w:id="671"/>
      <w:bookmarkEnd w:id="672"/>
      <w:bookmarkEnd w:id="673"/>
    </w:p>
    <w:p w14:paraId="6343593A" w14:textId="77777777" w:rsidR="00C84EF3" w:rsidRDefault="00000000">
      <w:pPr>
        <w:pStyle w:val="TH"/>
      </w:pPr>
      <w:r>
        <w:object w:dxaOrig="9575" w:dyaOrig="3417" w14:anchorId="1897B07E">
          <v:shape id="_x0000_i1066" type="#_x0000_t75" style="width:478.5pt;height:171pt" o:ole="">
            <v:imagedata r:id="rId90" o:title=""/>
          </v:shape>
          <o:OLEObject Type="Embed" ProgID="Mscgen.Chart" ShapeID="_x0000_i1066" DrawAspect="Content" ObjectID="_1794394452" r:id="rId91"/>
        </w:object>
      </w:r>
    </w:p>
    <w:p w14:paraId="29C2FEA2" w14:textId="77777777" w:rsidR="00C84EF3" w:rsidRDefault="00000000">
      <w:pPr>
        <w:pStyle w:val="TF"/>
        <w:rPr>
          <w:rFonts w:eastAsia="SimSun"/>
        </w:rPr>
      </w:pPr>
      <w:r>
        <w:t>Figure 1: Procedure of third party specific user identity signing</w:t>
      </w:r>
    </w:p>
    <w:p w14:paraId="38AF55C2" w14:textId="77777777" w:rsidR="00C84EF3" w:rsidRDefault="00000000">
      <w:pPr>
        <w:pStyle w:val="B1"/>
      </w:pPr>
      <w:r>
        <w:t>1.</w:t>
      </w:r>
      <w:r>
        <w:tab/>
        <w:t>UE-A or third party PBX creates a SIP INVITE with the Public User Identity that has subscribed for the delivery of third party user identity information.</w:t>
      </w:r>
    </w:p>
    <w:p w14:paraId="3979C333" w14:textId="77777777" w:rsidR="00C84EF3" w:rsidRDefault="00000000">
      <w:pPr>
        <w:pStyle w:val="B1"/>
      </w:pPr>
      <w:r>
        <w:t>2.</w:t>
      </w:r>
      <w:r>
        <w:tab/>
        <w:t>CSCF matches the originating Public User Identity with filter criteria, and determines to forward the SIP INVITE to IMS AS for processing of third party user identity service.</w:t>
      </w:r>
    </w:p>
    <w:p w14:paraId="0F425F8F" w14:textId="77777777" w:rsidR="00C84EF3" w:rsidRDefault="00000000">
      <w:pPr>
        <w:pStyle w:val="B1"/>
      </w:pPr>
      <w:r>
        <w:t>3.</w:t>
      </w:r>
      <w:r>
        <w:tab/>
        <w:t>The IMS AS sends a request to HSS to retrieve the third party user ID information.</w:t>
      </w:r>
    </w:p>
    <w:p w14:paraId="0058B73C" w14:textId="77777777" w:rsidR="00C84EF3" w:rsidRDefault="00000000">
      <w:pPr>
        <w:pStyle w:val="B1"/>
      </w:pPr>
      <w:r>
        <w:t>4.</w:t>
      </w:r>
      <w:r>
        <w:tab/>
        <w:t>HSS responses to IMS AS with third party user ID information or a URI.</w:t>
      </w:r>
    </w:p>
    <w:p w14:paraId="667A3ACF" w14:textId="77777777" w:rsidR="00C84EF3" w:rsidRDefault="00000000">
      <w:pPr>
        <w:pStyle w:val="B1"/>
      </w:pPr>
      <w:r>
        <w:t>5.</w:t>
      </w:r>
      <w:r>
        <w:tab/>
        <w:t>If HSS sends the URI, IMS_AS retrieves the third party user ID information from the repository linked to the URI.</w:t>
      </w:r>
    </w:p>
    <w:p w14:paraId="7A2EF203" w14:textId="77777777" w:rsidR="00C84EF3" w:rsidRDefault="00000000">
      <w:pPr>
        <w:pStyle w:val="B1"/>
      </w:pPr>
      <w:r>
        <w:t>6-7.</w:t>
      </w:r>
      <w:r>
        <w:tab/>
        <w:t>IMS AS sends the third party user ID information to the Signing Server and receives a Personal Assertion Token (PASSporT) in the response.</w:t>
      </w:r>
    </w:p>
    <w:p w14:paraId="76074B02" w14:textId="77777777" w:rsidR="00C84EF3" w:rsidRDefault="00000000">
      <w:pPr>
        <w:pStyle w:val="B1"/>
      </w:pPr>
      <w:r>
        <w:t>8-9.</w:t>
      </w:r>
      <w:r>
        <w:tab/>
        <w:t>The third party user ID information and associated PASSporT contained in SIP INVITE is forwarded to the terminating NW.</w:t>
      </w:r>
    </w:p>
    <w:p w14:paraId="10D5778D" w14:textId="77777777" w:rsidR="00C84EF3" w:rsidRDefault="00000000">
      <w:pPr>
        <w:pStyle w:val="TH"/>
      </w:pPr>
      <w:r>
        <w:object w:dxaOrig="6964" w:dyaOrig="2418" w14:anchorId="0E5A9357">
          <v:shape id="_x0000_i1067" type="#_x0000_t75" style="width:348.75pt;height:120.75pt" o:ole="">
            <v:imagedata r:id="rId92" o:title=""/>
          </v:shape>
          <o:OLEObject Type="Embed" ProgID="Mscgen.Chart" ShapeID="_x0000_i1067" DrawAspect="Content" ObjectID="_1794394453" r:id="rId93"/>
        </w:object>
      </w:r>
    </w:p>
    <w:p w14:paraId="68581E62" w14:textId="77777777" w:rsidR="00C84EF3" w:rsidRDefault="00000000">
      <w:pPr>
        <w:pStyle w:val="TF"/>
        <w:rPr>
          <w:rFonts w:eastAsia="SimSun"/>
        </w:rPr>
      </w:pPr>
      <w:r>
        <w:t xml:space="preserve">Figure </w:t>
      </w:r>
      <w:r>
        <w:rPr>
          <w:rFonts w:eastAsia="SimSun" w:hint="eastAsia"/>
        </w:rPr>
        <w:t>2</w:t>
      </w:r>
      <w:r>
        <w:t>: Procedure of third party specific user identity verification</w:t>
      </w:r>
    </w:p>
    <w:p w14:paraId="17927E5B" w14:textId="77777777" w:rsidR="00C84EF3" w:rsidRDefault="00000000">
      <w:pPr>
        <w:pStyle w:val="B1"/>
        <w:rPr>
          <w:lang w:val="zh-CN"/>
        </w:rPr>
      </w:pPr>
      <w:r>
        <w:rPr>
          <w:lang w:val="zh-CN"/>
        </w:rPr>
        <w:t>10-11.</w:t>
      </w:r>
      <w:r>
        <w:rPr>
          <w:lang w:val="zh-CN"/>
        </w:rPr>
        <w:tab/>
        <w:t>CSCF in the terminating network receives the SIP INVITE with PASSporT, and determines to forward the SIP INVITE to IMS AS based on UE subscription data and network policy.</w:t>
      </w:r>
    </w:p>
    <w:p w14:paraId="6A0619FC" w14:textId="77777777" w:rsidR="00C84EF3" w:rsidRDefault="00000000">
      <w:pPr>
        <w:pStyle w:val="B1"/>
        <w:rPr>
          <w:lang w:val="zh-CN"/>
        </w:rPr>
      </w:pPr>
      <w:r>
        <w:rPr>
          <w:lang w:val="zh-CN"/>
        </w:rPr>
        <w:t>12-13.</w:t>
      </w:r>
      <w:r>
        <w:rPr>
          <w:lang w:val="zh-CN"/>
        </w:rPr>
        <w:tab/>
        <w:t>IMS AS in the terminating network sends the third party user ID information and associated PASSporT to the Verification Server, then receives the message of verification success in the response.</w:t>
      </w:r>
    </w:p>
    <w:p w14:paraId="071FC9D8" w14:textId="77777777" w:rsidR="00C84EF3" w:rsidRDefault="00000000">
      <w:pPr>
        <w:pStyle w:val="B1"/>
        <w:rPr>
          <w:lang w:val="zh-CN"/>
        </w:rPr>
      </w:pPr>
      <w:r>
        <w:rPr>
          <w:lang w:val="zh-CN"/>
        </w:rPr>
        <w:t>14-15.</w:t>
      </w:r>
      <w:r>
        <w:rPr>
          <w:lang w:val="zh-CN"/>
        </w:rPr>
        <w:tab/>
        <w:t>The verified third party user ID information is sent to UE-B for rendering and presented to the user. The user can trust on the presented information and decides whether to accept the IMS call.</w:t>
      </w:r>
    </w:p>
    <w:p w14:paraId="698F0928" w14:textId="77777777" w:rsidR="00C84EF3" w:rsidRDefault="00000000">
      <w:pPr>
        <w:pStyle w:val="Heading3"/>
      </w:pPr>
      <w:bookmarkStart w:id="674" w:name="_Toc157759505"/>
      <w:bookmarkStart w:id="675" w:name="_Toc160808778"/>
      <w:bookmarkStart w:id="676" w:name="_Toc30097"/>
      <w:bookmarkStart w:id="677" w:name="_Toc12862"/>
      <w:bookmarkStart w:id="678" w:name="_Toc183503370"/>
      <w:r>
        <w:rPr>
          <w:rFonts w:hint="eastAsia"/>
        </w:rPr>
        <w:t>6.11</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74"/>
      <w:bookmarkEnd w:id="675"/>
      <w:bookmarkEnd w:id="676"/>
      <w:bookmarkEnd w:id="677"/>
      <w:bookmarkEnd w:id="678"/>
    </w:p>
    <w:p w14:paraId="2F5F2B62" w14:textId="77777777" w:rsidR="00C84EF3" w:rsidRDefault="00000000">
      <w:r>
        <w:t>IMS AS is enhanced to support following functionalities:</w:t>
      </w:r>
    </w:p>
    <w:p w14:paraId="71101EFF" w14:textId="77777777" w:rsidR="00C84EF3" w:rsidRDefault="00000000">
      <w:pPr>
        <w:pStyle w:val="B1"/>
      </w:pPr>
      <w:r>
        <w:lastRenderedPageBreak/>
        <w:t>-</w:t>
      </w:r>
      <w:r>
        <w:tab/>
        <w:t>Triggering the signing of third-party specific user ID with the Signing Server for originating call.</w:t>
      </w:r>
    </w:p>
    <w:p w14:paraId="12821905" w14:textId="77777777" w:rsidR="00C84EF3" w:rsidRDefault="00000000">
      <w:pPr>
        <w:pStyle w:val="B1"/>
      </w:pPr>
      <w:r>
        <w:t>-</w:t>
      </w:r>
      <w:r>
        <w:tab/>
        <w:t>Triggering the Verification Server for the verification of the signature for terminating call.</w:t>
      </w:r>
    </w:p>
    <w:p w14:paraId="24069C60" w14:textId="77777777" w:rsidR="00C84EF3" w:rsidRDefault="00000000">
      <w:pPr>
        <w:pStyle w:val="B1"/>
      </w:pPr>
      <w:r>
        <w:t>-</w:t>
      </w:r>
      <w:r>
        <w:tab/>
        <w:t>Interworking with the repository to retrieve the third party user ID information if a URI is received from HSS.</w:t>
      </w:r>
    </w:p>
    <w:p w14:paraId="2CA9D443" w14:textId="77777777" w:rsidR="00C84EF3" w:rsidRDefault="00000000">
      <w:r>
        <w:t>HSS is enhanced to support following functionalities:</w:t>
      </w:r>
    </w:p>
    <w:p w14:paraId="0A40C976" w14:textId="77777777" w:rsidR="00C84EF3" w:rsidRDefault="00000000">
      <w:pPr>
        <w:pStyle w:val="B1"/>
      </w:pPr>
      <w:r>
        <w:t>-</w:t>
      </w:r>
      <w:r>
        <w:tab/>
        <w:t>Managing the subscription of third party user ID service, e.g. singing and verification.</w:t>
      </w:r>
    </w:p>
    <w:p w14:paraId="727D7367" w14:textId="77777777" w:rsidR="00C84EF3" w:rsidRDefault="00000000">
      <w:pPr>
        <w:pStyle w:val="B1"/>
      </w:pPr>
      <w:r>
        <w:t>-</w:t>
      </w:r>
      <w:r>
        <w:tab/>
        <w:t>Managing the related service profile, service data or URI for third party user ID service.</w:t>
      </w:r>
    </w:p>
    <w:p w14:paraId="51C137D2" w14:textId="77777777" w:rsidR="00C84EF3" w:rsidRDefault="00000000">
      <w:r>
        <w:t>UE is enhanced to support:</w:t>
      </w:r>
    </w:p>
    <w:p w14:paraId="7C874170" w14:textId="77777777" w:rsidR="00C84EF3" w:rsidRDefault="00000000">
      <w:pPr>
        <w:pStyle w:val="B1"/>
      </w:pPr>
      <w:r>
        <w:t>-</w:t>
      </w:r>
      <w:r>
        <w:tab/>
        <w:t>Rendering caller information (e.g. enterprise name card) in the terminating UE.</w:t>
      </w:r>
    </w:p>
    <w:p w14:paraId="6BE650D5" w14:textId="77777777" w:rsidR="00C84EF3" w:rsidRDefault="00000000">
      <w:pPr>
        <w:pStyle w:val="Heading2"/>
      </w:pPr>
      <w:bookmarkStart w:id="679" w:name="_Toc4369"/>
      <w:bookmarkStart w:id="680" w:name="_Toc31961"/>
      <w:bookmarkStart w:id="681" w:name="_Toc160808779"/>
      <w:bookmarkStart w:id="682" w:name="_Toc157759506"/>
      <w:bookmarkStart w:id="683" w:name="_Toc183503371"/>
      <w:r>
        <w:rPr>
          <w:rFonts w:hint="eastAsia"/>
        </w:rPr>
        <w:t>6.12</w:t>
      </w:r>
      <w:r>
        <w:rPr>
          <w:rFonts w:hint="eastAsia"/>
        </w:rPr>
        <w:tab/>
      </w:r>
      <w:r>
        <w:t>Solution</w:t>
      </w:r>
      <w:r>
        <w:rPr>
          <w:rFonts w:hint="eastAsia"/>
        </w:rPr>
        <w:t xml:space="preserve"> #12</w:t>
      </w:r>
      <w:r>
        <w:t>: Verification of calling party when using third party specific identity</w:t>
      </w:r>
      <w:bookmarkEnd w:id="679"/>
      <w:bookmarkEnd w:id="680"/>
      <w:bookmarkEnd w:id="681"/>
      <w:bookmarkEnd w:id="682"/>
      <w:bookmarkEnd w:id="683"/>
    </w:p>
    <w:p w14:paraId="7DB7F1FD" w14:textId="77777777" w:rsidR="00C84EF3" w:rsidRDefault="00000000">
      <w:pPr>
        <w:pStyle w:val="Heading3"/>
      </w:pPr>
      <w:bookmarkStart w:id="684" w:name="_Toc160808780"/>
      <w:bookmarkStart w:id="685" w:name="_Toc157759507"/>
      <w:bookmarkStart w:id="686" w:name="_Toc17236"/>
      <w:bookmarkStart w:id="687" w:name="_Toc32296"/>
      <w:bookmarkStart w:id="688" w:name="_Toc183503372"/>
      <w:r>
        <w:rPr>
          <w:rFonts w:eastAsia="SimSun" w:hint="eastAsia"/>
        </w:rPr>
        <w:t>6.12</w:t>
      </w:r>
      <w:r>
        <w:t>.1</w:t>
      </w:r>
      <w:r>
        <w:rPr>
          <w:rFonts w:hint="eastAsia"/>
        </w:rPr>
        <w:tab/>
        <w:t>Description</w:t>
      </w:r>
      <w:bookmarkEnd w:id="684"/>
      <w:bookmarkEnd w:id="685"/>
      <w:bookmarkEnd w:id="686"/>
      <w:bookmarkEnd w:id="687"/>
      <w:bookmarkEnd w:id="688"/>
    </w:p>
    <w:p w14:paraId="14CB656F" w14:textId="77777777" w:rsidR="00C84EF3" w:rsidRDefault="00000000">
      <w:pPr>
        <w:rPr>
          <w:rFonts w:eastAsia="SimSun"/>
        </w:rPr>
      </w:pPr>
      <w:r>
        <w:rPr>
          <w:rFonts w:eastAsia="SimSun"/>
        </w:rPr>
        <w:t>This paper proposes solution for IMS network to authorize the user when user uses third party identity in the IMS session. The following are the main principles of the solution:</w:t>
      </w:r>
    </w:p>
    <w:p w14:paraId="59FF03CD" w14:textId="77777777" w:rsidR="00C84EF3" w:rsidRDefault="00000000">
      <w:pPr>
        <w:pStyle w:val="B1"/>
        <w:rPr>
          <w:rFonts w:eastAsia="SimSun"/>
        </w:rPr>
      </w:pPr>
      <w:r>
        <w:rPr>
          <w:rFonts w:eastAsia="SimSun"/>
        </w:rPr>
        <w:t>-</w:t>
      </w:r>
      <w:r>
        <w:rPr>
          <w:rFonts w:eastAsia="SimSun"/>
        </w:rPr>
        <w:tab/>
        <w:t>Authentication and Authorization of third party identity in each session irrespective of it is needed or not will add delay to the call setup time. Hence, IMS network shall selectively identify the session during which this third party identity authentication and authorization is needed.</w:t>
      </w:r>
    </w:p>
    <w:p w14:paraId="2741BD52" w14:textId="77777777" w:rsidR="00C84EF3" w:rsidRDefault="00000000">
      <w:pPr>
        <w:pStyle w:val="B1"/>
        <w:rPr>
          <w:rFonts w:eastAsia="SimSun"/>
        </w:rPr>
      </w:pPr>
      <w:r>
        <w:rPr>
          <w:rFonts w:eastAsia="SimSun"/>
        </w:rPr>
        <w:t>-</w:t>
      </w:r>
      <w:r>
        <w:rPr>
          <w:rFonts w:eastAsia="SimSun"/>
        </w:rPr>
        <w:tab/>
        <w:t>The third party, which provides third party identity to its users to use during IMS session, will provide this information to operator and operator will have this information in the subscription profile.</w:t>
      </w:r>
    </w:p>
    <w:p w14:paraId="2008B135" w14:textId="77777777" w:rsidR="00C84EF3" w:rsidRDefault="00000000">
      <w:pPr>
        <w:pStyle w:val="B1"/>
        <w:rPr>
          <w:rFonts w:eastAsia="SimSun"/>
        </w:rPr>
      </w:pPr>
      <w:r>
        <w:rPr>
          <w:rFonts w:eastAsia="SimSun"/>
        </w:rPr>
        <w:t>-</w:t>
      </w:r>
      <w:r>
        <w:rPr>
          <w:rFonts w:eastAsia="SimSun"/>
        </w:rPr>
        <w:tab/>
        <w:t>The subscription profile in the HSS for the subscriber/user (i.e. IMPU) will have one parameter which will indicate whether the authentication and authorization of third party identity is needed. In addition, subscription profile will contain the third party identities, which will be used by the user (IMPU). If the third party identities are common/same for all the users, then the third party may create a group with the list of the third party users/IMPUs along with the third party identity and provide it to HSS through NEF.</w:t>
      </w:r>
    </w:p>
    <w:p w14:paraId="0882FD7F" w14:textId="77777777" w:rsidR="00C84EF3" w:rsidRDefault="00000000">
      <w:pPr>
        <w:pStyle w:val="B1"/>
        <w:rPr>
          <w:rFonts w:eastAsia="SimSun"/>
        </w:rPr>
      </w:pPr>
      <w:r>
        <w:rPr>
          <w:rFonts w:eastAsia="SimSun"/>
        </w:rPr>
        <w:t>-</w:t>
      </w:r>
      <w:r>
        <w:rPr>
          <w:rFonts w:eastAsia="SimSun"/>
        </w:rPr>
        <w:tab/>
        <w:t>During IMS session when Originating S-CSCF receives the INVITE from UE, it shall check the subscription information. If the parameter indicates that, the third party identity authentication and authorization is needed then S-CSCF will proceed.</w:t>
      </w:r>
    </w:p>
    <w:p w14:paraId="2443B04E" w14:textId="77777777" w:rsidR="00C84EF3" w:rsidRDefault="00000000">
      <w:pPr>
        <w:pStyle w:val="B1"/>
        <w:rPr>
          <w:rFonts w:eastAsia="SimSun"/>
        </w:rPr>
      </w:pPr>
      <w:r>
        <w:rPr>
          <w:rFonts w:eastAsia="SimSun"/>
        </w:rPr>
        <w:t>-</w:t>
      </w:r>
      <w:r>
        <w:rPr>
          <w:rFonts w:eastAsia="SimSun"/>
        </w:rPr>
        <w:tab/>
        <w:t>The third party identity information may be retrieved from the PAI/From header or some Call-Info header (some other SIP header using which UE has sent the third party identity) by S-CSCF and then compared against the stored third party identities from the subscription profile</w:t>
      </w:r>
    </w:p>
    <w:p w14:paraId="53CF5888" w14:textId="77777777" w:rsidR="00C84EF3" w:rsidRDefault="00000000">
      <w:pPr>
        <w:pStyle w:val="B1"/>
        <w:rPr>
          <w:rFonts w:eastAsia="SimSun"/>
        </w:rPr>
      </w:pPr>
      <w:r>
        <w:rPr>
          <w:rFonts w:eastAsia="SimSun"/>
        </w:rPr>
        <w:t>-</w:t>
      </w:r>
      <w:r>
        <w:rPr>
          <w:rFonts w:eastAsia="SimSun"/>
        </w:rPr>
        <w:tab/>
        <w:t>Upon a successful match, S-CSCF will invoke the Signing server (STI-AS) . This Signing server address network get it from subscription information</w:t>
      </w:r>
    </w:p>
    <w:p w14:paraId="54843C16" w14:textId="56FE2AAA" w:rsidR="00C84EF3" w:rsidRDefault="00000000">
      <w:pPr>
        <w:pStyle w:val="B1"/>
        <w:rPr>
          <w:rFonts w:eastAsia="SimSun"/>
        </w:rPr>
      </w:pPr>
      <w:r>
        <w:rPr>
          <w:rFonts w:eastAsia="SimSun"/>
        </w:rPr>
        <w:t>-</w:t>
      </w:r>
      <w:r>
        <w:rPr>
          <w:rFonts w:eastAsia="SimSun"/>
        </w:rPr>
        <w:tab/>
        <w:t xml:space="preserve">Then Signing server after receiving the INVITE from IMS originating network/S-CSCF, will add identity header and sign it as per the </w:t>
      </w:r>
      <w:r w:rsidR="00B1194C">
        <w:rPr>
          <w:rFonts w:eastAsia="SimSun"/>
        </w:rPr>
        <w:t>TS 24.229 [</w:t>
      </w:r>
      <w:r>
        <w:rPr>
          <w:rFonts w:eastAsia="SimSun"/>
        </w:rPr>
        <w:t>10].</w:t>
      </w:r>
    </w:p>
    <w:p w14:paraId="7001FA4C" w14:textId="77777777" w:rsidR="00C84EF3" w:rsidRDefault="00000000">
      <w:pPr>
        <w:pStyle w:val="B1"/>
        <w:rPr>
          <w:rFonts w:eastAsia="SimSun"/>
        </w:rPr>
      </w:pPr>
      <w:r>
        <w:rPr>
          <w:rFonts w:eastAsia="SimSun"/>
        </w:rPr>
        <w:t>-</w:t>
      </w:r>
      <w:r>
        <w:rPr>
          <w:rFonts w:eastAsia="SimSun"/>
        </w:rPr>
        <w:tab/>
        <w:t>Then IMS terminating network/S-CSCF will invoke verification server based on the presence of identity header. Verification server address is configured at S-CSCFs/IBCFs</w:t>
      </w:r>
    </w:p>
    <w:p w14:paraId="16EC1B71" w14:textId="2BCFE25B" w:rsidR="00C84EF3" w:rsidRDefault="00000000">
      <w:pPr>
        <w:pStyle w:val="B1"/>
        <w:rPr>
          <w:rFonts w:eastAsia="SimSun"/>
        </w:rPr>
      </w:pPr>
      <w:r>
        <w:rPr>
          <w:rFonts w:eastAsia="SimSun"/>
        </w:rPr>
        <w:t>-</w:t>
      </w:r>
      <w:r>
        <w:rPr>
          <w:rFonts w:eastAsia="SimSun"/>
        </w:rPr>
        <w:tab/>
        <w:t xml:space="preserve">Then Verification server will provide the validation status according to </w:t>
      </w:r>
      <w:r w:rsidR="00B1194C">
        <w:rPr>
          <w:rFonts w:eastAsia="SimSun"/>
        </w:rPr>
        <w:t>TS 24.229 [</w:t>
      </w:r>
      <w:r>
        <w:rPr>
          <w:rFonts w:eastAsia="SimSun"/>
        </w:rPr>
        <w:t>10].</w:t>
      </w:r>
    </w:p>
    <w:p w14:paraId="7AE56BD4" w14:textId="77777777" w:rsidR="00C84EF3" w:rsidRDefault="00000000">
      <w:pPr>
        <w:pStyle w:val="EditorsNote"/>
        <w:rPr>
          <w:rFonts w:eastAsia="SimSun"/>
        </w:rPr>
      </w:pPr>
      <w:r>
        <w:rPr>
          <w:rFonts w:eastAsia="SimSun"/>
        </w:rPr>
        <w:t>Editor's note:</w:t>
      </w:r>
      <w:r>
        <w:rPr>
          <w:rFonts w:eastAsia="SimSun"/>
        </w:rPr>
        <w:tab/>
        <w:t>The exact definition of third party identity is FFS.</w:t>
      </w:r>
    </w:p>
    <w:p w14:paraId="4E66A38B" w14:textId="77777777" w:rsidR="00C84EF3" w:rsidRDefault="00000000">
      <w:pPr>
        <w:pStyle w:val="Heading3"/>
      </w:pPr>
      <w:bookmarkStart w:id="689" w:name="_Toc160808781"/>
      <w:bookmarkStart w:id="690" w:name="_Toc28422"/>
      <w:bookmarkStart w:id="691" w:name="_Toc157759508"/>
      <w:bookmarkStart w:id="692" w:name="_Toc9654"/>
      <w:bookmarkStart w:id="693" w:name="_Toc183503373"/>
      <w:r>
        <w:rPr>
          <w:rFonts w:eastAsia="SimSun" w:hint="eastAsia"/>
          <w:lang w:eastAsia="zh-CN"/>
        </w:rPr>
        <w:lastRenderedPageBreak/>
        <w:t>6.12</w:t>
      </w:r>
      <w:r>
        <w:t>.2</w:t>
      </w:r>
      <w:r>
        <w:tab/>
        <w:t>Procedures</w:t>
      </w:r>
      <w:bookmarkEnd w:id="689"/>
      <w:bookmarkEnd w:id="690"/>
      <w:bookmarkEnd w:id="691"/>
      <w:bookmarkEnd w:id="692"/>
      <w:bookmarkEnd w:id="693"/>
    </w:p>
    <w:p w14:paraId="529CEB54" w14:textId="77777777" w:rsidR="00C84EF3" w:rsidRDefault="00000000">
      <w:pPr>
        <w:pStyle w:val="TH"/>
      </w:pPr>
      <w:r>
        <w:object w:dxaOrig="9596" w:dyaOrig="10005" w14:anchorId="43D3219C">
          <v:shape id="_x0000_i1068" type="#_x0000_t75" style="width:480pt;height:499.5pt" o:ole="">
            <v:imagedata r:id="rId94" o:title=""/>
          </v:shape>
          <o:OLEObject Type="Embed" ProgID="Visio.Drawing.15" ShapeID="_x0000_i1068" DrawAspect="Content" ObjectID="_1794394454" r:id="rId95"/>
        </w:object>
      </w:r>
    </w:p>
    <w:p w14:paraId="68FCDB91" w14:textId="77777777" w:rsidR="00C84EF3" w:rsidRDefault="00000000">
      <w:pPr>
        <w:pStyle w:val="TF"/>
      </w:pPr>
      <w:r>
        <w:t xml:space="preserve">Figure </w:t>
      </w:r>
      <w:r>
        <w:rPr>
          <w:rFonts w:eastAsia="SimSun" w:hint="eastAsia"/>
        </w:rPr>
        <w:t>6.12</w:t>
      </w:r>
      <w:r>
        <w:t>.2-1: Third Party Identity verification used in an IMS session</w:t>
      </w:r>
    </w:p>
    <w:p w14:paraId="478032A6" w14:textId="77777777" w:rsidR="00C84EF3" w:rsidRDefault="00000000">
      <w:r>
        <w:t xml:space="preserve">The detailed procedure is described in Figure </w:t>
      </w:r>
      <w:r>
        <w:rPr>
          <w:rFonts w:eastAsia="SimSun" w:hint="eastAsia"/>
          <w:lang w:eastAsia="zh-CN"/>
        </w:rPr>
        <w:t>6.12</w:t>
      </w:r>
      <w:r>
        <w:t>.2-1.</w:t>
      </w:r>
    </w:p>
    <w:p w14:paraId="1C23F681" w14:textId="77777777" w:rsidR="00C84EF3" w:rsidRDefault="00000000">
      <w:pPr>
        <w:pStyle w:val="B1"/>
      </w:pPr>
      <w:r>
        <w:t>1.</w:t>
      </w:r>
      <w:r>
        <w:tab/>
        <w:t>Third party will provision the list of IMPUs along with the third party identity, which is common for all IMPUs. If the IMPUs use unique third party identities, which is different for each IMPUs, then these information will be shared by third party to operator and operator will provision in the subscription profile for each IMPUs in HSS.</w:t>
      </w:r>
    </w:p>
    <w:p w14:paraId="2AB4716E" w14:textId="77777777" w:rsidR="00C84EF3" w:rsidRDefault="00000000">
      <w:pPr>
        <w:pStyle w:val="B1"/>
      </w:pPr>
      <w:r>
        <w:t>2.</w:t>
      </w:r>
      <w:r>
        <w:tab/>
        <w:t>UE1 is already registered.</w:t>
      </w:r>
    </w:p>
    <w:p w14:paraId="67705623" w14:textId="77777777" w:rsidR="00C84EF3" w:rsidRDefault="00000000">
      <w:pPr>
        <w:pStyle w:val="B1"/>
      </w:pPr>
      <w:r>
        <w:t>3.</w:t>
      </w:r>
      <w:r>
        <w:tab/>
        <w:t>UE1 initiate an IMS session by sending INVITE to UE2.</w:t>
      </w:r>
    </w:p>
    <w:p w14:paraId="5BA55A00" w14:textId="77777777" w:rsidR="00C84EF3" w:rsidRDefault="00000000">
      <w:pPr>
        <w:pStyle w:val="B1"/>
      </w:pPr>
      <w:r>
        <w:t>4.</w:t>
      </w:r>
      <w:r>
        <w:tab/>
        <w:t>S-CSCF download the subscription information of the IMPU from HSS.</w:t>
      </w:r>
    </w:p>
    <w:p w14:paraId="717A914E" w14:textId="77777777" w:rsidR="00C84EF3" w:rsidRDefault="00000000">
      <w:pPr>
        <w:pStyle w:val="B1"/>
      </w:pPr>
      <w:r>
        <w:t>5.</w:t>
      </w:r>
      <w:r>
        <w:tab/>
        <w:t>S-CSCF checks the subscription information whether the user is authorized to use the third party identity service. If the parameter is enabled, then S-CSCF extract the third party identity from the PAI/From/Call-Info header and validates against the stored third party identities for the IMPUs in the subscription profile.</w:t>
      </w:r>
    </w:p>
    <w:p w14:paraId="06255F57" w14:textId="77777777" w:rsidR="00C84EF3" w:rsidRDefault="00000000">
      <w:pPr>
        <w:pStyle w:val="B1"/>
      </w:pPr>
      <w:r>
        <w:lastRenderedPageBreak/>
        <w:t>6.</w:t>
      </w:r>
      <w:r>
        <w:tab/>
        <w:t>Upon a successful match, S-CSCF will invoke the Signing server (STI-AS) . This Signing server address, S-CSCF may get it from subscription information.</w:t>
      </w:r>
    </w:p>
    <w:p w14:paraId="62C745C6" w14:textId="71D48F14" w:rsidR="00C84EF3" w:rsidRDefault="00000000">
      <w:pPr>
        <w:pStyle w:val="B1"/>
      </w:pPr>
      <w:r>
        <w:t>7.</w:t>
      </w:r>
      <w:r>
        <w:tab/>
        <w:t xml:space="preserve">Signing server after receiving the INVITE from IMS originating network/S-CSCF, will add identity header and sign it as per the </w:t>
      </w:r>
      <w:r w:rsidR="00B1194C">
        <w:t>TS 24.229 [</w:t>
      </w:r>
      <w:r>
        <w:t>10].</w:t>
      </w:r>
    </w:p>
    <w:p w14:paraId="11CCAD7A" w14:textId="77777777" w:rsidR="00C84EF3" w:rsidRDefault="00000000">
      <w:pPr>
        <w:pStyle w:val="B1"/>
      </w:pPr>
      <w:r>
        <w:t>8.</w:t>
      </w:r>
      <w:r>
        <w:tab/>
        <w:t>S-CSCF forwards the INVITE to the terminating side.</w:t>
      </w:r>
    </w:p>
    <w:p w14:paraId="7427CE0D" w14:textId="77777777" w:rsidR="00C84EF3" w:rsidRDefault="00000000">
      <w:pPr>
        <w:pStyle w:val="B1"/>
      </w:pPr>
      <w:r>
        <w:t>9.</w:t>
      </w:r>
      <w:r>
        <w:tab/>
        <w:t>S-CSCF at terminating side will invoke the verification server based on the presence of Identity header and forwards the INVITE request to STI-VS</w:t>
      </w:r>
    </w:p>
    <w:p w14:paraId="3618B36C" w14:textId="77777777" w:rsidR="00C84EF3" w:rsidRDefault="00000000">
      <w:pPr>
        <w:pStyle w:val="B1"/>
      </w:pPr>
      <w:r>
        <w:t>10.</w:t>
      </w:r>
      <w:r>
        <w:tab/>
        <w:t>Verification server will verify the Identity header using certificates and provides the validity status along with the INVITE to S-CSCF.</w:t>
      </w:r>
    </w:p>
    <w:p w14:paraId="6CA802E2" w14:textId="77777777" w:rsidR="00C84EF3" w:rsidRDefault="00000000">
      <w:pPr>
        <w:pStyle w:val="B1"/>
      </w:pPr>
      <w:r>
        <w:t>11.</w:t>
      </w:r>
      <w:r>
        <w:tab/>
        <w:t>S-CSCF at terminating side sends the INVITE towards UE2 based on the successful validation result. S-CSCF may reject the call for the unsuccessful result received from verification server.</w:t>
      </w:r>
    </w:p>
    <w:p w14:paraId="04839157" w14:textId="77777777" w:rsidR="00C84EF3" w:rsidRDefault="00000000">
      <w:pPr>
        <w:pStyle w:val="B1"/>
      </w:pPr>
      <w:r>
        <w:t>12.</w:t>
      </w:r>
      <w:r>
        <w:tab/>
        <w:t>Successful call happens between UE1 &amp; UE2.</w:t>
      </w:r>
    </w:p>
    <w:p w14:paraId="466B662F" w14:textId="77777777" w:rsidR="00C84EF3" w:rsidRDefault="00000000">
      <w:pPr>
        <w:pStyle w:val="Heading3"/>
      </w:pPr>
      <w:bookmarkStart w:id="694" w:name="_Toc22637"/>
      <w:bookmarkStart w:id="695" w:name="_Toc157759509"/>
      <w:bookmarkStart w:id="696" w:name="_Toc160808782"/>
      <w:bookmarkStart w:id="697" w:name="_Toc6608"/>
      <w:bookmarkStart w:id="698" w:name="_Toc183503374"/>
      <w:r>
        <w:t>6.</w:t>
      </w:r>
      <w:r>
        <w:rPr>
          <w:rFonts w:hint="eastAsia"/>
        </w:rPr>
        <w:t>12</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94"/>
      <w:bookmarkEnd w:id="695"/>
      <w:bookmarkEnd w:id="696"/>
      <w:bookmarkEnd w:id="697"/>
      <w:bookmarkEnd w:id="698"/>
    </w:p>
    <w:p w14:paraId="213C0007" w14:textId="77777777" w:rsidR="00C84EF3" w:rsidRDefault="00000000">
      <w:pPr>
        <w:rPr>
          <w:rFonts w:eastAsia="Malgun Gothic"/>
        </w:rPr>
      </w:pPr>
      <w:r>
        <w:rPr>
          <w:rFonts w:eastAsia="Malgun Gothic"/>
        </w:rPr>
        <w:t>This solution may have the following impacts to existing entities and interfaces:</w:t>
      </w:r>
    </w:p>
    <w:p w14:paraId="15D9D60D" w14:textId="77777777" w:rsidR="00C84EF3" w:rsidRDefault="00000000">
      <w:pPr>
        <w:rPr>
          <w:rFonts w:eastAsia="Malgun Gothic"/>
          <w:b/>
          <w:bCs/>
        </w:rPr>
      </w:pPr>
      <w:r>
        <w:rPr>
          <w:rFonts w:eastAsia="Malgun Gothic"/>
          <w:b/>
          <w:bCs/>
        </w:rPr>
        <w:t>HSS:</w:t>
      </w:r>
    </w:p>
    <w:p w14:paraId="60F56B77" w14:textId="77777777" w:rsidR="00C84EF3" w:rsidRDefault="00000000">
      <w:pPr>
        <w:pStyle w:val="B1"/>
        <w:rPr>
          <w:rFonts w:eastAsia="Malgun Gothic"/>
        </w:rPr>
      </w:pPr>
      <w:r>
        <w:rPr>
          <w:rFonts w:eastAsia="Malgun Gothic"/>
        </w:rPr>
        <w:t>-</w:t>
      </w:r>
      <w:r>
        <w:rPr>
          <w:rFonts w:eastAsia="Malgun Gothic"/>
        </w:rPr>
        <w:tab/>
        <w:t>Third Party will provision with list of IMPUs along with third party identity and the need for third party identity authentication and authorization.</w:t>
      </w:r>
    </w:p>
    <w:p w14:paraId="42289DA8" w14:textId="77777777" w:rsidR="00C84EF3" w:rsidRDefault="00000000">
      <w:pPr>
        <w:rPr>
          <w:rFonts w:eastAsia="Malgun Gothic"/>
          <w:b/>
          <w:bCs/>
        </w:rPr>
      </w:pPr>
      <w:r>
        <w:rPr>
          <w:rFonts w:eastAsia="Malgun Gothic"/>
          <w:b/>
          <w:bCs/>
        </w:rPr>
        <w:t>S-CSCF:</w:t>
      </w:r>
    </w:p>
    <w:p w14:paraId="2B34FF50" w14:textId="77777777" w:rsidR="00C84EF3" w:rsidRDefault="00000000">
      <w:pPr>
        <w:pStyle w:val="B1"/>
        <w:rPr>
          <w:rFonts w:eastAsia="Malgun Gothic"/>
        </w:rPr>
      </w:pPr>
      <w:r>
        <w:rPr>
          <w:rFonts w:eastAsia="Malgun Gothic"/>
        </w:rPr>
        <w:t>-</w:t>
      </w:r>
      <w:r>
        <w:rPr>
          <w:rFonts w:eastAsia="Malgun Gothic"/>
        </w:rPr>
        <w:tab/>
        <w:t>S-CSCF at originating side, based on parameter, which indicates the need for third party identity verification from the subscription profile and upon successful validation of the third party identity used by user invokes STI-AS.</w:t>
      </w:r>
    </w:p>
    <w:p w14:paraId="2B336C44" w14:textId="77777777" w:rsidR="00C84EF3" w:rsidRDefault="00000000">
      <w:pPr>
        <w:pStyle w:val="B1"/>
        <w:rPr>
          <w:rFonts w:eastAsia="Malgun Gothic"/>
        </w:rPr>
      </w:pPr>
      <w:r>
        <w:rPr>
          <w:rFonts w:eastAsia="Malgun Gothic"/>
        </w:rPr>
        <w:t>-</w:t>
      </w:r>
      <w:r>
        <w:rPr>
          <w:rFonts w:eastAsia="Malgun Gothic"/>
        </w:rPr>
        <w:tab/>
        <w:t>S-CSCF at terminating side, will invoke STI-VS based on the presence of Identity header. Also based on the successful result from verification server it will forward the invite to called party and may reject the call for unsuccessful result.</w:t>
      </w:r>
    </w:p>
    <w:p w14:paraId="6ECD3C20" w14:textId="77777777" w:rsidR="00C84EF3" w:rsidRDefault="00000000">
      <w:pPr>
        <w:pStyle w:val="Heading2"/>
      </w:pPr>
      <w:bookmarkStart w:id="699" w:name="_Toc160808783"/>
      <w:bookmarkStart w:id="700" w:name="_Toc125909266"/>
      <w:bookmarkStart w:id="701" w:name="_Toc30119"/>
      <w:bookmarkStart w:id="702" w:name="_Toc157759510"/>
      <w:bookmarkStart w:id="703" w:name="_Toc31478"/>
      <w:bookmarkStart w:id="704" w:name="_Toc104216430"/>
      <w:bookmarkStart w:id="705" w:name="_Toc128752542"/>
      <w:bookmarkStart w:id="706" w:name="_Toc183503375"/>
      <w:r>
        <w:rPr>
          <w:rFonts w:hint="eastAsia"/>
        </w:rPr>
        <w:t>6.13</w:t>
      </w:r>
      <w:r>
        <w:tab/>
        <w:t>Solution #</w:t>
      </w:r>
      <w:r>
        <w:rPr>
          <w:rFonts w:hint="eastAsia"/>
        </w:rPr>
        <w:t>13</w:t>
      </w:r>
      <w:r>
        <w:t>: Support of Third Party User Identities in IMS using STIR/SHAKEN</w:t>
      </w:r>
      <w:bookmarkEnd w:id="699"/>
      <w:bookmarkEnd w:id="700"/>
      <w:bookmarkEnd w:id="701"/>
      <w:bookmarkEnd w:id="702"/>
      <w:bookmarkEnd w:id="703"/>
      <w:bookmarkEnd w:id="704"/>
      <w:bookmarkEnd w:id="705"/>
      <w:bookmarkEnd w:id="706"/>
    </w:p>
    <w:p w14:paraId="52888625" w14:textId="77777777" w:rsidR="00C84EF3" w:rsidRDefault="00000000">
      <w:pPr>
        <w:pStyle w:val="Heading3"/>
      </w:pPr>
      <w:bookmarkStart w:id="707" w:name="_Toc4191"/>
      <w:bookmarkStart w:id="708" w:name="_Toc19088"/>
      <w:bookmarkStart w:id="709" w:name="_Toc160808784"/>
      <w:bookmarkStart w:id="710" w:name="_Toc157759511"/>
      <w:bookmarkStart w:id="711" w:name="_Toc125909267"/>
      <w:bookmarkStart w:id="712" w:name="_Toc128752543"/>
      <w:bookmarkStart w:id="713" w:name="_Toc104216431"/>
      <w:bookmarkStart w:id="714" w:name="_Toc183503376"/>
      <w:r>
        <w:rPr>
          <w:rFonts w:hint="eastAsia"/>
        </w:rPr>
        <w:t>6.13</w:t>
      </w:r>
      <w:r>
        <w:t>.1</w:t>
      </w:r>
      <w:r>
        <w:tab/>
        <w:t>Description</w:t>
      </w:r>
      <w:bookmarkEnd w:id="707"/>
      <w:bookmarkEnd w:id="708"/>
      <w:bookmarkEnd w:id="709"/>
      <w:bookmarkEnd w:id="710"/>
      <w:bookmarkEnd w:id="711"/>
      <w:bookmarkEnd w:id="712"/>
      <w:bookmarkEnd w:id="713"/>
      <w:bookmarkEnd w:id="714"/>
    </w:p>
    <w:p w14:paraId="5A8F1048" w14:textId="60532DA2" w:rsidR="00C84EF3" w:rsidRDefault="00000000">
      <w:pPr>
        <w:rPr>
          <w:lang w:eastAsia="zh-CN"/>
        </w:rPr>
      </w:pPr>
      <w:r>
        <w:rPr>
          <w:lang w:eastAsia="zh-CN"/>
        </w:rPr>
        <w:t xml:space="preserve">The Ms reference point as described in </w:t>
      </w:r>
      <w:r w:rsidR="00B1194C">
        <w:rPr>
          <w:lang w:eastAsia="zh-CN"/>
        </w:rPr>
        <w:t>TS 24.229 [</w:t>
      </w:r>
      <w:r>
        <w:rPr>
          <w:lang w:eastAsia="zh-CN"/>
        </w:rPr>
        <w:t>10],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3D708800" w14:textId="77777777" w:rsidR="00C84EF3" w:rsidRDefault="00000000">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211E4CC8" w14:textId="77777777" w:rsidR="00C84EF3" w:rsidRDefault="00000000">
      <w:pPr>
        <w:rPr>
          <w:lang w:eastAsia="zh-CN"/>
        </w:rPr>
      </w:pPr>
      <w:r>
        <w:rPr>
          <w:lang w:eastAsia="zh-CN"/>
        </w:rPr>
        <w:t>The draft-ietf-stir-passport-rcd-26 [18] describes an optional mechanism for PASSporT and the associated STIR procedures allowing to sign and verify additional data elements including for example:</w:t>
      </w:r>
    </w:p>
    <w:p w14:paraId="227453E6" w14:textId="77777777" w:rsidR="00C84EF3" w:rsidRDefault="00000000">
      <w:pPr>
        <w:pStyle w:val="B1"/>
        <w:rPr>
          <w:lang w:eastAsia="zh-CN"/>
        </w:rPr>
      </w:pPr>
      <w:r>
        <w:rPr>
          <w:lang w:eastAsia="zh-CN"/>
        </w:rPr>
        <w:t>-</w:t>
      </w:r>
      <w:r>
        <w:rPr>
          <w:lang w:eastAsia="zh-CN"/>
        </w:rPr>
        <w:tab/>
        <w:t>Name of the calling person or of an entity.</w:t>
      </w:r>
    </w:p>
    <w:p w14:paraId="63C35DB8" w14:textId="77777777" w:rsidR="00C84EF3" w:rsidRDefault="00000000">
      <w:pPr>
        <w:pStyle w:val="B1"/>
        <w:rPr>
          <w:lang w:eastAsia="zh-CN"/>
        </w:rPr>
      </w:pPr>
      <w:r>
        <w:rPr>
          <w:lang w:eastAsia="zh-CN"/>
        </w:rPr>
        <w:t>-</w:t>
      </w:r>
      <w:r>
        <w:rPr>
          <w:lang w:eastAsia="zh-CN"/>
        </w:rPr>
        <w:tab/>
        <w:t>Caller ID along with related display information that would be rendered to the called party during alerting.</w:t>
      </w:r>
    </w:p>
    <w:p w14:paraId="58EF3A67" w14:textId="77777777" w:rsidR="00C84EF3" w:rsidRDefault="00000000">
      <w:pPr>
        <w:pStyle w:val="B1"/>
        <w:rPr>
          <w:lang w:eastAsia="zh-CN"/>
        </w:rPr>
      </w:pPr>
      <w:r>
        <w:rPr>
          <w:lang w:eastAsia="zh-CN"/>
        </w:rPr>
        <w:t>-</w:t>
      </w:r>
      <w:r>
        <w:rPr>
          <w:lang w:eastAsia="zh-CN"/>
        </w:rPr>
        <w:tab/>
        <w:t>Hyperlinks to images, logos, pictures of faces, Avatar representations, or to similar external profile information.</w:t>
      </w:r>
    </w:p>
    <w:p w14:paraId="6CA06419" w14:textId="77777777" w:rsidR="00C84EF3" w:rsidRDefault="00000000">
      <w:pPr>
        <w:pStyle w:val="B1"/>
        <w:rPr>
          <w:lang w:eastAsia="zh-CN"/>
        </w:rPr>
      </w:pPr>
      <w:r>
        <w:rPr>
          <w:lang w:eastAsia="zh-CN"/>
        </w:rPr>
        <w:lastRenderedPageBreak/>
        <w:t>-</w:t>
      </w:r>
      <w:r>
        <w:rPr>
          <w:lang w:eastAsia="zh-CN"/>
        </w:rPr>
        <w:tab/>
        <w:t>Information related to the location of the caller.</w:t>
      </w:r>
    </w:p>
    <w:p w14:paraId="602CF563" w14:textId="77777777" w:rsidR="00C84EF3" w:rsidRDefault="00000000">
      <w:pPr>
        <w:pStyle w:val="B1"/>
        <w:rPr>
          <w:lang w:eastAsia="zh-CN"/>
        </w:rPr>
      </w:pPr>
      <w:r>
        <w:rPr>
          <w:lang w:eastAsia="zh-CN"/>
        </w:rPr>
        <w:t>-</w:t>
      </w:r>
      <w:r>
        <w:rPr>
          <w:lang w:eastAsia="zh-CN"/>
        </w:rPr>
        <w:tab/>
        <w:t>Information related to an organization, or categories/departments of organizations and institutions.</w:t>
      </w:r>
    </w:p>
    <w:p w14:paraId="37CEBCCB" w14:textId="77777777" w:rsidR="00C84EF3" w:rsidRDefault="00000000">
      <w:pPr>
        <w:pStyle w:val="B1"/>
        <w:rPr>
          <w:lang w:eastAsia="zh-CN"/>
        </w:rPr>
      </w:pPr>
      <w:r>
        <w:rPr>
          <w:lang w:eastAsia="zh-CN"/>
        </w:rPr>
        <w:t>-</w:t>
      </w:r>
      <w:r>
        <w:rPr>
          <w:lang w:eastAsia="zh-CN"/>
        </w:rPr>
        <w:tab/>
        <w:t>Possibly other Rich Call Data (RCD) information elements.</w:t>
      </w:r>
    </w:p>
    <w:p w14:paraId="112D8BD2" w14:textId="77777777" w:rsidR="00C84EF3" w:rsidRDefault="00000000">
      <w:pPr>
        <w:rPr>
          <w:lang w:eastAsia="zh-CN"/>
        </w:rPr>
      </w:pPr>
      <w:r>
        <w:rPr>
          <w:lang w:eastAsia="zh-CN"/>
        </w:rPr>
        <w:t>The solution assumes that the types of Third Party User Identities used in IMS are aligned with the definitions in draft-ietf-sipcore-callinfo-rcd-08 [19]. Other possible user identity information, e.g. using an Avatar representation in an IMS call that is identified via an Avatar ID or a URL to download the representation, can also be added and used for signing and verification. The concrete list of Third Party User identities is determined during normative phase in alignment with stage 3.</w:t>
      </w:r>
    </w:p>
    <w:p w14:paraId="1B59A320" w14:textId="77777777" w:rsidR="00C84EF3" w:rsidRDefault="00000000">
      <w:pPr>
        <w:rPr>
          <w:lang w:eastAsia="zh-CN"/>
        </w:rPr>
      </w:pPr>
      <w:r>
        <w:rPr>
          <w:lang w:eastAsia="zh-CN"/>
        </w:rPr>
        <w:t>Example of a Call-Info header field according draft-ietf-sipcore-callinfo-rcd-08 [19]:</w:t>
      </w:r>
    </w:p>
    <w:p w14:paraId="58D3C011" w14:textId="77777777" w:rsidR="00C84EF3" w:rsidRDefault="00000000">
      <w:pPr>
        <w:rPr>
          <w:lang w:eastAsia="zh-CN"/>
        </w:rPr>
      </w:pPr>
      <w:r>
        <w:rPr>
          <w:lang w:eastAsia="zh-CN"/>
        </w:rPr>
        <w:t>Call-Info: &lt;https://example.com/qbranch.json&gt;;purpose=jcard.</w:t>
      </w:r>
    </w:p>
    <w:p w14:paraId="4E7C23EB" w14:textId="77777777" w:rsidR="00C84EF3" w:rsidRDefault="00000000">
      <w:pPr>
        <w:rPr>
          <w:lang w:eastAsia="zh-CN"/>
        </w:rPr>
      </w:pPr>
      <w:r>
        <w:rPr>
          <w:lang w:eastAsia="zh-CN"/>
        </w:rPr>
        <w:t>Example contents of a URL linked jCard JSON file:</w:t>
      </w:r>
    </w:p>
    <w:p w14:paraId="0B7ABCC0" w14:textId="77777777" w:rsidR="00C84EF3" w:rsidRDefault="00000000">
      <w:pPr>
        <w:pStyle w:val="PL"/>
      </w:pPr>
      <w:r>
        <w:t>["vcard",</w:t>
      </w:r>
    </w:p>
    <w:p w14:paraId="7EA7C513" w14:textId="77777777" w:rsidR="00C84EF3" w:rsidRDefault="00000000">
      <w:pPr>
        <w:pStyle w:val="PL"/>
      </w:pPr>
      <w:r>
        <w:t xml:space="preserve">  [</w:t>
      </w:r>
    </w:p>
    <w:p w14:paraId="05405401" w14:textId="77777777" w:rsidR="00C84EF3" w:rsidRDefault="00000000">
      <w:pPr>
        <w:pStyle w:val="PL"/>
      </w:pPr>
      <w:r>
        <w:t xml:space="preserve">    ["version",{},"text","4.0"],</w:t>
      </w:r>
    </w:p>
    <w:p w14:paraId="0FE365A3" w14:textId="77777777" w:rsidR="00C84EF3" w:rsidRDefault="00000000">
      <w:pPr>
        <w:pStyle w:val="PL"/>
      </w:pPr>
      <w:r>
        <w:t xml:space="preserve">    ["fn",{},"text","SA2 WG"],</w:t>
      </w:r>
    </w:p>
    <w:p w14:paraId="21BEC554" w14:textId="77777777" w:rsidR="00C84EF3" w:rsidRDefault="00000000">
      <w:pPr>
        <w:pStyle w:val="PL"/>
      </w:pPr>
      <w:r>
        <w:t xml:space="preserve">    ["org",{},"text","3GPP;SA2 WG delegate"],</w:t>
      </w:r>
    </w:p>
    <w:p w14:paraId="2EA4FA50" w14:textId="77777777" w:rsidR="00C84EF3" w:rsidRDefault="00000000">
      <w:pPr>
        <w:pStyle w:val="PL"/>
      </w:pPr>
      <w:r>
        <w:t xml:space="preserve">    ["photo",{},"uri","https://example.com/photos/sa2-256x256.png"],</w:t>
      </w:r>
    </w:p>
    <w:p w14:paraId="0A239DE4" w14:textId="77777777" w:rsidR="00C84EF3" w:rsidRDefault="00000000">
      <w:pPr>
        <w:pStyle w:val="PL"/>
      </w:pPr>
      <w:r>
        <w:t xml:space="preserve">    ["logo",{},"uri","https://example.com/logos/3gpp-256x256.jpg"],</w:t>
      </w:r>
    </w:p>
    <w:p w14:paraId="136CEA9B" w14:textId="77777777" w:rsidR="00C84EF3" w:rsidRDefault="00000000">
      <w:pPr>
        <w:pStyle w:val="PL"/>
      </w:pPr>
      <w:r>
        <w:t xml:space="preserve">    ["logo",{},"uri","https://example.com/logos/3gpp-64x64.jpg"]</w:t>
      </w:r>
    </w:p>
    <w:p w14:paraId="5470E751" w14:textId="77777777" w:rsidR="00C84EF3" w:rsidRDefault="00000000">
      <w:pPr>
        <w:pStyle w:val="PL"/>
      </w:pPr>
      <w:r>
        <w:t xml:space="preserve">  ]</w:t>
      </w:r>
    </w:p>
    <w:p w14:paraId="0A66F24F" w14:textId="77777777" w:rsidR="00C84EF3" w:rsidRDefault="00000000">
      <w:pPr>
        <w:pStyle w:val="PL"/>
      </w:pPr>
      <w:r>
        <w:t>]</w:t>
      </w:r>
    </w:p>
    <w:p w14:paraId="2A6A790C" w14:textId="77777777" w:rsidR="00C84EF3" w:rsidRDefault="00C84EF3">
      <w:pPr>
        <w:pStyle w:val="PL"/>
      </w:pPr>
    </w:p>
    <w:p w14:paraId="51B28B9D" w14:textId="77777777" w:rsidR="00C84EF3" w:rsidRDefault="00000000">
      <w:pPr>
        <w:rPr>
          <w:lang w:eastAsia="zh-CN"/>
        </w:rPr>
      </w:pPr>
      <w:r>
        <w:rPr>
          <w:lang w:eastAsia="zh-CN"/>
        </w:rPr>
        <w:t>The overall reference architecture is depicted in Figure 6.13.1-1. The Third Party network can be connected to the serving IMS network via UNI or NNI interfaces. The serving IMS network handles outbound SIP calls from the Third Party network.</w:t>
      </w:r>
    </w:p>
    <w:p w14:paraId="49A2E019" w14:textId="77777777" w:rsidR="00C84EF3" w:rsidRDefault="00000000">
      <w:pPr>
        <w:pStyle w:val="TH"/>
      </w:pPr>
      <w:r>
        <w:object w:dxaOrig="7372" w:dyaOrig="2429" w14:anchorId="15BD2F92">
          <v:shape id="_x0000_i1069" type="#_x0000_t75" style="width:368.25pt;height:121.5pt" o:ole="">
            <v:imagedata r:id="rId96" o:title=""/>
          </v:shape>
          <o:OLEObject Type="Embed" ProgID="Visio.Drawing.15" ShapeID="_x0000_i1069" DrawAspect="Content" ObjectID="_1794394455" r:id="rId97"/>
        </w:object>
      </w:r>
    </w:p>
    <w:p w14:paraId="087C05AA" w14:textId="77777777" w:rsidR="00C84EF3" w:rsidRDefault="00000000">
      <w:pPr>
        <w:pStyle w:val="TF"/>
      </w:pPr>
      <w:r>
        <w:t xml:space="preserve">Figure </w:t>
      </w:r>
      <w:r>
        <w:rPr>
          <w:rFonts w:eastAsia="SimSun" w:hint="eastAsia"/>
        </w:rPr>
        <w:t>6.13</w:t>
      </w:r>
      <w:r>
        <w:t>.1-1: Third Party network connected to the serving IMS network</w:t>
      </w:r>
    </w:p>
    <w:p w14:paraId="18F1F16C" w14:textId="77777777" w:rsidR="00C84EF3" w:rsidRDefault="00000000">
      <w:r>
        <w:t>There are several options how and where Third Party identities are signed and verified, listed below as Options 1, 2 and 3. These options allow for different deployment scenarios, e.g. using UNI or NNI interface between Third Party and IMS network, with different levels of impact to the Third Party network and the IMS network and with different levels of trust relationship between both.</w:t>
      </w:r>
    </w:p>
    <w:p w14:paraId="14C78B96" w14:textId="77777777" w:rsidR="00C84EF3" w:rsidRDefault="00000000">
      <w:pPr>
        <w:rPr>
          <w:b/>
          <w:bCs/>
          <w:lang w:eastAsia="zh-CN"/>
        </w:rPr>
      </w:pPr>
      <w:r>
        <w:rPr>
          <w:b/>
          <w:bCs/>
          <w:lang w:eastAsia="zh-CN"/>
        </w:rPr>
        <w:t>Option 1:</w:t>
      </w:r>
      <w:r>
        <w:rPr>
          <w:lang w:eastAsia="zh-CN"/>
        </w:rPr>
        <w:t xml:space="preserve"> </w:t>
      </w:r>
      <w:r>
        <w:rPr>
          <w:rFonts w:eastAsia="DengXian"/>
          <w:b/>
          <w:bCs/>
          <w:lang w:eastAsia="zh-CN"/>
        </w:rPr>
        <w:t>T</w:t>
      </w:r>
      <w:r>
        <w:rPr>
          <w:b/>
          <w:bCs/>
          <w:lang w:eastAsia="zh-CN"/>
        </w:rPr>
        <w:t xml:space="preserve">hird </w:t>
      </w:r>
      <w:r>
        <w:rPr>
          <w:rFonts w:eastAsia="DengXian"/>
          <w:b/>
          <w:bCs/>
          <w:lang w:eastAsia="zh-CN"/>
        </w:rPr>
        <w:t>P</w:t>
      </w:r>
      <w:r>
        <w:rPr>
          <w:b/>
          <w:bCs/>
          <w:lang w:eastAsia="zh-CN"/>
        </w:rPr>
        <w:t>arty network invokes the signing procedure</w:t>
      </w:r>
    </w:p>
    <w:p w14:paraId="4642BAAE" w14:textId="77777777" w:rsidR="00C84EF3" w:rsidRDefault="00000000">
      <w:r>
        <w:t>Third Party network can use the SHAKEN framework and protocols defined by STIR. This requires a certificate assigned to the Third Party to cryptographically assert authority over telephone numbers. The scope of such a certificate can be expressed by the certificate's TNAuthList identifying a set or subset of Telephone Numbers (TN) assigned to the certificate holder. This allows the terminating network to compare the calling number attested by the SIP request with the TNAuthList of the certificate to determine whether the caller is authorized to use the calling number. In addition, with the use of the delegate certificate mechanism it is possible to extend the SHAKEN credential system to enable also non-SHAKEN entities such as a Third Party IP-PBX to create and sign a PASSporT to demonstrate its association with the calling TN when initiating calls to a telephone service provider. This allows</w:t>
      </w:r>
      <w:r>
        <w:rPr>
          <w:rFonts w:eastAsia="SimSun"/>
        </w:rPr>
        <w:t xml:space="preserve"> t</w:t>
      </w:r>
      <w:r>
        <w:t>he serving IMS network (IBCF or IMS AS) to verify the provided PASSporT for an incoming SIP request, compare the calling number with the TNAuthList of the certificate and, if accept</w:t>
      </w:r>
      <w:r>
        <w:rPr>
          <w:rFonts w:eastAsia="SimSun"/>
        </w:rPr>
        <w:t xml:space="preserve">ed, </w:t>
      </w:r>
      <w:r>
        <w:t>forward the SIP request with the signature towards the terminating network which can invoke the verification. With this approach the serving IMS network is not required to configure and store the list of numbers or other information the Third Party is authorized to use.</w:t>
      </w:r>
    </w:p>
    <w:p w14:paraId="0900801A" w14:textId="77777777" w:rsidR="00C84EF3" w:rsidRDefault="00000000">
      <w:pPr>
        <w:rPr>
          <w:lang w:eastAsia="zh-CN"/>
        </w:rPr>
      </w:pPr>
      <w:r>
        <w:rPr>
          <w:b/>
          <w:bCs/>
          <w:lang w:eastAsia="zh-CN"/>
        </w:rPr>
        <w:lastRenderedPageBreak/>
        <w:t xml:space="preserve">Option 2: Serving IMS network (IBCF, S-CSCF or IMS AS) invokes the signing procedure on behalf of the </w:t>
      </w:r>
      <w:r>
        <w:rPr>
          <w:rFonts w:eastAsia="DengXian"/>
          <w:b/>
          <w:bCs/>
          <w:lang w:eastAsia="zh-CN"/>
        </w:rPr>
        <w:t>T</w:t>
      </w:r>
      <w:r>
        <w:rPr>
          <w:b/>
          <w:bCs/>
          <w:lang w:eastAsia="zh-CN"/>
        </w:rPr>
        <w:t xml:space="preserve">hird </w:t>
      </w:r>
      <w:r>
        <w:rPr>
          <w:rFonts w:eastAsia="DengXian"/>
          <w:b/>
          <w:bCs/>
          <w:lang w:eastAsia="zh-CN"/>
        </w:rPr>
        <w:t>P</w:t>
      </w:r>
      <w:r>
        <w:rPr>
          <w:b/>
          <w:bCs/>
          <w:lang w:eastAsia="zh-CN"/>
        </w:rPr>
        <w:t>arty</w:t>
      </w:r>
    </w:p>
    <w:p w14:paraId="733F2595" w14:textId="77777777" w:rsidR="00C84EF3" w:rsidRDefault="00000000">
      <w:r>
        <w:t>In this case the signing AS is invoked by th</w:t>
      </w:r>
      <w:r>
        <w:rPr>
          <w:rFonts w:eastAsia="SimSun"/>
        </w:rPr>
        <w:t>e</w:t>
      </w:r>
      <w:r>
        <w:t xml:space="preserve"> IMS network based on local policy, e.g. signing is only invoked if the call leaves the IMS network and </w:t>
      </w:r>
      <w:r>
        <w:rPr>
          <w:rFonts w:eastAsia="SimSun"/>
        </w:rPr>
        <w:t>T</w:t>
      </w:r>
      <w:r>
        <w:t xml:space="preserve">hird </w:t>
      </w:r>
      <w:r>
        <w:rPr>
          <w:rFonts w:eastAsia="SimSun"/>
        </w:rPr>
        <w:t>P</w:t>
      </w:r>
      <w:r>
        <w:t xml:space="preserve">arty specific user identity information is present. The verification of the signature is invoked in the terminating IMS network. The </w:t>
      </w:r>
      <w:r>
        <w:rPr>
          <w:rFonts w:eastAsia="SimSun"/>
        </w:rPr>
        <w:t>T</w:t>
      </w:r>
      <w:r>
        <w:t xml:space="preserve">hird </w:t>
      </w:r>
      <w:r>
        <w:rPr>
          <w:rFonts w:eastAsia="SimSun"/>
        </w:rPr>
        <w:t>P</w:t>
      </w:r>
      <w:r>
        <w:t xml:space="preserve">arty specific user identities subject to signing in the serving IMS network can be provided by the </w:t>
      </w:r>
      <w:r>
        <w:rPr>
          <w:rFonts w:eastAsia="SimSun"/>
        </w:rPr>
        <w:t>T</w:t>
      </w:r>
      <w:r>
        <w:t xml:space="preserve">hird </w:t>
      </w:r>
      <w:r>
        <w:rPr>
          <w:rFonts w:eastAsia="SimSun"/>
        </w:rPr>
        <w:t>P</w:t>
      </w:r>
      <w:r>
        <w:t>arty in the SIP signalling during session setup. The legitimacy of the calling telephone number or other provided information can be part of the service level agreement between IMS service provider and Third Party network, or the IMS service provider can obtain telephone number or other data (e.g. name card, Avatar ID) assignment information from the Third Party network by means outside the scope of 3GPP.</w:t>
      </w:r>
    </w:p>
    <w:p w14:paraId="5891B18D" w14:textId="77777777" w:rsidR="00C84EF3" w:rsidRDefault="00000000">
      <w:pPr>
        <w:rPr>
          <w:lang w:eastAsia="zh-CN"/>
        </w:rPr>
      </w:pPr>
      <w:r>
        <w:rPr>
          <w:b/>
          <w:bCs/>
          <w:lang w:eastAsia="zh-CN"/>
        </w:rPr>
        <w:t xml:space="preserve">Option 3: Third </w:t>
      </w:r>
      <w:r>
        <w:rPr>
          <w:rFonts w:eastAsia="DengXian"/>
          <w:b/>
          <w:bCs/>
          <w:lang w:eastAsia="zh-CN"/>
        </w:rPr>
        <w:t>P</w:t>
      </w:r>
      <w:r>
        <w:rPr>
          <w:b/>
          <w:bCs/>
          <w:lang w:eastAsia="zh-CN"/>
        </w:rPr>
        <w:t>arty specific user identities and data stored in the HSS</w:t>
      </w:r>
    </w:p>
    <w:p w14:paraId="685541C4" w14:textId="77777777" w:rsidR="00C84EF3" w:rsidRDefault="00000000">
      <w:r>
        <w:t xml:space="preserve">In this case the HSS stores one or several URL(s) pointing to resources on Web servers where Third Party specific user identities and data are stored. This includes URLs pointing to Rich Call Data as described above or URLs pointing to Avatar representations to be used in an IMS call or any other user or Third Party specific data. Storing just a URL in the HSS avoids possibly frequent updates to the data based on request from the Third Party network and avoids defining Third Party specific data formats in HSS or defining an extra interface between IMS and Third Party network to fetch data. Nevertheless, the HSS may also store additional data in the subscription of a </w:t>
      </w:r>
      <w:r>
        <w:rPr>
          <w:rFonts w:eastAsia="SimSun"/>
        </w:rPr>
        <w:t>T</w:t>
      </w:r>
      <w:r>
        <w:t xml:space="preserve">hird </w:t>
      </w:r>
      <w:r>
        <w:rPr>
          <w:rFonts w:eastAsia="SimSun"/>
        </w:rPr>
        <w:t>P</w:t>
      </w:r>
      <w:r>
        <w:t>arty subscriber like caller name or organization information. The URLs and possibly other data are fetched from the HSS by the S-CSCF or IMS AS depending which entity invokes the signing. If these data are not user specific (e.g. just a company name), also other entities like IBCF or IMS AS may be configured with this Third Party specific identity information e.g. based on the Caller ID.</w:t>
      </w:r>
    </w:p>
    <w:p w14:paraId="29C8EA59" w14:textId="77777777" w:rsidR="00C84EF3" w:rsidRDefault="00000000">
      <w:pPr>
        <w:rPr>
          <w:rFonts w:eastAsia="SimSun"/>
        </w:rPr>
      </w:pPr>
      <w:r>
        <w:t>The SIP header extensions (e.g. Call-Info header) required to transfer Third Party specific user identity information are defined by stage 3.</w:t>
      </w:r>
    </w:p>
    <w:p w14:paraId="1BD332A0" w14:textId="77777777" w:rsidR="00C84EF3" w:rsidRDefault="00000000">
      <w:pPr>
        <w:pStyle w:val="Heading3"/>
      </w:pPr>
      <w:bookmarkStart w:id="715" w:name="_Toc31696"/>
      <w:bookmarkStart w:id="716" w:name="_Toc128752544"/>
      <w:bookmarkStart w:id="717" w:name="_Toc29038"/>
      <w:bookmarkStart w:id="718" w:name="_Toc125909268"/>
      <w:bookmarkStart w:id="719" w:name="_Toc160808785"/>
      <w:bookmarkStart w:id="720" w:name="_Toc104216432"/>
      <w:bookmarkStart w:id="721" w:name="_Toc157759512"/>
      <w:bookmarkStart w:id="722" w:name="_Toc183503377"/>
      <w:r>
        <w:rPr>
          <w:rFonts w:eastAsia="SimSun" w:hint="eastAsia"/>
        </w:rPr>
        <w:t>6.13</w:t>
      </w:r>
      <w:r>
        <w:t>.2</w:t>
      </w:r>
      <w:r>
        <w:tab/>
        <w:t>Procedures</w:t>
      </w:r>
      <w:bookmarkEnd w:id="715"/>
      <w:bookmarkEnd w:id="716"/>
      <w:bookmarkEnd w:id="717"/>
      <w:bookmarkEnd w:id="718"/>
      <w:bookmarkEnd w:id="719"/>
      <w:bookmarkEnd w:id="720"/>
      <w:bookmarkEnd w:id="721"/>
      <w:bookmarkEnd w:id="722"/>
    </w:p>
    <w:p w14:paraId="1049D2E2" w14:textId="689887CE" w:rsidR="00C84EF3" w:rsidRDefault="00000000">
      <w:pPr>
        <w:rPr>
          <w:rFonts w:eastAsia="SimSun"/>
        </w:rPr>
      </w:pPr>
      <w:r>
        <w:t xml:space="preserve">The procedures to sign and verify PASSporT tokens follow the descriptions in </w:t>
      </w:r>
      <w:r w:rsidR="00B1194C">
        <w:t>TS 24.229 [</w:t>
      </w:r>
      <w:r>
        <w:t>10] with the main difference that besides telephone numbers also other information as described in draft-ietf-sipcore-callinfo-rcd-08 [</w:t>
      </w:r>
      <w:r>
        <w:rPr>
          <w:rFonts w:eastAsia="SimSun" w:hint="eastAsia"/>
        </w:rPr>
        <w:t>19</w:t>
      </w:r>
      <w:r>
        <w:t>] and draft-ietf-stir-passport-rcd-26 [</w:t>
      </w:r>
      <w:r>
        <w:rPr>
          <w:rFonts w:hint="eastAsia"/>
        </w:rPr>
        <w:t>18</w:t>
      </w:r>
      <w:r>
        <w:t>] can be used for signing and verification.</w:t>
      </w:r>
    </w:p>
    <w:p w14:paraId="7B2BE8C3" w14:textId="77777777" w:rsidR="00C84EF3" w:rsidRDefault="00000000">
      <w:pPr>
        <w:pStyle w:val="Heading3"/>
        <w:rPr>
          <w:lang w:eastAsia="zh-CN"/>
        </w:rPr>
      </w:pPr>
      <w:bookmarkStart w:id="723" w:name="_Toc125909269"/>
      <w:bookmarkStart w:id="724" w:name="_Toc160808786"/>
      <w:bookmarkStart w:id="725" w:name="_Toc30420"/>
      <w:bookmarkStart w:id="726" w:name="_Toc157759513"/>
      <w:bookmarkStart w:id="727" w:name="_Toc128752545"/>
      <w:bookmarkStart w:id="728" w:name="_Toc104216433"/>
      <w:bookmarkStart w:id="729" w:name="_Toc18128"/>
      <w:bookmarkStart w:id="730" w:name="_Toc183503378"/>
      <w:r>
        <w:rPr>
          <w:rFonts w:eastAsia="SimSun" w:hint="eastAsia"/>
          <w:lang w:eastAsia="zh-CN"/>
        </w:rPr>
        <w:t>6.13</w:t>
      </w:r>
      <w:r>
        <w:t>.3</w:t>
      </w:r>
      <w:r>
        <w:tab/>
        <w:t>Impacts on existing nodes and functionality</w:t>
      </w:r>
      <w:bookmarkEnd w:id="723"/>
      <w:bookmarkEnd w:id="724"/>
      <w:bookmarkEnd w:id="725"/>
      <w:bookmarkEnd w:id="726"/>
      <w:bookmarkEnd w:id="727"/>
      <w:bookmarkEnd w:id="728"/>
      <w:bookmarkEnd w:id="729"/>
      <w:bookmarkEnd w:id="730"/>
    </w:p>
    <w:p w14:paraId="5E8D77AD" w14:textId="77777777" w:rsidR="00C84EF3" w:rsidRDefault="00000000">
      <w:r>
        <w:t>Following nodes are impacted by this solution.</w:t>
      </w:r>
    </w:p>
    <w:p w14:paraId="743504FB" w14:textId="77777777" w:rsidR="00C84EF3" w:rsidRDefault="00000000">
      <w:pPr>
        <w:rPr>
          <w:b/>
          <w:bCs/>
        </w:rPr>
      </w:pPr>
      <w:r>
        <w:rPr>
          <w:b/>
          <w:bCs/>
        </w:rPr>
        <w:t>HSS:</w:t>
      </w:r>
    </w:p>
    <w:p w14:paraId="310D08EC" w14:textId="77777777" w:rsidR="00C84EF3" w:rsidRDefault="00000000">
      <w:pPr>
        <w:pStyle w:val="B1"/>
      </w:pPr>
      <w:r>
        <w:t>-</w:t>
      </w:r>
      <w:r>
        <w:tab/>
        <w:t xml:space="preserve">HSS stores one or several URL(s) pointing to resources on Web servers where the terminating network or terminating party can download the respective data, e.g. Rich Call Data or an Avatar representation to be used in the IMS call. Optionally, HSS may directly store trusted information from the </w:t>
      </w:r>
      <w:r>
        <w:rPr>
          <w:rFonts w:eastAsia="SimSun" w:hint="eastAsia"/>
        </w:rPr>
        <w:t>T</w:t>
      </w:r>
      <w:r>
        <w:t xml:space="preserve">hird </w:t>
      </w:r>
      <w:r>
        <w:rPr>
          <w:rFonts w:eastAsia="SimSun" w:hint="eastAsia"/>
        </w:rPr>
        <w:t>P</w:t>
      </w:r>
      <w:r>
        <w:t>arty network like caller name, job title, organization, and location information.</w:t>
      </w:r>
    </w:p>
    <w:p w14:paraId="5C1C0366" w14:textId="77777777" w:rsidR="00C84EF3" w:rsidRDefault="00000000">
      <w:pPr>
        <w:pStyle w:val="EditorsNote"/>
      </w:pPr>
      <w:r>
        <w:t>Editor's note:</w:t>
      </w:r>
      <w:r>
        <w:tab/>
        <w:t>Whether HSS needs to store above mentioned Third Party and user specific information is FFS.</w:t>
      </w:r>
    </w:p>
    <w:p w14:paraId="39BB4CB4" w14:textId="77777777" w:rsidR="00C84EF3" w:rsidRDefault="00000000">
      <w:pPr>
        <w:rPr>
          <w:b/>
          <w:bCs/>
        </w:rPr>
      </w:pPr>
      <w:r>
        <w:rPr>
          <w:b/>
          <w:bCs/>
        </w:rPr>
        <w:t>IBCF, S-CSCF and IMS AS:</w:t>
      </w:r>
    </w:p>
    <w:p w14:paraId="617A5767" w14:textId="77777777" w:rsidR="00C84EF3" w:rsidRDefault="00000000">
      <w:pPr>
        <w:pStyle w:val="B1"/>
        <w:rPr>
          <w:rFonts w:eastAsia="SimSun"/>
        </w:rPr>
      </w:pPr>
      <w:r>
        <w:t>-</w:t>
      </w:r>
      <w:r>
        <w:tab/>
        <w:t xml:space="preserve">Need to be able to invoke signing and verification of new information elements in SIP headers based on local policies and trust relationship with the </w:t>
      </w:r>
      <w:r>
        <w:rPr>
          <w:rFonts w:eastAsia="SimSun" w:hint="eastAsia"/>
        </w:rPr>
        <w:t>T</w:t>
      </w:r>
      <w:r>
        <w:t xml:space="preserve">hird </w:t>
      </w:r>
      <w:r>
        <w:rPr>
          <w:rFonts w:eastAsia="SimSun" w:hint="eastAsia"/>
        </w:rPr>
        <w:t>P</w:t>
      </w:r>
      <w:r>
        <w:t>arty network.</w:t>
      </w:r>
    </w:p>
    <w:p w14:paraId="2D77E53C" w14:textId="77777777" w:rsidR="00C84EF3" w:rsidRDefault="00000000">
      <w:pPr>
        <w:pStyle w:val="B1"/>
      </w:pPr>
      <w:r>
        <w:t>-</w:t>
      </w:r>
      <w:r>
        <w:tab/>
        <w:t>IBCF, AS: May be configured with Third Party specific user identity information that is not user specific but specific to the Third Party network like company name or company logo.</w:t>
      </w:r>
    </w:p>
    <w:p w14:paraId="6BA1E7F7" w14:textId="77777777" w:rsidR="00C84EF3" w:rsidRDefault="00000000">
      <w:pPr>
        <w:pStyle w:val="B1"/>
      </w:pPr>
      <w:r>
        <w:t>-</w:t>
      </w:r>
      <w:r>
        <w:tab/>
        <w:t>IBCF: IBCF forwards the signed PASSporT and Third-Party specific information if received from the Third-Party network.</w:t>
      </w:r>
    </w:p>
    <w:p w14:paraId="3D4CDF46" w14:textId="77777777" w:rsidR="00C84EF3" w:rsidRDefault="00000000">
      <w:pPr>
        <w:pStyle w:val="B1"/>
        <w:rPr>
          <w:rFonts w:eastAsia="SimSun"/>
        </w:rPr>
      </w:pPr>
      <w:r>
        <w:rPr>
          <w:lang w:val="en-US"/>
        </w:rPr>
        <w:t>-</w:t>
      </w:r>
      <w:r>
        <w:rPr>
          <w:lang w:val="en-US"/>
        </w:rPr>
        <w:tab/>
        <w:t>S-CSCF, AS: May fetch data from HSS for signing.</w:t>
      </w:r>
    </w:p>
    <w:p w14:paraId="491E53AD" w14:textId="77777777" w:rsidR="00C84EF3" w:rsidRDefault="00000000">
      <w:pPr>
        <w:rPr>
          <w:b/>
          <w:bCs/>
        </w:rPr>
      </w:pPr>
      <w:r>
        <w:rPr>
          <w:b/>
          <w:bCs/>
        </w:rPr>
        <w:t>Signing AS:</w:t>
      </w:r>
    </w:p>
    <w:p w14:paraId="2B7CE61F" w14:textId="77777777" w:rsidR="00C84EF3" w:rsidRDefault="00000000">
      <w:pPr>
        <w:pStyle w:val="B1"/>
      </w:pPr>
      <w:r>
        <w:t>-</w:t>
      </w:r>
      <w:r>
        <w:tab/>
        <w:t>Need to be able to sign new information elements in SIP headers.</w:t>
      </w:r>
    </w:p>
    <w:p w14:paraId="7194F7AB" w14:textId="77777777" w:rsidR="00C84EF3" w:rsidRDefault="00000000">
      <w:r>
        <w:t>Verification AS:</w:t>
      </w:r>
    </w:p>
    <w:p w14:paraId="7AEE551A" w14:textId="77777777" w:rsidR="00C84EF3" w:rsidRDefault="00000000">
      <w:pPr>
        <w:pStyle w:val="B1"/>
      </w:pPr>
      <w:r>
        <w:lastRenderedPageBreak/>
        <w:t>-</w:t>
      </w:r>
      <w:r>
        <w:tab/>
        <w:t>Need to be able to verify new information elements in SIP headers.</w:t>
      </w:r>
    </w:p>
    <w:p w14:paraId="2443BB8F" w14:textId="77777777" w:rsidR="00C84EF3" w:rsidRDefault="00000000">
      <w:pPr>
        <w:rPr>
          <w:b/>
          <w:bCs/>
        </w:rPr>
      </w:pPr>
      <w:r>
        <w:rPr>
          <w:b/>
          <w:bCs/>
        </w:rPr>
        <w:t>P/I/S-CSCF:</w:t>
      </w:r>
    </w:p>
    <w:p w14:paraId="557F3331" w14:textId="77777777" w:rsidR="00C84EF3" w:rsidRDefault="00000000">
      <w:pPr>
        <w:pStyle w:val="B1"/>
      </w:pPr>
      <w:r>
        <w:t>-</w:t>
      </w:r>
      <w:r>
        <w:tab/>
        <w:t xml:space="preserve">Potentially support of new SIP headers. Transparently forwards the signature from the </w:t>
      </w:r>
      <w:r>
        <w:rPr>
          <w:rFonts w:eastAsia="SimSun" w:hint="eastAsia"/>
        </w:rPr>
        <w:t>T</w:t>
      </w:r>
      <w:r>
        <w:t xml:space="preserve">hird </w:t>
      </w:r>
      <w:r>
        <w:rPr>
          <w:rFonts w:eastAsia="SimSun" w:hint="eastAsia"/>
        </w:rPr>
        <w:t>P</w:t>
      </w:r>
      <w:r>
        <w:t>arty towards the terminating network.</w:t>
      </w:r>
    </w:p>
    <w:p w14:paraId="0BDBBB44" w14:textId="77777777" w:rsidR="00C84EF3" w:rsidRDefault="00000000">
      <w:pPr>
        <w:pStyle w:val="B1"/>
        <w:rPr>
          <w:rFonts w:eastAsia="SimSun"/>
        </w:rPr>
      </w:pPr>
      <w:r>
        <w:t>-</w:t>
      </w:r>
      <w:r>
        <w:tab/>
        <w:t>P-CSCF: P-CSCF forwards the signed PASSporT and Third-Party specific information if received from the Third-Party network.</w:t>
      </w:r>
    </w:p>
    <w:p w14:paraId="07ABD8BA" w14:textId="77777777" w:rsidR="00C84EF3" w:rsidRDefault="00000000">
      <w:pPr>
        <w:pStyle w:val="Heading2"/>
        <w:rPr>
          <w:rFonts w:eastAsia="SimSun"/>
        </w:rPr>
      </w:pPr>
      <w:bookmarkStart w:id="731" w:name="_Toc19632"/>
      <w:bookmarkStart w:id="732" w:name="_Toc30825"/>
      <w:bookmarkStart w:id="733" w:name="_Toc160808787"/>
      <w:bookmarkStart w:id="734" w:name="_Toc157759514"/>
      <w:bookmarkStart w:id="735" w:name="_Toc183503379"/>
      <w:r>
        <w:rPr>
          <w:rFonts w:hint="eastAsia"/>
        </w:rPr>
        <w:t>6.14</w:t>
      </w:r>
      <w:r>
        <w:rPr>
          <w:rFonts w:hint="eastAsia"/>
        </w:rPr>
        <w:tab/>
      </w:r>
      <w:r>
        <w:t>Solution</w:t>
      </w:r>
      <w:r>
        <w:rPr>
          <w:rFonts w:hint="eastAsia"/>
        </w:rPr>
        <w:t xml:space="preserve"> #14</w:t>
      </w:r>
      <w:r>
        <w:t xml:space="preserve">: </w:t>
      </w:r>
      <w:r>
        <w:rPr>
          <w:rFonts w:hint="eastAsia"/>
        </w:rPr>
        <w:t>Standalone IMS data channel without extra subscription</w:t>
      </w:r>
      <w:bookmarkEnd w:id="731"/>
      <w:bookmarkEnd w:id="732"/>
      <w:bookmarkEnd w:id="733"/>
      <w:bookmarkEnd w:id="734"/>
      <w:bookmarkEnd w:id="735"/>
    </w:p>
    <w:p w14:paraId="66A613D0" w14:textId="77777777" w:rsidR="00C84EF3" w:rsidRDefault="00000000">
      <w:pPr>
        <w:pStyle w:val="Heading3"/>
      </w:pPr>
      <w:bookmarkStart w:id="736" w:name="_Toc157759515"/>
      <w:bookmarkStart w:id="737" w:name="_Toc23766"/>
      <w:bookmarkStart w:id="738" w:name="_Toc15375"/>
      <w:bookmarkStart w:id="739" w:name="_Toc160808788"/>
      <w:bookmarkStart w:id="740" w:name="_Toc183503380"/>
      <w:r>
        <w:rPr>
          <w:rFonts w:eastAsia="SimSun" w:hint="eastAsia"/>
        </w:rPr>
        <w:t>6.14</w:t>
      </w:r>
      <w:r>
        <w:t>.1</w:t>
      </w:r>
      <w:r>
        <w:rPr>
          <w:rFonts w:hint="eastAsia"/>
        </w:rPr>
        <w:tab/>
        <w:t>Description</w:t>
      </w:r>
      <w:bookmarkEnd w:id="736"/>
      <w:bookmarkEnd w:id="737"/>
      <w:bookmarkEnd w:id="738"/>
      <w:bookmarkEnd w:id="739"/>
      <w:bookmarkEnd w:id="740"/>
    </w:p>
    <w:p w14:paraId="0C52EDE7" w14:textId="77777777" w:rsidR="00C84EF3" w:rsidRDefault="00000000">
      <w:pPr>
        <w:pStyle w:val="Heading4"/>
      </w:pPr>
      <w:bookmarkStart w:id="741" w:name="_Toc157759516"/>
      <w:bookmarkStart w:id="742" w:name="_Toc160808789"/>
      <w:bookmarkStart w:id="743" w:name="_Toc183503381"/>
      <w:r>
        <w:rPr>
          <w:rFonts w:hint="eastAsia"/>
        </w:rPr>
        <w:t>6.14.1.1</w:t>
      </w:r>
      <w:r>
        <w:rPr>
          <w:rFonts w:hint="eastAsia"/>
        </w:rPr>
        <w:tab/>
        <w:t>General</w:t>
      </w:r>
      <w:bookmarkEnd w:id="741"/>
      <w:bookmarkEnd w:id="742"/>
      <w:bookmarkEnd w:id="743"/>
    </w:p>
    <w:p w14:paraId="647D7A80" w14:textId="77777777" w:rsidR="00C84EF3" w:rsidRDefault="00000000">
      <w:pPr>
        <w:rPr>
          <w:lang w:val="en-US" w:eastAsia="zh-CN"/>
        </w:rPr>
      </w:pPr>
      <w:r>
        <w:rPr>
          <w:rFonts w:hint="eastAsia"/>
          <w:lang w:val="en-US" w:eastAsia="zh-CN"/>
        </w:rPr>
        <w:t>This clause provides solution against</w:t>
      </w:r>
      <w:r>
        <w:rPr>
          <w:lang w:eastAsia="zh-CN"/>
        </w:rPr>
        <w:t xml:space="preserve"> Key Issue #</w:t>
      </w:r>
      <w:r>
        <w:rPr>
          <w:rFonts w:hint="eastAsia"/>
          <w:lang w:val="en-US" w:eastAsia="zh-CN"/>
        </w:rPr>
        <w:t>6 Support of Standalone IMS Data Channel Sessions.</w:t>
      </w:r>
    </w:p>
    <w:p w14:paraId="3CD17A8F" w14:textId="385D4C12" w:rsidR="00C84EF3" w:rsidRDefault="00000000">
      <w:pPr>
        <w:rPr>
          <w:lang w:val="en-US" w:eastAsia="zh-CN"/>
        </w:rPr>
      </w:pPr>
      <w:r>
        <w:rPr>
          <w:lang w:val="en-US" w:eastAsia="zh-CN"/>
        </w:rPr>
        <w:t xml:space="preserve">This solution uses the architecture of IMS data channel as specified in </w:t>
      </w:r>
      <w:r w:rsidR="00B1194C">
        <w:rPr>
          <w:lang w:val="en-US" w:eastAsia="zh-CN"/>
        </w:rPr>
        <w:t>TS 23.228 [</w:t>
      </w:r>
      <w:r>
        <w:rPr>
          <w:lang w:val="en-US" w:eastAsia="zh-CN"/>
        </w:rPr>
        <w:t>5] as the basis and has no requirement to enhance the architecture.</w:t>
      </w:r>
    </w:p>
    <w:p w14:paraId="4B5795AB" w14:textId="77777777" w:rsidR="00C84EF3" w:rsidRDefault="00000000">
      <w:pPr>
        <w:rPr>
          <w:lang w:val="en-US" w:eastAsia="zh-CN"/>
        </w:rPr>
      </w:pPr>
      <w:r>
        <w:rPr>
          <w:rFonts w:hint="eastAsia"/>
          <w:lang w:val="en-US" w:eastAsia="zh-CN"/>
        </w:rPr>
        <w:t>The following scenarios are supported in this solution:</w:t>
      </w:r>
    </w:p>
    <w:p w14:paraId="7A15932A" w14:textId="77777777" w:rsidR="00C84EF3" w:rsidRDefault="00000000">
      <w:pPr>
        <w:pStyle w:val="B1"/>
        <w:rPr>
          <w:lang w:val="en-US" w:eastAsia="zh-CN"/>
        </w:rPr>
      </w:pPr>
      <w:r>
        <w:rPr>
          <w:rFonts w:hint="eastAsia"/>
          <w:lang w:val="en-US" w:eastAsia="zh-CN"/>
        </w:rPr>
        <w:t>-</w:t>
      </w:r>
      <w:r>
        <w:rPr>
          <w:rFonts w:hint="eastAsia"/>
          <w:lang w:val="en-US" w:eastAsia="zh-CN"/>
        </w:rPr>
        <w:tab/>
        <w:t xml:space="preserve">The UE establishes an IMS session for a standalone application data channel or combination of bootstrap data channel and application data channel(s), </w:t>
      </w:r>
      <w:r>
        <w:rPr>
          <w:lang w:val="en-US" w:eastAsia="zh-CN"/>
        </w:rPr>
        <w:t xml:space="preserve">without accompanying </w:t>
      </w:r>
      <w:r>
        <w:rPr>
          <w:rFonts w:hint="eastAsia"/>
          <w:lang w:val="en-US" w:eastAsia="zh-CN"/>
        </w:rPr>
        <w:t>any a</w:t>
      </w:r>
      <w:r>
        <w:rPr>
          <w:lang w:val="en-US" w:eastAsia="zh-CN"/>
        </w:rPr>
        <w:t>udio/video</w:t>
      </w:r>
      <w:r>
        <w:rPr>
          <w:rFonts w:hint="eastAsia"/>
          <w:lang w:val="en-US" w:eastAsia="zh-CN"/>
        </w:rPr>
        <w:t>/messaging</w:t>
      </w:r>
      <w:r>
        <w:rPr>
          <w:lang w:val="en-US" w:eastAsia="zh-CN"/>
        </w:rPr>
        <w:t xml:space="preserve"> media</w:t>
      </w:r>
      <w:r>
        <w:rPr>
          <w:rFonts w:hint="eastAsia"/>
          <w:lang w:val="en-US" w:eastAsia="zh-CN"/>
        </w:rPr>
        <w:t>;</w:t>
      </w:r>
    </w:p>
    <w:p w14:paraId="28BBAE7E" w14:textId="77777777" w:rsidR="00C84EF3" w:rsidRDefault="00000000">
      <w:pPr>
        <w:pStyle w:val="EditorsNote"/>
        <w:rPr>
          <w:lang w:val="en-US" w:eastAsia="zh-CN"/>
        </w:rPr>
      </w:pPr>
      <w:r>
        <w:t>Editor's note:</w:t>
      </w:r>
      <w:r>
        <w:rPr>
          <w:rFonts w:hint="eastAsia"/>
          <w:lang w:val="en-US" w:eastAsia="zh-CN"/>
        </w:rPr>
        <w:tab/>
        <w:t>If the originating UE initiates a standalone data channel session, but the terminating UE has not yet downloaded the application, it is FFS how to handle this scenario.</w:t>
      </w:r>
    </w:p>
    <w:p w14:paraId="4321D18B" w14:textId="77777777" w:rsidR="00C84EF3" w:rsidRDefault="00000000">
      <w:pPr>
        <w:pStyle w:val="B1"/>
        <w:rPr>
          <w:lang w:val="en-US" w:eastAsia="zh-CN"/>
        </w:rPr>
      </w:pPr>
      <w:r>
        <w:rPr>
          <w:rFonts w:hint="eastAsia"/>
        </w:rPr>
        <w:t>-</w:t>
      </w:r>
      <w:r>
        <w:rPr>
          <w:rFonts w:hint="eastAsia"/>
        </w:rPr>
        <w:tab/>
        <w:t>The UE changes an IMS session to a data channel standalone session by releasing all a</w:t>
      </w:r>
      <w:r>
        <w:t>udio/video</w:t>
      </w:r>
      <w:r>
        <w:rPr>
          <w:rFonts w:hint="eastAsia"/>
        </w:rPr>
        <w:t>/messaging</w:t>
      </w:r>
      <w:r>
        <w:t xml:space="preserve"> media</w:t>
      </w:r>
      <w:r>
        <w:rPr>
          <w:rFonts w:hint="eastAsia"/>
        </w:rPr>
        <w:t>;</w:t>
      </w:r>
    </w:p>
    <w:p w14:paraId="03709D10" w14:textId="77777777" w:rsidR="00C84EF3" w:rsidRDefault="00000000">
      <w:pPr>
        <w:pStyle w:val="B1"/>
        <w:rPr>
          <w:lang w:val="en-US" w:eastAsia="zh-CN"/>
        </w:rPr>
      </w:pPr>
      <w:r>
        <w:rPr>
          <w:rFonts w:hint="eastAsia"/>
        </w:rPr>
        <w:t>-</w:t>
      </w:r>
      <w:r>
        <w:rPr>
          <w:rFonts w:hint="eastAsia"/>
        </w:rPr>
        <w:tab/>
        <w:t>The UE adds a</w:t>
      </w:r>
      <w:r>
        <w:t>udio/video</w:t>
      </w:r>
      <w:r>
        <w:rPr>
          <w:rFonts w:hint="eastAsia"/>
        </w:rPr>
        <w:t>/messaging</w:t>
      </w:r>
      <w:r>
        <w:t xml:space="preserve"> media</w:t>
      </w:r>
      <w:r>
        <w:rPr>
          <w:rFonts w:hint="eastAsia"/>
        </w:rPr>
        <w:t xml:space="preserve"> to a data channel standalone IMS session.</w:t>
      </w:r>
    </w:p>
    <w:p w14:paraId="124620F1" w14:textId="77777777" w:rsidR="00C84EF3" w:rsidRDefault="00000000">
      <w:pPr>
        <w:pStyle w:val="EditorsNote"/>
        <w:rPr>
          <w:lang w:val="en-US" w:eastAsia="zh-CN"/>
        </w:rPr>
      </w:pPr>
      <w:r>
        <w:t>Editor's note:</w:t>
      </w:r>
      <w:r>
        <w:rPr>
          <w:rFonts w:hint="eastAsia"/>
          <w:lang w:val="en-US" w:eastAsia="zh-CN"/>
        </w:rPr>
        <w:tab/>
        <w:t>How to support interworking with Rel-18 UE not supporting standalone data channel is FFS.</w:t>
      </w:r>
    </w:p>
    <w:p w14:paraId="276A84E2" w14:textId="77777777" w:rsidR="00C84EF3" w:rsidRDefault="00000000">
      <w:pPr>
        <w:pStyle w:val="EditorsNote"/>
        <w:rPr>
          <w:lang w:val="en-US" w:eastAsia="zh-CN"/>
        </w:rPr>
      </w:pPr>
      <w:r>
        <w:t>Editor's note:</w:t>
      </w:r>
      <w:r>
        <w:rPr>
          <w:rFonts w:hint="eastAsia"/>
          <w:lang w:val="en-US" w:eastAsia="zh-CN"/>
        </w:rPr>
        <w:tab/>
        <w:t>The procedures including establishing bootstrap data channel and application data channel simultaneously and releasing standalone application data channel will be further provided.</w:t>
      </w:r>
    </w:p>
    <w:p w14:paraId="3C78A8F2" w14:textId="77777777" w:rsidR="00C84EF3" w:rsidRDefault="00000000">
      <w:pPr>
        <w:rPr>
          <w:lang w:val="en-US" w:eastAsia="zh-CN"/>
        </w:rPr>
      </w:pPr>
      <w:r>
        <w:rPr>
          <w:lang w:val="en-US" w:eastAsia="zh-CN"/>
        </w:rPr>
        <w:t>When the UE initiates establishment of a standalone bootstrap data channel, the UE includes PSI indicating the IMS AS in the INVITE request as the Request-URI which can route the request to IMS AS. The IMS AS determines that the session is establishing a data channel and then trigger the event report as specified in Rel-18 to the DCSF.</w:t>
      </w:r>
    </w:p>
    <w:p w14:paraId="7BF61364" w14:textId="3FA3D3F5" w:rsidR="00C84EF3" w:rsidRDefault="00000000">
      <w:pPr>
        <w:rPr>
          <w:lang w:val="en-US" w:eastAsia="zh-CN"/>
        </w:rPr>
      </w:pPr>
      <w:r>
        <w:rPr>
          <w:lang w:val="en-US" w:eastAsia="zh-CN"/>
        </w:rPr>
        <w:t xml:space="preserve">The UE and network generally follows the existing procedures specified in current </w:t>
      </w:r>
      <w:r w:rsidR="00B1194C">
        <w:rPr>
          <w:lang w:val="en-US" w:eastAsia="zh-CN"/>
        </w:rPr>
        <w:t>TS 23.228 [</w:t>
      </w:r>
      <w:r>
        <w:rPr>
          <w:lang w:val="en-US" w:eastAsia="zh-CN"/>
        </w:rPr>
        <w:t>5] with some modifications, e.g. by only including SDP offer and answer for standalone bootstrap or application data channel.</w:t>
      </w:r>
    </w:p>
    <w:p w14:paraId="2A52EE79" w14:textId="77777777" w:rsidR="00C84EF3" w:rsidRDefault="00000000">
      <w:pPr>
        <w:rPr>
          <w:lang w:val="en-US" w:eastAsia="zh-CN"/>
        </w:rPr>
      </w:pPr>
      <w:r>
        <w:rPr>
          <w:lang w:val="en-US" w:eastAsia="zh-CN"/>
        </w:rPr>
        <w:t>When the UE changes an IMS session to a data channel standalone session, it initiates session modification procedure by sending re-INVITE request and deletes other audio/video/messaging media components.</w:t>
      </w:r>
    </w:p>
    <w:p w14:paraId="4A935745" w14:textId="77777777" w:rsidR="00C84EF3" w:rsidRDefault="00000000">
      <w:pPr>
        <w:rPr>
          <w:lang w:val="en-US" w:eastAsia="zh-CN"/>
        </w:rPr>
      </w:pPr>
      <w:r>
        <w:rPr>
          <w:lang w:val="en-US" w:eastAsia="zh-CN"/>
        </w:rPr>
        <w:t>When the UE changes a data channel standalone session to a normal IMS session, it initiates session modification procedure by sending re-INVITE request and adds the audio/video/messaging media components.</w:t>
      </w:r>
    </w:p>
    <w:p w14:paraId="1187DE91" w14:textId="6D24D70F" w:rsidR="00C84EF3" w:rsidRDefault="00000000">
      <w:pPr>
        <w:rPr>
          <w:lang w:val="en-US" w:eastAsia="zh-CN"/>
        </w:rPr>
      </w:pPr>
      <w:r>
        <w:rPr>
          <w:lang w:val="en-US" w:eastAsia="zh-CN"/>
        </w:rPr>
        <w:t xml:space="preserve">The standalone data channel session is terminated by session release procedure as specified in </w:t>
      </w:r>
      <w:r w:rsidR="00B1194C">
        <w:rPr>
          <w:lang w:val="en-US" w:eastAsia="zh-CN"/>
        </w:rPr>
        <w:t>TS 23.228 [</w:t>
      </w:r>
      <w:r>
        <w:rPr>
          <w:lang w:val="en-US" w:eastAsia="zh-CN"/>
        </w:rPr>
        <w:t>5].</w:t>
      </w:r>
    </w:p>
    <w:p w14:paraId="247214C1" w14:textId="77777777" w:rsidR="00C84EF3" w:rsidRDefault="00000000">
      <w:pPr>
        <w:pStyle w:val="Heading4"/>
        <w:rPr>
          <w:lang w:val="en-US" w:eastAsia="zh-CN"/>
        </w:rPr>
      </w:pPr>
      <w:bookmarkStart w:id="744" w:name="_Toc157759517"/>
      <w:bookmarkStart w:id="745" w:name="_Toc160808790"/>
      <w:bookmarkStart w:id="746" w:name="_Toc183503382"/>
      <w:r>
        <w:rPr>
          <w:rFonts w:hint="eastAsia"/>
          <w:lang w:val="en-US" w:eastAsia="zh-CN"/>
        </w:rPr>
        <w:t>6.14.1.2</w:t>
      </w:r>
      <w:r>
        <w:rPr>
          <w:rFonts w:hint="eastAsia"/>
          <w:lang w:val="en-US" w:eastAsia="zh-CN"/>
        </w:rPr>
        <w:tab/>
        <w:t>Subscription of standalone data channel</w:t>
      </w:r>
      <w:bookmarkEnd w:id="744"/>
      <w:bookmarkEnd w:id="745"/>
      <w:bookmarkEnd w:id="746"/>
    </w:p>
    <w:p w14:paraId="4792ECCE" w14:textId="77777777" w:rsidR="00C84EF3" w:rsidRDefault="00000000">
      <w:pPr>
        <w:rPr>
          <w:rFonts w:eastAsia="SimSun"/>
          <w:lang w:val="en-US" w:eastAsia="zh-CN"/>
        </w:rPr>
      </w:pPr>
      <w:r>
        <w:rPr>
          <w:rFonts w:eastAsia="SimSun"/>
          <w:lang w:val="en-US" w:eastAsia="zh-CN"/>
        </w:rPr>
        <w:t>Support of standalone data channel is under the condition that the UE and IMS network both support data channel and the data channel service is already subscribed. Moreover, supporting standalone data channel can significantly extend the scope and the flexibility of using IMS data channel applications, which allows operators to extend the dialing panel on the smartphone to IMS data channel application store for their subscribers.</w:t>
      </w:r>
    </w:p>
    <w:p w14:paraId="6A93799E" w14:textId="77777777" w:rsidR="00C84EF3" w:rsidRDefault="00000000">
      <w:pPr>
        <w:rPr>
          <w:rFonts w:eastAsia="SimSun"/>
          <w:lang w:val="en-US" w:eastAsia="zh-CN"/>
        </w:rPr>
      </w:pPr>
      <w:r>
        <w:rPr>
          <w:rFonts w:eastAsia="SimSun"/>
          <w:lang w:val="en-US" w:eastAsia="zh-CN"/>
        </w:rPr>
        <w:t>It is proposed in this solution that standalone data channel does not need extra subscription to use, i.e. any subscriber using DCMTSI UE with IMS data channel subscription is allowed to use standalone IMS data channel directly.</w:t>
      </w:r>
    </w:p>
    <w:p w14:paraId="36AD99FC" w14:textId="77777777" w:rsidR="00C84EF3" w:rsidRDefault="00000000">
      <w:pPr>
        <w:pStyle w:val="Heading4"/>
        <w:rPr>
          <w:rFonts w:eastAsia="SimSun"/>
          <w:lang w:val="en-US" w:eastAsia="zh-CN"/>
        </w:rPr>
      </w:pPr>
      <w:bookmarkStart w:id="747" w:name="_Toc157759518"/>
      <w:bookmarkStart w:id="748" w:name="_Toc160808791"/>
      <w:bookmarkStart w:id="749" w:name="_Toc183503383"/>
      <w:r>
        <w:rPr>
          <w:rFonts w:eastAsia="SimSun" w:hint="eastAsia"/>
          <w:lang w:val="en-US" w:eastAsia="zh-CN"/>
        </w:rPr>
        <w:lastRenderedPageBreak/>
        <w:t>6.14.1.3</w:t>
      </w:r>
      <w:r>
        <w:rPr>
          <w:rFonts w:eastAsia="SimSun" w:hint="eastAsia"/>
          <w:lang w:val="en-US" w:eastAsia="zh-CN"/>
        </w:rPr>
        <w:tab/>
        <w:t>Capability negotiation of standalone data channel</w:t>
      </w:r>
      <w:bookmarkEnd w:id="747"/>
      <w:bookmarkEnd w:id="748"/>
      <w:bookmarkEnd w:id="749"/>
    </w:p>
    <w:p w14:paraId="3CF92E7D" w14:textId="77777777" w:rsidR="00C84EF3" w:rsidRDefault="00000000">
      <w:pPr>
        <w:rPr>
          <w:rFonts w:eastAsia="SimSun"/>
          <w:lang w:val="en-US" w:eastAsia="zh-CN"/>
        </w:rPr>
      </w:pPr>
      <w:r>
        <w:rPr>
          <w:rFonts w:eastAsia="SimSun" w:hint="eastAsia"/>
          <w:lang w:val="en-US" w:eastAsia="zh-CN"/>
        </w:rPr>
        <w:t>Supporting of standalone data channel is based on the capability of supporting data channel and can be seen as a specific case of handling SDP for data channel media component. Therefore it is reasonable to assume that UE and IMS network who generally support IMS data channel can support handling SDP of standalone data channel without or with minor protocol enhancements.</w:t>
      </w:r>
    </w:p>
    <w:p w14:paraId="3E79585D" w14:textId="3A4D946A" w:rsidR="00C84EF3" w:rsidRDefault="00000000">
      <w:pPr>
        <w:rPr>
          <w:rFonts w:eastAsia="SimSun"/>
          <w:lang w:val="en-US" w:eastAsia="zh-CN"/>
        </w:rPr>
      </w:pPr>
      <w:r>
        <w:rPr>
          <w:rFonts w:eastAsia="SimSun"/>
          <w:lang w:val="en-US" w:eastAsia="zh-CN"/>
        </w:rPr>
        <w:t xml:space="preserve">With the assumption, it is proposed in this solution that capability negotiation of supporting standalone data channel between UE and IMS network is not needed beyond what is already specified in </w:t>
      </w:r>
      <w:r w:rsidR="00B1194C">
        <w:rPr>
          <w:rFonts w:eastAsia="SimSun"/>
          <w:lang w:val="en-US" w:eastAsia="zh-CN"/>
        </w:rPr>
        <w:t>TS 23.228 [</w:t>
      </w:r>
      <w:r>
        <w:rPr>
          <w:rFonts w:eastAsia="SimSun"/>
          <w:lang w:val="en-US" w:eastAsia="zh-CN"/>
        </w:rPr>
        <w:t>5].</w:t>
      </w:r>
    </w:p>
    <w:p w14:paraId="503FB14A" w14:textId="77777777" w:rsidR="00C84EF3" w:rsidRDefault="00000000">
      <w:pPr>
        <w:pStyle w:val="EditorsNote"/>
        <w:rPr>
          <w:rFonts w:eastAsia="SimSun"/>
          <w:lang w:val="en-US" w:eastAsia="zh-CN"/>
        </w:rPr>
      </w:pPr>
      <w:r>
        <w:t>Editor's note:</w:t>
      </w:r>
      <w:r>
        <w:rPr>
          <w:rFonts w:eastAsia="SimSun" w:hint="eastAsia"/>
          <w:lang w:val="en-US" w:eastAsia="zh-CN"/>
        </w:rPr>
        <w:tab/>
        <w:t>Whether subscription and capability negotiation of standalone data channel is needed is FFS.</w:t>
      </w:r>
    </w:p>
    <w:p w14:paraId="368144FE" w14:textId="77777777" w:rsidR="00C84EF3" w:rsidRDefault="00000000">
      <w:pPr>
        <w:pStyle w:val="Heading3"/>
        <w:rPr>
          <w:lang w:val="en-US" w:eastAsia="zh-CN"/>
        </w:rPr>
      </w:pPr>
      <w:bookmarkStart w:id="750" w:name="_Toc24251"/>
      <w:bookmarkStart w:id="751" w:name="_Toc994"/>
      <w:bookmarkStart w:id="752" w:name="_Toc160808792"/>
      <w:bookmarkStart w:id="753" w:name="_Toc157759519"/>
      <w:bookmarkStart w:id="754" w:name="_Toc183503384"/>
      <w:r>
        <w:rPr>
          <w:rFonts w:hint="eastAsia"/>
          <w:lang w:val="en-US" w:eastAsia="zh-CN"/>
        </w:rPr>
        <w:t>6.14.2</w:t>
      </w:r>
      <w:r>
        <w:rPr>
          <w:rFonts w:hint="eastAsia"/>
          <w:lang w:val="en-US" w:eastAsia="zh-CN"/>
        </w:rPr>
        <w:tab/>
        <w:t>Procedures</w:t>
      </w:r>
      <w:bookmarkEnd w:id="750"/>
      <w:bookmarkEnd w:id="751"/>
      <w:bookmarkEnd w:id="752"/>
      <w:bookmarkEnd w:id="753"/>
      <w:bookmarkEnd w:id="754"/>
    </w:p>
    <w:p w14:paraId="18408756" w14:textId="77777777" w:rsidR="00C84EF3" w:rsidRDefault="00000000">
      <w:pPr>
        <w:pStyle w:val="Heading4"/>
        <w:rPr>
          <w:lang w:val="en-US" w:eastAsia="zh-CN"/>
        </w:rPr>
      </w:pPr>
      <w:bookmarkStart w:id="755" w:name="_Toc160808793"/>
      <w:bookmarkStart w:id="756" w:name="_Toc157759520"/>
      <w:bookmarkStart w:id="757" w:name="_Toc183503385"/>
      <w:r>
        <w:rPr>
          <w:rFonts w:hint="eastAsia"/>
          <w:lang w:val="en-US" w:eastAsia="zh-CN"/>
        </w:rPr>
        <w:t>6.14.2.1</w:t>
      </w:r>
      <w:r>
        <w:rPr>
          <w:rFonts w:hint="eastAsia"/>
          <w:lang w:val="en-US" w:eastAsia="zh-CN"/>
        </w:rPr>
        <w:tab/>
      </w:r>
      <w:r>
        <w:rPr>
          <w:rFonts w:eastAsia="SimSun" w:hint="eastAsia"/>
          <w:lang w:val="en-US" w:eastAsia="zh-CN"/>
        </w:rPr>
        <w:t>Establishment of an IMS session with standalone application data channel</w:t>
      </w:r>
      <w:bookmarkEnd w:id="755"/>
      <w:bookmarkEnd w:id="756"/>
      <w:bookmarkEnd w:id="757"/>
    </w:p>
    <w:p w14:paraId="7E94B785" w14:textId="77777777" w:rsidR="00C84EF3" w:rsidRDefault="00000000">
      <w:pPr>
        <w:rPr>
          <w:rFonts w:eastAsia="SimSun"/>
          <w:lang w:val="en-US" w:eastAsia="zh-CN"/>
        </w:rPr>
      </w:pPr>
      <w:r>
        <w:rPr>
          <w:rFonts w:eastAsia="SimSun"/>
          <w:lang w:val="en-US" w:eastAsia="zh-CN"/>
        </w:rPr>
        <w:t>The user may trigger to establish an IMS session with standalone application data channel if the UE has previously downloaded the application and provided to the user. In this case the UE may establish a new IMS session with only application data channel media. In the example below, the MF is not used to anchor the Application data channel.</w:t>
      </w:r>
    </w:p>
    <w:p w14:paraId="2A515BE2" w14:textId="63FF3AF0" w:rsidR="00C84EF3" w:rsidRDefault="00000000">
      <w:pPr>
        <w:rPr>
          <w:rFonts w:eastAsia="SimSun"/>
          <w:lang w:val="en-US" w:eastAsia="zh-CN"/>
        </w:rPr>
      </w:pPr>
      <w:r>
        <w:rPr>
          <w:rFonts w:eastAsia="SimSun"/>
          <w:lang w:val="en-US" w:eastAsia="zh-CN"/>
        </w:rPr>
        <w:t xml:space="preserve">When a UE initiates an IMS session with standalone application data channel, the procedure specified in clause AC.7.2.1 of </w:t>
      </w:r>
      <w:r w:rsidR="00B1194C">
        <w:rPr>
          <w:rFonts w:eastAsia="SimSun"/>
          <w:lang w:val="en-US" w:eastAsia="zh-CN"/>
        </w:rPr>
        <w:t>TS 23.228 [</w:t>
      </w:r>
      <w:r>
        <w:rPr>
          <w:rFonts w:eastAsia="SimSun"/>
          <w:lang w:val="en-US" w:eastAsia="zh-CN"/>
        </w:rPr>
        <w:t>5] applies with the following differences:</w:t>
      </w:r>
    </w:p>
    <w:p w14:paraId="0E3EBC9B" w14:textId="77777777" w:rsidR="00C84EF3" w:rsidRDefault="00000000">
      <w:pPr>
        <w:pStyle w:val="B1"/>
        <w:rPr>
          <w:lang w:val="en-US" w:eastAsia="zh-CN"/>
        </w:rPr>
      </w:pPr>
      <w:r>
        <w:rPr>
          <w:rFonts w:hint="eastAsia"/>
        </w:rPr>
        <w:t>-</w:t>
      </w:r>
      <w:r>
        <w:rPr>
          <w:rFonts w:hint="eastAsia"/>
        </w:rPr>
        <w:tab/>
        <w:t>If the UE initiates an application data channel, e.g. by clicking the application list, the SDP offer in step 1 only includes media component for application data channel</w:t>
      </w:r>
      <w:r>
        <w:t>.</w:t>
      </w:r>
    </w:p>
    <w:p w14:paraId="17D62F13" w14:textId="77777777" w:rsidR="00C84EF3" w:rsidRDefault="00000000">
      <w:r>
        <w:t>Figure 6.14.2.2-1 depicts a signalling flow diagram for establishing an IMS session with standalone bootstrap data channel.</w:t>
      </w:r>
    </w:p>
    <w:p w14:paraId="0ED89830" w14:textId="77777777" w:rsidR="00C84EF3" w:rsidRDefault="00000000">
      <w:pPr>
        <w:rPr>
          <w:lang w:val="en-US" w:eastAsia="zh-CN"/>
        </w:rPr>
      </w:pPr>
      <w:r>
        <w:rPr>
          <w:lang w:val="en-US" w:eastAsia="zh-CN"/>
        </w:rPr>
        <w:t>The UE sends initial INVITE request instead of re-INVITE request and only includes media component for application data channel in step 1.</w:t>
      </w:r>
    </w:p>
    <w:p w14:paraId="26532A54" w14:textId="77777777" w:rsidR="00C84EF3" w:rsidRDefault="00000000">
      <w:pPr>
        <w:pStyle w:val="TH"/>
        <w:rPr>
          <w:lang w:val="en-US" w:eastAsia="zh-CN"/>
        </w:rPr>
      </w:pPr>
      <w:r>
        <w:rPr>
          <w:lang w:val="en-US" w:eastAsia="zh-CN"/>
        </w:rPr>
        <w:object w:dxaOrig="8962" w:dyaOrig="7060" w14:anchorId="15D6BBF9">
          <v:shape id="_x0000_i1070" type="#_x0000_t75" style="width:447.75pt;height:353.25pt" o:ole="">
            <v:imagedata r:id="rId98" o:title=""/>
            <o:lock v:ext="edit" aspectratio="f"/>
          </v:shape>
          <o:OLEObject Type="Embed" ProgID="Visio.Drawing.11" ShapeID="_x0000_i1070" DrawAspect="Content" ObjectID="_1794394456" r:id="rId99"/>
        </w:object>
      </w:r>
    </w:p>
    <w:p w14:paraId="5F8B9787" w14:textId="77777777" w:rsidR="00C84EF3" w:rsidRDefault="00000000">
      <w:pPr>
        <w:pStyle w:val="TF"/>
      </w:pPr>
      <w:r>
        <w:t xml:space="preserve">Figure </w:t>
      </w:r>
      <w:r>
        <w:rPr>
          <w:rFonts w:hint="eastAsia"/>
        </w:rPr>
        <w:t>6.14</w:t>
      </w:r>
      <w:r>
        <w:t>.</w:t>
      </w:r>
      <w:r>
        <w:rPr>
          <w:rFonts w:hint="eastAsia"/>
        </w:rPr>
        <w:t>2.1</w:t>
      </w:r>
      <w:r>
        <w:t xml:space="preserve">-1: </w:t>
      </w:r>
      <w:r>
        <w:rPr>
          <w:rFonts w:hint="eastAsia"/>
        </w:rPr>
        <w:t>Procedure to establishment of standalone application data channel</w:t>
      </w:r>
    </w:p>
    <w:p w14:paraId="09410D08" w14:textId="77777777" w:rsidR="00C84EF3" w:rsidRDefault="00000000">
      <w:r>
        <w:t>The procedure to establish a standalone application data channel is as follows:</w:t>
      </w:r>
    </w:p>
    <w:p w14:paraId="1F9DB078" w14:textId="77777777" w:rsidR="00C84EF3" w:rsidRDefault="00000000">
      <w:pPr>
        <w:pStyle w:val="B1"/>
        <w:rPr>
          <w:lang w:val="en-US" w:eastAsia="zh-CN"/>
        </w:rPr>
      </w:pPr>
      <w:r>
        <w:rPr>
          <w:lang w:val="en-US" w:eastAsia="zh-CN"/>
        </w:rPr>
        <w:t>1.</w:t>
      </w:r>
      <w:r>
        <w:rPr>
          <w:lang w:val="en-US" w:eastAsia="zh-CN"/>
        </w:rPr>
        <w:tab/>
        <w:t>UE#1 sends the SIP INVITE request with an initial SDP to the IMS AS, through P-CSCF and S-CSCF in the originating network. The initial SDP only contains SDP offers for the application data channel with application DC stream ID. The request-URI is the identity of the terminating UE.</w:t>
      </w:r>
    </w:p>
    <w:p w14:paraId="7F87A6C9" w14:textId="09EA6105" w:rsidR="00C84EF3" w:rsidRDefault="00000000">
      <w:pPr>
        <w:pStyle w:val="B1"/>
        <w:rPr>
          <w:lang w:val="en-US" w:eastAsia="zh-CN"/>
        </w:rPr>
      </w:pPr>
      <w:r>
        <w:rPr>
          <w:lang w:val="en-US" w:eastAsia="zh-CN"/>
        </w:rPr>
        <w:t>2-4.</w:t>
      </w:r>
      <w:r>
        <w:rPr>
          <w:lang w:val="en-US" w:eastAsia="zh-CN"/>
        </w:rPr>
        <w:tab/>
        <w:t xml:space="preserve">Step 2 to 4 in clause AC.7.1 of </w:t>
      </w:r>
      <w:r w:rsidR="00B1194C">
        <w:rPr>
          <w:lang w:val="en-US" w:eastAsia="zh-CN"/>
        </w:rPr>
        <w:t>TS 23.228 [</w:t>
      </w:r>
      <w:r>
        <w:rPr>
          <w:lang w:val="en-US" w:eastAsia="zh-CN"/>
        </w:rPr>
        <w:t>5].</w:t>
      </w:r>
    </w:p>
    <w:p w14:paraId="121659E5" w14:textId="16F2B2B5" w:rsidR="00C84EF3" w:rsidRDefault="00000000">
      <w:pPr>
        <w:pStyle w:val="B1"/>
        <w:rPr>
          <w:lang w:val="en-US" w:eastAsia="zh-CN"/>
        </w:rPr>
      </w:pPr>
      <w:r>
        <w:rPr>
          <w:lang w:val="en-US" w:eastAsia="zh-CN"/>
        </w:rPr>
        <w:t>5-6.</w:t>
      </w:r>
      <w:r>
        <w:rPr>
          <w:lang w:val="en-US" w:eastAsia="zh-CN"/>
        </w:rPr>
        <w:tab/>
        <w:t xml:space="preserve">Step 5 to 6 in clause AC.7.2.1 of </w:t>
      </w:r>
      <w:r w:rsidR="00B1194C">
        <w:rPr>
          <w:lang w:val="en-US" w:eastAsia="zh-CN"/>
        </w:rPr>
        <w:t>TS 23.228 [</w:t>
      </w:r>
      <w:r>
        <w:rPr>
          <w:lang w:val="en-US" w:eastAsia="zh-CN"/>
        </w:rPr>
        <w:t>5].</w:t>
      </w:r>
    </w:p>
    <w:p w14:paraId="7E8356D1" w14:textId="77777777" w:rsidR="00C84EF3" w:rsidRDefault="00000000">
      <w:pPr>
        <w:pStyle w:val="B1"/>
        <w:rPr>
          <w:lang w:val="en-US" w:eastAsia="zh-CN"/>
        </w:rPr>
      </w:pPr>
      <w:r>
        <w:rPr>
          <w:lang w:val="en-US" w:eastAsia="zh-CN"/>
        </w:rPr>
        <w:t>7-8.</w:t>
      </w:r>
      <w:r>
        <w:rPr>
          <w:lang w:val="en-US" w:eastAsia="zh-CN"/>
        </w:rPr>
        <w:tab/>
        <w:t>IMS AS sends the INVITE request to the originating S-CSCF and then to the terminating network side and UE#2.</w:t>
      </w:r>
    </w:p>
    <w:p w14:paraId="0FA68BB6" w14:textId="77777777" w:rsidR="00C84EF3" w:rsidRDefault="00000000">
      <w:pPr>
        <w:pStyle w:val="B1"/>
        <w:rPr>
          <w:lang w:val="en-US" w:eastAsia="zh-CN"/>
        </w:rPr>
      </w:pPr>
      <w:r>
        <w:rPr>
          <w:lang w:val="en-US" w:eastAsia="zh-CN"/>
        </w:rPr>
        <w:t>9-11.</w:t>
      </w:r>
      <w:r>
        <w:rPr>
          <w:lang w:val="en-US" w:eastAsia="zh-CN"/>
        </w:rPr>
        <w:tab/>
        <w:t>UE#2 and terminating network returns a 18X response with SDP answer for application data channel to originating network.</w:t>
      </w:r>
    </w:p>
    <w:p w14:paraId="034A7B4B" w14:textId="77777777" w:rsidR="00C84EF3" w:rsidRDefault="00000000">
      <w:pPr>
        <w:pStyle w:val="B1"/>
        <w:rPr>
          <w:lang w:val="en-US" w:eastAsia="zh-CN"/>
        </w:rPr>
      </w:pPr>
      <w:r>
        <w:rPr>
          <w:lang w:val="en-US" w:eastAsia="zh-CN"/>
        </w:rPr>
        <w:t>12-13.</w:t>
      </w:r>
      <w:r>
        <w:rPr>
          <w:lang w:val="en-US" w:eastAsia="zh-CN"/>
        </w:rPr>
        <w:tab/>
        <w:t>IMS AS notifies the DCSF of the successful data channel modification.</w:t>
      </w:r>
    </w:p>
    <w:p w14:paraId="5B68AC3C" w14:textId="77777777" w:rsidR="00C84EF3" w:rsidRDefault="00000000">
      <w:pPr>
        <w:pStyle w:val="B1"/>
        <w:rPr>
          <w:lang w:val="en-US" w:eastAsia="zh-CN"/>
        </w:rPr>
      </w:pPr>
      <w:r>
        <w:rPr>
          <w:lang w:val="en-US" w:eastAsia="zh-CN"/>
        </w:rPr>
        <w:t>14.</w:t>
      </w:r>
      <w:r>
        <w:rPr>
          <w:lang w:val="en-US" w:eastAsia="zh-CN"/>
        </w:rPr>
        <w:tab/>
        <w:t>The IMS AS sends 18X response with SDP answer through S-CSCF and P-CSCF to the UE.</w:t>
      </w:r>
    </w:p>
    <w:p w14:paraId="59A45848" w14:textId="77777777" w:rsidR="00C84EF3" w:rsidRDefault="00000000">
      <w:pPr>
        <w:pStyle w:val="B1"/>
        <w:rPr>
          <w:lang w:val="en-US" w:eastAsia="zh-CN"/>
        </w:rPr>
      </w:pPr>
      <w:r>
        <w:rPr>
          <w:lang w:val="en-US" w:eastAsia="zh-CN"/>
        </w:rPr>
        <w:t>15-19.</w:t>
      </w:r>
      <w:r>
        <w:rPr>
          <w:lang w:val="en-US" w:eastAsia="zh-CN"/>
        </w:rPr>
        <w:tab/>
        <w:t>The session with standalone application data channel is established.</w:t>
      </w:r>
    </w:p>
    <w:p w14:paraId="10DBB4E0" w14:textId="77777777" w:rsidR="00C84EF3" w:rsidRDefault="00000000">
      <w:pPr>
        <w:pStyle w:val="B1"/>
        <w:rPr>
          <w:lang w:val="en-US" w:eastAsia="zh-CN"/>
        </w:rPr>
      </w:pPr>
      <w:r>
        <w:rPr>
          <w:lang w:val="en-US" w:eastAsia="zh-CN"/>
        </w:rPr>
        <w:t>20-21.</w:t>
      </w:r>
      <w:r>
        <w:rPr>
          <w:lang w:val="en-US" w:eastAsia="zh-CN"/>
        </w:rPr>
        <w:tab/>
        <w:t>The data channel application is activated and the end-to-end traffic of the application is established.</w:t>
      </w:r>
    </w:p>
    <w:p w14:paraId="57B6AC5F" w14:textId="77777777" w:rsidR="00C84EF3" w:rsidRDefault="00000000">
      <w:pPr>
        <w:pStyle w:val="Heading4"/>
        <w:rPr>
          <w:rFonts w:eastAsia="SimSun"/>
          <w:lang w:val="en-US" w:eastAsia="zh-CN"/>
        </w:rPr>
      </w:pPr>
      <w:bookmarkStart w:id="758" w:name="_Toc160808794"/>
      <w:bookmarkStart w:id="759" w:name="_Toc157759521"/>
      <w:bookmarkStart w:id="760" w:name="_Toc183503386"/>
      <w:r>
        <w:rPr>
          <w:rFonts w:eastAsia="SimSun" w:hint="eastAsia"/>
          <w:lang w:val="en-US" w:eastAsia="zh-CN"/>
        </w:rPr>
        <w:t>6.14.2.3</w:t>
      </w:r>
      <w:r>
        <w:rPr>
          <w:rFonts w:eastAsia="SimSun" w:hint="eastAsia"/>
          <w:lang w:val="en-US" w:eastAsia="zh-CN"/>
        </w:rPr>
        <w:tab/>
        <w:t>Session modification</w:t>
      </w:r>
      <w:bookmarkEnd w:id="758"/>
      <w:bookmarkEnd w:id="759"/>
      <w:bookmarkEnd w:id="760"/>
    </w:p>
    <w:p w14:paraId="15FF9ECB" w14:textId="77777777" w:rsidR="00C84EF3" w:rsidRDefault="00000000">
      <w:pPr>
        <w:pStyle w:val="Heading5"/>
        <w:rPr>
          <w:lang w:val="en-US" w:eastAsia="zh-CN"/>
        </w:rPr>
      </w:pPr>
      <w:bookmarkStart w:id="761" w:name="_Toc160808795"/>
      <w:bookmarkStart w:id="762" w:name="_Toc157759522"/>
      <w:bookmarkStart w:id="763" w:name="_Toc183503387"/>
      <w:r>
        <w:rPr>
          <w:rFonts w:hint="eastAsia"/>
          <w:lang w:val="en-US" w:eastAsia="zh-CN"/>
        </w:rPr>
        <w:t>6.14.2.3.</w:t>
      </w:r>
      <w:r>
        <w:t>1</w:t>
      </w:r>
      <w:r>
        <w:rPr>
          <w:rFonts w:hint="eastAsia"/>
          <w:lang w:val="en-US" w:eastAsia="zh-CN"/>
        </w:rPr>
        <w:tab/>
        <w:t>Change an IMS session to a standalone data channel session</w:t>
      </w:r>
      <w:bookmarkEnd w:id="761"/>
      <w:bookmarkEnd w:id="762"/>
      <w:bookmarkEnd w:id="763"/>
    </w:p>
    <w:p w14:paraId="0A7B82E7" w14:textId="77777777" w:rsidR="00C84EF3" w:rsidRDefault="00000000">
      <w:pPr>
        <w:rPr>
          <w:lang w:val="en-US" w:eastAsia="zh-CN"/>
        </w:rPr>
      </w:pPr>
      <w:r>
        <w:rPr>
          <w:rFonts w:hint="eastAsia"/>
          <w:lang w:val="en-US" w:eastAsia="zh-CN"/>
        </w:rPr>
        <w:t>When the user wants to delete the media components of audio/video/messaging of an IMS session and only leave data channel for further usage, the user may click a button to just release the voice/video/message session but the session is not released. By this the UE sends re-INVITE request with the SDP offer setting all the audio/vid</w:t>
      </w:r>
      <w:r>
        <w:rPr>
          <w:lang w:val="en-US" w:eastAsia="zh-CN"/>
        </w:rPr>
        <w:t>e</w:t>
      </w:r>
      <w:r>
        <w:rPr>
          <w:rFonts w:hint="eastAsia"/>
          <w:lang w:val="en-US" w:eastAsia="zh-CN"/>
        </w:rPr>
        <w:t xml:space="preserve">o/messaging media to </w:t>
      </w:r>
      <w:r>
        <w:rPr>
          <w:rFonts w:hint="eastAsia"/>
          <w:lang w:val="en-US" w:eastAsia="zh-CN"/>
        </w:rPr>
        <w:lastRenderedPageBreak/>
        <w:t>zero. A normal SDP negotiation procedure applies to delete the media components of audio/video/messaging from the IMS session. This applies to both P2P and P2A/A2P scenarios.</w:t>
      </w:r>
    </w:p>
    <w:p w14:paraId="3F599163"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termination of voice/video/messaging media, the IMS AS or S-CSCF may report the charging event of the media termination to charging system. The detail of charging for standalone data channel is responsibility of SA</w:t>
      </w:r>
      <w:r>
        <w:rPr>
          <w:lang w:val="en-US" w:eastAsia="zh-CN"/>
        </w:rPr>
        <w:t> WG</w:t>
      </w:r>
      <w:r>
        <w:rPr>
          <w:rFonts w:hint="eastAsia"/>
          <w:lang w:val="en-US" w:eastAsia="zh-CN"/>
        </w:rPr>
        <w:t>5.</w:t>
      </w:r>
    </w:p>
    <w:p w14:paraId="6A2B6904" w14:textId="77777777" w:rsidR="00C84EF3" w:rsidRDefault="00000000">
      <w:pPr>
        <w:pStyle w:val="Heading5"/>
        <w:rPr>
          <w:rFonts w:eastAsia="SimSun"/>
          <w:lang w:val="en-US" w:eastAsia="zh-CN"/>
        </w:rPr>
      </w:pPr>
      <w:bookmarkStart w:id="764" w:name="_Toc160808796"/>
      <w:bookmarkStart w:id="765" w:name="_Toc157759523"/>
      <w:bookmarkStart w:id="766" w:name="_Toc183503388"/>
      <w:r>
        <w:rPr>
          <w:rFonts w:eastAsia="SimSun" w:hint="eastAsia"/>
          <w:lang w:val="en-US" w:eastAsia="zh-CN"/>
        </w:rPr>
        <w:t>6.14.2.3.2</w:t>
      </w:r>
      <w:r>
        <w:rPr>
          <w:rFonts w:eastAsia="SimSun" w:hint="eastAsia"/>
          <w:lang w:val="en-US" w:eastAsia="zh-CN"/>
        </w:rPr>
        <w:tab/>
        <w:t>Add audio/vid</w:t>
      </w:r>
      <w:r>
        <w:rPr>
          <w:rFonts w:eastAsia="SimSun"/>
          <w:lang w:val="en-US" w:eastAsia="zh-CN"/>
        </w:rPr>
        <w:t>e</w:t>
      </w:r>
      <w:r>
        <w:rPr>
          <w:rFonts w:eastAsia="SimSun" w:hint="eastAsia"/>
          <w:lang w:val="en-US" w:eastAsia="zh-CN"/>
        </w:rPr>
        <w:t>o/message media to a standalone data channel session</w:t>
      </w:r>
      <w:bookmarkEnd w:id="764"/>
      <w:bookmarkEnd w:id="765"/>
      <w:bookmarkEnd w:id="766"/>
    </w:p>
    <w:p w14:paraId="1E68A76E" w14:textId="77777777" w:rsidR="00C84EF3" w:rsidRDefault="00000000">
      <w:pPr>
        <w:rPr>
          <w:lang w:val="en-US" w:eastAsia="zh-CN"/>
        </w:rPr>
      </w:pPr>
      <w:r>
        <w:rPr>
          <w:rFonts w:hint="eastAsia"/>
          <w:lang w:val="en-US" w:eastAsia="zh-CN"/>
        </w:rPr>
        <w:t>When the user want to add the media components of audio/vid</w:t>
      </w:r>
      <w:r>
        <w:rPr>
          <w:lang w:val="en-US" w:eastAsia="zh-CN"/>
        </w:rPr>
        <w:t>e</w:t>
      </w:r>
      <w:r>
        <w:rPr>
          <w:rFonts w:hint="eastAsia"/>
          <w:lang w:val="en-US" w:eastAsia="zh-CN"/>
        </w:rPr>
        <w:t>o/messaging to a standalone data channel, the user may keep the DC application and select the called party on the phone and initiates a voice/video/messaging session with the called party. By this the UE sends re-INVITE request with the SDP offer including media components of existing data channels and added audio/video/messaging. A normal SDP negotiation procedure applies to add the media components of audio/video/messaging to the IMS session. This applies to both P2P and P2A/A2P scenarios.</w:t>
      </w:r>
    </w:p>
    <w:p w14:paraId="2FEBECCC"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added voice/video/messaging media, the IMS AS or S-CSCF may report the charging event of the media change to charging system. The detail of charging for standalone data channel is responsibility of SA</w:t>
      </w:r>
      <w:r>
        <w:rPr>
          <w:lang w:val="en-US" w:eastAsia="zh-CN"/>
        </w:rPr>
        <w:t> WG</w:t>
      </w:r>
      <w:r>
        <w:rPr>
          <w:rFonts w:hint="eastAsia"/>
          <w:lang w:val="en-US" w:eastAsia="zh-CN"/>
        </w:rPr>
        <w:t>5.</w:t>
      </w:r>
    </w:p>
    <w:p w14:paraId="08E80CAE" w14:textId="77777777" w:rsidR="00C84EF3" w:rsidRDefault="00000000">
      <w:pPr>
        <w:pStyle w:val="EditorsNote"/>
        <w:rPr>
          <w:lang w:val="en-US" w:eastAsia="zh-CN"/>
        </w:rPr>
      </w:pPr>
      <w:r>
        <w:t>Editor's note:</w:t>
      </w:r>
      <w:r>
        <w:rPr>
          <w:rFonts w:hint="eastAsia"/>
          <w:lang w:val="en-US" w:eastAsia="zh-CN"/>
        </w:rPr>
        <w:tab/>
        <w:t>The detailed procedures of session modification can be further provided.</w:t>
      </w:r>
    </w:p>
    <w:p w14:paraId="493B1606" w14:textId="77777777" w:rsidR="00C84EF3" w:rsidRDefault="00000000">
      <w:pPr>
        <w:pStyle w:val="Heading2"/>
      </w:pPr>
      <w:bookmarkStart w:id="767" w:name="_Toc160808797"/>
      <w:bookmarkStart w:id="768" w:name="_Toc157759524"/>
      <w:bookmarkStart w:id="769" w:name="_Toc8757"/>
      <w:bookmarkStart w:id="770" w:name="_Toc2321"/>
      <w:bookmarkStart w:id="771" w:name="_Toc183503389"/>
      <w:r>
        <w:rPr>
          <w:rFonts w:hint="eastAsia"/>
        </w:rPr>
        <w:t>6.15</w:t>
      </w:r>
      <w:r>
        <w:rPr>
          <w:rFonts w:hint="eastAsia"/>
        </w:rPr>
        <w:tab/>
      </w:r>
      <w:r>
        <w:t>Solution</w:t>
      </w:r>
      <w:r>
        <w:rPr>
          <w:rFonts w:hint="eastAsia"/>
        </w:rPr>
        <w:t xml:space="preserve"> #15</w:t>
      </w:r>
      <w:r>
        <w:t xml:space="preserve">: </w:t>
      </w:r>
      <w:r>
        <w:rPr>
          <w:rFonts w:eastAsia="SimSun" w:hint="eastAsia"/>
        </w:rPr>
        <w:t>S</w:t>
      </w:r>
      <w:r>
        <w:t>olution to support standalone bootstrap data channel</w:t>
      </w:r>
      <w:bookmarkEnd w:id="767"/>
      <w:bookmarkEnd w:id="768"/>
      <w:bookmarkEnd w:id="769"/>
      <w:bookmarkEnd w:id="770"/>
      <w:bookmarkEnd w:id="771"/>
    </w:p>
    <w:p w14:paraId="7AC8C176" w14:textId="77777777" w:rsidR="00C84EF3" w:rsidRDefault="00000000">
      <w:pPr>
        <w:pStyle w:val="Heading3"/>
      </w:pPr>
      <w:bookmarkStart w:id="772" w:name="_Toc157759525"/>
      <w:bookmarkStart w:id="773" w:name="_Toc160808798"/>
      <w:bookmarkStart w:id="774" w:name="_Toc32520"/>
      <w:bookmarkStart w:id="775" w:name="_Toc372"/>
      <w:bookmarkStart w:id="776" w:name="_Toc183503390"/>
      <w:r>
        <w:rPr>
          <w:rFonts w:eastAsia="SimSun" w:hint="eastAsia"/>
        </w:rPr>
        <w:t>6.15</w:t>
      </w:r>
      <w:r>
        <w:t>.1</w:t>
      </w:r>
      <w:r>
        <w:rPr>
          <w:rFonts w:hint="eastAsia"/>
        </w:rPr>
        <w:tab/>
        <w:t>Description</w:t>
      </w:r>
      <w:bookmarkEnd w:id="772"/>
      <w:bookmarkEnd w:id="773"/>
      <w:bookmarkEnd w:id="774"/>
      <w:bookmarkEnd w:id="775"/>
      <w:bookmarkEnd w:id="776"/>
    </w:p>
    <w:p w14:paraId="02B2D18B" w14:textId="77777777" w:rsidR="00C84EF3" w:rsidRDefault="00000000">
      <w:r>
        <w:t>This solution addresses Key Issue #6 " Support of Standalone IMS Data Channel Sessions " and focuses on how to support establishing a (standalone) bootstrap data channel without accompanying application data channel.</w:t>
      </w:r>
    </w:p>
    <w:p w14:paraId="211D76C6" w14:textId="77777777" w:rsidR="00C84EF3" w:rsidRDefault="00000000">
      <w:r>
        <w:t>When the UE initiates establishment of a standalone bootstrap data channel, the UE includes a specific PSI used for standalone bootstrap DC only in the INVITE request as the Request-URI to terminate the session and data channel towards IMS AS and DCSF.</w:t>
      </w:r>
    </w:p>
    <w:p w14:paraId="02624308" w14:textId="52567DE0" w:rsidR="00C84EF3" w:rsidRDefault="00000000">
      <w:r>
        <w:t xml:space="preserve">The UE and network generally follow the existing procedures specified in current </w:t>
      </w:r>
      <w:r w:rsidR="00B1194C">
        <w:t>TS 23.228 [</w:t>
      </w:r>
      <w:r>
        <w:t>5] with some modifications, e.g. by only including SDP offer and answer for standalone bootstrap.</w:t>
      </w:r>
    </w:p>
    <w:p w14:paraId="0EB23DC3" w14:textId="77777777" w:rsidR="00C84EF3" w:rsidRDefault="00000000">
      <w:r>
        <w:t>In a standalone IMS data channel scenario, the original UE typically communicates with the terminating UE using a specific DC application, such as Screen Share APP. To enable the user to decide which DC application to use, it would be better to display the list of available applications to the user. To achieve this, the original UE needs to establish a standalone bootstrap DC to download the DC application list before the user makes such a decision.</w:t>
      </w:r>
    </w:p>
    <w:p w14:paraId="66F809A1" w14:textId="77777777" w:rsidR="00C84EF3" w:rsidRDefault="00000000">
      <w:pPr>
        <w:pStyle w:val="Heading3"/>
      </w:pPr>
      <w:bookmarkStart w:id="777" w:name="_Toc157759526"/>
      <w:bookmarkStart w:id="778" w:name="_Toc160808799"/>
      <w:bookmarkStart w:id="779" w:name="_Toc10908"/>
      <w:bookmarkStart w:id="780" w:name="_Toc26313"/>
      <w:bookmarkStart w:id="781" w:name="_Toc183503391"/>
      <w:r>
        <w:rPr>
          <w:rFonts w:eastAsia="SimSun" w:hint="eastAsia"/>
          <w:lang w:eastAsia="zh-CN"/>
        </w:rPr>
        <w:t>6.15</w:t>
      </w:r>
      <w:r>
        <w:t>.2</w:t>
      </w:r>
      <w:r>
        <w:tab/>
        <w:t>Procedures</w:t>
      </w:r>
      <w:bookmarkEnd w:id="777"/>
      <w:bookmarkEnd w:id="778"/>
      <w:bookmarkEnd w:id="779"/>
      <w:bookmarkEnd w:id="780"/>
      <w:bookmarkEnd w:id="781"/>
    </w:p>
    <w:p w14:paraId="54964146" w14:textId="532B0B41" w:rsidR="00C84EF3" w:rsidRDefault="00000000">
      <w:pPr>
        <w:rPr>
          <w:lang w:val="en-US" w:eastAsia="zh-CN"/>
        </w:rPr>
      </w:pPr>
      <w:r>
        <w:rPr>
          <w:lang w:val="en-US" w:eastAsia="zh-CN"/>
        </w:rPr>
        <w:t xml:space="preserve">When a UE initiates an IMS session with standalone bootstrap data channel, the procedure specified in clause AC.7.1 of </w:t>
      </w:r>
      <w:r w:rsidR="00B1194C">
        <w:rPr>
          <w:lang w:val="en-US" w:eastAsia="zh-CN"/>
        </w:rPr>
        <w:t>TS 23.228 [</w:t>
      </w:r>
      <w:r>
        <w:rPr>
          <w:lang w:val="en-US" w:eastAsia="zh-CN"/>
        </w:rPr>
        <w:t>5] applies with the following differences:</w:t>
      </w:r>
    </w:p>
    <w:p w14:paraId="235307D4" w14:textId="77777777" w:rsidR="00C84EF3" w:rsidRDefault="00000000">
      <w:pPr>
        <w:pStyle w:val="B1"/>
      </w:pPr>
      <w:r>
        <w:t>-</w:t>
      </w:r>
      <w:r>
        <w:tab/>
        <w:t>If the UE initiates a bootstrap data channel the SDP offer in step 1 only includes media component for originating bootstrap data channel;</w:t>
      </w:r>
    </w:p>
    <w:p w14:paraId="43600AFC" w14:textId="77777777" w:rsidR="00C84EF3" w:rsidRDefault="00000000">
      <w:pPr>
        <w:pStyle w:val="B1"/>
      </w:pPr>
      <w:r>
        <w:t>-</w:t>
      </w:r>
      <w:r>
        <w:tab/>
        <w:t>The procedure terminates on originating network.</w:t>
      </w:r>
    </w:p>
    <w:p w14:paraId="56923D83" w14:textId="77777777" w:rsidR="00C84EF3" w:rsidRDefault="00000000">
      <w:r>
        <w:t xml:space="preserve">Figure </w:t>
      </w:r>
      <w:r>
        <w:rPr>
          <w:rFonts w:eastAsia="SimSun" w:hint="eastAsia"/>
        </w:rPr>
        <w:t>6.15</w:t>
      </w:r>
      <w:r>
        <w:t>.2-1depicts a signalling flow diagram for establishing a standalone bootstrap data channel.</w:t>
      </w:r>
    </w:p>
    <w:p w14:paraId="434EADDF" w14:textId="77777777" w:rsidR="00C84EF3" w:rsidRDefault="00000000">
      <w:pPr>
        <w:pStyle w:val="TH"/>
      </w:pPr>
      <w:r>
        <w:object w:dxaOrig="7007" w:dyaOrig="6544" w14:anchorId="69F60151">
          <v:shape id="_x0000_i1071" type="#_x0000_t75" style="width:351pt;height:328.5pt" o:ole="">
            <v:imagedata r:id="rId100" o:title=""/>
          </v:shape>
          <o:OLEObject Type="Embed" ProgID="Visio.Drawing.15" ShapeID="_x0000_i1071" DrawAspect="Content" ObjectID="_1794394457" r:id="rId101"/>
        </w:object>
      </w:r>
    </w:p>
    <w:p w14:paraId="3C711157" w14:textId="77777777" w:rsidR="00C84EF3" w:rsidRDefault="00000000">
      <w:pPr>
        <w:pStyle w:val="TF"/>
      </w:pPr>
      <w:r>
        <w:t xml:space="preserve">Figure </w:t>
      </w:r>
      <w:r>
        <w:rPr>
          <w:rFonts w:eastAsia="SimSun" w:hint="eastAsia"/>
        </w:rPr>
        <w:t>6.15</w:t>
      </w:r>
      <w:r>
        <w:t>.2-1: Standalone Bootstrap Data Channel set up Signalling Procedure</w:t>
      </w:r>
    </w:p>
    <w:p w14:paraId="58B2FB77" w14:textId="77777777" w:rsidR="00C84EF3" w:rsidRDefault="00000000">
      <w:r>
        <w:t>The steps in the call flow are as follows:</w:t>
      </w:r>
    </w:p>
    <w:p w14:paraId="6565DB4C" w14:textId="4F146E8D" w:rsidR="00C84EF3" w:rsidRDefault="00000000">
      <w:pPr>
        <w:pStyle w:val="B1"/>
        <w:rPr>
          <w:lang w:eastAsia="zh-CN"/>
        </w:rPr>
      </w:pPr>
      <w:r>
        <w:rPr>
          <w:lang w:eastAsia="zh-CN"/>
        </w:rPr>
        <w:t>1-10.</w:t>
      </w:r>
      <w:r>
        <w:rPr>
          <w:lang w:eastAsia="zh-CN"/>
        </w:rPr>
        <w:tab/>
        <w:t xml:space="preserve">Step 1-10 from clause AC.7.1: (Bootstrap Data Channel Setup Signalling procedure) in </w:t>
      </w:r>
      <w:r w:rsidR="00B1194C">
        <w:rPr>
          <w:lang w:eastAsia="zh-CN"/>
        </w:rPr>
        <w:t>TS 23.228 [</w:t>
      </w:r>
      <w:r>
        <w:rPr>
          <w:lang w:eastAsia="zh-CN"/>
        </w:rPr>
        <w:t>5] is performed with the differences that:</w:t>
      </w:r>
    </w:p>
    <w:p w14:paraId="0F9ACF00" w14:textId="77777777" w:rsidR="00C84EF3" w:rsidRDefault="00000000">
      <w:pPr>
        <w:pStyle w:val="B1"/>
        <w:rPr>
          <w:lang w:eastAsia="zh-CN"/>
        </w:rPr>
      </w:pPr>
      <w:r>
        <w:rPr>
          <w:lang w:eastAsia="zh-CN"/>
        </w:rPr>
        <w:tab/>
        <w:t>In step 1, The UE#1 sends the SIP INVITE request, the Request URI of the SIP INVITE message is a specific target URI used for standalone bootstrap DC only. The initial SDP contains only bootstrap data channel offers for UE#1.</w:t>
      </w:r>
    </w:p>
    <w:p w14:paraId="4103E50D" w14:textId="77777777" w:rsidR="00C84EF3" w:rsidRDefault="00000000">
      <w:pPr>
        <w:pStyle w:val="NO"/>
      </w:pPr>
      <w:r>
        <w:t>NOTE 1:</w:t>
      </w:r>
      <w:r>
        <w:tab/>
        <w:t>UE#1 can perform step 1 immediately after completing the SIP registration procedure.</w:t>
      </w:r>
    </w:p>
    <w:p w14:paraId="4D770A73" w14:textId="77777777" w:rsidR="00C84EF3" w:rsidRDefault="00000000">
      <w:pPr>
        <w:pStyle w:val="EditorsNote"/>
      </w:pPr>
      <w:r>
        <w:t>Editor's note:</w:t>
      </w:r>
      <w:r>
        <w:tab/>
        <w:t xml:space="preserve"> It is FFS how the </w:t>
      </w:r>
      <w:r>
        <w:rPr>
          <w:rFonts w:hint="eastAsia"/>
          <w:lang w:eastAsia="zh-CN"/>
        </w:rPr>
        <w:t>specific</w:t>
      </w:r>
      <w:r>
        <w:t xml:space="preserve"> </w:t>
      </w:r>
      <w:r>
        <w:rPr>
          <w:rFonts w:hint="eastAsia"/>
          <w:lang w:eastAsia="zh-CN"/>
        </w:rPr>
        <w:t>target</w:t>
      </w:r>
      <w:r>
        <w:t xml:space="preserve"> URI </w:t>
      </w:r>
      <w:r>
        <w:rPr>
          <w:rFonts w:hint="eastAsia"/>
          <w:lang w:eastAsia="zh-CN"/>
        </w:rPr>
        <w:t>is</w:t>
      </w:r>
      <w:r>
        <w:t xml:space="preserve"> configured or sent to UE.</w:t>
      </w:r>
    </w:p>
    <w:p w14:paraId="6AD8B8BD" w14:textId="77777777" w:rsidR="00C84EF3" w:rsidRDefault="00000000">
      <w:pPr>
        <w:pStyle w:val="B1"/>
        <w:rPr>
          <w:lang w:eastAsia="zh-CN"/>
        </w:rPr>
      </w:pPr>
      <w:r>
        <w:rPr>
          <w:lang w:eastAsia="zh-CN"/>
        </w:rPr>
        <w:tab/>
        <w:t>In step 5, DCSF determines that UE#1 requests to establish a standalone bootstrap DC based on the value of the Called ID and creates only the originating side media information.</w:t>
      </w:r>
    </w:p>
    <w:p w14:paraId="17341822" w14:textId="77777777" w:rsidR="00C84EF3" w:rsidRDefault="00000000">
      <w:pPr>
        <w:pStyle w:val="B1"/>
        <w:rPr>
          <w:lang w:eastAsia="zh-CN"/>
        </w:rPr>
      </w:pPr>
      <w:r>
        <w:rPr>
          <w:lang w:eastAsia="zh-CN"/>
        </w:rPr>
        <w:tab/>
        <w:t>In step 6, DCSF instructs the IMS AS how to set up bootstrap data channel with MF for originating side only.</w:t>
      </w:r>
    </w:p>
    <w:p w14:paraId="448E925D" w14:textId="77777777" w:rsidR="00C84EF3" w:rsidRDefault="00000000">
      <w:pPr>
        <w:pStyle w:val="B1"/>
        <w:rPr>
          <w:lang w:eastAsia="zh-CN"/>
        </w:rPr>
      </w:pPr>
      <w:r>
        <w:rPr>
          <w:lang w:eastAsia="zh-CN"/>
        </w:rPr>
        <w:tab/>
        <w:t>In step 8, IMS AS instructs MF to allocate required data channel media resources for originating side only. IMS AS request creation of only one Media Termination which representing the local bootstrap media to be terminated.</w:t>
      </w:r>
    </w:p>
    <w:p w14:paraId="2C91D49A" w14:textId="77777777" w:rsidR="00C84EF3" w:rsidRDefault="00000000">
      <w:pPr>
        <w:pStyle w:val="B1"/>
        <w:rPr>
          <w:lang w:eastAsia="zh-CN"/>
        </w:rPr>
      </w:pPr>
      <w:r>
        <w:rPr>
          <w:lang w:eastAsia="zh-CN"/>
        </w:rPr>
        <w:t>11.</w:t>
      </w:r>
      <w:r>
        <w:rPr>
          <w:lang w:eastAsia="zh-CN"/>
        </w:rPr>
        <w:tab/>
        <w:t>IMS AS terminates the IMS session based on the specific Request URI and sends 18X response with the SDP answer through S-CSCF and P-CSCF to UE#1.</w:t>
      </w:r>
    </w:p>
    <w:p w14:paraId="7195D11D" w14:textId="77777777" w:rsidR="00C84EF3" w:rsidRDefault="00000000">
      <w:pPr>
        <w:pStyle w:val="B1"/>
        <w:rPr>
          <w:lang w:eastAsia="zh-CN"/>
        </w:rPr>
      </w:pPr>
      <w:r>
        <w:rPr>
          <w:lang w:eastAsia="zh-CN"/>
        </w:rPr>
        <w:t>12-13.</w:t>
      </w:r>
      <w:r>
        <w:rPr>
          <w:lang w:eastAsia="zh-CN"/>
        </w:rPr>
        <w:tab/>
        <w:t>The session with bootstrap data channel is established.</w:t>
      </w:r>
    </w:p>
    <w:p w14:paraId="1B843614" w14:textId="77777777" w:rsidR="00C84EF3" w:rsidRDefault="00000000">
      <w:pPr>
        <w:pStyle w:val="B1"/>
        <w:rPr>
          <w:lang w:eastAsia="zh-CN"/>
        </w:rPr>
      </w:pPr>
      <w:r>
        <w:rPr>
          <w:lang w:eastAsia="zh-CN"/>
        </w:rPr>
        <w:t>14.</w:t>
      </w:r>
      <w:r>
        <w:rPr>
          <w:lang w:eastAsia="zh-CN"/>
        </w:rPr>
        <w:tab/>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14:paraId="3A1B7083" w14:textId="77777777" w:rsidR="00C84EF3" w:rsidRDefault="00000000">
      <w:pPr>
        <w:pStyle w:val="B1"/>
        <w:rPr>
          <w:lang w:eastAsia="zh-CN"/>
        </w:rPr>
      </w:pPr>
      <w:r>
        <w:rPr>
          <w:lang w:eastAsia="zh-CN"/>
        </w:rPr>
        <w:lastRenderedPageBreak/>
        <w:t>15-16.</w:t>
      </w:r>
      <w:r>
        <w:rPr>
          <w:lang w:eastAsia="zh-CN"/>
        </w:rPr>
        <w:tab/>
        <w:t>If the established bootstrap DC is not used for a period of time, UE#1 sends SIP BYE to release the bootstrap DC to save power.</w:t>
      </w:r>
    </w:p>
    <w:p w14:paraId="49B823DC" w14:textId="77777777" w:rsidR="00C84EF3" w:rsidRDefault="00000000">
      <w:pPr>
        <w:pStyle w:val="Heading3"/>
      </w:pPr>
      <w:bookmarkStart w:id="782" w:name="_Toc27964"/>
      <w:bookmarkStart w:id="783" w:name="_Toc160808800"/>
      <w:bookmarkStart w:id="784" w:name="_Toc25959"/>
      <w:bookmarkStart w:id="785" w:name="_Toc157759527"/>
      <w:bookmarkStart w:id="786" w:name="_Toc183503392"/>
      <w:r>
        <w:rPr>
          <w:rFonts w:hint="eastAsia"/>
        </w:rPr>
        <w:t>6.15</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782"/>
      <w:bookmarkEnd w:id="783"/>
      <w:bookmarkEnd w:id="784"/>
      <w:bookmarkEnd w:id="785"/>
      <w:bookmarkEnd w:id="786"/>
    </w:p>
    <w:p w14:paraId="384499B2" w14:textId="77777777" w:rsidR="00C84EF3" w:rsidRDefault="00000000">
      <w:r>
        <w:t>This solution has some requirements on the existing IMS nodes below:</w:t>
      </w:r>
    </w:p>
    <w:p w14:paraId="3AC91549" w14:textId="77777777" w:rsidR="00C84EF3" w:rsidRDefault="00000000">
      <w:pPr>
        <w:rPr>
          <w:b/>
          <w:bCs/>
        </w:rPr>
      </w:pPr>
      <w:r>
        <w:rPr>
          <w:b/>
          <w:bCs/>
        </w:rPr>
        <w:t>DCSF:</w:t>
      </w:r>
    </w:p>
    <w:p w14:paraId="4F426045" w14:textId="77777777" w:rsidR="00C84EF3" w:rsidRDefault="00000000">
      <w:pPr>
        <w:pStyle w:val="B1"/>
      </w:pPr>
      <w:r>
        <w:t>-</w:t>
      </w:r>
      <w:r>
        <w:tab/>
      </w:r>
      <w:r>
        <w:rPr>
          <w:rFonts w:hint="eastAsia"/>
        </w:rPr>
        <w:t>Determine</w:t>
      </w:r>
      <w:r>
        <w:t xml:space="preserve">s </w:t>
      </w:r>
      <w:r>
        <w:rPr>
          <w:rFonts w:hint="eastAsia"/>
        </w:rPr>
        <w:t>that</w:t>
      </w:r>
      <w:r>
        <w:t xml:space="preserve"> the UE </w:t>
      </w:r>
      <w:r>
        <w:rPr>
          <w:rFonts w:hint="eastAsia"/>
        </w:rPr>
        <w:t>request</w:t>
      </w:r>
      <w:r>
        <w:t xml:space="preserve">s </w:t>
      </w:r>
      <w:r>
        <w:rPr>
          <w:rFonts w:hint="eastAsia"/>
        </w:rPr>
        <w:t>t</w:t>
      </w:r>
      <w:r>
        <w:t>o establish a standalone bootstrap DC based on the called ID.</w:t>
      </w:r>
    </w:p>
    <w:p w14:paraId="40740D3C" w14:textId="72B739E7" w:rsidR="00C84EF3" w:rsidRDefault="00000000">
      <w:pPr>
        <w:pStyle w:val="B1"/>
      </w:pPr>
      <w:r>
        <w:t>-</w:t>
      </w:r>
      <w:r>
        <w:tab/>
        <w:t>C</w:t>
      </w:r>
      <w:r>
        <w:rPr>
          <w:rFonts w:hint="eastAsia"/>
        </w:rPr>
        <w:t>reates</w:t>
      </w:r>
      <w:r>
        <w:t xml:space="preserve"> </w:t>
      </w:r>
      <w:r>
        <w:rPr>
          <w:rFonts w:hint="eastAsia"/>
        </w:rPr>
        <w:t>only</w:t>
      </w:r>
      <w:r>
        <w:t xml:space="preserve"> </w:t>
      </w:r>
      <w:r>
        <w:rPr>
          <w:rFonts w:hint="eastAsia"/>
        </w:rPr>
        <w:t>the</w:t>
      </w:r>
      <w:r>
        <w:t xml:space="preserve"> </w:t>
      </w:r>
      <w:r>
        <w:rPr>
          <w:rFonts w:hint="eastAsia"/>
        </w:rPr>
        <w:t>originating</w:t>
      </w:r>
      <w:r>
        <w:t xml:space="preserve"> </w:t>
      </w:r>
      <w:r>
        <w:rPr>
          <w:rFonts w:hint="eastAsia"/>
        </w:rPr>
        <w:t>side</w:t>
      </w:r>
      <w:r>
        <w:t xml:space="preserve"> </w:t>
      </w:r>
      <w:r>
        <w:rPr>
          <w:rFonts w:hint="eastAsia"/>
        </w:rPr>
        <w:t>media</w:t>
      </w:r>
      <w:r>
        <w:t xml:space="preserve"> </w:t>
      </w:r>
      <w:r>
        <w:rPr>
          <w:rFonts w:hint="eastAsia"/>
        </w:rPr>
        <w:t>information</w:t>
      </w:r>
      <w:r>
        <w:t>.</w:t>
      </w:r>
    </w:p>
    <w:p w14:paraId="3F2C8C4A" w14:textId="77777777" w:rsidR="00C84EF3" w:rsidRDefault="00000000">
      <w:pPr>
        <w:rPr>
          <w:b/>
          <w:bCs/>
          <w:lang w:eastAsia="zh-CN"/>
        </w:rPr>
      </w:pPr>
      <w:r>
        <w:rPr>
          <w:rFonts w:hint="eastAsia"/>
          <w:b/>
          <w:bCs/>
          <w:lang w:eastAsia="zh-CN"/>
        </w:rPr>
        <w:t>I</w:t>
      </w:r>
      <w:r>
        <w:rPr>
          <w:b/>
          <w:bCs/>
          <w:lang w:eastAsia="zh-CN"/>
        </w:rPr>
        <w:t>MS AS:</w:t>
      </w:r>
    </w:p>
    <w:p w14:paraId="2B0ED664" w14:textId="77777777" w:rsidR="00C84EF3" w:rsidRDefault="00000000">
      <w:pPr>
        <w:pStyle w:val="B1"/>
      </w:pPr>
      <w:r>
        <w:t>-</w:t>
      </w:r>
      <w:r>
        <w:tab/>
        <w:t xml:space="preserve">Terminates the IMS session based </w:t>
      </w:r>
      <w:r>
        <w:rPr>
          <w:rFonts w:hint="eastAsia"/>
        </w:rPr>
        <w:t xml:space="preserve">on </w:t>
      </w:r>
      <w:r>
        <w:t>the specific Request URI.</w:t>
      </w:r>
    </w:p>
    <w:p w14:paraId="73437631" w14:textId="77777777" w:rsidR="00C84EF3" w:rsidRDefault="00000000">
      <w:pPr>
        <w:pStyle w:val="EditorsNote"/>
      </w:pPr>
      <w:r>
        <w:t>Editor's note:</w:t>
      </w:r>
      <w:r>
        <w:tab/>
        <w:t xml:space="preserve"> Further impacts are FFS.</w:t>
      </w:r>
    </w:p>
    <w:p w14:paraId="7E1A3B05" w14:textId="77777777" w:rsidR="00C84EF3" w:rsidRDefault="00000000">
      <w:pPr>
        <w:pStyle w:val="Heading2"/>
      </w:pPr>
      <w:bookmarkStart w:id="787" w:name="_Toc151785983"/>
      <w:bookmarkStart w:id="788" w:name="_Toc157759528"/>
      <w:bookmarkStart w:id="789" w:name="_Toc4287"/>
      <w:bookmarkStart w:id="790" w:name="_Toc12636"/>
      <w:bookmarkStart w:id="791" w:name="_Toc160808801"/>
      <w:bookmarkStart w:id="792" w:name="_Toc183503393"/>
      <w:r>
        <w:rPr>
          <w:rFonts w:eastAsia="SimSun" w:hint="eastAsia"/>
        </w:rPr>
        <w:t>6.16</w:t>
      </w:r>
      <w:r>
        <w:rPr>
          <w:rFonts w:hint="eastAsia"/>
        </w:rPr>
        <w:tab/>
      </w:r>
      <w:r>
        <w:t>Solution</w:t>
      </w:r>
      <w:r>
        <w:rPr>
          <w:rFonts w:hint="eastAsia"/>
        </w:rPr>
        <w:t xml:space="preserve"> #</w:t>
      </w:r>
      <w:r>
        <w:rPr>
          <w:rFonts w:eastAsia="SimSun" w:hint="eastAsia"/>
        </w:rPr>
        <w:t>16</w:t>
      </w:r>
      <w:r>
        <w:t xml:space="preserve">: </w:t>
      </w:r>
      <w:bookmarkEnd w:id="787"/>
      <w:r>
        <w:t>Supporting of standalone IMS DC sessions</w:t>
      </w:r>
      <w:bookmarkEnd w:id="788"/>
      <w:bookmarkEnd w:id="789"/>
      <w:bookmarkEnd w:id="790"/>
      <w:bookmarkEnd w:id="791"/>
      <w:bookmarkEnd w:id="792"/>
    </w:p>
    <w:p w14:paraId="4F572D85" w14:textId="77777777" w:rsidR="00C84EF3" w:rsidRDefault="00000000">
      <w:pPr>
        <w:pStyle w:val="Heading3"/>
      </w:pPr>
      <w:bookmarkStart w:id="793" w:name="_Toc160808802"/>
      <w:bookmarkStart w:id="794" w:name="_Toc151785984"/>
      <w:bookmarkStart w:id="795" w:name="_Toc157759529"/>
      <w:bookmarkStart w:id="796" w:name="_Toc13069"/>
      <w:bookmarkStart w:id="797" w:name="_Toc31146"/>
      <w:bookmarkStart w:id="798" w:name="_Toc183503394"/>
      <w:r>
        <w:rPr>
          <w:rFonts w:eastAsia="SimSun" w:hint="eastAsia"/>
        </w:rPr>
        <w:t>6.16</w:t>
      </w:r>
      <w:r>
        <w:t>.1</w:t>
      </w:r>
      <w:r>
        <w:rPr>
          <w:rFonts w:hint="eastAsia"/>
        </w:rPr>
        <w:tab/>
        <w:t>Description</w:t>
      </w:r>
      <w:bookmarkEnd w:id="793"/>
      <w:bookmarkEnd w:id="794"/>
      <w:bookmarkEnd w:id="795"/>
      <w:bookmarkEnd w:id="796"/>
      <w:bookmarkEnd w:id="797"/>
      <w:bookmarkEnd w:id="798"/>
    </w:p>
    <w:p w14:paraId="5E7A2726" w14:textId="77777777" w:rsidR="00C84EF3" w:rsidRDefault="00000000">
      <w:pPr>
        <w:pStyle w:val="Heading4"/>
      </w:pPr>
      <w:bookmarkStart w:id="799" w:name="_Toc160808803"/>
      <w:bookmarkStart w:id="800" w:name="_Toc157759530"/>
      <w:bookmarkStart w:id="801" w:name="_Toc183503395"/>
      <w:r>
        <w:rPr>
          <w:rFonts w:eastAsia="SimSun" w:hint="eastAsia"/>
        </w:rPr>
        <w:t>6.16</w:t>
      </w:r>
      <w:r>
        <w:t>.1.1</w:t>
      </w:r>
      <w:r>
        <w:tab/>
        <w:t>General</w:t>
      </w:r>
      <w:bookmarkEnd w:id="799"/>
      <w:bookmarkEnd w:id="800"/>
      <w:bookmarkEnd w:id="801"/>
    </w:p>
    <w:p w14:paraId="0F3CC2DC" w14:textId="77777777" w:rsidR="00C84EF3" w:rsidRDefault="00000000">
      <w:r>
        <w:rPr>
          <w:rFonts w:hint="eastAsia"/>
        </w:rPr>
        <w:t>This clause provides solution against</w:t>
      </w:r>
      <w:r>
        <w:t xml:space="preserve"> Key Issue #</w:t>
      </w:r>
      <w:r>
        <w:rPr>
          <w:rFonts w:hint="eastAsia"/>
        </w:rPr>
        <w:t>6</w:t>
      </w:r>
      <w:r>
        <w:t>:</w:t>
      </w:r>
      <w:r>
        <w:rPr>
          <w:rFonts w:hint="eastAsia"/>
        </w:rPr>
        <w:t xml:space="preserve"> Support of Standalone IMS Data Channel Sessions.</w:t>
      </w:r>
    </w:p>
    <w:p w14:paraId="290C3489" w14:textId="77777777" w:rsidR="00C84EF3" w:rsidRDefault="00000000">
      <w:r>
        <w:t>This solution provides an analysis of potential impacts to IMS architecture in supporting standalone IMS DC session and proposed a solution based on the analysis.</w:t>
      </w:r>
    </w:p>
    <w:p w14:paraId="5448319A" w14:textId="77777777" w:rsidR="00C84EF3" w:rsidRDefault="00000000">
      <w:pPr>
        <w:pStyle w:val="EditorsNote"/>
      </w:pPr>
      <w:r>
        <w:t>Editor's note:</w:t>
      </w:r>
      <w:r>
        <w:tab/>
        <w:t>The usage scenario of standalone IMS DC is FFS.</w:t>
      </w:r>
    </w:p>
    <w:p w14:paraId="70A3C5DF" w14:textId="77777777" w:rsidR="00C84EF3" w:rsidRDefault="00000000">
      <w:pPr>
        <w:pStyle w:val="Heading4"/>
      </w:pPr>
      <w:bookmarkStart w:id="802" w:name="_Toc153791206"/>
      <w:bookmarkStart w:id="803" w:name="_Toc160808804"/>
      <w:bookmarkStart w:id="804" w:name="_Toc157759531"/>
      <w:bookmarkStart w:id="805" w:name="_Toc183503396"/>
      <w:r>
        <w:rPr>
          <w:rFonts w:eastAsia="SimSun" w:hint="eastAsia"/>
        </w:rPr>
        <w:t>6.16</w:t>
      </w:r>
      <w:r>
        <w:t>.1.2</w:t>
      </w:r>
      <w:r>
        <w:tab/>
      </w:r>
      <w:bookmarkEnd w:id="802"/>
      <w:r>
        <w:t>The existing clarification on the restriction of standalone IMS DC</w:t>
      </w:r>
      <w:bookmarkEnd w:id="803"/>
      <w:bookmarkEnd w:id="804"/>
      <w:bookmarkEnd w:id="805"/>
    </w:p>
    <w:p w14:paraId="55EAEF8D" w14:textId="2DE894A9" w:rsidR="00C84EF3" w:rsidRDefault="00000000">
      <w:pPr>
        <w:rPr>
          <w:lang w:eastAsia="ko-KR"/>
        </w:rPr>
      </w:pPr>
      <w:r>
        <w:rPr>
          <w:lang w:eastAsia="ko-KR"/>
        </w:rPr>
        <w:t xml:space="preserve">Following clarification is specified in </w:t>
      </w:r>
      <w:r w:rsidR="00B1194C">
        <w:rPr>
          <w:lang w:eastAsia="ko-KR"/>
        </w:rPr>
        <w:t>TS 23.228 [</w:t>
      </w:r>
      <w:r>
        <w:rPr>
          <w:lang w:eastAsia="ko-KR"/>
        </w:rPr>
        <w:t>5]:</w:t>
      </w:r>
    </w:p>
    <w:p w14:paraId="30F4D1A9" w14:textId="77777777" w:rsidR="00C84EF3" w:rsidRDefault="00000000">
      <w:pPr>
        <w:pStyle w:val="B1"/>
        <w:rPr>
          <w:i/>
          <w:iCs/>
          <w:lang w:eastAsia="ko-KR"/>
        </w:rPr>
      </w:pPr>
      <w:r>
        <w:rPr>
          <w:i/>
          <w:iCs/>
          <w:lang w:eastAsia="ko-KR"/>
        </w:rPr>
        <w:tab/>
        <w:t>UE can establish an IMS Data Channel simultaneously while establishing an IMS audio/video session or upgrade an ongoing IMS audio/video session through a re-INVITE to an IMS Data Channel session.</w:t>
      </w:r>
    </w:p>
    <w:p w14:paraId="3B1C0747" w14:textId="61FCC57F" w:rsidR="00C84EF3" w:rsidRDefault="00000000">
      <w:pPr>
        <w:rPr>
          <w:lang w:eastAsia="ko-KR"/>
        </w:rPr>
      </w:pPr>
      <w:r>
        <w:rPr>
          <w:lang w:eastAsia="ko-KR"/>
        </w:rPr>
        <w:t xml:space="preserve">Following clarification is specified in </w:t>
      </w:r>
      <w:r w:rsidR="00B1194C">
        <w:rPr>
          <w:lang w:eastAsia="ko-KR"/>
        </w:rPr>
        <w:t>TS 24.229 [</w:t>
      </w:r>
      <w:r>
        <w:rPr>
          <w:lang w:eastAsia="ko-KR"/>
        </w:rPr>
        <w:t>10]:</w:t>
      </w:r>
    </w:p>
    <w:p w14:paraId="3D500230" w14:textId="77777777" w:rsidR="00C84EF3" w:rsidRDefault="00000000">
      <w:pPr>
        <w:pStyle w:val="B1"/>
        <w:rPr>
          <w:i/>
          <w:iCs/>
        </w:rPr>
      </w:pPr>
      <w:r>
        <w:rPr>
          <w:i/>
          <w:iCs/>
        </w:rPr>
        <w:tab/>
        <w:t>IMS data channels are always associated with MMTEL sessions.</w:t>
      </w:r>
    </w:p>
    <w:p w14:paraId="4170CBA5" w14:textId="77777777" w:rsidR="00C84EF3" w:rsidRDefault="00000000">
      <w:pPr>
        <w:pStyle w:val="NO"/>
        <w:rPr>
          <w:i/>
          <w:iCs/>
        </w:rPr>
      </w:pPr>
      <w:r>
        <w:rPr>
          <w:i/>
          <w:iCs/>
        </w:rPr>
        <w:t>NOTE:</w:t>
      </w:r>
      <w:r>
        <w:rPr>
          <w:i/>
          <w:iCs/>
        </w:rPr>
        <w:tab/>
        <w:t>In this Release of the specification, a standalone IMS data channel without accompanying MMTEL voice and/or video call is not supported.</w:t>
      </w:r>
    </w:p>
    <w:p w14:paraId="1F415B79" w14:textId="0FA7B169" w:rsidR="00C84EF3" w:rsidRDefault="00000000">
      <w:pPr>
        <w:rPr>
          <w:lang w:eastAsia="ko-KR"/>
        </w:rPr>
      </w:pPr>
      <w:r>
        <w:rPr>
          <w:lang w:eastAsia="ko-KR"/>
        </w:rPr>
        <w:t xml:space="preserve">Following clarification is specified in </w:t>
      </w:r>
      <w:r w:rsidR="00B1194C">
        <w:rPr>
          <w:lang w:eastAsia="ko-KR"/>
        </w:rPr>
        <w:t>TS 26.114 [</w:t>
      </w:r>
      <w:r>
        <w:rPr>
          <w:lang w:eastAsia="ko-KR"/>
        </w:rPr>
        <w:t>6]:</w:t>
      </w:r>
    </w:p>
    <w:p w14:paraId="295F0554" w14:textId="77777777" w:rsidR="00C84EF3" w:rsidRDefault="00000000">
      <w:pPr>
        <w:pStyle w:val="B1"/>
        <w:rPr>
          <w:i/>
          <w:iCs/>
        </w:rPr>
      </w:pPr>
      <w:r>
        <w:rPr>
          <w:i/>
          <w:iCs/>
        </w:rPr>
        <w:tab/>
        <w:t>A data channel SDP media description shall not be placed before the first SDP speech media description.</w:t>
      </w:r>
    </w:p>
    <w:p w14:paraId="3D5C2F39" w14:textId="77777777" w:rsidR="00C84EF3" w:rsidRDefault="00000000">
      <w:pPr>
        <w:rPr>
          <w:lang w:eastAsia="ko-KR"/>
        </w:rPr>
      </w:pPr>
      <w:r>
        <w:rPr>
          <w:lang w:eastAsia="ko-KR"/>
        </w:rPr>
        <w:t>In order to support standalone IMS DC Sessions as specified in KI#6, the above restrictive clarification needs to be updated in the normative phase.</w:t>
      </w:r>
    </w:p>
    <w:p w14:paraId="148C7108" w14:textId="77777777" w:rsidR="00C84EF3" w:rsidRDefault="00000000">
      <w:pPr>
        <w:pStyle w:val="Heading4"/>
      </w:pPr>
      <w:bookmarkStart w:id="806" w:name="_Toc160808805"/>
      <w:bookmarkStart w:id="807" w:name="_Toc157759532"/>
      <w:bookmarkStart w:id="808" w:name="_Toc183503397"/>
      <w:r>
        <w:rPr>
          <w:rFonts w:eastAsia="SimSun" w:hint="eastAsia"/>
        </w:rPr>
        <w:t>6.16</w:t>
      </w:r>
      <w:r>
        <w:t>.1.3</w:t>
      </w:r>
      <w:r>
        <w:tab/>
        <w:t>Analysis on the impact of standalone IMS DC to existing NFs</w:t>
      </w:r>
      <w:bookmarkEnd w:id="806"/>
      <w:bookmarkEnd w:id="807"/>
      <w:bookmarkEnd w:id="808"/>
    </w:p>
    <w:p w14:paraId="6AD8F2C8" w14:textId="77777777" w:rsidR="00C84EF3" w:rsidRDefault="00000000">
      <w:pPr>
        <w:rPr>
          <w:lang w:eastAsia="ko-KR"/>
        </w:rPr>
      </w:pPr>
      <w:r>
        <w:rPr>
          <w:lang w:eastAsia="ko-KR"/>
        </w:rPr>
        <w:t>If the P-CSCF, S-CSCF or IMS AS was performing policy restriction i.e. not allow support for IMS DC without MMTEL then the following would have to be present in the specifications of previous releases e.g. Rel-18.</w:t>
      </w:r>
    </w:p>
    <w:p w14:paraId="1FE6C94F" w14:textId="77777777" w:rsidR="00C84EF3" w:rsidRDefault="00000000">
      <w:pPr>
        <w:rPr>
          <w:lang w:eastAsia="ko-KR"/>
        </w:rPr>
      </w:pPr>
      <w:r>
        <w:rPr>
          <w:lang w:eastAsia="ko-KR"/>
        </w:rPr>
        <w:t xml:space="preserve">P-CSCF: When the P-CSCF receives any SIP request containing an SDP offer, the P-CSCF shall examine the media parameters in the received SDP offer. If the P-CSCF finds any media parameters which are not allowed on the network by local policy or if available by bandwidth authorisation limitation information coming from the IP-CAN (e.g. via PCRF), the P-CSCF shall return a 488 (Not Acceptable Here) response containing an SDP message body. There is no </w:t>
      </w:r>
      <w:r>
        <w:rPr>
          <w:lang w:eastAsia="ko-KR"/>
        </w:rPr>
        <w:lastRenderedPageBreak/>
        <w:t>enforcement in P-CSCF to restrict the application of standalone IMS DC in the media parameters, and it's assumed that supporting of standalone IMS DC has no impact to P-CSCF.</w:t>
      </w:r>
    </w:p>
    <w:p w14:paraId="73C5AFD7" w14:textId="77777777" w:rsidR="00C84EF3" w:rsidRDefault="00000000">
      <w:pPr>
        <w:rPr>
          <w:lang w:eastAsia="ko-KR"/>
        </w:rPr>
      </w:pPr>
      <w:r>
        <w:rPr>
          <w:lang w:eastAsia="ko-KR"/>
        </w:rPr>
        <w:t>S-CSCF: When the S-CSCF receives any SIP request containing an SDP offer, the S-CSCF shall examine the media parameters in the received SDP offer. If the S-CSCF finds any media parameters which are not allowed based on local policy or subscription, the S-CSCF shall return a 488 (Not Acceptable Here) response containing an SDP message body. There is no enforcement in S-CSCF to restrict the application of standalone IMS DC in the media parameters, and it's assumed that supporting of standalone IMS DC has no impact to S-CSCF.</w:t>
      </w:r>
    </w:p>
    <w:p w14:paraId="01F7CAA3" w14:textId="77777777" w:rsidR="00C84EF3" w:rsidRDefault="00000000">
      <w:pPr>
        <w:rPr>
          <w:lang w:eastAsia="ko-KR"/>
        </w:rPr>
      </w:pPr>
      <w:r>
        <w:rPr>
          <w:lang w:eastAsia="ko-KR"/>
        </w:rPr>
        <w:t>IMS-AS: Since an AS may provide a wide range of different services, procedures for the SDP usage for an AS acting as originating UA, terminating UA or third-party call control role are dependent on the service provided to the UA and on the capabilities on the remote UA. There is no special requirements regarding the usage of the SDP in IMS AS. It's assumed that supporting of standalone IMS DC has no additional requirement to IMS-AS.</w:t>
      </w:r>
    </w:p>
    <w:p w14:paraId="1A2588B0" w14:textId="53838686" w:rsidR="00C84EF3" w:rsidRDefault="00000000">
      <w:pPr>
        <w:rPr>
          <w:lang w:eastAsia="ko-KR"/>
        </w:rPr>
      </w:pPr>
      <w:r>
        <w:rPr>
          <w:lang w:eastAsia="ko-KR"/>
        </w:rPr>
        <w:t xml:space="preserve">As a reference use case, IMS Messaging service specified in clause 5.16 of </w:t>
      </w:r>
      <w:r w:rsidR="00B1194C">
        <w:rPr>
          <w:lang w:eastAsia="ko-KR"/>
        </w:rPr>
        <w:t>TS 23.228 [</w:t>
      </w:r>
      <w:r>
        <w:rPr>
          <w:lang w:eastAsia="ko-KR"/>
        </w:rPr>
        <w:t>5] has already supported the establishment of IMS session without audio/video, but only a message session. The similar mechanism can be applied for standalone IMS DC sessions.</w:t>
      </w:r>
    </w:p>
    <w:p w14:paraId="2CF987A1" w14:textId="77777777" w:rsidR="00C84EF3" w:rsidRDefault="00000000">
      <w:pPr>
        <w:pStyle w:val="Heading4"/>
        <w:rPr>
          <w:lang w:eastAsia="ko-KR"/>
        </w:rPr>
      </w:pPr>
      <w:bookmarkStart w:id="809" w:name="_Toc157759533"/>
      <w:bookmarkStart w:id="810" w:name="_Toc160808806"/>
      <w:bookmarkStart w:id="811" w:name="_Toc183503398"/>
      <w:r>
        <w:rPr>
          <w:rFonts w:eastAsia="SimSun" w:hint="eastAsia"/>
          <w:lang w:eastAsia="zh-CN"/>
        </w:rPr>
        <w:t>6.16</w:t>
      </w:r>
      <w:r>
        <w:t>.1.4</w:t>
      </w:r>
      <w:r>
        <w:tab/>
        <w:t>Proposal</w:t>
      </w:r>
      <w:bookmarkEnd w:id="809"/>
      <w:bookmarkEnd w:id="810"/>
      <w:bookmarkEnd w:id="811"/>
    </w:p>
    <w:p w14:paraId="7BD50519" w14:textId="77777777" w:rsidR="00C84EF3" w:rsidRDefault="00000000">
      <w:pPr>
        <w:rPr>
          <w:lang w:eastAsia="ko-KR"/>
        </w:rPr>
      </w:pPr>
      <w:r>
        <w:rPr>
          <w:lang w:eastAsia="ko-KR"/>
        </w:rPr>
        <w:t>Since none of the above exists in specifications of previous releases, in summary, the support of standalone IMS DC sessions can be achieved without impact to the existing NFs and therefore it can work with legacy NFs of previous releases.</w:t>
      </w:r>
    </w:p>
    <w:p w14:paraId="36319994" w14:textId="77777777" w:rsidR="00C84EF3" w:rsidRDefault="00000000">
      <w:pPr>
        <w:pStyle w:val="EditorsNote"/>
      </w:pPr>
      <w:r>
        <w:t>Editor's note:</w:t>
      </w:r>
      <w:r>
        <w:tab/>
        <w:t>This proposal is to be updated if any impact to existing IMS NFs in supporting standalone IMS DC is discovered.</w:t>
      </w:r>
      <w:bookmarkStart w:id="812" w:name="_Toc151785985"/>
    </w:p>
    <w:p w14:paraId="27DD823B" w14:textId="77777777" w:rsidR="00C84EF3" w:rsidRDefault="00000000">
      <w:pPr>
        <w:pStyle w:val="Heading3"/>
      </w:pPr>
      <w:bookmarkStart w:id="813" w:name="_Toc20814"/>
      <w:bookmarkStart w:id="814" w:name="_Toc30893"/>
      <w:bookmarkStart w:id="815" w:name="_Toc157759534"/>
      <w:bookmarkStart w:id="816" w:name="_Toc160808807"/>
      <w:bookmarkStart w:id="817" w:name="_Toc183503399"/>
      <w:r>
        <w:rPr>
          <w:rFonts w:eastAsia="SimSun" w:hint="eastAsia"/>
        </w:rPr>
        <w:t>6.16</w:t>
      </w:r>
      <w:r>
        <w:t>.2</w:t>
      </w:r>
      <w:r>
        <w:tab/>
        <w:t>Procedures</w:t>
      </w:r>
      <w:bookmarkEnd w:id="812"/>
      <w:bookmarkEnd w:id="813"/>
      <w:bookmarkEnd w:id="814"/>
      <w:bookmarkEnd w:id="815"/>
      <w:bookmarkEnd w:id="816"/>
      <w:bookmarkEnd w:id="817"/>
    </w:p>
    <w:p w14:paraId="77D9E580" w14:textId="77777777" w:rsidR="00C84EF3" w:rsidRDefault="00000000">
      <w:pPr>
        <w:rPr>
          <w:lang w:eastAsia="zh-CN"/>
        </w:rPr>
      </w:pPr>
      <w:r>
        <w:t xml:space="preserve">Figure </w:t>
      </w:r>
      <w:r>
        <w:rPr>
          <w:rFonts w:hint="eastAsia"/>
        </w:rPr>
        <w:t>6.16</w:t>
      </w:r>
      <w:r>
        <w:t>.2-1 demonstrate the signalling flow for establishing an IMS session with standalone data channels (bootstrap and/or application data channels).</w:t>
      </w:r>
    </w:p>
    <w:p w14:paraId="7D46580E" w14:textId="77777777" w:rsidR="00C84EF3" w:rsidRDefault="00000000">
      <w:pPr>
        <w:pStyle w:val="TH"/>
      </w:pPr>
      <w:r>
        <w:object w:dxaOrig="9596" w:dyaOrig="4213" w14:anchorId="1D9D73AB">
          <v:shape id="_x0000_i1072" type="#_x0000_t75" style="width:480pt;height:210.75pt" o:ole="">
            <v:imagedata r:id="rId102" o:title=""/>
          </v:shape>
          <o:OLEObject Type="Embed" ProgID="Mscgen.Chart" ShapeID="_x0000_i1072" DrawAspect="Content" ObjectID="_1794394458" r:id="rId103"/>
        </w:object>
      </w:r>
    </w:p>
    <w:p w14:paraId="0EAD1B55" w14:textId="77777777" w:rsidR="00C84EF3" w:rsidRDefault="00000000">
      <w:pPr>
        <w:pStyle w:val="TF"/>
      </w:pPr>
      <w:r>
        <w:t xml:space="preserve">Figure </w:t>
      </w:r>
      <w:r>
        <w:rPr>
          <w:rFonts w:eastAsia="SimSun" w:hint="eastAsia"/>
        </w:rPr>
        <w:t>6.16</w:t>
      </w:r>
      <w:r>
        <w:t>.2-1: Establishment of standalone IMS DC session procedures</w:t>
      </w:r>
    </w:p>
    <w:p w14:paraId="21FE444D" w14:textId="77777777" w:rsidR="00C84EF3" w:rsidRDefault="00000000">
      <w:pPr>
        <w:pStyle w:val="B1"/>
        <w:rPr>
          <w:lang w:eastAsia="zh-CN"/>
        </w:rPr>
      </w:pPr>
      <w:bookmarkStart w:id="818" w:name="_Toc151785986"/>
      <w:r>
        <w:rPr>
          <w:lang w:eastAsia="zh-CN"/>
        </w:rPr>
        <w:t>1.</w:t>
      </w:r>
      <w:r>
        <w:rPr>
          <w:lang w:eastAsia="zh-CN"/>
        </w:rPr>
        <w:tab/>
        <w:t>UE-1 sends the SIP INVITE request with an initial SDP to the S-CSCF, via P-CSCF. The SDP offer requests only for IMS data channel(s) without simultaneous media request for audio/video. The initial SDP may contain offers for the bootstrap data channel, application data channel, or both.</w:t>
      </w:r>
    </w:p>
    <w:p w14:paraId="328F0F32" w14:textId="77777777" w:rsidR="00C84EF3" w:rsidRDefault="00000000">
      <w:pPr>
        <w:pStyle w:val="B1"/>
        <w:rPr>
          <w:lang w:eastAsia="zh-CN"/>
        </w:rPr>
      </w:pPr>
      <w:r>
        <w:rPr>
          <w:lang w:eastAsia="zh-CN"/>
        </w:rPr>
        <w:t>2.</w:t>
      </w:r>
      <w:r>
        <w:rPr>
          <w:lang w:eastAsia="zh-CN"/>
        </w:rPr>
        <w:tab/>
        <w:t>The INVITE request is forwarded to the IMS AS.</w:t>
      </w:r>
    </w:p>
    <w:p w14:paraId="3546C71C" w14:textId="77777777" w:rsidR="00C84EF3" w:rsidRDefault="00000000">
      <w:pPr>
        <w:pStyle w:val="B1"/>
        <w:rPr>
          <w:lang w:eastAsia="zh-CN"/>
        </w:rPr>
      </w:pPr>
      <w:r>
        <w:rPr>
          <w:lang w:eastAsia="zh-CN"/>
        </w:rPr>
        <w:t>3.</w:t>
      </w:r>
      <w:r>
        <w:rPr>
          <w:lang w:eastAsia="zh-CN"/>
        </w:rPr>
        <w:tab/>
        <w:t>IMS AS validates the user subscription and communicates with DCSF for the data channel route decision. Based on the response of DCSF, IMS As may also instruct MF/MRF for the media resource reservation.</w:t>
      </w:r>
    </w:p>
    <w:p w14:paraId="77513DC2" w14:textId="77777777" w:rsidR="00C84EF3" w:rsidRDefault="00000000">
      <w:pPr>
        <w:pStyle w:val="B1"/>
        <w:rPr>
          <w:lang w:eastAsia="zh-CN"/>
        </w:rPr>
      </w:pPr>
      <w:r>
        <w:rPr>
          <w:lang w:eastAsia="zh-CN"/>
        </w:rPr>
        <w:t>4.</w:t>
      </w:r>
      <w:r>
        <w:rPr>
          <w:lang w:eastAsia="zh-CN"/>
        </w:rPr>
        <w:tab/>
        <w:t>IMS AS sends the INVITE which includes the updated SDP offer to the S-CSCF.</w:t>
      </w:r>
    </w:p>
    <w:p w14:paraId="02BB2B59" w14:textId="77777777" w:rsidR="00C84EF3" w:rsidRDefault="00000000">
      <w:pPr>
        <w:pStyle w:val="B1"/>
        <w:rPr>
          <w:lang w:eastAsia="zh-CN"/>
        </w:rPr>
      </w:pPr>
      <w:r>
        <w:rPr>
          <w:lang w:eastAsia="zh-CN"/>
        </w:rPr>
        <w:lastRenderedPageBreak/>
        <w:t>5-6.</w:t>
      </w:r>
      <w:r>
        <w:rPr>
          <w:lang w:eastAsia="zh-CN"/>
        </w:rPr>
        <w:tab/>
        <w:t>The INVITE request is forwarded to the to remote network side and UE-2.</w:t>
      </w:r>
    </w:p>
    <w:p w14:paraId="617AB026" w14:textId="77777777" w:rsidR="00C84EF3" w:rsidRDefault="00000000">
      <w:pPr>
        <w:pStyle w:val="B1"/>
        <w:rPr>
          <w:lang w:eastAsia="zh-CN"/>
        </w:rPr>
      </w:pPr>
      <w:r>
        <w:rPr>
          <w:lang w:eastAsia="zh-CN"/>
        </w:rPr>
        <w:t>7.</w:t>
      </w:r>
      <w:r>
        <w:rPr>
          <w:lang w:eastAsia="zh-CN"/>
        </w:rPr>
        <w:tab/>
        <w:t>UE-2 and terminating network may return an 18X response with the SDP answer the data channel to originating network. If the SDP offer for standalone IMS data channel is not accepted by the terminating network, UE-1 may cancel the session request or try to re-negotiate the session with other media e.g. audio/video.</w:t>
      </w:r>
    </w:p>
    <w:p w14:paraId="3AC49233" w14:textId="77777777" w:rsidR="00C84EF3" w:rsidRDefault="00000000">
      <w:pPr>
        <w:pStyle w:val="B1"/>
        <w:rPr>
          <w:lang w:eastAsia="zh-CN"/>
        </w:rPr>
      </w:pPr>
      <w:r>
        <w:rPr>
          <w:lang w:eastAsia="zh-CN"/>
        </w:rPr>
        <w:t>8.</w:t>
      </w:r>
      <w:r>
        <w:rPr>
          <w:lang w:eastAsia="zh-CN"/>
        </w:rPr>
        <w:tab/>
        <w:t>UE#2 and terminating network returns a 200 OK response.</w:t>
      </w:r>
    </w:p>
    <w:p w14:paraId="22298AB1" w14:textId="77777777" w:rsidR="00C84EF3" w:rsidRDefault="00000000">
      <w:pPr>
        <w:pStyle w:val="B1"/>
        <w:rPr>
          <w:lang w:eastAsia="zh-CN"/>
        </w:rPr>
      </w:pPr>
      <w:r>
        <w:rPr>
          <w:lang w:eastAsia="zh-CN"/>
        </w:rPr>
        <w:t>9.</w:t>
      </w:r>
      <w:r>
        <w:rPr>
          <w:lang w:eastAsia="zh-CN"/>
        </w:rPr>
        <w:tab/>
        <w:t>IMS AS notifies the successful session establishment event to DCSF.</w:t>
      </w:r>
    </w:p>
    <w:p w14:paraId="2EBA6BD0" w14:textId="77777777" w:rsidR="00C84EF3" w:rsidRDefault="00000000">
      <w:pPr>
        <w:pStyle w:val="B1"/>
        <w:rPr>
          <w:lang w:eastAsia="zh-CN"/>
        </w:rPr>
      </w:pPr>
      <w:r>
        <w:rPr>
          <w:lang w:eastAsia="zh-CN"/>
        </w:rPr>
        <w:t>10-11.</w:t>
      </w:r>
      <w:r>
        <w:rPr>
          <w:lang w:eastAsia="zh-CN"/>
        </w:rPr>
        <w:tab/>
        <w:t>200 OK forwarded to UE-1 which indicates the data channel has been established.</w:t>
      </w:r>
    </w:p>
    <w:p w14:paraId="40C6D74A" w14:textId="77777777" w:rsidR="00C84EF3" w:rsidRDefault="00000000">
      <w:pPr>
        <w:pStyle w:val="EditorsNote"/>
        <w:rPr>
          <w:lang w:eastAsia="zh-CN"/>
        </w:rPr>
      </w:pPr>
      <w:r>
        <w:rPr>
          <w:lang w:eastAsia="zh-CN"/>
        </w:rPr>
        <w:t>Editor's note:</w:t>
      </w:r>
      <w:r>
        <w:rPr>
          <w:lang w:eastAsia="zh-CN"/>
        </w:rPr>
        <w:tab/>
        <w:t>Supporting of other IMS session procedures (e.g. adding audio/video/messaging media to an established standalone IMS data channel session or removal of audio/video/messaging media from an IMS session that also contains IMS data channel media) is FFS.</w:t>
      </w:r>
    </w:p>
    <w:p w14:paraId="273E0BB9" w14:textId="77777777" w:rsidR="00C84EF3" w:rsidRDefault="00000000">
      <w:pPr>
        <w:pStyle w:val="Heading3"/>
        <w:rPr>
          <w:lang w:eastAsia="zh-CN"/>
        </w:rPr>
      </w:pPr>
      <w:bookmarkStart w:id="819" w:name="_Toc9212"/>
      <w:bookmarkStart w:id="820" w:name="_Toc160808808"/>
      <w:bookmarkStart w:id="821" w:name="_Toc157759535"/>
      <w:bookmarkStart w:id="822" w:name="_Toc7827"/>
      <w:bookmarkStart w:id="823" w:name="_Toc183503400"/>
      <w:r>
        <w:rPr>
          <w:rFonts w:hint="eastAsia"/>
          <w:lang w:eastAsia="zh-CN"/>
        </w:rPr>
        <w:t>6.16</w:t>
      </w:r>
      <w:r>
        <w:rPr>
          <w:lang w:eastAsia="zh-CN"/>
        </w:rPr>
        <w:t>.3</w:t>
      </w:r>
      <w:r>
        <w:rPr>
          <w:lang w:eastAsia="zh-CN"/>
        </w:rPr>
        <w:tab/>
      </w:r>
      <w:r>
        <w:t>Impacts on existing services, entities and interfaces</w:t>
      </w:r>
      <w:bookmarkEnd w:id="818"/>
      <w:bookmarkEnd w:id="819"/>
      <w:bookmarkEnd w:id="820"/>
      <w:bookmarkEnd w:id="821"/>
      <w:bookmarkEnd w:id="822"/>
      <w:bookmarkEnd w:id="823"/>
    </w:p>
    <w:p w14:paraId="125489E2" w14:textId="77777777" w:rsidR="00C84EF3" w:rsidRDefault="00000000">
      <w:pPr>
        <w:rPr>
          <w:b/>
          <w:bCs/>
          <w:lang w:eastAsia="zh-CN"/>
        </w:rPr>
      </w:pPr>
      <w:r>
        <w:rPr>
          <w:b/>
          <w:bCs/>
          <w:lang w:eastAsia="zh-CN"/>
        </w:rPr>
        <w:t>UE:</w:t>
      </w:r>
    </w:p>
    <w:p w14:paraId="503A5621" w14:textId="77777777" w:rsidR="00C84EF3" w:rsidRDefault="00000000">
      <w:pPr>
        <w:pStyle w:val="B1"/>
        <w:rPr>
          <w:lang w:eastAsia="zh-CN"/>
        </w:rPr>
      </w:pPr>
      <w:r>
        <w:rPr>
          <w:lang w:eastAsia="zh-CN"/>
        </w:rPr>
        <w:t>-</w:t>
      </w:r>
      <w:r>
        <w:rPr>
          <w:lang w:eastAsia="zh-CN"/>
        </w:rPr>
        <w:tab/>
        <w:t>Initiates IMS session with standalone IMS DC;</w:t>
      </w:r>
    </w:p>
    <w:p w14:paraId="6906FE36" w14:textId="77777777" w:rsidR="00C84EF3" w:rsidRDefault="00000000">
      <w:pPr>
        <w:pStyle w:val="B1"/>
        <w:rPr>
          <w:lang w:eastAsia="zh-CN"/>
        </w:rPr>
      </w:pPr>
      <w:r>
        <w:rPr>
          <w:lang w:eastAsia="zh-CN"/>
        </w:rPr>
        <w:t>-</w:t>
      </w:r>
      <w:r>
        <w:rPr>
          <w:lang w:eastAsia="zh-CN"/>
        </w:rPr>
        <w:tab/>
        <w:t>Terminates IMS Session with standalone IMS DC.</w:t>
      </w:r>
    </w:p>
    <w:p w14:paraId="4C534FBC" w14:textId="77777777" w:rsidR="00C84EF3" w:rsidRDefault="00000000">
      <w:pPr>
        <w:pStyle w:val="Heading2"/>
      </w:pPr>
      <w:bookmarkStart w:id="824" w:name="_Toc160808809"/>
      <w:bookmarkStart w:id="825" w:name="_Toc157759536"/>
      <w:bookmarkStart w:id="826" w:name="_Toc1027"/>
      <w:bookmarkStart w:id="827" w:name="_Toc11471"/>
      <w:bookmarkStart w:id="828" w:name="_Toc183503401"/>
      <w:r>
        <w:rPr>
          <w:rFonts w:hint="eastAsia"/>
        </w:rPr>
        <w:t>6.17</w:t>
      </w:r>
      <w:r>
        <w:tab/>
        <w:t>Solution #</w:t>
      </w:r>
      <w:r>
        <w:rPr>
          <w:rFonts w:hint="eastAsia"/>
        </w:rPr>
        <w:t>17</w:t>
      </w:r>
      <w:r>
        <w:t>: Solution for support of IMS avatar communication using data channel</w:t>
      </w:r>
      <w:bookmarkEnd w:id="824"/>
      <w:bookmarkEnd w:id="825"/>
      <w:bookmarkEnd w:id="826"/>
      <w:bookmarkEnd w:id="827"/>
      <w:bookmarkEnd w:id="828"/>
    </w:p>
    <w:p w14:paraId="3326AB46" w14:textId="77777777" w:rsidR="00C84EF3" w:rsidRDefault="00000000">
      <w:pPr>
        <w:pStyle w:val="Heading3"/>
      </w:pPr>
      <w:bookmarkStart w:id="829" w:name="_Toc160808810"/>
      <w:bookmarkStart w:id="830" w:name="_Toc157759537"/>
      <w:bookmarkStart w:id="831" w:name="_Toc20091"/>
      <w:bookmarkStart w:id="832" w:name="_Toc13356"/>
      <w:bookmarkStart w:id="833" w:name="_Toc183503402"/>
      <w:r>
        <w:rPr>
          <w:rFonts w:hint="eastAsia"/>
        </w:rPr>
        <w:t>6.17</w:t>
      </w:r>
      <w:r>
        <w:t>.1</w:t>
      </w:r>
      <w:r>
        <w:tab/>
        <w:t>Description</w:t>
      </w:r>
      <w:bookmarkEnd w:id="829"/>
      <w:bookmarkEnd w:id="830"/>
      <w:bookmarkEnd w:id="831"/>
      <w:bookmarkEnd w:id="832"/>
      <w:bookmarkEnd w:id="833"/>
    </w:p>
    <w:p w14:paraId="6D857D4F" w14:textId="77777777" w:rsidR="00C84EF3" w:rsidRDefault="00000000">
      <w:pPr>
        <w:pStyle w:val="TH"/>
      </w:pPr>
      <w:r>
        <w:object w:dxaOrig="9596" w:dyaOrig="5352" w14:anchorId="3C6B2889">
          <v:shape id="_x0000_i1073" type="#_x0000_t75" style="width:480pt;height:267pt" o:ole="">
            <v:imagedata r:id="rId104" o:title=""/>
          </v:shape>
          <o:OLEObject Type="Embed" ProgID="Visio.Drawing.15" ShapeID="_x0000_i1073" DrawAspect="Content" ObjectID="_1794394459" r:id="rId105"/>
        </w:object>
      </w:r>
    </w:p>
    <w:p w14:paraId="35253A95" w14:textId="77777777" w:rsidR="00C84EF3" w:rsidRDefault="00000000">
      <w:pPr>
        <w:pStyle w:val="TF"/>
      </w:pPr>
      <w:r>
        <w:t xml:space="preserve">Figure </w:t>
      </w:r>
      <w:r>
        <w:rPr>
          <w:rFonts w:eastAsia="SimSun" w:hint="eastAsia"/>
        </w:rPr>
        <w:t>6.17</w:t>
      </w:r>
      <w:r>
        <w:t>.1-1: Architecture to support IMS avatar communication</w:t>
      </w:r>
    </w:p>
    <w:p w14:paraId="70453BC5" w14:textId="77777777" w:rsidR="00C84EF3" w:rsidRDefault="00000000">
      <w:pPr>
        <w:rPr>
          <w:lang w:eastAsia="zh-CN"/>
        </w:rPr>
      </w:pPr>
      <w:r>
        <w:rPr>
          <w:lang w:eastAsia="zh-CN"/>
        </w:rPr>
        <w:t>To support of IMS avatar communication, the architecture is enhanced as follows:</w:t>
      </w:r>
    </w:p>
    <w:p w14:paraId="2B12E602" w14:textId="77777777" w:rsidR="00C84EF3" w:rsidRDefault="00000000">
      <w:pPr>
        <w:rPr>
          <w:lang w:eastAsia="zh-CN"/>
        </w:rPr>
      </w:pPr>
      <w:r>
        <w:rPr>
          <w:lang w:eastAsia="zh-CN"/>
        </w:rPr>
        <w:t>Digital Asset Container (DAC):</w:t>
      </w:r>
    </w:p>
    <w:p w14:paraId="0F0EB4DE" w14:textId="77777777" w:rsidR="00C84EF3" w:rsidRDefault="00000000">
      <w:pPr>
        <w:pStyle w:val="B1"/>
        <w:rPr>
          <w:lang w:eastAsia="zh-CN"/>
        </w:rPr>
      </w:pPr>
      <w:r>
        <w:rPr>
          <w:lang w:eastAsia="zh-CN"/>
        </w:rPr>
        <w:t>-</w:t>
      </w:r>
      <w:r>
        <w:rPr>
          <w:lang w:eastAsia="zh-CN"/>
        </w:rPr>
        <w:tab/>
        <w:t xml:space="preserve">The Digital Asset Container is used for storing and retrieving the avatar model from 5GC. DAC can be internal to the PLMN, e.g. a new network function, a part of network function (HSS, UDM, IMS AS), a XR application </w:t>
      </w:r>
      <w:r>
        <w:rPr>
          <w:lang w:eastAsia="zh-CN"/>
        </w:rPr>
        <w:lastRenderedPageBreak/>
        <w:t>server or a web server within the IMS and/or 5GC; or DAC can be external to the PLMN, e.g. a webserver of a cloud provider,</w:t>
      </w:r>
    </w:p>
    <w:p w14:paraId="423D6FD5" w14:textId="77777777" w:rsidR="00C84EF3" w:rsidRDefault="00000000">
      <w:pPr>
        <w:rPr>
          <w:lang w:eastAsia="zh-CN"/>
        </w:rPr>
      </w:pPr>
      <w:r>
        <w:rPr>
          <w:lang w:eastAsia="zh-CN"/>
        </w:rPr>
        <w:t>XR Application Server (XR AS):</w:t>
      </w:r>
    </w:p>
    <w:p w14:paraId="49F80749" w14:textId="77777777" w:rsidR="00C84EF3" w:rsidRDefault="00000000">
      <w:pPr>
        <w:pStyle w:val="B1"/>
        <w:rPr>
          <w:lang w:eastAsia="zh-CN"/>
        </w:rPr>
      </w:pPr>
      <w:r>
        <w:rPr>
          <w:lang w:eastAsia="zh-CN"/>
        </w:rPr>
        <w:t>-</w:t>
      </w:r>
      <w:r>
        <w:rPr>
          <w:lang w:eastAsia="zh-CN"/>
        </w:rPr>
        <w:tab/>
        <w:t>The XR Application Server is responsible for XR service control related to XR communication, including XR session media control, XR media capability negotiation with the UE.</w:t>
      </w:r>
    </w:p>
    <w:p w14:paraId="4B3C4B3E" w14:textId="77777777" w:rsidR="00C84EF3" w:rsidRDefault="00000000">
      <w:pPr>
        <w:pStyle w:val="EditorsNote"/>
      </w:pPr>
      <w:r>
        <w:t>Editor's note:</w:t>
      </w:r>
      <w:r>
        <w:tab/>
        <w:t>The definition of the reference point and the interaction between DAC and XR Application Server is for FFS.</w:t>
      </w:r>
    </w:p>
    <w:p w14:paraId="631F6D8D" w14:textId="77777777" w:rsidR="00C84EF3" w:rsidRDefault="00000000">
      <w:r>
        <w:t>Three new information elements are defined as follows:</w:t>
      </w:r>
    </w:p>
    <w:p w14:paraId="47BAA6DE" w14:textId="77777777" w:rsidR="00C84EF3" w:rsidRDefault="00000000">
      <w:r>
        <w:t>Avatar metadata:</w:t>
      </w:r>
    </w:p>
    <w:p w14:paraId="5EA07B06" w14:textId="77777777" w:rsidR="00C84EF3" w:rsidRDefault="00000000">
      <w:pPr>
        <w:pStyle w:val="B1"/>
      </w:pPr>
      <w:r>
        <w:t>-</w:t>
      </w:r>
      <w:r>
        <w:tab/>
        <w:t>Avatar metadata is the 2D/3D representational content/model of an avatar stored in a file, which can be accessed via a URL. Avatar metadata are stored in the DAC. The avatar metadata, or a reference of the avatar metadata (e.g. identifier), is associated per subscriber and/or per subscriber's user identifier. Avatar metadata needs to correspond to face, full body, or a portion of the body. Additional metadata can be associated with the avatar metadata, e.g. format, resolution, access/usage rights &amp; time, date of creation, licensing, etc.</w:t>
      </w:r>
    </w:p>
    <w:p w14:paraId="4D9C6FFE" w14:textId="77777777" w:rsidR="00C84EF3" w:rsidRDefault="00000000">
      <w:pPr>
        <w:rPr>
          <w:lang w:eastAsia="zh-CN"/>
        </w:rPr>
      </w:pPr>
      <w:r>
        <w:rPr>
          <w:lang w:eastAsia="zh-CN"/>
        </w:rPr>
        <w:t>Avatar-id:</w:t>
      </w:r>
    </w:p>
    <w:p w14:paraId="058142D0" w14:textId="34F8656B" w:rsidR="00C84EF3" w:rsidRDefault="00000000">
      <w:pPr>
        <w:pStyle w:val="B1"/>
      </w:pPr>
      <w:r>
        <w:t>-</w:t>
      </w:r>
      <w:r>
        <w:tab/>
        <w:t>Avatar metadata are accessible via an Avatar-id and can be fetched from the DAC using the Avatar-id. It can be an integer, string, UUID, or a URI (URN or URL).</w:t>
      </w:r>
    </w:p>
    <w:p w14:paraId="4AECC961" w14:textId="77777777" w:rsidR="00C84EF3" w:rsidRDefault="00000000">
      <w:pPr>
        <w:rPr>
          <w:lang w:eastAsia="zh-CN"/>
        </w:rPr>
      </w:pPr>
      <w:r>
        <w:rPr>
          <w:lang w:eastAsia="zh-CN"/>
        </w:rPr>
        <w:t>Avatar media:</w:t>
      </w:r>
    </w:p>
    <w:p w14:paraId="78F66155" w14:textId="77777777" w:rsidR="00C84EF3" w:rsidRDefault="00000000">
      <w:pPr>
        <w:pStyle w:val="B1"/>
      </w:pPr>
      <w:r>
        <w:t>-</w:t>
      </w:r>
      <w:r>
        <w:tab/>
        <w:t>Avatar media is a media stream (e.g. video) that mixes gesture/movement using avatar metadata. It can be a combination of (real-time) face/gesture movement and the avatar metadata. Avatar media shall be encrypted using the standard secured RTP or data channel mechanism using DTLS.</w:t>
      </w:r>
    </w:p>
    <w:p w14:paraId="1F00E494" w14:textId="77777777" w:rsidR="00C84EF3" w:rsidRDefault="00000000">
      <w:pPr>
        <w:pStyle w:val="EditorsNote"/>
      </w:pPr>
      <w:r>
        <w:t>Editor's note:</w:t>
      </w:r>
      <w:r>
        <w:tab/>
        <w:t>The avatar-related terminology will be updated once agreed upon.</w:t>
      </w:r>
    </w:p>
    <w:p w14:paraId="004DCE6C" w14:textId="77777777" w:rsidR="00C84EF3" w:rsidRDefault="00000000">
      <w:pPr>
        <w:pStyle w:val="EditorsNote"/>
      </w:pPr>
      <w:r>
        <w:t>Editor's note:</w:t>
      </w:r>
      <w:r>
        <w:tab/>
        <w:t>Further details regarding the three information elements above are FFS.</w:t>
      </w:r>
    </w:p>
    <w:p w14:paraId="43F4B1BE" w14:textId="77777777" w:rsidR="00C84EF3" w:rsidRDefault="00000000">
      <w:pPr>
        <w:pStyle w:val="Heading3"/>
      </w:pPr>
      <w:bookmarkStart w:id="834" w:name="_Toc15913"/>
      <w:bookmarkStart w:id="835" w:name="_Toc160808811"/>
      <w:bookmarkStart w:id="836" w:name="_Toc2887"/>
      <w:bookmarkStart w:id="837" w:name="_Toc157759538"/>
      <w:bookmarkStart w:id="838" w:name="_Toc183503403"/>
      <w:r>
        <w:rPr>
          <w:rFonts w:eastAsia="SimSun" w:hint="eastAsia"/>
          <w:lang w:eastAsia="zh-CN"/>
        </w:rPr>
        <w:t>6.17</w:t>
      </w:r>
      <w:r>
        <w:t>.2</w:t>
      </w:r>
      <w:r>
        <w:tab/>
        <w:t>Procedures</w:t>
      </w:r>
      <w:bookmarkEnd w:id="834"/>
      <w:bookmarkEnd w:id="835"/>
      <w:bookmarkEnd w:id="836"/>
      <w:bookmarkEnd w:id="837"/>
      <w:bookmarkEnd w:id="838"/>
    </w:p>
    <w:p w14:paraId="1D539BD2" w14:textId="77777777" w:rsidR="00C84EF3" w:rsidRDefault="00000000">
      <w:r>
        <w:t>Supporting IMS avatar communication including providing avatar or a reference to one or several avatars in the IMS signalling, downloading and negotiating the avatar with B-party. In the proposed solutions of this document, avatar can be transferred via data channel, and rendering of avatar media can be performed by network, UE-A, or UE-B, which are described in clauses 6.17.2.1, 6.17.2.2, and 6.17.2.3, respectively.</w:t>
      </w:r>
    </w:p>
    <w:p w14:paraId="2B8D8854" w14:textId="77777777" w:rsidR="00C84EF3" w:rsidRDefault="00000000">
      <w:pPr>
        <w:pStyle w:val="Heading4"/>
      </w:pPr>
      <w:bookmarkStart w:id="839" w:name="_Toc157759539"/>
      <w:bookmarkStart w:id="840" w:name="_Toc160808812"/>
      <w:bookmarkStart w:id="841" w:name="_Toc183503404"/>
      <w:r>
        <w:t>6.17.2.1</w:t>
      </w:r>
      <w:r>
        <w:tab/>
        <w:t>Network centric IMS avatar call flow using data channel</w:t>
      </w:r>
      <w:bookmarkEnd w:id="839"/>
      <w:bookmarkEnd w:id="840"/>
      <w:bookmarkEnd w:id="841"/>
    </w:p>
    <w:p w14:paraId="6FB3CB77" w14:textId="5F6A3B5C" w:rsidR="00C84EF3" w:rsidRDefault="00000000">
      <w:r>
        <w:t xml:space="preserve">Based on Figure AC.9.3.2-1 in clause AC.9.3.2 of </w:t>
      </w:r>
      <w:r w:rsidR="00B1194C">
        <w:t>TS 23.228 [</w:t>
      </w:r>
      <w:r>
        <w:t>5], Figure 6.17.2.1-1 depicts a call flow to establish a network centric IMS avatar call with rendering in the network. UE-A avatar media are transmitted to UE-B via MF/MRF.</w:t>
      </w:r>
    </w:p>
    <w:p w14:paraId="5F9182F9" w14:textId="77777777" w:rsidR="00C84EF3" w:rsidRDefault="00000000">
      <w:pPr>
        <w:pStyle w:val="TH"/>
      </w:pPr>
      <w:r>
        <w:object w:dxaOrig="9629" w:dyaOrig="5567" w14:anchorId="75FED932">
          <v:shape id="_x0000_i1074" type="#_x0000_t75" style="width:481.5pt;height:279pt" o:ole="">
            <v:imagedata r:id="rId106" o:title=""/>
          </v:shape>
          <o:OLEObject Type="Embed" ProgID="Visio.Drawing.15" ShapeID="_x0000_i1074" DrawAspect="Content" ObjectID="_1794394460" r:id="rId107"/>
        </w:object>
      </w:r>
    </w:p>
    <w:p w14:paraId="6C5A7647" w14:textId="77777777" w:rsidR="00C84EF3" w:rsidRDefault="00000000">
      <w:pPr>
        <w:pStyle w:val="TF"/>
        <w:rPr>
          <w:rFonts w:eastAsia="SimSun"/>
        </w:rPr>
      </w:pPr>
      <w:r>
        <w:t xml:space="preserve">Figure </w:t>
      </w:r>
      <w:r>
        <w:rPr>
          <w:rFonts w:eastAsia="SimSun" w:hint="eastAsia"/>
        </w:rPr>
        <w:t>6.17</w:t>
      </w:r>
      <w:r>
        <w:t>.2.1-1: Establishment of network centric IMS avatar call using data channel</w:t>
      </w:r>
    </w:p>
    <w:p w14:paraId="65786A3E" w14:textId="77777777" w:rsidR="00C84EF3" w:rsidRDefault="00000000">
      <w:r>
        <w:t>The main steps in the call flow are as follows:</w:t>
      </w:r>
    </w:p>
    <w:p w14:paraId="5790AE74"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6481817D" w14:textId="77777777" w:rsidR="00C84EF3" w:rsidRDefault="00000000">
      <w:pPr>
        <w:pStyle w:val="B1"/>
      </w:pPr>
      <w:r>
        <w:t>2.</w:t>
      </w:r>
      <w:r>
        <w:tab/>
        <w:t>The UE-A decides to request network media rendering of an avatar intended to use for the call based on its status such as power, signal, computing power, internal storage, etc. The UE-A selects the Avatar-id of the avatar.</w:t>
      </w:r>
    </w:p>
    <w:p w14:paraId="57518115" w14:textId="77777777" w:rsidR="00C84EF3" w:rsidRDefault="00000000">
      <w:pPr>
        <w:pStyle w:val="EditorsNote"/>
      </w:pPr>
      <w:r>
        <w:t>Editor's note:</w:t>
      </w:r>
      <w:r>
        <w:tab/>
        <w:t>How the UE-A is configured or is aware of the Avatar-id is for FFS.</w:t>
      </w:r>
    </w:p>
    <w:p w14:paraId="6CD1F950" w14:textId="77777777" w:rsidR="00C84EF3" w:rsidRDefault="00000000">
      <w:pPr>
        <w:pStyle w:val="B1"/>
      </w:pPr>
      <w:r>
        <w:t>3.</w:t>
      </w:r>
      <w:r>
        <w:tab/>
        <w:t>The UE-A performs the XR media rendering negotiation with the XR Application Server. The negotiation includes usage of the Avatar-id.</w:t>
      </w:r>
    </w:p>
    <w:p w14:paraId="4E566779" w14:textId="77777777" w:rsidR="00C84EF3" w:rsidRDefault="00000000">
      <w:pPr>
        <w:pStyle w:val="B1"/>
      </w:pPr>
      <w:r>
        <w:t>4.</w:t>
      </w:r>
      <w:r>
        <w:tab/>
        <w:t>If the negotiation result is successful in step 3, the UE-A initiates new P2A application data channels,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63CC7F12" w14:textId="77777777" w:rsidR="00C84EF3" w:rsidRDefault="00000000">
      <w:pPr>
        <w:pStyle w:val="B1"/>
      </w:pPr>
      <w:r>
        <w:t>5(Optional). IMS AS initiates a media re-negotiation request with UE-A by exchanging the Avatar-id via the application DC, to connect UE-A's audio/video media stream to MF/MRF. UE-A provides to the XR Application Server via the application DC the Avatar-id of the avatar intended to use for the call.</w:t>
      </w:r>
    </w:p>
    <w:p w14:paraId="3733C7E1" w14:textId="77777777" w:rsidR="00C84EF3" w:rsidRDefault="00000000">
      <w:pPr>
        <w:pStyle w:val="B1"/>
      </w:pPr>
      <w:r>
        <w:t>6.</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5887E39F" w14:textId="113FC8BC" w:rsidR="00C84EF3" w:rsidRDefault="00000000">
      <w:pPr>
        <w:pStyle w:val="EditorsNote"/>
      </w:pPr>
      <w:r>
        <w:t>Editor's note:</w:t>
      </w:r>
      <w:r>
        <w:tab/>
        <w:t>The SDP content is to be decided by SA</w:t>
      </w:r>
      <w:r w:rsidR="00C6182B">
        <w:rPr>
          <w:rFonts w:eastAsia="SimSun"/>
        </w:rPr>
        <w:t> WG</w:t>
      </w:r>
      <w:r>
        <w:t>4.</w:t>
      </w:r>
    </w:p>
    <w:p w14:paraId="70341F47" w14:textId="77777777" w:rsidR="00C84EF3" w:rsidRDefault="00000000">
      <w:pPr>
        <w:pStyle w:val="B1"/>
      </w:pPr>
      <w:r>
        <w:t>7.</w:t>
      </w:r>
      <w:r>
        <w:tab/>
        <w:t>The XR Application Server retrieves the avatar metadata using the Avatar-id from DAC.</w:t>
      </w:r>
    </w:p>
    <w:p w14:paraId="1AA0E2CD" w14:textId="77777777" w:rsidR="00C84EF3" w:rsidRDefault="00000000">
      <w:pPr>
        <w:pStyle w:val="EditorsNote"/>
      </w:pPr>
      <w:r>
        <w:t>Editor's note:</w:t>
      </w:r>
      <w:r>
        <w:tab/>
        <w:t>How the XR Application Server is triggered to download the Avatar metadata is FFS.</w:t>
      </w:r>
    </w:p>
    <w:p w14:paraId="29299DA1" w14:textId="77777777" w:rsidR="00C84EF3" w:rsidRDefault="00000000">
      <w:pPr>
        <w:pStyle w:val="B1"/>
      </w:pPr>
      <w:r>
        <w:t>8.</w:t>
      </w:r>
      <w:r>
        <w:tab/>
        <w:t>The DAC responds to the XR Application Server with the avatar metadata.</w:t>
      </w:r>
    </w:p>
    <w:p w14:paraId="3C90E415" w14:textId="77777777" w:rsidR="00C84EF3" w:rsidRDefault="00000000">
      <w:pPr>
        <w:pStyle w:val="B1"/>
      </w:pPr>
      <w:r>
        <w:t>9.</w:t>
      </w:r>
      <w:r>
        <w:tab/>
        <w:t>The XR Application Server starts controlling the XR media rendering.</w:t>
      </w:r>
    </w:p>
    <w:p w14:paraId="1D8AD51E" w14:textId="77777777" w:rsidR="00C84EF3" w:rsidRDefault="00000000">
      <w:pPr>
        <w:pStyle w:val="B1"/>
      </w:pPr>
      <w:r>
        <w:t>10.</w:t>
      </w:r>
      <w:r>
        <w:tab/>
        <w:t>The XR Application Server sends the avatar metadata to MF/MRF and requests rendering of the avatar by MF/MRF.</w:t>
      </w:r>
    </w:p>
    <w:p w14:paraId="721EB16B" w14:textId="77777777" w:rsidR="00C84EF3" w:rsidRDefault="00000000">
      <w:pPr>
        <w:pStyle w:val="B1"/>
      </w:pPr>
      <w:r>
        <w:lastRenderedPageBreak/>
        <w:t>11.</w:t>
      </w:r>
      <w:r>
        <w:tab/>
        <w:t>The UE-A sends information about UE-A to MF/MRF.</w:t>
      </w:r>
    </w:p>
    <w:p w14:paraId="1E8947B1" w14:textId="77777777" w:rsidR="00C84EF3" w:rsidRDefault="00000000">
      <w:pPr>
        <w:pStyle w:val="EditorsNote"/>
      </w:pPr>
      <w:r>
        <w:t>Editor's note:</w:t>
      </w:r>
      <w:r>
        <w:tab/>
        <w:t>What information about UE-A to be sent is FFS.</w:t>
      </w:r>
    </w:p>
    <w:p w14:paraId="1390017C" w14:textId="77777777" w:rsidR="00C84EF3" w:rsidRDefault="00000000">
      <w:pPr>
        <w:pStyle w:val="B1"/>
      </w:pPr>
      <w:r>
        <w:t>12.</w:t>
      </w:r>
      <w:r>
        <w:tab/>
        <w:t>The MF/MRF receives the information of UE-A from the UE-A and replaces the face/body with the selected avatar metadata, e.g. via face detection and/or recognition mechanisms.</w:t>
      </w:r>
    </w:p>
    <w:p w14:paraId="16959DA8" w14:textId="77777777" w:rsidR="00C84EF3" w:rsidRDefault="00000000">
      <w:pPr>
        <w:pStyle w:val="B1"/>
      </w:pPr>
      <w:r>
        <w:t>13.</w:t>
      </w:r>
      <w:r>
        <w:tab/>
        <w:t>The rendered avatar media is sent as regular video media to UE-B.</w:t>
      </w:r>
    </w:p>
    <w:p w14:paraId="04CE04EF" w14:textId="77777777" w:rsidR="00C84EF3" w:rsidRDefault="00000000">
      <w:pPr>
        <w:pStyle w:val="EditorsNote"/>
      </w:pPr>
      <w:r>
        <w:t>Editor's note:</w:t>
      </w:r>
      <w:r>
        <w:tab/>
        <w:t>If the audio should be part of the avatar media is FFS.</w:t>
      </w:r>
    </w:p>
    <w:p w14:paraId="6EA00290" w14:textId="77777777" w:rsidR="00C84EF3" w:rsidRDefault="00000000">
      <w:pPr>
        <w:pStyle w:val="B1"/>
      </w:pPr>
      <w:r>
        <w:t>14.</w:t>
      </w:r>
      <w:r>
        <w:tab/>
        <w:t>The rendered avatar media is sent back to the UE-A as feedback (same content as the one sent to the UE-B in step 13), e.g. to display a thumbnail view of the avatar to the UE-A in the IMS session.</w:t>
      </w:r>
    </w:p>
    <w:p w14:paraId="0B8F41EE" w14:textId="77777777" w:rsidR="00C84EF3" w:rsidRDefault="00000000">
      <w:pPr>
        <w:pStyle w:val="Heading4"/>
      </w:pPr>
      <w:bookmarkStart w:id="842" w:name="_Toc157759540"/>
      <w:bookmarkStart w:id="843" w:name="_Toc160808813"/>
      <w:bookmarkStart w:id="844" w:name="_Toc183503405"/>
      <w:r>
        <w:rPr>
          <w:rFonts w:eastAsia="SimSun" w:hint="eastAsia"/>
        </w:rPr>
        <w:t>6.17</w:t>
      </w:r>
      <w:r>
        <w:t>.2.2</w:t>
      </w:r>
      <w:r>
        <w:tab/>
        <w:t>UE-A centric IMS avatar call flow using data channel</w:t>
      </w:r>
      <w:bookmarkEnd w:id="842"/>
      <w:bookmarkEnd w:id="843"/>
      <w:bookmarkEnd w:id="844"/>
    </w:p>
    <w:p w14:paraId="11E1056E" w14:textId="4857D4DE" w:rsidR="00C84EF3" w:rsidRDefault="00000000">
      <w:r>
        <w:t xml:space="preserve">Based on Figure AC.9.3.1-1 in clause AC.9.3.1 of </w:t>
      </w:r>
      <w:r w:rsidR="00B1194C">
        <w:t>TS 23.228 [</w:t>
      </w:r>
      <w:r>
        <w:t>5], Figure 6.17.2.2-1 depicts a call flow procedure to establish a UE centric IMS avatar call with rendering in the UE-A.</w:t>
      </w:r>
    </w:p>
    <w:p w14:paraId="009A08C2" w14:textId="77777777" w:rsidR="00C84EF3" w:rsidRDefault="00000000">
      <w:pPr>
        <w:pStyle w:val="TH"/>
      </w:pPr>
      <w:r>
        <w:object w:dxaOrig="9639" w:dyaOrig="4728" w14:anchorId="4CDF53AA">
          <v:shape id="_x0000_i1075" type="#_x0000_t75" style="width:482.25pt;height:237pt" o:ole="">
            <v:imagedata r:id="rId108" o:title=""/>
          </v:shape>
          <o:OLEObject Type="Embed" ProgID="Visio.Drawing.15" ShapeID="_x0000_i1075" DrawAspect="Content" ObjectID="_1794394461" r:id="rId109"/>
        </w:object>
      </w:r>
    </w:p>
    <w:p w14:paraId="304EAC01" w14:textId="77777777" w:rsidR="00C84EF3" w:rsidRDefault="00000000">
      <w:pPr>
        <w:pStyle w:val="TF"/>
        <w:rPr>
          <w:rFonts w:eastAsia="SimSun"/>
        </w:rPr>
      </w:pPr>
      <w:r>
        <w:t xml:space="preserve">Figure </w:t>
      </w:r>
      <w:r>
        <w:rPr>
          <w:rFonts w:eastAsia="SimSun" w:hint="eastAsia"/>
        </w:rPr>
        <w:t>6.17</w:t>
      </w:r>
      <w:r>
        <w:t>.2.2-1: Establishment of UE-A centric IMS avatar call using data channel</w:t>
      </w:r>
    </w:p>
    <w:p w14:paraId="55297EAD" w14:textId="77777777" w:rsidR="00C84EF3" w:rsidRDefault="00000000">
      <w:r>
        <w:t>The main steps in the call flow are as follows:</w:t>
      </w:r>
    </w:p>
    <w:p w14:paraId="33ED8FCC"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3BB25848" w14:textId="77777777" w:rsidR="00C84EF3" w:rsidRDefault="00000000">
      <w:pPr>
        <w:pStyle w:val="B1"/>
      </w:pPr>
      <w:r>
        <w:t>2.</w:t>
      </w:r>
      <w:r>
        <w:tab/>
        <w:t>The UE-A decides to request UE-A media rendering of an avatar intended to use for the call based on its status such as power, signal, computing power, internal storage, etc. The UE-A selects the Avatar-id of the avatar.</w:t>
      </w:r>
    </w:p>
    <w:p w14:paraId="43F18D76" w14:textId="77777777" w:rsidR="00C84EF3" w:rsidRDefault="00000000">
      <w:pPr>
        <w:pStyle w:val="EditorsNote"/>
      </w:pPr>
      <w:r>
        <w:t>Editor's note:</w:t>
      </w:r>
      <w:r>
        <w:tab/>
        <w:t>How the UE-A is configured or is aware of the Avatar-id is for FFS.</w:t>
      </w:r>
    </w:p>
    <w:p w14:paraId="24CCB066" w14:textId="77777777" w:rsidR="00C84EF3" w:rsidRDefault="00000000">
      <w:pPr>
        <w:pStyle w:val="B1"/>
      </w:pPr>
      <w:r>
        <w:t>3.</w:t>
      </w:r>
      <w:r>
        <w:tab/>
        <w:t>The UE-A performs the XR media rendering negotiation with the XR Application Server. The negotiation includes usage of the Avatar-id.</w:t>
      </w:r>
    </w:p>
    <w:p w14:paraId="5B980C4C" w14:textId="77777777" w:rsidR="00C84EF3" w:rsidRDefault="00000000">
      <w:pPr>
        <w:pStyle w:val="B1"/>
      </w:pPr>
      <w:r>
        <w:t>4.</w:t>
      </w:r>
      <w:r>
        <w:tab/>
        <w:t>If the negotiation result is successful in step 3, the UE-A initiates new P2A application data channel,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731CB83E" w14:textId="77777777" w:rsidR="00C84EF3" w:rsidRDefault="00000000">
      <w:pPr>
        <w:pStyle w:val="B1"/>
      </w:pPr>
      <w:r>
        <w:t>5.</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2FD50D4C" w14:textId="596DA0EA" w:rsidR="00C84EF3" w:rsidRDefault="00000000">
      <w:pPr>
        <w:pStyle w:val="EditorsNote"/>
      </w:pPr>
      <w:r>
        <w:t>Editor's note:</w:t>
      </w:r>
      <w:r>
        <w:tab/>
        <w:t>The SDP content is to be decided by SA</w:t>
      </w:r>
      <w:r w:rsidR="00C6182B">
        <w:rPr>
          <w:rFonts w:eastAsia="SimSun"/>
        </w:rPr>
        <w:t> WG</w:t>
      </w:r>
      <w:r>
        <w:t>4.</w:t>
      </w:r>
    </w:p>
    <w:p w14:paraId="1B6BF04F" w14:textId="77777777" w:rsidR="00C84EF3" w:rsidRDefault="00000000">
      <w:pPr>
        <w:pStyle w:val="B1"/>
      </w:pPr>
      <w:r>
        <w:lastRenderedPageBreak/>
        <w:t>6-9.</w:t>
      </w:r>
      <w:r>
        <w:tab/>
        <w:t>The XR Application Server requests DAC to retrieve avatar metadata by providing UE-identity and Avatar-id via DC, and send the avatar metadata to the UE-A. If the UE-A has the association avatar metadata available in cache, step 6-9 shall be skipped.</w:t>
      </w:r>
    </w:p>
    <w:p w14:paraId="16EEB60F" w14:textId="77777777" w:rsidR="00C84EF3" w:rsidRDefault="00000000">
      <w:pPr>
        <w:pStyle w:val="EditorsNote"/>
      </w:pPr>
      <w:r>
        <w:t>Editor's note:</w:t>
      </w:r>
      <w:r>
        <w:tab/>
        <w:t>How the XR Application Server is triggered to download the Avatar metadata is FFS.</w:t>
      </w:r>
    </w:p>
    <w:p w14:paraId="5ECB0922" w14:textId="77777777" w:rsidR="00C84EF3" w:rsidRDefault="00000000">
      <w:pPr>
        <w:pStyle w:val="B1"/>
      </w:pPr>
      <w:r>
        <w:t>10.</w:t>
      </w:r>
      <w:r>
        <w:tab/>
        <w:t>The UE-A locally mixes the avatar metadata together with the audio/video media received from local sensors (e.g. camera) to animate the avatar (the rendered avatar audio/video media).</w:t>
      </w:r>
    </w:p>
    <w:p w14:paraId="2E2A3339" w14:textId="77777777" w:rsidR="00C84EF3" w:rsidRDefault="00000000">
      <w:pPr>
        <w:pStyle w:val="B1"/>
      </w:pPr>
      <w:r>
        <w:t>11.</w:t>
      </w:r>
      <w:r>
        <w:tab/>
        <w:t>The UE-A sends the rendered avatar audio/video media as regular video media to the UE-B.</w:t>
      </w:r>
    </w:p>
    <w:p w14:paraId="23FBCB54" w14:textId="77777777" w:rsidR="00C84EF3" w:rsidRDefault="00000000">
      <w:pPr>
        <w:pStyle w:val="Heading4"/>
      </w:pPr>
      <w:bookmarkStart w:id="845" w:name="_Toc160808814"/>
      <w:bookmarkStart w:id="846" w:name="_Toc157759541"/>
      <w:bookmarkStart w:id="847" w:name="_Toc183503406"/>
      <w:r>
        <w:rPr>
          <w:rFonts w:eastAsia="SimSun" w:hint="eastAsia"/>
        </w:rPr>
        <w:t>6.17</w:t>
      </w:r>
      <w:r>
        <w:t>.2.3</w:t>
      </w:r>
      <w:r>
        <w:tab/>
        <w:t>UE-B centric IMS avatar call flow using data channel</w:t>
      </w:r>
      <w:bookmarkEnd w:id="845"/>
      <w:bookmarkEnd w:id="846"/>
      <w:bookmarkEnd w:id="847"/>
    </w:p>
    <w:p w14:paraId="0DB42325" w14:textId="68521D1C" w:rsidR="00C84EF3" w:rsidRDefault="00000000">
      <w:r>
        <w:t xml:space="preserve">Based on Figure AC.9.3.1-1 in clause AC.9.3.1 of </w:t>
      </w:r>
      <w:r w:rsidR="00B1194C">
        <w:t>TS 23.228 [</w:t>
      </w:r>
      <w:r>
        <w:t>5], Figure 6.17.2.3-1 depicts a call flow procedure to establish a UE centric IMS avatar call with rendering in the UE-B.</w:t>
      </w:r>
    </w:p>
    <w:p w14:paraId="52B4FCCF" w14:textId="77777777" w:rsidR="00C84EF3" w:rsidRDefault="00000000">
      <w:pPr>
        <w:pStyle w:val="TH"/>
      </w:pPr>
      <w:r>
        <w:object w:dxaOrig="9596" w:dyaOrig="4470" w14:anchorId="2E998E61">
          <v:shape id="_x0000_i1076" type="#_x0000_t75" style="width:480pt;height:223.5pt" o:ole="">
            <v:imagedata r:id="rId110" o:title=""/>
          </v:shape>
          <o:OLEObject Type="Embed" ProgID="Visio.Drawing.15" ShapeID="_x0000_i1076" DrawAspect="Content" ObjectID="_1794394462" r:id="rId111"/>
        </w:object>
      </w:r>
    </w:p>
    <w:p w14:paraId="04537E26" w14:textId="77777777" w:rsidR="00C84EF3" w:rsidRDefault="00000000">
      <w:pPr>
        <w:pStyle w:val="TF"/>
        <w:rPr>
          <w:rFonts w:eastAsia="SimSun"/>
        </w:rPr>
      </w:pPr>
      <w:r>
        <w:t xml:space="preserve">Figure </w:t>
      </w:r>
      <w:r>
        <w:rPr>
          <w:rFonts w:eastAsia="SimSun" w:hint="eastAsia"/>
        </w:rPr>
        <w:t>6.17</w:t>
      </w:r>
      <w:r>
        <w:t>.2.3-1: Establishment of UE-B centric IMS avatar call using data channel</w:t>
      </w:r>
    </w:p>
    <w:p w14:paraId="121B2F54" w14:textId="77777777" w:rsidR="00C84EF3" w:rsidRDefault="00000000">
      <w:r>
        <w:t>The main steps in the call flow are as follows:</w:t>
      </w:r>
    </w:p>
    <w:p w14:paraId="37F373D8"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11B00681" w14:textId="77777777" w:rsidR="00C84EF3" w:rsidRDefault="00000000">
      <w:pPr>
        <w:pStyle w:val="B1"/>
      </w:pPr>
      <w:r>
        <w:t>2.</w:t>
      </w:r>
      <w:r>
        <w:tab/>
        <w:t>The UE-A decides to request UE-B media rendering of an avatar intended to use for the call based on its status such as power, signal, computing power, internal storage, etc. The UE-A selects the Avatar-id of the avatar.</w:t>
      </w:r>
    </w:p>
    <w:p w14:paraId="28F63EF5" w14:textId="77777777" w:rsidR="00C84EF3" w:rsidRDefault="00000000">
      <w:pPr>
        <w:pStyle w:val="EditorsNote"/>
      </w:pPr>
      <w:r>
        <w:t>Editor's note:</w:t>
      </w:r>
      <w:r>
        <w:tab/>
        <w:t>How the UE-A is configured or is aware of the Avatar-id is for FFS.</w:t>
      </w:r>
    </w:p>
    <w:p w14:paraId="09DA0A69" w14:textId="77777777" w:rsidR="00C84EF3" w:rsidRDefault="00000000">
      <w:pPr>
        <w:pStyle w:val="B1"/>
      </w:pPr>
      <w:r>
        <w:t>3.</w:t>
      </w:r>
      <w:r>
        <w:tab/>
        <w:t>The UE-A performs the XR media rendering negotiation with the XR Application Server and the UE-B. The Avatar-id is exchanged with UE-B to indicate about the avatar session during the signalling.</w:t>
      </w:r>
    </w:p>
    <w:p w14:paraId="0CCE039D" w14:textId="77777777" w:rsidR="00C84EF3" w:rsidRDefault="00000000">
      <w:pPr>
        <w:pStyle w:val="B1"/>
      </w:pPr>
      <w:r>
        <w:t>4.</w:t>
      </w:r>
      <w:r>
        <w:tab/>
        <w:t>If the negotiation result is successful in step 3, the UE-B initiates new P2A application data channels, which are used for XR data transmission between the UE-A and UE-B. During the P2A application data channel establishment procedure, the DCSF will instruct the MF/MRF via IMS AS how to establish the data channel and corresponding media processing specification.</w:t>
      </w:r>
    </w:p>
    <w:p w14:paraId="566D4A9E" w14:textId="77777777" w:rsidR="00C84EF3" w:rsidRDefault="00000000">
      <w:pPr>
        <w:pStyle w:val="B1"/>
      </w:pPr>
      <w:r>
        <w:t>5.</w:t>
      </w:r>
      <w:r>
        <w:tab/>
        <w:t>IMS AS initiates a media re-negotiation request with UE-B, to connect UE-B's audio/video media stream to MF/MRF. UE-B has the option to reject the avatar alone or terminate the session based on Avatar-id.</w:t>
      </w:r>
    </w:p>
    <w:p w14:paraId="39D46C29" w14:textId="3DA75490" w:rsidR="00C84EF3" w:rsidRDefault="00000000">
      <w:pPr>
        <w:pStyle w:val="NO"/>
      </w:pPr>
      <w:r>
        <w:t>NOTE:</w:t>
      </w:r>
      <w:r>
        <w:tab/>
        <w:t>The SDP content is to be decided by SA</w:t>
      </w:r>
      <w:r w:rsidR="00C6182B">
        <w:rPr>
          <w:rFonts w:eastAsia="SimSun"/>
        </w:rPr>
        <w:t> WG</w:t>
      </w:r>
      <w:r>
        <w:t>4.</w:t>
      </w:r>
    </w:p>
    <w:p w14:paraId="254635CA" w14:textId="77777777" w:rsidR="00C84EF3" w:rsidRDefault="00000000">
      <w:pPr>
        <w:pStyle w:val="B1"/>
      </w:pPr>
      <w:r>
        <w:t>6-9.</w:t>
      </w:r>
      <w:r>
        <w:tab/>
        <w:t>The XR Application Server requests DAC to retrieve avatar metadata by providing UE-identity and Avatar-id via DC, and send the avatar metadata to the UE-B. If the UE-B has the association avatar metadata available in cache, step 6-9 shall be skipped.</w:t>
      </w:r>
    </w:p>
    <w:p w14:paraId="118A5882" w14:textId="77777777" w:rsidR="00C84EF3" w:rsidRDefault="00000000">
      <w:pPr>
        <w:pStyle w:val="EditorsNote"/>
      </w:pPr>
      <w:r>
        <w:lastRenderedPageBreak/>
        <w:t>Editor's note:</w:t>
      </w:r>
      <w:r>
        <w:tab/>
        <w:t>How the XR Application Server is triggered to download the Avatar metadata is FFS.</w:t>
      </w:r>
    </w:p>
    <w:p w14:paraId="037229B4" w14:textId="77777777" w:rsidR="00C84EF3" w:rsidRDefault="00000000">
      <w:pPr>
        <w:pStyle w:val="B1"/>
      </w:pPr>
      <w:r>
        <w:t>10.</w:t>
      </w:r>
      <w:r>
        <w:tab/>
        <w:t>The UE-A sends information about UE-A to UE-B.</w:t>
      </w:r>
    </w:p>
    <w:p w14:paraId="4DB693E4" w14:textId="77777777" w:rsidR="00C84EF3" w:rsidRDefault="00000000">
      <w:pPr>
        <w:pStyle w:val="EditorsNote"/>
      </w:pPr>
      <w:r>
        <w:t>Editor's note:</w:t>
      </w:r>
      <w:r>
        <w:tab/>
        <w:t>What information about UE-A to be sent is FFS.</w:t>
      </w:r>
    </w:p>
    <w:p w14:paraId="70545FD3" w14:textId="77777777" w:rsidR="00C84EF3" w:rsidRDefault="00000000">
      <w:pPr>
        <w:pStyle w:val="B1"/>
      </w:pPr>
      <w:r>
        <w:t>11.</w:t>
      </w:r>
      <w:r>
        <w:tab/>
        <w:t>The UE-B locally mixes the avatar metadata together with the received information of UE-A to animate the avatar (the rendered avatar audio/video media).</w:t>
      </w:r>
    </w:p>
    <w:p w14:paraId="6FED2539" w14:textId="77777777" w:rsidR="00C84EF3" w:rsidRDefault="00000000">
      <w:pPr>
        <w:pStyle w:val="Heading3"/>
      </w:pPr>
      <w:bookmarkStart w:id="848" w:name="_Toc1618"/>
      <w:bookmarkStart w:id="849" w:name="_Toc157759542"/>
      <w:bookmarkStart w:id="850" w:name="_Toc913"/>
      <w:bookmarkStart w:id="851" w:name="_Toc160808815"/>
      <w:bookmarkStart w:id="852" w:name="_Toc183503407"/>
      <w:r>
        <w:rPr>
          <w:rFonts w:eastAsia="SimSun" w:hint="eastAsia"/>
        </w:rPr>
        <w:t>6.17</w:t>
      </w:r>
      <w:r>
        <w:t>.3</w:t>
      </w:r>
      <w:r>
        <w:tab/>
        <w:t>Impacts on existing nodes and functionality</w:t>
      </w:r>
      <w:bookmarkEnd w:id="848"/>
      <w:bookmarkEnd w:id="849"/>
      <w:bookmarkEnd w:id="850"/>
      <w:bookmarkEnd w:id="851"/>
      <w:bookmarkEnd w:id="852"/>
    </w:p>
    <w:p w14:paraId="77B9FA68" w14:textId="77777777" w:rsidR="00C84EF3" w:rsidRDefault="00000000">
      <w:r>
        <w:t>Impacted nodes and functionality are listed as follows:</w:t>
      </w:r>
    </w:p>
    <w:p w14:paraId="34C86DFB" w14:textId="77777777" w:rsidR="00C84EF3" w:rsidRDefault="00000000">
      <w:pPr>
        <w:pStyle w:val="B1"/>
      </w:pPr>
      <w:r>
        <w:t>-</w:t>
      </w:r>
      <w:r>
        <w:tab/>
        <w:t>DAC: stores avatar model, names, and further data, based on avatar ID.</w:t>
      </w:r>
    </w:p>
    <w:p w14:paraId="082FF5F4" w14:textId="77777777" w:rsidR="00C84EF3" w:rsidRDefault="00000000">
      <w:pPr>
        <w:pStyle w:val="B1"/>
      </w:pPr>
      <w:r>
        <w:t>-</w:t>
      </w:r>
      <w:r>
        <w:tab/>
        <w:t>XR Application Server: retrieves avatar model from DAC based on avatar ID and user identity, triggers MF/MRF rendering/transcoding.</w:t>
      </w:r>
    </w:p>
    <w:p w14:paraId="32FB34DC" w14:textId="77777777" w:rsidR="00C84EF3" w:rsidRDefault="00000000">
      <w:pPr>
        <w:pStyle w:val="B1"/>
      </w:pPr>
      <w:r>
        <w:t>-</w:t>
      </w:r>
      <w:r>
        <w:tab/>
        <w:t>IMS AS: supports avatar call, provide avatar ID to XR Application Server.</w:t>
      </w:r>
    </w:p>
    <w:p w14:paraId="6A279DA2" w14:textId="77777777" w:rsidR="00C84EF3" w:rsidRDefault="00000000">
      <w:pPr>
        <w:pStyle w:val="B1"/>
      </w:pPr>
      <w:r>
        <w:t>-</w:t>
      </w:r>
      <w:r>
        <w:tab/>
        <w:t>MF/MRF: enables avatar rendering/transcoding.</w:t>
      </w:r>
    </w:p>
    <w:p w14:paraId="0CD73528" w14:textId="77777777" w:rsidR="00C84EF3" w:rsidRDefault="00000000">
      <w:pPr>
        <w:pStyle w:val="B1"/>
      </w:pPr>
      <w:r>
        <w:t>-</w:t>
      </w:r>
      <w:r>
        <w:tab/>
        <w:t>UE (UE-A centric or UE-B centric): selects and sends avatar ID, downloads avatar model via IMS data channel, negotiates avatar codec (optional) with other parties and networks via SIP/SDP, provides rendering capability (optional).</w:t>
      </w:r>
    </w:p>
    <w:p w14:paraId="371F0930" w14:textId="77777777" w:rsidR="00C84EF3" w:rsidRDefault="00000000">
      <w:pPr>
        <w:pStyle w:val="Heading2"/>
      </w:pPr>
      <w:bookmarkStart w:id="853" w:name="_Toc160808816"/>
      <w:bookmarkStart w:id="854" w:name="_Toc31819"/>
      <w:bookmarkStart w:id="855" w:name="_Toc12532"/>
      <w:bookmarkStart w:id="856" w:name="_Toc183503408"/>
      <w:r>
        <w:t>6.</w:t>
      </w:r>
      <w:r>
        <w:rPr>
          <w:rFonts w:eastAsia="SimSun" w:hint="eastAsia"/>
          <w:lang w:val="en-US" w:eastAsia="zh-CN"/>
        </w:rPr>
        <w:t>18</w:t>
      </w:r>
      <w:r>
        <w:rPr>
          <w:rFonts w:hint="eastAsia"/>
        </w:rPr>
        <w:tab/>
      </w:r>
      <w:r>
        <w:t>Solution</w:t>
      </w:r>
      <w:r>
        <w:rPr>
          <w:rFonts w:hint="eastAsia"/>
        </w:rPr>
        <w:t xml:space="preserve"> #</w:t>
      </w:r>
      <w:r>
        <w:rPr>
          <w:rFonts w:eastAsia="SimSun" w:hint="eastAsia"/>
          <w:lang w:val="en-US" w:eastAsia="zh-CN"/>
        </w:rPr>
        <w:t>18</w:t>
      </w:r>
      <w:r>
        <w:t>: Supporting of network initiated IMS Data Channels</w:t>
      </w:r>
      <w:bookmarkEnd w:id="853"/>
      <w:bookmarkEnd w:id="854"/>
      <w:bookmarkEnd w:id="855"/>
      <w:bookmarkEnd w:id="856"/>
    </w:p>
    <w:p w14:paraId="3CB03F1E" w14:textId="77777777" w:rsidR="00C84EF3" w:rsidRDefault="00000000">
      <w:pPr>
        <w:pStyle w:val="Heading3"/>
      </w:pPr>
      <w:bookmarkStart w:id="857" w:name="_Toc160808817"/>
      <w:bookmarkStart w:id="858" w:name="_Toc27776"/>
      <w:bookmarkStart w:id="859" w:name="_Toc16172"/>
      <w:bookmarkStart w:id="860" w:name="_Toc183503409"/>
      <w:r>
        <w:t>6.</w:t>
      </w:r>
      <w:r>
        <w:rPr>
          <w:rFonts w:eastAsia="SimSun" w:hint="eastAsia"/>
          <w:lang w:val="en-US" w:eastAsia="zh-CN"/>
        </w:rPr>
        <w:t>18</w:t>
      </w:r>
      <w:r>
        <w:t>.1</w:t>
      </w:r>
      <w:r>
        <w:rPr>
          <w:rFonts w:hint="eastAsia"/>
        </w:rPr>
        <w:tab/>
        <w:t>Description</w:t>
      </w:r>
      <w:bookmarkEnd w:id="857"/>
      <w:bookmarkEnd w:id="858"/>
      <w:bookmarkEnd w:id="859"/>
      <w:bookmarkEnd w:id="860"/>
    </w:p>
    <w:p w14:paraId="50724314" w14:textId="77777777" w:rsidR="00C84EF3" w:rsidRDefault="00000000">
      <w:r>
        <w:t>The use case of network initiated IMS data channel is identified by GSMA NG UPG, and highlighted to 3GPP for supporting. Following clarification is contained in the LS to SA WG2 (S2-2400034):</w:t>
      </w:r>
    </w:p>
    <w:p w14:paraId="4A8446A8" w14:textId="77777777" w:rsidR="00C84EF3" w:rsidRDefault="00000000">
      <w:pPr>
        <w:pStyle w:val="B1"/>
        <w:rPr>
          <w:i/>
          <w:iCs/>
        </w:rPr>
      </w:pPr>
      <w:r>
        <w:rPr>
          <w:i/>
          <w:iCs/>
        </w:rPr>
        <w:tab/>
        <w:t>GSMA NG UPG#08 has identified the use case when network-initiated IMS Data Channel mid-call setup is required.</w:t>
      </w:r>
    </w:p>
    <w:p w14:paraId="4F97868D" w14:textId="77777777" w:rsidR="00C84EF3" w:rsidRDefault="00000000">
      <w:pPr>
        <w:pStyle w:val="B1"/>
        <w:rPr>
          <w:i/>
          <w:iCs/>
        </w:rPr>
      </w:pPr>
      <w:r>
        <w:rPr>
          <w:i/>
          <w:iCs/>
        </w:rPr>
        <w:tab/>
        <w:t>In some cases, e.g. customer calsto retailer's Sales Support or to the Customer Care number and service representative or automatic IVR wants to initiate interactive menu during the call. In this scenario UE is not pre-provisioned to initiate IMS Data Channel and network-initiated capability is necessary for supporting UEs..</w:t>
      </w:r>
    </w:p>
    <w:p w14:paraId="0311C22B" w14:textId="784ACBA9" w:rsidR="00C84EF3" w:rsidRDefault="00000000">
      <w:pPr>
        <w:pStyle w:val="B1"/>
        <w:rPr>
          <w:i/>
          <w:iCs/>
        </w:rPr>
      </w:pPr>
      <w:r>
        <w:rPr>
          <w:i/>
          <w:iCs/>
        </w:rPr>
        <w:tab/>
        <w:t xml:space="preserve">In the current </w:t>
      </w:r>
      <w:r w:rsidR="00B1194C">
        <w:rPr>
          <w:i/>
          <w:iCs/>
        </w:rPr>
        <w:t>TS 23.228 [</w:t>
      </w:r>
      <w:r>
        <w:rPr>
          <w:i/>
          <w:iCs/>
        </w:rPr>
        <w:t>5] clause AC.7.1 describing bootstrapping procedure Re-INVITE is already allowed for mid-call IMS Data Channel addition but network-initiated Re-INVITE may need additional clarifications.</w:t>
      </w:r>
    </w:p>
    <w:p w14:paraId="5B529129" w14:textId="77777777" w:rsidR="00C84EF3" w:rsidRDefault="00000000">
      <w:pPr>
        <w:pStyle w:val="B1"/>
        <w:rPr>
          <w:i/>
          <w:iCs/>
        </w:rPr>
      </w:pPr>
      <w:r>
        <w:rPr>
          <w:i/>
          <w:iCs/>
        </w:rPr>
        <w:tab/>
        <w:t>GSMA expects this use case to be frequently used in B2C scenarios and the support of this capability could be crucial for initial IMS Data Channel deployment decisions.</w:t>
      </w:r>
    </w:p>
    <w:p w14:paraId="0997ABD1" w14:textId="77777777" w:rsidR="00C84EF3" w:rsidRDefault="00000000">
      <w:r>
        <w:t>This solution resolve the requirement of "UE is not pre-provisioned to initiate IMS Data Channel and network-initiated capability is necessary for supporting UEs". In this solution, DC-AS in the enterprise is applied to trigger the establishment of IMS data channel(s).</w:t>
      </w:r>
    </w:p>
    <w:p w14:paraId="1AA713D8" w14:textId="77777777" w:rsidR="00C84EF3" w:rsidRDefault="00000000">
      <w:pPr>
        <w:pStyle w:val="Heading3"/>
      </w:pPr>
      <w:bookmarkStart w:id="861" w:name="_Toc160808818"/>
      <w:bookmarkStart w:id="862" w:name="_Toc25549"/>
      <w:bookmarkStart w:id="863" w:name="_Toc20278"/>
      <w:bookmarkStart w:id="864" w:name="_Toc183503410"/>
      <w:r>
        <w:t>6.</w:t>
      </w:r>
      <w:r>
        <w:rPr>
          <w:rFonts w:eastAsia="SimSun" w:hint="eastAsia"/>
          <w:lang w:val="en-US" w:eastAsia="zh-CN"/>
        </w:rPr>
        <w:t>18</w:t>
      </w:r>
      <w:r>
        <w:t>.2</w:t>
      </w:r>
      <w:r>
        <w:tab/>
        <w:t>Procedures</w:t>
      </w:r>
      <w:bookmarkEnd w:id="861"/>
      <w:bookmarkEnd w:id="862"/>
      <w:bookmarkEnd w:id="863"/>
      <w:bookmarkEnd w:id="864"/>
    </w:p>
    <w:p w14:paraId="16B111AC" w14:textId="77777777" w:rsidR="00C84EF3" w:rsidRDefault="00000000">
      <w:pPr>
        <w:pStyle w:val="Heading4"/>
      </w:pPr>
      <w:bookmarkStart w:id="865" w:name="_Toc183503411"/>
      <w:r>
        <w:t>6.18.2.1</w:t>
      </w:r>
      <w:r>
        <w:tab/>
        <w:t>Network initiated IMS DC establishment</w:t>
      </w:r>
      <w:bookmarkEnd w:id="865"/>
    </w:p>
    <w:p w14:paraId="21FFC2E9" w14:textId="77777777" w:rsidR="00C84EF3" w:rsidRDefault="00000000">
      <w:r>
        <w:t>Figure 6.18.2 -1 depicts IMS DC establishment procedures requested by a DC AS, including the establishment of both bootstrap data channel and application data channel.</w:t>
      </w:r>
    </w:p>
    <w:p w14:paraId="6BE52CCC" w14:textId="77777777" w:rsidR="00C84EF3" w:rsidRDefault="00000000">
      <w:r>
        <w:t>In this procedure, UE-A represents the customer of an enterprise. UE-B represents service representative or automatic IVR in the enterprise network. DC AS is deployed by the enterprise and accesses operator's IMS network via NEF. The IMS session can be originated from UE-A or UE-B. This procedure only demonstrates a UE-A originated IMS session.</w:t>
      </w:r>
    </w:p>
    <w:p w14:paraId="51F48B3D" w14:textId="77777777" w:rsidR="00C84EF3" w:rsidRDefault="00000000">
      <w:pPr>
        <w:pStyle w:val="TH"/>
      </w:pPr>
      <w:r>
        <w:object w:dxaOrig="9629" w:dyaOrig="7136" w14:anchorId="53F7EF1C">
          <v:shape id="_x0000_i1077" type="#_x0000_t75" style="width:481.5pt;height:356.25pt" o:ole="">
            <v:imagedata r:id="rId112" o:title=""/>
          </v:shape>
          <o:OLEObject Type="Embed" ProgID="Mscgen.Chart" ShapeID="_x0000_i1077" DrawAspect="Content" ObjectID="_1794394463" r:id="rId113"/>
        </w:object>
      </w:r>
    </w:p>
    <w:p w14:paraId="2D8E8A30" w14:textId="77777777" w:rsidR="00C84EF3" w:rsidRDefault="00000000">
      <w:pPr>
        <w:pStyle w:val="TF"/>
      </w:pPr>
      <w:r>
        <w:t>Figure 6.</w:t>
      </w:r>
      <w:r>
        <w:rPr>
          <w:rFonts w:eastAsia="SimSun" w:hint="eastAsia"/>
          <w:lang w:val="en-US" w:eastAsia="zh-CN"/>
        </w:rPr>
        <w:t>18</w:t>
      </w:r>
      <w:r>
        <w:t>.2-1: Network initiated IMS DC establishment procedures</w:t>
      </w:r>
    </w:p>
    <w:p w14:paraId="505823E9" w14:textId="77777777" w:rsidR="00C84EF3" w:rsidRDefault="00000000">
      <w:pPr>
        <w:pStyle w:val="B1"/>
      </w:pPr>
      <w:r>
        <w:t>0a.</w:t>
      </w:r>
      <w:r>
        <w:tab/>
        <w:t>The DC AS subscribes to IMS AS via HSS for the event of IMS Session establishment to or from UE-B. The event subscription can be based on user identifier of UE-B (e.g. IMPU). The details procedures of IMS generic event subscription and notification refers to the solutions against KI#1, e.g. clause 6.1.2.2.</w:t>
      </w:r>
    </w:p>
    <w:p w14:paraId="60667EA1" w14:textId="77777777" w:rsidR="00C84EF3" w:rsidRDefault="00000000">
      <w:pPr>
        <w:pStyle w:val="B1"/>
      </w:pPr>
      <w:r>
        <w:t>0b.</w:t>
      </w:r>
      <w:r>
        <w:tab/>
        <w:t>UE-A successfully establishes an IMS Session to UE-B.</w:t>
      </w:r>
    </w:p>
    <w:p w14:paraId="5714D049" w14:textId="77777777" w:rsidR="00C84EF3" w:rsidRDefault="00000000">
      <w:pPr>
        <w:pStyle w:val="B1"/>
      </w:pPr>
      <w:r>
        <w:t>1.</w:t>
      </w:r>
      <w:r>
        <w:tab/>
        <w:t>The IMS AS notifies DC AS the IMS session event, including the Media info list and the IMS DC capability indication of the UEs.</w:t>
      </w:r>
    </w:p>
    <w:p w14:paraId="54876CA4" w14:textId="77777777" w:rsidR="00C84EF3" w:rsidRDefault="00000000">
      <w:pPr>
        <w:pStyle w:val="NO"/>
      </w:pPr>
      <w:r>
        <w:t>NOTE 1:</w:t>
      </w:r>
      <w:r>
        <w:tab/>
        <w:t>Step 0 and 1 may be optional. In this case, DC AS trigger the DC request based on local policy.</w:t>
      </w:r>
    </w:p>
    <w:p w14:paraId="6A5FAD89" w14:textId="77777777" w:rsidR="00C84EF3" w:rsidRDefault="00000000">
      <w:pPr>
        <w:pStyle w:val="B1"/>
      </w:pPr>
      <w:r>
        <w:t>2.</w:t>
      </w:r>
      <w:r>
        <w:tab/>
        <w:t>If the DC AS learns from the Media info list in the notification that bootstrap data channel between UE-A and the DCSF is not established and IMS DC is supported by the UE-A, the DC AS may initiate a Nnef_imsDCControl request to establish bootstrap data channel according to the local policy or interworking with UE-B. The DC AS sends the network initiated bootstrap data channel request to the NEF, together with the target IMS AS address received in step 1. If the DC AS request is authorized, the NEF forwards the request to the IMS AS via Nimsas_imsDCControl. If the bootstrap data channel between UE-A and the DCSF is established and notified by the IMS AS, steps 2-4 can be skipped.</w:t>
      </w:r>
    </w:p>
    <w:p w14:paraId="7391586D" w14:textId="77777777" w:rsidR="00C84EF3" w:rsidRDefault="00000000">
      <w:pPr>
        <w:pStyle w:val="NO"/>
      </w:pPr>
      <w:r>
        <w:t>NOTE 2:</w:t>
      </w:r>
      <w:r>
        <w:tab/>
        <w:t>This procedure only presents the bootstrap data channel between UE-A and the DCSF. Whether a bootstrap data channel between UE-B and the DCSF is required should be determined by DC AS.</w:t>
      </w:r>
    </w:p>
    <w:p w14:paraId="29FA50E0" w14:textId="77777777" w:rsidR="00C84EF3" w:rsidRDefault="00000000">
      <w:pPr>
        <w:pStyle w:val="NO"/>
      </w:pPr>
      <w:r>
        <w:t>NOTE 3:</w:t>
      </w:r>
      <w:r>
        <w:tab/>
        <w:t>DC AS may trigger the establishment of application data channel together with bootstrap data channel in this step. If so, step 5-7 is skipped.</w:t>
      </w:r>
    </w:p>
    <w:p w14:paraId="02FD5DD9" w14:textId="77777777" w:rsidR="00C84EF3" w:rsidRDefault="00000000">
      <w:pPr>
        <w:pStyle w:val="EditorsNote"/>
      </w:pPr>
      <w:r>
        <w:t>Editor's note:</w:t>
      </w:r>
      <w:r>
        <w:tab/>
        <w:t>How DC AS, NEF discover the IMS AS address is FFS.</w:t>
      </w:r>
    </w:p>
    <w:p w14:paraId="4D05F159" w14:textId="77777777" w:rsidR="00C84EF3" w:rsidRDefault="00000000">
      <w:pPr>
        <w:pStyle w:val="B1"/>
      </w:pPr>
      <w:r>
        <w:t>3.</w:t>
      </w:r>
      <w:r>
        <w:tab/>
        <w:t>The IMS AS validates the user subscription data and sends a notification to the DCSF for the policy of handling the requested data channel. The IMS AS instruction MF/MRF to allocate the resources in MF/MRF and sends the SDP Offer with bootstrap data channel request to UE-A.</w:t>
      </w:r>
    </w:p>
    <w:p w14:paraId="7808C0EB" w14:textId="77777777" w:rsidR="00C84EF3" w:rsidRDefault="00000000">
      <w:pPr>
        <w:pStyle w:val="B1"/>
      </w:pPr>
      <w:r>
        <w:lastRenderedPageBreak/>
        <w:t>4.</w:t>
      </w:r>
      <w:r>
        <w:tab/>
        <w:t>The IMS AS replies DCS AS the successful bootstrap data channel establishment via NEF.</w:t>
      </w:r>
    </w:p>
    <w:p w14:paraId="02DDE332" w14:textId="77777777" w:rsidR="00C84EF3" w:rsidRDefault="00000000">
      <w:pPr>
        <w:pStyle w:val="B1"/>
      </w:pPr>
      <w:r>
        <w:t>5.</w:t>
      </w:r>
      <w:r>
        <w:tab/>
        <w:t>The DC AS determines to establish data channel(s) for a specific application and sends the request with application binding information to IMS AS via NEF.</w:t>
      </w:r>
    </w:p>
    <w:p w14:paraId="1561B754" w14:textId="77777777" w:rsidR="00C84EF3" w:rsidRDefault="00000000">
      <w:pPr>
        <w:pStyle w:val="B1"/>
      </w:pPr>
      <w:r>
        <w:t>6.</w:t>
      </w:r>
      <w:r>
        <w:tab/>
        <w:t>The IMS AS triggers the establishment of application data channel(s) between UE-A and the DC AS.</w:t>
      </w:r>
    </w:p>
    <w:p w14:paraId="60C2D3E7" w14:textId="77777777" w:rsidR="00C84EF3" w:rsidRDefault="00000000">
      <w:pPr>
        <w:pStyle w:val="NO"/>
      </w:pPr>
      <w:r>
        <w:t>NOTE 4:</w:t>
      </w:r>
      <w:r>
        <w:tab/>
        <w:t>This procedure only presents the P2A application data channel between UE-A and the DC AS. Whether other type of application data channel (e.g. P2P, P2A2P) is required should be determined by DC AS based on the selected application.</w:t>
      </w:r>
    </w:p>
    <w:p w14:paraId="2D483337" w14:textId="77777777" w:rsidR="00C84EF3" w:rsidRDefault="00000000">
      <w:pPr>
        <w:pStyle w:val="B1"/>
      </w:pPr>
      <w:r>
        <w:t>7.</w:t>
      </w:r>
      <w:r>
        <w:tab/>
        <w:t>The IMS AS replies DCS AS the successful application data channel establishment via NEF.</w:t>
      </w:r>
    </w:p>
    <w:p w14:paraId="45E186D8" w14:textId="77777777" w:rsidR="00C84EF3" w:rsidRDefault="00000000">
      <w:pPr>
        <w:pStyle w:val="Heading4"/>
      </w:pPr>
      <w:bookmarkStart w:id="866" w:name="_Toc183503412"/>
      <w:r>
        <w:t>6.18.2.2</w:t>
      </w:r>
      <w:r>
        <w:tab/>
        <w:t>Additional Services and Operations</w:t>
      </w:r>
      <w:bookmarkEnd w:id="866"/>
    </w:p>
    <w:p w14:paraId="77FED958" w14:textId="77777777" w:rsidR="00C84EF3" w:rsidRDefault="00000000">
      <w:pPr>
        <w:pStyle w:val="NO"/>
      </w:pPr>
      <w:r>
        <w:t>NOTE:</w:t>
      </w:r>
      <w:r>
        <w:tab/>
        <w:t>The additional servicers and operations for generic IMS session event subscription and notification may refer to the solutions against KI#1, e.g. clause 6.1.2.3.</w:t>
      </w:r>
    </w:p>
    <w:p w14:paraId="06E4ECC0" w14:textId="77777777" w:rsidR="00C84EF3" w:rsidRDefault="00000000">
      <w:pPr>
        <w:pStyle w:val="Heading5"/>
      </w:pPr>
      <w:bookmarkStart w:id="867" w:name="_Toc183503413"/>
      <w:r>
        <w:t>6.18.2.2.</w:t>
      </w:r>
      <w:r>
        <w:rPr>
          <w:rFonts w:eastAsia="SimSun"/>
          <w:lang w:val="en-US" w:eastAsia="zh-CN"/>
        </w:rPr>
        <w:t>1</w:t>
      </w:r>
      <w:r>
        <w:tab/>
        <w:t>Enhancements to Nimsas Services</w:t>
      </w:r>
      <w:bookmarkEnd w:id="867"/>
    </w:p>
    <w:p w14:paraId="175B24E5" w14:textId="77777777" w:rsidR="00C84EF3" w:rsidRDefault="00000000">
      <w:r>
        <w:t xml:space="preserve">Service provided by IMS AS are enhanced to enable </w:t>
      </w:r>
      <w:r>
        <w:rPr>
          <w:rFonts w:eastAsia="DengXian" w:hint="eastAsia"/>
          <w:lang w:eastAsia="zh-CN"/>
        </w:rPr>
        <w:t xml:space="preserve">NF </w:t>
      </w:r>
      <w:r>
        <w:rPr>
          <w:rFonts w:eastAsia="DengXian"/>
          <w:lang w:eastAsia="zh-CN"/>
        </w:rPr>
        <w:t>consumers</w:t>
      </w:r>
      <w:r>
        <w:rPr>
          <w:rFonts w:eastAsia="DengXian" w:hint="eastAsia"/>
          <w:lang w:eastAsia="zh-CN"/>
        </w:rPr>
        <w:t xml:space="preserve"> e.g. </w:t>
      </w:r>
      <w:r>
        <w:t xml:space="preserve">NEF to </w:t>
      </w:r>
      <w:r>
        <w:rPr>
          <w:rFonts w:eastAsia="DengXian" w:hint="eastAsia"/>
          <w:lang w:eastAsia="zh-CN"/>
        </w:rPr>
        <w:t xml:space="preserve">request </w:t>
      </w:r>
      <w:r>
        <w:t xml:space="preserve">IMS AS </w:t>
      </w:r>
      <w:r>
        <w:rPr>
          <w:rFonts w:eastAsia="DengXian" w:hint="eastAsia"/>
          <w:lang w:eastAsia="zh-CN"/>
        </w:rPr>
        <w:t>to</w:t>
      </w:r>
      <w:r>
        <w:t xml:space="preserve"> </w:t>
      </w:r>
      <w:r>
        <w:rPr>
          <w:rFonts w:eastAsia="DengXian" w:hint="eastAsia"/>
          <w:lang w:eastAsia="zh-CN"/>
        </w:rPr>
        <w:t>create/update/delete</w:t>
      </w:r>
      <w:r>
        <w:t xml:space="preserve"> data channels within an </w:t>
      </w:r>
      <w:r>
        <w:rPr>
          <w:rFonts w:eastAsia="DengXian" w:hint="eastAsia"/>
          <w:lang w:eastAsia="zh-CN"/>
        </w:rPr>
        <w:t xml:space="preserve">existing </w:t>
      </w:r>
      <w:r>
        <w:t xml:space="preserve">IMS session. To that effect, a new service is introduced for IMS DC </w:t>
      </w:r>
      <w:r>
        <w:rPr>
          <w:rFonts w:eastAsia="DengXian" w:hint="eastAsia"/>
          <w:lang w:eastAsia="zh-CN"/>
        </w:rPr>
        <w:t xml:space="preserve">control </w:t>
      </w:r>
      <w:r>
        <w:t>as depicted below.</w:t>
      </w:r>
    </w:p>
    <w:p w14:paraId="1EA31FF0" w14:textId="77777777" w:rsidR="00C84EF3" w:rsidRDefault="00000000">
      <w:pPr>
        <w:pStyle w:val="TH"/>
      </w:pPr>
      <w:r>
        <w:t>Table 6.18.2.2.1-1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7AFD8D2A"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730CFD3F"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545C498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737DB2C1"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383F99D7" w14:textId="77777777" w:rsidR="00C84EF3" w:rsidRDefault="00000000">
            <w:pPr>
              <w:pStyle w:val="TAH"/>
            </w:pPr>
            <w:r>
              <w:rPr>
                <w:rFonts w:eastAsia="SimSun"/>
              </w:rPr>
              <w:t>Example Consumer(s)</w:t>
            </w:r>
          </w:p>
        </w:tc>
      </w:tr>
      <w:tr w:rsidR="00C84EF3" w14:paraId="16BA5D87" w14:textId="77777777">
        <w:trPr>
          <w:cantSplit/>
          <w:jc w:val="center"/>
        </w:trPr>
        <w:tc>
          <w:tcPr>
            <w:tcW w:w="2417" w:type="dxa"/>
            <w:tcBorders>
              <w:top w:val="single" w:sz="4" w:space="0" w:color="auto"/>
              <w:left w:val="single" w:sz="4" w:space="0" w:color="auto"/>
              <w:bottom w:val="nil"/>
              <w:right w:val="single" w:sz="4" w:space="0" w:color="auto"/>
            </w:tcBorders>
          </w:tcPr>
          <w:p w14:paraId="6C1D9012" w14:textId="77777777" w:rsidR="00C84EF3" w:rsidRDefault="00000000">
            <w:pPr>
              <w:pStyle w:val="TAL"/>
            </w:pPr>
            <w:r>
              <w:rPr>
                <w:rFonts w:eastAsia="SimSun"/>
                <w:lang w:eastAsia="zh-CN"/>
              </w:rPr>
              <w:t>Nimsas_ims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452D00A5"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6A7E8864"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134344FD" w14:textId="77777777" w:rsidR="00C84EF3" w:rsidRDefault="00000000">
            <w:pPr>
              <w:pStyle w:val="TAL"/>
            </w:pPr>
            <w:r>
              <w:rPr>
                <w:rFonts w:eastAsia="SimSun"/>
                <w:lang w:eastAsia="zh-CN"/>
              </w:rPr>
              <w:t>NEF</w:t>
            </w:r>
          </w:p>
        </w:tc>
      </w:tr>
      <w:tr w:rsidR="00C84EF3" w14:paraId="009E5881" w14:textId="77777777">
        <w:trPr>
          <w:cantSplit/>
          <w:jc w:val="center"/>
        </w:trPr>
        <w:tc>
          <w:tcPr>
            <w:tcW w:w="2417" w:type="dxa"/>
            <w:tcBorders>
              <w:top w:val="nil"/>
              <w:left w:val="single" w:sz="4" w:space="0" w:color="auto"/>
              <w:bottom w:val="nil"/>
              <w:right w:val="single" w:sz="4" w:space="0" w:color="auto"/>
            </w:tcBorders>
          </w:tcPr>
          <w:p w14:paraId="06A2BFB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2CA08CE5"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2649EB62"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CD7DF4C" w14:textId="77777777" w:rsidR="00C84EF3" w:rsidRDefault="00000000">
            <w:pPr>
              <w:pStyle w:val="TAL"/>
            </w:pPr>
            <w:r>
              <w:t>NEF</w:t>
            </w:r>
          </w:p>
        </w:tc>
      </w:tr>
      <w:tr w:rsidR="00C84EF3" w14:paraId="58AB41B5" w14:textId="77777777">
        <w:trPr>
          <w:cantSplit/>
          <w:jc w:val="center"/>
        </w:trPr>
        <w:tc>
          <w:tcPr>
            <w:tcW w:w="2417" w:type="dxa"/>
            <w:tcBorders>
              <w:top w:val="nil"/>
              <w:left w:val="single" w:sz="4" w:space="0" w:color="auto"/>
              <w:bottom w:val="single" w:sz="4" w:space="0" w:color="auto"/>
              <w:right w:val="single" w:sz="4" w:space="0" w:color="auto"/>
            </w:tcBorders>
          </w:tcPr>
          <w:p w14:paraId="55B603EF"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42C1D512"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2117F267"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2EBB0B3F" w14:textId="77777777" w:rsidR="00C84EF3" w:rsidRDefault="00000000">
            <w:pPr>
              <w:pStyle w:val="TAL"/>
            </w:pPr>
            <w:r>
              <w:t>NEF</w:t>
            </w:r>
          </w:p>
        </w:tc>
      </w:tr>
    </w:tbl>
    <w:p w14:paraId="3D04A415" w14:textId="77777777" w:rsidR="00C84EF3" w:rsidRDefault="00C84EF3"/>
    <w:p w14:paraId="76177F9C" w14:textId="77777777" w:rsidR="00C84EF3" w:rsidRDefault="00000000">
      <w:pPr>
        <w:pStyle w:val="H6"/>
      </w:pPr>
      <w:r>
        <w:t>6.18.2.2.1.1</w:t>
      </w:r>
      <w:r>
        <w:tab/>
        <w:t>Nimsas_imsDC</w:t>
      </w:r>
      <w:r>
        <w:rPr>
          <w:rFonts w:eastAsia="DengXian" w:hint="eastAsia"/>
          <w:lang w:eastAsia="zh-CN"/>
        </w:rPr>
        <w:t>Control</w:t>
      </w:r>
      <w:r>
        <w:t xml:space="preserve"> (Ims_DC</w:t>
      </w:r>
      <w:r>
        <w:rPr>
          <w:rFonts w:eastAsia="DengXian" w:hint="eastAsia"/>
          <w:lang w:eastAsia="zh-CN"/>
        </w:rPr>
        <w:t>C</w:t>
      </w:r>
      <w:r>
        <w:t>) service</w:t>
      </w:r>
    </w:p>
    <w:p w14:paraId="7E877689" w14:textId="77777777" w:rsidR="00C84EF3" w:rsidRDefault="00000000">
      <w:pPr>
        <w:pStyle w:val="H6"/>
      </w:pPr>
      <w:r>
        <w:t>6.18.2.2.1.1.1</w:t>
      </w:r>
      <w:r>
        <w:tab/>
        <w:t>Nimsas_imsDC</w:t>
      </w:r>
      <w:r>
        <w:rPr>
          <w:rFonts w:eastAsia="DengXian" w:hint="eastAsia"/>
          <w:lang w:eastAsia="zh-CN"/>
        </w:rPr>
        <w:t>Control</w:t>
      </w:r>
      <w:r>
        <w:t>_Create service operation</w:t>
      </w:r>
    </w:p>
    <w:p w14:paraId="2DDB5125" w14:textId="77777777" w:rsidR="00C84EF3" w:rsidRDefault="00000000">
      <w:r>
        <w:rPr>
          <w:b/>
        </w:rPr>
        <w:t>Service operation name:</w:t>
      </w:r>
      <w:r>
        <w:t xml:space="preserve"> Nimsas_imsDC</w:t>
      </w:r>
      <w:r>
        <w:rPr>
          <w:rFonts w:eastAsia="DengXian" w:hint="eastAsia"/>
          <w:lang w:eastAsia="zh-CN"/>
        </w:rPr>
        <w:t>Control</w:t>
      </w:r>
      <w:r>
        <w:t>_Create</w:t>
      </w:r>
    </w:p>
    <w:p w14:paraId="51C4B728" w14:textId="77777777" w:rsidR="00C84EF3" w:rsidRDefault="00000000">
      <w:r>
        <w:rPr>
          <w:b/>
        </w:rPr>
        <w:t>Description:</w:t>
      </w:r>
      <w:r>
        <w:t xml:space="preserve"> The NF consumer requests IMS AS to create one or more IMS data channels</w:t>
      </w:r>
      <w:r>
        <w:rPr>
          <w:rFonts w:eastAsia="DengXian" w:hint="eastAsia"/>
          <w:lang w:eastAsia="zh-CN"/>
        </w:rPr>
        <w:t xml:space="preserve"> to the identified IMS Session</w:t>
      </w:r>
      <w:r>
        <w:t>.</w:t>
      </w:r>
    </w:p>
    <w:p w14:paraId="02B354A6"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34C312FC" w14:textId="77777777" w:rsidR="00C84EF3" w:rsidRDefault="00000000">
      <w:r>
        <w:rPr>
          <w:b/>
        </w:rPr>
        <w:t>Inputs, Optional:</w:t>
      </w:r>
      <w:r>
        <w:t xml:space="preserve"> Binding information of DC.</w:t>
      </w:r>
    </w:p>
    <w:p w14:paraId="3ABC2D9C" w14:textId="77777777" w:rsidR="00C84EF3" w:rsidRDefault="00000000">
      <w:r>
        <w:rPr>
          <w:b/>
        </w:rPr>
        <w:t>Outputs, Required:</w:t>
      </w:r>
      <w:r>
        <w:t xml:space="preserve"> Transaction Reference ID.</w:t>
      </w:r>
    </w:p>
    <w:p w14:paraId="602E7EE7" w14:textId="77777777" w:rsidR="00C84EF3" w:rsidRDefault="00000000">
      <w:pPr>
        <w:pStyle w:val="H6"/>
      </w:pPr>
      <w:r>
        <w:t>6.18.2.2.1.1.2</w:t>
      </w:r>
      <w:r>
        <w:tab/>
        <w:t>Nimsas_imsDC</w:t>
      </w:r>
      <w:r>
        <w:rPr>
          <w:rFonts w:eastAsia="DengXian" w:hint="eastAsia"/>
          <w:lang w:eastAsia="zh-CN"/>
        </w:rPr>
        <w:t>Control</w:t>
      </w:r>
      <w:r>
        <w:t>_Update service operation</w:t>
      </w:r>
    </w:p>
    <w:p w14:paraId="72C75DD3" w14:textId="77777777" w:rsidR="00C84EF3" w:rsidRDefault="00000000">
      <w:r>
        <w:rPr>
          <w:b/>
        </w:rPr>
        <w:t>Service operation name:</w:t>
      </w:r>
      <w:r>
        <w:t xml:space="preserve"> Nimsas_imsDC</w:t>
      </w:r>
      <w:r>
        <w:rPr>
          <w:rFonts w:eastAsia="DengXian" w:hint="eastAsia"/>
          <w:lang w:eastAsia="zh-CN"/>
        </w:rPr>
        <w:t>Control</w:t>
      </w:r>
      <w:r>
        <w:t>_Update</w:t>
      </w:r>
    </w:p>
    <w:p w14:paraId="656755CC" w14:textId="77777777" w:rsidR="00C84EF3" w:rsidRDefault="00000000">
      <w:r>
        <w:rPr>
          <w:b/>
        </w:rPr>
        <w:t>Description:</w:t>
      </w:r>
      <w:r>
        <w:t xml:space="preserve"> The NF consumer requests IMS AS to update one or more IMS data channels</w:t>
      </w:r>
      <w:r>
        <w:rPr>
          <w:rFonts w:eastAsia="DengXian" w:hint="eastAsia"/>
          <w:lang w:eastAsia="zh-CN"/>
        </w:rPr>
        <w:t xml:space="preserve"> to the identified IMS Session</w:t>
      </w:r>
      <w:r>
        <w:t>.</w:t>
      </w:r>
    </w:p>
    <w:p w14:paraId="48534D8C"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3ED2D6EA" w14:textId="77777777" w:rsidR="00C84EF3" w:rsidRDefault="00000000">
      <w:r>
        <w:rPr>
          <w:b/>
        </w:rPr>
        <w:t>Inputs, Optional:</w:t>
      </w:r>
      <w:r>
        <w:t xml:space="preserve"> Binding information of DC.</w:t>
      </w:r>
    </w:p>
    <w:p w14:paraId="398BADCB" w14:textId="77777777" w:rsidR="00C84EF3" w:rsidRDefault="00000000">
      <w:r>
        <w:rPr>
          <w:b/>
        </w:rPr>
        <w:t>Outputs, Required:</w:t>
      </w:r>
      <w:r>
        <w:t xml:space="preserve"> None.</w:t>
      </w:r>
    </w:p>
    <w:p w14:paraId="3E9715F8" w14:textId="77777777" w:rsidR="00C84EF3" w:rsidRDefault="00000000">
      <w:pPr>
        <w:pStyle w:val="H6"/>
      </w:pPr>
      <w:r>
        <w:t>6.18.2.2.1.1.3</w:t>
      </w:r>
      <w:r>
        <w:tab/>
        <w:t>Nimsas_imsDC</w:t>
      </w:r>
      <w:r>
        <w:rPr>
          <w:rFonts w:eastAsia="DengXian" w:hint="eastAsia"/>
          <w:lang w:eastAsia="zh-CN"/>
        </w:rPr>
        <w:t>Control</w:t>
      </w:r>
      <w:r>
        <w:t>_Delete service operation</w:t>
      </w:r>
    </w:p>
    <w:p w14:paraId="4532A109" w14:textId="77777777" w:rsidR="00C84EF3" w:rsidRDefault="00000000">
      <w:r>
        <w:rPr>
          <w:b/>
        </w:rPr>
        <w:t>Service operation name:</w:t>
      </w:r>
      <w:r>
        <w:t xml:space="preserve"> Nimsas_imsDC</w:t>
      </w:r>
      <w:r>
        <w:rPr>
          <w:rFonts w:eastAsia="DengXian" w:hint="eastAsia"/>
          <w:lang w:eastAsia="zh-CN"/>
        </w:rPr>
        <w:t>Control</w:t>
      </w:r>
      <w:r>
        <w:t>_Delete</w:t>
      </w:r>
    </w:p>
    <w:p w14:paraId="4258BD39" w14:textId="77777777" w:rsidR="00C84EF3" w:rsidRDefault="00000000">
      <w:r>
        <w:rPr>
          <w:b/>
        </w:rPr>
        <w:lastRenderedPageBreak/>
        <w:t>Description:</w:t>
      </w:r>
      <w:r>
        <w:t xml:space="preserve"> The NF consumer requests IMS AS to delete one or more IMS data channels</w:t>
      </w:r>
      <w:r>
        <w:rPr>
          <w:rFonts w:eastAsia="DengXian" w:hint="eastAsia"/>
          <w:lang w:eastAsia="zh-CN"/>
        </w:rPr>
        <w:t xml:space="preserve"> to the identified IMS Session</w:t>
      </w:r>
      <w:r>
        <w:t>.</w:t>
      </w:r>
    </w:p>
    <w:p w14:paraId="615FFD36" w14:textId="77777777" w:rsidR="00C84EF3" w:rsidRDefault="00000000">
      <w:r>
        <w:rPr>
          <w:b/>
        </w:rPr>
        <w:t>Inputs, Required:</w:t>
      </w:r>
      <w:r>
        <w:t xml:space="preserve"> Transaction Reference ID</w:t>
      </w:r>
      <w:r>
        <w:rPr>
          <w:rFonts w:eastAsia="DengXian" w:hint="eastAsia"/>
          <w:lang w:eastAsia="zh-CN"/>
        </w:rPr>
        <w:t>, list of DCs</w:t>
      </w:r>
      <w:r>
        <w:t>.</w:t>
      </w:r>
    </w:p>
    <w:p w14:paraId="3A81E1BA" w14:textId="77777777" w:rsidR="00C84EF3" w:rsidRDefault="00000000">
      <w:r>
        <w:rPr>
          <w:b/>
        </w:rPr>
        <w:t>Inputs, Optional:</w:t>
      </w:r>
      <w:r>
        <w:t xml:space="preserve"> None.</w:t>
      </w:r>
    </w:p>
    <w:p w14:paraId="23BD5FA2" w14:textId="77777777" w:rsidR="00C84EF3" w:rsidRDefault="00000000">
      <w:r>
        <w:rPr>
          <w:b/>
        </w:rPr>
        <w:t>Outputs, Required:</w:t>
      </w:r>
      <w:r>
        <w:t xml:space="preserve"> None.</w:t>
      </w:r>
    </w:p>
    <w:p w14:paraId="330A9322" w14:textId="77777777" w:rsidR="00C84EF3" w:rsidRDefault="00000000">
      <w:pPr>
        <w:pStyle w:val="Heading5"/>
      </w:pPr>
      <w:bookmarkStart w:id="868" w:name="_Toc183503414"/>
      <w:r>
        <w:t>6.18.2.2.2</w:t>
      </w:r>
      <w:r>
        <w:tab/>
        <w:t>Enhancements to Nnef Services</w:t>
      </w:r>
      <w:bookmarkEnd w:id="868"/>
    </w:p>
    <w:p w14:paraId="37BB4B8E" w14:textId="77777777" w:rsidR="00C84EF3" w:rsidRDefault="00000000">
      <w:r>
        <w:t xml:space="preserve">A new service is introduced for </w:t>
      </w:r>
      <w:r>
        <w:rPr>
          <w:rFonts w:eastAsia="DengXian" w:hint="eastAsia"/>
          <w:lang w:eastAsia="zh-CN"/>
        </w:rPr>
        <w:t xml:space="preserve">NF consumers (e.g. DC AS) to request NEF for creation/updating/deletion one or more </w:t>
      </w:r>
      <w:r>
        <w:t>IMS data channel</w:t>
      </w:r>
      <w:r>
        <w:rPr>
          <w:rFonts w:eastAsia="DengXian" w:hint="eastAsia"/>
          <w:lang w:eastAsia="zh-CN"/>
        </w:rPr>
        <w:t>s within an existing IMS Session</w:t>
      </w:r>
      <w:r>
        <w:t xml:space="preserve"> </w:t>
      </w:r>
      <w:r>
        <w:rPr>
          <w:rFonts w:eastAsia="DengXian" w:hint="eastAsia"/>
          <w:lang w:eastAsia="zh-CN"/>
        </w:rPr>
        <w:t>control</w:t>
      </w:r>
      <w:r>
        <w:t xml:space="preserve"> as depicted below:</w:t>
      </w:r>
    </w:p>
    <w:p w14:paraId="274E5603" w14:textId="77777777" w:rsidR="00C84EF3" w:rsidRDefault="00000000">
      <w:pPr>
        <w:pStyle w:val="TH"/>
      </w:pPr>
      <w:r>
        <w:t>Table 6.18.2.2.2-1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3ABD6A38"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03467940"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41A63CA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2171B98D"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22E80967" w14:textId="77777777" w:rsidR="00C84EF3" w:rsidRDefault="00000000">
            <w:pPr>
              <w:pStyle w:val="TAH"/>
            </w:pPr>
            <w:r>
              <w:rPr>
                <w:rFonts w:eastAsia="SimSun"/>
              </w:rPr>
              <w:t>Example Consumer(s)</w:t>
            </w:r>
          </w:p>
        </w:tc>
      </w:tr>
      <w:tr w:rsidR="00C84EF3" w14:paraId="5E096A1B" w14:textId="77777777">
        <w:trPr>
          <w:cantSplit/>
          <w:jc w:val="center"/>
        </w:trPr>
        <w:tc>
          <w:tcPr>
            <w:tcW w:w="2417" w:type="dxa"/>
            <w:tcBorders>
              <w:top w:val="single" w:sz="4" w:space="0" w:color="auto"/>
              <w:left w:val="single" w:sz="4" w:space="0" w:color="auto"/>
              <w:bottom w:val="nil"/>
              <w:right w:val="single" w:sz="4" w:space="0" w:color="auto"/>
            </w:tcBorders>
          </w:tcPr>
          <w:p w14:paraId="0FA0A9DB" w14:textId="77777777" w:rsidR="00C84EF3" w:rsidRDefault="00000000">
            <w:pPr>
              <w:pStyle w:val="TAL"/>
            </w:pPr>
            <w:r>
              <w:rPr>
                <w:rFonts w:eastAsia="SimSun"/>
                <w:lang w:eastAsia="zh-CN"/>
              </w:rPr>
              <w:t>Nnef_ims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21A1034A"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3907E15C"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E5D5817" w14:textId="77777777" w:rsidR="00C84EF3" w:rsidRDefault="00000000">
            <w:pPr>
              <w:pStyle w:val="TAL"/>
            </w:pPr>
            <w:r>
              <w:rPr>
                <w:rFonts w:eastAsia="SimSun"/>
                <w:lang w:eastAsia="zh-CN"/>
              </w:rPr>
              <w:t>DC AS</w:t>
            </w:r>
          </w:p>
        </w:tc>
      </w:tr>
      <w:tr w:rsidR="00C84EF3" w14:paraId="66C1E552" w14:textId="77777777">
        <w:trPr>
          <w:cantSplit/>
          <w:jc w:val="center"/>
        </w:trPr>
        <w:tc>
          <w:tcPr>
            <w:tcW w:w="2417" w:type="dxa"/>
            <w:tcBorders>
              <w:top w:val="nil"/>
              <w:left w:val="single" w:sz="4" w:space="0" w:color="auto"/>
              <w:bottom w:val="nil"/>
              <w:right w:val="single" w:sz="4" w:space="0" w:color="auto"/>
            </w:tcBorders>
          </w:tcPr>
          <w:p w14:paraId="2A388279"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4F22EAD"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69F59111"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0CCB1A70" w14:textId="77777777" w:rsidR="00C84EF3" w:rsidRDefault="00000000">
            <w:pPr>
              <w:pStyle w:val="TAL"/>
            </w:pPr>
            <w:r>
              <w:rPr>
                <w:rFonts w:eastAsia="SimSun"/>
                <w:lang w:eastAsia="zh-CN"/>
              </w:rPr>
              <w:t>DC AS</w:t>
            </w:r>
          </w:p>
        </w:tc>
      </w:tr>
      <w:tr w:rsidR="00C84EF3" w14:paraId="153572EE" w14:textId="77777777">
        <w:trPr>
          <w:cantSplit/>
          <w:jc w:val="center"/>
        </w:trPr>
        <w:tc>
          <w:tcPr>
            <w:tcW w:w="2417" w:type="dxa"/>
            <w:tcBorders>
              <w:top w:val="nil"/>
              <w:left w:val="single" w:sz="4" w:space="0" w:color="auto"/>
              <w:bottom w:val="single" w:sz="4" w:space="0" w:color="auto"/>
              <w:right w:val="single" w:sz="4" w:space="0" w:color="auto"/>
            </w:tcBorders>
          </w:tcPr>
          <w:p w14:paraId="3787623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FCEBEC0"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1978BA7F"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47975F72" w14:textId="77777777" w:rsidR="00C84EF3" w:rsidRDefault="00000000">
            <w:pPr>
              <w:pStyle w:val="TAL"/>
            </w:pPr>
            <w:r>
              <w:rPr>
                <w:rFonts w:eastAsia="SimSun"/>
                <w:lang w:eastAsia="zh-CN"/>
              </w:rPr>
              <w:t>DC AS</w:t>
            </w:r>
          </w:p>
        </w:tc>
      </w:tr>
    </w:tbl>
    <w:p w14:paraId="3E86D81F" w14:textId="77777777" w:rsidR="00C84EF3" w:rsidRDefault="00C84EF3"/>
    <w:p w14:paraId="561DF7ED" w14:textId="77777777" w:rsidR="00C84EF3" w:rsidRDefault="00000000">
      <w:pPr>
        <w:pStyle w:val="H6"/>
      </w:pPr>
      <w:r>
        <w:t>6.18.2.2.2.1</w:t>
      </w:r>
      <w:r>
        <w:tab/>
        <w:t>Nnef_imsDC</w:t>
      </w:r>
      <w:r>
        <w:rPr>
          <w:rFonts w:eastAsia="DengXian" w:hint="eastAsia"/>
          <w:lang w:eastAsia="zh-CN"/>
        </w:rPr>
        <w:t>Control</w:t>
      </w:r>
      <w:r>
        <w:t xml:space="preserve"> (Ims_DC</w:t>
      </w:r>
      <w:r>
        <w:rPr>
          <w:rFonts w:eastAsia="DengXian" w:hint="eastAsia"/>
          <w:lang w:eastAsia="zh-CN"/>
        </w:rPr>
        <w:t>C</w:t>
      </w:r>
      <w:r>
        <w:t>) service</w:t>
      </w:r>
    </w:p>
    <w:p w14:paraId="56BD10B2" w14:textId="77777777" w:rsidR="00C84EF3" w:rsidRDefault="00000000">
      <w:pPr>
        <w:pStyle w:val="H6"/>
      </w:pPr>
      <w:r>
        <w:t>6.18.2.2.2.1.1</w:t>
      </w:r>
      <w:r>
        <w:tab/>
        <w:t>Nnef_imsDC</w:t>
      </w:r>
      <w:r>
        <w:rPr>
          <w:rFonts w:eastAsia="DengXian" w:hint="eastAsia"/>
          <w:lang w:eastAsia="zh-CN"/>
        </w:rPr>
        <w:t>Control</w:t>
      </w:r>
      <w:r>
        <w:t>_Create service operation</w:t>
      </w:r>
    </w:p>
    <w:p w14:paraId="2E364F16" w14:textId="77777777" w:rsidR="00C84EF3" w:rsidRDefault="00000000">
      <w:r>
        <w:rPr>
          <w:b/>
        </w:rPr>
        <w:t>Service operation name:</w:t>
      </w:r>
      <w:r>
        <w:t xml:space="preserve"> Nnef_imsDC</w:t>
      </w:r>
      <w:r>
        <w:rPr>
          <w:rFonts w:eastAsia="DengXian" w:hint="eastAsia"/>
          <w:lang w:eastAsia="zh-CN"/>
        </w:rPr>
        <w:t>Control</w:t>
      </w:r>
      <w:r>
        <w:t>_Create</w:t>
      </w:r>
    </w:p>
    <w:p w14:paraId="7484D156" w14:textId="77777777" w:rsidR="00C84EF3" w:rsidRDefault="00000000">
      <w:r>
        <w:rPr>
          <w:b/>
        </w:rPr>
        <w:t>Description:</w:t>
      </w:r>
      <w:r>
        <w:t xml:space="preserve"> The NF consumer requests NEF to create one or more IMS data channels</w:t>
      </w:r>
      <w:r>
        <w:rPr>
          <w:rFonts w:eastAsia="DengXian" w:hint="eastAsia"/>
          <w:lang w:eastAsia="zh-CN"/>
        </w:rPr>
        <w:t xml:space="preserve"> to the identified IMS Session</w:t>
      </w:r>
      <w:r>
        <w:t>.</w:t>
      </w:r>
    </w:p>
    <w:p w14:paraId="265FC1FC"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42A1B032" w14:textId="77777777" w:rsidR="00C84EF3" w:rsidRDefault="00000000">
      <w:r>
        <w:rPr>
          <w:b/>
        </w:rPr>
        <w:t>Inputs, Optional:</w:t>
      </w:r>
      <w:r>
        <w:t xml:space="preserve"> Binding information of DC, address of targeting IMS AS.</w:t>
      </w:r>
    </w:p>
    <w:p w14:paraId="4FF14B39" w14:textId="77777777" w:rsidR="00C84EF3" w:rsidRDefault="00000000">
      <w:r>
        <w:rPr>
          <w:b/>
        </w:rPr>
        <w:t>Outputs, Required:</w:t>
      </w:r>
      <w:r>
        <w:t xml:space="preserve"> Transaction Reference ID.</w:t>
      </w:r>
    </w:p>
    <w:p w14:paraId="76DFBA79" w14:textId="77777777" w:rsidR="00C84EF3" w:rsidRDefault="00000000">
      <w:pPr>
        <w:pStyle w:val="H6"/>
      </w:pPr>
      <w:r>
        <w:t>6.18.2.2.2.1.2</w:t>
      </w:r>
      <w:r>
        <w:tab/>
        <w:t>Nnef_imsDC</w:t>
      </w:r>
      <w:r>
        <w:rPr>
          <w:rFonts w:eastAsia="DengXian" w:hint="eastAsia"/>
          <w:lang w:eastAsia="zh-CN"/>
        </w:rPr>
        <w:t>Control</w:t>
      </w:r>
      <w:r>
        <w:t>_Update service operation</w:t>
      </w:r>
    </w:p>
    <w:p w14:paraId="00019BF6" w14:textId="77777777" w:rsidR="00C84EF3" w:rsidRDefault="00000000">
      <w:r>
        <w:rPr>
          <w:b/>
        </w:rPr>
        <w:t>Service operation name:</w:t>
      </w:r>
      <w:r>
        <w:t xml:space="preserve"> Nnef_imsDC</w:t>
      </w:r>
      <w:r>
        <w:rPr>
          <w:rFonts w:eastAsia="DengXian" w:hint="eastAsia"/>
          <w:lang w:eastAsia="zh-CN"/>
        </w:rPr>
        <w:t>Control</w:t>
      </w:r>
      <w:r>
        <w:t>_Update</w:t>
      </w:r>
    </w:p>
    <w:p w14:paraId="58C8E456" w14:textId="77777777" w:rsidR="00C84EF3" w:rsidRDefault="00000000">
      <w:r>
        <w:rPr>
          <w:b/>
        </w:rPr>
        <w:t>Description:</w:t>
      </w:r>
      <w:r>
        <w:t xml:space="preserve"> The NF consumer requests NEF to update one or more IMS data channels</w:t>
      </w:r>
      <w:r>
        <w:rPr>
          <w:rFonts w:eastAsia="DengXian" w:hint="eastAsia"/>
          <w:lang w:eastAsia="zh-CN"/>
        </w:rPr>
        <w:t xml:space="preserve"> to the identified IMS Session</w:t>
      </w:r>
      <w:r>
        <w:t>.</w:t>
      </w:r>
    </w:p>
    <w:p w14:paraId="2DECAB62"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6B77A4C4" w14:textId="77777777" w:rsidR="00C84EF3" w:rsidRDefault="00000000">
      <w:r>
        <w:rPr>
          <w:b/>
        </w:rPr>
        <w:t>Inputs, Optional:</w:t>
      </w:r>
      <w:r>
        <w:t xml:space="preserve"> Binding information of DC.</w:t>
      </w:r>
    </w:p>
    <w:p w14:paraId="67F8EF0F" w14:textId="77777777" w:rsidR="00C84EF3" w:rsidRDefault="00000000">
      <w:r>
        <w:rPr>
          <w:b/>
        </w:rPr>
        <w:t>Outputs, Required:</w:t>
      </w:r>
      <w:r>
        <w:t xml:space="preserve"> None.</w:t>
      </w:r>
    </w:p>
    <w:p w14:paraId="53F7F607" w14:textId="77777777" w:rsidR="00C84EF3" w:rsidRDefault="00000000">
      <w:pPr>
        <w:pStyle w:val="H6"/>
      </w:pPr>
      <w:r>
        <w:t>6.18.2.2.2.1.3</w:t>
      </w:r>
      <w:r>
        <w:tab/>
        <w:t>Nnef_imsDC</w:t>
      </w:r>
      <w:r>
        <w:rPr>
          <w:rFonts w:eastAsia="DengXian" w:hint="eastAsia"/>
          <w:lang w:eastAsia="zh-CN"/>
        </w:rPr>
        <w:t>Control</w:t>
      </w:r>
      <w:r>
        <w:t>_Delete service operation</w:t>
      </w:r>
    </w:p>
    <w:p w14:paraId="6AA653BD" w14:textId="77777777" w:rsidR="00C84EF3" w:rsidRDefault="00000000">
      <w:r>
        <w:rPr>
          <w:b/>
        </w:rPr>
        <w:t>Service operation name:</w:t>
      </w:r>
      <w:r>
        <w:t xml:space="preserve"> Nnef_imsDC</w:t>
      </w:r>
      <w:r>
        <w:rPr>
          <w:rFonts w:eastAsia="DengXian" w:hint="eastAsia"/>
          <w:lang w:eastAsia="zh-CN"/>
        </w:rPr>
        <w:t>Control</w:t>
      </w:r>
      <w:r>
        <w:t>_Delete</w:t>
      </w:r>
    </w:p>
    <w:p w14:paraId="09E77AC4" w14:textId="77777777" w:rsidR="00C84EF3" w:rsidRDefault="00000000">
      <w:r>
        <w:rPr>
          <w:b/>
        </w:rPr>
        <w:t>Description:</w:t>
      </w:r>
      <w:r>
        <w:t xml:space="preserve"> The NF consumer requests NEF to delete one or more IMS data channels</w:t>
      </w:r>
      <w:r>
        <w:rPr>
          <w:rFonts w:eastAsia="DengXian" w:hint="eastAsia"/>
          <w:lang w:eastAsia="zh-CN"/>
        </w:rPr>
        <w:t xml:space="preserve"> to the identified IMS Session</w:t>
      </w:r>
      <w:r>
        <w:t>.</w:t>
      </w:r>
    </w:p>
    <w:p w14:paraId="105D6369" w14:textId="77777777" w:rsidR="00C84EF3" w:rsidRDefault="00000000">
      <w:r>
        <w:rPr>
          <w:b/>
        </w:rPr>
        <w:t>Inputs, Required:</w:t>
      </w:r>
      <w:r>
        <w:t xml:space="preserve"> Transaction Reference ID</w:t>
      </w:r>
      <w:r>
        <w:rPr>
          <w:rFonts w:eastAsia="DengXian" w:hint="eastAsia"/>
          <w:lang w:eastAsia="zh-CN"/>
        </w:rPr>
        <w:t>, list of DCs</w:t>
      </w:r>
      <w:r>
        <w:t>.</w:t>
      </w:r>
    </w:p>
    <w:p w14:paraId="69BB5B14" w14:textId="77777777" w:rsidR="00C84EF3" w:rsidRDefault="00000000">
      <w:r>
        <w:rPr>
          <w:b/>
        </w:rPr>
        <w:t>Inputs, Optional:</w:t>
      </w:r>
      <w:r>
        <w:t xml:space="preserve"> None.</w:t>
      </w:r>
    </w:p>
    <w:p w14:paraId="53A20759" w14:textId="77777777" w:rsidR="00C84EF3" w:rsidRDefault="00000000">
      <w:pPr>
        <w:rPr>
          <w:rFonts w:eastAsia="Malgun Gothic"/>
        </w:rPr>
      </w:pPr>
      <w:r>
        <w:rPr>
          <w:b/>
        </w:rPr>
        <w:t>Outputs, Required:</w:t>
      </w:r>
      <w:r>
        <w:t xml:space="preserve"> None.</w:t>
      </w:r>
    </w:p>
    <w:p w14:paraId="0A00CF8E" w14:textId="77777777" w:rsidR="00C84EF3" w:rsidRDefault="00000000">
      <w:pPr>
        <w:pStyle w:val="Heading3"/>
        <w:rPr>
          <w:lang w:eastAsia="zh-CN"/>
        </w:rPr>
      </w:pPr>
      <w:bookmarkStart w:id="869" w:name="_Toc4284"/>
      <w:bookmarkStart w:id="870" w:name="_Toc20486"/>
      <w:bookmarkStart w:id="871" w:name="_Toc160808819"/>
      <w:bookmarkStart w:id="872" w:name="_Toc183503415"/>
      <w:r>
        <w:rPr>
          <w:lang w:eastAsia="zh-CN"/>
        </w:rPr>
        <w:t>6.</w:t>
      </w:r>
      <w:r>
        <w:rPr>
          <w:rFonts w:hint="eastAsia"/>
          <w:lang w:val="en-US" w:eastAsia="zh-CN"/>
        </w:rPr>
        <w:t>18</w:t>
      </w:r>
      <w:r>
        <w:rPr>
          <w:lang w:eastAsia="zh-CN"/>
        </w:rPr>
        <w:t>.3</w:t>
      </w:r>
      <w:r>
        <w:rPr>
          <w:lang w:eastAsia="zh-CN"/>
        </w:rPr>
        <w:tab/>
      </w:r>
      <w:r>
        <w:t>Impacts on existing services, entities and interfaces</w:t>
      </w:r>
      <w:bookmarkEnd w:id="869"/>
      <w:bookmarkEnd w:id="870"/>
      <w:bookmarkEnd w:id="871"/>
      <w:bookmarkEnd w:id="872"/>
    </w:p>
    <w:p w14:paraId="5C27357A" w14:textId="77777777" w:rsidR="00C84EF3" w:rsidRDefault="00000000">
      <w:pPr>
        <w:rPr>
          <w:rFonts w:eastAsia="Malgun Gothic"/>
        </w:rPr>
      </w:pPr>
      <w:r>
        <w:rPr>
          <w:rFonts w:eastAsia="Malgun Gothic"/>
        </w:rPr>
        <w:t>NEF impacts:</w:t>
      </w:r>
    </w:p>
    <w:p w14:paraId="673B80AE" w14:textId="77777777" w:rsidR="00C84EF3" w:rsidRDefault="00000000">
      <w:pPr>
        <w:pStyle w:val="B1"/>
        <w:rPr>
          <w:rFonts w:eastAsia="Malgun Gothic"/>
        </w:rPr>
      </w:pPr>
      <w:r>
        <w:rPr>
          <w:rFonts w:eastAsia="Malgun Gothic"/>
        </w:rPr>
        <w:lastRenderedPageBreak/>
        <w:t>-</w:t>
      </w:r>
      <w:r>
        <w:rPr>
          <w:rFonts w:eastAsia="Malgun Gothic"/>
        </w:rPr>
        <w:tab/>
        <w:t>Receive data channel request from AFs for establishment, update or release of bootstrap data channel and application data channel.</w:t>
      </w:r>
    </w:p>
    <w:p w14:paraId="70C47A9C" w14:textId="77777777" w:rsidR="00C84EF3" w:rsidRDefault="00000000">
      <w:pPr>
        <w:pStyle w:val="B1"/>
        <w:rPr>
          <w:rFonts w:eastAsia="Malgun Gothic"/>
        </w:rPr>
      </w:pPr>
      <w:r>
        <w:rPr>
          <w:rFonts w:eastAsia="Malgun Gothic"/>
        </w:rPr>
        <w:t>-</w:t>
      </w:r>
      <w:r>
        <w:rPr>
          <w:rFonts w:eastAsia="Malgun Gothic"/>
        </w:rPr>
        <w:tab/>
        <w:t>Send data channel request to IMS AS.</w:t>
      </w:r>
    </w:p>
    <w:p w14:paraId="3CA0A5FD" w14:textId="77777777" w:rsidR="00C84EF3" w:rsidRDefault="00000000">
      <w:pPr>
        <w:pStyle w:val="B1"/>
        <w:rPr>
          <w:rFonts w:eastAsia="Malgun Gothic"/>
        </w:rPr>
      </w:pPr>
      <w:r>
        <w:rPr>
          <w:rFonts w:eastAsia="Malgun Gothic"/>
        </w:rPr>
        <w:t>-</w:t>
      </w:r>
      <w:r>
        <w:rPr>
          <w:rFonts w:eastAsia="Malgun Gothic"/>
        </w:rPr>
        <w:tab/>
        <w:t>Receive notifications of requested IMS events from the IMS AS.</w:t>
      </w:r>
    </w:p>
    <w:p w14:paraId="7A0CA35D" w14:textId="77777777" w:rsidR="00C84EF3" w:rsidRDefault="00000000">
      <w:pPr>
        <w:pStyle w:val="B1"/>
        <w:rPr>
          <w:rFonts w:eastAsia="Malgun Gothic"/>
        </w:rPr>
      </w:pPr>
      <w:r>
        <w:rPr>
          <w:rFonts w:eastAsia="Malgun Gothic"/>
        </w:rPr>
        <w:t>-</w:t>
      </w:r>
      <w:r>
        <w:rPr>
          <w:rFonts w:eastAsia="Malgun Gothic"/>
        </w:rPr>
        <w:tab/>
        <w:t>Send notifications of requested IMS events to the AF.</w:t>
      </w:r>
    </w:p>
    <w:p w14:paraId="51E4196D" w14:textId="77777777" w:rsidR="00C84EF3" w:rsidRDefault="00000000">
      <w:pPr>
        <w:rPr>
          <w:rFonts w:eastAsia="Malgun Gothic"/>
        </w:rPr>
      </w:pPr>
      <w:r>
        <w:rPr>
          <w:rFonts w:eastAsia="Malgun Gothic"/>
        </w:rPr>
        <w:t>IMS AS impacts:</w:t>
      </w:r>
    </w:p>
    <w:p w14:paraId="36B04124" w14:textId="77777777" w:rsidR="00C84EF3" w:rsidRDefault="00000000">
      <w:pPr>
        <w:pStyle w:val="B1"/>
        <w:rPr>
          <w:rFonts w:eastAsia="Malgun Gothic"/>
        </w:rPr>
      </w:pPr>
      <w:r>
        <w:rPr>
          <w:rFonts w:eastAsia="Malgun Gothic"/>
        </w:rPr>
        <w:t>-</w:t>
      </w:r>
      <w:r>
        <w:rPr>
          <w:rFonts w:eastAsia="Malgun Gothic"/>
        </w:rPr>
        <w:tab/>
        <w:t>Receive subscription of IMS session event.</w:t>
      </w:r>
    </w:p>
    <w:p w14:paraId="22BFD40D" w14:textId="77777777" w:rsidR="00C84EF3" w:rsidRDefault="00000000">
      <w:pPr>
        <w:pStyle w:val="B1"/>
        <w:rPr>
          <w:rFonts w:eastAsia="Malgun Gothic"/>
        </w:rPr>
      </w:pPr>
      <w:r>
        <w:rPr>
          <w:rFonts w:eastAsia="Malgun Gothic"/>
        </w:rPr>
        <w:t>-</w:t>
      </w:r>
      <w:r>
        <w:rPr>
          <w:rFonts w:eastAsia="Malgun Gothic"/>
        </w:rPr>
        <w:tab/>
        <w:t>Send notification of IMS session event.</w:t>
      </w:r>
    </w:p>
    <w:p w14:paraId="3436C5A0" w14:textId="77777777" w:rsidR="00C84EF3" w:rsidRDefault="00000000">
      <w:pPr>
        <w:pStyle w:val="B1"/>
        <w:rPr>
          <w:rFonts w:eastAsia="Malgun Gothic"/>
        </w:rPr>
      </w:pPr>
      <w:r>
        <w:rPr>
          <w:rFonts w:eastAsia="Malgun Gothic"/>
        </w:rPr>
        <w:t>-</w:t>
      </w:r>
      <w:r>
        <w:rPr>
          <w:rFonts w:eastAsia="Malgun Gothic"/>
        </w:rPr>
        <w:tab/>
        <w:t>Receive data channel request from NEF for establishment, update or release of bootstrap data channel and application data channel.</w:t>
      </w:r>
    </w:p>
    <w:p w14:paraId="344848DE" w14:textId="77777777" w:rsidR="00C84EF3" w:rsidRDefault="00000000">
      <w:pPr>
        <w:pStyle w:val="B1"/>
        <w:rPr>
          <w:rFonts w:eastAsia="Malgun Gothic"/>
        </w:rPr>
      </w:pPr>
      <w:r>
        <w:rPr>
          <w:rFonts w:eastAsia="Malgun Gothic"/>
        </w:rPr>
        <w:t>-</w:t>
      </w:r>
      <w:r>
        <w:rPr>
          <w:rFonts w:eastAsia="Malgun Gothic"/>
        </w:rPr>
        <w:tab/>
        <w:t>Send response of data channel request.</w:t>
      </w:r>
    </w:p>
    <w:p w14:paraId="542039E6" w14:textId="77777777" w:rsidR="00C84EF3" w:rsidRDefault="00000000">
      <w:pPr>
        <w:pStyle w:val="Heading2"/>
        <w:rPr>
          <w:rFonts w:eastAsia="SimSun"/>
          <w:lang w:val="en-US" w:eastAsia="zh-CN"/>
        </w:rPr>
      </w:pPr>
      <w:bookmarkStart w:id="873" w:name="_Toc160808820"/>
      <w:bookmarkStart w:id="874" w:name="_Toc18922"/>
      <w:bookmarkStart w:id="875" w:name="_Toc24429"/>
      <w:bookmarkStart w:id="876" w:name="_Toc183503416"/>
      <w:r>
        <w:rPr>
          <w:rFonts w:eastAsia="DengXian"/>
        </w:rPr>
        <w:t>6.</w:t>
      </w:r>
      <w:r>
        <w:rPr>
          <w:rFonts w:eastAsia="DengXian" w:hint="eastAsia"/>
        </w:rPr>
        <w:t>19</w:t>
      </w:r>
      <w:r>
        <w:rPr>
          <w:rFonts w:eastAsia="DengXian"/>
        </w:rPr>
        <w:tab/>
        <w:t>Solution #</w:t>
      </w:r>
      <w:r>
        <w:rPr>
          <w:rFonts w:eastAsia="DengXian" w:hint="eastAsia"/>
        </w:rPr>
        <w:t>19</w:t>
      </w:r>
      <w:r>
        <w:rPr>
          <w:rFonts w:eastAsia="DengXian"/>
        </w:rPr>
        <w:t>: Standalone IMS Data Channel decoupled from Multimedia Telephony</w:t>
      </w:r>
      <w:bookmarkEnd w:id="873"/>
      <w:bookmarkEnd w:id="874"/>
      <w:bookmarkEnd w:id="875"/>
      <w:bookmarkEnd w:id="876"/>
    </w:p>
    <w:p w14:paraId="735A10CE" w14:textId="77777777" w:rsidR="00C84EF3" w:rsidRDefault="00000000">
      <w:pPr>
        <w:pStyle w:val="Heading3"/>
        <w:rPr>
          <w:rFonts w:eastAsia="DengXian"/>
          <w:lang w:eastAsia="ja-JP"/>
        </w:rPr>
      </w:pPr>
      <w:bookmarkStart w:id="877" w:name="_Toc160808821"/>
      <w:bookmarkStart w:id="878" w:name="_Toc16656"/>
      <w:bookmarkStart w:id="879" w:name="_Toc16818"/>
      <w:bookmarkStart w:id="880" w:name="_Toc183503417"/>
      <w:r>
        <w:rPr>
          <w:rFonts w:eastAsia="SimSun" w:hint="eastAsia"/>
          <w:lang w:eastAsia="zh-CN"/>
        </w:rPr>
        <w:t>6.</w:t>
      </w:r>
      <w:r>
        <w:rPr>
          <w:rFonts w:eastAsia="SimSun" w:hint="eastAsia"/>
          <w:lang w:val="en-US" w:eastAsia="zh-CN"/>
        </w:rPr>
        <w:t>19</w:t>
      </w:r>
      <w:r>
        <w:rPr>
          <w:rFonts w:eastAsia="DengXian"/>
          <w:lang w:eastAsia="ja-JP"/>
        </w:rPr>
        <w:t>.1</w:t>
      </w:r>
      <w:r>
        <w:rPr>
          <w:rFonts w:eastAsia="DengXian" w:hint="eastAsia"/>
          <w:lang w:eastAsia="ja-JP"/>
        </w:rPr>
        <w:tab/>
        <w:t>Description</w:t>
      </w:r>
      <w:bookmarkEnd w:id="877"/>
      <w:bookmarkEnd w:id="878"/>
      <w:bookmarkEnd w:id="879"/>
      <w:bookmarkEnd w:id="880"/>
    </w:p>
    <w:p w14:paraId="6143B063" w14:textId="77777777" w:rsidR="00C84EF3" w:rsidRDefault="00000000">
      <w:pPr>
        <w:rPr>
          <w:rFonts w:eastAsia="DengXian"/>
        </w:rPr>
      </w:pPr>
      <w:r>
        <w:rPr>
          <w:rFonts w:eastAsia="DengXian"/>
        </w:rPr>
        <w:t>This clause provides a solution for Key Issue #6 on Support of Standalone IMS Data Channel.</w:t>
      </w:r>
    </w:p>
    <w:p w14:paraId="7CD2A20C" w14:textId="6C13D188" w:rsidR="00C84EF3" w:rsidRDefault="00000000">
      <w:pPr>
        <w:rPr>
          <w:rFonts w:eastAsia="DengXian"/>
        </w:rPr>
      </w:pPr>
      <w:r>
        <w:rPr>
          <w:rFonts w:eastAsia="DengXian"/>
        </w:rPr>
        <w:t xml:space="preserve">The solution uses the functional entities supporting the IMS data channel as specified in </w:t>
      </w:r>
      <w:r w:rsidR="00B1194C">
        <w:rPr>
          <w:rFonts w:eastAsia="DengXian"/>
        </w:rPr>
        <w:t>TS 23.228 [</w:t>
      </w:r>
      <w:r>
        <w:rPr>
          <w:rFonts w:eastAsia="DengXian"/>
        </w:rPr>
        <w:t>5] as the basis and decouples the data channel from the MMTel session.</w:t>
      </w:r>
    </w:p>
    <w:p w14:paraId="379FAFA1" w14:textId="77777777" w:rsidR="00C84EF3" w:rsidRDefault="00000000">
      <w:pPr>
        <w:rPr>
          <w:rFonts w:eastAsia="DengXian"/>
        </w:rPr>
      </w:pPr>
      <w:r>
        <w:rPr>
          <w:rFonts w:eastAsia="DengXian"/>
        </w:rPr>
        <w:t>Main principles of this solution are:</w:t>
      </w:r>
    </w:p>
    <w:p w14:paraId="04218457" w14:textId="77777777" w:rsidR="00C84EF3" w:rsidRDefault="00000000">
      <w:pPr>
        <w:pStyle w:val="B1"/>
        <w:rPr>
          <w:rFonts w:eastAsia="DengXian"/>
        </w:rPr>
      </w:pPr>
      <w:r>
        <w:rPr>
          <w:rFonts w:eastAsia="DengXian"/>
        </w:rPr>
        <w:t>-</w:t>
      </w:r>
      <w:r>
        <w:rPr>
          <w:rFonts w:eastAsia="DengXian"/>
        </w:rPr>
        <w:tab/>
        <w:t>The standalone IMS data channel is considered a dedicated IMS communication service, which can be used outside an MMTel session. This simplifies the call establishment, as MMTel related services need not be executed during session establishment.</w:t>
      </w:r>
    </w:p>
    <w:p w14:paraId="14DEB0B6" w14:textId="77777777" w:rsidR="00C84EF3" w:rsidRDefault="00000000">
      <w:pPr>
        <w:pStyle w:val="NO"/>
        <w:rPr>
          <w:rFonts w:eastAsia="DengXian"/>
        </w:rPr>
      </w:pPr>
      <w:r>
        <w:rPr>
          <w:rFonts w:eastAsia="DengXian"/>
        </w:rPr>
        <w:t>NOTE:</w:t>
      </w:r>
      <w:r>
        <w:rPr>
          <w:rFonts w:eastAsia="DengXian"/>
        </w:rPr>
        <w:tab/>
        <w:t>Defining a new IMS communication service identifier for standalone IMS data channel service is up to stage 3.</w:t>
      </w:r>
    </w:p>
    <w:p w14:paraId="3E2DE4F3" w14:textId="77777777" w:rsidR="00C84EF3" w:rsidRDefault="00000000">
      <w:pPr>
        <w:pStyle w:val="B1"/>
        <w:rPr>
          <w:rFonts w:eastAsia="DengXian"/>
        </w:rPr>
      </w:pPr>
      <w:r>
        <w:rPr>
          <w:rFonts w:eastAsia="DengXian"/>
        </w:rPr>
        <w:t>-</w:t>
      </w:r>
      <w:r>
        <w:rPr>
          <w:rFonts w:eastAsia="DengXian"/>
        </w:rPr>
        <w:tab/>
        <w:t>The standalone IMS data channel can be used for standalone applications that do not require a MMTel session or can be used without any voice or video communication between the connected parties (e.g. two users playing a game with each other).</w:t>
      </w:r>
    </w:p>
    <w:p w14:paraId="01B505EA" w14:textId="77777777" w:rsidR="00C84EF3" w:rsidRDefault="00000000">
      <w:pPr>
        <w:pStyle w:val="B1"/>
        <w:rPr>
          <w:rFonts w:eastAsia="DengXian"/>
        </w:rPr>
      </w:pPr>
      <w:r>
        <w:rPr>
          <w:rFonts w:eastAsia="DengXian"/>
        </w:rPr>
        <w:t>-</w:t>
      </w:r>
      <w:r>
        <w:rPr>
          <w:rFonts w:eastAsia="DengXian"/>
        </w:rPr>
        <w:tab/>
        <w:t>UE and IMS network negotiate support of standalone IMS data channel service during IMS registration of the UE.</w:t>
      </w:r>
    </w:p>
    <w:p w14:paraId="18B08800" w14:textId="77777777" w:rsidR="00C84EF3" w:rsidRDefault="00000000">
      <w:pPr>
        <w:pStyle w:val="B1"/>
        <w:rPr>
          <w:rFonts w:eastAsia="DengXian"/>
        </w:rPr>
      </w:pPr>
      <w:r>
        <w:rPr>
          <w:rFonts w:eastAsia="DengXian"/>
        </w:rPr>
        <w:t>-</w:t>
      </w:r>
      <w:r>
        <w:rPr>
          <w:rFonts w:eastAsia="DengXian"/>
        </w:rPr>
        <w:tab/>
        <w:t>The UE establishes an IMS session for a standalone bootstrap data channel, standalone application data channel or a combination of standalone bootstrap data channel and standalone application data channel(s). Simplified call establishment procedures may be applied as there is no need to use SIP preconditions.</w:t>
      </w:r>
    </w:p>
    <w:p w14:paraId="475E1F00" w14:textId="77777777" w:rsidR="00C84EF3" w:rsidRDefault="00000000">
      <w:pPr>
        <w:pStyle w:val="B1"/>
        <w:rPr>
          <w:rFonts w:eastAsia="DengXian"/>
        </w:rPr>
      </w:pPr>
      <w:r>
        <w:rPr>
          <w:rFonts w:eastAsia="DengXian"/>
        </w:rPr>
        <w:t>-</w:t>
      </w:r>
      <w:r>
        <w:rPr>
          <w:rFonts w:eastAsia="DengXian"/>
        </w:rPr>
        <w:tab/>
        <w:t>During IMS session establishment for a standalone data channel the IMS network checks whether the UE is allowed to use the standalone IMS data channel service.</w:t>
      </w:r>
    </w:p>
    <w:p w14:paraId="00D819EC" w14:textId="08F07439" w:rsidR="00C84EF3" w:rsidRDefault="00000000">
      <w:pPr>
        <w:pStyle w:val="B1"/>
        <w:rPr>
          <w:rFonts w:eastAsia="DengXian"/>
        </w:rPr>
      </w:pPr>
      <w:r>
        <w:rPr>
          <w:rFonts w:eastAsia="DengXian"/>
        </w:rPr>
        <w:t>-</w:t>
      </w:r>
      <w:r>
        <w:rPr>
          <w:rFonts w:eastAsia="DengXian"/>
        </w:rPr>
        <w:tab/>
        <w:t xml:space="preserve">Standalone IMS data channel sessions use SIP session timer according to RFC 4028 [20] to avoid hanging resources in the UE and the network. Usage of SIP session timer in IMS is specified in </w:t>
      </w:r>
      <w:r w:rsidR="00B1194C">
        <w:rPr>
          <w:rFonts w:eastAsia="DengXian"/>
        </w:rPr>
        <w:t>TS 24.229 [</w:t>
      </w:r>
      <w:r>
        <w:rPr>
          <w:rFonts w:eastAsia="DengXian"/>
        </w:rPr>
        <w:t>10].</w:t>
      </w:r>
    </w:p>
    <w:p w14:paraId="7D671AD1" w14:textId="2DBC33D4" w:rsidR="00C84EF3" w:rsidRDefault="00000000">
      <w:pPr>
        <w:pStyle w:val="B1"/>
        <w:rPr>
          <w:rFonts w:eastAsia="DengXian"/>
        </w:rPr>
      </w:pPr>
      <w:r>
        <w:rPr>
          <w:rFonts w:eastAsia="DengXian"/>
        </w:rPr>
        <w:t>-</w:t>
      </w:r>
      <w:r>
        <w:rPr>
          <w:rFonts w:eastAsia="DengXian"/>
        </w:rPr>
        <w:tab/>
        <w:t xml:space="preserve">The standalone IMS data channel session is terminated by the existing session release procedure specified in </w:t>
      </w:r>
      <w:r w:rsidR="00B1194C">
        <w:rPr>
          <w:rFonts w:eastAsia="DengXian"/>
        </w:rPr>
        <w:t>TS 23.228 [</w:t>
      </w:r>
      <w:r>
        <w:rPr>
          <w:rFonts w:eastAsia="DengXian"/>
        </w:rPr>
        <w:t>5]. The session release may be triggered by the expiry of the session timer or by sending a SIP BYE request.</w:t>
      </w:r>
    </w:p>
    <w:p w14:paraId="777CCAF2" w14:textId="77777777" w:rsidR="00C84EF3" w:rsidRDefault="00000000">
      <w:pPr>
        <w:pStyle w:val="B1"/>
        <w:rPr>
          <w:rFonts w:eastAsia="DengXian"/>
        </w:rPr>
      </w:pPr>
      <w:r>
        <w:rPr>
          <w:rFonts w:eastAsia="DengXian"/>
        </w:rPr>
        <w:t>-</w:t>
      </w:r>
      <w:r>
        <w:rPr>
          <w:rFonts w:eastAsia="DengXian"/>
        </w:rPr>
        <w:tab/>
        <w:t>Standalone IMS data channel sessions and MMTel sessions co-exist independently.</w:t>
      </w:r>
    </w:p>
    <w:p w14:paraId="0982976F" w14:textId="6AA5D74B" w:rsidR="00C84EF3" w:rsidRDefault="00000000">
      <w:pPr>
        <w:pStyle w:val="B1"/>
        <w:rPr>
          <w:rFonts w:eastAsia="DengXian"/>
        </w:rPr>
      </w:pPr>
      <w:r>
        <w:rPr>
          <w:rFonts w:eastAsia="DengXian"/>
        </w:rPr>
        <w:t>-</w:t>
      </w:r>
      <w:r>
        <w:rPr>
          <w:rFonts w:eastAsia="DengXian"/>
        </w:rPr>
        <w:tab/>
        <w:t xml:space="preserve">Standalone IMS data channel sessions cannot be modified to include MMTel services. The UE can at any time establish an additional IMS session for voice/video including IMS data channel as per existing procedures in </w:t>
      </w:r>
      <w:r w:rsidR="00B1194C">
        <w:rPr>
          <w:rFonts w:eastAsia="DengXian"/>
        </w:rPr>
        <w:t>TS 23.228 [</w:t>
      </w:r>
      <w:r>
        <w:rPr>
          <w:rFonts w:eastAsia="DengXian"/>
        </w:rPr>
        <w:t>5].</w:t>
      </w:r>
    </w:p>
    <w:p w14:paraId="71F837FE" w14:textId="77777777" w:rsidR="00C84EF3" w:rsidRDefault="00000000">
      <w:pPr>
        <w:pStyle w:val="EditorsNote"/>
        <w:rPr>
          <w:rFonts w:eastAsia="DengXian"/>
        </w:rPr>
      </w:pPr>
      <w:r>
        <w:rPr>
          <w:rFonts w:eastAsia="DengXian"/>
        </w:rPr>
        <w:lastRenderedPageBreak/>
        <w:t>Editor's note:</w:t>
      </w:r>
      <w:r>
        <w:rPr>
          <w:rFonts w:eastAsia="DengXian"/>
        </w:rPr>
        <w:tab/>
        <w:t>How the UE can indicate its desire to establish a standalone IMS DC is FFS.</w:t>
      </w:r>
    </w:p>
    <w:p w14:paraId="5A88EDBA" w14:textId="77777777" w:rsidR="00C84EF3" w:rsidRDefault="00000000">
      <w:pPr>
        <w:pStyle w:val="Heading3"/>
        <w:rPr>
          <w:rFonts w:eastAsia="DengXian"/>
          <w:lang w:val="en-US" w:eastAsia="zh-CN"/>
        </w:rPr>
      </w:pPr>
      <w:bookmarkStart w:id="881" w:name="_Toc160808822"/>
      <w:bookmarkStart w:id="882" w:name="_Toc2164"/>
      <w:bookmarkStart w:id="883" w:name="_Toc23213"/>
      <w:bookmarkStart w:id="884" w:name="_Toc183503418"/>
      <w:r>
        <w:rPr>
          <w:rFonts w:eastAsia="DengXian"/>
          <w:lang w:val="en-US" w:eastAsia="zh-CN"/>
        </w:rPr>
        <w:t>6.</w:t>
      </w:r>
      <w:r>
        <w:rPr>
          <w:rFonts w:eastAsia="DengXian" w:hint="eastAsia"/>
          <w:lang w:val="en-US" w:eastAsia="zh-CN"/>
        </w:rPr>
        <w:t>19</w:t>
      </w:r>
      <w:r>
        <w:rPr>
          <w:rFonts w:eastAsia="DengXian"/>
          <w:lang w:val="en-US" w:eastAsia="zh-CN"/>
        </w:rPr>
        <w:t>.2</w:t>
      </w:r>
      <w:r>
        <w:rPr>
          <w:rFonts w:eastAsia="DengXian"/>
          <w:lang w:eastAsia="ja-JP"/>
        </w:rPr>
        <w:tab/>
      </w:r>
      <w:r>
        <w:rPr>
          <w:rFonts w:eastAsia="DengXian"/>
          <w:lang w:val="en-US" w:eastAsia="zh-CN"/>
        </w:rPr>
        <w:t>Procedures</w:t>
      </w:r>
      <w:bookmarkEnd w:id="881"/>
      <w:bookmarkEnd w:id="882"/>
      <w:bookmarkEnd w:id="883"/>
      <w:bookmarkEnd w:id="884"/>
    </w:p>
    <w:p w14:paraId="5214EC7C" w14:textId="77777777" w:rsidR="00C84EF3" w:rsidRDefault="00000000">
      <w:pPr>
        <w:pStyle w:val="Heading4"/>
        <w:rPr>
          <w:rFonts w:eastAsia="SimSun"/>
          <w:lang w:val="en-US" w:eastAsia="zh-CN"/>
        </w:rPr>
      </w:pPr>
      <w:bookmarkStart w:id="885" w:name="_Toc160808823"/>
      <w:bookmarkStart w:id="886" w:name="_Toc183503419"/>
      <w:r>
        <w:rPr>
          <w:rFonts w:eastAsia="SimSun"/>
          <w:lang w:val="en-US" w:eastAsia="zh-CN"/>
        </w:rPr>
        <w:t>6.</w:t>
      </w:r>
      <w:r>
        <w:rPr>
          <w:rFonts w:eastAsia="SimSun" w:hint="eastAsia"/>
          <w:lang w:val="en-US" w:eastAsia="zh-CN"/>
        </w:rPr>
        <w:t>19</w:t>
      </w:r>
      <w:r>
        <w:rPr>
          <w:rFonts w:eastAsia="SimSun"/>
          <w:lang w:val="en-US" w:eastAsia="zh-CN"/>
        </w:rPr>
        <w:t>.2.1</w:t>
      </w:r>
      <w:r>
        <w:rPr>
          <w:rFonts w:eastAsia="SimSun"/>
          <w:lang w:val="en-US" w:eastAsia="zh-CN"/>
        </w:rPr>
        <w:tab/>
      </w:r>
      <w:r>
        <w:rPr>
          <w:rFonts w:eastAsia="SimSun" w:hint="eastAsia"/>
          <w:lang w:val="en-US" w:eastAsia="zh-CN"/>
        </w:rPr>
        <w:t xml:space="preserve">Establishment of an IMS session with standalone </w:t>
      </w:r>
      <w:r>
        <w:rPr>
          <w:rFonts w:eastAsia="SimSun"/>
          <w:lang w:val="en-US" w:eastAsia="zh-CN"/>
        </w:rPr>
        <w:t>P2P A</w:t>
      </w:r>
      <w:r>
        <w:rPr>
          <w:rFonts w:eastAsia="SimSun" w:hint="eastAsia"/>
          <w:lang w:val="en-US" w:eastAsia="zh-CN"/>
        </w:rPr>
        <w:t xml:space="preserve">pplication </w:t>
      </w:r>
      <w:r>
        <w:rPr>
          <w:rFonts w:eastAsia="SimSun"/>
          <w:lang w:val="en-US" w:eastAsia="zh-CN"/>
        </w:rPr>
        <w:t>D</w:t>
      </w:r>
      <w:r>
        <w:rPr>
          <w:rFonts w:eastAsia="SimSun" w:hint="eastAsia"/>
          <w:lang w:val="en-US" w:eastAsia="zh-CN"/>
        </w:rPr>
        <w:t xml:space="preserve">ata </w:t>
      </w:r>
      <w:r>
        <w:rPr>
          <w:rFonts w:eastAsia="SimSun"/>
          <w:lang w:val="en-US" w:eastAsia="zh-CN"/>
        </w:rPr>
        <w:t>C</w:t>
      </w:r>
      <w:r>
        <w:rPr>
          <w:rFonts w:eastAsia="SimSun" w:hint="eastAsia"/>
          <w:lang w:val="en-US" w:eastAsia="zh-CN"/>
        </w:rPr>
        <w:t>hannel</w:t>
      </w:r>
      <w:bookmarkEnd w:id="885"/>
      <w:bookmarkEnd w:id="886"/>
    </w:p>
    <w:p w14:paraId="07C12AD1" w14:textId="77777777" w:rsidR="00C84EF3" w:rsidRDefault="00000000">
      <w:pPr>
        <w:rPr>
          <w:rFonts w:eastAsia="DengXian"/>
        </w:rPr>
      </w:pPr>
      <w:r>
        <w:rPr>
          <w:rFonts w:eastAsia="DengXian"/>
        </w:rPr>
        <w:t>Figure 6.19.2.1-1 depicts a signalling flow for establishing a standalone application data channel in a person-to-person use case. In this scenario, the MF is not used to anchor the application data channel.</w:t>
      </w:r>
    </w:p>
    <w:p w14:paraId="18943845" w14:textId="16BA9DBC" w:rsidR="00C84EF3" w:rsidRDefault="00000000">
      <w:pPr>
        <w:rPr>
          <w:rFonts w:eastAsia="DengXian"/>
        </w:rPr>
      </w:pPr>
      <w:r>
        <w:rPr>
          <w:rFonts w:eastAsia="DengXian"/>
        </w:rPr>
        <w:t xml:space="preserve">In the call flow, it is assumed that the UEs have already established a bootstrap data channel, for example during an MMTel session or a standalone bootstrap data channel. The call flow follows similar principles as the call flow in clause AC.7.2.1-1 of </w:t>
      </w:r>
      <w:r w:rsidR="00B1194C">
        <w:rPr>
          <w:rFonts w:eastAsia="DengXian"/>
        </w:rPr>
        <w:t>TS 23.228 [</w:t>
      </w:r>
      <w:r>
        <w:rPr>
          <w:rFonts w:eastAsia="DengXian"/>
        </w:rPr>
        <w:t>5].</w:t>
      </w:r>
    </w:p>
    <w:p w14:paraId="093F6638" w14:textId="77777777" w:rsidR="00C84EF3" w:rsidRDefault="00000000">
      <w:pPr>
        <w:pStyle w:val="TH"/>
        <w:rPr>
          <w:rFonts w:eastAsia="DengXian"/>
          <w:lang w:eastAsia="zh-CN"/>
        </w:rPr>
      </w:pPr>
      <w:r>
        <w:rPr>
          <w:rFonts w:eastAsia="DengXian"/>
          <w:lang w:eastAsia="ja-JP"/>
        </w:rPr>
        <w:object w:dxaOrig="9156" w:dyaOrig="8232" w14:anchorId="699CF723">
          <v:shape id="_x0000_i1078" type="#_x0000_t75" style="width:457.5pt;height:411pt" o:ole="">
            <v:imagedata r:id="rId114" o:title=""/>
          </v:shape>
          <o:OLEObject Type="Embed" ProgID="Visio.Drawing.15" ShapeID="_x0000_i1078" DrawAspect="Content" ObjectID="_1794394464" r:id="rId115"/>
        </w:object>
      </w:r>
    </w:p>
    <w:p w14:paraId="604119D4" w14:textId="77777777" w:rsidR="00C84EF3" w:rsidRDefault="00000000">
      <w:pPr>
        <w:pStyle w:val="TF"/>
        <w:rPr>
          <w:rFonts w:eastAsia="DengXian"/>
        </w:rPr>
      </w:pPr>
      <w:r>
        <w:rPr>
          <w:rFonts w:eastAsia="DengXian"/>
        </w:rPr>
        <w:t>Figure 6.</w:t>
      </w:r>
      <w:r>
        <w:rPr>
          <w:rFonts w:eastAsia="DengXian" w:hint="eastAsia"/>
        </w:rPr>
        <w:t>19</w:t>
      </w:r>
      <w:r>
        <w:rPr>
          <w:rFonts w:eastAsia="DengXian"/>
        </w:rPr>
        <w:t xml:space="preserve">.2.1-1: </w:t>
      </w:r>
      <w:r>
        <w:rPr>
          <w:rFonts w:eastAsia="DengXian" w:hint="eastAsia"/>
        </w:rPr>
        <w:t xml:space="preserve">Procedure to establish </w:t>
      </w:r>
      <w:r>
        <w:rPr>
          <w:rFonts w:eastAsia="DengXian"/>
        </w:rPr>
        <w:t>a</w:t>
      </w:r>
      <w:r>
        <w:rPr>
          <w:rFonts w:eastAsia="DengXian" w:hint="eastAsia"/>
        </w:rPr>
        <w:t xml:space="preserve"> standalone </w:t>
      </w:r>
      <w:r>
        <w:rPr>
          <w:rFonts w:eastAsia="DengXian"/>
        </w:rPr>
        <w:t xml:space="preserve">P2P </w:t>
      </w:r>
      <w:r>
        <w:rPr>
          <w:rFonts w:eastAsia="DengXian" w:hint="eastAsia"/>
        </w:rPr>
        <w:t>application data channel</w:t>
      </w:r>
    </w:p>
    <w:p w14:paraId="3C88CFA7" w14:textId="77777777" w:rsidR="00C84EF3" w:rsidRDefault="00000000">
      <w:pPr>
        <w:rPr>
          <w:rFonts w:eastAsia="DengXian"/>
          <w:lang w:eastAsia="ja-JP"/>
        </w:rPr>
      </w:pPr>
      <w:r>
        <w:rPr>
          <w:rFonts w:eastAsia="DengXian"/>
          <w:lang w:eastAsia="ja-JP"/>
        </w:rPr>
        <w:t>The procedure assumes that the UE is successfully IMS registered and both UE and IMS network support standalone IMS data channel. The steps in the call flow are as follows:</w:t>
      </w:r>
    </w:p>
    <w:p w14:paraId="67931A40" w14:textId="4633E193" w:rsidR="00C84EF3" w:rsidRDefault="00000000">
      <w:pPr>
        <w:pStyle w:val="B1"/>
        <w:rPr>
          <w:rFonts w:eastAsia="DengXian"/>
        </w:rPr>
      </w:pPr>
      <w:r>
        <w:rPr>
          <w:rFonts w:eastAsia="DengXian"/>
        </w:rPr>
        <w:t>1.</w:t>
      </w:r>
      <w:r>
        <w:rPr>
          <w:rFonts w:eastAsia="DengXian"/>
        </w:rPr>
        <w:tab/>
        <w:t xml:space="preserve">UE#1 sends a SIP INVITE request with an SDP relating to the standalone IMS DC to the IMS AS, through originating network P-CSCF and S-CSCF. The SDP contains the requested application data channel or combined bootstrap and application data channel and optionally the associated DC application binding information, according to </w:t>
      </w:r>
      <w:r w:rsidR="00B1194C">
        <w:rPr>
          <w:rFonts w:eastAsia="DengXian"/>
        </w:rPr>
        <w:t>TS 26.114 [</w:t>
      </w:r>
      <w:r>
        <w:rPr>
          <w:rFonts w:eastAsia="DengXian"/>
        </w:rPr>
        <w:t>6]. UE#1 and originating IMS network using SIP session timer per RFC 4028 [20] for the IMS session.</w:t>
      </w:r>
    </w:p>
    <w:p w14:paraId="1162E843" w14:textId="77777777" w:rsidR="00C84EF3" w:rsidRDefault="00000000">
      <w:pPr>
        <w:pStyle w:val="B1"/>
        <w:rPr>
          <w:rFonts w:eastAsia="DengXian"/>
        </w:rPr>
      </w:pPr>
      <w:r>
        <w:rPr>
          <w:rFonts w:eastAsia="DengXian"/>
        </w:rPr>
        <w:lastRenderedPageBreak/>
        <w:t>2.</w:t>
      </w:r>
      <w:r>
        <w:rPr>
          <w:rFonts w:eastAsia="DengXian"/>
        </w:rPr>
        <w:tab/>
        <w:t>The IMS AS checks whether the user is allowed to use standalone IMS DC service and whether the request event should be notified to the DCSF.</w:t>
      </w:r>
    </w:p>
    <w:p w14:paraId="1A75121B" w14:textId="77777777" w:rsidR="00C84EF3" w:rsidRDefault="00000000">
      <w:pPr>
        <w:pStyle w:val="B1"/>
        <w:rPr>
          <w:rFonts w:eastAsia="DengXian"/>
        </w:rPr>
      </w:pPr>
      <w:r>
        <w:rPr>
          <w:rFonts w:eastAsia="DengXian"/>
        </w:rPr>
        <w:t>3.</w:t>
      </w:r>
      <w:r>
        <w:rPr>
          <w:rFonts w:eastAsia="DengXian"/>
        </w:rPr>
        <w:tab/>
        <w:t>The IMS AS notifies the DCSF of the request event.</w:t>
      </w:r>
    </w:p>
    <w:p w14:paraId="18445F64" w14:textId="77777777" w:rsidR="00C84EF3" w:rsidRDefault="00000000">
      <w:pPr>
        <w:pStyle w:val="B1"/>
        <w:rPr>
          <w:rFonts w:eastAsia="DengXian"/>
        </w:rPr>
      </w:pPr>
      <w:r>
        <w:rPr>
          <w:rFonts w:eastAsia="DengXian"/>
        </w:rPr>
        <w:t>4.</w:t>
      </w:r>
      <w:r>
        <w:rPr>
          <w:rFonts w:eastAsia="DengXian"/>
        </w:rPr>
        <w:tab/>
        <w:t>After receiving the session event notification, the DCSF determines the policy about how to process the application data channel establishment request based on the related parameters (i.e. associated DC application binding information) in the notification and/or DCSF service specific policy.</w:t>
      </w:r>
    </w:p>
    <w:p w14:paraId="120C410B" w14:textId="77777777" w:rsidR="00C84EF3" w:rsidRDefault="00000000">
      <w:pPr>
        <w:pStyle w:val="B1"/>
        <w:rPr>
          <w:rFonts w:eastAsia="DengXian"/>
        </w:rPr>
      </w:pPr>
      <w:r>
        <w:rPr>
          <w:rFonts w:eastAsia="DengXian"/>
        </w:rPr>
        <w:t>5.</w:t>
      </w:r>
      <w:r>
        <w:rPr>
          <w:rFonts w:eastAsia="DengXian"/>
        </w:rPr>
        <w:tab/>
        <w:t>The DCSF determines that the added application data channel media descriptor does not require anchoring the DC on the local MF or MRF.</w:t>
      </w:r>
    </w:p>
    <w:p w14:paraId="7B2801EF" w14:textId="77777777" w:rsidR="00C84EF3" w:rsidRDefault="00000000">
      <w:pPr>
        <w:pStyle w:val="B1"/>
        <w:rPr>
          <w:rFonts w:eastAsia="DengXian"/>
        </w:rPr>
      </w:pPr>
      <w:r>
        <w:rPr>
          <w:rFonts w:eastAsia="DengXian"/>
        </w:rPr>
        <w:t>6.</w:t>
      </w:r>
      <w:r>
        <w:rPr>
          <w:rFonts w:eastAsia="DengXian"/>
        </w:rPr>
        <w:tab/>
        <w:t>The DCSF responds to the notification received in step 3.</w:t>
      </w:r>
    </w:p>
    <w:p w14:paraId="48DF1DD8" w14:textId="77777777" w:rsidR="00C84EF3" w:rsidRDefault="00000000">
      <w:pPr>
        <w:pStyle w:val="B1"/>
        <w:rPr>
          <w:rFonts w:eastAsia="DengXian"/>
        </w:rPr>
      </w:pPr>
      <w:r>
        <w:rPr>
          <w:rFonts w:eastAsia="DengXian"/>
        </w:rPr>
        <w:t>7-8.</w:t>
      </w:r>
      <w:r>
        <w:rPr>
          <w:rFonts w:eastAsia="DengXian"/>
        </w:rPr>
        <w:tab/>
        <w:t>The IMS AS sends the INVITE to the originating S-CSCF, which forwards it to the terminating network side and UE#2.</w:t>
      </w:r>
    </w:p>
    <w:p w14:paraId="3288B03A" w14:textId="77777777" w:rsidR="00C84EF3" w:rsidRDefault="00000000">
      <w:pPr>
        <w:pStyle w:val="B1"/>
        <w:rPr>
          <w:rFonts w:eastAsia="DengXian"/>
        </w:rPr>
      </w:pPr>
      <w:r>
        <w:rPr>
          <w:rFonts w:eastAsia="DengXian"/>
        </w:rPr>
        <w:t>9-11.</w:t>
      </w:r>
      <w:r>
        <w:rPr>
          <w:rFonts w:eastAsia="DengXian"/>
        </w:rPr>
        <w:tab/>
        <w:t>UE#2 and terminating network return a 200 OK response with SDP answer for standalone application data channel or combined standalone bootstrap and application data channel to the originating network. Based on the received DC application binding information in the SDP offer of the INVITE, UE#2 may need to download the corresponding DC application signalled in the SDP offer, if not done in an earlier stage and associate it with the requested application data channel. UE#2 and terminating IMS network using SIP session timer per RFC 4028 [20] for the IMS session.</w:t>
      </w:r>
    </w:p>
    <w:p w14:paraId="40DD62DC" w14:textId="77777777" w:rsidR="00C84EF3" w:rsidRDefault="00000000">
      <w:pPr>
        <w:pStyle w:val="NO"/>
        <w:rPr>
          <w:rFonts w:eastAsia="DengXian"/>
        </w:rPr>
      </w:pPr>
      <w:r>
        <w:rPr>
          <w:rFonts w:eastAsia="DengXian"/>
        </w:rPr>
        <w:t>NOTE 1:</w:t>
      </w:r>
      <w:r>
        <w:rPr>
          <w:rFonts w:eastAsia="DengXian"/>
        </w:rPr>
        <w:tab/>
        <w:t>The UE at the terminating side is capable to determine to use the DC application based on the received DC application binding information.</w:t>
      </w:r>
    </w:p>
    <w:p w14:paraId="082657D5" w14:textId="77777777" w:rsidR="00C84EF3" w:rsidRDefault="00000000">
      <w:pPr>
        <w:pStyle w:val="NO"/>
        <w:rPr>
          <w:rFonts w:eastAsia="DengXian"/>
        </w:rPr>
      </w:pPr>
      <w:r>
        <w:rPr>
          <w:rFonts w:eastAsia="DengXian"/>
        </w:rPr>
        <w:t>NOTE 2:</w:t>
      </w:r>
      <w:r>
        <w:rPr>
          <w:rFonts w:eastAsia="DengXian"/>
        </w:rPr>
        <w:tab/>
        <w:t>The UE#2 can download the application based on the received DC application binding information by means outside the scope of 3GPP (e.g. downloading from a Web page).</w:t>
      </w:r>
    </w:p>
    <w:p w14:paraId="42044BEA" w14:textId="77777777" w:rsidR="00C84EF3" w:rsidRDefault="00000000">
      <w:pPr>
        <w:pStyle w:val="EditorsNote"/>
        <w:rPr>
          <w:rFonts w:eastAsia="DengXian"/>
        </w:rPr>
      </w:pPr>
      <w:r>
        <w:rPr>
          <w:rFonts w:eastAsia="DengXian"/>
        </w:rPr>
        <w:t>Editor's note:</w:t>
      </w:r>
      <w:r>
        <w:rPr>
          <w:rFonts w:eastAsia="DengXian"/>
        </w:rPr>
        <w:tab/>
        <w:t>How the UE#2 can download the application based on the received binding information is FFS.</w:t>
      </w:r>
    </w:p>
    <w:p w14:paraId="39E11910" w14:textId="77777777" w:rsidR="00C84EF3" w:rsidRDefault="00000000">
      <w:pPr>
        <w:pStyle w:val="B1"/>
        <w:rPr>
          <w:rFonts w:eastAsia="DengXian"/>
        </w:rPr>
      </w:pPr>
      <w:r>
        <w:rPr>
          <w:rFonts w:eastAsia="DengXian"/>
        </w:rPr>
        <w:t>12.</w:t>
      </w:r>
      <w:r>
        <w:rPr>
          <w:rFonts w:eastAsia="DengXian"/>
        </w:rPr>
        <w:tab/>
        <w:t>IMS AS notifies the DCSF of the successful session establishment.</w:t>
      </w:r>
    </w:p>
    <w:p w14:paraId="0B8B587A" w14:textId="77777777" w:rsidR="00C84EF3" w:rsidRDefault="00000000">
      <w:pPr>
        <w:pStyle w:val="B1"/>
        <w:rPr>
          <w:rFonts w:eastAsia="DengXian"/>
        </w:rPr>
      </w:pPr>
      <w:r>
        <w:rPr>
          <w:rFonts w:eastAsia="DengXian"/>
        </w:rPr>
        <w:t>13.</w:t>
      </w:r>
      <w:r>
        <w:rPr>
          <w:rFonts w:eastAsia="DengXian"/>
        </w:rPr>
        <w:tab/>
        <w:t>DCSF responds to the notification received in step 12.</w:t>
      </w:r>
    </w:p>
    <w:p w14:paraId="7BCDF5BE" w14:textId="77777777" w:rsidR="00C84EF3" w:rsidRDefault="00000000">
      <w:pPr>
        <w:pStyle w:val="B1"/>
        <w:rPr>
          <w:rFonts w:eastAsia="DengXian"/>
        </w:rPr>
      </w:pPr>
      <w:r>
        <w:rPr>
          <w:rFonts w:eastAsia="DengXian"/>
        </w:rPr>
        <w:t>14-15.</w:t>
      </w:r>
      <w:r>
        <w:rPr>
          <w:rFonts w:eastAsia="DengXian"/>
        </w:rPr>
        <w:tab/>
        <w:t>The 200 OK response is sent to the originating S-CSCF and P-CSCF.</w:t>
      </w:r>
    </w:p>
    <w:p w14:paraId="2759676C" w14:textId="77777777" w:rsidR="00C84EF3" w:rsidRDefault="00000000">
      <w:pPr>
        <w:pStyle w:val="B1"/>
        <w:rPr>
          <w:rFonts w:eastAsia="DengXian"/>
        </w:rPr>
      </w:pPr>
      <w:r>
        <w:rPr>
          <w:rFonts w:eastAsia="DengXian"/>
        </w:rPr>
        <w:t>16.</w:t>
      </w:r>
      <w:r>
        <w:rPr>
          <w:rFonts w:eastAsia="DengXian"/>
        </w:rPr>
        <w:tab/>
        <w:t>The originating network P-CSCF executes the QoS procedure for application data channel media based on the SDP answer information from the 200 OK response.</w:t>
      </w:r>
    </w:p>
    <w:p w14:paraId="2BE15534" w14:textId="77777777" w:rsidR="00C84EF3" w:rsidRDefault="00000000">
      <w:pPr>
        <w:pStyle w:val="B1"/>
        <w:rPr>
          <w:rFonts w:eastAsia="DengXian"/>
        </w:rPr>
      </w:pPr>
      <w:r>
        <w:rPr>
          <w:rFonts w:eastAsia="DengXian"/>
        </w:rPr>
        <w:t>17.</w:t>
      </w:r>
      <w:r>
        <w:rPr>
          <w:rFonts w:eastAsia="DengXian"/>
        </w:rPr>
        <w:tab/>
        <w:t>P-CSCF returns the 200 OK response to UE#1.</w:t>
      </w:r>
    </w:p>
    <w:p w14:paraId="7E8E83DA" w14:textId="77777777" w:rsidR="00C84EF3" w:rsidRDefault="00000000">
      <w:pPr>
        <w:pStyle w:val="B1"/>
        <w:rPr>
          <w:rFonts w:eastAsia="DengXian"/>
        </w:rPr>
      </w:pPr>
      <w:r>
        <w:rPr>
          <w:rFonts w:eastAsia="DengXian"/>
        </w:rPr>
        <w:t>18.</w:t>
      </w:r>
      <w:r>
        <w:rPr>
          <w:rFonts w:eastAsia="DengXian"/>
        </w:rPr>
        <w:tab/>
        <w:t>UE#1 sends ACK to UE#2 via the session control path.</w:t>
      </w:r>
    </w:p>
    <w:p w14:paraId="3C654BD7" w14:textId="77777777" w:rsidR="00C84EF3" w:rsidRDefault="00000000">
      <w:pPr>
        <w:pStyle w:val="B1"/>
        <w:rPr>
          <w:rFonts w:eastAsia="DengXian"/>
        </w:rPr>
      </w:pPr>
      <w:r>
        <w:rPr>
          <w:rFonts w:eastAsia="DengXian"/>
        </w:rPr>
        <w:t>19.</w:t>
      </w:r>
      <w:r>
        <w:rPr>
          <w:rFonts w:eastAsia="DengXian"/>
        </w:rPr>
        <w:tab/>
        <w:t>The application data channel between UE#1 and UE#2 is established. In this example, it is not anchored in MF/MRF. It is used to transmit application data.</w:t>
      </w:r>
    </w:p>
    <w:p w14:paraId="151B4482" w14:textId="77777777" w:rsidR="00C84EF3" w:rsidRDefault="00000000">
      <w:pPr>
        <w:pStyle w:val="B1"/>
        <w:rPr>
          <w:rFonts w:eastAsia="DengXian"/>
        </w:rPr>
      </w:pPr>
      <w:r>
        <w:rPr>
          <w:rFonts w:eastAsia="DengXian"/>
        </w:rPr>
        <w:t>20. When the application data channel is not needed any longer, it is terminated by existing session termination procedures. The application data channel may also be terminated in the UEs and IMS networks when the SIP session timers expire.</w:t>
      </w:r>
    </w:p>
    <w:p w14:paraId="521FFB0E" w14:textId="77777777" w:rsidR="00C84EF3" w:rsidRDefault="00000000">
      <w:pPr>
        <w:pStyle w:val="EditorsNote"/>
        <w:rPr>
          <w:rFonts w:eastAsia="DengXian"/>
        </w:rPr>
      </w:pPr>
      <w:r>
        <w:rPr>
          <w:rFonts w:eastAsia="DengXian"/>
        </w:rPr>
        <w:t>Editor's note:</w:t>
      </w:r>
      <w:r>
        <w:rPr>
          <w:rFonts w:eastAsia="DengXian"/>
        </w:rPr>
        <w:tab/>
        <w:t>Other procedures are for FFS.</w:t>
      </w:r>
    </w:p>
    <w:p w14:paraId="2FEF1B08" w14:textId="77777777" w:rsidR="00C84EF3" w:rsidRDefault="00000000">
      <w:pPr>
        <w:pStyle w:val="Heading3"/>
        <w:rPr>
          <w:rFonts w:eastAsia="DengXian"/>
          <w:lang w:eastAsia="ja-JP"/>
        </w:rPr>
      </w:pPr>
      <w:bookmarkStart w:id="887" w:name="_Toc160808824"/>
      <w:bookmarkStart w:id="888" w:name="_Toc11537"/>
      <w:bookmarkStart w:id="889" w:name="_Toc15541"/>
      <w:bookmarkStart w:id="890" w:name="_Toc183503420"/>
      <w:r>
        <w:rPr>
          <w:rFonts w:eastAsia="DengXian" w:hint="eastAsia"/>
        </w:rPr>
        <w:t>6.19</w:t>
      </w:r>
      <w:r>
        <w:rPr>
          <w:rFonts w:eastAsia="DengXian"/>
        </w:rPr>
        <w:t>.3</w:t>
      </w:r>
      <w:r>
        <w:rPr>
          <w:rFonts w:eastAsia="DengXian"/>
        </w:rPr>
        <w:tab/>
        <w:t>Impacts on existing nodes and functionality</w:t>
      </w:r>
      <w:bookmarkEnd w:id="887"/>
      <w:bookmarkEnd w:id="888"/>
      <w:bookmarkEnd w:id="889"/>
      <w:bookmarkEnd w:id="890"/>
    </w:p>
    <w:p w14:paraId="02ECDEAC" w14:textId="77777777" w:rsidR="00C84EF3" w:rsidRDefault="00000000">
      <w:pPr>
        <w:rPr>
          <w:rFonts w:eastAsia="DengXian"/>
        </w:rPr>
      </w:pPr>
      <w:r>
        <w:rPr>
          <w:rFonts w:eastAsia="DengXian"/>
        </w:rPr>
        <w:t>Impacted nodes and functionality are listed as follows:</w:t>
      </w:r>
    </w:p>
    <w:p w14:paraId="54271B04" w14:textId="77777777" w:rsidR="00C84EF3" w:rsidRDefault="00000000">
      <w:pPr>
        <w:pStyle w:val="B1"/>
        <w:rPr>
          <w:rFonts w:eastAsia="DengXian"/>
        </w:rPr>
      </w:pPr>
      <w:r>
        <w:rPr>
          <w:rFonts w:eastAsia="DengXian"/>
        </w:rPr>
        <w:t>-</w:t>
      </w:r>
      <w:r>
        <w:rPr>
          <w:rFonts w:eastAsia="DengXian"/>
        </w:rPr>
        <w:tab/>
        <w:t>UE: support standalone IMS data channel and SIP session timer according to RFC 4028 [20].</w:t>
      </w:r>
    </w:p>
    <w:p w14:paraId="7B443A93" w14:textId="77777777" w:rsidR="00C84EF3" w:rsidRDefault="00000000">
      <w:pPr>
        <w:pStyle w:val="B1"/>
        <w:rPr>
          <w:rFonts w:eastAsia="DengXian"/>
        </w:rPr>
      </w:pPr>
      <w:r>
        <w:rPr>
          <w:rFonts w:eastAsia="DengXian"/>
        </w:rPr>
        <w:t>-</w:t>
      </w:r>
      <w:r>
        <w:rPr>
          <w:rFonts w:eastAsia="DengXian"/>
        </w:rPr>
        <w:tab/>
        <w:t>IMS AS: support standalone IMS data channel and SIP session timer according to RFC 4028 [20].</w:t>
      </w:r>
    </w:p>
    <w:p w14:paraId="03880D3F" w14:textId="77777777" w:rsidR="00C84EF3" w:rsidRDefault="00000000">
      <w:pPr>
        <w:pStyle w:val="B1"/>
        <w:rPr>
          <w:rFonts w:eastAsia="DengXian"/>
        </w:rPr>
      </w:pPr>
      <w:r>
        <w:rPr>
          <w:rFonts w:eastAsia="DengXian"/>
        </w:rPr>
        <w:t>-</w:t>
      </w:r>
      <w:r>
        <w:rPr>
          <w:rFonts w:eastAsia="DengXian"/>
        </w:rPr>
        <w:tab/>
        <w:t>DCSF: support standalone IMS data channel (standalone bootstrap DC, standalone application DC and standalone combined bootstrap/application DC).</w:t>
      </w:r>
    </w:p>
    <w:p w14:paraId="1570D679" w14:textId="77777777" w:rsidR="00C84EF3" w:rsidRDefault="00000000">
      <w:pPr>
        <w:pStyle w:val="EditorsNote"/>
        <w:rPr>
          <w:rFonts w:eastAsia="DengXian"/>
        </w:rPr>
      </w:pPr>
      <w:r>
        <w:rPr>
          <w:rFonts w:eastAsia="DengXian"/>
        </w:rPr>
        <w:t>Editor's note:</w:t>
      </w:r>
      <w:r>
        <w:rPr>
          <w:rFonts w:eastAsia="DengXian"/>
        </w:rPr>
        <w:tab/>
        <w:t>Further details on impacted nodes and functionality are for FFS.</w:t>
      </w:r>
    </w:p>
    <w:p w14:paraId="24E0965B" w14:textId="77777777" w:rsidR="00C84EF3" w:rsidRDefault="00000000">
      <w:pPr>
        <w:pStyle w:val="Heading2"/>
        <w:rPr>
          <w:rFonts w:eastAsia="Malgun Gothic"/>
          <w:lang w:val="en-US" w:eastAsia="ja-JP"/>
        </w:rPr>
      </w:pPr>
      <w:bookmarkStart w:id="891" w:name="_Toc160808825"/>
      <w:bookmarkStart w:id="892" w:name="_Toc20424"/>
      <w:bookmarkStart w:id="893" w:name="_Toc17892"/>
      <w:bookmarkStart w:id="894" w:name="_Toc183503421"/>
      <w:r>
        <w:rPr>
          <w:rFonts w:eastAsia="Malgun Gothic"/>
        </w:rPr>
        <w:lastRenderedPageBreak/>
        <w:t>6.</w:t>
      </w:r>
      <w:r>
        <w:rPr>
          <w:rFonts w:eastAsia="Malgun Gothic" w:hint="eastAsia"/>
        </w:rPr>
        <w:t>20</w:t>
      </w:r>
      <w:r>
        <w:rPr>
          <w:rFonts w:eastAsia="Malgun Gothic"/>
        </w:rPr>
        <w:tab/>
        <w:t>Solution #</w:t>
      </w:r>
      <w:r>
        <w:rPr>
          <w:rFonts w:eastAsia="Malgun Gothic" w:hint="eastAsia"/>
        </w:rPr>
        <w:t>20</w:t>
      </w:r>
      <w:r>
        <w:rPr>
          <w:rFonts w:eastAsia="Malgun Gothic"/>
        </w:rPr>
        <w:t>: Support Standalone Bootstrap Data Channel and Standalone Application Data Channel without Subscription and Media Negotiation.</w:t>
      </w:r>
      <w:bookmarkEnd w:id="891"/>
      <w:bookmarkEnd w:id="892"/>
      <w:bookmarkEnd w:id="893"/>
      <w:bookmarkEnd w:id="894"/>
    </w:p>
    <w:p w14:paraId="56F4F5F4" w14:textId="77777777" w:rsidR="00C84EF3" w:rsidRDefault="00000000">
      <w:pPr>
        <w:pStyle w:val="Heading3"/>
        <w:rPr>
          <w:rFonts w:eastAsia="Malgun Gothic"/>
          <w:lang w:val="en-US" w:eastAsia="ja-JP"/>
        </w:rPr>
      </w:pPr>
      <w:bookmarkStart w:id="895" w:name="_Toc160808826"/>
      <w:bookmarkStart w:id="896" w:name="_Toc29482"/>
      <w:bookmarkStart w:id="897" w:name="_Toc14830"/>
      <w:bookmarkStart w:id="898" w:name="_Toc183503422"/>
      <w:r>
        <w:rPr>
          <w:rFonts w:eastAsia="Malgun Gothic"/>
          <w:lang w:val="en-US" w:eastAsia="ja-JP"/>
        </w:rPr>
        <w:t>6.</w:t>
      </w:r>
      <w:r>
        <w:rPr>
          <w:rFonts w:eastAsia="SimSun" w:hint="eastAsia"/>
          <w:lang w:val="en-US" w:eastAsia="zh-CN"/>
        </w:rPr>
        <w:t>20</w:t>
      </w:r>
      <w:r>
        <w:rPr>
          <w:rFonts w:eastAsia="Malgun Gothic"/>
          <w:lang w:val="en-US" w:eastAsia="ja-JP"/>
        </w:rPr>
        <w:t>.1</w:t>
      </w:r>
      <w:r>
        <w:rPr>
          <w:rFonts w:eastAsia="Malgun Gothic"/>
          <w:lang w:val="en-US" w:eastAsia="ja-JP"/>
        </w:rPr>
        <w:tab/>
        <w:t>Description</w:t>
      </w:r>
      <w:bookmarkEnd w:id="895"/>
      <w:bookmarkEnd w:id="896"/>
      <w:bookmarkEnd w:id="897"/>
      <w:bookmarkEnd w:id="898"/>
    </w:p>
    <w:p w14:paraId="0E8C63C4" w14:textId="77777777" w:rsidR="00C84EF3" w:rsidRDefault="00000000">
      <w:pPr>
        <w:rPr>
          <w:rFonts w:eastAsia="Malgun Gothic"/>
        </w:rPr>
      </w:pPr>
      <w:r>
        <w:rPr>
          <w:rFonts w:eastAsia="Malgun Gothic"/>
        </w:rPr>
        <w:t>This solution addresses the Key Issue#6 "Support of Standalone IMS Data Channel Sessions".</w:t>
      </w:r>
    </w:p>
    <w:p w14:paraId="3ADC0CAD" w14:textId="77777777" w:rsidR="00C84EF3" w:rsidRDefault="00000000">
      <w:pPr>
        <w:rPr>
          <w:rFonts w:eastAsia="Malgun Gothic"/>
        </w:rPr>
      </w:pPr>
      <w:r>
        <w:rPr>
          <w:rFonts w:eastAsia="Malgun Gothic"/>
        </w:rPr>
        <w:t>This solution proposes that no additional subscription or negotiation procedure is needed to support standalone data channel. If any party along the media negotiation does not support standalone data channel, e.g. originating network, the given party will send SIP 400 Bad Request response to the offerer, i.e. originating UE.</w:t>
      </w:r>
    </w:p>
    <w:p w14:paraId="26DF24B6" w14:textId="77777777" w:rsidR="00C84EF3" w:rsidRDefault="00000000">
      <w:pPr>
        <w:rPr>
          <w:rFonts w:eastAsia="Malgun Gothic"/>
        </w:rPr>
      </w:pPr>
      <w:r>
        <w:rPr>
          <w:rFonts w:eastAsia="Malgun Gothic"/>
        </w:rPr>
        <w:t>This solution proposes that IMS session between two UEs could be upgrade to or downgrade from an MMTel session. The UE shall distinguish by request-URI in the SIP. If the request-URI is the PSI of DCSF the IMS session shall not be upgraded to an MMTel session. Otherwise UE can use SIP re-INVITE to modify the standalone data channel media.</w:t>
      </w:r>
    </w:p>
    <w:p w14:paraId="5990281E" w14:textId="77777777" w:rsidR="00C84EF3" w:rsidRDefault="00000000">
      <w:pPr>
        <w:rPr>
          <w:rFonts w:eastAsia="Malgun Gothic"/>
        </w:rPr>
      </w:pPr>
      <w:r>
        <w:rPr>
          <w:rFonts w:eastAsia="Malgun Gothic"/>
        </w:rPr>
        <w:t>This solution proposes to include version control information in the SDP during media negotiation. This information shall be obtained by UE during the download of a given DC app and shall be cached in the UE if the given DC app is cached in the UE. The version control information is used to guarantee that both UEs have version compatible DC app.</w:t>
      </w:r>
    </w:p>
    <w:p w14:paraId="0A5FE41D" w14:textId="77777777" w:rsidR="00C84EF3" w:rsidRDefault="00000000">
      <w:pPr>
        <w:pStyle w:val="NO"/>
        <w:rPr>
          <w:rFonts w:eastAsia="Malgun Gothic"/>
        </w:rPr>
      </w:pPr>
      <w:r>
        <w:rPr>
          <w:rFonts w:eastAsia="Malgun Gothic"/>
        </w:rPr>
        <w:t>NOTE:</w:t>
      </w:r>
      <w:r>
        <w:rPr>
          <w:rFonts w:eastAsia="Malgun Gothic"/>
        </w:rPr>
        <w:tab/>
        <w:t>The version control information needs to be defined in SA WG4. Further collaboration with SA WG4 is needed.</w:t>
      </w:r>
    </w:p>
    <w:p w14:paraId="1BBEDE84" w14:textId="77777777" w:rsidR="00C84EF3" w:rsidRDefault="00000000">
      <w:pPr>
        <w:rPr>
          <w:rFonts w:eastAsia="Malgun Gothic"/>
        </w:rPr>
      </w:pPr>
      <w:r>
        <w:rPr>
          <w:rFonts w:eastAsia="Malgun Gothic"/>
        </w:rPr>
        <w:t>This solution proposes that if terminating UE reject the standalone application data channel due to lack of the version compatible DC app, the terminating UE should include the reason of rejection in the SDP answer.</w:t>
      </w:r>
    </w:p>
    <w:p w14:paraId="046B275A" w14:textId="77777777" w:rsidR="00C84EF3" w:rsidRDefault="00000000">
      <w:pPr>
        <w:pStyle w:val="EditorsNote"/>
        <w:rPr>
          <w:rFonts w:eastAsia="Malgun Gothic"/>
        </w:rPr>
      </w:pPr>
      <w:r>
        <w:rPr>
          <w:rFonts w:eastAsia="Malgun Gothic"/>
        </w:rPr>
        <w:t>Editor's note:</w:t>
      </w:r>
      <w:r>
        <w:rPr>
          <w:rFonts w:eastAsia="Malgun Gothic"/>
        </w:rPr>
        <w:tab/>
        <w:t>whether and how this solution is compatible with separate IMS AS that only deployed for standalone data channel is FFS.</w:t>
      </w:r>
    </w:p>
    <w:p w14:paraId="1DD1606B" w14:textId="77777777" w:rsidR="00C84EF3" w:rsidRDefault="00000000">
      <w:pPr>
        <w:pStyle w:val="Heading4"/>
        <w:rPr>
          <w:rFonts w:eastAsia="Malgun Gothic"/>
          <w:lang w:val="en-US" w:eastAsia="zh-CN" w:bidi="ar"/>
        </w:rPr>
      </w:pPr>
      <w:bookmarkStart w:id="899" w:name="_Toc160808827"/>
      <w:bookmarkStart w:id="900" w:name="_Toc183503423"/>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.1.1</w:t>
      </w:r>
      <w:r>
        <w:rPr>
          <w:rFonts w:eastAsia="Malgun Gothic"/>
          <w:lang w:val="en-US" w:eastAsia="zh-CN" w:bidi="ar"/>
        </w:rPr>
        <w:tab/>
        <w:t>Subscription of Standalone Data Channel</w:t>
      </w:r>
      <w:bookmarkEnd w:id="899"/>
      <w:bookmarkEnd w:id="900"/>
    </w:p>
    <w:p w14:paraId="046CAF9B" w14:textId="0F4E1EEA" w:rsidR="00C84EF3" w:rsidRDefault="00000000">
      <w:pPr>
        <w:rPr>
          <w:rFonts w:eastAsia="Malgun Gothic"/>
        </w:rPr>
      </w:pPr>
      <w:r>
        <w:rPr>
          <w:rFonts w:eastAsia="Malgun Gothic"/>
        </w:rPr>
        <w:t xml:space="preserve">In Rel-18, </w:t>
      </w:r>
      <w:r w:rsidR="00B1194C">
        <w:rPr>
          <w:rFonts w:eastAsia="Malgun Gothic"/>
        </w:rPr>
        <w:t>TS 23.228 [</w:t>
      </w:r>
      <w:r>
        <w:rPr>
          <w:rFonts w:eastAsia="Malgun Gothic"/>
        </w:rPr>
        <w:t>5] has defined the subscription mechanism of IMS Data Channel. The use of standalone IMS Data Channel shall be included as a part of the IMS Data Channel subscription information. No additional subscription information is needed for standalone DC.</w:t>
      </w:r>
    </w:p>
    <w:p w14:paraId="589992C4" w14:textId="77777777" w:rsidR="00C84EF3" w:rsidRDefault="00000000">
      <w:pPr>
        <w:pStyle w:val="Heading4"/>
        <w:rPr>
          <w:rFonts w:eastAsia="Malgun Gothic"/>
          <w:lang w:val="en-US" w:eastAsia="zh-CN" w:bidi="ar"/>
        </w:rPr>
      </w:pPr>
      <w:bookmarkStart w:id="901" w:name="_Toc160808828"/>
      <w:bookmarkStart w:id="902" w:name="_Toc183503424"/>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.1.2</w:t>
      </w:r>
      <w:r>
        <w:rPr>
          <w:rFonts w:eastAsia="Malgun Gothic"/>
          <w:lang w:val="en-US" w:eastAsia="zh-CN" w:bidi="ar"/>
        </w:rPr>
        <w:tab/>
        <w:t>Standalone Data Channel Capability Negotiation</w:t>
      </w:r>
      <w:bookmarkEnd w:id="901"/>
      <w:bookmarkEnd w:id="902"/>
    </w:p>
    <w:p w14:paraId="16A051A8" w14:textId="77777777" w:rsidR="00C84EF3" w:rsidRDefault="00000000">
      <w:pPr>
        <w:rPr>
          <w:rFonts w:eastAsia="Malgun Gothic"/>
        </w:rPr>
      </w:pPr>
      <w:r>
        <w:rPr>
          <w:rFonts w:eastAsia="Malgun Gothic"/>
        </w:rPr>
        <w:t>It is proposed that the standalone data channel does not need extra capability negotiation. When receiving an SDP offer with standalone data channel, the network or UE that does not support standalone data channel shall return SIP 400 Bad Request response to inform the offerer that it does not recognize the syntax of the standalone DC.</w:t>
      </w:r>
    </w:p>
    <w:p w14:paraId="1F695574" w14:textId="77777777" w:rsidR="00C84EF3" w:rsidRDefault="00000000">
      <w:pPr>
        <w:pStyle w:val="Heading4"/>
        <w:rPr>
          <w:rFonts w:eastAsia="Malgun Gothic"/>
          <w:lang w:val="en-US" w:eastAsia="zh-CN" w:bidi="ar"/>
        </w:rPr>
      </w:pPr>
      <w:bookmarkStart w:id="903" w:name="_Toc160808829"/>
      <w:bookmarkStart w:id="904" w:name="_Toc183503425"/>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.1.3</w:t>
      </w:r>
      <w:r>
        <w:rPr>
          <w:rFonts w:eastAsia="Malgun Gothic"/>
          <w:lang w:val="en-US" w:eastAsia="zh-CN" w:bidi="ar"/>
        </w:rPr>
        <w:tab/>
        <w:t>Support of Standalone Bootstrap Data Channel</w:t>
      </w:r>
      <w:bookmarkEnd w:id="903"/>
      <w:bookmarkEnd w:id="904"/>
    </w:p>
    <w:p w14:paraId="26FFF831" w14:textId="77777777" w:rsidR="00C84EF3" w:rsidRDefault="00000000">
      <w:pPr>
        <w:rPr>
          <w:rFonts w:eastAsia="Malgun Gothic"/>
        </w:rPr>
      </w:pPr>
      <w:r>
        <w:rPr>
          <w:rFonts w:eastAsia="Malgun Gothic"/>
        </w:rPr>
        <w:t>The standalone bootstrap data channel could be used to extract DC application menu, subscriber specific graphical user interface or specific application.</w:t>
      </w:r>
    </w:p>
    <w:p w14:paraId="44E13A5B" w14:textId="77777777" w:rsidR="00C84EF3" w:rsidRDefault="00000000">
      <w:pPr>
        <w:rPr>
          <w:rFonts w:eastAsia="Malgun Gothic"/>
        </w:rPr>
      </w:pPr>
      <w:r>
        <w:rPr>
          <w:rFonts w:eastAsia="Malgun Gothic"/>
        </w:rPr>
        <w:t>In order to establish standalone bootstrap data channel, the request-URI can be set as the PSI of the DCSF. The UE may be configured of the PSI of the DCSF by the HPLMN either via Device Management or in the UICC.</w:t>
      </w:r>
    </w:p>
    <w:p w14:paraId="0F8884A3" w14:textId="77777777" w:rsidR="00C84EF3" w:rsidRDefault="00000000">
      <w:pPr>
        <w:pStyle w:val="Heading4"/>
        <w:rPr>
          <w:rFonts w:eastAsia="Malgun Gothic"/>
          <w:lang w:val="en-US" w:eastAsia="ko-KR"/>
        </w:rPr>
      </w:pPr>
      <w:bookmarkStart w:id="905" w:name="_Toc160808830"/>
      <w:bookmarkStart w:id="906" w:name="_Toc183503426"/>
      <w:r>
        <w:rPr>
          <w:rFonts w:eastAsia="Malgun Gothic"/>
          <w:lang w:val="en-US" w:eastAsia="ko-KR"/>
        </w:rPr>
        <w:t>6.</w:t>
      </w:r>
      <w:r>
        <w:rPr>
          <w:rFonts w:eastAsia="SimSun" w:hint="eastAsia"/>
          <w:lang w:val="en-US" w:eastAsia="zh-CN"/>
        </w:rPr>
        <w:t>20</w:t>
      </w:r>
      <w:r>
        <w:rPr>
          <w:rFonts w:eastAsia="Malgun Gothic"/>
          <w:lang w:val="en-US" w:eastAsia="ko-KR"/>
        </w:rPr>
        <w:t>.1.4</w:t>
      </w:r>
      <w:r>
        <w:rPr>
          <w:rFonts w:eastAsia="Malgun Gothic"/>
          <w:lang w:val="en-US" w:eastAsia="ko-KR"/>
        </w:rPr>
        <w:tab/>
        <w:t>Support of Standalone Application Data Channel</w:t>
      </w:r>
      <w:bookmarkEnd w:id="905"/>
      <w:bookmarkEnd w:id="906"/>
    </w:p>
    <w:p w14:paraId="035510F3" w14:textId="77777777" w:rsidR="00C84EF3" w:rsidRDefault="00000000">
      <w:pPr>
        <w:rPr>
          <w:rFonts w:eastAsia="Malgun Gothic"/>
        </w:rPr>
      </w:pPr>
      <w:r>
        <w:rPr>
          <w:rFonts w:eastAsia="Malgun Gothic"/>
        </w:rPr>
        <w:t>The standalone application data channel shall support P2P, P2A/A2P and P2A2P application data channel.</w:t>
      </w:r>
    </w:p>
    <w:p w14:paraId="7177E270" w14:textId="77777777" w:rsidR="00C84EF3" w:rsidRDefault="00000000">
      <w:pPr>
        <w:rPr>
          <w:rFonts w:eastAsia="Malgun Gothic"/>
        </w:rPr>
      </w:pPr>
      <w:r>
        <w:rPr>
          <w:rFonts w:eastAsia="Malgun Gothic"/>
        </w:rPr>
        <w:t>In the P2A/A2P scenario, the request-URI is set as the PSI of the DCSF. DCSF should route the application data channel to the correct DC AS based on the binding information of a DC application.</w:t>
      </w:r>
    </w:p>
    <w:p w14:paraId="1F36CA51" w14:textId="77777777" w:rsidR="00C84EF3" w:rsidRDefault="00000000">
      <w:pPr>
        <w:rPr>
          <w:rFonts w:eastAsia="Malgun Gothic"/>
        </w:rPr>
      </w:pPr>
      <w:r>
        <w:rPr>
          <w:rFonts w:eastAsia="Malgun Gothic"/>
        </w:rPr>
        <w:t>Standalone application data channel shall only be initiated by DC application. The DC application could be cached on the UE or retrieve from the network through a bootstrap data channel.</w:t>
      </w:r>
    </w:p>
    <w:p w14:paraId="13FC57ED" w14:textId="77777777" w:rsidR="00C84EF3" w:rsidRDefault="00000000">
      <w:pPr>
        <w:rPr>
          <w:rFonts w:eastAsia="Malgun Gothic"/>
        </w:rPr>
      </w:pPr>
      <w:r>
        <w:rPr>
          <w:rFonts w:eastAsia="Malgun Gothic"/>
        </w:rPr>
        <w:t xml:space="preserve">The UE shall include version control information (e.g. version number) of a DC application along with binding information. The network, DC AS and terminating UE shall use the version control information to ensure that the both </w:t>
      </w:r>
      <w:r>
        <w:rPr>
          <w:rFonts w:eastAsia="Malgun Gothic"/>
        </w:rPr>
        <w:lastRenderedPageBreak/>
        <w:t>ends of the application data channel are compatible. If the network or terminating UE detects that they are not compatible, it shall reject the application data channel until the both ends have the correct version of the DC application.</w:t>
      </w:r>
    </w:p>
    <w:p w14:paraId="52C5D20C" w14:textId="7D02CAC5" w:rsidR="00C84EF3" w:rsidRDefault="00000000">
      <w:pPr>
        <w:pStyle w:val="NO"/>
        <w:rPr>
          <w:rFonts w:eastAsia="Malgun Gothic"/>
        </w:rPr>
      </w:pPr>
      <w:r>
        <w:rPr>
          <w:rFonts w:eastAsia="Malgun Gothic"/>
        </w:rPr>
        <w:t>NOTE 1:</w:t>
      </w:r>
      <w:r>
        <w:rPr>
          <w:rFonts w:eastAsia="Malgun Gothic"/>
        </w:rPr>
        <w:tab/>
        <w:t>The version control information needs to be defined in SA</w:t>
      </w:r>
      <w:r w:rsidR="00C6182B">
        <w:rPr>
          <w:rFonts w:eastAsia="SimSun"/>
        </w:rPr>
        <w:t> WG</w:t>
      </w:r>
      <w:r>
        <w:rPr>
          <w:rFonts w:eastAsia="Malgun Gothic"/>
        </w:rPr>
        <w:t>4. Further collaboration with SA</w:t>
      </w:r>
      <w:r w:rsidR="00C6182B">
        <w:rPr>
          <w:rFonts w:eastAsia="SimSun"/>
        </w:rPr>
        <w:t> WG</w:t>
      </w:r>
      <w:r>
        <w:rPr>
          <w:rFonts w:eastAsia="Malgun Gothic"/>
        </w:rPr>
        <w:t>4 is needed.</w:t>
      </w:r>
    </w:p>
    <w:p w14:paraId="0A1803FC" w14:textId="77777777" w:rsidR="00C84EF3" w:rsidRDefault="00000000">
      <w:pPr>
        <w:pStyle w:val="NO"/>
        <w:rPr>
          <w:rFonts w:eastAsia="Malgun Gothic"/>
        </w:rPr>
      </w:pPr>
      <w:r>
        <w:rPr>
          <w:rFonts w:eastAsia="Malgun Gothic"/>
        </w:rPr>
        <w:t>NOTE 2:</w:t>
      </w:r>
      <w:r>
        <w:rPr>
          <w:rFonts w:eastAsia="Malgun Gothic"/>
        </w:rPr>
        <w:tab/>
        <w:t>The assumption in this solution is that the policy that whether different versions of the same application can communicate is decided by the DC application developer and this policy will be stored in the DCSF.</w:t>
      </w:r>
    </w:p>
    <w:p w14:paraId="565D840E" w14:textId="77777777" w:rsidR="00C84EF3" w:rsidRDefault="00000000">
      <w:pPr>
        <w:rPr>
          <w:rFonts w:eastAsia="Malgun Gothic"/>
        </w:rPr>
      </w:pPr>
      <w:r>
        <w:rPr>
          <w:rFonts w:eastAsia="Malgun Gothic"/>
        </w:rPr>
        <w:t>When rejecting the application data channel due to version incompatibility, the network or terminating UE may include in the SDP indicating the reason why the application data channel is rejected.</w:t>
      </w:r>
    </w:p>
    <w:p w14:paraId="5C9FFF0D" w14:textId="7C5D1CA2" w:rsidR="00C84EF3" w:rsidRDefault="00000000">
      <w:pPr>
        <w:pStyle w:val="NO"/>
        <w:rPr>
          <w:rFonts w:eastAsia="Malgun Gothic"/>
        </w:rPr>
      </w:pPr>
      <w:r>
        <w:rPr>
          <w:rFonts w:eastAsia="Malgun Gothic"/>
        </w:rPr>
        <w:t>NOTE 3:</w:t>
      </w:r>
      <w:r>
        <w:rPr>
          <w:rFonts w:eastAsia="Malgun Gothic"/>
        </w:rPr>
        <w:tab/>
        <w:t>The format of this information needs to be defined in SA</w:t>
      </w:r>
      <w:r w:rsidR="00C6182B">
        <w:rPr>
          <w:rFonts w:eastAsia="SimSun"/>
        </w:rPr>
        <w:t> WG</w:t>
      </w:r>
      <w:r>
        <w:rPr>
          <w:rFonts w:eastAsia="Malgun Gothic"/>
        </w:rPr>
        <w:t>4. Further collaboration with SA</w:t>
      </w:r>
      <w:r w:rsidR="00C6182B">
        <w:rPr>
          <w:rFonts w:eastAsia="SimSun"/>
        </w:rPr>
        <w:t> WG</w:t>
      </w:r>
      <w:r>
        <w:rPr>
          <w:rFonts w:eastAsia="Malgun Gothic"/>
        </w:rPr>
        <w:t>4 is needed.</w:t>
      </w:r>
    </w:p>
    <w:p w14:paraId="01087A21" w14:textId="77777777" w:rsidR="00C84EF3" w:rsidRDefault="00000000">
      <w:pPr>
        <w:rPr>
          <w:rFonts w:eastAsia="Malgun Gothic"/>
        </w:rPr>
      </w:pPr>
      <w:r>
        <w:rPr>
          <w:rFonts w:eastAsia="Malgun Gothic"/>
        </w:rPr>
        <w:t>The UE may initiate bootstrap data channel along with standalone application data channel. The DCSF will instruct IMS AS to establish bootstrap data channel for both ends in case of version incompatibility. Otherwise the DCSF will instruct IMS AS to establish application data channel and reject the establishment of bootstrap data channel.</w:t>
      </w:r>
    </w:p>
    <w:p w14:paraId="3D4206C0" w14:textId="77777777" w:rsidR="00C84EF3" w:rsidRDefault="00000000">
      <w:pPr>
        <w:pStyle w:val="Heading4"/>
        <w:rPr>
          <w:rFonts w:eastAsia="Malgun Gothic"/>
          <w:lang w:eastAsia="ja-JP"/>
        </w:rPr>
      </w:pPr>
      <w:bookmarkStart w:id="907" w:name="_Toc160808831"/>
      <w:bookmarkStart w:id="908" w:name="_Toc183503427"/>
      <w:r>
        <w:rPr>
          <w:rFonts w:eastAsia="Malgun Gothic"/>
          <w:lang w:eastAsia="ja-JP"/>
        </w:rPr>
        <w:t>6.</w:t>
      </w:r>
      <w:r>
        <w:rPr>
          <w:rFonts w:eastAsia="SimSun" w:hint="eastAsia"/>
          <w:lang w:val="en-US" w:eastAsia="zh-CN"/>
        </w:rPr>
        <w:t>20</w:t>
      </w:r>
      <w:r>
        <w:rPr>
          <w:rFonts w:eastAsia="Malgun Gothic"/>
          <w:lang w:eastAsia="ja-JP"/>
        </w:rPr>
        <w:t>.1.5</w:t>
      </w:r>
      <w:r>
        <w:rPr>
          <w:rFonts w:eastAsia="Malgun Gothic"/>
          <w:lang w:eastAsia="ja-JP"/>
        </w:rPr>
        <w:tab/>
        <w:t>Adding Audio/Video/Messaging Media to Established Standalone Data Channel</w:t>
      </w:r>
      <w:bookmarkEnd w:id="907"/>
      <w:bookmarkEnd w:id="908"/>
    </w:p>
    <w:p w14:paraId="2909C786" w14:textId="77777777" w:rsidR="00C84EF3" w:rsidRDefault="00000000">
      <w:pPr>
        <w:rPr>
          <w:rFonts w:eastAsia="Malgun Gothic"/>
        </w:rPr>
      </w:pPr>
      <w:r>
        <w:rPr>
          <w:rFonts w:eastAsia="Malgun Gothic"/>
        </w:rPr>
        <w:t>Only the standalone data channel session that between two UEs, i.e. the request-URI is the UE, could be updated to add audio/video/messaging media through a SIP re-INVITE message.</w:t>
      </w:r>
    </w:p>
    <w:p w14:paraId="77382177" w14:textId="77777777" w:rsidR="00C84EF3" w:rsidRDefault="00000000">
      <w:pPr>
        <w:rPr>
          <w:rFonts w:eastAsia="Malgun Gothic"/>
        </w:rPr>
      </w:pPr>
      <w:r>
        <w:rPr>
          <w:rFonts w:eastAsia="Malgun Gothic"/>
        </w:rPr>
        <w:t>The standalone data channel session that only contains standalone bootstrap data channel and/or standalone P2A/A2P application data channel, i.e. the request-URI is the PSI of the DCSF, cannot be updated to add audio/video/messaging media.</w:t>
      </w:r>
    </w:p>
    <w:p w14:paraId="3F68BE81" w14:textId="77777777" w:rsidR="00C84EF3" w:rsidRDefault="00000000">
      <w:pPr>
        <w:pStyle w:val="Heading4"/>
        <w:rPr>
          <w:rFonts w:eastAsia="Malgun Gothic"/>
          <w:lang w:eastAsia="ja-JP"/>
        </w:rPr>
      </w:pPr>
      <w:bookmarkStart w:id="909" w:name="_Toc160808832"/>
      <w:bookmarkStart w:id="910" w:name="_Toc183503428"/>
      <w:r>
        <w:rPr>
          <w:rFonts w:eastAsia="Malgun Gothic"/>
          <w:lang w:eastAsia="ja-JP"/>
        </w:rPr>
        <w:t>6.</w:t>
      </w:r>
      <w:r>
        <w:rPr>
          <w:rFonts w:eastAsia="SimSun" w:hint="eastAsia"/>
          <w:lang w:val="en-US" w:eastAsia="zh-CN"/>
        </w:rPr>
        <w:t>20</w:t>
      </w:r>
      <w:r>
        <w:rPr>
          <w:rFonts w:eastAsia="Malgun Gothic"/>
          <w:lang w:eastAsia="ja-JP"/>
        </w:rPr>
        <w:t>.1.6</w:t>
      </w:r>
      <w:r>
        <w:rPr>
          <w:rFonts w:eastAsia="Malgun Gothic"/>
          <w:lang w:eastAsia="ja-JP"/>
        </w:rPr>
        <w:tab/>
        <w:t>Removing Audio/Video/Messaging Media from an IMS Session that Contains IMS Data Channel Media</w:t>
      </w:r>
      <w:bookmarkEnd w:id="909"/>
      <w:bookmarkEnd w:id="910"/>
    </w:p>
    <w:p w14:paraId="30612079" w14:textId="77777777" w:rsidR="00C84EF3" w:rsidRDefault="00000000">
      <w:pPr>
        <w:rPr>
          <w:rFonts w:eastAsia="Malgun Gothic"/>
        </w:rPr>
      </w:pPr>
      <w:r>
        <w:rPr>
          <w:rFonts w:eastAsia="Malgun Gothic"/>
        </w:rPr>
        <w:t>Only IMS session that between two UEs, i.e. the request-URI is the UE, could be updated to remove audio/video/messaging media through a SIP re-INVITE message.</w:t>
      </w:r>
    </w:p>
    <w:p w14:paraId="192791FC" w14:textId="77777777" w:rsidR="00C84EF3" w:rsidRDefault="00000000">
      <w:pPr>
        <w:rPr>
          <w:rFonts w:eastAsia="Malgun Gothic"/>
        </w:rPr>
      </w:pPr>
      <w:r>
        <w:rPr>
          <w:rFonts w:eastAsia="Malgun Gothic"/>
        </w:rPr>
        <w:t>The IMS session that only contains bootstrap data channel and/or standalone P2A/A2P application data channel, i.e. the request-URI is the PSI of the DCSF, shall not include audio/video media description in the media negotiation, thus is not relevant in this scenario.</w:t>
      </w:r>
    </w:p>
    <w:p w14:paraId="1E1823BA" w14:textId="77777777" w:rsidR="00C84EF3" w:rsidRDefault="00000000">
      <w:pPr>
        <w:pStyle w:val="Heading3"/>
        <w:rPr>
          <w:rFonts w:eastAsia="Malgun Gothic"/>
          <w:lang w:val="en-US" w:eastAsia="ja-JP"/>
        </w:rPr>
      </w:pPr>
      <w:bookmarkStart w:id="911" w:name="_Toc5822"/>
      <w:bookmarkStart w:id="912" w:name="_Toc28382"/>
      <w:bookmarkStart w:id="913" w:name="_Toc160808833"/>
      <w:bookmarkStart w:id="914" w:name="_Toc183503429"/>
      <w:r>
        <w:rPr>
          <w:rFonts w:eastAsia="Malgun Gothic"/>
          <w:lang w:val="en-US" w:eastAsia="ja-JP"/>
        </w:rPr>
        <w:t>6.</w:t>
      </w:r>
      <w:r>
        <w:rPr>
          <w:rFonts w:eastAsia="SimSun" w:hint="eastAsia"/>
          <w:lang w:val="en-US" w:eastAsia="zh-CN"/>
        </w:rPr>
        <w:t>20</w:t>
      </w:r>
      <w:r>
        <w:rPr>
          <w:rFonts w:eastAsia="Malgun Gothic"/>
          <w:lang w:val="en-US" w:eastAsia="ja-JP"/>
        </w:rPr>
        <w:t>.2</w:t>
      </w:r>
      <w:r>
        <w:rPr>
          <w:rFonts w:eastAsia="Malgun Gothic"/>
          <w:lang w:val="en-US" w:eastAsia="ja-JP"/>
        </w:rPr>
        <w:tab/>
        <w:t>Procedures</w:t>
      </w:r>
      <w:bookmarkEnd w:id="911"/>
      <w:bookmarkEnd w:id="912"/>
      <w:bookmarkEnd w:id="913"/>
      <w:bookmarkEnd w:id="914"/>
    </w:p>
    <w:p w14:paraId="1F1F4C5F" w14:textId="77777777" w:rsidR="00C84EF3" w:rsidRDefault="00000000">
      <w:pPr>
        <w:pStyle w:val="EditorsNote"/>
        <w:rPr>
          <w:rFonts w:eastAsia="Malgun Gothic"/>
        </w:rPr>
      </w:pPr>
      <w:r>
        <w:rPr>
          <w:rFonts w:eastAsia="Malgun Gothic"/>
        </w:rPr>
        <w:t>Editor's note:</w:t>
      </w:r>
      <w:r>
        <w:rPr>
          <w:rFonts w:eastAsia="Malgun Gothic"/>
        </w:rPr>
        <w:tab/>
        <w:t>The procedure of upgrading a standalone data channel to a MMTel session and downgrading a MMTel session to a standalone data channel is FFS.</w:t>
      </w:r>
    </w:p>
    <w:p w14:paraId="0EC19C07" w14:textId="77777777" w:rsidR="00C84EF3" w:rsidRDefault="00000000">
      <w:pPr>
        <w:pStyle w:val="Heading4"/>
        <w:rPr>
          <w:rFonts w:eastAsia="Malgun Gothic"/>
          <w:lang w:val="en-US" w:eastAsia="zh-CN"/>
        </w:rPr>
      </w:pPr>
      <w:bookmarkStart w:id="915" w:name="_Toc160808834"/>
      <w:bookmarkStart w:id="916" w:name="_Toc183503430"/>
      <w:r>
        <w:rPr>
          <w:rFonts w:eastAsia="Malgun Gothic"/>
          <w:lang w:val="en-US" w:eastAsia="zh-CN"/>
        </w:rPr>
        <w:lastRenderedPageBreak/>
        <w:t>6.</w:t>
      </w:r>
      <w:r>
        <w:rPr>
          <w:rFonts w:eastAsia="Malgun Gothic" w:hint="eastAsia"/>
          <w:lang w:val="en-US" w:eastAsia="zh-CN"/>
        </w:rPr>
        <w:t>20</w:t>
      </w:r>
      <w:r>
        <w:rPr>
          <w:rFonts w:eastAsia="Malgun Gothic"/>
          <w:lang w:val="en-US" w:eastAsia="zh-CN"/>
        </w:rPr>
        <w:t>.2.1</w:t>
      </w:r>
      <w:r>
        <w:rPr>
          <w:rFonts w:eastAsia="Malgun Gothic"/>
          <w:lang w:val="en-US" w:eastAsia="zh-CN"/>
        </w:rPr>
        <w:tab/>
        <w:t>Standalone Application Data Channel Establishment when Both Ends have Version Compatible DC App</w:t>
      </w:r>
      <w:bookmarkEnd w:id="915"/>
      <w:bookmarkEnd w:id="916"/>
    </w:p>
    <w:p w14:paraId="348B5EE8" w14:textId="77777777" w:rsidR="00C84EF3" w:rsidRDefault="00000000">
      <w:pPr>
        <w:pStyle w:val="TH"/>
        <w:rPr>
          <w:rFonts w:eastAsia="Malgun Gothic"/>
          <w:lang w:eastAsia="ja-JP"/>
        </w:rPr>
      </w:pPr>
      <w:r>
        <w:rPr>
          <w:rFonts w:eastAsia="Malgun Gothic"/>
          <w:lang w:eastAsia="ja-JP"/>
        </w:rPr>
        <w:object w:dxaOrig="9629" w:dyaOrig="7060" w14:anchorId="45C1DE1E">
          <v:shape id="_x0000_i1079" type="#_x0000_t75" style="width:481.5pt;height:353.25pt" o:ole="">
            <v:imagedata r:id="rId116" o:title=""/>
          </v:shape>
          <o:OLEObject Type="Embed" ProgID="Visio.Drawing.15" ShapeID="_x0000_i1079" DrawAspect="Content" ObjectID="_1794394465" r:id="rId117"/>
        </w:object>
      </w:r>
    </w:p>
    <w:p w14:paraId="61C4C41E" w14:textId="77777777" w:rsidR="00C84EF3" w:rsidRDefault="00000000">
      <w:pPr>
        <w:pStyle w:val="TF"/>
        <w:rPr>
          <w:rFonts w:eastAsia="Malgun Gothic"/>
          <w:lang w:eastAsia="ja-JP"/>
        </w:rPr>
      </w:pPr>
      <w:r>
        <w:rPr>
          <w:rFonts w:eastAsia="Malgun Gothic"/>
          <w:lang w:eastAsia="ja-JP"/>
        </w:rPr>
        <w:t>Figure 6.20.2.1-1</w:t>
      </w:r>
    </w:p>
    <w:p w14:paraId="54A4AAEF"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C3E6C37"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11CA4835"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1840E502" w14:textId="77777777" w:rsidR="00C84EF3" w:rsidRDefault="00000000">
      <w:pPr>
        <w:pStyle w:val="B1"/>
        <w:rPr>
          <w:rFonts w:eastAsia="Malgun Gothic"/>
          <w:lang w:eastAsia="ja-JP"/>
        </w:rPr>
      </w:pPr>
      <w:r>
        <w:rPr>
          <w:rFonts w:eastAsia="Malgun Gothic"/>
          <w:lang w:eastAsia="ja-JP"/>
        </w:rPr>
        <w:t>NOTE 1:</w:t>
      </w:r>
      <w:r>
        <w:rPr>
          <w:rFonts w:eastAsia="Malgun Gothic"/>
          <w:lang w:eastAsia="ja-JP"/>
        </w:rPr>
        <w:tab/>
        <w:t>Whether the binding information and the version control information of the data channel application is stored in DCSF or DCAR is implementation specific and will not be defined in this specification.</w:t>
      </w:r>
    </w:p>
    <w:p w14:paraId="0C9E49B5"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2F7E5F46"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E19D4F4"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600B43EB"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has the version compatible data channel application.</w:t>
      </w:r>
    </w:p>
    <w:p w14:paraId="2B397FD0"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accepts the standalone application data channel media negotiation.</w:t>
      </w:r>
    </w:p>
    <w:p w14:paraId="57E9288D"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reject the bootstrap data channel.</w:t>
      </w:r>
    </w:p>
    <w:p w14:paraId="26C588D5" w14:textId="77777777" w:rsidR="00C84EF3" w:rsidRDefault="00000000">
      <w:pPr>
        <w:pStyle w:val="B1"/>
        <w:rPr>
          <w:rFonts w:eastAsia="Malgun Gothic"/>
          <w:lang w:eastAsia="ja-JP"/>
        </w:rPr>
      </w:pPr>
      <w:r>
        <w:rPr>
          <w:rFonts w:eastAsia="Malgun Gothic"/>
          <w:lang w:eastAsia="ja-JP"/>
        </w:rPr>
        <w:lastRenderedPageBreak/>
        <w:t>8.</w:t>
      </w:r>
      <w:r>
        <w:rPr>
          <w:rFonts w:eastAsia="Malgun Gothic"/>
          <w:lang w:eastAsia="ja-JP"/>
        </w:rPr>
        <w:tab/>
        <w:t>The SIP response forwards to UE-A.</w:t>
      </w:r>
    </w:p>
    <w:p w14:paraId="031F2488"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reject the bootstrap data channel.</w:t>
      </w:r>
    </w:p>
    <w:p w14:paraId="5CC91E04" w14:textId="77777777" w:rsidR="00C84EF3" w:rsidRDefault="00000000">
      <w:pPr>
        <w:pStyle w:val="Heading4"/>
        <w:rPr>
          <w:rFonts w:eastAsia="Malgun Gothic"/>
          <w:lang w:val="en-US" w:eastAsia="zh-CN"/>
        </w:rPr>
      </w:pPr>
      <w:bookmarkStart w:id="917" w:name="_Toc160808835"/>
      <w:bookmarkStart w:id="918" w:name="_Toc183503431"/>
      <w:r>
        <w:rPr>
          <w:rFonts w:eastAsia="Malgun Gothic"/>
        </w:rPr>
        <w:t>6.</w:t>
      </w:r>
      <w:r>
        <w:rPr>
          <w:rFonts w:eastAsia="Malgun Gothic" w:hint="eastAsia"/>
        </w:rPr>
        <w:t>20</w:t>
      </w:r>
      <w:r>
        <w:rPr>
          <w:rFonts w:eastAsia="Malgun Gothic"/>
        </w:rPr>
        <w:t>.2.2</w:t>
      </w:r>
      <w:r>
        <w:rPr>
          <w:rFonts w:eastAsia="Malgun Gothic"/>
        </w:rPr>
        <w:tab/>
        <w:t>Standalone Application Data Channel Establishment when Originating UE does not have Version Compatible DC App</w:t>
      </w:r>
      <w:bookmarkEnd w:id="917"/>
      <w:bookmarkEnd w:id="918"/>
    </w:p>
    <w:p w14:paraId="2A916A88" w14:textId="77777777" w:rsidR="00C84EF3" w:rsidRDefault="00000000">
      <w:pPr>
        <w:pStyle w:val="TH"/>
        <w:rPr>
          <w:rFonts w:eastAsia="Malgun Gothic"/>
          <w:lang w:eastAsia="ja-JP"/>
        </w:rPr>
      </w:pPr>
      <w:r>
        <w:rPr>
          <w:rFonts w:eastAsia="Malgun Gothic"/>
          <w:lang w:eastAsia="ja-JP"/>
        </w:rPr>
        <w:object w:dxaOrig="9618" w:dyaOrig="5706" w14:anchorId="39730E06">
          <v:shape id="_x0000_i1080" type="#_x0000_t75" style="width:480.75pt;height:285.75pt" o:ole="">
            <v:imagedata r:id="rId118" o:title=""/>
          </v:shape>
          <o:OLEObject Type="Embed" ProgID="Visio.Drawing.15" ShapeID="_x0000_i1080" DrawAspect="Content" ObjectID="_1794394466" r:id="rId119"/>
        </w:object>
      </w:r>
    </w:p>
    <w:p w14:paraId="27B09D2E" w14:textId="77777777" w:rsidR="00C84EF3" w:rsidRDefault="00000000">
      <w:pPr>
        <w:pStyle w:val="TF"/>
        <w:rPr>
          <w:rFonts w:eastAsia="Malgun Gothic"/>
          <w:lang w:eastAsia="ja-JP"/>
        </w:rPr>
      </w:pPr>
      <w:r>
        <w:rPr>
          <w:rFonts w:eastAsia="Malgun Gothic"/>
          <w:lang w:eastAsia="ja-JP"/>
        </w:rPr>
        <w:t>Figure 6.20.2.2-1</w:t>
      </w:r>
    </w:p>
    <w:p w14:paraId="3D8AA2E9" w14:textId="77777777" w:rsidR="00C84EF3" w:rsidRDefault="00000000">
      <w:pPr>
        <w:pStyle w:val="B1"/>
        <w:rPr>
          <w:rFonts w:eastAsia="Malgun Gothic"/>
        </w:rPr>
      </w:pPr>
      <w:r>
        <w:rPr>
          <w:rFonts w:eastAsia="Malgun Gothic"/>
        </w:rPr>
        <w:t>1.</w:t>
      </w:r>
      <w:r>
        <w:rPr>
          <w:rFonts w:eastAsia="Malgun Gothic"/>
        </w:rPr>
        <w:tab/>
        <w:t>UE-A starts the standalone application data channel by sending a SIP INVITE/re-INVITE message. The message shall contain the binding information and version control information of the data channel application.</w:t>
      </w:r>
    </w:p>
    <w:p w14:paraId="0A989D23" w14:textId="77777777" w:rsidR="00C84EF3" w:rsidRDefault="00000000">
      <w:pPr>
        <w:pStyle w:val="B1"/>
        <w:rPr>
          <w:rFonts w:eastAsia="Malgun Gothic"/>
        </w:rPr>
      </w:pPr>
      <w:r>
        <w:rPr>
          <w:rFonts w:eastAsia="Malgun Gothic"/>
        </w:rPr>
        <w:t>2.</w:t>
      </w:r>
      <w:r>
        <w:rPr>
          <w:rFonts w:eastAsia="Malgun Gothic"/>
        </w:rPr>
        <w:tab/>
        <w:t>The IMS AS notifies the DCSF when receive the SIP INVITE/re-INVITE message, in the notify the IMS AS shall include the binding information and version control information of the data channel application.</w:t>
      </w:r>
    </w:p>
    <w:p w14:paraId="1BD10F0D" w14:textId="77777777" w:rsidR="00C84EF3" w:rsidRDefault="00000000">
      <w:pPr>
        <w:pStyle w:val="B1"/>
        <w:rPr>
          <w:rFonts w:eastAsia="Malgun Gothic"/>
        </w:rPr>
      </w:pPr>
      <w:r>
        <w:rPr>
          <w:rFonts w:eastAsia="Malgun Gothic"/>
        </w:rPr>
        <w:t>3.</w:t>
      </w:r>
      <w:r>
        <w:rPr>
          <w:rFonts w:eastAsia="Malgun Gothic"/>
        </w:rPr>
        <w:tab/>
        <w:t>The DCSF compares the binding information and version control information of the data channel application received with those stored in network. The DCSF checks the version compatibility policy stored and determines that UE-A does not have the version compatible data channel application.</w:t>
      </w:r>
    </w:p>
    <w:p w14:paraId="3E3B1634" w14:textId="77777777" w:rsidR="00C84EF3" w:rsidRDefault="00000000">
      <w:pPr>
        <w:pStyle w:val="B1"/>
        <w:rPr>
          <w:rFonts w:eastAsia="Malgun Gothic"/>
        </w:rPr>
      </w:pPr>
      <w:r>
        <w:rPr>
          <w:rFonts w:eastAsia="Malgun Gothic"/>
        </w:rPr>
        <w:t>4.</w:t>
      </w:r>
      <w:r>
        <w:rPr>
          <w:rFonts w:eastAsia="Malgun Gothic"/>
        </w:rPr>
        <w:tab/>
        <w:t>The DCSF instructs the IMS AS to reject the standalone application data channel media negotiation.</w:t>
      </w:r>
    </w:p>
    <w:p w14:paraId="7BCF905E" w14:textId="77777777" w:rsidR="00C84EF3" w:rsidRDefault="00000000">
      <w:pPr>
        <w:pStyle w:val="B1"/>
        <w:rPr>
          <w:rFonts w:eastAsia="Malgun Gothic"/>
        </w:rPr>
      </w:pPr>
      <w:r>
        <w:rPr>
          <w:rFonts w:eastAsia="Malgun Gothic"/>
        </w:rPr>
        <w:tab/>
        <w:t>If UE-A also include the bootstrap data channel media in the SDP, the DCSF may accept the bootstrap data channel establishment so that UE-A may download the latest version DC App. If this is a P2P or P2A2P application data channel establishment request, DCSF shall instruct the IMS AS to also establish the bootstrap data channel between the origination network and UE-B before sending response to UE-A.</w:t>
      </w:r>
    </w:p>
    <w:p w14:paraId="64E2714A" w14:textId="77777777" w:rsidR="00C84EF3" w:rsidRDefault="00000000">
      <w:pPr>
        <w:pStyle w:val="B1"/>
        <w:rPr>
          <w:rFonts w:eastAsia="Malgun Gothic"/>
        </w:rPr>
      </w:pPr>
      <w:r>
        <w:rPr>
          <w:rFonts w:eastAsia="Malgun Gothic"/>
        </w:rPr>
        <w:t>5.</w:t>
      </w:r>
      <w:r>
        <w:rPr>
          <w:rFonts w:eastAsia="Malgun Gothic"/>
        </w:rPr>
        <w:tab/>
        <w:t>IMS AS sends the 200/4xx response to UE-A, and includes the reason why standalone application data channel is rejected.</w:t>
      </w:r>
    </w:p>
    <w:p w14:paraId="5E21098F" w14:textId="77777777" w:rsidR="00C84EF3" w:rsidRDefault="00000000">
      <w:pPr>
        <w:pStyle w:val="Heading4"/>
        <w:rPr>
          <w:rFonts w:eastAsia="Malgun Gothic"/>
          <w:lang w:val="en-US" w:eastAsia="zh-CN"/>
        </w:rPr>
      </w:pPr>
      <w:bookmarkStart w:id="919" w:name="_Toc160808836"/>
      <w:bookmarkStart w:id="920" w:name="_Toc183503432"/>
      <w:r>
        <w:rPr>
          <w:rFonts w:eastAsia="Malgun Gothic"/>
          <w:lang w:val="en-US" w:eastAsia="zh-CN"/>
        </w:rPr>
        <w:lastRenderedPageBreak/>
        <w:t>6.</w:t>
      </w:r>
      <w:r>
        <w:rPr>
          <w:rFonts w:eastAsia="Malgun Gothic" w:hint="eastAsia"/>
          <w:lang w:val="en-US" w:eastAsia="zh-CN"/>
        </w:rPr>
        <w:t>20</w:t>
      </w:r>
      <w:r>
        <w:rPr>
          <w:rFonts w:eastAsia="Malgun Gothic"/>
          <w:lang w:val="en-US" w:eastAsia="zh-CN"/>
        </w:rPr>
        <w:t>.2.3</w:t>
      </w:r>
      <w:r>
        <w:rPr>
          <w:rFonts w:eastAsia="Malgun Gothic"/>
          <w:lang w:val="en-US" w:eastAsia="zh-CN"/>
        </w:rPr>
        <w:tab/>
        <w:t>Standalone Application Data Channel Establishment when Terminating UE does not have Version Compatible DC App</w:t>
      </w:r>
      <w:bookmarkEnd w:id="919"/>
      <w:bookmarkEnd w:id="920"/>
    </w:p>
    <w:p w14:paraId="34789F72" w14:textId="77777777" w:rsidR="00C84EF3" w:rsidRDefault="00000000">
      <w:pPr>
        <w:pStyle w:val="TH"/>
        <w:rPr>
          <w:rFonts w:eastAsia="Malgun Gothic"/>
          <w:lang w:val="en-US" w:eastAsia="zh-CN"/>
        </w:rPr>
      </w:pPr>
      <w:r>
        <w:rPr>
          <w:rFonts w:eastAsia="Malgun Gothic"/>
          <w:lang w:eastAsia="ja-JP"/>
        </w:rPr>
        <w:object w:dxaOrig="9629" w:dyaOrig="7060" w14:anchorId="0DEDCFF4">
          <v:shape id="_x0000_i1081" type="#_x0000_t75" style="width:481.5pt;height:353.25pt" o:ole="">
            <v:imagedata r:id="rId120" o:title=""/>
          </v:shape>
          <o:OLEObject Type="Embed" ProgID="Visio.Drawing.15" ShapeID="_x0000_i1081" DrawAspect="Content" ObjectID="_1794394467" r:id="rId121"/>
        </w:object>
      </w:r>
    </w:p>
    <w:p w14:paraId="1289B2DB" w14:textId="77777777" w:rsidR="00C84EF3" w:rsidRDefault="00000000">
      <w:pPr>
        <w:pStyle w:val="TF"/>
        <w:rPr>
          <w:rFonts w:eastAsia="Malgun Gothic"/>
          <w:lang w:eastAsia="ja-JP"/>
        </w:rPr>
      </w:pPr>
      <w:r>
        <w:rPr>
          <w:rFonts w:eastAsia="Malgun Gothic"/>
          <w:lang w:eastAsia="ja-JP"/>
        </w:rPr>
        <w:t>Figure 6.20.2.3-1</w:t>
      </w:r>
    </w:p>
    <w:p w14:paraId="479F3840"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23DCE09"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5816007E"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5F1DB7B7"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121DCE6F"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C8541D5"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3F3B4320"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does not have the version compatible data channel application.</w:t>
      </w:r>
    </w:p>
    <w:p w14:paraId="5F8AE5AF"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sends the SIP 400x response to UE-A, and includes the reason why standalone application data channel is rejected.</w:t>
      </w:r>
    </w:p>
    <w:p w14:paraId="6E9A5A37"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accept the bootstrap data channel.</w:t>
      </w:r>
    </w:p>
    <w:p w14:paraId="3283E28C" w14:textId="77777777" w:rsidR="00C84EF3" w:rsidRDefault="00000000">
      <w:pPr>
        <w:pStyle w:val="B1"/>
        <w:rPr>
          <w:rFonts w:eastAsia="Malgun Gothic"/>
          <w:lang w:eastAsia="ja-JP"/>
        </w:rPr>
      </w:pPr>
      <w:r>
        <w:rPr>
          <w:rFonts w:eastAsia="Malgun Gothic"/>
          <w:lang w:eastAsia="ja-JP"/>
        </w:rPr>
        <w:t>8.</w:t>
      </w:r>
      <w:r>
        <w:rPr>
          <w:rFonts w:eastAsia="Malgun Gothic"/>
          <w:lang w:eastAsia="ja-JP"/>
        </w:rPr>
        <w:tab/>
        <w:t>The SIP response forwards to UE-A.</w:t>
      </w:r>
    </w:p>
    <w:p w14:paraId="0896E45D" w14:textId="77777777" w:rsidR="00C84EF3" w:rsidRDefault="00000000">
      <w:pPr>
        <w:pStyle w:val="B1"/>
        <w:rPr>
          <w:rFonts w:eastAsia="Malgun Gothic"/>
          <w:lang w:eastAsia="ja-JP"/>
        </w:rPr>
      </w:pPr>
      <w:r>
        <w:rPr>
          <w:rFonts w:eastAsia="Malgun Gothic"/>
          <w:lang w:eastAsia="ja-JP"/>
        </w:rPr>
        <w:lastRenderedPageBreak/>
        <w:tab/>
        <w:t>If the UE-A includes the bootstrap data channel media in the SDP, the DCSF will instruct the IMS AS to accept the bootstrap data channel between DCSF and UE-A during the notification process when IMS received the response.</w:t>
      </w:r>
    </w:p>
    <w:p w14:paraId="1FC36C8C" w14:textId="77777777" w:rsidR="00C84EF3" w:rsidRDefault="00000000">
      <w:pPr>
        <w:pStyle w:val="EditorsNote"/>
        <w:rPr>
          <w:rFonts w:eastAsia="Malgun Gothic"/>
          <w:lang w:eastAsia="ja-JP"/>
        </w:rPr>
      </w:pPr>
      <w:r>
        <w:rPr>
          <w:rFonts w:eastAsia="Malgun Gothic"/>
          <w:lang w:eastAsia="ja-JP"/>
        </w:rPr>
        <w:t>Editor's note:</w:t>
      </w:r>
      <w:r>
        <w:rPr>
          <w:rFonts w:eastAsia="Malgun Gothic"/>
          <w:lang w:eastAsia="ja-JP"/>
        </w:rPr>
        <w:tab/>
        <w:t>How the flow continues after the bootstrap data channel is established is FFS</w:t>
      </w:r>
    </w:p>
    <w:p w14:paraId="27280982" w14:textId="77777777" w:rsidR="00C84EF3" w:rsidRDefault="00000000">
      <w:pPr>
        <w:pStyle w:val="Heading3"/>
        <w:rPr>
          <w:rFonts w:eastAsia="Malgun Gothic"/>
          <w:lang w:val="en-US" w:eastAsia="zh-CN"/>
        </w:rPr>
      </w:pPr>
      <w:bookmarkStart w:id="921" w:name="_Toc24183"/>
      <w:bookmarkStart w:id="922" w:name="_Toc160808837"/>
      <w:bookmarkStart w:id="923" w:name="_Toc28900"/>
      <w:bookmarkStart w:id="924" w:name="_Toc183503433"/>
      <w:r>
        <w:rPr>
          <w:rFonts w:eastAsia="Malgun Gothic"/>
        </w:rPr>
        <w:t>6.</w:t>
      </w:r>
      <w:r>
        <w:rPr>
          <w:rFonts w:eastAsia="Malgun Gothic" w:hint="eastAsia"/>
        </w:rPr>
        <w:t>20</w:t>
      </w:r>
      <w:r>
        <w:rPr>
          <w:rFonts w:eastAsia="Malgun Gothic"/>
        </w:rPr>
        <w:t>.3</w:t>
      </w:r>
      <w:r>
        <w:rPr>
          <w:rFonts w:eastAsia="Malgun Gothic"/>
        </w:rPr>
        <w:tab/>
        <w:t>Impacts on Existing Nodes and Functionality</w:t>
      </w:r>
      <w:bookmarkEnd w:id="921"/>
      <w:bookmarkEnd w:id="922"/>
      <w:bookmarkEnd w:id="923"/>
      <w:bookmarkEnd w:id="924"/>
    </w:p>
    <w:p w14:paraId="4601811D" w14:textId="77777777" w:rsidR="00C84EF3" w:rsidRDefault="00000000">
      <w:pPr>
        <w:rPr>
          <w:rFonts w:eastAsia="Malgun Gothic"/>
          <w:lang w:eastAsia="ja-JP"/>
        </w:rPr>
      </w:pPr>
      <w:r>
        <w:rPr>
          <w:rFonts w:eastAsia="Malgun Gothic"/>
          <w:lang w:eastAsia="ja-JP"/>
        </w:rPr>
        <w:t>The impacts on the DCSF:</w:t>
      </w:r>
    </w:p>
    <w:p w14:paraId="42C31AEA"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51EC53A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version control information send by UE and instruct the IMS AS accordingly.</w:t>
      </w:r>
    </w:p>
    <w:p w14:paraId="72513269" w14:textId="77777777" w:rsidR="00C84EF3" w:rsidRDefault="00000000">
      <w:pPr>
        <w:rPr>
          <w:rFonts w:eastAsia="Malgun Gothic"/>
          <w:lang w:eastAsia="ja-JP"/>
        </w:rPr>
      </w:pPr>
      <w:r>
        <w:rPr>
          <w:rFonts w:eastAsia="Malgun Gothic"/>
          <w:lang w:eastAsia="ja-JP"/>
        </w:rPr>
        <w:t>The impacts on the IMS AS:</w:t>
      </w:r>
    </w:p>
    <w:p w14:paraId="3007C7B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notify DCSF when receive SIP message that only contains IMS data channel media description.</w:t>
      </w:r>
    </w:p>
    <w:p w14:paraId="35850B0D"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update SDP to inform UE the reason when standalone application data channel establishment is rejected.</w:t>
      </w:r>
    </w:p>
    <w:p w14:paraId="4C05B036" w14:textId="77777777" w:rsidR="00C84EF3" w:rsidRDefault="00000000">
      <w:pPr>
        <w:rPr>
          <w:rFonts w:eastAsia="Malgun Gothic"/>
          <w:lang w:eastAsia="ja-JP"/>
        </w:rPr>
      </w:pPr>
      <w:r>
        <w:rPr>
          <w:rFonts w:eastAsia="Malgun Gothic"/>
          <w:lang w:eastAsia="ja-JP"/>
        </w:rPr>
        <w:t>The impacts on the UE:</w:t>
      </w:r>
    </w:p>
    <w:p w14:paraId="1145F43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43B5B6D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binding information of DC App and version control information to decide whether accept a standalone data channel.</w:t>
      </w:r>
    </w:p>
    <w:p w14:paraId="2D345B6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reason in the SDP when rejecting a standalone application data channel.</w:t>
      </w:r>
    </w:p>
    <w:p w14:paraId="4CA35D9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cache the version control information if the given DC application is cached in the UE.</w:t>
      </w:r>
    </w:p>
    <w:p w14:paraId="3249C47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version control information along with the binding information when sending SDP offer/answer.</w:t>
      </w:r>
    </w:p>
    <w:p w14:paraId="5302F0EE" w14:textId="77777777" w:rsidR="00C84EF3" w:rsidRDefault="00000000">
      <w:pPr>
        <w:pStyle w:val="Heading2"/>
        <w:rPr>
          <w:rFonts w:eastAsia="SimSun"/>
          <w:lang w:eastAsia="zh-CN"/>
        </w:rPr>
      </w:pPr>
      <w:bookmarkStart w:id="925" w:name="_Toc4612"/>
      <w:bookmarkStart w:id="926" w:name="_Toc22363"/>
      <w:bookmarkStart w:id="927" w:name="_Toc160808838"/>
      <w:bookmarkStart w:id="928" w:name="_Toc183503434"/>
      <w:r>
        <w:rPr>
          <w:lang w:eastAsia="zh-CN"/>
        </w:rPr>
        <w:t>6.</w:t>
      </w:r>
      <w:r>
        <w:rPr>
          <w:rFonts w:hint="eastAsia"/>
          <w:lang w:val="en-US" w:eastAsia="zh-CN"/>
        </w:rPr>
        <w:t>21</w:t>
      </w:r>
      <w:r>
        <w:rPr>
          <w:lang w:eastAsia="ko-KR"/>
        </w:rPr>
        <w:tab/>
        <w:t>Solution #21: Standalone DC setup with backward compatibility</w:t>
      </w:r>
      <w:bookmarkEnd w:id="925"/>
      <w:bookmarkEnd w:id="926"/>
      <w:bookmarkEnd w:id="927"/>
      <w:bookmarkEnd w:id="928"/>
    </w:p>
    <w:p w14:paraId="32E1C349" w14:textId="77777777" w:rsidR="00C84EF3" w:rsidRDefault="00000000">
      <w:pPr>
        <w:pStyle w:val="Heading3"/>
      </w:pPr>
      <w:bookmarkStart w:id="929" w:name="_Toc10144"/>
      <w:bookmarkStart w:id="930" w:name="_Toc14987"/>
      <w:bookmarkStart w:id="931" w:name="_Toc160808839"/>
      <w:bookmarkStart w:id="932" w:name="_Toc183503435"/>
      <w:r>
        <w:t>6.</w:t>
      </w:r>
      <w:r>
        <w:rPr>
          <w:rFonts w:eastAsia="SimSun" w:hint="eastAsia"/>
          <w:lang w:val="en-US" w:eastAsia="zh-CN"/>
        </w:rPr>
        <w:t>21</w:t>
      </w:r>
      <w:r>
        <w:t>.1</w:t>
      </w:r>
      <w:r>
        <w:tab/>
        <w:t>Description</w:t>
      </w:r>
      <w:bookmarkEnd w:id="929"/>
      <w:bookmarkEnd w:id="930"/>
      <w:bookmarkEnd w:id="931"/>
      <w:bookmarkEnd w:id="932"/>
    </w:p>
    <w:p w14:paraId="1A0DA5C8" w14:textId="77777777" w:rsidR="00C84EF3" w:rsidRDefault="00000000">
      <w:r>
        <w:t>In this solution, it is assumed that both the UE and the network should have the capability to support standalone data channel session management, not only the capability to support IMS DC session management. The network which supports standalone data channel session management checks whether the UE has the subscription to use standalone data channel session management service, not only the subscription on IMS DC services. Those assumptions are to keep the backward compatibility with the pre-Rel-19 IMS DC networks and the pre-Rel-19 DC MTSI UEs.</w:t>
      </w:r>
    </w:p>
    <w:p w14:paraId="189DB077" w14:textId="50DDFB05" w:rsidR="00C84EF3" w:rsidRDefault="00000000">
      <w:r>
        <w:t xml:space="preserve">Along with the existing mechanism of IMS DC service subscription as specified in clause AC.3 of </w:t>
      </w:r>
      <w:r w:rsidR="00B1194C">
        <w:t>TS 23.228 [</w:t>
      </w:r>
      <w:r>
        <w:t>5], the service subscription for standalone IMS DC can be an extension to MMTEL related service profile in HSS and the standalone IMS DC subscription data can be used by the IMS AS and S-CSCF during IMS registration, session initiation or update to authorize subscribers to use the standalone DC service.</w:t>
      </w:r>
    </w:p>
    <w:p w14:paraId="748791A8" w14:textId="04E549CA" w:rsidR="00C84EF3" w:rsidRDefault="00000000">
      <w:r>
        <w:t xml:space="preserve">Along with the existing mechanism of IMS DC capability negotiation as specified in clause AC.7.0 of </w:t>
      </w:r>
      <w:r w:rsidR="00B1194C">
        <w:t>TS 23.228 [</w:t>
      </w:r>
      <w:r>
        <w:t>5], the following can be applied for standalone DC capability negotiation:</w:t>
      </w:r>
    </w:p>
    <w:p w14:paraId="0FEBBE5D" w14:textId="77777777" w:rsidR="00C84EF3" w:rsidRDefault="00000000">
      <w:pPr>
        <w:pStyle w:val="B1"/>
      </w:pPr>
      <w:r>
        <w:t>-</w:t>
      </w:r>
      <w:r>
        <w:tab/>
        <w:t>If the IMS network supports standalone DC, the S-CSCF includes a Feature-Caps header field indicating its standalone DC capability in the 200 OK response to the initial and any subsequent REGISTER request, which is used by the UE to discover the standalone DC capability of its home IMS network.</w:t>
      </w:r>
    </w:p>
    <w:p w14:paraId="61F2B1A7" w14:textId="77777777" w:rsidR="00C84EF3" w:rsidRDefault="00000000">
      <w:pPr>
        <w:pStyle w:val="B1"/>
      </w:pPr>
      <w:r>
        <w:t>-</w:t>
      </w:r>
      <w:r>
        <w:tab/>
        <w:t>The UE may receive a Feature-Caps header field indicating its standalone DC capability in the 200 OK response to a subsequent REGISTER request when the network starts supporting standalone DC after successful initial registration of the UE.</w:t>
      </w:r>
    </w:p>
    <w:p w14:paraId="36963287" w14:textId="77777777" w:rsidR="00C84EF3" w:rsidRDefault="00000000">
      <w:pPr>
        <w:pStyle w:val="B1"/>
      </w:pPr>
      <w:r>
        <w:lastRenderedPageBreak/>
        <w:t>-</w:t>
      </w:r>
      <w:r>
        <w:tab/>
        <w:t>When the UE supporting standalone DC initiates an IMS DC session, and if the UE is allowed to use standalone DC, it includes the media feature tag for standalone DC in the Contact header field of the initial INVITE or any re-INVITE request message.</w:t>
      </w:r>
    </w:p>
    <w:p w14:paraId="3B1D3D3C" w14:textId="77777777" w:rsidR="00C84EF3" w:rsidRDefault="00000000">
      <w:pPr>
        <w:pStyle w:val="B1"/>
      </w:pPr>
      <w:r>
        <w:t>-</w:t>
      </w:r>
      <w:r>
        <w:tab/>
        <w:t>The UE shall not include the media feature tag for standalone DC in the Contact header field and shall not include the SDP offer which only includes the request of data channel without simultaneous media request of audio/video/messaging in the initial INVITE request or any subsequent re-INVITE request message, if the S-CSCF has not included the standalone DC capability indication in the Feature-Caps header field in the 200 OK response either to the initial REGISTER or a subsequent REGISTER request message.</w:t>
      </w:r>
    </w:p>
    <w:p w14:paraId="6BC2F89E" w14:textId="77777777" w:rsidR="00C84EF3" w:rsidRDefault="00000000">
      <w:r>
        <w:t>When the originating UE sends a standalone DC session setup request, the terminating network validates whether the terminating UE also supports standalone DC sessions. If the terminating UE does not support, the terminating network can take following procedures:</w:t>
      </w:r>
    </w:p>
    <w:p w14:paraId="31C8ACBA" w14:textId="0DBAD602" w:rsidR="00C84EF3" w:rsidRDefault="00000000">
      <w:r>
        <w:t xml:space="preserve">The terminating network decides to reject the standalone DC session setup request with appropriate reason that the rejection is because of the terminating side does not support standalone DC but not because of the terminating side does not support IMS DC. Then the originating UE may try with the SDP offer which contains audio/video/messaging and data channel as specified in clause AC.7 of </w:t>
      </w:r>
      <w:r w:rsidR="00B1194C">
        <w:t>TS 23.228 [</w:t>
      </w:r>
      <w:r>
        <w:t>5].</w:t>
      </w:r>
    </w:p>
    <w:p w14:paraId="7A9721A0" w14:textId="77777777" w:rsidR="00C84EF3" w:rsidRDefault="00000000">
      <w:r>
        <w:t>The detail procedure is described in clause 6.21.2.</w:t>
      </w:r>
    </w:p>
    <w:p w14:paraId="12F1F0F6" w14:textId="77777777" w:rsidR="00C84EF3" w:rsidRDefault="00000000">
      <w:pPr>
        <w:pStyle w:val="Heading3"/>
      </w:pPr>
      <w:bookmarkStart w:id="933" w:name="_Toc160808840"/>
      <w:bookmarkStart w:id="934" w:name="_Toc9394"/>
      <w:bookmarkStart w:id="935" w:name="_Toc30897"/>
      <w:bookmarkStart w:id="936" w:name="_Toc183503436"/>
      <w:r>
        <w:t>6.</w:t>
      </w:r>
      <w:r>
        <w:rPr>
          <w:rFonts w:eastAsia="SimSun" w:hint="eastAsia"/>
          <w:lang w:val="en-US" w:eastAsia="zh-CN"/>
        </w:rPr>
        <w:t>21</w:t>
      </w:r>
      <w:r>
        <w:t>.2</w:t>
      </w:r>
      <w:r>
        <w:tab/>
        <w:t>Procedures</w:t>
      </w:r>
      <w:bookmarkEnd w:id="933"/>
      <w:bookmarkEnd w:id="934"/>
      <w:bookmarkEnd w:id="935"/>
      <w:bookmarkEnd w:id="936"/>
    </w:p>
    <w:p w14:paraId="66B5CE54" w14:textId="77777777" w:rsidR="00C84EF3" w:rsidRDefault="00000000">
      <w:pPr>
        <w:pStyle w:val="Heading4"/>
        <w:rPr>
          <w:lang w:val="en-US" w:eastAsia="zh-CN"/>
        </w:rPr>
      </w:pPr>
      <w:bookmarkStart w:id="937" w:name="_Toc160808841"/>
      <w:bookmarkStart w:id="938" w:name="_Toc183503437"/>
      <w:r>
        <w:rPr>
          <w:rFonts w:hint="eastAsia"/>
          <w:lang w:val="en-US" w:eastAsia="zh-CN"/>
        </w:rPr>
        <w:t>6.21.2.1</w:t>
      </w:r>
      <w:r>
        <w:rPr>
          <w:rFonts w:hint="eastAsia"/>
          <w:lang w:val="en-US" w:eastAsia="zh-CN"/>
        </w:rPr>
        <w:tab/>
      </w:r>
      <w:r>
        <w:rPr>
          <w:rFonts w:eastAsia="SimSun" w:hint="eastAsia"/>
          <w:lang w:val="en-US" w:eastAsia="zh-CN"/>
        </w:rPr>
        <w:t xml:space="preserve">Establishment of a </w:t>
      </w:r>
      <w:r>
        <w:rPr>
          <w:rFonts w:eastAsia="SimSun"/>
          <w:lang w:val="en-US" w:eastAsia="zh-CN"/>
        </w:rPr>
        <w:t>standalone data channel session</w:t>
      </w:r>
      <w:bookmarkEnd w:id="937"/>
      <w:bookmarkEnd w:id="938"/>
    </w:p>
    <w:p w14:paraId="67B958DC" w14:textId="4787E2BD" w:rsidR="00C84EF3" w:rsidRDefault="00000000">
      <w:r>
        <w:t xml:space="preserve">The Figure 6.21.2.1-1 illustrates the procedure of establishment of a standalone data channel session. The bootstrap data channel and application data channel set up procedures specified in clause AC.7 of </w:t>
      </w:r>
      <w:r w:rsidR="00B1194C">
        <w:t>TS 23.228 [</w:t>
      </w:r>
      <w:r>
        <w:t>5] applies with the following differences:</w:t>
      </w:r>
    </w:p>
    <w:p w14:paraId="4C92E2C9" w14:textId="77777777" w:rsidR="00C84EF3" w:rsidRDefault="00000000">
      <w:pPr>
        <w:pStyle w:val="B1"/>
      </w:pPr>
      <w:r>
        <w:t>-</w:t>
      </w:r>
      <w:r>
        <w:tab/>
        <w:t>Based on the UE capability and subscription of supporting standalone data channel sessions, UE sends the INVITE request with an initial SDP offer, which includes the request only for data channels without simultaneous media request for audio/video/messaging.</w:t>
      </w:r>
    </w:p>
    <w:p w14:paraId="3A132451" w14:textId="77777777" w:rsidR="00C84EF3" w:rsidRDefault="00000000">
      <w:pPr>
        <w:pStyle w:val="B1"/>
      </w:pPr>
      <w:r>
        <w:t>-</w:t>
      </w:r>
      <w:r>
        <w:tab/>
        <w:t>Based on the network capability, UE capability, and subscription of supporting standalone data channel sessions, S-CSCF determines whether to accept or reject the request of standalone data channel sessions.</w:t>
      </w:r>
    </w:p>
    <w:p w14:paraId="0B651577" w14:textId="77777777" w:rsidR="00C84EF3" w:rsidRDefault="00000000">
      <w:pPr>
        <w:pStyle w:val="TH"/>
        <w:rPr>
          <w:lang w:val="en-US" w:eastAsia="ko-KR"/>
        </w:rPr>
      </w:pPr>
      <w:r>
        <w:object w:dxaOrig="9618" w:dyaOrig="5900" w14:anchorId="774F79F6">
          <v:shape id="_x0000_i1082" type="#_x0000_t75" style="width:480.75pt;height:294.75pt" o:ole="">
            <v:imagedata r:id="rId122" o:title=""/>
          </v:shape>
          <o:OLEObject Type="Embed" ProgID="Visio.Drawing.15" ShapeID="_x0000_i1082" DrawAspect="Content" ObjectID="_1794394468" r:id="rId123"/>
        </w:object>
      </w:r>
    </w:p>
    <w:p w14:paraId="3FF52822" w14:textId="77777777" w:rsidR="00C84EF3" w:rsidRDefault="00000000">
      <w:pPr>
        <w:pStyle w:val="TF"/>
      </w:pPr>
      <w:r>
        <w:t xml:space="preserve">Figure </w:t>
      </w:r>
      <w:r>
        <w:rPr>
          <w:rFonts w:eastAsia="SimSun" w:hint="eastAsia"/>
        </w:rPr>
        <w:t>6.21</w:t>
      </w:r>
      <w:r>
        <w:t>.2.1-1: Standalone IMS DC set up Signalling Procedure</w:t>
      </w:r>
    </w:p>
    <w:p w14:paraId="3B117924" w14:textId="77777777" w:rsidR="00C84EF3" w:rsidRDefault="00000000">
      <w:pPr>
        <w:pStyle w:val="B1"/>
      </w:pPr>
      <w:r>
        <w:lastRenderedPageBreak/>
        <w:t>1.</w:t>
      </w:r>
      <w:r>
        <w:tab/>
        <w:t>UE#1 decides to request standalone DC sessions based on its capability and based on the downloaded DC applications. If the UE is capable and has subscription to standalone IMS DC, the UE#1 decides to request standalone DC sessions.</w:t>
      </w:r>
    </w:p>
    <w:p w14:paraId="28613D49" w14:textId="77777777" w:rsidR="00C84EF3" w:rsidRDefault="00000000">
      <w:pPr>
        <w:pStyle w:val="EditorsNote"/>
      </w:pPr>
      <w:r>
        <w:t>Editor's note:</w:t>
      </w:r>
      <w:r>
        <w:tab/>
        <w:t>How the UE indicates whether it is requesting standalone DC sessions (e.g. in SIP/SDP) is FFS.</w:t>
      </w:r>
    </w:p>
    <w:p w14:paraId="3578DFE1" w14:textId="77777777" w:rsidR="00C84EF3" w:rsidRDefault="00000000">
      <w:pPr>
        <w:pStyle w:val="B1"/>
      </w:pPr>
      <w:r>
        <w:t>2.</w:t>
      </w:r>
      <w:r>
        <w:tab/>
        <w:t>UE#1 sends the SIP INVITE request with an initial SDP to the S-CSCF, via P-CSCF. The SDP offer includes the request only for IMS data channel(s) without media request for audio/video/messaging. The initial SDP may contain offers for the bootstrap data channel, application data channel, or both.</w:t>
      </w:r>
    </w:p>
    <w:p w14:paraId="793183B7" w14:textId="77777777" w:rsidR="00C84EF3" w:rsidRDefault="00000000">
      <w:pPr>
        <w:pStyle w:val="B1"/>
      </w:pPr>
      <w:r>
        <w:t>3.</w:t>
      </w:r>
      <w:r>
        <w:tab/>
        <w:t>S-CSCF#1 checks IMS AS information whether it supports to process IMS DC session setup requests without audio/video/messaging requests.</w:t>
      </w:r>
    </w:p>
    <w:p w14:paraId="7B970088" w14:textId="77777777" w:rsidR="00C84EF3" w:rsidRDefault="00000000">
      <w:pPr>
        <w:pStyle w:val="B1"/>
      </w:pPr>
      <w:r>
        <w:t>4.</w:t>
      </w:r>
      <w:r>
        <w:tab/>
        <w:t>The SIP INVITE request is forwarded to the IMS AS.</w:t>
      </w:r>
    </w:p>
    <w:p w14:paraId="6AFC67C0" w14:textId="77777777" w:rsidR="00C84EF3" w:rsidRDefault="00000000">
      <w:pPr>
        <w:pStyle w:val="B1"/>
      </w:pPr>
      <w:r>
        <w:t>5.</w:t>
      </w:r>
      <w:r>
        <w:tab/>
        <w:t>IMS AS-O validates the user subscription and communicates with DCSF for the data channel route decision. Based on the response of DCSF, IMS AS may also instruct MF/MRF for the media resource reservation.</w:t>
      </w:r>
    </w:p>
    <w:p w14:paraId="702524D0" w14:textId="77777777" w:rsidR="00C84EF3" w:rsidRDefault="00000000">
      <w:pPr>
        <w:pStyle w:val="B1"/>
      </w:pPr>
      <w:r>
        <w:t>6-7. The SIP INVITE request is forwarded to the terminating network side.</w:t>
      </w:r>
    </w:p>
    <w:p w14:paraId="5C022756" w14:textId="77777777" w:rsidR="00C84EF3" w:rsidRDefault="00000000">
      <w:pPr>
        <w:pStyle w:val="B1"/>
      </w:pPr>
      <w:r>
        <w:t>8.</w:t>
      </w:r>
      <w:r>
        <w:tab/>
        <w:t>S-CSCF#2 (terminating network) checks whether this network and UE#2 support standalone IMS DC sessions. If both the network and the UE#2 support, the SIP INVITE request is forwarded to the UE#2 and step 9 to 12 are skipped. If the network does not support IMS DC sessions, the SIP INVITE request is rejected with appropriate reason that the rejection is because of the terminating side does not support standalone DC but not because of the terminating side does not support IMS DC.</w:t>
      </w:r>
    </w:p>
    <w:p w14:paraId="59ABFE1C" w14:textId="77777777" w:rsidR="00C84EF3" w:rsidRDefault="00000000">
      <w:pPr>
        <w:pStyle w:val="EditorsNote"/>
      </w:pPr>
      <w:r>
        <w:t>Editor's note:</w:t>
      </w:r>
      <w:r>
        <w:tab/>
        <w:t>It is FFS how the S-CSCF#2 can determine whether the UE#2 support standalone IMS DC sessions.</w:t>
      </w:r>
    </w:p>
    <w:p w14:paraId="36405948" w14:textId="77777777" w:rsidR="00C84EF3" w:rsidRDefault="00000000">
      <w:pPr>
        <w:pStyle w:val="B1"/>
      </w:pPr>
      <w:r>
        <w:t>9.</w:t>
      </w:r>
      <w:r>
        <w:tab/>
        <w:t>The SIP INVITE is forwarded to UE#2.</w:t>
      </w:r>
    </w:p>
    <w:p w14:paraId="5DADE237" w14:textId="77777777" w:rsidR="00C84EF3" w:rsidRDefault="00000000">
      <w:pPr>
        <w:pStyle w:val="B1"/>
      </w:pPr>
      <w:r>
        <w:t>10.</w:t>
      </w:r>
      <w:r>
        <w:tab/>
        <w:t>The UE#2 and the terminating network may return 18X.</w:t>
      </w:r>
    </w:p>
    <w:p w14:paraId="72CC479F" w14:textId="77777777" w:rsidR="00C84EF3" w:rsidRDefault="00000000">
      <w:pPr>
        <w:pStyle w:val="B1"/>
      </w:pPr>
      <w:r>
        <w:t>11.</w:t>
      </w:r>
      <w:r>
        <w:tab/>
        <w:t>The UE#2 and the terminating network returns a 200 OK with the SDP answer for data channel to originating network.</w:t>
      </w:r>
    </w:p>
    <w:p w14:paraId="21E49154" w14:textId="77777777" w:rsidR="00C84EF3" w:rsidRDefault="00000000">
      <w:pPr>
        <w:pStyle w:val="B1"/>
      </w:pPr>
      <w:r>
        <w:t>12.</w:t>
      </w:r>
      <w:r>
        <w:tab/>
        <w:t>The 200 OK is forwarded to the IMS AS-O.</w:t>
      </w:r>
    </w:p>
    <w:p w14:paraId="58A81303" w14:textId="77777777" w:rsidR="00C84EF3" w:rsidRDefault="00000000">
      <w:pPr>
        <w:pStyle w:val="B1"/>
      </w:pPr>
      <w:r>
        <w:t>13.</w:t>
      </w:r>
      <w:r>
        <w:tab/>
        <w:t>The IMS AS-O sets the standalone IMS DC, and update the terminating side media resource information.</w:t>
      </w:r>
    </w:p>
    <w:p w14:paraId="42EE4F94" w14:textId="77777777" w:rsidR="00C84EF3" w:rsidRDefault="00000000">
      <w:pPr>
        <w:pStyle w:val="B1"/>
      </w:pPr>
      <w:r>
        <w:t>14.</w:t>
      </w:r>
      <w:r>
        <w:tab/>
        <w:t>The 200 OK is forwarded to the UE#1.</w:t>
      </w:r>
    </w:p>
    <w:p w14:paraId="4B6FB369" w14:textId="77777777" w:rsidR="00C84EF3" w:rsidRDefault="00000000">
      <w:pPr>
        <w:pStyle w:val="Heading3"/>
        <w:rPr>
          <w:lang w:eastAsia="zh-CN"/>
        </w:rPr>
      </w:pPr>
      <w:bookmarkStart w:id="939" w:name="_Toc18366"/>
      <w:bookmarkStart w:id="940" w:name="_Toc17619"/>
      <w:bookmarkStart w:id="941" w:name="_Toc160808842"/>
      <w:bookmarkStart w:id="942" w:name="_Toc183503438"/>
      <w:r>
        <w:rPr>
          <w:lang w:eastAsia="zh-CN"/>
        </w:rPr>
        <w:t>6.</w:t>
      </w:r>
      <w:r>
        <w:rPr>
          <w:rFonts w:hint="eastAsia"/>
          <w:lang w:val="en-US"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39"/>
      <w:bookmarkEnd w:id="940"/>
      <w:bookmarkEnd w:id="941"/>
      <w:bookmarkEnd w:id="942"/>
    </w:p>
    <w:p w14:paraId="1742AA66" w14:textId="77777777" w:rsidR="00C84EF3" w:rsidRDefault="00000000">
      <w:r>
        <w:t>This solution may have the following impacts to exiting entities and interfaces:</w:t>
      </w:r>
    </w:p>
    <w:p w14:paraId="738FCA11" w14:textId="77777777" w:rsidR="00C84EF3" w:rsidRDefault="00000000">
      <w:r>
        <w:t>UE:</w:t>
      </w:r>
    </w:p>
    <w:p w14:paraId="6E47E529" w14:textId="77777777" w:rsidR="00C84EF3" w:rsidRDefault="00000000">
      <w:pPr>
        <w:pStyle w:val="B1"/>
      </w:pPr>
      <w:r>
        <w:t>-</w:t>
      </w:r>
      <w:r>
        <w:tab/>
        <w:t>Initiates IMS DC session with a SDP offer with request only for IMS data channels without simultaneous media request for audio/video/messaging.</w:t>
      </w:r>
    </w:p>
    <w:p w14:paraId="572F40D1" w14:textId="77777777" w:rsidR="00C84EF3" w:rsidRDefault="00000000">
      <w:r>
        <w:t>S-CSCF:</w:t>
      </w:r>
    </w:p>
    <w:p w14:paraId="4AD6738F" w14:textId="77777777" w:rsidR="00C84EF3" w:rsidRDefault="00000000">
      <w:pPr>
        <w:pStyle w:val="B1"/>
      </w:pPr>
      <w:r>
        <w:t>-</w:t>
      </w:r>
      <w:r>
        <w:tab/>
        <w:t>Validates whether the network and the UE supports standalone IMS DC sessions, and determines whether to accept or reject the request of standalone data channel sessions based on it.</w:t>
      </w:r>
    </w:p>
    <w:p w14:paraId="201C026D" w14:textId="77777777" w:rsidR="00C84EF3" w:rsidRDefault="00000000">
      <w:r>
        <w:t>IMS AS:</w:t>
      </w:r>
    </w:p>
    <w:p w14:paraId="6D95E264" w14:textId="77777777" w:rsidR="00C84EF3" w:rsidRDefault="00000000">
      <w:pPr>
        <w:pStyle w:val="B1"/>
      </w:pPr>
      <w:r>
        <w:t>-</w:t>
      </w:r>
      <w:r>
        <w:tab/>
        <w:t>Validates user subscription data and determine whether the UE supports standalone IMS DC sessions.</w:t>
      </w:r>
    </w:p>
    <w:p w14:paraId="2A1B0B85" w14:textId="77777777" w:rsidR="00C84EF3" w:rsidRDefault="00000000">
      <w:pPr>
        <w:pStyle w:val="EditorsNote"/>
      </w:pPr>
      <w:r>
        <w:t>Editor's note:</w:t>
      </w:r>
      <w:r>
        <w:tab/>
        <w:t>The further details of impacted nodes and functionality are FFS.</w:t>
      </w:r>
    </w:p>
    <w:p w14:paraId="6A95A416" w14:textId="77777777" w:rsidR="00C84EF3" w:rsidRDefault="00000000">
      <w:pPr>
        <w:pStyle w:val="Heading2"/>
        <w:rPr>
          <w:rFonts w:eastAsia="SimSun"/>
          <w:lang w:val="en-US" w:eastAsia="zh-CN"/>
        </w:rPr>
      </w:pPr>
      <w:bookmarkStart w:id="943" w:name="_Toc160808843"/>
      <w:bookmarkStart w:id="944" w:name="_Toc21406"/>
      <w:bookmarkStart w:id="945" w:name="_Toc21503"/>
      <w:bookmarkStart w:id="946" w:name="_Toc183503439"/>
      <w:r>
        <w:rPr>
          <w:lang w:eastAsia="zh-CN"/>
        </w:rPr>
        <w:lastRenderedPageBreak/>
        <w:t>6.</w:t>
      </w:r>
      <w:r>
        <w:rPr>
          <w:rFonts w:hint="eastAsia"/>
          <w:lang w:val="en-US" w:eastAsia="zh-CN"/>
        </w:rPr>
        <w:t>22</w:t>
      </w:r>
      <w:r>
        <w:rPr>
          <w:rFonts w:hint="eastAsia"/>
          <w:lang w:eastAsia="ko-KR"/>
        </w:rPr>
        <w:tab/>
      </w:r>
      <w:r>
        <w:t>Solution</w:t>
      </w:r>
      <w:r>
        <w:rPr>
          <w:rFonts w:hint="eastAsia"/>
          <w:lang w:eastAsia="zh-CN"/>
        </w:rPr>
        <w:t xml:space="preserve"> #</w:t>
      </w:r>
      <w:r>
        <w:rPr>
          <w:rFonts w:hint="eastAsia"/>
          <w:lang w:val="en-US" w:eastAsia="zh-CN"/>
        </w:rPr>
        <w:t>22</w:t>
      </w:r>
      <w:r>
        <w:t xml:space="preserve">: </w:t>
      </w:r>
      <w:r>
        <w:rPr>
          <w:rFonts w:hint="eastAsia"/>
          <w:lang w:eastAsia="zh-CN"/>
        </w:rPr>
        <w:t>M</w:t>
      </w:r>
      <w:r>
        <w:t>ultiple</w:t>
      </w:r>
      <w:r>
        <w:rPr>
          <w:rFonts w:hint="eastAsia"/>
          <w:lang w:eastAsia="zh-CN"/>
        </w:rPr>
        <w:t>xing</w:t>
      </w:r>
      <w:r>
        <w:t xml:space="preserve"> </w:t>
      </w:r>
      <w:r>
        <w:rPr>
          <w:lang w:eastAsia="ko-KR"/>
        </w:rPr>
        <w:t>multiple DC</w:t>
      </w:r>
      <w:r>
        <w:rPr>
          <w:rFonts w:hint="eastAsia"/>
          <w:lang w:val="en-US" w:eastAsia="zh-CN"/>
        </w:rPr>
        <w:t xml:space="preserve"> streams</w:t>
      </w:r>
      <w:r>
        <w:rPr>
          <w:lang w:eastAsia="ko-KR"/>
        </w:rPr>
        <w:t xml:space="preserve"> over single SCTP connection</w:t>
      </w:r>
      <w:bookmarkEnd w:id="943"/>
      <w:bookmarkEnd w:id="944"/>
      <w:bookmarkEnd w:id="945"/>
      <w:bookmarkEnd w:id="946"/>
    </w:p>
    <w:p w14:paraId="09C4D7BB" w14:textId="77777777" w:rsidR="00C84EF3" w:rsidRDefault="00000000">
      <w:pPr>
        <w:pStyle w:val="Heading3"/>
      </w:pPr>
      <w:bookmarkStart w:id="947" w:name="_Toc17019"/>
      <w:bookmarkStart w:id="948" w:name="_Toc160808844"/>
      <w:bookmarkStart w:id="949" w:name="_Toc30939"/>
      <w:bookmarkStart w:id="950" w:name="_Toc183503440"/>
      <w:r>
        <w:t>6.</w:t>
      </w:r>
      <w:r>
        <w:rPr>
          <w:rFonts w:hint="eastAsia"/>
          <w:lang w:val="en-US" w:eastAsia="zh-CN"/>
        </w:rPr>
        <w:t>22</w:t>
      </w:r>
      <w:r>
        <w:t>.1</w:t>
      </w:r>
      <w:r>
        <w:rPr>
          <w:rFonts w:hint="eastAsia"/>
        </w:rPr>
        <w:tab/>
        <w:t>Description</w:t>
      </w:r>
      <w:bookmarkEnd w:id="947"/>
      <w:bookmarkEnd w:id="948"/>
      <w:bookmarkEnd w:id="949"/>
      <w:bookmarkEnd w:id="950"/>
    </w:p>
    <w:p w14:paraId="5F94DE73" w14:textId="77777777" w:rsidR="00C84EF3" w:rsidRDefault="00000000">
      <w:pPr>
        <w:pStyle w:val="Heading4"/>
        <w:rPr>
          <w:lang w:val="en-US" w:eastAsia="zh-CN"/>
        </w:rPr>
      </w:pPr>
      <w:bookmarkStart w:id="951" w:name="_Toc160808845"/>
      <w:bookmarkStart w:id="952" w:name="_Toc183503441"/>
      <w:r>
        <w:rPr>
          <w:rFonts w:hint="eastAsia"/>
          <w:lang w:val="en-US" w:eastAsia="zh-CN"/>
        </w:rPr>
        <w:t>6.22.1.1</w:t>
      </w:r>
      <w:r>
        <w:rPr>
          <w:rFonts w:hint="eastAsia"/>
          <w:lang w:val="en-US" w:eastAsia="zh-CN"/>
        </w:rPr>
        <w:tab/>
        <w:t>General</w:t>
      </w:r>
      <w:bookmarkEnd w:id="951"/>
      <w:bookmarkEnd w:id="952"/>
    </w:p>
    <w:p w14:paraId="6D26C07C" w14:textId="77777777" w:rsidR="00C84EF3" w:rsidRDefault="00000000">
      <w:r>
        <w:t>This solution addresses Key Issue #7 Support multiplexing multiple DC applications over single SCTP connection.</w:t>
      </w:r>
    </w:p>
    <w:p w14:paraId="02B345AB" w14:textId="77777777" w:rsidR="00C84EF3" w:rsidRDefault="00000000">
      <w:r>
        <w:t>The solution supports the following scenarios:</w:t>
      </w:r>
    </w:p>
    <w:p w14:paraId="328464E6" w14:textId="77777777" w:rsidR="00C84EF3" w:rsidRDefault="00000000">
      <w:pPr>
        <w:pStyle w:val="B1"/>
      </w:pPr>
      <w:r>
        <w:t>-</w:t>
      </w:r>
      <w:r>
        <w:tab/>
        <w:t>Multiplexing a SDP media description by local bootstrap data channel and remote bootstrap data channel during IMS session setup;</w:t>
      </w:r>
    </w:p>
    <w:p w14:paraId="1C1F92BE" w14:textId="77777777" w:rsidR="00C84EF3" w:rsidRDefault="00000000">
      <w:pPr>
        <w:pStyle w:val="B1"/>
      </w:pPr>
      <w:r>
        <w:t>-</w:t>
      </w:r>
      <w:r>
        <w:tab/>
        <w:t>Multiplexing a SDP media description originally used by bootstrap data channel with newly established application data channels during IMS session modification;</w:t>
      </w:r>
    </w:p>
    <w:p w14:paraId="024D3C93" w14:textId="77777777" w:rsidR="00C84EF3" w:rsidRDefault="00000000">
      <w:pPr>
        <w:pStyle w:val="B1"/>
      </w:pPr>
      <w:r>
        <w:t>-</w:t>
      </w:r>
      <w:r>
        <w:tab/>
        <w:t>Multiplexing a SDP media description originally used by an application data channel with newly established application data channels used by other applications during IMS session modification.</w:t>
      </w:r>
    </w:p>
    <w:p w14:paraId="681973B2" w14:textId="77777777" w:rsidR="00C84EF3" w:rsidRDefault="00000000">
      <w:r>
        <w:t>The media streams of these applications may have different remote endpoint, i.e.</w:t>
      </w:r>
    </w:p>
    <w:p w14:paraId="33785885" w14:textId="77777777" w:rsidR="00C84EF3" w:rsidRDefault="00000000">
      <w:pPr>
        <w:pStyle w:val="B1"/>
      </w:pPr>
      <w:r>
        <w:t>-</w:t>
      </w:r>
      <w:r>
        <w:tab/>
        <w:t>the remote endpoints of different DC applications are different ones, for example, one is the local MF, the other is the remote MF;</w:t>
      </w:r>
    </w:p>
    <w:p w14:paraId="2AE8C387" w14:textId="77777777" w:rsidR="00C84EF3" w:rsidRDefault="00000000">
      <w:pPr>
        <w:pStyle w:val="B1"/>
      </w:pPr>
      <w:r>
        <w:t>-</w:t>
      </w:r>
      <w:r>
        <w:tab/>
        <w:t>the remote endpoints of different DC applications are the same one, for example, both are the peer UE.</w:t>
      </w:r>
    </w:p>
    <w:p w14:paraId="3EA1EA62" w14:textId="77777777" w:rsidR="00C84EF3" w:rsidRDefault="00000000">
      <w:r>
        <w:t>When multiple data channels are used in an IMS session, if data channel multiplexing is supported, the UE and IMS network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4A9915C" w14:textId="77777777" w:rsidR="00C84EF3" w:rsidRDefault="00000000">
      <w:r>
        <w:t>The UE and IMS network also need to support data channel de-multiplexing. If the UE receives streams targeting to different applications over a single SCTP connection, it identifies the applications and delivers the data of the streams to corresponding applications. If the multiplexed streams have different remote endpoints, e.g. a local bootstrap data channel and a remote bootstrap data channel of a UE, the network i.e. MF or MRF terminates the multiplexing and sends different streams to corresponding endpoints based on instructions of DCSF.</w:t>
      </w:r>
    </w:p>
    <w:p w14:paraId="583A5581" w14:textId="77777777" w:rsidR="00C84EF3" w:rsidRDefault="00000000">
      <w:r>
        <w:t>When the multiplexed data channels needs to be de-multiplexed, the corresponding data channels will be always anchored at MF or MRF, even for the P2P application data channels.</w:t>
      </w:r>
    </w:p>
    <w:p w14:paraId="50EF22F5" w14:textId="77777777" w:rsidR="00C84EF3" w:rsidRDefault="00000000">
      <w:r>
        <w:t>This multiplexing of multiple data channels is not supported in the following scenarios:</w:t>
      </w:r>
    </w:p>
    <w:p w14:paraId="011CFCD4" w14:textId="77777777" w:rsidR="00C84EF3" w:rsidRDefault="00000000">
      <w:pPr>
        <w:pStyle w:val="B1"/>
      </w:pPr>
      <w:r>
        <w:t>-</w:t>
      </w:r>
      <w:r>
        <w:tab/>
        <w:t>Multiple data channels with different QoS requirement due to the QoS policy control is media level.</w:t>
      </w:r>
    </w:p>
    <w:p w14:paraId="501C131A" w14:textId="77777777" w:rsidR="00C84EF3" w:rsidRDefault="00000000">
      <w:pPr>
        <w:pStyle w:val="B1"/>
      </w:pPr>
      <w:r>
        <w:t>-</w:t>
      </w:r>
      <w:r>
        <w:tab/>
        <w:t>Multiple data channels contain the same DC stream ID, which indicates the SCTP stream identifier within the SCTP association and must be unique in media level.</w:t>
      </w:r>
    </w:p>
    <w:p w14:paraId="6015AE3A" w14:textId="77777777" w:rsidR="00C84EF3" w:rsidRDefault="00000000">
      <w:pPr>
        <w:pStyle w:val="EditorsNote"/>
      </w:pPr>
      <w:r>
        <w:t>Editor's note:</w:t>
      </w:r>
      <w:r>
        <w:tab/>
        <w:t>The criteria of determining whether data channels can be multiplexed is FFS.</w:t>
      </w:r>
    </w:p>
    <w:p w14:paraId="3AC9CDF3" w14:textId="77777777" w:rsidR="00C84EF3" w:rsidRDefault="00000000">
      <w:pPr>
        <w:pStyle w:val="EditorsNote"/>
      </w:pPr>
      <w:r>
        <w:t>Editor's note:</w:t>
      </w:r>
      <w:r>
        <w:tab/>
        <w:t>The impact on the services of related NF, i.e. DCSF, IMS AS and MF/MRF is FFS.</w:t>
      </w:r>
    </w:p>
    <w:p w14:paraId="6AEEA5D0" w14:textId="77777777" w:rsidR="00C84EF3" w:rsidRDefault="00000000">
      <w:pPr>
        <w:pStyle w:val="Heading4"/>
      </w:pPr>
      <w:bookmarkStart w:id="953" w:name="_Toc160808846"/>
      <w:bookmarkStart w:id="954" w:name="_Toc183503442"/>
      <w:r>
        <w:rPr>
          <w:rFonts w:hint="eastAsia"/>
        </w:rPr>
        <w:t>6.22.1.2</w:t>
      </w:r>
      <w:r>
        <w:rPr>
          <w:rFonts w:hint="eastAsia"/>
        </w:rPr>
        <w:tab/>
        <w:t>Example scenarios for multiplexing and de-multiplexing</w:t>
      </w:r>
      <w:bookmarkEnd w:id="953"/>
      <w:bookmarkEnd w:id="954"/>
    </w:p>
    <w:p w14:paraId="605C01CA" w14:textId="77777777" w:rsidR="00C84EF3" w:rsidRDefault="00000000">
      <w:r>
        <w:t>There are different scenarios for multiplexing and de-multiplexing due to different capabilities of UE and IMS network or the different types of data channels with different remote endpoints. This clause provides some example scenarios of multiplexing and de-multiplexing to demonstrate where and how the data for different data channels are multiplexing and de-multiplexed.</w:t>
      </w:r>
    </w:p>
    <w:p w14:paraId="44BD8B82" w14:textId="77777777" w:rsidR="00C84EF3" w:rsidRDefault="00000000">
      <w:r>
        <w:t>Figure 6.22.1.2-1 demonstrates the multiplexing and de-multiplexing of different types of bootstrap data channels.</w:t>
      </w:r>
    </w:p>
    <w:p w14:paraId="369DCDFF" w14:textId="77777777" w:rsidR="00C84EF3" w:rsidRDefault="00000000">
      <w:pPr>
        <w:pStyle w:val="TH"/>
        <w:rPr>
          <w:lang w:val="en-US" w:eastAsia="zh-CN"/>
        </w:rPr>
      </w:pPr>
      <w:r>
        <w:rPr>
          <w:lang w:val="en-US" w:eastAsia="zh-CN"/>
        </w:rPr>
        <w:object w:dxaOrig="9629" w:dyaOrig="3030" w14:anchorId="3F06C6A8">
          <v:shape id="_x0000_i1083" type="#_x0000_t75" style="width:481.5pt;height:151.5pt" o:ole="">
            <v:imagedata r:id="rId124" o:title=""/>
            <o:lock v:ext="edit" aspectratio="f"/>
          </v:shape>
          <o:OLEObject Type="Embed" ProgID="Visio.Drawing.11" ShapeID="_x0000_i1083" DrawAspect="Content" ObjectID="_1794394469" r:id="rId125"/>
        </w:object>
      </w:r>
    </w:p>
    <w:p w14:paraId="5EF48C52" w14:textId="77777777" w:rsidR="00C84EF3" w:rsidRDefault="00000000">
      <w:pPr>
        <w:pStyle w:val="TF"/>
        <w:rPr>
          <w:lang w:val="en-US" w:eastAsia="zh-CN"/>
        </w:rPr>
      </w:pPr>
      <w:r>
        <w:rPr>
          <w:rFonts w:hint="eastAsia"/>
          <w:lang w:val="en-US" w:eastAsia="zh-CN"/>
        </w:rPr>
        <w:t>Figure 6.22.1.2-1</w:t>
      </w:r>
      <w:r>
        <w:rPr>
          <w:lang w:val="en-US" w:eastAsia="zh-CN"/>
        </w:rPr>
        <w:t>:</w:t>
      </w:r>
      <w:r>
        <w:rPr>
          <w:rFonts w:hint="eastAsia"/>
          <w:lang w:val="en-US" w:eastAsia="zh-CN"/>
        </w:rPr>
        <w:t xml:space="preserve"> </w:t>
      </w:r>
      <w:r>
        <w:rPr>
          <w:lang w:val="en-US" w:eastAsia="zh-CN"/>
        </w:rPr>
        <w:t>M</w:t>
      </w:r>
      <w:r>
        <w:rPr>
          <w:rFonts w:hint="eastAsia"/>
          <w:lang w:val="en-US" w:eastAsia="zh-CN"/>
        </w:rPr>
        <w:t>ultiplexing and de-multiplexing for bootstrap data channel</w:t>
      </w:r>
    </w:p>
    <w:p w14:paraId="66B81A13" w14:textId="77777777" w:rsidR="00C84EF3" w:rsidRDefault="00000000">
      <w:r>
        <w:t>In this scenario the UEs and IMS networks for originating and terminating network support data channel multiplexing.</w:t>
      </w:r>
    </w:p>
    <w:p w14:paraId="3FCD4782" w14:textId="77777777" w:rsidR="00C84EF3" w:rsidRDefault="00000000">
      <w:r>
        <w:t>For uplink data, the UE multiplex local bootstrap data channel and remote bootstrap data channel in one SCTP connection. Because the two data channels have different remote endpoint, MF/MRF de-multiplex the streams of the two data channels and routes data of the bootstrap data channels to local DCSF and remote MF/MRF accordingly.</w:t>
      </w:r>
    </w:p>
    <w:p w14:paraId="413D22B0" w14:textId="77777777" w:rsidR="00C84EF3" w:rsidRDefault="00000000">
      <w:r>
        <w:t>For downlink data, MF/MRF multiplex the local bootstrap data channel and remote bootstrap data channel in one SCTP connection. The UE de-multiplex the downlink data and routes to different instances of bootstrap data channel.</w:t>
      </w:r>
    </w:p>
    <w:p w14:paraId="61689952" w14:textId="77777777" w:rsidR="00C84EF3" w:rsidRDefault="00000000">
      <w:pPr>
        <w:pStyle w:val="NO"/>
      </w:pPr>
      <w:r>
        <w:t>NOTE:</w:t>
      </w:r>
      <w:r>
        <w:tab/>
        <w:t>The remote data channels between originating MF/MRF and terminating MF/MRF can also be multiplexed.</w:t>
      </w:r>
    </w:p>
    <w:p w14:paraId="04CEC166" w14:textId="77777777" w:rsidR="00C84EF3" w:rsidRDefault="00000000">
      <w:r>
        <w:t>Figure 6.22.1.2-2 demonstrates the multiplexing and de-multiplexing of application data channels when both originating and terminating networks support data channel multiplexing.</w:t>
      </w:r>
    </w:p>
    <w:p w14:paraId="0ADE1B08" w14:textId="77777777" w:rsidR="00C84EF3" w:rsidRDefault="00000000">
      <w:pPr>
        <w:pStyle w:val="TH"/>
        <w:rPr>
          <w:lang w:val="en-US" w:eastAsia="zh-CN"/>
        </w:rPr>
      </w:pPr>
      <w:r>
        <w:rPr>
          <w:lang w:val="en-US" w:eastAsia="zh-CN"/>
        </w:rPr>
        <w:object w:dxaOrig="9629" w:dyaOrig="3030" w14:anchorId="01FFF147">
          <v:shape id="_x0000_i1084" type="#_x0000_t75" style="width:481.5pt;height:151.5pt" o:ole="">
            <v:imagedata r:id="rId126" o:title=""/>
            <o:lock v:ext="edit" aspectratio="f"/>
          </v:shape>
          <o:OLEObject Type="Embed" ProgID="Visio.Drawing.11" ShapeID="_x0000_i1084" DrawAspect="Content" ObjectID="_1794394470" r:id="rId127"/>
        </w:object>
      </w:r>
    </w:p>
    <w:p w14:paraId="05BFC57F" w14:textId="77777777" w:rsidR="00C84EF3" w:rsidRDefault="00000000">
      <w:pPr>
        <w:pStyle w:val="TF"/>
      </w:pPr>
      <w:r>
        <w:rPr>
          <w:rFonts w:hint="eastAsia"/>
        </w:rPr>
        <w:t>Figure 6.22.1.2-2</w:t>
      </w:r>
      <w:r>
        <w:t>:</w:t>
      </w:r>
      <w:r>
        <w:rPr>
          <w:rFonts w:hint="eastAsia"/>
        </w:rPr>
        <w:t xml:space="preserve"> </w:t>
      </w:r>
      <w:r>
        <w:t>M</w:t>
      </w:r>
      <w:r>
        <w:rPr>
          <w:rFonts w:hint="eastAsia"/>
        </w:rPr>
        <w:t>ultiplexing and de-multiplexing for application data channels, both network supporting multiplexing</w:t>
      </w:r>
    </w:p>
    <w:p w14:paraId="29084678" w14:textId="77777777" w:rsidR="00C84EF3" w:rsidRDefault="00000000">
      <w:r>
        <w:t>In this scenario the UEs and IMS networks for originating and terminating network support data channel multiplexing.</w:t>
      </w:r>
    </w:p>
    <w:p w14:paraId="3D843F50" w14:textId="77777777" w:rsidR="00C84EF3" w:rsidRDefault="00000000">
      <w:r>
        <w:t>It is assumed there are 3 applications included in a IMS session, targeting to DC AS#1, DC AS#2 and UE#2.</w:t>
      </w:r>
    </w:p>
    <w:p w14:paraId="157DB21D" w14:textId="77777777" w:rsidR="00C84EF3" w:rsidRDefault="00000000">
      <w:r>
        <w:t>In originating network, the traffic for all applications are multiplexed between UE#1 and originating MF/MRF. For uplink data traffic, the UE#1 multiplex all 3 data channels in one SCTP connection. The MF/MRF de-multiplex the streams of app#1 and routes the data to DC AS#1 via MDC2 interface. For downlink data traffic, the MF/MRF multiplex all 3 data channels in one SCTP connection. The UE#1 de-multiplex the streams of all data channels and routes the data to different applications.</w:t>
      </w:r>
    </w:p>
    <w:p w14:paraId="1226B20B" w14:textId="77777777" w:rsidR="00C84EF3" w:rsidRDefault="00000000">
      <w:r>
        <w:t>Since both originating and terminating network support data channel multiplexing, the data channels for app#2 and #3 are multiplexed between originating MF/MRF and terminating MF/MRF. MF/MRF de-multiplex incoming streams and multiplex outgoing streams.</w:t>
      </w:r>
    </w:p>
    <w:p w14:paraId="7189099D" w14:textId="77777777" w:rsidR="00C84EF3" w:rsidRDefault="00000000">
      <w:r>
        <w:t>In terminating network, since streams for app#2 and #3 have different endpoints, terminating MF/MRF de-multiplex the streams of app#2 and #3 and routes the data to DC AS#2 and UE#2 accordingly.</w:t>
      </w:r>
    </w:p>
    <w:p w14:paraId="3142C006" w14:textId="77777777" w:rsidR="00C84EF3" w:rsidRDefault="00000000">
      <w:r>
        <w:lastRenderedPageBreak/>
        <w:t>Figure 6.22.1.2-3 demonstrates the multiplexing and de-multiplexing of application data channels when only originating networks support data channel multiplexing.</w:t>
      </w:r>
    </w:p>
    <w:p w14:paraId="68CD86E9" w14:textId="77777777" w:rsidR="00C84EF3" w:rsidRDefault="00000000">
      <w:pPr>
        <w:pStyle w:val="TH"/>
        <w:rPr>
          <w:lang w:val="en-US" w:eastAsia="zh-CN"/>
        </w:rPr>
      </w:pPr>
      <w:r>
        <w:rPr>
          <w:rFonts w:hint="eastAsia"/>
          <w:lang w:val="en-US" w:eastAsia="zh-CN"/>
        </w:rPr>
        <w:object w:dxaOrig="9629" w:dyaOrig="3030" w14:anchorId="52D7E6E4">
          <v:shape id="_x0000_i1085" type="#_x0000_t75" style="width:481.5pt;height:151.5pt" o:ole="">
            <v:imagedata r:id="rId128" o:title=""/>
            <o:lock v:ext="edit" aspectratio="f"/>
          </v:shape>
          <o:OLEObject Type="Embed" ProgID="Visio.Drawing.11" ShapeID="_x0000_i1085" DrawAspect="Content" ObjectID="_1794394471" r:id="rId129"/>
        </w:object>
      </w:r>
    </w:p>
    <w:p w14:paraId="2FBD8597" w14:textId="77777777" w:rsidR="00C84EF3" w:rsidRDefault="00000000">
      <w:pPr>
        <w:pStyle w:val="TF"/>
      </w:pPr>
      <w:r>
        <w:rPr>
          <w:rFonts w:hint="eastAsia"/>
        </w:rPr>
        <w:t>Figure 6.22.1.2-3</w:t>
      </w:r>
      <w:r>
        <w:t>: M</w:t>
      </w:r>
      <w:r>
        <w:rPr>
          <w:rFonts w:hint="eastAsia"/>
        </w:rPr>
        <w:t>ultiplexing and de-multiplexing for application data channels, originating network supporting multiplexing</w:t>
      </w:r>
    </w:p>
    <w:p w14:paraId="14BACFBE" w14:textId="77777777" w:rsidR="00C84EF3" w:rsidRDefault="00000000">
      <w:r>
        <w:t>In this scenario the UEs and IMS networks for originating support data channel multiplexing but the terminating network does not support data channel multiplexing.</w:t>
      </w:r>
    </w:p>
    <w:p w14:paraId="5DC0765A" w14:textId="77777777" w:rsidR="00C84EF3" w:rsidRDefault="00000000">
      <w:r>
        <w:t>In originating network, the traffic for all applications are multiplexed between UE#1 and originating MF/MRF, the same with the previous procedure. In this scenario the originating MF/MRF terminates the data channel multiplexing and de-multiplex all the streams towards terminating network.</w:t>
      </w:r>
    </w:p>
    <w:p w14:paraId="3B893BBA" w14:textId="77777777" w:rsidR="00C84EF3" w:rsidRDefault="00000000">
      <w:pPr>
        <w:pStyle w:val="Heading4"/>
        <w:rPr>
          <w:lang w:val="en-US" w:eastAsia="zh-CN"/>
        </w:rPr>
      </w:pPr>
      <w:bookmarkStart w:id="955" w:name="_Toc160808847"/>
      <w:bookmarkStart w:id="956" w:name="_Toc183503443"/>
      <w:r>
        <w:rPr>
          <w:rFonts w:hint="eastAsia"/>
        </w:rPr>
        <w:t>6.22.1.3</w:t>
      </w:r>
      <w:r>
        <w:rPr>
          <w:rFonts w:hint="eastAsia"/>
        </w:rPr>
        <w:tab/>
      </w:r>
      <w:r>
        <w:t>Capability negotiation</w:t>
      </w:r>
      <w:bookmarkEnd w:id="955"/>
      <w:bookmarkEnd w:id="956"/>
    </w:p>
    <w:p w14:paraId="1AC53107" w14:textId="77777777" w:rsidR="00C84EF3" w:rsidRDefault="00000000">
      <w:pPr>
        <w:pStyle w:val="Heading5"/>
        <w:rPr>
          <w:lang w:val="en-US" w:eastAsia="zh-CN"/>
        </w:rPr>
      </w:pPr>
      <w:bookmarkStart w:id="957" w:name="_Toc160808848"/>
      <w:bookmarkStart w:id="958" w:name="_Toc183503444"/>
      <w:r>
        <w:rPr>
          <w:rFonts w:hint="eastAsia"/>
          <w:lang w:val="en-US" w:eastAsia="zh-CN"/>
        </w:rPr>
        <w:t>6.22.1.3.1</w:t>
      </w:r>
      <w:r>
        <w:rPr>
          <w:rFonts w:hint="eastAsia"/>
          <w:lang w:val="en-US" w:eastAsia="zh-CN"/>
        </w:rPr>
        <w:tab/>
        <w:t>Capability negotiation between UE and network</w:t>
      </w:r>
      <w:bookmarkEnd w:id="957"/>
      <w:bookmarkEnd w:id="958"/>
    </w:p>
    <w:p w14:paraId="19F6A6F2" w14:textId="77777777" w:rsidR="00C84EF3" w:rsidRDefault="00000000">
      <w:r>
        <w:t>It is needed to negotiate the capability of supporting data channel multiplexing between UE and network and between originating and terminating network, in order to decide where and how to multiplex and de-multiplex as demonstrated in clause 6.22.1.2.</w:t>
      </w:r>
    </w:p>
    <w:p w14:paraId="266F5DBE" w14:textId="77777777" w:rsidR="00C84EF3" w:rsidRDefault="00000000">
      <w:r>
        <w:t>The UE and the IMS network mutually negotiate their capability of data channel multiplexing during registration procedure. P-CSCF as media processing functional entity also need to indicate its capability of data channel multiplexing since DC multiplexing requires enhancements to SDP negotiation and media identification.</w:t>
      </w:r>
    </w:p>
    <w:p w14:paraId="196C14F9" w14:textId="77777777" w:rsidR="00C84EF3" w:rsidRDefault="00000000">
      <w:r>
        <w:t>If the UE and P-CSCF support data channel multiplexing, when the UE registers on the IMS network, the UE and P-CSCF include a Feature-Caps header field indicating its capability of supporting standalone data channel in the REGISTER request.</w:t>
      </w:r>
    </w:p>
    <w:p w14:paraId="626D4ADA" w14:textId="77777777" w:rsidR="00C84EF3" w:rsidRDefault="00000000">
      <w:r>
        <w:t>If the home IMS network supports this feature, the S-CSCF includes a Feature-Caps header field indicating its capability of supporting data channel multiplexing in the 200 OK response to the initial and any subsequent REGISTER request.</w:t>
      </w:r>
    </w:p>
    <w:p w14:paraId="15DD8875" w14:textId="77777777" w:rsidR="00C84EF3" w:rsidRDefault="00000000">
      <w:pPr>
        <w:pStyle w:val="Heading5"/>
        <w:overflowPunct/>
        <w:autoSpaceDE/>
        <w:autoSpaceDN/>
        <w:adjustRightInd/>
        <w:textAlignment w:val="auto"/>
      </w:pPr>
      <w:bookmarkStart w:id="959" w:name="_Toc160808849"/>
      <w:bookmarkStart w:id="960" w:name="_Toc183503445"/>
      <w:r>
        <w:rPr>
          <w:rFonts w:hint="eastAsia"/>
        </w:rPr>
        <w:t>6.22.1.3.2</w:t>
      </w:r>
      <w:r>
        <w:rPr>
          <w:rFonts w:hint="eastAsia"/>
        </w:rPr>
        <w:tab/>
        <w:t>Capability negotiation between originating and terminating network</w:t>
      </w:r>
      <w:bookmarkEnd w:id="959"/>
      <w:bookmarkEnd w:id="960"/>
    </w:p>
    <w:p w14:paraId="6EC89C42" w14:textId="77777777" w:rsidR="00C84EF3" w:rsidRDefault="00000000">
      <w:r>
        <w:t>The originating and terminating IMS network also need to negotiate their support of data channel multiplexing during IMS session initiation and modification if they decide to use this feature. The originating S-CSCF includes the Feature-Caps header field indicating support of data channel multiplexing in initial INVITE or re-INVITE requests. The terminating S-CSCF included the Feature-Caps header field in the first responses to initial INVITE or re-INVITE requests.</w:t>
      </w:r>
    </w:p>
    <w:p w14:paraId="211F932E" w14:textId="77777777" w:rsidR="00C84EF3" w:rsidRDefault="00000000">
      <w:r>
        <w:t>If the originating network supporting data channel multiplexing receives response from terminating network which indicates the terminating network does not support data channel multiplexing, the originating network initiates SDP re-negotiation with normal SDP offer to fit terminating network.</w:t>
      </w:r>
    </w:p>
    <w:p w14:paraId="535E0149" w14:textId="77777777" w:rsidR="00C84EF3" w:rsidRDefault="00000000">
      <w:pPr>
        <w:pStyle w:val="EditorsNote"/>
      </w:pPr>
      <w:r>
        <w:t>Editor's note:</w:t>
      </w:r>
      <w:r>
        <w:tab/>
        <w:t>Whether capability negotiation is needed is FFS.</w:t>
      </w:r>
    </w:p>
    <w:p w14:paraId="5864227D" w14:textId="77777777" w:rsidR="00C84EF3" w:rsidRDefault="00000000">
      <w:pPr>
        <w:pStyle w:val="Heading4"/>
        <w:rPr>
          <w:lang w:val="en-US" w:eastAsia="zh-CN"/>
        </w:rPr>
      </w:pPr>
      <w:bookmarkStart w:id="961" w:name="_Toc160808850"/>
      <w:bookmarkStart w:id="962" w:name="_Toc183503446"/>
      <w:r>
        <w:rPr>
          <w:rFonts w:eastAsia="SimSun" w:hint="eastAsia"/>
        </w:rPr>
        <w:lastRenderedPageBreak/>
        <w:t>6.22.1.4</w:t>
      </w:r>
      <w:r>
        <w:rPr>
          <w:rFonts w:eastAsia="SimSun" w:hint="eastAsia"/>
        </w:rPr>
        <w:tab/>
        <w:t>Determi</w:t>
      </w:r>
      <w:r>
        <w:rPr>
          <w:rFonts w:hint="eastAsia"/>
        </w:rPr>
        <w:t>nation of multiplexing and de-multiplexing</w:t>
      </w:r>
      <w:bookmarkEnd w:id="961"/>
      <w:bookmarkEnd w:id="962"/>
    </w:p>
    <w:p w14:paraId="148BEE81" w14:textId="77777777" w:rsidR="00C84EF3" w:rsidRDefault="00000000">
      <w:r>
        <w:t>When the IMS AS receives the INVITE request with data channel multiplexing, it reports the event to the DCSF for data channel management. The DCSF determines whether the data channel multiplexing is allowed and whether serving network needs to de-multiplex the data channel traffic. If the data channel traffic needs to be de-multiplexed, e.g. the local bootstrap data channel and the remote bootstrap data channel are multiplexed, the DCSF instructs the IMS AS to de-multiplex the specific data channel media components on the MF or MRF.</w:t>
      </w:r>
    </w:p>
    <w:p w14:paraId="57497D37" w14:textId="77777777" w:rsidR="00C84EF3" w:rsidRDefault="00000000">
      <w:r>
        <w:t>Based on the instruction of the DCSF, the IMS AS further indicates the MF to modify the media resource to de-multiplex the data channel traffic.</w:t>
      </w:r>
    </w:p>
    <w:p w14:paraId="39558338" w14:textId="77777777" w:rsidR="00C84EF3" w:rsidRDefault="00000000">
      <w:pPr>
        <w:pStyle w:val="Heading4"/>
        <w:rPr>
          <w:lang w:val="en-US" w:eastAsia="zh-CN"/>
        </w:rPr>
      </w:pPr>
      <w:bookmarkStart w:id="963" w:name="_Toc160808851"/>
      <w:bookmarkStart w:id="964" w:name="_Toc183503447"/>
      <w:r>
        <w:rPr>
          <w:rFonts w:hint="eastAsia"/>
          <w:lang w:val="en-US" w:eastAsia="zh-CN"/>
        </w:rPr>
        <w:t>6.22.1.5</w:t>
      </w:r>
      <w:r>
        <w:rPr>
          <w:rFonts w:hint="eastAsia"/>
          <w:lang w:val="en-US" w:eastAsia="zh-CN"/>
        </w:rPr>
        <w:tab/>
        <w:t>media management for multiplexing and de-multiplexing</w:t>
      </w:r>
      <w:bookmarkEnd w:id="963"/>
      <w:bookmarkEnd w:id="964"/>
    </w:p>
    <w:p w14:paraId="2097C5D3" w14:textId="77777777" w:rsidR="00C84EF3" w:rsidRDefault="00000000">
      <w:r>
        <w:t>If the UE decides to use data channel multiplexing, when the UE generates SDP offer in INVITE or re-INVITE request, the DC stream IDs associated with the data channels to be multiplexed and the application ids combined with the data channels are included in the SDP offer for a single m line.</w:t>
      </w:r>
    </w:p>
    <w:p w14:paraId="798CF841" w14:textId="77777777" w:rsidR="00C84EF3" w:rsidRDefault="00000000">
      <w:pPr>
        <w:pStyle w:val="NO"/>
      </w:pPr>
      <w:r>
        <w:t>NOTE 1:</w:t>
      </w:r>
      <w:r>
        <w:tab/>
        <w:t>How the application id and the DC stream IDs are included in the SDP is specified in SA WG4. Coordination with SA WG4 is needed.</w:t>
      </w:r>
    </w:p>
    <w:p w14:paraId="301CD631" w14:textId="77777777" w:rsidR="00C84EF3" w:rsidRDefault="00000000">
      <w:r>
        <w:t>When the DCSF determines that some data channels is allowed to be multiplexed, it instructs the IMS AS to multiplex the specific data channel streams to the same m line on the MF/MRF. The IMS AS further instructs MF/MRF to reserve a single media termination for the streams to be multiplexed.</w:t>
      </w:r>
    </w:p>
    <w:p w14:paraId="5D51E3F3" w14:textId="77777777" w:rsidR="00C84EF3" w:rsidRDefault="00000000">
      <w:r>
        <w:t>If the DCSF determines that a data channel needs to be de-multiplexed from a multiplexing SCTP connection, it instructs the IMS AS to de-multiplex the specific data channel stream on the MF/MRF. Based on the instruction of the DCSF, the IMS AS further indicates the MF/MRF to reserve separate media termination for the de-multiplexed stream in stead of using the same media termination with other multiplexed streams.</w:t>
      </w:r>
    </w:p>
    <w:p w14:paraId="29A2CC6D" w14:textId="77777777" w:rsidR="00C84EF3" w:rsidRDefault="00000000">
      <w:r>
        <w:t>If the IMS AS is instructed by DCSF to use data channel multiplexing, when IMS AS generates SDP offer in INVITE or re-INVITE request to remote network, the DC stream IDs associated with the data channels to be multiplexed and the application ids combined with the data channels are included in the SDP offer for a single m line.</w:t>
      </w:r>
    </w:p>
    <w:p w14:paraId="658941B2" w14:textId="77777777" w:rsidR="00C84EF3" w:rsidRDefault="00000000">
      <w:pPr>
        <w:pStyle w:val="NO"/>
      </w:pPr>
      <w:r>
        <w:t>NOTE 2:</w:t>
      </w:r>
      <w:r>
        <w:tab/>
        <w:t>How the application id and the DC stream IDs are included in the SDP is specified in SA WG4. Coordination with SA WG4 is needed.</w:t>
      </w:r>
    </w:p>
    <w:p w14:paraId="5DAA2A2C" w14:textId="77777777" w:rsidR="00C84EF3" w:rsidRDefault="00000000">
      <w:pPr>
        <w:pStyle w:val="TH"/>
        <w:rPr>
          <w:lang w:val="en-US" w:eastAsia="zh-CN"/>
        </w:rPr>
      </w:pPr>
      <w:r>
        <w:rPr>
          <w:rFonts w:hint="eastAsia"/>
          <w:lang w:val="en-US" w:eastAsia="zh-CN"/>
        </w:rPr>
        <w:object w:dxaOrig="7641" w:dyaOrig="2149" w14:anchorId="3FC19837">
          <v:shape id="_x0000_i1086" type="#_x0000_t75" style="width:381.75pt;height:108pt" o:ole="">
            <v:imagedata r:id="rId130" o:title=""/>
            <o:lock v:ext="edit" aspectratio="f"/>
          </v:shape>
          <o:OLEObject Type="Embed" ProgID="Visio.Drawing.11" ShapeID="_x0000_i1086" DrawAspect="Content" ObjectID="_1794394472" r:id="rId131"/>
        </w:object>
      </w:r>
    </w:p>
    <w:p w14:paraId="6420B206" w14:textId="77777777" w:rsidR="00C84EF3" w:rsidRDefault="00000000">
      <w:pPr>
        <w:pStyle w:val="TF"/>
      </w:pPr>
      <w:r>
        <w:rPr>
          <w:rFonts w:hint="eastAsia"/>
        </w:rPr>
        <w:t>Figure 6.22.1.5-1</w:t>
      </w:r>
      <w:r>
        <w:t>:</w:t>
      </w:r>
      <w:r>
        <w:rPr>
          <w:rFonts w:hint="eastAsia"/>
        </w:rPr>
        <w:t xml:space="preserve"> Media resource context example</w:t>
      </w:r>
    </w:p>
    <w:p w14:paraId="555A7A6D" w14:textId="77777777" w:rsidR="00C84EF3" w:rsidRDefault="00000000">
      <w:r>
        <w:t>Figure 6.22.1.5-1 shows an example of media resource context in the MF with a incoming multiplexed data channel streams and a normal data channel. The multiplexed data channel streams are anchored in the same termination 1. The incoming multiplexed data channel streams are de-multiplexed into two terminations, i.e. termination 3 and 4. The incoming normal data channel and one de-multiplexed stream are multiplexed together to remote UE or network.</w:t>
      </w:r>
    </w:p>
    <w:p w14:paraId="0B17972B" w14:textId="77777777" w:rsidR="00C84EF3" w:rsidRDefault="00000000">
      <w:r>
        <w:t>If the session is successfully established with data channel multiplexing, the UE and MF/MRF send the media flows of corresponding data channels in the same SCTP connection.</w:t>
      </w:r>
    </w:p>
    <w:p w14:paraId="230F11DB" w14:textId="77777777" w:rsidR="00C84EF3" w:rsidRDefault="00000000">
      <w:pPr>
        <w:pStyle w:val="Heading4"/>
        <w:rPr>
          <w:lang w:val="en-US" w:eastAsia="zh-CN"/>
        </w:rPr>
      </w:pPr>
      <w:bookmarkStart w:id="965" w:name="_Toc160808852"/>
      <w:bookmarkStart w:id="966" w:name="_Toc183503448"/>
      <w:r>
        <w:rPr>
          <w:rFonts w:hint="eastAsia"/>
          <w:lang w:val="en-US" w:eastAsia="zh-CN"/>
        </w:rPr>
        <w:t>6.22.1.6</w:t>
      </w:r>
      <w:r>
        <w:rPr>
          <w:rFonts w:hint="eastAsia"/>
          <w:lang w:val="en-US" w:eastAsia="zh-CN"/>
        </w:rPr>
        <w:tab/>
        <w:t>MF/MRF selection</w:t>
      </w:r>
      <w:bookmarkEnd w:id="965"/>
      <w:bookmarkEnd w:id="966"/>
    </w:p>
    <w:p w14:paraId="142CD21B" w14:textId="77777777" w:rsidR="00C84EF3" w:rsidRDefault="00000000">
      <w:r>
        <w:t>If a MF or MRF needs to be selected, the IMS AS selects a MF or MRF supporting data channel multiplexing by including data channel multiplexing indication in the Nnrf_NFDiscovery_Request service operation.</w:t>
      </w:r>
    </w:p>
    <w:p w14:paraId="16851D98" w14:textId="77777777" w:rsidR="00C84EF3" w:rsidRDefault="00000000">
      <w:pPr>
        <w:pStyle w:val="Heading3"/>
      </w:pPr>
      <w:bookmarkStart w:id="967" w:name="_Toc8957"/>
      <w:bookmarkStart w:id="968" w:name="_Toc160808853"/>
      <w:bookmarkStart w:id="969" w:name="_Toc21181"/>
      <w:bookmarkStart w:id="970" w:name="_Toc183503449"/>
      <w:r>
        <w:rPr>
          <w:rFonts w:hint="eastAsia"/>
        </w:rPr>
        <w:lastRenderedPageBreak/>
        <w:t>6.22.2</w:t>
      </w:r>
      <w:r>
        <w:rPr>
          <w:rFonts w:hint="eastAsia"/>
        </w:rPr>
        <w:tab/>
        <w:t>Procedures</w:t>
      </w:r>
      <w:bookmarkEnd w:id="967"/>
      <w:bookmarkEnd w:id="968"/>
      <w:bookmarkEnd w:id="969"/>
      <w:bookmarkEnd w:id="970"/>
    </w:p>
    <w:p w14:paraId="0BCD0426" w14:textId="77777777" w:rsidR="00C84EF3" w:rsidRDefault="00000000">
      <w:pPr>
        <w:pStyle w:val="Heading4"/>
        <w:rPr>
          <w:rFonts w:eastAsia="SimSun"/>
        </w:rPr>
      </w:pPr>
      <w:bookmarkStart w:id="971" w:name="_Toc160808854"/>
      <w:bookmarkStart w:id="972" w:name="_Toc183503450"/>
      <w:r>
        <w:rPr>
          <w:rFonts w:eastAsia="SimSun" w:hint="eastAsia"/>
        </w:rPr>
        <w:t>6.22.2.1</w:t>
      </w:r>
      <w:r>
        <w:rPr>
          <w:rFonts w:eastAsia="SimSun" w:hint="eastAsia"/>
        </w:rPr>
        <w:tab/>
        <w:t>Bootstrap data channel establishment</w:t>
      </w:r>
      <w:bookmarkEnd w:id="971"/>
      <w:bookmarkEnd w:id="972"/>
    </w:p>
    <w:p w14:paraId="5324D48F" w14:textId="77777777" w:rsidR="00C84EF3" w:rsidRDefault="00000000">
      <w:pPr>
        <w:pStyle w:val="Heading5"/>
      </w:pPr>
      <w:bookmarkStart w:id="973" w:name="_Toc160808855"/>
      <w:bookmarkStart w:id="974" w:name="_Toc183503451"/>
      <w:r>
        <w:rPr>
          <w:rFonts w:hint="eastAsia"/>
        </w:rPr>
        <w:t>6.22.2.1.1</w:t>
      </w:r>
      <w:r>
        <w:rPr>
          <w:rFonts w:hint="eastAsia"/>
        </w:rPr>
        <w:tab/>
      </w:r>
      <w:r>
        <w:t>Bootstrap data channels multiplexing in originating network</w:t>
      </w:r>
      <w:bookmarkEnd w:id="973"/>
      <w:bookmarkEnd w:id="974"/>
    </w:p>
    <w:p w14:paraId="46FB58FA" w14:textId="77777777" w:rsidR="00C84EF3" w:rsidRDefault="00000000">
      <w:pPr>
        <w:pStyle w:val="TH"/>
        <w:rPr>
          <w:lang w:val="en-US" w:eastAsia="zh-CN"/>
        </w:rPr>
      </w:pPr>
      <w:r>
        <w:rPr>
          <w:rFonts w:hint="eastAsia"/>
          <w:lang w:val="en-US" w:eastAsia="zh-CN"/>
        </w:rPr>
        <w:object w:dxaOrig="9274" w:dyaOrig="7856" w14:anchorId="00F9493B">
          <v:shape id="_x0000_i1087" type="#_x0000_t75" style="width:464.25pt;height:392.25pt" o:ole="">
            <v:imagedata r:id="rId132" o:title=""/>
            <o:lock v:ext="edit" aspectratio="f"/>
          </v:shape>
          <o:OLEObject Type="Embed" ProgID="Visio.Drawing.11" ShapeID="_x0000_i1087" DrawAspect="Content" ObjectID="_1794394473" r:id="rId133"/>
        </w:object>
      </w:r>
    </w:p>
    <w:p w14:paraId="33913F4B" w14:textId="77777777" w:rsidR="00C84EF3" w:rsidRDefault="00000000">
      <w:pPr>
        <w:pStyle w:val="TF"/>
      </w:pPr>
      <w:r>
        <w:rPr>
          <w:rFonts w:hint="eastAsia"/>
        </w:rPr>
        <w:t>Figure 6.22.2.1.1-1</w:t>
      </w:r>
      <w:r>
        <w:t>:</w:t>
      </w:r>
      <w:r>
        <w:rPr>
          <w:rFonts w:hint="eastAsia"/>
        </w:rPr>
        <w:t xml:space="preserve"> </w:t>
      </w:r>
      <w:r>
        <w:t>M</w:t>
      </w:r>
      <w:r>
        <w:rPr>
          <w:rFonts w:hint="eastAsia"/>
        </w:rPr>
        <w:t>ultiplexing bootstrap data channels in originating network</w:t>
      </w:r>
    </w:p>
    <w:p w14:paraId="6635FD3B" w14:textId="77777777" w:rsidR="00C84EF3" w:rsidRDefault="00000000">
      <w:pPr>
        <w:pStyle w:val="B1"/>
      </w:pPr>
      <w:r>
        <w:t>1.</w:t>
      </w:r>
      <w:r>
        <w:tab/>
        <w:t>When the UE wants to multiplex its bootstrap data channels, e.g. local bootstrap data channel and remote bootstrap data channel, the UE includes multiplexed SDP media description in initial INVITE request as described in clause 6.22.1.5.</w:t>
      </w:r>
    </w:p>
    <w:p w14:paraId="4040AA3C" w14:textId="77777777" w:rsidR="00C84EF3" w:rsidRDefault="00000000">
      <w:pPr>
        <w:pStyle w:val="B1"/>
      </w:pPr>
      <w:r>
        <w:t>2-3.</w:t>
      </w:r>
      <w:r>
        <w:tab/>
        <w:t>The IMS AS selects and report event to DCSF.</w:t>
      </w:r>
    </w:p>
    <w:p w14:paraId="0BCF858F" w14:textId="77777777" w:rsidR="00C84EF3" w:rsidRDefault="00000000">
      <w:pPr>
        <w:pStyle w:val="B1"/>
      </w:pPr>
      <w:r>
        <w:t>4.</w:t>
      </w:r>
      <w:r>
        <w:tab/>
        <w:t>The DCSF determines based on stream id in the SDP that local bootstrap and remote bootstrap data channels need to be de-multiplexed.</w:t>
      </w:r>
    </w:p>
    <w:p w14:paraId="3343768C" w14:textId="77777777" w:rsidR="00C84EF3" w:rsidRDefault="00000000">
      <w:pPr>
        <w:pStyle w:val="B1"/>
      </w:pPr>
      <w:r>
        <w:t>5.</w:t>
      </w:r>
      <w:r>
        <w:tab/>
        <w:t>The DCSF generates data channel media information for originating side and terminating side.</w:t>
      </w:r>
    </w:p>
    <w:p w14:paraId="3E27AA28" w14:textId="77777777" w:rsidR="00C84EF3" w:rsidRDefault="00000000">
      <w:pPr>
        <w:pStyle w:val="B1"/>
      </w:pPr>
      <w:r>
        <w:t>6.</w:t>
      </w:r>
      <w:r>
        <w:tab/>
        <w:t>The DCSF instructs the IMS AS to reserve resources on MF/MRF.</w:t>
      </w:r>
    </w:p>
    <w:p w14:paraId="12B79D72" w14:textId="77777777" w:rsidR="00C84EF3" w:rsidRDefault="00000000">
      <w:pPr>
        <w:pStyle w:val="B1"/>
      </w:pPr>
      <w:r>
        <w:t>7.</w:t>
      </w:r>
      <w:r>
        <w:tab/>
        <w:t>The IMS AS selects MF/MRF supporting data channel multiplexing.</w:t>
      </w:r>
    </w:p>
    <w:p w14:paraId="291FDAE2"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61CD9FB" w14:textId="77777777" w:rsidR="00C84EF3" w:rsidRDefault="00000000">
      <w:pPr>
        <w:pStyle w:val="B1"/>
      </w:pPr>
      <w:r>
        <w:t>9-12.</w:t>
      </w:r>
      <w:r>
        <w:tab/>
        <w:t>The session continues after the media resource is reserved successfully. The SDP offer in the INVITE request may also be multiplexed if needed.</w:t>
      </w:r>
    </w:p>
    <w:p w14:paraId="5BE34FC5" w14:textId="77777777" w:rsidR="00C84EF3" w:rsidRDefault="00000000">
      <w:pPr>
        <w:pStyle w:val="B1"/>
      </w:pPr>
      <w:r>
        <w:lastRenderedPageBreak/>
        <w:t>13-16.</w:t>
      </w:r>
      <w:r>
        <w:tab/>
        <w:t>The terminating network responds and the session is established successfully.</w:t>
      </w:r>
    </w:p>
    <w:p w14:paraId="3A780D63" w14:textId="77777777" w:rsidR="00C84EF3" w:rsidRDefault="00000000">
      <w:r>
        <w:t>The streams of local data channel and remote data channel are transported in the same SCTP connection between UE#1 and MF/MRF and are routed to DCSF and remote network correspondingly.</w:t>
      </w:r>
    </w:p>
    <w:p w14:paraId="2AA65A1F" w14:textId="77777777" w:rsidR="00C84EF3" w:rsidRDefault="00000000">
      <w:pPr>
        <w:pStyle w:val="Heading5"/>
      </w:pPr>
      <w:bookmarkStart w:id="975" w:name="_Toc160808856"/>
      <w:bookmarkStart w:id="976" w:name="_Toc183503452"/>
      <w:r>
        <w:rPr>
          <w:rFonts w:hint="eastAsia"/>
        </w:rPr>
        <w:t>6.22.2.1.2</w:t>
      </w:r>
      <w:r>
        <w:rPr>
          <w:rFonts w:hint="eastAsia"/>
        </w:rPr>
        <w:tab/>
        <w:t>Bootstrap data channel multiplexing in terminating network</w:t>
      </w:r>
      <w:bookmarkEnd w:id="975"/>
      <w:bookmarkEnd w:id="976"/>
    </w:p>
    <w:p w14:paraId="4ADC11DB" w14:textId="77777777" w:rsidR="00C84EF3" w:rsidRDefault="00000000">
      <w:pPr>
        <w:pStyle w:val="TH"/>
        <w:rPr>
          <w:lang w:val="en-US" w:eastAsia="zh-CN"/>
        </w:rPr>
      </w:pPr>
      <w:r>
        <w:rPr>
          <w:rFonts w:hint="eastAsia"/>
          <w:lang w:val="en-US" w:eastAsia="zh-CN"/>
        </w:rPr>
        <w:object w:dxaOrig="8941" w:dyaOrig="7845" w14:anchorId="767B0857">
          <v:shape id="_x0000_i1088" type="#_x0000_t75" style="width:447pt;height:393pt" o:ole="">
            <v:imagedata r:id="rId134" o:title=""/>
            <o:lock v:ext="edit" aspectratio="f"/>
          </v:shape>
          <o:OLEObject Type="Embed" ProgID="Visio.Drawing.11" ShapeID="_x0000_i1088" DrawAspect="Content" ObjectID="_1794394474" r:id="rId135"/>
        </w:object>
      </w:r>
    </w:p>
    <w:p w14:paraId="77A5DA0B" w14:textId="77777777" w:rsidR="00C84EF3" w:rsidRDefault="00000000">
      <w:pPr>
        <w:pStyle w:val="TF"/>
      </w:pPr>
      <w:r>
        <w:rPr>
          <w:rFonts w:hint="eastAsia"/>
        </w:rPr>
        <w:t>Figure 6.22.2.1.2-1</w:t>
      </w:r>
      <w:r>
        <w:t>: M</w:t>
      </w:r>
      <w:r>
        <w:rPr>
          <w:rFonts w:hint="eastAsia"/>
        </w:rPr>
        <w:t>ultiplexing bootstrap data channels in terminating network</w:t>
      </w:r>
    </w:p>
    <w:p w14:paraId="30AACFE2" w14:textId="77777777" w:rsidR="00C84EF3" w:rsidRDefault="00000000">
      <w:pPr>
        <w:pStyle w:val="B1"/>
      </w:pPr>
      <w:r>
        <w:t>1.</w:t>
      </w:r>
      <w:r>
        <w:tab/>
        <w:t>The originating network sends initial INVITE request with SDP offer for remote bootstrap data channel to UE#2.</w:t>
      </w:r>
    </w:p>
    <w:p w14:paraId="23F5DC8E" w14:textId="77777777" w:rsidR="00C84EF3" w:rsidRDefault="00000000">
      <w:pPr>
        <w:pStyle w:val="B1"/>
      </w:pPr>
      <w:r>
        <w:t>2-3.</w:t>
      </w:r>
      <w:r>
        <w:tab/>
        <w:t>The IMS AS selects and reports event to DCSF.</w:t>
      </w:r>
    </w:p>
    <w:p w14:paraId="2A1B0A0E" w14:textId="77777777" w:rsidR="00C84EF3" w:rsidRDefault="00000000">
      <w:pPr>
        <w:pStyle w:val="B1"/>
      </w:pPr>
      <w:r>
        <w:t>4.</w:t>
      </w:r>
      <w:r>
        <w:tab/>
        <w:t>The DCSF determines that local bootstrap and remote bootstrap data channels to UE#2 need to be multiplexed.</w:t>
      </w:r>
    </w:p>
    <w:p w14:paraId="6A5D8616" w14:textId="77777777" w:rsidR="00C84EF3" w:rsidRDefault="00000000">
      <w:pPr>
        <w:pStyle w:val="B1"/>
      </w:pPr>
      <w:r>
        <w:t>5.</w:t>
      </w:r>
      <w:r>
        <w:tab/>
        <w:t>The DCSF generates data channel media information for originating side and terminating side.</w:t>
      </w:r>
    </w:p>
    <w:p w14:paraId="20EDF361" w14:textId="77777777" w:rsidR="00C84EF3" w:rsidRDefault="00000000">
      <w:pPr>
        <w:pStyle w:val="B1"/>
      </w:pPr>
      <w:r>
        <w:t>6.</w:t>
      </w:r>
      <w:r>
        <w:tab/>
        <w:t>The DCSF instructs the IMS AS to reserve resources on MF/MRF.</w:t>
      </w:r>
    </w:p>
    <w:p w14:paraId="639E8D9A" w14:textId="77777777" w:rsidR="00C84EF3" w:rsidRDefault="00000000">
      <w:pPr>
        <w:pStyle w:val="B1"/>
      </w:pPr>
      <w:r>
        <w:t>7.</w:t>
      </w:r>
      <w:r>
        <w:tab/>
        <w:t>The IMS AS selects MF/MRF supporting data channel multiplexing.</w:t>
      </w:r>
    </w:p>
    <w:p w14:paraId="54AB4415"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95FAC20" w14:textId="77777777" w:rsidR="00C84EF3" w:rsidRDefault="00000000">
      <w:pPr>
        <w:pStyle w:val="B1"/>
      </w:pPr>
      <w:r>
        <w:t>9-12.</w:t>
      </w:r>
      <w:r>
        <w:tab/>
        <w:t>The session continues after the media resource is reserved successfully.</w:t>
      </w:r>
    </w:p>
    <w:p w14:paraId="765B20F0" w14:textId="77777777" w:rsidR="00C84EF3" w:rsidRDefault="00000000">
      <w:pPr>
        <w:pStyle w:val="B1"/>
      </w:pPr>
      <w:r>
        <w:t>13-16.</w:t>
      </w:r>
      <w:r>
        <w:tab/>
        <w:t>The UE#2 responds and the session is established successfully.</w:t>
      </w:r>
    </w:p>
    <w:p w14:paraId="210B84CF" w14:textId="77777777" w:rsidR="00C84EF3" w:rsidRDefault="00000000">
      <w:r>
        <w:t>The streams of local data channel and remote data channel are transported in the same SCTP connection to UE#2.</w:t>
      </w:r>
    </w:p>
    <w:p w14:paraId="51F2C926" w14:textId="77777777" w:rsidR="00C84EF3" w:rsidRDefault="00000000">
      <w:pPr>
        <w:pStyle w:val="Heading4"/>
        <w:rPr>
          <w:rFonts w:eastAsia="SimSun"/>
        </w:rPr>
      </w:pPr>
      <w:bookmarkStart w:id="977" w:name="_Toc160808857"/>
      <w:bookmarkStart w:id="978" w:name="_Toc183503453"/>
      <w:r>
        <w:rPr>
          <w:rFonts w:eastAsia="SimSun" w:hint="eastAsia"/>
        </w:rPr>
        <w:lastRenderedPageBreak/>
        <w:t>6.22.2.2</w:t>
      </w:r>
      <w:r>
        <w:rPr>
          <w:rFonts w:eastAsia="SimSun" w:hint="eastAsia"/>
        </w:rPr>
        <w:tab/>
        <w:t>Application data channel establishment</w:t>
      </w:r>
      <w:bookmarkEnd w:id="977"/>
      <w:bookmarkEnd w:id="978"/>
    </w:p>
    <w:p w14:paraId="6A1B8960" w14:textId="77777777" w:rsidR="00C84EF3" w:rsidRDefault="00000000">
      <w:pPr>
        <w:pStyle w:val="Heading5"/>
      </w:pPr>
      <w:bookmarkStart w:id="979" w:name="_Toc160808858"/>
      <w:bookmarkStart w:id="980" w:name="_Toc183503454"/>
      <w:r>
        <w:rPr>
          <w:rFonts w:hint="eastAsia"/>
        </w:rPr>
        <w:t>6.22.2.2.</w:t>
      </w:r>
      <w:r>
        <w:t>1</w:t>
      </w:r>
      <w:r>
        <w:rPr>
          <w:rFonts w:hint="eastAsia"/>
        </w:rPr>
        <w:tab/>
        <w:t>Application data channel multiplexing when both originating and terminating networks support data channel multiplexing</w:t>
      </w:r>
      <w:bookmarkEnd w:id="979"/>
      <w:bookmarkEnd w:id="980"/>
    </w:p>
    <w:p w14:paraId="3D720829" w14:textId="77777777" w:rsidR="00C84EF3" w:rsidRDefault="00000000">
      <w:pPr>
        <w:pStyle w:val="TH"/>
        <w:rPr>
          <w:lang w:val="en-US" w:eastAsia="zh-CN"/>
        </w:rPr>
      </w:pPr>
      <w:r>
        <w:rPr>
          <w:rFonts w:hint="eastAsia"/>
          <w:lang w:val="en-US" w:eastAsia="zh-CN"/>
        </w:rPr>
        <w:object w:dxaOrig="9629" w:dyaOrig="7533" w14:anchorId="68FBDC61">
          <v:shape id="_x0000_i1089" type="#_x0000_t75" style="width:481.5pt;height:377.25pt" o:ole="">
            <v:imagedata r:id="rId136" o:title=""/>
            <o:lock v:ext="edit" aspectratio="f"/>
          </v:shape>
          <o:OLEObject Type="Embed" ProgID="Visio.Drawing.11" ShapeID="_x0000_i1089" DrawAspect="Content" ObjectID="_1794394475" r:id="rId137"/>
        </w:object>
      </w:r>
    </w:p>
    <w:p w14:paraId="5AAFD007" w14:textId="77777777" w:rsidR="00C84EF3" w:rsidRDefault="00000000">
      <w:pPr>
        <w:pStyle w:val="TF"/>
      </w:pPr>
      <w:r>
        <w:rPr>
          <w:rFonts w:hint="eastAsia"/>
        </w:rPr>
        <w:t>Figure 6.22.2.2.1-1</w:t>
      </w:r>
      <w:r>
        <w:t>:</w:t>
      </w:r>
      <w:r>
        <w:rPr>
          <w:rFonts w:hint="eastAsia"/>
        </w:rPr>
        <w:t xml:space="preserve"> Application data channel multiplexing when both originating and terminating networks support data channel multiplexing</w:t>
      </w:r>
    </w:p>
    <w:p w14:paraId="25CC9328"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34362D9D" w14:textId="77777777" w:rsidR="00C84EF3" w:rsidRDefault="00000000">
      <w:pPr>
        <w:pStyle w:val="B1"/>
      </w:pPr>
      <w:r>
        <w:t>2.</w:t>
      </w:r>
      <w:r>
        <w:tab/>
        <w:t>The IMS AS report event to DCSF.</w:t>
      </w:r>
    </w:p>
    <w:p w14:paraId="1D80AFD6" w14:textId="77777777" w:rsidR="00C84EF3" w:rsidRDefault="00000000">
      <w:pPr>
        <w:pStyle w:val="B1"/>
      </w:pPr>
      <w:r>
        <w:t>3.</w:t>
      </w:r>
      <w:r>
        <w:tab/>
        <w:t>The DCSF determines based on application id in the SDP that data channel for app#1 needs to be de-multiplexed.</w:t>
      </w:r>
    </w:p>
    <w:p w14:paraId="6CE66960" w14:textId="77777777" w:rsidR="00C84EF3" w:rsidRDefault="00000000">
      <w:pPr>
        <w:pStyle w:val="B1"/>
      </w:pPr>
      <w:r>
        <w:t>4.</w:t>
      </w:r>
      <w:r>
        <w:tab/>
        <w:t>The DCSF generates data channel media information for originating side and terminating side.</w:t>
      </w:r>
    </w:p>
    <w:p w14:paraId="5E657066" w14:textId="77777777" w:rsidR="00C84EF3" w:rsidRDefault="00000000">
      <w:pPr>
        <w:pStyle w:val="B1"/>
      </w:pPr>
      <w:r>
        <w:t>5.</w:t>
      </w:r>
      <w:r>
        <w:tab/>
        <w:t>The DCSF instructs the IMS AS to reserve resources on MF/MRF.</w:t>
      </w:r>
    </w:p>
    <w:p w14:paraId="7495E1E0"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35075300" w14:textId="77777777" w:rsidR="00C84EF3" w:rsidRDefault="00000000">
      <w:pPr>
        <w:pStyle w:val="B1"/>
      </w:pPr>
      <w:r>
        <w:t>7-8.</w:t>
      </w:r>
      <w:r>
        <w:tab/>
        <w:t>The session continues after the media resource is reserved successfully.</w:t>
      </w:r>
    </w:p>
    <w:p w14:paraId="7507EDF4" w14:textId="77777777" w:rsidR="00C84EF3" w:rsidRDefault="00000000">
      <w:pPr>
        <w:pStyle w:val="B1"/>
      </w:pPr>
      <w:r>
        <w:t>9-10.</w:t>
      </w:r>
      <w:r>
        <w:tab/>
        <w:t>The IMS AS generates reINVITE request to terminating network. The reINVITE request includes capability of supporting data channel multiplexing and the SDP offer for multiplexed data channels of app#2 and #3.</w:t>
      </w:r>
    </w:p>
    <w:p w14:paraId="4C40AA5E" w14:textId="77777777" w:rsidR="00C84EF3" w:rsidRDefault="00000000">
      <w:pPr>
        <w:pStyle w:val="B1"/>
      </w:pPr>
      <w:r>
        <w:lastRenderedPageBreak/>
        <w:t>11.</w:t>
      </w:r>
      <w:r>
        <w:tab/>
        <w:t>The terminating network supports data channel multiplexing. The IMS AS in terminating network reports event to DCSF.</w:t>
      </w:r>
    </w:p>
    <w:p w14:paraId="67D4B462" w14:textId="77777777" w:rsidR="00C84EF3" w:rsidRDefault="00000000">
      <w:pPr>
        <w:pStyle w:val="B1"/>
      </w:pPr>
      <w:r>
        <w:t>12.</w:t>
      </w:r>
      <w:r>
        <w:tab/>
        <w:t>The DCSF in terminating network determines based on application id in the SDP that data channel for app#2 and #3 needs to be de-multiplexed.</w:t>
      </w:r>
    </w:p>
    <w:p w14:paraId="66190471" w14:textId="77777777" w:rsidR="00C84EF3" w:rsidRDefault="00000000">
      <w:pPr>
        <w:pStyle w:val="B1"/>
      </w:pPr>
      <w:r>
        <w:t>13.</w:t>
      </w:r>
      <w:r>
        <w:tab/>
        <w:t>The DCSF generates data channel media information for originating side and terminating side.</w:t>
      </w:r>
    </w:p>
    <w:p w14:paraId="68CC5204" w14:textId="77777777" w:rsidR="00C84EF3" w:rsidRDefault="00000000">
      <w:pPr>
        <w:pStyle w:val="B1"/>
      </w:pPr>
      <w:r>
        <w:t>14.</w:t>
      </w:r>
      <w:r>
        <w:tab/>
        <w:t>The DCSF instructs the IMS AS to reserve resources on MF/MRF.</w:t>
      </w:r>
    </w:p>
    <w:p w14:paraId="01736409" w14:textId="77777777" w:rsidR="00C84EF3" w:rsidRDefault="00000000">
      <w:pPr>
        <w:pStyle w:val="B1"/>
      </w:pPr>
      <w:r>
        <w:t>15.</w:t>
      </w:r>
      <w:r>
        <w:tab/>
        <w:t>The IMS AS instructs MF/MRF to reserve media resources for multiplexed data channel streams and other media resources based on instructions from DCSF, as described in clause 6.22.1.5.</w:t>
      </w:r>
    </w:p>
    <w:p w14:paraId="42D1550E" w14:textId="77777777" w:rsidR="00C84EF3" w:rsidRDefault="00000000">
      <w:pPr>
        <w:pStyle w:val="B1"/>
      </w:pPr>
      <w:r>
        <w:t>16-17.</w:t>
      </w:r>
      <w:r>
        <w:tab/>
        <w:t>The session continues after the media resource is reserved successfully.</w:t>
      </w:r>
    </w:p>
    <w:p w14:paraId="73B8E53B" w14:textId="77777777" w:rsidR="00C84EF3" w:rsidRDefault="00000000">
      <w:pPr>
        <w:pStyle w:val="B1"/>
      </w:pPr>
      <w:r>
        <w:t>18-19.</w:t>
      </w:r>
      <w:r>
        <w:tab/>
        <w:t>The IMS AS generates reINVITE request to UE#2.</w:t>
      </w:r>
    </w:p>
    <w:p w14:paraId="173F0A5D" w14:textId="77777777" w:rsidR="00C84EF3" w:rsidRDefault="00000000">
      <w:pPr>
        <w:pStyle w:val="B1"/>
      </w:pPr>
      <w:r>
        <w:t>20-21.</w:t>
      </w:r>
      <w:r>
        <w:tab/>
        <w:t>The UE#2 replies 18X response with SDP answer for app#3.</w:t>
      </w:r>
    </w:p>
    <w:p w14:paraId="687D440F" w14:textId="77777777" w:rsidR="00C84EF3" w:rsidRDefault="00000000">
      <w:pPr>
        <w:pStyle w:val="B1"/>
      </w:pPr>
      <w:r>
        <w:t>22-23.</w:t>
      </w:r>
      <w:r>
        <w:tab/>
        <w:t>The IMS AS replies 18X response with capability indication of supporting data channel multiplexing and SDP answer for multiplexed data channels for app#2 and #3 to originating network.</w:t>
      </w:r>
    </w:p>
    <w:p w14:paraId="28A8EF15" w14:textId="77777777" w:rsidR="00C84EF3" w:rsidRDefault="00000000">
      <w:pPr>
        <w:pStyle w:val="B1"/>
      </w:pPr>
      <w:r>
        <w:t>24.</w:t>
      </w:r>
      <w:r>
        <w:tab/>
        <w:t>The IMS AS replies 18X response with SDP answer for multiplexed data channels for app#1, #2 and #3 to UE#1.</w:t>
      </w:r>
    </w:p>
    <w:p w14:paraId="73E8C73A" w14:textId="77777777" w:rsidR="00C84EF3" w:rsidRDefault="00000000">
      <w:pPr>
        <w:pStyle w:val="B1"/>
      </w:pPr>
      <w:r>
        <w:t>25-26.</w:t>
      </w:r>
      <w:r>
        <w:tab/>
        <w:t>The IMS AS reports event to DCSF.</w:t>
      </w:r>
    </w:p>
    <w:p w14:paraId="442FEAAA" w14:textId="77777777" w:rsidR="00C84EF3" w:rsidRDefault="00000000">
      <w:pPr>
        <w:pStyle w:val="B1"/>
      </w:pPr>
      <w:r>
        <w:t>27.</w:t>
      </w:r>
      <w:r>
        <w:tab/>
        <w:t>The session is established successfully. The streams of app#1, #2 and #3 are transported in the same SCTP connection between UE#1 and originating MF/MRF. The stream of app#1 is routed to DC AS and streams of app#2 and #3 are transported in the same SCTP connection between MF/MRFs of originating and terminating network and are routed to DC AS and UE#2 accordingly.</w:t>
      </w:r>
    </w:p>
    <w:p w14:paraId="7D4A597D" w14:textId="77777777" w:rsidR="00C84EF3" w:rsidRDefault="00000000">
      <w:pPr>
        <w:pStyle w:val="Heading5"/>
        <w:rPr>
          <w:rFonts w:eastAsia="SimSun"/>
        </w:rPr>
      </w:pPr>
      <w:bookmarkStart w:id="981" w:name="_Toc160808859"/>
      <w:bookmarkStart w:id="982" w:name="_Toc183503455"/>
      <w:r>
        <w:rPr>
          <w:rFonts w:eastAsia="SimSun" w:hint="eastAsia"/>
        </w:rPr>
        <w:lastRenderedPageBreak/>
        <w:t>6.22.2.2.2</w:t>
      </w:r>
      <w:r>
        <w:rPr>
          <w:rFonts w:eastAsia="SimSun" w:hint="eastAsia"/>
        </w:rPr>
        <w:tab/>
      </w:r>
      <w:r>
        <w:rPr>
          <w:rFonts w:hint="eastAsia"/>
        </w:rPr>
        <w:t>Application data channel multiplexing when terminating network does not support data channel multiplexing</w:t>
      </w:r>
      <w:bookmarkEnd w:id="981"/>
      <w:bookmarkEnd w:id="982"/>
    </w:p>
    <w:p w14:paraId="28581988" w14:textId="77777777" w:rsidR="00C84EF3" w:rsidRDefault="00000000">
      <w:pPr>
        <w:pStyle w:val="TH"/>
        <w:rPr>
          <w:lang w:val="en-US" w:eastAsia="zh-CN"/>
        </w:rPr>
      </w:pPr>
      <w:r>
        <w:rPr>
          <w:rFonts w:hint="eastAsia"/>
          <w:lang w:val="en-US" w:eastAsia="zh-CN"/>
        </w:rPr>
        <w:object w:dxaOrig="9457" w:dyaOrig="9274" w14:anchorId="21425479">
          <v:shape id="_x0000_i1090" type="#_x0000_t75" style="width:472.5pt;height:464.25pt" o:ole="">
            <v:imagedata r:id="rId138" o:title=""/>
            <o:lock v:ext="edit" aspectratio="f"/>
          </v:shape>
          <o:OLEObject Type="Embed" ProgID="Visio.Drawing.11" ShapeID="_x0000_i1090" DrawAspect="Content" ObjectID="_1794394476" r:id="rId139"/>
        </w:object>
      </w:r>
    </w:p>
    <w:p w14:paraId="56D83977" w14:textId="77777777" w:rsidR="00C84EF3" w:rsidRDefault="00000000">
      <w:pPr>
        <w:pStyle w:val="TF"/>
      </w:pPr>
      <w:r>
        <w:rPr>
          <w:rFonts w:hint="eastAsia"/>
        </w:rPr>
        <w:t>Figure 6.22.2.2.2-1</w:t>
      </w:r>
      <w:r>
        <w:t>:</w:t>
      </w:r>
      <w:r>
        <w:rPr>
          <w:rFonts w:hint="eastAsia"/>
        </w:rPr>
        <w:t xml:space="preserve"> Application data channel multiplexing when terminating network does not support data channel multiplexing</w:t>
      </w:r>
    </w:p>
    <w:p w14:paraId="402179E0"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5F4D5293" w14:textId="77777777" w:rsidR="00C84EF3" w:rsidRDefault="00000000">
      <w:pPr>
        <w:pStyle w:val="B1"/>
      </w:pPr>
      <w:r>
        <w:t>2.</w:t>
      </w:r>
      <w:r>
        <w:tab/>
        <w:t>The IMS AS report event to DCSF.</w:t>
      </w:r>
    </w:p>
    <w:p w14:paraId="3465C731" w14:textId="77777777" w:rsidR="00C84EF3" w:rsidRDefault="00000000">
      <w:pPr>
        <w:pStyle w:val="B1"/>
      </w:pPr>
      <w:r>
        <w:t>3.</w:t>
      </w:r>
      <w:r>
        <w:tab/>
        <w:t>The DCSF determines based on application id in the SDP that data channel for app#1 needs to be de-multiplexed.</w:t>
      </w:r>
    </w:p>
    <w:p w14:paraId="3F976AF5" w14:textId="77777777" w:rsidR="00C84EF3" w:rsidRDefault="00000000">
      <w:pPr>
        <w:pStyle w:val="B1"/>
      </w:pPr>
      <w:r>
        <w:t>4.</w:t>
      </w:r>
      <w:r>
        <w:tab/>
        <w:t>The DCSF generates data channel media information for originating side and terminating side.</w:t>
      </w:r>
    </w:p>
    <w:p w14:paraId="2EEF0FC6" w14:textId="77777777" w:rsidR="00C84EF3" w:rsidRDefault="00000000">
      <w:pPr>
        <w:pStyle w:val="B1"/>
      </w:pPr>
      <w:r>
        <w:t>5.</w:t>
      </w:r>
      <w:r>
        <w:tab/>
        <w:t>The DCSF instructs the IMS AS to reserve resources on MF/MRF.</w:t>
      </w:r>
    </w:p>
    <w:p w14:paraId="243CDF72"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4E54DAF3" w14:textId="77777777" w:rsidR="00C84EF3" w:rsidRDefault="00000000">
      <w:pPr>
        <w:pStyle w:val="B1"/>
      </w:pPr>
      <w:r>
        <w:t>7-8.</w:t>
      </w:r>
      <w:r>
        <w:tab/>
        <w:t>The session continues after the media resource is reserved successfully.</w:t>
      </w:r>
    </w:p>
    <w:p w14:paraId="28608182" w14:textId="77777777" w:rsidR="00C84EF3" w:rsidRDefault="00000000">
      <w:pPr>
        <w:pStyle w:val="B1"/>
      </w:pPr>
      <w:r>
        <w:lastRenderedPageBreak/>
        <w:t>9-10.</w:t>
      </w:r>
      <w:r>
        <w:tab/>
        <w:t>The IMS AS generates reINVITE request to terminating network. The reINVITE request includes capability of supporting data channel multiplexing and the SDP offer for multiplexed data channels of app#2 and #3.</w:t>
      </w:r>
    </w:p>
    <w:p w14:paraId="19551AEA" w14:textId="77777777" w:rsidR="00C84EF3" w:rsidRDefault="00000000">
      <w:pPr>
        <w:pStyle w:val="B1"/>
      </w:pPr>
      <w:r>
        <w:t>11-12.</w:t>
      </w:r>
      <w:r>
        <w:tab/>
        <w:t>The terminating network does not support data channel multiplexing. The terminating network replies 18X with the port for multiplexed data channels set to zero in SDP answer and no capability indication of supporting data channel multiplexing is included.</w:t>
      </w:r>
    </w:p>
    <w:p w14:paraId="70F64FCF" w14:textId="77777777" w:rsidR="00C84EF3" w:rsidRDefault="00000000">
      <w:pPr>
        <w:pStyle w:val="B1"/>
      </w:pPr>
      <w:r>
        <w:t>13-14.</w:t>
      </w:r>
      <w:r>
        <w:tab/>
        <w:t>The IMS AS determines that the terminating network does not support data channel multiplexing. It sends UPDATE request with normal SDP offer for app#2 and #3 to re-negotiate SDP with terminating network.</w:t>
      </w:r>
    </w:p>
    <w:p w14:paraId="34609902" w14:textId="77777777" w:rsidR="00C84EF3" w:rsidRDefault="00000000">
      <w:pPr>
        <w:pStyle w:val="B1"/>
      </w:pPr>
      <w:r>
        <w:t>15-16.</w:t>
      </w:r>
      <w:r>
        <w:tab/>
        <w:t>The terminating network replies 200 OK (UPDATE) with SDP answer for app#2 and #3.</w:t>
      </w:r>
    </w:p>
    <w:p w14:paraId="78DAAF46" w14:textId="77777777" w:rsidR="00C84EF3" w:rsidRDefault="00000000">
      <w:pPr>
        <w:pStyle w:val="B1"/>
      </w:pPr>
      <w:r>
        <w:t>17.</w:t>
      </w:r>
      <w:r>
        <w:tab/>
        <w:t>The IMS AS reports event to the DCSF.</w:t>
      </w:r>
    </w:p>
    <w:p w14:paraId="7883108E" w14:textId="77777777" w:rsidR="00C84EF3" w:rsidRDefault="00000000">
      <w:pPr>
        <w:pStyle w:val="B1"/>
      </w:pPr>
      <w:r>
        <w:t>18.</w:t>
      </w:r>
      <w:r>
        <w:tab/>
        <w:t>The DCSF instructs the IMS AS and the IMS AS further requests the MF/MRF to modify media resources for streams of app#2 and #3, as described in clause 6.22.1.5.</w:t>
      </w:r>
    </w:p>
    <w:p w14:paraId="571F08CD" w14:textId="77777777" w:rsidR="00C84EF3" w:rsidRDefault="00000000">
      <w:pPr>
        <w:pStyle w:val="B1"/>
      </w:pPr>
      <w:r>
        <w:t>19.</w:t>
      </w:r>
      <w:r>
        <w:tab/>
        <w:t>The IMS AS replies 18X response with SDP answer for multiplexed data channels for app#1, #2 and #3 to UE#1.</w:t>
      </w:r>
    </w:p>
    <w:p w14:paraId="5CA18BFE" w14:textId="77777777" w:rsidR="00C84EF3" w:rsidRDefault="00000000">
      <w:pPr>
        <w:pStyle w:val="B1"/>
      </w:pPr>
      <w:r>
        <w:t>20.</w:t>
      </w:r>
      <w:r>
        <w:tab/>
        <w:t>The session is established successfully. The streams of app#1, #2 and #3 are transported in the same SCTP connection between UE#1 and originating MF/MRF. The stream of app#1 is routed to DC AS and streams of app#2 and #3 are transported to terminating network and are routed to DC AS and UE#2 accordingly.</w:t>
      </w:r>
    </w:p>
    <w:p w14:paraId="3C848237" w14:textId="77777777" w:rsidR="00C84EF3" w:rsidRDefault="00000000">
      <w:pPr>
        <w:pStyle w:val="Heading4"/>
      </w:pPr>
      <w:bookmarkStart w:id="983" w:name="_Toc104216427"/>
      <w:bookmarkStart w:id="984" w:name="_Toc113279241"/>
      <w:bookmarkStart w:id="985" w:name="_Toc160808860"/>
      <w:bookmarkStart w:id="986" w:name="_Toc183503456"/>
      <w:r>
        <w:t>6.</w:t>
      </w:r>
      <w:r>
        <w:rPr>
          <w:rFonts w:hint="eastAsia"/>
        </w:rPr>
        <w:t>22</w:t>
      </w:r>
      <w:r>
        <w:t>.2.3</w:t>
      </w:r>
      <w:r>
        <w:tab/>
      </w:r>
      <w:bookmarkEnd w:id="983"/>
      <w:bookmarkEnd w:id="984"/>
      <w:r>
        <w:rPr>
          <w:rFonts w:hint="eastAsia"/>
        </w:rPr>
        <w:t>Option of c</w:t>
      </w:r>
      <w:r>
        <w:t xml:space="preserve">apability </w:t>
      </w:r>
      <w:r>
        <w:rPr>
          <w:rFonts w:hint="eastAsia"/>
        </w:rPr>
        <w:t>d</w:t>
      </w:r>
      <w:r>
        <w:t>iscovery between the originating IMS network and terminating IMS network</w:t>
      </w:r>
      <w:bookmarkEnd w:id="985"/>
      <w:bookmarkEnd w:id="986"/>
    </w:p>
    <w:p w14:paraId="428443E2" w14:textId="77777777" w:rsidR="00C84EF3" w:rsidRDefault="00000000">
      <w:pPr>
        <w:pStyle w:val="TH"/>
      </w:pPr>
      <w:r>
        <w:object w:dxaOrig="6985" w:dyaOrig="3879" w14:anchorId="08AF7AA1">
          <v:shape id="_x0000_i1091" type="#_x0000_t75" style="width:348.75pt;height:194.25pt" o:ole="">
            <v:imagedata r:id="rId140" o:title=""/>
          </v:shape>
          <o:OLEObject Type="Embed" ProgID="Visio.Drawing.15" ShapeID="_x0000_i1091" DrawAspect="Content" ObjectID="_1794394477" r:id="rId141"/>
        </w:object>
      </w:r>
    </w:p>
    <w:p w14:paraId="672D0F03" w14:textId="77777777" w:rsidR="00C84EF3" w:rsidRDefault="00000000">
      <w:pPr>
        <w:pStyle w:val="TF"/>
      </w:pPr>
      <w:r>
        <w:t>Figure 6.</w:t>
      </w:r>
      <w:r>
        <w:rPr>
          <w:rFonts w:eastAsia="SimSun" w:hint="eastAsia"/>
        </w:rPr>
        <w:t>22</w:t>
      </w:r>
      <w:r>
        <w:t>.2.3-1: Capability Discovery between the originating IMS network and terminating IMS network</w:t>
      </w:r>
    </w:p>
    <w:p w14:paraId="46A5E518" w14:textId="77777777" w:rsidR="00C84EF3" w:rsidRDefault="00000000">
      <w:r>
        <w:t>Key steps:</w:t>
      </w:r>
    </w:p>
    <w:p w14:paraId="65529EFC" w14:textId="77777777" w:rsidR="00C84EF3" w:rsidRDefault="00000000">
      <w:pPr>
        <w:pStyle w:val="B1"/>
      </w:pPr>
      <w:r>
        <w:t>1.</w:t>
      </w:r>
      <w:r>
        <w:tab/>
        <w:t>At the system initial running phase, the IBCF-A in IMS-A sends OPTIONS to other interconnected IBCFs to detect the data channel multiplexing capability of its IMS networks. In this case, the IBCF-A sends an OPTIONS message to the IBCF-B in IMS-B, the OPTIONS message carries an identifier that indicating IMS-A supports data channel multiplexing in Contact header.</w:t>
      </w:r>
    </w:p>
    <w:p w14:paraId="2DAA1E83" w14:textId="77777777" w:rsidR="00C84EF3" w:rsidRDefault="00000000">
      <w:pPr>
        <w:pStyle w:val="B1"/>
      </w:pPr>
      <w:r>
        <w:t>2a.</w:t>
      </w:r>
      <w:r>
        <w:tab/>
        <w:t>If IMS-B supports data channel multiplexing, the IBCF-B shall send a successful 200 OK response including a Feature-Caps header with an identifier indicating IMS-B supports data channel multiplexing.</w:t>
      </w:r>
    </w:p>
    <w:p w14:paraId="72614FD1" w14:textId="77777777" w:rsidR="00C84EF3" w:rsidRDefault="00000000">
      <w:pPr>
        <w:pStyle w:val="B1"/>
      </w:pPr>
      <w:r>
        <w:t>2b.</w:t>
      </w:r>
      <w:r>
        <w:tab/>
        <w:t>If IMS-B does not support data channel multiplexing, the IBCF-B may send 200 OK response with no Feature-Caps header or send the response with 488 error code.</w:t>
      </w:r>
    </w:p>
    <w:p w14:paraId="1A400907" w14:textId="77777777" w:rsidR="00C84EF3" w:rsidRDefault="00000000">
      <w:pPr>
        <w:pStyle w:val="B1"/>
      </w:pPr>
      <w:r>
        <w:t>3a.</w:t>
      </w:r>
      <w:r>
        <w:tab/>
        <w:t>When detected that IMS-B supports data channel multiplexing, the IBCF-A sends an INFO message to IMS AS-A, the INFO message includes IMS-B's host name and an identifier that indicating IMS-B supports data channel multiplexing.</w:t>
      </w:r>
    </w:p>
    <w:p w14:paraId="25A70E03" w14:textId="77777777" w:rsidR="00C84EF3" w:rsidRDefault="00000000">
      <w:pPr>
        <w:pStyle w:val="B1"/>
      </w:pPr>
      <w:r>
        <w:lastRenderedPageBreak/>
        <w:t>3b.</w:t>
      </w:r>
      <w:r>
        <w:tab/>
        <w:t>When detected that IMS-B does not support data channel multiplexing, the IBCF-A sends an INFO message to IMS AS-A, the INFO message includes IMS-B's host name and an identifier that indicating IMS-B does not support data channel multiplexing.</w:t>
      </w:r>
    </w:p>
    <w:p w14:paraId="14D152F9" w14:textId="77777777" w:rsidR="00C84EF3" w:rsidRDefault="00000000">
      <w:pPr>
        <w:pStyle w:val="B1"/>
      </w:pPr>
      <w:r>
        <w:t>4.</w:t>
      </w:r>
      <w:r>
        <w:tab/>
        <w:t>The IMS AS-B sends 200 OK response to IBCF-A.</w:t>
      </w:r>
    </w:p>
    <w:p w14:paraId="3D68D1AE" w14:textId="77777777" w:rsidR="00C84EF3" w:rsidRDefault="00000000">
      <w:pPr>
        <w:pStyle w:val="EditorsNote"/>
      </w:pPr>
      <w:r>
        <w:t>Editor's note:</w:t>
      </w:r>
      <w:r>
        <w:tab/>
        <w:t>How this procedure compatible with the rest of solution is FFS.</w:t>
      </w:r>
    </w:p>
    <w:p w14:paraId="7940D507" w14:textId="77777777" w:rsidR="00C84EF3" w:rsidRDefault="00000000">
      <w:pPr>
        <w:pStyle w:val="EditorsNote"/>
      </w:pPr>
      <w:r>
        <w:t>Editor's note:</w:t>
      </w:r>
      <w:r>
        <w:tab/>
        <w:t>Whether this procedure is needed is FFS.</w:t>
      </w:r>
    </w:p>
    <w:p w14:paraId="47395F0F" w14:textId="77777777" w:rsidR="00C84EF3" w:rsidRDefault="00000000">
      <w:pPr>
        <w:pStyle w:val="Heading3"/>
      </w:pPr>
      <w:bookmarkStart w:id="987" w:name="_Toc16106"/>
      <w:bookmarkStart w:id="988" w:name="_Toc27897"/>
      <w:bookmarkStart w:id="989" w:name="_Toc160808861"/>
      <w:bookmarkStart w:id="990" w:name="_Toc3202"/>
      <w:bookmarkStart w:id="991" w:name="_Toc183503457"/>
      <w:r>
        <w:rPr>
          <w:rFonts w:eastAsia="SimSun" w:hint="eastAsia"/>
          <w:lang w:eastAsia="zh-CN"/>
        </w:rPr>
        <w:t>6.</w:t>
      </w:r>
      <w:r>
        <w:rPr>
          <w:rFonts w:eastAsia="SimSun" w:hint="eastAsia"/>
          <w:lang w:val="en-US" w:eastAsia="zh-CN"/>
        </w:rPr>
        <w:t>22</w:t>
      </w:r>
      <w:r>
        <w:t>.3</w:t>
      </w:r>
      <w:r>
        <w:tab/>
        <w:t>Impacts on existing nodes and functionality</w:t>
      </w:r>
      <w:bookmarkEnd w:id="987"/>
      <w:bookmarkEnd w:id="988"/>
      <w:bookmarkEnd w:id="989"/>
      <w:bookmarkEnd w:id="990"/>
      <w:bookmarkEnd w:id="991"/>
    </w:p>
    <w:p w14:paraId="7F00A37A" w14:textId="77777777" w:rsidR="00C84EF3" w:rsidRDefault="00000000">
      <w:r>
        <w:t>This solution has impacts to the existing IMS nodes and UE below:</w:t>
      </w:r>
    </w:p>
    <w:p w14:paraId="568C8823" w14:textId="77777777" w:rsidR="00C84EF3" w:rsidRDefault="00000000">
      <w:r>
        <w:t>UE:</w:t>
      </w:r>
    </w:p>
    <w:p w14:paraId="684F9AA0" w14:textId="77777777" w:rsidR="00C84EF3" w:rsidRDefault="00000000">
      <w:pPr>
        <w:pStyle w:val="B1"/>
      </w:pPr>
      <w:r>
        <w:t>-</w:t>
      </w:r>
      <w:r>
        <w:tab/>
        <w:t>includes a Feature-Caps header field indicating its capability of supporting data channel multiplexing in the REGISTER request;</w:t>
      </w:r>
    </w:p>
    <w:p w14:paraId="50EBEC4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05D34452" w14:textId="77777777" w:rsidR="00C84EF3" w:rsidRDefault="00000000">
      <w:pPr>
        <w:pStyle w:val="B1"/>
      </w:pPr>
      <w:r>
        <w:t>-</w:t>
      </w:r>
      <w:r>
        <w:tab/>
        <w:t>sends and receives multiplexed data channel streams in the same SCTP connection;</w:t>
      </w:r>
    </w:p>
    <w:p w14:paraId="14F0B4F0" w14:textId="77777777" w:rsidR="00C84EF3" w:rsidRDefault="00000000">
      <w:r>
        <w:t>S-CSCF:</w:t>
      </w:r>
    </w:p>
    <w:p w14:paraId="715A2909" w14:textId="77777777" w:rsidR="00C84EF3" w:rsidRDefault="00000000">
      <w:pPr>
        <w:pStyle w:val="B1"/>
      </w:pPr>
      <w:r>
        <w:t>-</w:t>
      </w:r>
      <w:r>
        <w:tab/>
        <w:t>includes a Feature-Caps header field indicating its capability of supporting data channel multiplexing in the REGISTER request or INVITE/reINVITE request;</w:t>
      </w:r>
    </w:p>
    <w:p w14:paraId="2AE533E9" w14:textId="77777777" w:rsidR="00C84EF3" w:rsidRDefault="00000000">
      <w:r>
        <w:t>DCSF:</w:t>
      </w:r>
    </w:p>
    <w:p w14:paraId="36052C04" w14:textId="77777777" w:rsidR="00C84EF3" w:rsidRDefault="00000000">
      <w:pPr>
        <w:pStyle w:val="B1"/>
      </w:pPr>
      <w:r>
        <w:t>-</w:t>
      </w:r>
      <w:r>
        <w:tab/>
        <w:t>determines data channel streams to be multiplexed or de-multiplexed;</w:t>
      </w:r>
    </w:p>
    <w:p w14:paraId="7F765C08" w14:textId="77777777" w:rsidR="00C84EF3" w:rsidRDefault="00000000">
      <w:pPr>
        <w:pStyle w:val="B1"/>
      </w:pPr>
      <w:r>
        <w:t>-</w:t>
      </w:r>
      <w:r>
        <w:tab/>
        <w:t>instructs IMS AS to reserve media resources for multiplexed or de-multiplexed data channel streams;</w:t>
      </w:r>
    </w:p>
    <w:p w14:paraId="7AB5A327" w14:textId="77777777" w:rsidR="00C84EF3" w:rsidRDefault="00000000">
      <w:r>
        <w:t>IMS AS:</w:t>
      </w:r>
    </w:p>
    <w:p w14:paraId="2540FFF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49A75BE6" w14:textId="77777777" w:rsidR="00C84EF3" w:rsidRDefault="00000000">
      <w:pPr>
        <w:pStyle w:val="B1"/>
      </w:pPr>
      <w:r>
        <w:t>-</w:t>
      </w:r>
      <w:r>
        <w:tab/>
        <w:t>instructs MF/MRF to reserve media resources for multiplexed or de-multiplexed data channel streams;</w:t>
      </w:r>
    </w:p>
    <w:p w14:paraId="347D6BDC" w14:textId="77777777" w:rsidR="00C84EF3" w:rsidRDefault="00000000">
      <w:pPr>
        <w:pStyle w:val="B1"/>
      </w:pPr>
      <w:r>
        <w:t>-</w:t>
      </w:r>
      <w:r>
        <w:tab/>
        <w:t>determines if the terminating network supports data channel multiplexing and initiates SDP re-negotiation by sending UPDATE request with normal SDP offer;</w:t>
      </w:r>
    </w:p>
    <w:p w14:paraId="4A9FA093" w14:textId="77777777" w:rsidR="00C84EF3" w:rsidRDefault="00000000">
      <w:r>
        <w:t>NRF:</w:t>
      </w:r>
    </w:p>
    <w:p w14:paraId="68E01672" w14:textId="77777777" w:rsidR="00C84EF3" w:rsidRDefault="00000000">
      <w:pPr>
        <w:pStyle w:val="B1"/>
      </w:pPr>
      <w:r>
        <w:t>-</w:t>
      </w:r>
      <w:r>
        <w:tab/>
        <w:t>discovers MF/MRF supporting data channel multiplexing.</w:t>
      </w:r>
    </w:p>
    <w:p w14:paraId="77C9F498" w14:textId="77777777" w:rsidR="00C84EF3" w:rsidRDefault="00000000">
      <w:r>
        <w:t>IBCF:</w:t>
      </w:r>
    </w:p>
    <w:p w14:paraId="19B95B9D" w14:textId="77777777" w:rsidR="00C84EF3" w:rsidRDefault="00000000">
      <w:pPr>
        <w:pStyle w:val="B1"/>
      </w:pPr>
      <w:r>
        <w:t>-</w:t>
      </w:r>
      <w:r>
        <w:tab/>
        <w:t>support capability discovery of other IMS network by using OPTIONS.</w:t>
      </w:r>
    </w:p>
    <w:p w14:paraId="76FC5B31" w14:textId="77777777" w:rsidR="00C84EF3" w:rsidRDefault="00000000">
      <w:pPr>
        <w:pStyle w:val="Heading2"/>
      </w:pPr>
      <w:bookmarkStart w:id="992" w:name="_Toc16900"/>
      <w:bookmarkStart w:id="993" w:name="_Toc22667"/>
      <w:bookmarkStart w:id="994" w:name="_Toc160808862"/>
      <w:bookmarkStart w:id="995" w:name="_Toc183503458"/>
      <w:r>
        <w:rPr>
          <w:lang w:eastAsia="zh-CN"/>
        </w:rPr>
        <w:t>6.</w:t>
      </w:r>
      <w:r>
        <w:rPr>
          <w:rFonts w:hint="eastAsia"/>
          <w:lang w:val="en-US" w:eastAsia="zh-CN"/>
        </w:rPr>
        <w:t>23</w:t>
      </w:r>
      <w:r>
        <w:rPr>
          <w:rFonts w:hint="eastAsia"/>
          <w:lang w:eastAsia="ko-KR"/>
        </w:rPr>
        <w:tab/>
      </w:r>
      <w:r>
        <w:t>Solution</w:t>
      </w:r>
      <w:r>
        <w:rPr>
          <w:rFonts w:hint="eastAsia"/>
          <w:lang w:eastAsia="zh-CN"/>
        </w:rPr>
        <w:t xml:space="preserve"> #</w:t>
      </w:r>
      <w:r>
        <w:rPr>
          <w:rFonts w:hint="eastAsia"/>
          <w:lang w:val="en-US" w:eastAsia="zh-CN"/>
        </w:rPr>
        <w:t>23</w:t>
      </w:r>
      <w:r>
        <w:t>: Download avatar representation in b</w:t>
      </w:r>
      <w:r>
        <w:rPr>
          <w:lang w:eastAsia="zh-CN"/>
        </w:rPr>
        <w:t>ootstrap data channel from avatar repository</w:t>
      </w:r>
      <w:bookmarkEnd w:id="992"/>
      <w:bookmarkEnd w:id="993"/>
      <w:bookmarkEnd w:id="994"/>
      <w:bookmarkEnd w:id="995"/>
    </w:p>
    <w:p w14:paraId="4A4359BE" w14:textId="77777777" w:rsidR="00C84EF3" w:rsidRDefault="00000000">
      <w:pPr>
        <w:pStyle w:val="Heading3"/>
      </w:pPr>
      <w:bookmarkStart w:id="996" w:name="_Toc4405"/>
      <w:bookmarkStart w:id="997" w:name="_Toc160808863"/>
      <w:bookmarkStart w:id="998" w:name="_Toc20928"/>
      <w:bookmarkStart w:id="999" w:name="_Toc183503459"/>
      <w:r>
        <w:t>6.</w:t>
      </w:r>
      <w:r>
        <w:rPr>
          <w:rFonts w:eastAsia="SimSun" w:hint="eastAsia"/>
          <w:lang w:val="en-US" w:eastAsia="zh-CN"/>
        </w:rPr>
        <w:t>23</w:t>
      </w:r>
      <w:r>
        <w:t>.1</w:t>
      </w:r>
      <w:r>
        <w:rPr>
          <w:rFonts w:hint="eastAsia"/>
        </w:rPr>
        <w:tab/>
        <w:t>Description</w:t>
      </w:r>
      <w:bookmarkEnd w:id="996"/>
      <w:bookmarkEnd w:id="997"/>
      <w:bookmarkEnd w:id="998"/>
      <w:bookmarkEnd w:id="999"/>
    </w:p>
    <w:p w14:paraId="14D69A14" w14:textId="77777777" w:rsidR="00C84EF3" w:rsidRDefault="00000000">
      <w:pPr>
        <w:rPr>
          <w:lang w:eastAsia="zh-CN"/>
        </w:rPr>
      </w:pPr>
      <w:r>
        <w:rPr>
          <w:lang w:eastAsia="zh-CN"/>
        </w:rPr>
        <w:t>This solution addresses Key Issue #8 " Support of IMS Avatar Communication " and focuses on how to store the avatar information and how to obtain the avatar representation for the subscriber in the bootstrap data channel.</w:t>
      </w:r>
    </w:p>
    <w:p w14:paraId="07E1B2C2" w14:textId="77777777" w:rsidR="00C84EF3" w:rsidRDefault="00000000">
      <w:pPr>
        <w:pStyle w:val="TH"/>
      </w:pPr>
      <w:r>
        <w:object w:dxaOrig="7114" w:dyaOrig="5459" w14:anchorId="4F002FB4">
          <v:shape id="_x0000_i1092" type="#_x0000_t75" style="width:356.25pt;height:273pt" o:ole="">
            <v:imagedata r:id="rId142" o:title=""/>
          </v:shape>
          <o:OLEObject Type="Embed" ProgID="Visio.Drawing.11" ShapeID="_x0000_i1092" DrawAspect="Content" ObjectID="_1794394478" r:id="rId143"/>
        </w:object>
      </w:r>
    </w:p>
    <w:p w14:paraId="78936682" w14:textId="77777777" w:rsidR="00C84EF3" w:rsidRDefault="00000000">
      <w:pPr>
        <w:pStyle w:val="TF"/>
      </w:pPr>
      <w:r>
        <w:rPr>
          <w:rFonts w:hint="eastAsia"/>
        </w:rPr>
        <w:t>F</w:t>
      </w:r>
      <w:r>
        <w:t>igure 6.</w:t>
      </w:r>
      <w:r>
        <w:rPr>
          <w:rFonts w:hint="eastAsia"/>
        </w:rPr>
        <w:t>23</w:t>
      </w:r>
      <w:r>
        <w:t>.1-1: Architecture option of IMS supporting DC usage (Avatar repository separate with DCAR)</w:t>
      </w:r>
    </w:p>
    <w:p w14:paraId="49D0859B" w14:textId="77777777" w:rsidR="00C84EF3" w:rsidRDefault="00000000">
      <w:pPr>
        <w:rPr>
          <w:rFonts w:eastAsia="DengXian"/>
        </w:rPr>
      </w:pPr>
      <w:r>
        <w:rPr>
          <w:rFonts w:eastAsia="DengXian"/>
        </w:rPr>
        <w:t>Avatar Repository:</w:t>
      </w:r>
    </w:p>
    <w:p w14:paraId="5FA2793A" w14:textId="77777777" w:rsidR="00C84EF3" w:rsidRDefault="00000000">
      <w:pPr>
        <w:pStyle w:val="B1"/>
        <w:rPr>
          <w:rFonts w:eastAsia="DengXian"/>
        </w:rPr>
      </w:pPr>
      <w:r>
        <w:rPr>
          <w:rFonts w:eastAsia="DengXian"/>
        </w:rPr>
        <w:t>-</w:t>
      </w:r>
      <w:r>
        <w:rPr>
          <w:rFonts w:eastAsia="DengXian"/>
        </w:rPr>
        <w:tab/>
        <w:t>Store the avatar representation which can be used in avatar communication. The avatar representation is identified by avatar ID.</w:t>
      </w:r>
    </w:p>
    <w:p w14:paraId="771191D0" w14:textId="77777777" w:rsidR="00C84EF3" w:rsidRDefault="00000000">
      <w:pPr>
        <w:rPr>
          <w:rFonts w:eastAsia="DengXian"/>
        </w:rPr>
      </w:pPr>
      <w:r>
        <w:rPr>
          <w:rFonts w:eastAsia="DengXian"/>
        </w:rPr>
        <w:t>After the bootstrap data channel establishment, when UE requests data channel application or application list if multiple DC applications are available, the avatar ID or avatar ID list which UE can use is provided together via the bootstrap data channel. UE will select appropriate data channel application and avatar representation to download from the DCSF through MF/MRF. Avatar representation is the model which can be used to generate the avatar using the subscriber's face, gesture, etc. during the avatar communication.</w:t>
      </w:r>
    </w:p>
    <w:p w14:paraId="7813E068" w14:textId="77777777" w:rsidR="00C84EF3" w:rsidRDefault="00000000">
      <w:pPr>
        <w:pStyle w:val="EditorsNote"/>
        <w:rPr>
          <w:rFonts w:eastAsia="DengXian"/>
        </w:rPr>
      </w:pPr>
      <w:r>
        <w:rPr>
          <w:rFonts w:eastAsia="DengXian"/>
        </w:rPr>
        <w:t>Editor's note:</w:t>
      </w:r>
      <w:r>
        <w:rPr>
          <w:rFonts w:eastAsia="DengXian"/>
        </w:rPr>
        <w:tab/>
        <w:t>The extra complexity on the UE side to download avatar representation in bootstrap data channel is FFS.</w:t>
      </w:r>
    </w:p>
    <w:p w14:paraId="2D94DBC3" w14:textId="77777777" w:rsidR="00C84EF3" w:rsidRDefault="00000000">
      <w:pPr>
        <w:pStyle w:val="EditorsNote"/>
        <w:rPr>
          <w:rFonts w:eastAsia="DengXian"/>
        </w:rPr>
      </w:pPr>
      <w:r>
        <w:rPr>
          <w:rFonts w:eastAsia="DengXian"/>
        </w:rPr>
        <w:t>Editor's note:</w:t>
      </w:r>
      <w:r>
        <w:rPr>
          <w:rFonts w:eastAsia="DengXian"/>
        </w:rPr>
        <w:tab/>
        <w:t>The trigger for fetching information from the avatar repository is FFS.</w:t>
      </w:r>
    </w:p>
    <w:p w14:paraId="42BF838F" w14:textId="77777777" w:rsidR="00C84EF3" w:rsidRDefault="00000000">
      <w:pPr>
        <w:pStyle w:val="Heading3"/>
      </w:pPr>
      <w:bookmarkStart w:id="1000" w:name="_Toc160808864"/>
      <w:bookmarkStart w:id="1001" w:name="_Toc15986"/>
      <w:bookmarkStart w:id="1002" w:name="_Toc13956"/>
      <w:bookmarkStart w:id="1003" w:name="_Toc183503460"/>
      <w:r>
        <w:lastRenderedPageBreak/>
        <w:t>6.</w:t>
      </w:r>
      <w:r>
        <w:rPr>
          <w:rFonts w:eastAsia="SimSun" w:hint="eastAsia"/>
        </w:rPr>
        <w:t>23</w:t>
      </w:r>
      <w:r>
        <w:t>.2</w:t>
      </w:r>
      <w:r>
        <w:tab/>
        <w:t>Procedures</w:t>
      </w:r>
      <w:bookmarkEnd w:id="1000"/>
      <w:bookmarkEnd w:id="1001"/>
      <w:bookmarkEnd w:id="1002"/>
      <w:bookmarkEnd w:id="1003"/>
    </w:p>
    <w:p w14:paraId="4826D5DF" w14:textId="77777777" w:rsidR="00C84EF3" w:rsidRDefault="00000000">
      <w:pPr>
        <w:pStyle w:val="TH"/>
        <w:rPr>
          <w:rFonts w:eastAsia="DengXian"/>
        </w:rPr>
      </w:pPr>
      <w:r>
        <w:rPr>
          <w:rFonts w:eastAsia="DengXian"/>
        </w:rPr>
        <w:object w:dxaOrig="7931" w:dyaOrig="9768" w14:anchorId="5532F597">
          <v:shape id="_x0000_i1093" type="#_x0000_t75" style="width:396pt;height:488.25pt" o:ole="">
            <v:imagedata r:id="rId144" o:title=""/>
          </v:shape>
          <o:OLEObject Type="Embed" ProgID="Visio.Drawing.15" ShapeID="_x0000_i1093" DrawAspect="Content" ObjectID="_1794394479" r:id="rId145"/>
        </w:object>
      </w:r>
    </w:p>
    <w:p w14:paraId="14E7AC73" w14:textId="77777777" w:rsidR="00C84EF3" w:rsidRDefault="00000000">
      <w:pPr>
        <w:pStyle w:val="TF"/>
      </w:pPr>
      <w:r>
        <w:t>Figure 6.</w:t>
      </w:r>
      <w:r>
        <w:rPr>
          <w:rFonts w:eastAsia="SimSun" w:hint="eastAsia"/>
        </w:rPr>
        <w:t>23</w:t>
      </w:r>
      <w:r>
        <w:t>.2-1: Person-to-Application (P2A) Application Data Channel set up Signalling Procedure</w:t>
      </w:r>
    </w:p>
    <w:p w14:paraId="16CF627D" w14:textId="77777777" w:rsidR="00C84EF3" w:rsidRDefault="00000000">
      <w:r>
        <w:t>The steps in the call flow are as follows:</w:t>
      </w:r>
    </w:p>
    <w:p w14:paraId="2D021D6B" w14:textId="5E569D4E" w:rsidR="00C84EF3" w:rsidRDefault="00000000">
      <w:pPr>
        <w:pStyle w:val="B1"/>
      </w:pPr>
      <w:r>
        <w:tab/>
        <w:t xml:space="preserve">Step 0-24 from clause AC.7.1 (Bootstrap Data Channel Setup Signalling procedure) in </w:t>
      </w:r>
      <w:r w:rsidR="00B1194C">
        <w:t>TS 23.228 [</w:t>
      </w:r>
      <w:r>
        <w:t>5] is performed with the differences that:</w:t>
      </w:r>
    </w:p>
    <w:p w14:paraId="452F5AB4" w14:textId="77777777" w:rsidR="00C84EF3" w:rsidRDefault="00000000">
      <w:pPr>
        <w:pStyle w:val="B1"/>
      </w:pPr>
      <w:r>
        <w:tab/>
        <w:t>In step 20, bootstrap data channels have been established between MF/MRF and UE#1/UE#2. The UEs send request message to MF/MRF to request a data application or an application list, if the UE want to set up an avatar communication, the avatar representation or an avatar ID list is also requested via the bootstrap data channel. UE selects the appropriate data channel application and avatar representation identified by avatar ID and downloads from DSCF through MF or MRF.</w:t>
      </w:r>
    </w:p>
    <w:p w14:paraId="44B77425" w14:textId="77777777" w:rsidR="00C84EF3" w:rsidRDefault="00000000">
      <w:pPr>
        <w:pStyle w:val="B1"/>
      </w:pPr>
      <w:r>
        <w:tab/>
        <w:t>There are different possibilities when providing the avatar ID list:</w:t>
      </w:r>
    </w:p>
    <w:p w14:paraId="4CEF9797" w14:textId="77777777" w:rsidR="00C84EF3" w:rsidRDefault="00000000">
      <w:pPr>
        <w:pStyle w:val="B2"/>
      </w:pPr>
      <w:r>
        <w:t>1)</w:t>
      </w:r>
      <w:r>
        <w:tab/>
        <w:t>Data channel applications and avatar representation are not related, which means several data channel applications can share one avatar ID, the application list and avatar ID list provided by the DCSF are separated.</w:t>
      </w:r>
    </w:p>
    <w:p w14:paraId="1E976821" w14:textId="77777777" w:rsidR="00C84EF3" w:rsidRDefault="00000000">
      <w:pPr>
        <w:pStyle w:val="B2"/>
      </w:pPr>
      <w:r>
        <w:lastRenderedPageBreak/>
        <w:t>2)</w:t>
      </w:r>
      <w:r>
        <w:tab/>
        <w:t>Data channel applications and avatar representation is related, which means one data channel application has dedicated avatar ID(s), when providing the application list and avatar ID list to the UE, the DCSF will provide the related one or more available avatar IDs for each data channel application.</w:t>
      </w:r>
    </w:p>
    <w:p w14:paraId="31827F86" w14:textId="77777777" w:rsidR="00C84EF3" w:rsidRDefault="00000000">
      <w:pPr>
        <w:pStyle w:val="EditorsNote"/>
      </w:pPr>
      <w:r>
        <w:t>Editor's note:</w:t>
      </w:r>
      <w:r>
        <w:tab/>
        <w:t>The relationship between data channel application list and avatar ID list is FFS.</w:t>
      </w:r>
    </w:p>
    <w:p w14:paraId="766300BB" w14:textId="77777777" w:rsidR="00C84EF3" w:rsidRDefault="00000000">
      <w:pPr>
        <w:pStyle w:val="Heading3"/>
        <w:rPr>
          <w:lang w:eastAsia="zh-CN"/>
        </w:rPr>
      </w:pPr>
      <w:bookmarkStart w:id="1004" w:name="_Toc160808865"/>
      <w:bookmarkStart w:id="1005" w:name="_Toc24219"/>
      <w:bookmarkStart w:id="1006" w:name="_Toc21604"/>
      <w:bookmarkStart w:id="1007" w:name="_Toc183503461"/>
      <w:r>
        <w:rPr>
          <w:lang w:eastAsia="zh-CN"/>
        </w:rPr>
        <w:t>6.</w:t>
      </w:r>
      <w:r>
        <w:rPr>
          <w:rFonts w:hint="eastAsia"/>
          <w:lang w:val="en-US" w:eastAsia="zh-CN"/>
        </w:rPr>
        <w:t>23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004"/>
      <w:bookmarkEnd w:id="1005"/>
      <w:bookmarkEnd w:id="1006"/>
      <w:bookmarkEnd w:id="1007"/>
    </w:p>
    <w:p w14:paraId="4F2009F5" w14:textId="77777777" w:rsidR="00C84EF3" w:rsidRDefault="00000000">
      <w:r>
        <w:t>This solution has some requirements on the existing IMS nodes below:</w:t>
      </w:r>
    </w:p>
    <w:p w14:paraId="1B2AD7F2" w14:textId="77777777" w:rsidR="00C84EF3" w:rsidRDefault="00000000">
      <w:r>
        <w:t>DCSF:</w:t>
      </w:r>
    </w:p>
    <w:p w14:paraId="55AB0D85" w14:textId="77777777" w:rsidR="00C84EF3" w:rsidRDefault="00000000">
      <w:pPr>
        <w:pStyle w:val="B1"/>
      </w:pPr>
      <w:r>
        <w:t>-</w:t>
      </w:r>
      <w:r>
        <w:tab/>
        <w:t>Provide avatar ID list in the bootstrap data channel to UE.</w:t>
      </w:r>
    </w:p>
    <w:p w14:paraId="1E328069" w14:textId="77777777" w:rsidR="00C84EF3" w:rsidRDefault="00000000">
      <w:r>
        <w:t>Avatar Repository:</w:t>
      </w:r>
    </w:p>
    <w:p w14:paraId="1274EE80" w14:textId="77777777" w:rsidR="00C84EF3" w:rsidRDefault="00000000">
      <w:pPr>
        <w:pStyle w:val="B1"/>
      </w:pPr>
      <w:r>
        <w:t>-</w:t>
      </w:r>
      <w:r>
        <w:tab/>
        <w:t>Store avatar representation corresponding with avatar ID.</w:t>
      </w:r>
    </w:p>
    <w:p w14:paraId="2AEE5A60" w14:textId="77777777" w:rsidR="00C84EF3" w:rsidRDefault="00000000">
      <w:r>
        <w:t>UE:</w:t>
      </w:r>
    </w:p>
    <w:p w14:paraId="150DDF5B" w14:textId="77777777" w:rsidR="00C84EF3" w:rsidRDefault="00000000">
      <w:pPr>
        <w:pStyle w:val="B1"/>
      </w:pPr>
      <w:r>
        <w:t>-</w:t>
      </w:r>
      <w:r>
        <w:tab/>
        <w:t>Request and receive avatar ID list through bootstrap data channel.</w:t>
      </w:r>
    </w:p>
    <w:p w14:paraId="503E6EAA" w14:textId="77777777" w:rsidR="00C84EF3" w:rsidRDefault="00000000">
      <w:pPr>
        <w:pStyle w:val="B1"/>
      </w:pPr>
      <w:r>
        <w:t>-</w:t>
      </w:r>
      <w:r>
        <w:tab/>
        <w:t>Select and download avatar representation through bootstrap data channel.</w:t>
      </w:r>
    </w:p>
    <w:p w14:paraId="062849FA" w14:textId="77777777" w:rsidR="00C84EF3" w:rsidRDefault="00000000">
      <w:pPr>
        <w:pStyle w:val="Heading2"/>
      </w:pPr>
      <w:bookmarkStart w:id="1008" w:name="_Toc7755"/>
      <w:bookmarkStart w:id="1009" w:name="_Toc160808866"/>
      <w:bookmarkStart w:id="1010" w:name="_Toc23956"/>
      <w:bookmarkStart w:id="1011" w:name="_Toc183503462"/>
      <w:r>
        <w:rPr>
          <w:lang w:eastAsia="zh-CN"/>
        </w:rPr>
        <w:t>6.</w:t>
      </w:r>
      <w:r>
        <w:rPr>
          <w:rFonts w:hint="eastAsia"/>
          <w:lang w:val="en-US" w:eastAsia="zh-CN"/>
        </w:rPr>
        <w:t>24</w:t>
      </w:r>
      <w:r>
        <w:rPr>
          <w:rFonts w:hint="eastAsia"/>
          <w:lang w:eastAsia="ko-KR"/>
        </w:rPr>
        <w:tab/>
      </w:r>
      <w:r>
        <w:t>Solution</w:t>
      </w:r>
      <w:r>
        <w:rPr>
          <w:rFonts w:hint="eastAsia"/>
          <w:lang w:eastAsia="zh-CN"/>
        </w:rPr>
        <w:t xml:space="preserve"> #</w:t>
      </w:r>
      <w:r>
        <w:rPr>
          <w:rFonts w:hint="eastAsia"/>
          <w:lang w:val="en-US" w:eastAsia="zh-CN"/>
        </w:rPr>
        <w:t>24</w:t>
      </w:r>
      <w:r>
        <w:t xml:space="preserve">: </w:t>
      </w:r>
      <w:r>
        <w:rPr>
          <w:lang w:eastAsia="zh-CN"/>
        </w:rPr>
        <w:t>Transition Between Avatar and Audio/Video Communication</w:t>
      </w:r>
      <w:bookmarkEnd w:id="1008"/>
      <w:bookmarkEnd w:id="1009"/>
      <w:bookmarkEnd w:id="1010"/>
      <w:bookmarkEnd w:id="1011"/>
    </w:p>
    <w:p w14:paraId="52AAA39B" w14:textId="77777777" w:rsidR="00C84EF3" w:rsidRDefault="00000000">
      <w:pPr>
        <w:pStyle w:val="Heading3"/>
      </w:pPr>
      <w:bookmarkStart w:id="1012" w:name="_Toc19389"/>
      <w:bookmarkStart w:id="1013" w:name="_Toc160808867"/>
      <w:bookmarkStart w:id="1014" w:name="_Toc12088"/>
      <w:bookmarkStart w:id="1015" w:name="_Toc183503463"/>
      <w:r>
        <w:t>6.</w:t>
      </w:r>
      <w:r>
        <w:rPr>
          <w:rFonts w:eastAsia="SimSun" w:hint="eastAsia"/>
          <w:lang w:val="en-US" w:eastAsia="zh-CN"/>
        </w:rPr>
        <w:t>24</w:t>
      </w:r>
      <w:r>
        <w:t>.1</w:t>
      </w:r>
      <w:r>
        <w:rPr>
          <w:rFonts w:hint="eastAsia"/>
        </w:rPr>
        <w:tab/>
        <w:t>Description</w:t>
      </w:r>
      <w:bookmarkEnd w:id="1012"/>
      <w:bookmarkEnd w:id="1013"/>
      <w:bookmarkEnd w:id="1014"/>
      <w:bookmarkEnd w:id="1015"/>
    </w:p>
    <w:p w14:paraId="77535C74" w14:textId="77777777" w:rsidR="00C84EF3" w:rsidRDefault="00000000">
      <w:r>
        <w:t>Two UEs can communicate with each other through either audio/video communication or Avatar communication. If one UE wants to switch from one of the communication modes to another, the UE triggers the negotiation with DCSF and peer UE for the Avatar media and establishes data channel. Media Function fetches Avatar representation from Avatar Repository. If peer UE is responsible for the rendering of Avatar representation, Media Function sends Avatar representation to peer UE.</w:t>
      </w:r>
    </w:p>
    <w:p w14:paraId="540EC49A" w14:textId="77777777" w:rsidR="00C84EF3" w:rsidRDefault="00000000">
      <w:r>
        <w:t>UE captures sensing data of the user e.g. facial expressions data, body motion data and sends Avatar data (i.e. sensing data) to Media Function through data channel. Media Function renders the Avatar representation for the user based on the Avatar data received and sends rendered Avatar representation to peer UE. Peer UE displays the rendered Avatar representation to user. When peer UE is responsible for the rendering of Avatar representation, Media Function transfers Avatar data to peer UE; and peer UE renders the Avatar representation and displays to user.</w:t>
      </w:r>
    </w:p>
    <w:p w14:paraId="55992887" w14:textId="77777777" w:rsidR="00C84EF3" w:rsidRDefault="00000000">
      <w:pPr>
        <w:pStyle w:val="Heading3"/>
        <w:rPr>
          <w:rFonts w:eastAsia="SimSun"/>
          <w:lang w:eastAsia="zh-CN"/>
        </w:rPr>
      </w:pPr>
      <w:bookmarkStart w:id="1016" w:name="_Toc25524"/>
      <w:bookmarkStart w:id="1017" w:name="_Toc160808868"/>
      <w:bookmarkStart w:id="1018" w:name="_Toc25850"/>
      <w:bookmarkStart w:id="1019" w:name="_Toc183503464"/>
      <w:r>
        <w:t>6.</w:t>
      </w:r>
      <w:r>
        <w:rPr>
          <w:rFonts w:eastAsia="SimSun" w:hint="eastAsia"/>
          <w:lang w:val="en-US" w:eastAsia="zh-CN"/>
        </w:rPr>
        <w:t>24</w:t>
      </w:r>
      <w:r>
        <w:t>.2</w:t>
      </w:r>
      <w:r>
        <w:tab/>
        <w:t>Architecture for Avatar Communication</w:t>
      </w:r>
      <w:bookmarkEnd w:id="1016"/>
      <w:bookmarkEnd w:id="1017"/>
      <w:bookmarkEnd w:id="1018"/>
      <w:bookmarkEnd w:id="1019"/>
    </w:p>
    <w:p w14:paraId="6FB4A20D" w14:textId="77777777" w:rsidR="00C84EF3" w:rsidRDefault="00000000">
      <w:r>
        <w:t>Figure 6.24.2-1 depicts architecture for Avatar communication.</w:t>
      </w:r>
    </w:p>
    <w:p w14:paraId="7FB9B2D9" w14:textId="77777777" w:rsidR="00C84EF3" w:rsidRDefault="00000000">
      <w:pPr>
        <w:pStyle w:val="TH"/>
        <w:rPr>
          <w:rFonts w:eastAsia="MS Mincho"/>
        </w:rPr>
      </w:pPr>
      <w:r>
        <w:object w:dxaOrig="9478" w:dyaOrig="6706" w14:anchorId="1F047C99">
          <v:shape id="_x0000_i1094" type="#_x0000_t75" style="width:474pt;height:336pt" o:ole="">
            <v:imagedata r:id="rId146" o:title=""/>
          </v:shape>
          <o:OLEObject Type="Embed" ProgID="Visio.Drawing.15" ShapeID="_x0000_i1094" DrawAspect="Content" ObjectID="_1794394480" r:id="rId147"/>
        </w:object>
      </w:r>
    </w:p>
    <w:p w14:paraId="120F1EDA" w14:textId="77777777" w:rsidR="00C84EF3" w:rsidRDefault="00000000">
      <w:pPr>
        <w:pStyle w:val="TF"/>
        <w:rPr>
          <w:rFonts w:eastAsia="MS Mincho"/>
        </w:rPr>
      </w:pPr>
      <w:r>
        <w:t>Figure 6.</w:t>
      </w:r>
      <w:r>
        <w:rPr>
          <w:rFonts w:eastAsia="SimSun" w:hint="eastAsia"/>
        </w:rPr>
        <w:t>24</w:t>
      </w:r>
      <w:r>
        <w:t>.2-1: Architecture for Avatar communication</w:t>
      </w:r>
    </w:p>
    <w:p w14:paraId="691F59F3" w14:textId="6DE18A21" w:rsidR="00C84EF3" w:rsidRDefault="00000000">
      <w:r>
        <w:t xml:space="preserve">Avatar communication architecture is based on the Data Channel architecture as specified in clause AC.2.1 in </w:t>
      </w:r>
      <w:r w:rsidR="00B1194C">
        <w:t>TS 23.228 [</w:t>
      </w:r>
      <w:r>
        <w:t>5].</w:t>
      </w:r>
    </w:p>
    <w:p w14:paraId="72CAA76D" w14:textId="77777777" w:rsidR="00C84EF3" w:rsidRDefault="00000000">
      <w:r>
        <w:t>In the architecture, new added functional entities include:</w:t>
      </w:r>
    </w:p>
    <w:p w14:paraId="6385ECDE" w14:textId="77777777" w:rsidR="00C84EF3" w:rsidRDefault="00000000">
      <w:pPr>
        <w:pStyle w:val="B1"/>
      </w:pPr>
      <w:r>
        <w:t>-</w:t>
      </w:r>
      <w:r>
        <w:tab/>
        <w:t>Media Function:</w:t>
      </w:r>
    </w:p>
    <w:p w14:paraId="23DCEC9F" w14:textId="77777777" w:rsidR="00C84EF3" w:rsidRDefault="00000000">
      <w:pPr>
        <w:pStyle w:val="B2"/>
      </w:pPr>
      <w:r>
        <w:t>-</w:t>
      </w:r>
      <w:r>
        <w:tab/>
        <w:t>Support rendering Avatar representation based on received Avatar data;</w:t>
      </w:r>
    </w:p>
    <w:p w14:paraId="6D6E5FC8" w14:textId="77777777" w:rsidR="00C84EF3" w:rsidRDefault="00000000">
      <w:pPr>
        <w:pStyle w:val="B2"/>
      </w:pPr>
      <w:r>
        <w:t>-</w:t>
      </w:r>
      <w:r>
        <w:tab/>
        <w:t>Support retrieving Avatar representation from Avatar repository.</w:t>
      </w:r>
    </w:p>
    <w:p w14:paraId="3E5D7B8F" w14:textId="77777777" w:rsidR="00C84EF3" w:rsidRDefault="00000000">
      <w:pPr>
        <w:pStyle w:val="B1"/>
      </w:pPr>
      <w:r>
        <w:t>-</w:t>
      </w:r>
      <w:r>
        <w:tab/>
        <w:t>Avatar Repository:</w:t>
      </w:r>
    </w:p>
    <w:p w14:paraId="2359F930" w14:textId="77777777" w:rsidR="00C84EF3" w:rsidRDefault="00000000">
      <w:pPr>
        <w:pStyle w:val="B2"/>
      </w:pPr>
      <w:r>
        <w:t>-</w:t>
      </w:r>
      <w:r>
        <w:tab/>
        <w:t>Support storing Avatar representation.</w:t>
      </w:r>
    </w:p>
    <w:p w14:paraId="4DB970EA" w14:textId="77777777" w:rsidR="00C84EF3" w:rsidRDefault="00000000">
      <w:r>
        <w:t>In the architecture, enhanced functional entities include:</w:t>
      </w:r>
    </w:p>
    <w:p w14:paraId="5E2DAFFA" w14:textId="77777777" w:rsidR="00C84EF3" w:rsidRDefault="00000000">
      <w:pPr>
        <w:pStyle w:val="B1"/>
      </w:pPr>
      <w:r>
        <w:t>-</w:t>
      </w:r>
      <w:r>
        <w:tab/>
        <w:t>DCSF:</w:t>
      </w:r>
    </w:p>
    <w:p w14:paraId="19C4E409" w14:textId="77777777" w:rsidR="00C84EF3" w:rsidRDefault="00000000">
      <w:pPr>
        <w:pStyle w:val="B2"/>
      </w:pPr>
      <w:r>
        <w:t>-</w:t>
      </w:r>
      <w:r>
        <w:tab/>
        <w:t>Manage bootstrap data channel and (if applicable) application data channel resources at Media Function via the IMS AS for Avatar communication.</w:t>
      </w:r>
    </w:p>
    <w:p w14:paraId="316CFB6C" w14:textId="77777777" w:rsidR="00C84EF3" w:rsidRDefault="00000000">
      <w:pPr>
        <w:pStyle w:val="B1"/>
      </w:pPr>
      <w:r>
        <w:t>-</w:t>
      </w:r>
      <w:r>
        <w:tab/>
        <w:t>IMS AS:</w:t>
      </w:r>
    </w:p>
    <w:p w14:paraId="3CF62305" w14:textId="77777777" w:rsidR="00C84EF3" w:rsidRDefault="00000000">
      <w:pPr>
        <w:pStyle w:val="B2"/>
      </w:pPr>
      <w:r>
        <w:t>-</w:t>
      </w:r>
      <w:r>
        <w:tab/>
        <w:t>Interact with the DCSF and accordingly interact with the Media Function for data channel media resource management in Avatar communication.</w:t>
      </w:r>
    </w:p>
    <w:p w14:paraId="49AA46EA" w14:textId="77777777" w:rsidR="00C84EF3" w:rsidRDefault="00000000">
      <w:r>
        <w:t>In the architecture, the new added interfaces include:</w:t>
      </w:r>
    </w:p>
    <w:p w14:paraId="246F5F84" w14:textId="77777777" w:rsidR="00C84EF3" w:rsidRDefault="00000000">
      <w:pPr>
        <w:pStyle w:val="B1"/>
      </w:pPr>
      <w:r>
        <w:t>-</w:t>
      </w:r>
      <w:r>
        <w:tab/>
        <w:t>Interface between DCSF and Avatar Repository.</w:t>
      </w:r>
    </w:p>
    <w:p w14:paraId="5FB022FE" w14:textId="77777777" w:rsidR="00C84EF3" w:rsidRDefault="00000000">
      <w:pPr>
        <w:pStyle w:val="Heading3"/>
      </w:pPr>
      <w:bookmarkStart w:id="1020" w:name="_Toc160808869"/>
      <w:bookmarkStart w:id="1021" w:name="_Toc11464"/>
      <w:bookmarkStart w:id="1022" w:name="_Toc18798"/>
      <w:bookmarkStart w:id="1023" w:name="_Toc183503465"/>
      <w:r>
        <w:lastRenderedPageBreak/>
        <w:t>6.</w:t>
      </w:r>
      <w:r>
        <w:rPr>
          <w:rFonts w:eastAsia="SimSun" w:hint="eastAsia"/>
        </w:rPr>
        <w:t>24</w:t>
      </w:r>
      <w:r>
        <w:t>.3</w:t>
      </w:r>
      <w:r>
        <w:tab/>
        <w:t>Procedures</w:t>
      </w:r>
      <w:bookmarkEnd w:id="1020"/>
      <w:bookmarkEnd w:id="1021"/>
      <w:bookmarkEnd w:id="1022"/>
      <w:bookmarkEnd w:id="1023"/>
    </w:p>
    <w:p w14:paraId="033B5487" w14:textId="77777777" w:rsidR="00C84EF3" w:rsidRDefault="00000000">
      <w:pPr>
        <w:pStyle w:val="Heading4"/>
      </w:pPr>
      <w:bookmarkStart w:id="1024" w:name="_Toc160808870"/>
      <w:bookmarkStart w:id="1025" w:name="_Toc183503466"/>
      <w:r>
        <w:t>6.</w:t>
      </w:r>
      <w:r>
        <w:rPr>
          <w:rFonts w:eastAsia="SimSun" w:hint="eastAsia"/>
        </w:rPr>
        <w:t>24</w:t>
      </w:r>
      <w:r>
        <w:t>.3.1</w:t>
      </w:r>
      <w:r>
        <w:rPr>
          <w:rFonts w:hint="eastAsia"/>
        </w:rPr>
        <w:tab/>
      </w:r>
      <w:r>
        <w:t>Transition from audio/video communication to Avatar communication</w:t>
      </w:r>
      <w:bookmarkEnd w:id="1024"/>
      <w:bookmarkEnd w:id="1025"/>
    </w:p>
    <w:p w14:paraId="162661E3" w14:textId="77777777" w:rsidR="00C84EF3" w:rsidRDefault="00000000">
      <w:r>
        <w:t>Figure 6.24.3.1-1 depicts a flow diagram for transition procedure from audio/video communication to Avatar communication.</w:t>
      </w:r>
    </w:p>
    <w:p w14:paraId="598606B3" w14:textId="77777777" w:rsidR="00C84EF3" w:rsidRDefault="00000000">
      <w:pPr>
        <w:pStyle w:val="TH"/>
      </w:pPr>
      <w:r>
        <w:object w:dxaOrig="9629" w:dyaOrig="8038" w14:anchorId="0A2CABCA">
          <v:shape id="_x0000_i1095" type="#_x0000_t75" style="width:481.5pt;height:402pt" o:ole="">
            <v:imagedata r:id="rId148" o:title=""/>
          </v:shape>
          <o:OLEObject Type="Embed" ProgID="Visio.Drawing.15" ShapeID="_x0000_i1095" DrawAspect="Content" ObjectID="_1794394481" r:id="rId149"/>
        </w:object>
      </w:r>
    </w:p>
    <w:p w14:paraId="05BBEB94" w14:textId="77777777" w:rsidR="00C84EF3" w:rsidRDefault="00000000">
      <w:pPr>
        <w:pStyle w:val="TF"/>
        <w:rPr>
          <w:rFonts w:eastAsia="MS Mincho"/>
        </w:rPr>
      </w:pPr>
      <w:r>
        <w:rPr>
          <w:rFonts w:eastAsia="MS Mincho"/>
        </w:rPr>
        <w:t>Figure 6.24.3.1-1: Transition procedure from audio/video communication to Avatar communication</w:t>
      </w:r>
    </w:p>
    <w:p w14:paraId="15494B7C" w14:textId="77777777" w:rsidR="00C84EF3" w:rsidRDefault="00000000">
      <w:pPr>
        <w:pStyle w:val="EditorsNote"/>
      </w:pPr>
      <w:r>
        <w:t>Editor's note:</w:t>
      </w:r>
      <w:r>
        <w:tab/>
        <w:t>The Figure 6.24.3.1-1 may be restructured to reflect different Avatar rendering options.</w:t>
      </w:r>
    </w:p>
    <w:p w14:paraId="37E188CC" w14:textId="77777777" w:rsidR="00C84EF3" w:rsidRDefault="00000000">
      <w:pPr>
        <w:rPr>
          <w:rFonts w:eastAsia="MS Mincho"/>
        </w:rPr>
      </w:pPr>
      <w:r>
        <w:t>The steps in the transition procedure are as follows:</w:t>
      </w:r>
    </w:p>
    <w:p w14:paraId="6249CF27" w14:textId="77777777" w:rsidR="00C84EF3" w:rsidRDefault="00000000">
      <w:pPr>
        <w:pStyle w:val="B1"/>
      </w:pPr>
      <w:r>
        <w:t>0.</w:t>
      </w:r>
      <w:r>
        <w:tab/>
        <w:t>UE A has audio/video communication with UE B.</w:t>
      </w:r>
    </w:p>
    <w:p w14:paraId="449CEB3A" w14:textId="77777777" w:rsidR="00C84EF3" w:rsidRDefault="00000000">
      <w:pPr>
        <w:pStyle w:val="B1"/>
      </w:pPr>
      <w:r>
        <w:t>1.</w:t>
      </w:r>
      <w:r>
        <w:tab/>
        <w:t>UE A exchanges audio/video media with UE B through a Media Resource Function (MRF) or directly over RTP.</w:t>
      </w:r>
    </w:p>
    <w:p w14:paraId="52F8E4AA" w14:textId="77777777" w:rsidR="00C84EF3" w:rsidRDefault="00000000">
      <w:pPr>
        <w:pStyle w:val="B1"/>
      </w:pPr>
      <w:r>
        <w:t>2.</w:t>
      </w:r>
      <w:r>
        <w:tab/>
        <w:t>UE A decides to switch the communication from audio/video to Avatar communication mode.</w:t>
      </w:r>
    </w:p>
    <w:p w14:paraId="31692A5F" w14:textId="77777777" w:rsidR="00C84EF3" w:rsidRDefault="00000000">
      <w:pPr>
        <w:pStyle w:val="B1"/>
      </w:pPr>
      <w:r>
        <w:t>3.</w:t>
      </w:r>
      <w:r>
        <w:tab/>
        <w:t>UE A interacts with DCSF and UE B to negotiate the Avatar media and establish data channel.</w:t>
      </w:r>
    </w:p>
    <w:p w14:paraId="2A8B4578" w14:textId="72263B02" w:rsidR="00C84EF3" w:rsidRDefault="00000000">
      <w:pPr>
        <w:pStyle w:val="B1"/>
      </w:pPr>
      <w:r>
        <w:tab/>
        <w:t xml:space="preserve">This step is similar to Person-to-Person application Data Channel set up procedure as specified in clause AC.7.2.1 of </w:t>
      </w:r>
      <w:r w:rsidR="00B1194C">
        <w:t>TS 23.228 [</w:t>
      </w:r>
      <w:r>
        <w:t>5].</w:t>
      </w:r>
    </w:p>
    <w:p w14:paraId="3BF4E6F5" w14:textId="77777777" w:rsidR="00C84EF3" w:rsidRDefault="00000000">
      <w:pPr>
        <w:pStyle w:val="EditorsNote"/>
      </w:pPr>
      <w:r>
        <w:t>Editor's note:</w:t>
      </w:r>
      <w:r>
        <w:tab/>
        <w:t>The detail interaction between UE and DCSF for establishment of Avatar communication through Data Channel is FFS.</w:t>
      </w:r>
    </w:p>
    <w:p w14:paraId="3D4D2117" w14:textId="77777777" w:rsidR="00C84EF3" w:rsidRDefault="00000000">
      <w:pPr>
        <w:pStyle w:val="B1"/>
      </w:pPr>
      <w:r>
        <w:t>4.</w:t>
      </w:r>
      <w:r>
        <w:tab/>
        <w:t>DCSF fetches Avatar representation from Avatar Repository and sends it to Media Function.</w:t>
      </w:r>
    </w:p>
    <w:p w14:paraId="52FB5243" w14:textId="77777777" w:rsidR="00C84EF3" w:rsidRDefault="00000000">
      <w:pPr>
        <w:pStyle w:val="B1"/>
      </w:pPr>
      <w:r>
        <w:lastRenderedPageBreak/>
        <w:tab/>
        <w:t>Avatar representation is specific for the user of UE A; it can be pre-configured in Avatar Repository or uploaded by the user.</w:t>
      </w:r>
    </w:p>
    <w:p w14:paraId="0E8FA531" w14:textId="77777777" w:rsidR="00C84EF3" w:rsidRDefault="00000000">
      <w:pPr>
        <w:pStyle w:val="B1"/>
      </w:pPr>
      <w:r>
        <w:t>4'.</w:t>
      </w:r>
      <w:r>
        <w:tab/>
        <w:t>Media Function sends Avatar representation to UE B.</w:t>
      </w:r>
    </w:p>
    <w:p w14:paraId="37C0FBE7" w14:textId="77777777" w:rsidR="00C84EF3" w:rsidRDefault="00000000">
      <w:pPr>
        <w:pStyle w:val="B1"/>
      </w:pPr>
      <w:r>
        <w:tab/>
        <w:t>This step (4') is optional. Step 4' is performed only when UE B is responsible for the rendering of Avatar representation. The Avatar representation is a raw Avatar representation sent from Media Function to UE B.</w:t>
      </w:r>
    </w:p>
    <w:p w14:paraId="018CA21E" w14:textId="349B8081" w:rsidR="00C84EF3" w:rsidRDefault="00000000">
      <w:pPr>
        <w:pStyle w:val="NO"/>
      </w:pPr>
      <w:r>
        <w:t>NOTE:</w:t>
      </w:r>
      <w:r>
        <w:tab/>
        <w:t>The negotiation of Avatar rendering responsibility (Media Function or UE) will be specified by SA</w:t>
      </w:r>
      <w:r w:rsidR="00C6182B">
        <w:rPr>
          <w:rFonts w:eastAsia="SimSun"/>
        </w:rPr>
        <w:t> WG</w:t>
      </w:r>
      <w:r>
        <w:t>4.</w:t>
      </w:r>
    </w:p>
    <w:p w14:paraId="0B33FA2C" w14:textId="77777777" w:rsidR="00C84EF3" w:rsidRDefault="00000000">
      <w:pPr>
        <w:pStyle w:val="B1"/>
      </w:pPr>
      <w:r>
        <w:t>5.</w:t>
      </w:r>
      <w:r>
        <w:tab/>
        <w:t>UE A captures sensing data of the user e.g. facial expressions data, body motion data.</w:t>
      </w:r>
    </w:p>
    <w:p w14:paraId="64110FF9" w14:textId="77777777" w:rsidR="00C84EF3" w:rsidRDefault="00000000">
      <w:pPr>
        <w:pStyle w:val="B1"/>
      </w:pPr>
      <w:r>
        <w:t>6.</w:t>
      </w:r>
      <w:r>
        <w:tab/>
        <w:t>UE A sends Avatar data (i.e. sensing data) to Media Function through data channel.</w:t>
      </w:r>
    </w:p>
    <w:p w14:paraId="7D9EAC51" w14:textId="77777777" w:rsidR="00C84EF3" w:rsidRDefault="00000000">
      <w:pPr>
        <w:pStyle w:val="B1"/>
      </w:pPr>
      <w:r>
        <w:t>7a.</w:t>
      </w:r>
      <w:r>
        <w:tab/>
        <w:t>Media Function uses the Avatar representation received at step 4 to render the Avatar representation based on the Avatar data received.</w:t>
      </w:r>
    </w:p>
    <w:p w14:paraId="4B459450" w14:textId="77777777" w:rsidR="00C84EF3" w:rsidRDefault="00000000">
      <w:pPr>
        <w:pStyle w:val="B1"/>
      </w:pPr>
      <w:r>
        <w:t>8a.</w:t>
      </w:r>
      <w:r>
        <w:tab/>
        <w:t>Media Function sends rendered Avatar representation to UE B through data channel.</w:t>
      </w:r>
    </w:p>
    <w:p w14:paraId="4757A8B0" w14:textId="77777777" w:rsidR="00C84EF3" w:rsidRDefault="00000000">
      <w:pPr>
        <w:pStyle w:val="B1"/>
      </w:pPr>
      <w:r>
        <w:tab/>
        <w:t>If step 4' is performed, step 7a and 8a will not be performed because UE B will render the Avatar representation of the user based on the Avatar data (which the Media Function sends to UE B) and based on the raw Avatar representation received by UE B at step 4'. In this option, UE B is responsible for the rendering of Avatar representation and Step. 4' is performed, then:</w:t>
      </w:r>
    </w:p>
    <w:p w14:paraId="08EF49CC" w14:textId="77777777" w:rsidR="00C84EF3" w:rsidRDefault="00000000">
      <w:pPr>
        <w:pStyle w:val="B1"/>
      </w:pPr>
      <w:r>
        <w:t>7b.</w:t>
      </w:r>
      <w:r>
        <w:tab/>
        <w:t>Media Function transfers Avatar data to UE B.</w:t>
      </w:r>
    </w:p>
    <w:p w14:paraId="5EEED320" w14:textId="77777777" w:rsidR="00C84EF3" w:rsidRDefault="00000000">
      <w:pPr>
        <w:pStyle w:val="B1"/>
      </w:pPr>
      <w:r>
        <w:t>8b.</w:t>
      </w:r>
      <w:r>
        <w:tab/>
        <w:t>UE B renders the Avatar representation for user based on the Avatar data received.</w:t>
      </w:r>
    </w:p>
    <w:p w14:paraId="0B265F6D" w14:textId="77777777" w:rsidR="00C84EF3" w:rsidRDefault="00000000">
      <w:pPr>
        <w:pStyle w:val="B1"/>
      </w:pPr>
      <w:r>
        <w:t>9.</w:t>
      </w:r>
      <w:r>
        <w:tab/>
        <w:t>UE B displays rendered Avatar representation to user.</w:t>
      </w:r>
    </w:p>
    <w:p w14:paraId="5A27822E" w14:textId="77777777" w:rsidR="00C84EF3" w:rsidRDefault="00000000">
      <w:pPr>
        <w:pStyle w:val="B1"/>
      </w:pPr>
      <w:r>
        <w:t>10.</w:t>
      </w:r>
      <w:r>
        <w:tab/>
        <w:t>UE B also sends its Avatar representation to UE A through Media Function; and the video between two UEs is stopped.</w:t>
      </w:r>
    </w:p>
    <w:p w14:paraId="38BA17A5" w14:textId="77777777" w:rsidR="00C84EF3" w:rsidRDefault="00000000">
      <w:pPr>
        <w:pStyle w:val="EditorsNote"/>
      </w:pPr>
      <w:r>
        <w:t>Editor's note:</w:t>
      </w:r>
      <w:r>
        <w:tab/>
        <w:t>Further clarifications on the call flow are FFS.</w:t>
      </w:r>
    </w:p>
    <w:p w14:paraId="5629F539" w14:textId="77777777" w:rsidR="00C84EF3" w:rsidRDefault="00000000">
      <w:pPr>
        <w:pStyle w:val="Heading4"/>
      </w:pPr>
      <w:bookmarkStart w:id="1026" w:name="_Toc160808871"/>
      <w:bookmarkStart w:id="1027" w:name="_Toc183503467"/>
      <w:r>
        <w:t>6.</w:t>
      </w:r>
      <w:r>
        <w:rPr>
          <w:rFonts w:eastAsia="SimSun" w:hint="eastAsia"/>
        </w:rPr>
        <w:t>24</w:t>
      </w:r>
      <w:r>
        <w:t>.3.2</w:t>
      </w:r>
      <w:r>
        <w:rPr>
          <w:rFonts w:hint="eastAsia"/>
        </w:rPr>
        <w:tab/>
      </w:r>
      <w:r>
        <w:t>Transition from Avatar communication to audio/video communication</w:t>
      </w:r>
      <w:bookmarkEnd w:id="1026"/>
      <w:bookmarkEnd w:id="1027"/>
    </w:p>
    <w:p w14:paraId="22B17535" w14:textId="77777777" w:rsidR="00C84EF3" w:rsidRDefault="00000000">
      <w:r>
        <w:t>Figure 6.24.3.2-1 depicts a flow diagram for transition procedure from Avatar communication to audio/video communication.</w:t>
      </w:r>
    </w:p>
    <w:p w14:paraId="0CEA4281" w14:textId="77777777" w:rsidR="00C84EF3" w:rsidRDefault="00000000">
      <w:pPr>
        <w:pStyle w:val="TH"/>
      </w:pPr>
      <w:r>
        <w:t xml:space="preserve"> </w:t>
      </w:r>
      <w:r>
        <w:object w:dxaOrig="9629" w:dyaOrig="4030" w14:anchorId="6EC70C51">
          <v:shape id="_x0000_i1096" type="#_x0000_t75" style="width:481.5pt;height:201.75pt" o:ole="">
            <v:imagedata r:id="rId150" o:title=""/>
          </v:shape>
          <o:OLEObject Type="Embed" ProgID="Visio.Drawing.15" ShapeID="_x0000_i1096" DrawAspect="Content" ObjectID="_1794394482" r:id="rId151"/>
        </w:object>
      </w:r>
    </w:p>
    <w:p w14:paraId="120616F3" w14:textId="77777777" w:rsidR="00C84EF3" w:rsidRDefault="00000000">
      <w:pPr>
        <w:pStyle w:val="TF"/>
      </w:pPr>
      <w:r>
        <w:t>Figure 6.</w:t>
      </w:r>
      <w:r>
        <w:rPr>
          <w:rFonts w:eastAsia="SimSun" w:hint="eastAsia"/>
        </w:rPr>
        <w:t>24</w:t>
      </w:r>
      <w:r>
        <w:t>.3.2-1: Transition procedure from Avatar communication to audio/video communication</w:t>
      </w:r>
    </w:p>
    <w:p w14:paraId="0EAB11B7" w14:textId="77777777" w:rsidR="00C84EF3" w:rsidRDefault="00000000">
      <w:pPr>
        <w:rPr>
          <w:rFonts w:eastAsia="MS Mincho"/>
        </w:rPr>
      </w:pPr>
      <w:r>
        <w:rPr>
          <w:rFonts w:eastAsia="MS Mincho"/>
        </w:rPr>
        <w:t>The steps in the transition procedure are as follows:</w:t>
      </w:r>
    </w:p>
    <w:p w14:paraId="53D35E1D" w14:textId="77777777" w:rsidR="00C84EF3" w:rsidRDefault="00000000">
      <w:pPr>
        <w:pStyle w:val="B1"/>
        <w:rPr>
          <w:rFonts w:eastAsia="MS Mincho"/>
        </w:rPr>
      </w:pPr>
      <w:r>
        <w:rPr>
          <w:rFonts w:eastAsia="MS Mincho"/>
        </w:rPr>
        <w:t>0.</w:t>
      </w:r>
      <w:r>
        <w:rPr>
          <w:rFonts w:eastAsia="MS Mincho"/>
        </w:rPr>
        <w:tab/>
        <w:t>UE A has Avatar communication with UE B.</w:t>
      </w:r>
    </w:p>
    <w:p w14:paraId="6ECE670F" w14:textId="77777777" w:rsidR="00C84EF3" w:rsidRDefault="00000000">
      <w:pPr>
        <w:pStyle w:val="B1"/>
        <w:rPr>
          <w:rFonts w:eastAsia="MS Mincho"/>
        </w:rPr>
      </w:pPr>
      <w:r>
        <w:rPr>
          <w:rFonts w:eastAsia="MS Mincho"/>
        </w:rPr>
        <w:lastRenderedPageBreak/>
        <w:t>1.</w:t>
      </w:r>
      <w:r>
        <w:rPr>
          <w:rFonts w:eastAsia="MS Mincho"/>
        </w:rPr>
        <w:tab/>
        <w:t>UE A exchanges Avatar media (i.e. Avatar representation) with UE B transferred by Media Function through data channel.</w:t>
      </w:r>
    </w:p>
    <w:p w14:paraId="7F549332" w14:textId="77777777" w:rsidR="00C84EF3" w:rsidRDefault="00000000">
      <w:pPr>
        <w:pStyle w:val="B1"/>
        <w:rPr>
          <w:rFonts w:eastAsia="MS Mincho"/>
        </w:rPr>
      </w:pPr>
      <w:r>
        <w:rPr>
          <w:rFonts w:eastAsia="MS Mincho"/>
        </w:rPr>
        <w:t>2.</w:t>
      </w:r>
      <w:r>
        <w:rPr>
          <w:rFonts w:eastAsia="MS Mincho"/>
        </w:rPr>
        <w:tab/>
        <w:t>UE A decides to switch the communication from Avatar to audio/video mode.</w:t>
      </w:r>
    </w:p>
    <w:p w14:paraId="6A9FE2F7" w14:textId="77777777" w:rsidR="00C84EF3" w:rsidRDefault="00000000">
      <w:pPr>
        <w:pStyle w:val="B1"/>
        <w:rPr>
          <w:rFonts w:eastAsia="MS Mincho"/>
        </w:rPr>
      </w:pPr>
      <w:r>
        <w:rPr>
          <w:rFonts w:eastAsia="MS Mincho"/>
        </w:rPr>
        <w:t>3.</w:t>
      </w:r>
      <w:r>
        <w:rPr>
          <w:rFonts w:eastAsia="MS Mincho"/>
        </w:rPr>
        <w:tab/>
        <w:t>UE A negotiates with UE B for exchanging video media between UE A and UE B.</w:t>
      </w:r>
    </w:p>
    <w:p w14:paraId="12D31D09" w14:textId="77777777" w:rsidR="00C84EF3" w:rsidRDefault="00000000">
      <w:pPr>
        <w:pStyle w:val="B1"/>
        <w:rPr>
          <w:rFonts w:eastAsia="MS Mincho"/>
        </w:rPr>
      </w:pPr>
      <w:r>
        <w:rPr>
          <w:rFonts w:eastAsia="MS Mincho"/>
        </w:rPr>
        <w:t>4.</w:t>
      </w:r>
      <w:r>
        <w:rPr>
          <w:rFonts w:eastAsia="MS Mincho"/>
        </w:rPr>
        <w:tab/>
        <w:t>UE A exchanges video media with UE B through MRF or directly over RTP.</w:t>
      </w:r>
    </w:p>
    <w:p w14:paraId="480DAD0C" w14:textId="77777777" w:rsidR="00C84EF3" w:rsidRDefault="00000000">
      <w:pPr>
        <w:pStyle w:val="B1"/>
        <w:rPr>
          <w:rFonts w:eastAsia="MS Mincho"/>
        </w:rPr>
      </w:pPr>
      <w:r>
        <w:rPr>
          <w:rFonts w:eastAsia="MS Mincho"/>
        </w:rPr>
        <w:tab/>
        <w:t>The video media in step. 3 and 4 is the real video of users and is captured by the camera of UEs, rather than Avatar media.</w:t>
      </w:r>
    </w:p>
    <w:p w14:paraId="4FB489D6" w14:textId="77777777" w:rsidR="00C84EF3" w:rsidRDefault="00000000">
      <w:pPr>
        <w:pStyle w:val="B1"/>
        <w:rPr>
          <w:rFonts w:eastAsia="MS Mincho"/>
        </w:rPr>
      </w:pPr>
      <w:r>
        <w:rPr>
          <w:rFonts w:eastAsia="MS Mincho"/>
        </w:rPr>
        <w:t>5.</w:t>
      </w:r>
      <w:r>
        <w:rPr>
          <w:rFonts w:eastAsia="MS Mincho"/>
        </w:rPr>
        <w:tab/>
        <w:t>UE A negotiates with DCSF and UE B to stop exchanging Avatar media and may release data channel.</w:t>
      </w:r>
    </w:p>
    <w:p w14:paraId="5C18C6D5" w14:textId="77777777" w:rsidR="00C84EF3" w:rsidRDefault="00000000">
      <w:pPr>
        <w:pStyle w:val="Heading3"/>
      </w:pPr>
      <w:bookmarkStart w:id="1028" w:name="_Toc20628"/>
      <w:bookmarkStart w:id="1029" w:name="_Toc29198"/>
      <w:bookmarkStart w:id="1030" w:name="_Toc160808872"/>
      <w:bookmarkStart w:id="1031" w:name="_Toc183503468"/>
      <w:r>
        <w:t>6.</w:t>
      </w:r>
      <w:r>
        <w:rPr>
          <w:rFonts w:hint="eastAsia"/>
        </w:rPr>
        <w:t>24</w:t>
      </w:r>
      <w:r>
        <w:t>.4</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1028"/>
      <w:bookmarkEnd w:id="1029"/>
      <w:bookmarkEnd w:id="1030"/>
      <w:bookmarkEnd w:id="1031"/>
    </w:p>
    <w:p w14:paraId="3D90CF64" w14:textId="77777777" w:rsidR="00C84EF3" w:rsidRDefault="00000000">
      <w:pPr>
        <w:rPr>
          <w:rFonts w:eastAsia="MS Mincho"/>
        </w:rPr>
      </w:pPr>
      <w:r>
        <w:rPr>
          <w:rFonts w:eastAsia="MS Mincho"/>
        </w:rPr>
        <w:t>UE:</w:t>
      </w:r>
    </w:p>
    <w:p w14:paraId="77710C63" w14:textId="77777777" w:rsidR="00C84EF3" w:rsidRDefault="00000000">
      <w:pPr>
        <w:pStyle w:val="B1"/>
        <w:rPr>
          <w:rFonts w:eastAsia="MS Mincho"/>
        </w:rPr>
      </w:pPr>
      <w:r>
        <w:rPr>
          <w:rFonts w:eastAsia="MS Mincho"/>
        </w:rPr>
        <w:t>-</w:t>
      </w:r>
      <w:r>
        <w:rPr>
          <w:rFonts w:eastAsia="MS Mincho"/>
        </w:rPr>
        <w:tab/>
        <w:t>Support capturing sensing data of users and sending it as Avatar data to Media Function;</w:t>
      </w:r>
    </w:p>
    <w:p w14:paraId="46F522BB" w14:textId="77777777" w:rsidR="00C84EF3" w:rsidRDefault="00000000">
      <w:pPr>
        <w:pStyle w:val="B1"/>
        <w:rPr>
          <w:rFonts w:eastAsia="MS Mincho"/>
        </w:rPr>
      </w:pPr>
      <w:r>
        <w:rPr>
          <w:rFonts w:eastAsia="MS Mincho"/>
        </w:rPr>
        <w:t>-</w:t>
      </w:r>
      <w:r>
        <w:rPr>
          <w:rFonts w:eastAsia="MS Mincho"/>
        </w:rPr>
        <w:tab/>
        <w:t>Support displaying Avatar representation.</w:t>
      </w:r>
    </w:p>
    <w:p w14:paraId="45424802" w14:textId="77777777" w:rsidR="00C84EF3" w:rsidRDefault="00000000">
      <w:pPr>
        <w:pStyle w:val="B1"/>
        <w:rPr>
          <w:rFonts w:eastAsia="MS Mincho"/>
        </w:rPr>
      </w:pPr>
      <w:r>
        <w:rPr>
          <w:rFonts w:eastAsia="MS Mincho"/>
        </w:rPr>
        <w:t>-</w:t>
      </w:r>
      <w:r>
        <w:rPr>
          <w:rFonts w:eastAsia="MS Mincho"/>
        </w:rPr>
        <w:tab/>
        <w:t>Optionally support rendering Avatar representation.</w:t>
      </w:r>
    </w:p>
    <w:p w14:paraId="1AD15A08" w14:textId="77777777" w:rsidR="00C84EF3" w:rsidRDefault="00000000">
      <w:pPr>
        <w:rPr>
          <w:rFonts w:eastAsia="MS Mincho"/>
        </w:rPr>
      </w:pPr>
      <w:r>
        <w:rPr>
          <w:rFonts w:eastAsia="MS Mincho"/>
        </w:rPr>
        <w:t>Media Function:</w:t>
      </w:r>
    </w:p>
    <w:p w14:paraId="6C77AE8F" w14:textId="77777777" w:rsidR="00C84EF3" w:rsidRDefault="00000000">
      <w:pPr>
        <w:pStyle w:val="B1"/>
        <w:rPr>
          <w:rFonts w:eastAsia="MS Mincho"/>
        </w:rPr>
      </w:pPr>
      <w:r>
        <w:rPr>
          <w:rFonts w:eastAsia="MS Mincho"/>
        </w:rPr>
        <w:t>-</w:t>
      </w:r>
      <w:r>
        <w:rPr>
          <w:rFonts w:eastAsia="MS Mincho"/>
        </w:rPr>
        <w:tab/>
        <w:t>Support rendering Avatar representation based on received Avatar data;</w:t>
      </w:r>
    </w:p>
    <w:p w14:paraId="467092FE" w14:textId="77777777" w:rsidR="00C84EF3" w:rsidRDefault="00000000">
      <w:pPr>
        <w:pStyle w:val="B1"/>
        <w:rPr>
          <w:rFonts w:eastAsia="MS Mincho"/>
        </w:rPr>
      </w:pPr>
      <w:r>
        <w:rPr>
          <w:rFonts w:eastAsia="MS Mincho"/>
        </w:rPr>
        <w:t>-</w:t>
      </w:r>
      <w:r>
        <w:rPr>
          <w:rFonts w:eastAsia="MS Mincho"/>
        </w:rPr>
        <w:tab/>
        <w:t>Support retrieving Avatar representation from Avatar repository.</w:t>
      </w:r>
    </w:p>
    <w:p w14:paraId="67C3FB9A" w14:textId="77777777" w:rsidR="00C84EF3" w:rsidRDefault="00000000">
      <w:pPr>
        <w:rPr>
          <w:rFonts w:eastAsia="MS Mincho"/>
        </w:rPr>
      </w:pPr>
      <w:r>
        <w:rPr>
          <w:rFonts w:eastAsia="MS Mincho"/>
        </w:rPr>
        <w:t>Avatar Repository:</w:t>
      </w:r>
    </w:p>
    <w:p w14:paraId="64984146" w14:textId="77777777" w:rsidR="00C84EF3" w:rsidRDefault="00000000">
      <w:pPr>
        <w:pStyle w:val="B1"/>
        <w:rPr>
          <w:rFonts w:eastAsia="MS Mincho"/>
        </w:rPr>
      </w:pPr>
      <w:r>
        <w:rPr>
          <w:rFonts w:eastAsia="MS Mincho"/>
        </w:rPr>
        <w:t>-</w:t>
      </w:r>
      <w:r>
        <w:rPr>
          <w:rFonts w:eastAsia="MS Mincho"/>
        </w:rPr>
        <w:tab/>
        <w:t>Support storing Avatar representation.</w:t>
      </w:r>
    </w:p>
    <w:p w14:paraId="400CFDB6" w14:textId="77777777" w:rsidR="00C84EF3" w:rsidRDefault="00000000">
      <w:pPr>
        <w:rPr>
          <w:rFonts w:eastAsia="MS Mincho"/>
        </w:rPr>
      </w:pPr>
      <w:r>
        <w:rPr>
          <w:rFonts w:eastAsia="MS Mincho"/>
        </w:rPr>
        <w:t>DCSF:</w:t>
      </w:r>
    </w:p>
    <w:p w14:paraId="4D6DFC71" w14:textId="77777777" w:rsidR="00C84EF3" w:rsidRDefault="00000000">
      <w:pPr>
        <w:pStyle w:val="B1"/>
        <w:rPr>
          <w:rFonts w:eastAsia="MS Mincho"/>
        </w:rPr>
      </w:pPr>
      <w:r>
        <w:rPr>
          <w:rFonts w:eastAsia="MS Mincho"/>
        </w:rPr>
        <w:t>-</w:t>
      </w:r>
      <w:r>
        <w:rPr>
          <w:rFonts w:eastAsia="MS Mincho"/>
        </w:rPr>
        <w:tab/>
        <w:t>Manage bootstrap data channel and (if applicable) application data channel resources at Media Function via the IMS AS for Avatar communication.</w:t>
      </w:r>
    </w:p>
    <w:p w14:paraId="0F7A6647" w14:textId="77777777" w:rsidR="00C84EF3" w:rsidRDefault="00000000">
      <w:pPr>
        <w:rPr>
          <w:rFonts w:eastAsia="MS Mincho"/>
        </w:rPr>
      </w:pPr>
      <w:r>
        <w:rPr>
          <w:rFonts w:eastAsia="MS Mincho"/>
        </w:rPr>
        <w:t>IMS AS:</w:t>
      </w:r>
    </w:p>
    <w:p w14:paraId="65B2627F" w14:textId="77777777" w:rsidR="00C84EF3" w:rsidRDefault="00000000">
      <w:pPr>
        <w:pStyle w:val="B1"/>
        <w:rPr>
          <w:rFonts w:eastAsia="MS Mincho"/>
        </w:rPr>
      </w:pPr>
      <w:r>
        <w:rPr>
          <w:rFonts w:eastAsia="MS Mincho"/>
        </w:rPr>
        <w:t>-</w:t>
      </w:r>
      <w:r>
        <w:rPr>
          <w:rFonts w:eastAsia="MS Mincho"/>
        </w:rPr>
        <w:tab/>
        <w:t>Interact with the DCSF and accordingly interacts with the Media Function for data channel media resource management in Avatar communication.</w:t>
      </w:r>
    </w:p>
    <w:p w14:paraId="07797E87" w14:textId="77777777" w:rsidR="00C84EF3" w:rsidRDefault="00000000">
      <w:pPr>
        <w:pStyle w:val="Heading2"/>
      </w:pPr>
      <w:bookmarkStart w:id="1032" w:name="_Toc96971241"/>
      <w:bookmarkStart w:id="1033" w:name="_Toc160808873"/>
      <w:bookmarkStart w:id="1034" w:name="_Toc3732"/>
      <w:bookmarkStart w:id="1035" w:name="_Toc1114"/>
      <w:bookmarkStart w:id="1036" w:name="_Toc183503469"/>
      <w:r>
        <w:t>6.</w:t>
      </w:r>
      <w:r>
        <w:rPr>
          <w:rFonts w:eastAsia="SimSun" w:hint="eastAsia"/>
          <w:lang w:val="en-US" w:eastAsia="zh-CN"/>
        </w:rPr>
        <w:t>25</w:t>
      </w:r>
      <w:r>
        <w:tab/>
        <w:t>Solution #</w:t>
      </w:r>
      <w:r>
        <w:rPr>
          <w:rFonts w:eastAsia="SimSun" w:hint="eastAsia"/>
          <w:lang w:val="en-US" w:eastAsia="zh-CN"/>
        </w:rPr>
        <w:t>25</w:t>
      </w:r>
      <w:r>
        <w:t xml:space="preserve">: </w:t>
      </w:r>
      <w:bookmarkEnd w:id="1032"/>
      <w:r>
        <w:t>Supporting network-based avatar communication by media capability invocation</w:t>
      </w:r>
      <w:bookmarkEnd w:id="1033"/>
      <w:bookmarkEnd w:id="1034"/>
      <w:bookmarkEnd w:id="1035"/>
      <w:bookmarkEnd w:id="1036"/>
    </w:p>
    <w:p w14:paraId="5AF7B318" w14:textId="77777777" w:rsidR="00C84EF3" w:rsidRDefault="00000000">
      <w:pPr>
        <w:pStyle w:val="Heading3"/>
      </w:pPr>
      <w:bookmarkStart w:id="1037" w:name="_Toc96971242"/>
      <w:bookmarkStart w:id="1038" w:name="_Toc160808874"/>
      <w:bookmarkStart w:id="1039" w:name="_Toc16009"/>
      <w:bookmarkStart w:id="1040" w:name="_Toc9453"/>
      <w:bookmarkStart w:id="1041" w:name="_Toc183503470"/>
      <w:r>
        <w:t>6.</w:t>
      </w:r>
      <w:r>
        <w:rPr>
          <w:rFonts w:eastAsia="SimSun" w:hint="eastAsia"/>
          <w:lang w:val="en-US" w:eastAsia="zh-CN"/>
        </w:rPr>
        <w:t>25</w:t>
      </w:r>
      <w:r>
        <w:t>.1</w:t>
      </w:r>
      <w:r>
        <w:tab/>
        <w:t>Description</w:t>
      </w:r>
      <w:bookmarkEnd w:id="1037"/>
      <w:bookmarkEnd w:id="1038"/>
      <w:bookmarkEnd w:id="1039"/>
      <w:bookmarkEnd w:id="1040"/>
      <w:bookmarkEnd w:id="1041"/>
    </w:p>
    <w:p w14:paraId="6B9E8671" w14:textId="77777777" w:rsidR="00C84EF3" w:rsidRDefault="00000000">
      <w:pPr>
        <w:pStyle w:val="Heading4"/>
      </w:pPr>
      <w:bookmarkStart w:id="1042" w:name="_Toc160808875"/>
      <w:bookmarkStart w:id="1043" w:name="_Toc183503471"/>
      <w:r>
        <w:t>6.</w:t>
      </w:r>
      <w:r>
        <w:rPr>
          <w:rFonts w:eastAsia="SimSun" w:hint="eastAsia"/>
          <w:lang w:val="en-US" w:eastAsia="zh-CN"/>
        </w:rPr>
        <w:t>25</w:t>
      </w:r>
      <w:r>
        <w:t>.1.1</w:t>
      </w:r>
      <w:r>
        <w:tab/>
        <w:t>General</w:t>
      </w:r>
      <w:bookmarkEnd w:id="1042"/>
      <w:bookmarkEnd w:id="1043"/>
    </w:p>
    <w:p w14:paraId="3B989E61" w14:textId="77777777" w:rsidR="00C84EF3" w:rsidRDefault="00000000">
      <w:r>
        <w:t>This solution defines the solution for network-based avatar communication addressing the following aspects that defined in the KI#8:</w:t>
      </w:r>
    </w:p>
    <w:p w14:paraId="6900B67E" w14:textId="77777777" w:rsidR="00C84EF3" w:rsidRDefault="00000000">
      <w:pPr>
        <w:pStyle w:val="B1"/>
      </w:pPr>
      <w:r>
        <w:t>-</w:t>
      </w:r>
      <w:r>
        <w:tab/>
        <w:t>Study how to enable transcoding between speech and gesture (or text) in an IMS Avatar communication.</w:t>
      </w:r>
    </w:p>
    <w:p w14:paraId="5B65F602" w14:textId="77777777" w:rsidR="00C84EF3" w:rsidRDefault="00000000">
      <w:pPr>
        <w:pStyle w:val="B1"/>
      </w:pPr>
      <w:r>
        <w:t>-</w:t>
      </w:r>
      <w:r>
        <w:tab/>
        <w:t>Study how to enable UE based and network-based rendering in case of IMS Avatar communication.</w:t>
      </w:r>
    </w:p>
    <w:p w14:paraId="719B9CB1" w14:textId="77777777" w:rsidR="00C84EF3" w:rsidRDefault="00000000">
      <w:pPr>
        <w:pStyle w:val="EditorsNote"/>
      </w:pPr>
      <w:r>
        <w:t>Editor's note:</w:t>
      </w:r>
      <w:r>
        <w:tab/>
        <w:t>A better description of the overall solution is FFS.</w:t>
      </w:r>
    </w:p>
    <w:p w14:paraId="79D716B4" w14:textId="77777777" w:rsidR="00C84EF3" w:rsidRDefault="00000000">
      <w:pPr>
        <w:pStyle w:val="Heading4"/>
      </w:pPr>
      <w:bookmarkStart w:id="1044" w:name="_Toc160808876"/>
      <w:bookmarkStart w:id="1045" w:name="_Toc183503472"/>
      <w:r>
        <w:lastRenderedPageBreak/>
        <w:t>6.</w:t>
      </w:r>
      <w:r>
        <w:rPr>
          <w:rFonts w:eastAsia="SimSun" w:hint="eastAsia"/>
        </w:rPr>
        <w:t>25</w:t>
      </w:r>
      <w:r>
        <w:t>.1.2</w:t>
      </w:r>
      <w:r>
        <w:tab/>
        <w:t>Architecture</w:t>
      </w:r>
      <w:bookmarkEnd w:id="1044"/>
      <w:bookmarkEnd w:id="1045"/>
    </w:p>
    <w:p w14:paraId="4B8EE084" w14:textId="77777777" w:rsidR="00C84EF3" w:rsidRDefault="00000000">
      <w:pPr>
        <w:pStyle w:val="TH"/>
        <w:rPr>
          <w:lang w:eastAsia="zh-CN"/>
        </w:rPr>
      </w:pPr>
      <w:r>
        <w:object w:dxaOrig="9629" w:dyaOrig="6287" w14:anchorId="65307882">
          <v:shape id="_x0000_i1097" type="#_x0000_t75" style="width:481.5pt;height:314.25pt" o:ole="">
            <v:imagedata r:id="rId152" o:title=""/>
          </v:shape>
          <o:OLEObject Type="Embed" ProgID="Visio.Drawing.15" ShapeID="_x0000_i1097" DrawAspect="Content" ObjectID="_1794394483" r:id="rId153"/>
        </w:object>
      </w:r>
    </w:p>
    <w:p w14:paraId="4347FBCC" w14:textId="77777777" w:rsidR="00C84EF3" w:rsidRDefault="00000000">
      <w:pPr>
        <w:pStyle w:val="TF"/>
        <w:rPr>
          <w:rFonts w:eastAsia="DengXian"/>
        </w:rPr>
      </w:pPr>
      <w:r>
        <w:rPr>
          <w:rFonts w:eastAsia="DengXian"/>
        </w:rPr>
        <w:t>Figure 6.</w:t>
      </w:r>
      <w:r>
        <w:rPr>
          <w:rFonts w:eastAsia="DengXian" w:hint="eastAsia"/>
        </w:rPr>
        <w:t>25</w:t>
      </w:r>
      <w:r>
        <w:rPr>
          <w:rFonts w:eastAsia="DengXian"/>
        </w:rPr>
        <w:t>.1.2-1: Architecture to support network-based avatar communication</w:t>
      </w:r>
    </w:p>
    <w:p w14:paraId="3B93A4C4" w14:textId="77777777" w:rsidR="00C84EF3" w:rsidRDefault="00000000">
      <w:pPr>
        <w:rPr>
          <w:rFonts w:eastAsia="SimSun"/>
        </w:rPr>
      </w:pPr>
      <w:r>
        <w:rPr>
          <w:rFonts w:eastAsia="SimSun"/>
        </w:rPr>
        <w:t>To support IMS avatar communication, the architecture is enhanced as follows:</w:t>
      </w:r>
    </w:p>
    <w:p w14:paraId="2A24BD02" w14:textId="77777777" w:rsidR="00C84EF3" w:rsidRDefault="00000000">
      <w:pPr>
        <w:rPr>
          <w:rFonts w:eastAsia="SimSun"/>
        </w:rPr>
      </w:pPr>
      <w:r>
        <w:rPr>
          <w:rFonts w:eastAsia="SimSun"/>
        </w:rPr>
        <w:t>Base Avatar Repository (BAR):</w:t>
      </w:r>
    </w:p>
    <w:p w14:paraId="5E73CC58" w14:textId="77777777" w:rsidR="00C84EF3" w:rsidRDefault="00000000">
      <w:pPr>
        <w:pStyle w:val="B1"/>
        <w:rPr>
          <w:rFonts w:eastAsia="SimSun"/>
        </w:rPr>
      </w:pPr>
      <w:r>
        <w:rPr>
          <w:rFonts w:eastAsia="SimSun"/>
        </w:rPr>
        <w:t>-</w:t>
      </w:r>
      <w:r>
        <w:rPr>
          <w:rFonts w:eastAsia="SimSun"/>
        </w:rPr>
        <w:tab/>
        <w:t>The Base Avatar Repository is used to store and retrieve the avatar models. BAR can be inside the PLMN, e.g. a new network function, or outside the PLMN, e.g. a webserver of the 3rd party provider.</w:t>
      </w:r>
    </w:p>
    <w:p w14:paraId="1B7324E9" w14:textId="77777777" w:rsidR="00C84EF3" w:rsidRDefault="00000000">
      <w:pPr>
        <w:pStyle w:val="NO"/>
        <w:rPr>
          <w:rFonts w:eastAsia="SimSun"/>
        </w:rPr>
      </w:pPr>
      <w:r>
        <w:rPr>
          <w:rFonts w:eastAsia="SimSun"/>
        </w:rPr>
        <w:t>NOTE 1:</w:t>
      </w:r>
      <w:r>
        <w:rPr>
          <w:rFonts w:eastAsia="SimSun"/>
        </w:rPr>
        <w:tab/>
        <w:t>The BAR can be co-located with DCAR or deployed standalone.</w:t>
      </w:r>
    </w:p>
    <w:p w14:paraId="2B5BC96D" w14:textId="77777777" w:rsidR="00C84EF3" w:rsidRDefault="00000000">
      <w:pPr>
        <w:rPr>
          <w:rFonts w:eastAsia="SimSun"/>
        </w:rPr>
      </w:pPr>
      <w:r>
        <w:rPr>
          <w:rFonts w:eastAsia="SimSun"/>
        </w:rPr>
        <w:t>XR Application Server (XR AS):</w:t>
      </w:r>
    </w:p>
    <w:p w14:paraId="7B4B18B6" w14:textId="77777777" w:rsidR="00C84EF3" w:rsidRDefault="00000000">
      <w:pPr>
        <w:pStyle w:val="B1"/>
        <w:rPr>
          <w:rFonts w:eastAsia="SimSun"/>
        </w:rPr>
      </w:pPr>
      <w:r>
        <w:rPr>
          <w:rFonts w:eastAsia="SimSun"/>
        </w:rPr>
        <w:t>-</w:t>
      </w:r>
      <w:r>
        <w:rPr>
          <w:rFonts w:eastAsia="SimSun"/>
        </w:rPr>
        <w:tab/>
        <w:t>The XR Application Server is responsible for service control related to avatar communication, including avatar communication session media control and so on.</w:t>
      </w:r>
    </w:p>
    <w:p w14:paraId="0AFFEE37" w14:textId="77777777" w:rsidR="00C84EF3" w:rsidRDefault="00000000">
      <w:pPr>
        <w:rPr>
          <w:rFonts w:eastAsia="SimSun"/>
        </w:rPr>
      </w:pPr>
      <w:r>
        <w:rPr>
          <w:rFonts w:eastAsia="SimSun"/>
        </w:rPr>
        <w:t>MF/MRF:</w:t>
      </w:r>
    </w:p>
    <w:p w14:paraId="17625D45" w14:textId="77777777" w:rsidR="00C84EF3" w:rsidRDefault="00000000">
      <w:pPr>
        <w:pStyle w:val="B1"/>
        <w:rPr>
          <w:rFonts w:eastAsia="SimSun"/>
        </w:rPr>
      </w:pPr>
      <w:r>
        <w:rPr>
          <w:rFonts w:eastAsia="SimSun"/>
        </w:rPr>
        <w:t>-</w:t>
      </w:r>
      <w:r>
        <w:rPr>
          <w:rFonts w:eastAsia="SimSun"/>
        </w:rPr>
        <w:tab/>
        <w:t>Support media processing, e.g. ASR/TTS/SLR/SSL, under the service control of XR AS.</w:t>
      </w:r>
    </w:p>
    <w:p w14:paraId="33A0D6C4" w14:textId="77777777" w:rsidR="00C84EF3" w:rsidRDefault="00000000">
      <w:pPr>
        <w:pStyle w:val="B1"/>
        <w:rPr>
          <w:rFonts w:eastAsia="SimSun"/>
        </w:rPr>
      </w:pPr>
      <w:r>
        <w:rPr>
          <w:rFonts w:eastAsia="SimSun"/>
        </w:rPr>
        <w:t>-</w:t>
      </w:r>
      <w:r>
        <w:rPr>
          <w:rFonts w:eastAsia="SimSun"/>
        </w:rPr>
        <w:tab/>
        <w:t>Support avatar animation and rendering, under the service control of XR AS.</w:t>
      </w:r>
    </w:p>
    <w:p w14:paraId="3C5BE79C" w14:textId="77777777" w:rsidR="00C84EF3" w:rsidRDefault="00000000">
      <w:pPr>
        <w:pStyle w:val="NO"/>
        <w:rPr>
          <w:rFonts w:eastAsia="SimSun"/>
        </w:rPr>
      </w:pPr>
      <w:r>
        <w:rPr>
          <w:rFonts w:eastAsia="SimSun"/>
        </w:rPr>
        <w:t>NOTE 2:</w:t>
      </w:r>
      <w:r>
        <w:rPr>
          <w:rFonts w:eastAsia="SimSun"/>
        </w:rPr>
        <w:tab/>
        <w:t>The MF/MRF media processing capabilities need to be aligned further with FS_AVATAR in SA WG4.</w:t>
      </w:r>
    </w:p>
    <w:p w14:paraId="2CD10D50" w14:textId="77777777" w:rsidR="00C84EF3" w:rsidRDefault="00000000">
      <w:pPr>
        <w:pStyle w:val="Heading4"/>
      </w:pPr>
      <w:bookmarkStart w:id="1046" w:name="_Toc160808877"/>
      <w:bookmarkStart w:id="1047" w:name="_Toc153791583"/>
      <w:bookmarkStart w:id="1048" w:name="_Toc183503473"/>
      <w:r>
        <w:t>6.</w:t>
      </w:r>
      <w:r>
        <w:rPr>
          <w:rFonts w:eastAsia="SimSun" w:hint="eastAsia"/>
          <w:lang w:val="en-US" w:eastAsia="zh-CN"/>
        </w:rPr>
        <w:t>25</w:t>
      </w:r>
      <w:r>
        <w:t>.1.3</w:t>
      </w:r>
      <w:r>
        <w:tab/>
        <w:t>Reference points</w:t>
      </w:r>
      <w:bookmarkEnd w:id="1046"/>
      <w:bookmarkEnd w:id="1047"/>
      <w:bookmarkEnd w:id="1048"/>
    </w:p>
    <w:p w14:paraId="6AF86E08" w14:textId="77777777" w:rsidR="00C84EF3" w:rsidRDefault="00000000">
      <w:pPr>
        <w:rPr>
          <w:rFonts w:eastAsia="SimSun"/>
        </w:rPr>
      </w:pPr>
      <w:r>
        <w:rPr>
          <w:rFonts w:eastAsia="SimSun"/>
        </w:rPr>
        <w:t>The following reference point is added to support avatar communication service in IMS:</w:t>
      </w:r>
    </w:p>
    <w:p w14:paraId="57A21D0B" w14:textId="77777777" w:rsidR="00C84EF3" w:rsidRDefault="00000000">
      <w:pPr>
        <w:pStyle w:val="B1"/>
        <w:rPr>
          <w:rFonts w:eastAsia="SimSun"/>
        </w:rPr>
      </w:pPr>
      <w:r>
        <w:rPr>
          <w:rFonts w:eastAsia="SimSun"/>
        </w:rPr>
        <w:t>-</w:t>
      </w:r>
      <w:r>
        <w:rPr>
          <w:rFonts w:eastAsia="SimSun"/>
        </w:rPr>
        <w:tab/>
        <w:t>MC1:</w:t>
      </w:r>
    </w:p>
    <w:p w14:paraId="01411DD2" w14:textId="77777777" w:rsidR="00C84EF3" w:rsidRDefault="00000000">
      <w:pPr>
        <w:pStyle w:val="B2"/>
        <w:rPr>
          <w:rFonts w:eastAsia="SimSun"/>
        </w:rPr>
      </w:pPr>
      <w:r>
        <w:rPr>
          <w:rFonts w:eastAsia="SimSun"/>
        </w:rPr>
        <w:t>-</w:t>
      </w:r>
      <w:r>
        <w:rPr>
          <w:rFonts w:eastAsia="SimSun"/>
        </w:rPr>
        <w:tab/>
        <w:t>Reference point between the DCSF and the MF/MRF.</w:t>
      </w:r>
    </w:p>
    <w:p w14:paraId="3A21A734" w14:textId="77777777" w:rsidR="00C84EF3" w:rsidRDefault="00000000">
      <w:pPr>
        <w:pStyle w:val="B1"/>
        <w:rPr>
          <w:rFonts w:eastAsia="SimSun"/>
        </w:rPr>
      </w:pPr>
      <w:r>
        <w:rPr>
          <w:rFonts w:eastAsia="SimSun"/>
        </w:rPr>
        <w:t>-</w:t>
      </w:r>
      <w:r>
        <w:rPr>
          <w:rFonts w:eastAsia="SimSun"/>
        </w:rPr>
        <w:tab/>
        <w:t>DCx:</w:t>
      </w:r>
    </w:p>
    <w:p w14:paraId="38184C49" w14:textId="77777777" w:rsidR="00C84EF3" w:rsidRDefault="00000000">
      <w:pPr>
        <w:pStyle w:val="B2"/>
        <w:rPr>
          <w:rFonts w:eastAsia="SimSun"/>
        </w:rPr>
      </w:pPr>
      <w:r>
        <w:rPr>
          <w:rFonts w:eastAsia="SimSun"/>
        </w:rPr>
        <w:t>-</w:t>
      </w:r>
      <w:r>
        <w:rPr>
          <w:rFonts w:eastAsia="SimSun"/>
        </w:rPr>
        <w:tab/>
        <w:t>Reference point between XR AS and BAR.</w:t>
      </w:r>
    </w:p>
    <w:p w14:paraId="17335C05" w14:textId="3A3317CB" w:rsidR="00C84EF3" w:rsidRDefault="00000000">
      <w:pPr>
        <w:pStyle w:val="NO"/>
        <w:rPr>
          <w:rFonts w:eastAsia="SimSun"/>
        </w:rPr>
      </w:pPr>
      <w:r>
        <w:rPr>
          <w:rFonts w:eastAsia="SimSun"/>
        </w:rPr>
        <w:lastRenderedPageBreak/>
        <w:t>NOTE:</w:t>
      </w:r>
      <w:r>
        <w:rPr>
          <w:rFonts w:eastAsia="SimSun"/>
        </w:rPr>
        <w:tab/>
        <w:t>The DCx is out of scope of SA</w:t>
      </w:r>
      <w:r w:rsidR="00C6182B">
        <w:rPr>
          <w:rFonts w:eastAsia="SimSun"/>
        </w:rPr>
        <w:t> WG</w:t>
      </w:r>
      <w:r>
        <w:rPr>
          <w:rFonts w:eastAsia="SimSun"/>
        </w:rPr>
        <w:t>2.</w:t>
      </w:r>
    </w:p>
    <w:p w14:paraId="285DFAF1" w14:textId="77777777" w:rsidR="00C84EF3" w:rsidRDefault="00000000">
      <w:pPr>
        <w:rPr>
          <w:rFonts w:eastAsia="SimSun"/>
        </w:rPr>
      </w:pPr>
      <w:r>
        <w:rPr>
          <w:rFonts w:eastAsia="SimSun"/>
        </w:rPr>
        <w:t>The MC1 reference point is used by DCSF to instruct MF the specific media capabilities will be used in a avatar communication.</w:t>
      </w:r>
    </w:p>
    <w:p w14:paraId="3870C233" w14:textId="77777777" w:rsidR="00C84EF3" w:rsidRDefault="00000000">
      <w:pPr>
        <w:pStyle w:val="EditorsNote"/>
        <w:rPr>
          <w:rFonts w:eastAsia="SimSun"/>
        </w:rPr>
      </w:pPr>
      <w:r>
        <w:rPr>
          <w:rFonts w:eastAsia="SimSun"/>
        </w:rPr>
        <w:t>Editor's note:</w:t>
      </w:r>
      <w:r>
        <w:rPr>
          <w:rFonts w:eastAsia="SimSun"/>
        </w:rPr>
        <w:tab/>
        <w:t>The description of MC1 is FFS. The service and operation of MF to support MC1 is FFS.</w:t>
      </w:r>
    </w:p>
    <w:p w14:paraId="58D6DF6A" w14:textId="77777777" w:rsidR="00C84EF3" w:rsidRDefault="00000000">
      <w:pPr>
        <w:pStyle w:val="Heading3"/>
      </w:pPr>
      <w:bookmarkStart w:id="1049" w:name="_Toc96971243"/>
      <w:bookmarkStart w:id="1050" w:name="_Toc20683"/>
      <w:bookmarkStart w:id="1051" w:name="_Toc160808878"/>
      <w:bookmarkStart w:id="1052" w:name="_Toc13940"/>
      <w:bookmarkStart w:id="1053" w:name="_Toc183503474"/>
      <w:r>
        <w:t>6.</w:t>
      </w:r>
      <w:r>
        <w:rPr>
          <w:rFonts w:eastAsia="SimSun" w:hint="eastAsia"/>
        </w:rPr>
        <w:t>25</w:t>
      </w:r>
      <w:r>
        <w:t>.2</w:t>
      </w:r>
      <w:r>
        <w:tab/>
        <w:t>Procedures</w:t>
      </w:r>
      <w:bookmarkEnd w:id="1049"/>
      <w:bookmarkEnd w:id="1050"/>
      <w:bookmarkEnd w:id="1051"/>
      <w:bookmarkEnd w:id="1052"/>
      <w:bookmarkEnd w:id="1053"/>
    </w:p>
    <w:p w14:paraId="4645CAE3" w14:textId="77777777" w:rsidR="00C84EF3" w:rsidRDefault="00000000">
      <w:pPr>
        <w:pStyle w:val="Heading4"/>
      </w:pPr>
      <w:bookmarkStart w:id="1054" w:name="_Toc160808879"/>
      <w:bookmarkStart w:id="1055" w:name="_Toc183503475"/>
      <w:r>
        <w:t>6.</w:t>
      </w:r>
      <w:r>
        <w:rPr>
          <w:rFonts w:eastAsia="SimSun" w:hint="eastAsia"/>
        </w:rPr>
        <w:t>25</w:t>
      </w:r>
      <w:r>
        <w:t>.2.1</w:t>
      </w:r>
      <w:r>
        <w:tab/>
      </w:r>
      <w:r>
        <w:rPr>
          <w:rFonts w:eastAsia="SimSun" w:hint="eastAsia"/>
        </w:rPr>
        <w:t>N</w:t>
      </w:r>
      <w:r>
        <w:rPr>
          <w:rFonts w:eastAsia="SimSun"/>
        </w:rPr>
        <w:t>etwork-based procedure for avatar communication</w:t>
      </w:r>
      <w:bookmarkEnd w:id="1054"/>
      <w:bookmarkEnd w:id="1055"/>
    </w:p>
    <w:p w14:paraId="7E853716" w14:textId="77777777" w:rsidR="00C84EF3" w:rsidRDefault="00000000">
      <w:pPr>
        <w:pStyle w:val="TH"/>
      </w:pPr>
      <w:r>
        <w:object w:dxaOrig="9629" w:dyaOrig="6985" w14:anchorId="0F8C0173">
          <v:shape id="_x0000_i1098" type="#_x0000_t75" style="width:481.5pt;height:348.75pt" o:ole="">
            <v:imagedata r:id="rId154" o:title=""/>
          </v:shape>
          <o:OLEObject Type="Embed" ProgID="Visio.Drawing.15" ShapeID="_x0000_i1098" DrawAspect="Content" ObjectID="_1794394484" r:id="rId155"/>
        </w:object>
      </w:r>
    </w:p>
    <w:p w14:paraId="579F31EA" w14:textId="77777777" w:rsidR="00C84EF3" w:rsidRDefault="00000000">
      <w:pPr>
        <w:pStyle w:val="TF"/>
      </w:pPr>
      <w:r>
        <w:t>Figure 6.</w:t>
      </w:r>
      <w:r>
        <w:rPr>
          <w:rFonts w:hint="eastAsia"/>
        </w:rPr>
        <w:t>25</w:t>
      </w:r>
      <w:r>
        <w:t>.2.1-1: Procedures of network-based avatar communication</w:t>
      </w:r>
    </w:p>
    <w:p w14:paraId="114ABFA4" w14:textId="77777777" w:rsidR="00C84EF3" w:rsidRDefault="00000000">
      <w:pPr>
        <w:rPr>
          <w:lang w:eastAsia="zh-CN"/>
        </w:rPr>
      </w:pPr>
      <w:r>
        <w:rPr>
          <w:lang w:eastAsia="zh-CN"/>
        </w:rPr>
        <w:t>Figure 6.25.2.1-1 depicts a typical call flow procedure of network-based avatar communication. The main steps in the call flow are as follows:</w:t>
      </w:r>
    </w:p>
    <w:p w14:paraId="7BA6C40D" w14:textId="77777777" w:rsidR="00C84EF3" w:rsidRDefault="00000000">
      <w:pPr>
        <w:pStyle w:val="B1"/>
        <w:rPr>
          <w:lang w:eastAsia="zh-CN"/>
        </w:rPr>
      </w:pPr>
      <w:r>
        <w:rPr>
          <w:lang w:eastAsia="zh-CN"/>
        </w:rPr>
        <w:t>0.</w:t>
      </w:r>
      <w:r>
        <w:rPr>
          <w:lang w:eastAsia="zh-CN"/>
        </w:rPr>
        <w:tab/>
        <w:t>IMS session and bootstrap data channel has been established, and UE#1 has downloaded and run the avatar communication application.</w:t>
      </w:r>
    </w:p>
    <w:p w14:paraId="47BC1FE2" w14:textId="77777777" w:rsidR="00C84EF3" w:rsidRDefault="00000000">
      <w:pPr>
        <w:pStyle w:val="B1"/>
        <w:rPr>
          <w:lang w:eastAsia="zh-CN"/>
        </w:rPr>
      </w:pPr>
      <w:r>
        <w:rPr>
          <w:lang w:eastAsia="zh-CN"/>
        </w:rPr>
        <w:t>1.</w:t>
      </w:r>
      <w:r>
        <w:rPr>
          <w:lang w:eastAsia="zh-CN"/>
        </w:rPr>
        <w:tab/>
        <w:t>UE#1 sends a re-INVITE with an updated SDP request to the IMS network to establish application data channel.</w:t>
      </w:r>
    </w:p>
    <w:p w14:paraId="171FF001" w14:textId="77777777" w:rsidR="00C84EF3" w:rsidRDefault="00000000">
      <w:pPr>
        <w:pStyle w:val="B1"/>
        <w:rPr>
          <w:lang w:eastAsia="zh-CN"/>
        </w:rPr>
      </w:pPr>
      <w:r>
        <w:rPr>
          <w:lang w:eastAsia="zh-CN"/>
        </w:rPr>
        <w:t>2.</w:t>
      </w:r>
      <w:r>
        <w:rPr>
          <w:lang w:eastAsia="zh-CN"/>
        </w:rPr>
        <w:tab/>
        <w:t>IMS AS selects and notifies the DCSF about the session event and data channel establishment request, DCSF identifies the application id contained in the request and transfers the request to XR AS.</w:t>
      </w:r>
    </w:p>
    <w:p w14:paraId="3F47141B" w14:textId="77777777" w:rsidR="00C84EF3" w:rsidRDefault="00000000">
      <w:pPr>
        <w:pStyle w:val="B1"/>
        <w:rPr>
          <w:lang w:eastAsia="zh-CN"/>
        </w:rPr>
      </w:pPr>
      <w:r>
        <w:rPr>
          <w:lang w:eastAsia="zh-CN"/>
        </w:rPr>
        <w:t>3.</w:t>
      </w:r>
      <w:r>
        <w:rPr>
          <w:lang w:eastAsia="zh-CN"/>
        </w:rPr>
        <w:tab/>
        <w:t>XR AS instructs DCSF to send a media instruction request to IMS AS, the request includes service type (avatar call), dc media specification and possibly audio/video media specification according to the avatar call service requirement.</w:t>
      </w:r>
    </w:p>
    <w:p w14:paraId="24DB1D10" w14:textId="77777777" w:rsidR="00C84EF3" w:rsidRDefault="00000000">
      <w:pPr>
        <w:pStyle w:val="B1"/>
        <w:rPr>
          <w:lang w:eastAsia="zh-CN"/>
        </w:rPr>
      </w:pPr>
      <w:r>
        <w:rPr>
          <w:lang w:eastAsia="zh-CN"/>
        </w:rPr>
        <w:t>4.</w:t>
      </w:r>
      <w:r>
        <w:rPr>
          <w:lang w:eastAsia="zh-CN"/>
        </w:rPr>
        <w:tab/>
        <w:t>IMS AS selects a MF/MRF instance that support avatar call related media transcoding and rendering according to the service type.</w:t>
      </w:r>
    </w:p>
    <w:p w14:paraId="04F6ACB5" w14:textId="77777777" w:rsidR="00C84EF3" w:rsidRDefault="00000000">
      <w:pPr>
        <w:pStyle w:val="B1"/>
        <w:rPr>
          <w:lang w:eastAsia="zh-CN"/>
        </w:rPr>
      </w:pPr>
      <w:r>
        <w:rPr>
          <w:lang w:eastAsia="zh-CN"/>
        </w:rPr>
        <w:t>5.</w:t>
      </w:r>
      <w:r>
        <w:rPr>
          <w:lang w:eastAsia="zh-CN"/>
        </w:rPr>
        <w:tab/>
        <w:t>IMS AS requests to MF/MRF to allocate ADC media resource, audio/video media resources if required.</w:t>
      </w:r>
    </w:p>
    <w:p w14:paraId="064C5095" w14:textId="77777777" w:rsidR="00C84EF3" w:rsidRDefault="00000000">
      <w:pPr>
        <w:pStyle w:val="B1"/>
        <w:rPr>
          <w:lang w:eastAsia="zh-CN"/>
        </w:rPr>
      </w:pPr>
      <w:r>
        <w:rPr>
          <w:lang w:eastAsia="zh-CN"/>
        </w:rPr>
        <w:lastRenderedPageBreak/>
        <w:t>6.</w:t>
      </w:r>
      <w:r>
        <w:rPr>
          <w:lang w:eastAsia="zh-CN"/>
        </w:rPr>
        <w:tab/>
        <w:t>IMS AS notifies the media instruction response to DCSF. DCSF sends the response to XR AS.</w:t>
      </w:r>
    </w:p>
    <w:p w14:paraId="38BC19C7" w14:textId="77777777" w:rsidR="00C84EF3" w:rsidRDefault="00000000">
      <w:pPr>
        <w:pStyle w:val="B1"/>
        <w:rPr>
          <w:lang w:eastAsia="zh-CN"/>
        </w:rPr>
      </w:pPr>
      <w:r>
        <w:rPr>
          <w:lang w:eastAsia="zh-CN"/>
        </w:rPr>
        <w:t>7.</w:t>
      </w:r>
      <w:r>
        <w:rPr>
          <w:lang w:eastAsia="zh-CN"/>
        </w:rPr>
        <w:tab/>
        <w:t>The XR AS/DCSF replies to the notification received in step 2.</w:t>
      </w:r>
    </w:p>
    <w:p w14:paraId="2335C33B" w14:textId="77777777" w:rsidR="00C84EF3" w:rsidRDefault="00000000">
      <w:pPr>
        <w:pStyle w:val="B1"/>
        <w:rPr>
          <w:lang w:eastAsia="zh-CN"/>
        </w:rPr>
      </w:pPr>
      <w:r>
        <w:rPr>
          <w:lang w:eastAsia="zh-CN"/>
        </w:rPr>
        <w:t>8.</w:t>
      </w:r>
      <w:r>
        <w:rPr>
          <w:lang w:eastAsia="zh-CN"/>
        </w:rPr>
        <w:tab/>
        <w:t>IMS AS sends the re-INVITE to remote network and UE#2 via S-CSCF, which includes ADC media information, audio/video media information in the SDP.</w:t>
      </w:r>
    </w:p>
    <w:p w14:paraId="608F8367" w14:textId="77777777" w:rsidR="00C84EF3" w:rsidRDefault="00000000">
      <w:pPr>
        <w:pStyle w:val="B1"/>
        <w:rPr>
          <w:lang w:eastAsia="zh-CN"/>
        </w:rPr>
      </w:pPr>
      <w:r>
        <w:rPr>
          <w:lang w:eastAsia="zh-CN"/>
        </w:rPr>
        <w:t>9.</w:t>
      </w:r>
      <w:r>
        <w:rPr>
          <w:lang w:eastAsia="zh-CN"/>
        </w:rPr>
        <w:tab/>
        <w:t>UE#2 and terminating network returns a 200 OK response with SDP answer for ADC and audio/video.</w:t>
      </w:r>
    </w:p>
    <w:p w14:paraId="7CB0DF81" w14:textId="77777777" w:rsidR="00C84EF3" w:rsidRDefault="00000000">
      <w:pPr>
        <w:pStyle w:val="B1"/>
        <w:rPr>
          <w:lang w:eastAsia="zh-CN"/>
        </w:rPr>
      </w:pPr>
      <w:r>
        <w:rPr>
          <w:lang w:eastAsia="zh-CN"/>
        </w:rPr>
        <w:t>10.</w:t>
      </w:r>
      <w:r>
        <w:rPr>
          <w:lang w:eastAsia="zh-CN"/>
        </w:rPr>
        <w:tab/>
        <w:t>IMS AS notifies the session event to DCSF and updates the media resources on MF/MRF. DCSF notifies XR AS after receiving notification from IMS AS.</w:t>
      </w:r>
    </w:p>
    <w:p w14:paraId="287B56F2" w14:textId="77777777" w:rsidR="00C84EF3" w:rsidRDefault="00000000">
      <w:pPr>
        <w:pStyle w:val="B1"/>
        <w:rPr>
          <w:lang w:eastAsia="zh-CN"/>
        </w:rPr>
      </w:pPr>
      <w:r>
        <w:rPr>
          <w:lang w:eastAsia="zh-CN"/>
        </w:rPr>
        <w:t>11.</w:t>
      </w:r>
      <w:r>
        <w:rPr>
          <w:lang w:eastAsia="zh-CN"/>
        </w:rPr>
        <w:tab/>
        <w:t>IMS AS sends 200 OK response to UE#1 via S-CSCF, the response includes the SDP answer for ADC and audio/video.</w:t>
      </w:r>
    </w:p>
    <w:p w14:paraId="1EC337CA" w14:textId="77777777" w:rsidR="00C84EF3" w:rsidRDefault="00000000">
      <w:pPr>
        <w:pStyle w:val="B1"/>
        <w:rPr>
          <w:lang w:eastAsia="zh-CN"/>
        </w:rPr>
      </w:pPr>
      <w:r>
        <w:rPr>
          <w:lang w:eastAsia="zh-CN"/>
        </w:rPr>
        <w:t>12.</w:t>
      </w:r>
      <w:r>
        <w:rPr>
          <w:lang w:eastAsia="zh-CN"/>
        </w:rPr>
        <w:tab/>
        <w:t>Application data channel(s) are established between UE#1 and MF/MRF, UE#2 and MF/MRF.</w:t>
      </w:r>
    </w:p>
    <w:p w14:paraId="42400ADD" w14:textId="77777777" w:rsidR="00C84EF3" w:rsidRDefault="00000000">
      <w:pPr>
        <w:pStyle w:val="B1"/>
        <w:rPr>
          <w:lang w:eastAsia="zh-CN"/>
        </w:rPr>
      </w:pPr>
      <w:r>
        <w:rPr>
          <w:lang w:eastAsia="zh-CN"/>
        </w:rPr>
        <w:t>13-14.</w:t>
      </w:r>
      <w:r>
        <w:rPr>
          <w:lang w:eastAsia="zh-CN"/>
        </w:rPr>
        <w:tab/>
        <w:t>XR AS sends service media control request to MF/MRF through DCSF via DC4 and MC1, MR/MRF will perform transcoding and rendering functions based on this request.</w:t>
      </w:r>
    </w:p>
    <w:p w14:paraId="2DED88E4" w14:textId="77777777" w:rsidR="00C84EF3" w:rsidRDefault="00000000">
      <w:r>
        <w:t>Take Avatar rendering as an example, the main parameters required include:</w:t>
      </w:r>
    </w:p>
    <w:p w14:paraId="0CA96D0C" w14:textId="77777777" w:rsidR="00C84EF3" w:rsidRDefault="00000000">
      <w:pPr>
        <w:pStyle w:val="B1"/>
        <w:rPr>
          <w:lang w:eastAsia="zh-CN"/>
        </w:rPr>
      </w:pPr>
      <w:r>
        <w:rPr>
          <w:lang w:eastAsia="zh-CN"/>
        </w:rPr>
        <w:tab/>
        <w:t>Driven method: driving method, such as facial landmark, audio, video.</w:t>
      </w:r>
    </w:p>
    <w:p w14:paraId="5AC90D25" w14:textId="77777777" w:rsidR="00C84EF3" w:rsidRDefault="00000000">
      <w:pPr>
        <w:pStyle w:val="B1"/>
        <w:rPr>
          <w:lang w:eastAsia="zh-CN"/>
        </w:rPr>
      </w:pPr>
      <w:r>
        <w:rPr>
          <w:lang w:eastAsia="zh-CN"/>
        </w:rPr>
        <w:tab/>
        <w:t>AvatarType: Base avatar type, such as 2D, 3D.</w:t>
      </w:r>
    </w:p>
    <w:p w14:paraId="6E0A2F96" w14:textId="5B3CA674" w:rsidR="00C84EF3" w:rsidRDefault="00000000">
      <w:pPr>
        <w:pStyle w:val="B1"/>
        <w:rPr>
          <w:lang w:eastAsia="zh-CN"/>
        </w:rPr>
      </w:pPr>
      <w:r>
        <w:rPr>
          <w:lang w:eastAsia="zh-CN"/>
        </w:rPr>
        <w:tab/>
        <w:t>Avatar URL: Avatar URL information obtained by XR AS from BAR, which Avatar to use is based on the instruction from the user through application data channel or configured in XR AS. This is service specific and will not be specified in SA</w:t>
      </w:r>
      <w:r w:rsidR="00C6182B">
        <w:rPr>
          <w:lang w:eastAsia="zh-CN"/>
        </w:rPr>
        <w:t> WG</w:t>
      </w:r>
      <w:r>
        <w:rPr>
          <w:lang w:eastAsia="zh-CN"/>
        </w:rPr>
        <w:t>2.</w:t>
      </w:r>
    </w:p>
    <w:p w14:paraId="17D083F5" w14:textId="77777777" w:rsidR="00C84EF3" w:rsidRDefault="00000000">
      <w:pPr>
        <w:pStyle w:val="EditorsNote"/>
        <w:rPr>
          <w:lang w:eastAsia="zh-CN"/>
        </w:rPr>
      </w:pPr>
      <w:r>
        <w:rPr>
          <w:lang w:eastAsia="zh-CN"/>
        </w:rPr>
        <w:t>Editor's note:</w:t>
      </w:r>
      <w:r>
        <w:rPr>
          <w:lang w:eastAsia="zh-CN"/>
        </w:rPr>
        <w:tab/>
        <w:t>The parameters in the service media control request can be transparent transmission for DCSF, which can be negotiated between the XR AS and MF/MRF, the above parameters are for reference only.</w:t>
      </w:r>
    </w:p>
    <w:p w14:paraId="35630839" w14:textId="77777777" w:rsidR="00C84EF3" w:rsidRDefault="00000000">
      <w:pPr>
        <w:pStyle w:val="EditorsNote"/>
        <w:rPr>
          <w:lang w:eastAsia="zh-CN"/>
        </w:rPr>
      </w:pPr>
      <w:r>
        <w:rPr>
          <w:lang w:eastAsia="zh-CN"/>
        </w:rPr>
        <w:t>Editor's note:</w:t>
      </w:r>
      <w:r>
        <w:rPr>
          <w:lang w:eastAsia="zh-CN"/>
        </w:rPr>
        <w:tab/>
        <w:t>How XR AS and DCSF can invocate the specific media capability for a specific session is FFS.</w:t>
      </w:r>
    </w:p>
    <w:p w14:paraId="333F51B8" w14:textId="77777777" w:rsidR="00C84EF3" w:rsidRDefault="00000000">
      <w:pPr>
        <w:pStyle w:val="NO"/>
        <w:rPr>
          <w:lang w:eastAsia="zh-CN"/>
        </w:rPr>
      </w:pPr>
      <w:r>
        <w:rPr>
          <w:lang w:eastAsia="zh-CN"/>
        </w:rPr>
        <w:t>NOTE:</w:t>
      </w:r>
      <w:r>
        <w:rPr>
          <w:lang w:eastAsia="zh-CN"/>
        </w:rPr>
        <w:tab/>
        <w:t>The XR AS will know which Avatar representation to use based on the service-specific information exchange between XR AS and UE through established application data channel in step 12.</w:t>
      </w:r>
    </w:p>
    <w:p w14:paraId="1F2EBF9C" w14:textId="77777777" w:rsidR="00C84EF3" w:rsidRDefault="00000000">
      <w:pPr>
        <w:pStyle w:val="B1"/>
        <w:rPr>
          <w:lang w:eastAsia="zh-CN"/>
        </w:rPr>
      </w:pPr>
      <w:r>
        <w:rPr>
          <w:lang w:eastAsia="zh-CN"/>
        </w:rPr>
        <w:t>15.</w:t>
      </w:r>
      <w:r>
        <w:rPr>
          <w:lang w:eastAsia="zh-CN"/>
        </w:rPr>
        <w:tab/>
        <w:t>MF/MRF downloads avatar model from XR AS using the Avatar URL received from step 14.</w:t>
      </w:r>
    </w:p>
    <w:p w14:paraId="5F798D40" w14:textId="77777777" w:rsidR="00C84EF3" w:rsidRDefault="00000000">
      <w:pPr>
        <w:pStyle w:val="B1"/>
        <w:rPr>
          <w:lang w:eastAsia="zh-CN"/>
        </w:rPr>
      </w:pPr>
      <w:r>
        <w:rPr>
          <w:lang w:eastAsia="zh-CN"/>
        </w:rPr>
        <w:t>16.</w:t>
      </w:r>
      <w:r>
        <w:rPr>
          <w:lang w:eastAsia="zh-CN"/>
        </w:rPr>
        <w:tab/>
        <w:t>UE#1 sends metadata through the established application data channel, and/or audio/video stream over RTP, to the MF/MRF.</w:t>
      </w:r>
    </w:p>
    <w:p w14:paraId="552CB853" w14:textId="77777777" w:rsidR="00C84EF3" w:rsidRDefault="00000000">
      <w:pPr>
        <w:pStyle w:val="B1"/>
        <w:rPr>
          <w:lang w:eastAsia="zh-CN"/>
        </w:rPr>
      </w:pPr>
      <w:r>
        <w:rPr>
          <w:lang w:eastAsia="zh-CN"/>
        </w:rPr>
        <w:t>17.</w:t>
      </w:r>
      <w:r>
        <w:rPr>
          <w:lang w:eastAsia="zh-CN"/>
        </w:rPr>
        <w:tab/>
        <w:t>UE#2 sends metadata through the established application data channel, and/or audio/video stream over RTP, to the MF/MRF.</w:t>
      </w:r>
    </w:p>
    <w:p w14:paraId="2FA82D75" w14:textId="77777777" w:rsidR="00C84EF3" w:rsidRDefault="00000000">
      <w:pPr>
        <w:pStyle w:val="B1"/>
        <w:rPr>
          <w:lang w:eastAsia="zh-CN"/>
        </w:rPr>
      </w:pPr>
      <w:r>
        <w:rPr>
          <w:lang w:eastAsia="zh-CN"/>
        </w:rPr>
        <w:t>18.</w:t>
      </w:r>
      <w:r>
        <w:rPr>
          <w:lang w:eastAsia="zh-CN"/>
        </w:rPr>
        <w:tab/>
        <w:t>MF/MRF performs transcoding such as ASR/TTS/SLR/SSL, etc. and MF/MRF renders the avatar based on the transcoding result or the metadata received from application data channel.</w:t>
      </w:r>
    </w:p>
    <w:p w14:paraId="61E4AB28" w14:textId="77777777" w:rsidR="00C84EF3" w:rsidRDefault="00000000">
      <w:pPr>
        <w:pStyle w:val="B1"/>
      </w:pPr>
      <w:r>
        <w:t>19-20.</w:t>
      </w:r>
      <w:r>
        <w:tab/>
        <w:t>MF/MRF sends the avatar video stream and/or generated metadata (such as text) to UE#2, and sends the avatar video stream and/or generated metadata (such as text) to UE#1 if required.</w:t>
      </w:r>
    </w:p>
    <w:p w14:paraId="1C870C94" w14:textId="77777777" w:rsidR="00C84EF3" w:rsidRDefault="00000000">
      <w:pPr>
        <w:pStyle w:val="Heading4"/>
        <w:rPr>
          <w:szCs w:val="24"/>
        </w:rPr>
      </w:pPr>
      <w:bookmarkStart w:id="1056" w:name="_Toc183503476"/>
      <w:r>
        <w:rPr>
          <w:szCs w:val="24"/>
        </w:rPr>
        <w:t>6.25.2.</w:t>
      </w:r>
      <w:r>
        <w:rPr>
          <w:rFonts w:eastAsia="SimSun" w:hint="eastAsia"/>
          <w:szCs w:val="24"/>
          <w:lang w:val="en-US" w:eastAsia="zh-CN"/>
        </w:rPr>
        <w:t>2</w:t>
      </w:r>
      <w:r>
        <w:rPr>
          <w:rFonts w:hint="eastAsia"/>
          <w:szCs w:val="24"/>
        </w:rPr>
        <w:tab/>
      </w:r>
      <w:r>
        <w:rPr>
          <w:szCs w:val="24"/>
        </w:rPr>
        <w:t>Transcoding between speech and gesture (or text) in communication</w:t>
      </w:r>
      <w:bookmarkEnd w:id="1056"/>
    </w:p>
    <w:p w14:paraId="03FA4497" w14:textId="77777777" w:rsidR="00C84EF3" w:rsidRDefault="00000000">
      <w:r>
        <w:t>Figure 6.25.2.</w:t>
      </w:r>
      <w:r>
        <w:rPr>
          <w:rFonts w:eastAsia="SimSun" w:hint="eastAsia"/>
          <w:lang w:val="en-US" w:eastAsia="zh-CN"/>
        </w:rPr>
        <w:t>2</w:t>
      </w:r>
      <w:r>
        <w:t>-1 depicts a flow diagram for transcoding between speech and gesture (or text) in communication.</w:t>
      </w:r>
    </w:p>
    <w:p w14:paraId="3325F886" w14:textId="77777777" w:rsidR="00C84EF3" w:rsidRDefault="00000000">
      <w:pPr>
        <w:pStyle w:val="TH"/>
      </w:pPr>
      <w:r>
        <w:object w:dxaOrig="9629" w:dyaOrig="6566" w14:anchorId="092053AD">
          <v:shape id="_x0000_i1099" type="#_x0000_t75" style="width:481.5pt;height:327pt" o:ole="">
            <v:imagedata r:id="rId156" o:title=""/>
          </v:shape>
          <o:OLEObject Type="Embed" ProgID="Visio.Drawing.15" ShapeID="_x0000_i1099" DrawAspect="Content" ObjectID="_1794394485" r:id="rId157"/>
        </w:object>
      </w:r>
    </w:p>
    <w:p w14:paraId="52BBF1D6" w14:textId="77777777" w:rsidR="00C84EF3" w:rsidRDefault="00000000">
      <w:pPr>
        <w:pStyle w:val="TF"/>
        <w:rPr>
          <w:rFonts w:eastAsia="MS Mincho"/>
        </w:rPr>
      </w:pPr>
      <w:r>
        <w:t>Figure 6.25.2.</w:t>
      </w:r>
      <w:r>
        <w:rPr>
          <w:rFonts w:eastAsia="SimSun" w:hint="eastAsia"/>
          <w:lang w:val="en-US" w:eastAsia="zh-CN"/>
        </w:rPr>
        <w:t>2</w:t>
      </w:r>
      <w:r>
        <w:t>-1: Transcoding procedure between speech and gesture (or text) in communication</w:t>
      </w:r>
    </w:p>
    <w:p w14:paraId="0F3991AF" w14:textId="77777777" w:rsidR="00C84EF3" w:rsidRDefault="00000000">
      <w:r>
        <w:t>The steps in the transition procedure are as follows:</w:t>
      </w:r>
    </w:p>
    <w:p w14:paraId="2E96B27A" w14:textId="77777777" w:rsidR="00C84EF3" w:rsidRDefault="00000000">
      <w:pPr>
        <w:pStyle w:val="B1"/>
      </w:pPr>
      <w:r>
        <w:t>0.</w:t>
      </w:r>
      <w:r>
        <w:tab/>
        <w:t>Audio/video IMS session and Bootstrap data channel establishment for both UE A and UE B.</w:t>
      </w:r>
    </w:p>
    <w:p w14:paraId="6649CC3B" w14:textId="77777777" w:rsidR="00C84EF3" w:rsidRDefault="00000000">
      <w:pPr>
        <w:pStyle w:val="B1"/>
      </w:pPr>
      <w:r>
        <w:t>1.</w:t>
      </w:r>
      <w:r>
        <w:tab/>
        <w:t>The UE A interacts with XR/AR AS and the UE B to negotiate transcoding between speech from the UE A and gesture or text.</w:t>
      </w:r>
    </w:p>
    <w:p w14:paraId="382CF270" w14:textId="77777777" w:rsidR="00C84EF3" w:rsidRDefault="00000000">
      <w:pPr>
        <w:pStyle w:val="NO"/>
      </w:pPr>
      <w:r>
        <w:t>NOTE 1:</w:t>
      </w:r>
      <w:r>
        <w:tab/>
        <w:t>The detailed negotiation procedure will be specified by SA WG4.</w:t>
      </w:r>
    </w:p>
    <w:p w14:paraId="2F5D87F5" w14:textId="77777777" w:rsidR="00C84EF3" w:rsidRDefault="00000000">
      <w:pPr>
        <w:pStyle w:val="B1"/>
      </w:pPr>
      <w:r>
        <w:t>2.</w:t>
      </w:r>
      <w:r>
        <w:tab/>
        <w:t>The IMS AS initiates a media re-negotiation with the UE A for anchoring its audio/video media to the MF.</w:t>
      </w:r>
    </w:p>
    <w:p w14:paraId="3235909B" w14:textId="77777777" w:rsidR="00C84EF3" w:rsidRDefault="00000000">
      <w:pPr>
        <w:pStyle w:val="B1"/>
      </w:pPr>
      <w:r>
        <w:t>3.</w:t>
      </w:r>
      <w:r>
        <w:tab/>
        <w:t>Based on the instruction from XR/AR AS which is transferred via DCSF, the IMS AS initiates A2P application data channel between the MF and the UE B, which is used for gesture information or text transmission between the UE-B and the network.</w:t>
      </w:r>
    </w:p>
    <w:p w14:paraId="4BF9528A" w14:textId="77777777" w:rsidR="00C84EF3" w:rsidRDefault="00000000">
      <w:pPr>
        <w:pStyle w:val="NO"/>
      </w:pPr>
      <w:r>
        <w:t>NOTE 2:</w:t>
      </w:r>
      <w:r>
        <w:tab/>
        <w:t>The execution of steps 2 and 3 is based on the negotiation result of step 1.</w:t>
      </w:r>
    </w:p>
    <w:p w14:paraId="36E055DE" w14:textId="77777777" w:rsidR="00C84EF3" w:rsidRDefault="00000000">
      <w:pPr>
        <w:pStyle w:val="B1"/>
      </w:pPr>
      <w:r>
        <w:t>4.</w:t>
      </w:r>
      <w:r>
        <w:tab/>
        <w:t>The UE A sends audio/video media to the MF over RTP.</w:t>
      </w:r>
    </w:p>
    <w:p w14:paraId="574B0867" w14:textId="77777777" w:rsidR="00C84EF3" w:rsidRDefault="00000000">
      <w:pPr>
        <w:pStyle w:val="B1"/>
      </w:pPr>
      <w:r>
        <w:t>5.</w:t>
      </w:r>
      <w:r>
        <w:tab/>
        <w:t>The MF performs speech transcoding to gesture information or text from the received audio media based on speech recognition technology.</w:t>
      </w:r>
    </w:p>
    <w:p w14:paraId="748E40B0" w14:textId="77777777" w:rsidR="00C84EF3" w:rsidRDefault="00000000">
      <w:pPr>
        <w:pStyle w:val="B1"/>
      </w:pPr>
      <w:r>
        <w:t>6.</w:t>
      </w:r>
      <w:r>
        <w:tab/>
        <w:t>The MF sends gesture information or text to the UE B over application data channel.</w:t>
      </w:r>
    </w:p>
    <w:p w14:paraId="1054A803" w14:textId="77777777" w:rsidR="00C84EF3" w:rsidRDefault="00000000">
      <w:pPr>
        <w:pStyle w:val="B1"/>
      </w:pPr>
      <w:r>
        <w:t>7.</w:t>
      </w:r>
      <w:r>
        <w:tab/>
        <w:t>The UE B displays Avatar or other types of representation with gesture or text to user; the user experience with Avatar or other types of representation with gesture or text.</w:t>
      </w:r>
    </w:p>
    <w:p w14:paraId="1ABE292C" w14:textId="77777777" w:rsidR="00C84EF3" w:rsidRDefault="00000000">
      <w:pPr>
        <w:pStyle w:val="B1"/>
      </w:pPr>
      <w:r>
        <w:t>8.</w:t>
      </w:r>
      <w:r>
        <w:tab/>
        <w:t>(Optional) The UE B also sends gesture information or text to the MF over application data channel; the MF transcodes to speech and sends it to the UE A over RTP. The UE A plays audio media to the user.</w:t>
      </w:r>
    </w:p>
    <w:p w14:paraId="0C3E4BAA" w14:textId="77777777" w:rsidR="00C84EF3" w:rsidRDefault="00000000">
      <w:pPr>
        <w:pStyle w:val="Heading3"/>
      </w:pPr>
      <w:bookmarkStart w:id="1057" w:name="_Toc8353"/>
      <w:bookmarkStart w:id="1058" w:name="_Toc160808880"/>
      <w:bookmarkStart w:id="1059" w:name="_Toc96971244"/>
      <w:bookmarkStart w:id="1060" w:name="_Toc11835"/>
      <w:bookmarkStart w:id="1061" w:name="_Toc183503477"/>
      <w:r>
        <w:rPr>
          <w:lang w:eastAsia="zh-CN"/>
        </w:rPr>
        <w:t>6.</w:t>
      </w:r>
      <w:r>
        <w:rPr>
          <w:rFonts w:hint="eastAsia"/>
          <w:lang w:val="en-US" w:eastAsia="zh-CN"/>
        </w:rPr>
        <w:t>25</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57"/>
      <w:bookmarkEnd w:id="1058"/>
      <w:bookmarkEnd w:id="1059"/>
      <w:bookmarkEnd w:id="1060"/>
      <w:bookmarkEnd w:id="1061"/>
    </w:p>
    <w:p w14:paraId="4CE96198" w14:textId="77777777" w:rsidR="00C84EF3" w:rsidRDefault="00000000">
      <w:pPr>
        <w:rPr>
          <w:b/>
          <w:bCs/>
        </w:rPr>
      </w:pPr>
      <w:r>
        <w:rPr>
          <w:b/>
          <w:bCs/>
        </w:rPr>
        <w:t>XR AS impact:</w:t>
      </w:r>
    </w:p>
    <w:p w14:paraId="3051DDD6" w14:textId="77777777" w:rsidR="00C84EF3" w:rsidRDefault="00000000">
      <w:pPr>
        <w:pStyle w:val="B1"/>
      </w:pPr>
      <w:r>
        <w:lastRenderedPageBreak/>
        <w:t>-</w:t>
      </w:r>
      <w:r>
        <w:tab/>
        <w:t>Support the subscription of avatar communication service and session control for avatar communication service.</w:t>
      </w:r>
    </w:p>
    <w:p w14:paraId="4FB81782" w14:textId="77777777" w:rsidR="00C84EF3" w:rsidRDefault="00000000">
      <w:pPr>
        <w:rPr>
          <w:b/>
          <w:bCs/>
        </w:rPr>
      </w:pPr>
      <w:r>
        <w:rPr>
          <w:b/>
          <w:bCs/>
        </w:rPr>
        <w:t>DCSF impact:</w:t>
      </w:r>
    </w:p>
    <w:p w14:paraId="646ABBFA" w14:textId="77777777" w:rsidR="00C84EF3" w:rsidRDefault="00000000">
      <w:pPr>
        <w:pStyle w:val="B1"/>
      </w:pPr>
      <w:r>
        <w:t>-</w:t>
      </w:r>
      <w:r>
        <w:tab/>
        <w:t>Support identification the service media control request and send to MF/MRF.</w:t>
      </w:r>
    </w:p>
    <w:p w14:paraId="6DBA5948" w14:textId="77777777" w:rsidR="00C84EF3" w:rsidRDefault="00000000">
      <w:pPr>
        <w:rPr>
          <w:b/>
          <w:bCs/>
        </w:rPr>
      </w:pPr>
      <w:r>
        <w:rPr>
          <w:b/>
          <w:bCs/>
        </w:rPr>
        <w:t>IMS AS impact:</w:t>
      </w:r>
    </w:p>
    <w:p w14:paraId="21001BD7" w14:textId="77777777" w:rsidR="00C84EF3" w:rsidRDefault="00000000">
      <w:pPr>
        <w:pStyle w:val="B1"/>
      </w:pPr>
      <w:r>
        <w:t>-</w:t>
      </w:r>
      <w:r>
        <w:tab/>
        <w:t>Support selecting a MF/MRF instance for avatar call based on the service type.</w:t>
      </w:r>
    </w:p>
    <w:p w14:paraId="1C38C42D" w14:textId="77777777" w:rsidR="00C84EF3" w:rsidRDefault="00000000">
      <w:pPr>
        <w:rPr>
          <w:b/>
          <w:bCs/>
        </w:rPr>
      </w:pPr>
      <w:r>
        <w:rPr>
          <w:b/>
          <w:bCs/>
        </w:rPr>
        <w:t>MF/MRF impact:</w:t>
      </w:r>
    </w:p>
    <w:p w14:paraId="48CAA73F" w14:textId="77777777" w:rsidR="00C84EF3" w:rsidRDefault="00000000">
      <w:pPr>
        <w:pStyle w:val="B1"/>
      </w:pPr>
      <w:r>
        <w:t>-</w:t>
      </w:r>
      <w:r>
        <w:tab/>
        <w:t>Support AI-based media processing including ASR/TTS/SLR/SSL and so on, under the service control of XR AS.</w:t>
      </w:r>
    </w:p>
    <w:p w14:paraId="217EFEDF" w14:textId="77777777" w:rsidR="00C84EF3" w:rsidRDefault="00000000">
      <w:pPr>
        <w:pStyle w:val="B1"/>
      </w:pPr>
      <w:r>
        <w:t>-</w:t>
      </w:r>
      <w:r>
        <w:tab/>
        <w:t>Support avatar animation and rendering, under the service control of XR AS.</w:t>
      </w:r>
    </w:p>
    <w:p w14:paraId="20046277" w14:textId="77777777" w:rsidR="00C84EF3" w:rsidRDefault="00000000">
      <w:pPr>
        <w:pStyle w:val="Heading2"/>
        <w:rPr>
          <w:rFonts w:eastAsia="Malgun Gothic"/>
        </w:rPr>
      </w:pPr>
      <w:bookmarkStart w:id="1062" w:name="_Toc160808881"/>
      <w:bookmarkStart w:id="1063" w:name="_Toc5693"/>
      <w:bookmarkStart w:id="1064" w:name="_Toc28544"/>
      <w:bookmarkStart w:id="1065" w:name="_Toc183503478"/>
      <w:r>
        <w:rPr>
          <w:rFonts w:eastAsia="Malgun Gothic"/>
        </w:rPr>
        <w:t>6.</w:t>
      </w:r>
      <w:r>
        <w:rPr>
          <w:rFonts w:eastAsia="SimSun" w:hint="eastAsia"/>
        </w:rPr>
        <w:t>26</w:t>
      </w:r>
      <w:r>
        <w:rPr>
          <w:rFonts w:eastAsia="Malgun Gothic" w:hint="eastAsia"/>
        </w:rPr>
        <w:tab/>
      </w:r>
      <w:r>
        <w:rPr>
          <w:rFonts w:eastAsia="Malgun Gothic"/>
        </w:rPr>
        <w:t>Solution</w:t>
      </w:r>
      <w:r>
        <w:rPr>
          <w:rFonts w:eastAsia="Malgun Gothic" w:hint="eastAsia"/>
        </w:rPr>
        <w:t xml:space="preserve"> #</w:t>
      </w:r>
      <w:r>
        <w:rPr>
          <w:rFonts w:eastAsia="SimSun" w:hint="eastAsia"/>
        </w:rPr>
        <w:t>26</w:t>
      </w:r>
      <w:r>
        <w:rPr>
          <w:rFonts w:eastAsia="Malgun Gothic"/>
        </w:rPr>
        <w:t>: Support for Avatars in AR Calls</w:t>
      </w:r>
      <w:bookmarkEnd w:id="1062"/>
      <w:bookmarkEnd w:id="1063"/>
      <w:bookmarkEnd w:id="1064"/>
      <w:bookmarkEnd w:id="1065"/>
    </w:p>
    <w:p w14:paraId="63424492" w14:textId="77777777" w:rsidR="00C84EF3" w:rsidRDefault="00000000">
      <w:pPr>
        <w:pStyle w:val="Heading3"/>
        <w:rPr>
          <w:rFonts w:eastAsia="Malgun Gothic"/>
        </w:rPr>
      </w:pPr>
      <w:bookmarkStart w:id="1066" w:name="_Toc7256"/>
      <w:bookmarkStart w:id="1067" w:name="_Toc10178"/>
      <w:bookmarkStart w:id="1068" w:name="_Toc160808882"/>
      <w:bookmarkStart w:id="1069" w:name="_Toc183503479"/>
      <w:r>
        <w:rPr>
          <w:rFonts w:eastAsia="Malgun Gothic"/>
        </w:rPr>
        <w:t>6.</w:t>
      </w:r>
      <w:r>
        <w:rPr>
          <w:rFonts w:eastAsia="SimSun" w:hint="eastAsia"/>
        </w:rPr>
        <w:t>26</w:t>
      </w:r>
      <w:r>
        <w:rPr>
          <w:rFonts w:eastAsia="Malgun Gothic"/>
        </w:rPr>
        <w:t>.1</w:t>
      </w:r>
      <w:r>
        <w:rPr>
          <w:rFonts w:eastAsia="Malgun Gothic" w:hint="eastAsia"/>
        </w:rPr>
        <w:tab/>
        <w:t>Description</w:t>
      </w:r>
      <w:bookmarkEnd w:id="1066"/>
      <w:bookmarkEnd w:id="1067"/>
      <w:bookmarkEnd w:id="1068"/>
      <w:bookmarkEnd w:id="1069"/>
    </w:p>
    <w:p w14:paraId="004D90FA" w14:textId="77777777" w:rsidR="00C84EF3" w:rsidRDefault="00000000">
      <w:pPr>
        <w:pStyle w:val="Heading4"/>
        <w:rPr>
          <w:rFonts w:eastAsia="Malgun Gothic"/>
        </w:rPr>
      </w:pPr>
      <w:bookmarkStart w:id="1070" w:name="_Toc160808883"/>
      <w:bookmarkStart w:id="1071" w:name="_Toc183503480"/>
      <w:r>
        <w:rPr>
          <w:rFonts w:eastAsia="Malgun Gothic"/>
        </w:rPr>
        <w:t>6.</w:t>
      </w:r>
      <w:r>
        <w:rPr>
          <w:rFonts w:eastAsia="SimSun" w:hint="eastAsia"/>
        </w:rPr>
        <w:t>26</w:t>
      </w:r>
      <w:r>
        <w:rPr>
          <w:rFonts w:eastAsia="Malgun Gothic"/>
        </w:rPr>
        <w:t>.1.1</w:t>
      </w:r>
      <w:r>
        <w:rPr>
          <w:rFonts w:eastAsia="Malgun Gothic" w:hint="eastAsia"/>
        </w:rPr>
        <w:tab/>
      </w:r>
      <w:r>
        <w:rPr>
          <w:rFonts w:eastAsia="Malgun Gothic"/>
        </w:rPr>
        <w:t>Function Mapping</w:t>
      </w:r>
      <w:bookmarkEnd w:id="1070"/>
      <w:bookmarkEnd w:id="1071"/>
    </w:p>
    <w:p w14:paraId="3ABF6491" w14:textId="0760D685" w:rsidR="00C84EF3" w:rsidRDefault="00000000">
      <w:pPr>
        <w:rPr>
          <w:rFonts w:eastAsia="Malgun Gothic"/>
        </w:rPr>
      </w:pPr>
      <w:r>
        <w:rPr>
          <w:rFonts w:eastAsia="Malgun Gothic"/>
        </w:rPr>
        <w:t xml:space="preserve">The NG-RTC IMS architecture is defined in clause AC.9.2 of </w:t>
      </w:r>
      <w:r w:rsidR="00B1194C">
        <w:rPr>
          <w:rFonts w:eastAsia="Malgun Gothic"/>
        </w:rPr>
        <w:t>TS 23.228 [</w:t>
      </w:r>
      <w:r>
        <w:rPr>
          <w:rFonts w:eastAsia="Malgun Gothic"/>
        </w:rPr>
        <w:t>5] and is shown below.</w:t>
      </w:r>
    </w:p>
    <w:p w14:paraId="5B81ECC9" w14:textId="77777777" w:rsidR="00C84EF3" w:rsidRDefault="00000000">
      <w:pPr>
        <w:pStyle w:val="TH"/>
        <w:rPr>
          <w:rFonts w:eastAsia="Malgun Gothic"/>
          <w:lang w:eastAsia="en-US"/>
        </w:rPr>
      </w:pPr>
      <w:r>
        <w:rPr>
          <w:rFonts w:eastAsia="Malgun Gothic"/>
          <w:lang w:eastAsia="en-US"/>
        </w:rPr>
        <w:object w:dxaOrig="8995" w:dyaOrig="5835" w14:anchorId="3836BE7C">
          <v:shape id="_x0000_i1100" type="#_x0000_t75" style="width:450pt;height:291.75pt" o:ole="">
            <v:imagedata r:id="rId158" o:title=""/>
          </v:shape>
          <o:OLEObject Type="Embed" ProgID="Visio.Drawing.15" ShapeID="_x0000_i1100" DrawAspect="Content" ObjectID="_1794394486" r:id="rId159"/>
        </w:object>
      </w:r>
    </w:p>
    <w:p w14:paraId="2265C8A4" w14:textId="77777777" w:rsidR="00C84EF3" w:rsidRDefault="00000000">
      <w:pPr>
        <w:pStyle w:val="TF"/>
        <w:rPr>
          <w:rFonts w:eastAsia="SimSun"/>
        </w:rPr>
      </w:pPr>
      <w:bookmarkStart w:id="1072" w:name="_CRFigure4_15_6_141"/>
      <w:r>
        <w:rPr>
          <w:rFonts w:eastAsia="SimSun"/>
        </w:rPr>
        <w:t xml:space="preserve">Figure </w:t>
      </w:r>
      <w:bookmarkEnd w:id="1072"/>
      <w:r>
        <w:rPr>
          <w:rFonts w:eastAsia="SimSun"/>
        </w:rPr>
        <w:t>6.</w:t>
      </w:r>
      <w:r>
        <w:rPr>
          <w:rFonts w:eastAsia="SimSun" w:hint="eastAsia"/>
        </w:rPr>
        <w:t>26</w:t>
      </w:r>
      <w:r>
        <w:rPr>
          <w:rFonts w:eastAsia="SimSun"/>
        </w:rPr>
        <w:t>.1.1-1: Architecture to support AR communication (Rel-18)</w:t>
      </w:r>
    </w:p>
    <w:p w14:paraId="35CF0B74" w14:textId="77777777" w:rsidR="00C84EF3" w:rsidRDefault="00000000">
      <w:pPr>
        <w:rPr>
          <w:rFonts w:eastAsia="Malgun Gothic"/>
        </w:rPr>
      </w:pPr>
      <w:r>
        <w:rPr>
          <w:rFonts w:eastAsia="Malgun Gothic"/>
        </w:rPr>
        <w:t>The AR Application Server is responsible for setting up the scene and adding the participant's Avatars to the scene. It performs the functionality of Scene Management. The XR Application Server is responsible for creating and updating the scene description. It receives from each participant that desires to add an Avatar, information about access to their Avatar. It then updates the scene description accordingly and distributes the updated scene description to all participants. This exchange happens over the data channel via the MF/MRF.</w:t>
      </w:r>
    </w:p>
    <w:p w14:paraId="62F72CBE" w14:textId="77777777" w:rsidR="00C84EF3" w:rsidRDefault="00000000">
      <w:pPr>
        <w:rPr>
          <w:rFonts w:eastAsia="Malgun Gothic"/>
        </w:rPr>
      </w:pPr>
      <w:r>
        <w:rPr>
          <w:rFonts w:eastAsia="Malgun Gothic"/>
        </w:rPr>
        <w:t xml:space="preserve">The Avatar Storage functionality is mapped to a new network function, the Digital Asset Repository (DAR). The DAR stores the base Avatar model together with all associated digital assets, such as personalized accessories and garments. The user may at any time prior to a call update their Avatar, add/remove accessories, and set their default look. At the </w:t>
      </w:r>
      <w:r>
        <w:rPr>
          <w:rFonts w:eastAsia="Malgun Gothic"/>
        </w:rPr>
        <w:lastRenderedPageBreak/>
        <w:t>start of a call, the user may decide to change the selected accessories and garments. The DAR ensures only appropriate and authorized access to the subset of data that is used by other participants for the user's Avatar. The base Avatar generation function is assumed to be done at the UE or in the cloud using 3rd party services and is not reflected in the IMS architecture. Once the base Avatar model is generated, it is uploaded by the UE to the DAR, which verifies its compatibility and associates it with the user credentials.</w:t>
      </w:r>
    </w:p>
    <w:p w14:paraId="3F7C596D" w14:textId="77777777" w:rsidR="00C84EF3" w:rsidRDefault="00000000">
      <w:pPr>
        <w:rPr>
          <w:rFonts w:eastAsia="Malgun Gothic"/>
        </w:rPr>
      </w:pPr>
      <w:r>
        <w:rPr>
          <w:rFonts w:eastAsia="Malgun Gothic"/>
        </w:rPr>
        <w:t>The Avatar animation function, if performed at the network, would be performed by the MRF/MF.</w:t>
      </w:r>
    </w:p>
    <w:p w14:paraId="207F93B9" w14:textId="77777777" w:rsidR="00C84EF3" w:rsidRDefault="00000000">
      <w:pPr>
        <w:pStyle w:val="Heading4"/>
        <w:rPr>
          <w:rFonts w:eastAsia="Malgun Gothic"/>
        </w:rPr>
      </w:pPr>
      <w:bookmarkStart w:id="1073" w:name="_Toc160808884"/>
      <w:bookmarkStart w:id="1074" w:name="_Toc183503481"/>
      <w:r>
        <w:rPr>
          <w:rFonts w:eastAsia="Malgun Gothic"/>
        </w:rPr>
        <w:t>6.</w:t>
      </w:r>
      <w:r>
        <w:rPr>
          <w:rFonts w:eastAsia="SimSun" w:hint="eastAsia"/>
        </w:rPr>
        <w:t>26</w:t>
      </w:r>
      <w:r>
        <w:rPr>
          <w:rFonts w:eastAsia="Malgun Gothic"/>
        </w:rPr>
        <w:t>.1.2</w:t>
      </w:r>
      <w:r>
        <w:rPr>
          <w:rFonts w:eastAsia="Malgun Gothic" w:hint="eastAsia"/>
        </w:rPr>
        <w:tab/>
      </w:r>
      <w:r>
        <w:rPr>
          <w:rFonts w:eastAsia="Malgun Gothic"/>
        </w:rPr>
        <w:t>Architecture Enhancements</w:t>
      </w:r>
      <w:bookmarkEnd w:id="1073"/>
      <w:bookmarkEnd w:id="1074"/>
    </w:p>
    <w:p w14:paraId="5952F3FA" w14:textId="77777777" w:rsidR="00C84EF3" w:rsidRDefault="00000000">
      <w:pPr>
        <w:rPr>
          <w:rFonts w:eastAsia="Malgun Gothic"/>
        </w:rPr>
      </w:pPr>
      <w:r>
        <w:rPr>
          <w:rFonts w:eastAsia="Malgun Gothic"/>
        </w:rPr>
        <w:t>As discussed in 6.26.1.1, enhancements to the IMS architecture are anticipated to provide support for Avatars in AR calls. The following figure depicts the enhanced architecture for AR calls with Avatars.</w:t>
      </w:r>
    </w:p>
    <w:bookmarkStart w:id="1075" w:name="_MON_1684549432"/>
    <w:bookmarkEnd w:id="1075"/>
    <w:p w14:paraId="647E9F28" w14:textId="2AF2DE3A" w:rsidR="00AC4355" w:rsidRDefault="00AC4355" w:rsidP="00C76F30">
      <w:pPr>
        <w:pStyle w:val="TH"/>
      </w:pPr>
      <w:r>
        <w:object w:dxaOrig="9568" w:dyaOrig="5119" w14:anchorId="69CFD080">
          <v:shape id="_x0000_i1101" type="#_x0000_t75" style="width:478.5pt;height:254.25pt" o:ole="">
            <v:imagedata r:id="rId160" o:title=""/>
          </v:shape>
          <o:OLEObject Type="Embed" ProgID="Word.Picture.8" ShapeID="_x0000_i1101" DrawAspect="Content" ObjectID="_1794394487" r:id="rId161"/>
        </w:object>
      </w:r>
    </w:p>
    <w:p w14:paraId="21423B27" w14:textId="14F3F35F" w:rsidR="00C84EF3" w:rsidRDefault="00000000">
      <w:pPr>
        <w:pStyle w:val="TF"/>
        <w:rPr>
          <w:rFonts w:eastAsia="SimSun"/>
        </w:rPr>
      </w:pPr>
      <w:r>
        <w:rPr>
          <w:rFonts w:eastAsia="SimSun"/>
        </w:rPr>
        <w:t>Figure 6.</w:t>
      </w:r>
      <w:r>
        <w:rPr>
          <w:rFonts w:eastAsia="SimSun" w:hint="eastAsia"/>
        </w:rPr>
        <w:t>26</w:t>
      </w:r>
      <w:r>
        <w:rPr>
          <w:rFonts w:eastAsia="SimSun"/>
        </w:rPr>
        <w:t>.1.2-1: Enhanced architecture for AR calls with Avatars</w:t>
      </w:r>
    </w:p>
    <w:p w14:paraId="04E41D6A" w14:textId="77777777" w:rsidR="00C84EF3" w:rsidRDefault="00000000">
      <w:pPr>
        <w:rPr>
          <w:rFonts w:eastAsia="SimSun"/>
        </w:rPr>
      </w:pPr>
      <w:r>
        <w:rPr>
          <w:rFonts w:eastAsia="SimSun"/>
        </w:rPr>
        <w:t>The Digital Asset Repository (DAR):</w:t>
      </w:r>
    </w:p>
    <w:p w14:paraId="3E49219B" w14:textId="77777777" w:rsidR="00C84EF3" w:rsidRDefault="00000000">
      <w:pPr>
        <w:pStyle w:val="B1"/>
        <w:rPr>
          <w:rFonts w:eastAsia="SimSun"/>
        </w:rPr>
      </w:pPr>
      <w:r>
        <w:rPr>
          <w:rFonts w:eastAsia="SimSun"/>
        </w:rPr>
        <w:t>-</w:t>
      </w:r>
      <w:r>
        <w:rPr>
          <w:rFonts w:eastAsia="SimSun"/>
        </w:rPr>
        <w:tab/>
        <w:t>The DAR stores Avatar assets, which include the base Avatar model and any personalized accessories. The assets are associated with a particular user and access to them is restricted. The owner is able to update the assets that are stored in the DAR. Participants in an AR call are authorized to access the base Avatar and a selected subset of accessories during the lifetime of the call.</w:t>
      </w:r>
    </w:p>
    <w:p w14:paraId="169B16B2" w14:textId="77777777" w:rsidR="00C84EF3" w:rsidRDefault="00000000">
      <w:pPr>
        <w:pStyle w:val="EditorsNote"/>
        <w:rPr>
          <w:rFonts w:eastAsia="SimSun"/>
        </w:rPr>
      </w:pPr>
      <w:r>
        <w:rPr>
          <w:rFonts w:eastAsia="SimSun"/>
        </w:rPr>
        <w:t>Editor's note:</w:t>
      </w:r>
      <w:r>
        <w:rPr>
          <w:rFonts w:eastAsia="SimSun"/>
        </w:rPr>
        <w:tab/>
        <w:t>Whether DAR is to be standardized in SA WG2 is FFS.</w:t>
      </w:r>
    </w:p>
    <w:p w14:paraId="56C266E8" w14:textId="77777777" w:rsidR="00C84EF3" w:rsidRDefault="00000000">
      <w:pPr>
        <w:rPr>
          <w:rFonts w:eastAsia="SimSun"/>
        </w:rPr>
      </w:pPr>
      <w:r>
        <w:rPr>
          <w:rFonts w:eastAsia="SimSun"/>
        </w:rPr>
        <w:t>The following new reference points are added:</w:t>
      </w:r>
    </w:p>
    <w:p w14:paraId="7AF2AD9E" w14:textId="77777777" w:rsidR="00C84EF3" w:rsidRDefault="00000000">
      <w:pPr>
        <w:pStyle w:val="B1"/>
        <w:rPr>
          <w:rFonts w:eastAsia="SimSun"/>
        </w:rPr>
      </w:pPr>
      <w:r>
        <w:rPr>
          <w:rFonts w:eastAsia="SimSun"/>
        </w:rPr>
        <w:t>-</w:t>
      </w:r>
      <w:r>
        <w:rPr>
          <w:rFonts w:eastAsia="SimSun"/>
        </w:rPr>
        <w:tab/>
        <w:t>DAR1: Reference point between the UE and the DAR. It is used by the UE to upload and update the base Avatar model and its associated accessories. The UE uses DAR1 to set the default Avatar configuration for future AR calls (e.g. which garments the Avatar has on). This configuration may also be updated at the start or during an ongoing AR call. The reference point is also used to temporarily authorize other participants to access the selected subset of the Avatar for the AR call.</w:t>
      </w:r>
    </w:p>
    <w:p w14:paraId="4AFB7059" w14:textId="77777777" w:rsidR="00C84EF3" w:rsidRDefault="00000000">
      <w:pPr>
        <w:pStyle w:val="B1"/>
        <w:rPr>
          <w:rFonts w:eastAsia="SimSun"/>
        </w:rPr>
      </w:pPr>
      <w:r>
        <w:rPr>
          <w:rFonts w:eastAsia="SimSun"/>
        </w:rPr>
        <w:t>-</w:t>
      </w:r>
      <w:r>
        <w:rPr>
          <w:rFonts w:eastAsia="SimSun"/>
        </w:rPr>
        <w:tab/>
        <w:t>DAR2: Reference point between the UE or MF/MRF to access the base Avatar model of another participant at the start or during an AR call. The assets may be accessed separately and at different levels of detail. The access is restricted to authorized users. This authorization may include the necessary decryption keys/licenses to decrypt the Avatar assets.</w:t>
      </w:r>
    </w:p>
    <w:p w14:paraId="2B11DA2E" w14:textId="77777777" w:rsidR="00C84EF3" w:rsidRDefault="00000000">
      <w:pPr>
        <w:pStyle w:val="NO"/>
        <w:rPr>
          <w:rFonts w:eastAsia="SimSun"/>
        </w:rPr>
      </w:pPr>
      <w:r>
        <w:rPr>
          <w:rFonts w:eastAsia="SimSun"/>
        </w:rPr>
        <w:t>NOTE:</w:t>
      </w:r>
      <w:r>
        <w:rPr>
          <w:rFonts w:eastAsia="SimSun"/>
        </w:rPr>
        <w:tab/>
        <w:t>How DAR1 and DAR2 reference points are secured and authenticated is to be determined by SA WG3.</w:t>
      </w:r>
    </w:p>
    <w:p w14:paraId="66EBD400" w14:textId="77777777" w:rsidR="00C84EF3" w:rsidRDefault="00000000">
      <w:pPr>
        <w:pStyle w:val="Heading3"/>
        <w:rPr>
          <w:rFonts w:eastAsia="Malgun Gothic"/>
          <w:sz w:val="24"/>
          <w:lang w:eastAsia="en-US"/>
        </w:rPr>
      </w:pPr>
      <w:bookmarkStart w:id="1076" w:name="_Toc30486"/>
      <w:bookmarkStart w:id="1077" w:name="_Toc160808885"/>
      <w:bookmarkStart w:id="1078" w:name="_Toc17542"/>
      <w:bookmarkStart w:id="1079" w:name="_Toc183503482"/>
      <w:r>
        <w:rPr>
          <w:rFonts w:eastAsia="Malgun Gothic"/>
          <w:sz w:val="24"/>
          <w:lang w:eastAsia="en-US"/>
        </w:rPr>
        <w:lastRenderedPageBreak/>
        <w:t>6.</w:t>
      </w:r>
      <w:r>
        <w:rPr>
          <w:rFonts w:eastAsia="SimSun" w:hint="eastAsia"/>
          <w:sz w:val="24"/>
          <w:lang w:val="en-US" w:eastAsia="zh-CN"/>
        </w:rPr>
        <w:t>26</w:t>
      </w:r>
      <w:r>
        <w:rPr>
          <w:rFonts w:eastAsia="Malgun Gothic"/>
          <w:sz w:val="24"/>
          <w:lang w:eastAsia="en-US"/>
        </w:rPr>
        <w:t>.2</w:t>
      </w:r>
      <w:r>
        <w:rPr>
          <w:rFonts w:eastAsia="Malgun Gothic" w:hint="eastAsia"/>
          <w:sz w:val="24"/>
          <w:lang w:eastAsia="en-US"/>
        </w:rPr>
        <w:tab/>
      </w:r>
      <w:r>
        <w:rPr>
          <w:rFonts w:eastAsia="Malgun Gothic"/>
          <w:sz w:val="24"/>
          <w:lang w:eastAsia="en-US"/>
        </w:rPr>
        <w:t>Procedures</w:t>
      </w:r>
      <w:bookmarkEnd w:id="1076"/>
      <w:bookmarkEnd w:id="1077"/>
      <w:bookmarkEnd w:id="1078"/>
      <w:bookmarkEnd w:id="1079"/>
    </w:p>
    <w:p w14:paraId="0030F42C" w14:textId="77777777" w:rsidR="00C84EF3" w:rsidRDefault="00000000">
      <w:pPr>
        <w:rPr>
          <w:rFonts w:eastAsia="SimSun"/>
        </w:rPr>
      </w:pPr>
      <w:r>
        <w:rPr>
          <w:rFonts w:eastAsia="SimSun"/>
        </w:rPr>
        <w:t>The procedures in this clause are based on the following assumptions:</w:t>
      </w:r>
    </w:p>
    <w:p w14:paraId="7113EC3C" w14:textId="77777777" w:rsidR="00C84EF3" w:rsidRDefault="00000000">
      <w:pPr>
        <w:pStyle w:val="B1"/>
        <w:rPr>
          <w:rFonts w:eastAsia="SimSun"/>
        </w:rPr>
      </w:pPr>
      <w:r>
        <w:rPr>
          <w:rFonts w:eastAsia="SimSun"/>
        </w:rPr>
        <w:t>-</w:t>
      </w:r>
      <w:r>
        <w:rPr>
          <w:rFonts w:eastAsia="SimSun"/>
        </w:rPr>
        <w:tab/>
        <w:t>Animation of the Avatar is either done on the receiving UE (UE-B) or is delegated to the MF/MRF.</w:t>
      </w:r>
    </w:p>
    <w:p w14:paraId="245AB91B" w14:textId="77777777" w:rsidR="00C84EF3" w:rsidRDefault="00000000">
      <w:pPr>
        <w:pStyle w:val="B1"/>
        <w:rPr>
          <w:rFonts w:eastAsia="SimSun"/>
        </w:rPr>
      </w:pPr>
      <w:r>
        <w:rPr>
          <w:rFonts w:eastAsia="SimSun"/>
        </w:rPr>
        <w:t>-</w:t>
      </w:r>
      <w:r>
        <w:rPr>
          <w:rFonts w:eastAsia="SimSun"/>
        </w:rPr>
        <w:tab/>
        <w:t>Network rendering is not performed but can easily be added as an independent step to the AR call.</w:t>
      </w:r>
    </w:p>
    <w:p w14:paraId="477BF3AF" w14:textId="77777777" w:rsidR="00C84EF3" w:rsidRDefault="00000000">
      <w:pPr>
        <w:rPr>
          <w:rFonts w:eastAsia="SimSun"/>
        </w:rPr>
      </w:pPr>
      <w:r>
        <w:rPr>
          <w:rFonts w:eastAsia="SimSun"/>
        </w:rPr>
        <w:t>The following figure depicts the call flow that is used to establish and operate an AR call with at least one participant offering an Avatar representation of themselves.</w:t>
      </w:r>
    </w:p>
    <w:p w14:paraId="79406739" w14:textId="77777777" w:rsidR="00C84EF3" w:rsidRDefault="00000000">
      <w:pPr>
        <w:pStyle w:val="TH"/>
        <w:rPr>
          <w:rFonts w:eastAsia="Malgun Gothic"/>
        </w:rPr>
      </w:pPr>
      <w:r>
        <w:rPr>
          <w:rFonts w:eastAsia="Malgun Gothic"/>
        </w:rPr>
        <w:object w:dxaOrig="9059" w:dyaOrig="11982" w14:anchorId="6334004B">
          <v:shape id="_x0000_i1102" type="#_x0000_t75" style="width:452.25pt;height:599.25pt" o:ole="">
            <v:imagedata r:id="rId162" o:title=""/>
          </v:shape>
          <o:OLEObject Type="Embed" ProgID="Mscgen.Chart" ShapeID="_x0000_i1102" DrawAspect="Content" ObjectID="_1794394488" r:id="rId163"/>
        </w:object>
      </w:r>
    </w:p>
    <w:p w14:paraId="36C4F011" w14:textId="77777777" w:rsidR="00C84EF3" w:rsidRDefault="00000000">
      <w:pPr>
        <w:pStyle w:val="TF"/>
        <w:rPr>
          <w:rFonts w:eastAsia="Malgun Gothic"/>
          <w:lang w:val="en-US" w:eastAsia="ko-KR"/>
        </w:rPr>
      </w:pPr>
      <w:r>
        <w:rPr>
          <w:rFonts w:eastAsia="Malgun Gothic"/>
          <w:lang w:val="en-US" w:eastAsia="ko-KR"/>
        </w:rPr>
        <w:t>Figure 6.26.2-1</w:t>
      </w:r>
    </w:p>
    <w:p w14:paraId="3C3A877B" w14:textId="77777777" w:rsidR="00C84EF3" w:rsidRDefault="00000000">
      <w:pPr>
        <w:rPr>
          <w:rFonts w:eastAsia="Malgun Gothic"/>
        </w:rPr>
      </w:pPr>
      <w:r>
        <w:rPr>
          <w:rFonts w:eastAsia="Malgun Gothic"/>
        </w:rPr>
        <w:t>The main steps of the call flow are as follows:</w:t>
      </w:r>
    </w:p>
    <w:p w14:paraId="2C6C4237" w14:textId="77777777" w:rsidR="00C84EF3" w:rsidRDefault="00000000">
      <w:pPr>
        <w:pStyle w:val="B1"/>
        <w:rPr>
          <w:rFonts w:eastAsia="Malgun Gothic"/>
        </w:rPr>
      </w:pPr>
      <w:r>
        <w:rPr>
          <w:rFonts w:eastAsia="Malgun Gothic"/>
        </w:rPr>
        <w:t>1.</w:t>
      </w:r>
      <w:r>
        <w:rPr>
          <w:rFonts w:eastAsia="Malgun Gothic"/>
        </w:rPr>
        <w:tab/>
        <w:t>UE-A generates or updates a conformant Avatar representation of the user and uploads it to the Digital Asset Repository. The representation may include the Avatar base model as well as other accessories, such as garments. UE-A may upgrade each of the components independently.</w:t>
      </w:r>
    </w:p>
    <w:p w14:paraId="50350B3A" w14:textId="77777777" w:rsidR="00C84EF3" w:rsidRDefault="00000000">
      <w:pPr>
        <w:pStyle w:val="B1"/>
        <w:rPr>
          <w:rFonts w:eastAsia="Malgun Gothic"/>
        </w:rPr>
      </w:pPr>
      <w:r>
        <w:rPr>
          <w:rFonts w:eastAsia="Malgun Gothic"/>
        </w:rPr>
        <w:t>2.</w:t>
      </w:r>
      <w:r>
        <w:rPr>
          <w:rFonts w:eastAsia="Malgun Gothic"/>
        </w:rPr>
        <w:tab/>
        <w:t>UE-A and UE-B establish an IMS session that includes audio, video, and a bootstrap data channel that is used to distribute the initial scene description to both participants.</w:t>
      </w:r>
    </w:p>
    <w:p w14:paraId="1DFC8258" w14:textId="77777777" w:rsidR="00C84EF3" w:rsidRDefault="00000000">
      <w:pPr>
        <w:pStyle w:val="B1"/>
        <w:rPr>
          <w:rFonts w:eastAsia="Malgun Gothic"/>
        </w:rPr>
      </w:pPr>
      <w:r>
        <w:rPr>
          <w:rFonts w:eastAsia="Malgun Gothic"/>
        </w:rPr>
        <w:lastRenderedPageBreak/>
        <w:t>3.</w:t>
      </w:r>
      <w:r>
        <w:rPr>
          <w:rFonts w:eastAsia="Malgun Gothic"/>
        </w:rPr>
        <w:tab/>
        <w:t>The AR Application Server generates the scene for the AR session and sends it over the data channel to the MF/MRF. The scene may include an Avatar representation of UE-A and UE-B. The AR Application Server may update the scene during the lifetime of the IMS session by sending scene updates to the receivers.</w:t>
      </w:r>
    </w:p>
    <w:p w14:paraId="7B212E60" w14:textId="77777777" w:rsidR="00C84EF3" w:rsidRDefault="00000000">
      <w:pPr>
        <w:pStyle w:val="B1"/>
        <w:rPr>
          <w:rFonts w:eastAsia="Malgun Gothic"/>
        </w:rPr>
      </w:pPr>
      <w:r>
        <w:rPr>
          <w:rFonts w:eastAsia="Malgun Gothic"/>
        </w:rPr>
        <w:t>4.</w:t>
      </w:r>
      <w:r>
        <w:rPr>
          <w:rFonts w:eastAsia="Malgun Gothic"/>
        </w:rPr>
        <w:tab/>
        <w:t>Upon receiving request from UE-A and UE-B, the MF/MRF forwards the scene description to the UEs over the established data channel. Each participant may share their own proposed updates to the scene, e.g. by adding new nodes.</w:t>
      </w:r>
    </w:p>
    <w:p w14:paraId="42FD12DC" w14:textId="77777777" w:rsidR="00C84EF3" w:rsidRDefault="00000000">
      <w:pPr>
        <w:pStyle w:val="EditorsNote"/>
        <w:rPr>
          <w:rFonts w:eastAsia="Malgun Gothic"/>
        </w:rPr>
      </w:pPr>
      <w:r>
        <w:rPr>
          <w:rFonts w:eastAsia="Malgun Gothic"/>
        </w:rPr>
        <w:t>Editor's note:</w:t>
      </w:r>
      <w:r>
        <w:rPr>
          <w:rFonts w:eastAsia="Malgun Gothic"/>
        </w:rPr>
        <w:tab/>
        <w:t>the terminology related to scene description needs to be harmonized by the end of the study phased.</w:t>
      </w:r>
    </w:p>
    <w:p w14:paraId="01C950AD" w14:textId="77777777" w:rsidR="00C84EF3" w:rsidRDefault="00000000">
      <w:pPr>
        <w:pStyle w:val="B1"/>
        <w:rPr>
          <w:rFonts w:eastAsia="Malgun Gothic"/>
        </w:rPr>
      </w:pPr>
      <w:r>
        <w:rPr>
          <w:rFonts w:eastAsia="Malgun Gothic"/>
        </w:rPr>
        <w:t>5.</w:t>
      </w:r>
      <w:r>
        <w:rPr>
          <w:rFonts w:eastAsia="Malgun Gothic"/>
        </w:rPr>
        <w:tab/>
        <w:t>UE-B discovers the presence of UE-A's Avatar in the scene. If UE-B determines to apply Avatar communication, UE-B sends a request to the Digital Asset Repository to access UE-A's Avatar base model.</w:t>
      </w:r>
    </w:p>
    <w:p w14:paraId="2328ACA7" w14:textId="77777777" w:rsidR="00C84EF3" w:rsidRDefault="00000000">
      <w:pPr>
        <w:pStyle w:val="EditorsNote"/>
        <w:rPr>
          <w:rFonts w:eastAsia="Malgun Gothic"/>
        </w:rPr>
      </w:pPr>
      <w:r>
        <w:rPr>
          <w:rFonts w:eastAsia="Malgun Gothic"/>
        </w:rPr>
        <w:t>Editor's note:</w:t>
      </w:r>
      <w:r>
        <w:rPr>
          <w:rFonts w:eastAsia="Malgun Gothic"/>
        </w:rPr>
        <w:tab/>
        <w:t>How UE-B access the Avatar base model and the security consideration is FFS.</w:t>
      </w:r>
    </w:p>
    <w:p w14:paraId="6A745829" w14:textId="77777777" w:rsidR="00C84EF3" w:rsidRDefault="00000000">
      <w:pPr>
        <w:pStyle w:val="B1"/>
        <w:rPr>
          <w:rFonts w:eastAsia="Malgun Gothic"/>
        </w:rPr>
      </w:pPr>
      <w:r>
        <w:rPr>
          <w:rFonts w:eastAsia="Malgun Gothic"/>
        </w:rPr>
        <w:t>6.</w:t>
      </w:r>
      <w:r>
        <w:rPr>
          <w:rFonts w:eastAsia="Malgun Gothic"/>
        </w:rPr>
        <w:tab/>
        <w:t>The Digital Asset Repository authorizes UE-B's access to UE-A's Avatar base model for the duration of the call. This step may involve the checking of the IMS session details and the authentication of UE-B. It may also include the checking of which assets and which level of details are to be shared.</w:t>
      </w:r>
    </w:p>
    <w:p w14:paraId="0C671768" w14:textId="77777777" w:rsidR="00C84EF3" w:rsidRDefault="00000000">
      <w:pPr>
        <w:pStyle w:val="B1"/>
        <w:rPr>
          <w:rFonts w:eastAsia="Malgun Gothic"/>
        </w:rPr>
      </w:pPr>
      <w:r>
        <w:rPr>
          <w:rFonts w:eastAsia="Malgun Gothic"/>
        </w:rPr>
        <w:t>7.</w:t>
      </w:r>
      <w:r>
        <w:rPr>
          <w:rFonts w:eastAsia="Malgun Gothic"/>
        </w:rPr>
        <w:tab/>
        <w:t>If successfully authorized, the Digital Asset Repository shares the selected subset of UE-A's Avatar base model and assets with UE-B.</w:t>
      </w:r>
    </w:p>
    <w:p w14:paraId="69F9A395" w14:textId="77777777" w:rsidR="00C84EF3" w:rsidRDefault="00000000">
      <w:pPr>
        <w:pStyle w:val="NO"/>
        <w:rPr>
          <w:rFonts w:eastAsia="Malgun Gothic"/>
        </w:rPr>
      </w:pPr>
      <w:r>
        <w:rPr>
          <w:rFonts w:eastAsia="Malgun Gothic"/>
        </w:rPr>
        <w:t>NOTE:</w:t>
      </w:r>
      <w:r>
        <w:rPr>
          <w:rFonts w:eastAsia="Malgun Gothic"/>
        </w:rPr>
        <w:tab/>
        <w:t>Steps 5-7 are optional and may be performed between MF/MRF and DAR, in case the animation is performed at the MF/MRF instead of at UE-B. The communication between DAR and UE-B or MF/MRF is via HTTPS.</w:t>
      </w:r>
    </w:p>
    <w:p w14:paraId="29056AD0" w14:textId="77777777" w:rsidR="00C84EF3" w:rsidRDefault="00000000">
      <w:pPr>
        <w:rPr>
          <w:rFonts w:eastAsia="Malgun Gothic"/>
        </w:rPr>
      </w:pPr>
      <w:r>
        <w:rPr>
          <w:rFonts w:eastAsia="Malgun Gothic"/>
        </w:rPr>
        <w:t>There are two alternatives for the animation process:</w:t>
      </w:r>
    </w:p>
    <w:p w14:paraId="4FDF85AD" w14:textId="77777777" w:rsidR="00C84EF3" w:rsidRDefault="00000000">
      <w:pPr>
        <w:pStyle w:val="B1"/>
        <w:rPr>
          <w:rFonts w:eastAsia="Malgun Gothic"/>
          <w:b/>
          <w:bCs/>
        </w:rPr>
      </w:pPr>
      <w:r>
        <w:rPr>
          <w:rFonts w:eastAsia="Malgun Gothic"/>
          <w:b/>
          <w:bCs/>
        </w:rPr>
        <w:t>Option A: Animation at the receiver:</w:t>
      </w:r>
    </w:p>
    <w:p w14:paraId="4D182F10" w14:textId="77777777" w:rsidR="00C84EF3" w:rsidRDefault="00000000">
      <w:pPr>
        <w:pStyle w:val="B1"/>
        <w:rPr>
          <w:rFonts w:eastAsia="Malgun Gothic"/>
        </w:rPr>
      </w:pPr>
      <w:r>
        <w:rPr>
          <w:rFonts w:eastAsia="Malgun Gothic"/>
        </w:rPr>
        <w:t>8.</w:t>
      </w:r>
      <w:r>
        <w:rPr>
          <w:rFonts w:eastAsia="Malgun Gothic"/>
        </w:rPr>
        <w:tab/>
        <w:t>In case the animation streams are generated at the sender (UE-A), UE-A uses its input data, e.g. the camera feeds and the user voice to generate the animation streams.</w:t>
      </w:r>
    </w:p>
    <w:p w14:paraId="33D26443" w14:textId="77777777" w:rsidR="00C84EF3" w:rsidRDefault="00000000">
      <w:pPr>
        <w:pStyle w:val="B1"/>
        <w:rPr>
          <w:rFonts w:eastAsia="Malgun Gothic"/>
        </w:rPr>
      </w:pPr>
      <w:r>
        <w:rPr>
          <w:rFonts w:eastAsia="Malgun Gothic"/>
        </w:rPr>
        <w:t>9.</w:t>
      </w:r>
      <w:r>
        <w:rPr>
          <w:rFonts w:eastAsia="Malgun Gothic"/>
        </w:rPr>
        <w:tab/>
        <w:t>UE-A then sends the animation streams to the MF/MRF.</w:t>
      </w:r>
    </w:p>
    <w:p w14:paraId="295D23F3" w14:textId="77777777" w:rsidR="00C84EF3" w:rsidRDefault="00000000">
      <w:pPr>
        <w:pStyle w:val="B1"/>
        <w:rPr>
          <w:rFonts w:eastAsia="Malgun Gothic"/>
        </w:rPr>
      </w:pPr>
      <w:r>
        <w:rPr>
          <w:rFonts w:eastAsia="Malgun Gothic"/>
        </w:rPr>
        <w:t>10.</w:t>
      </w:r>
      <w:r>
        <w:rPr>
          <w:rFonts w:eastAsia="Malgun Gothic"/>
        </w:rPr>
        <w:tab/>
        <w:t>Alternatively, UE-A sends the media streams that are used to generate the animation streams to the MF/MRF. These streams may include video streams from user's cameras and/or user's captured audio streams.</w:t>
      </w:r>
    </w:p>
    <w:p w14:paraId="7538F14C" w14:textId="77777777" w:rsidR="00C84EF3" w:rsidRDefault="00000000">
      <w:pPr>
        <w:pStyle w:val="B1"/>
        <w:rPr>
          <w:rFonts w:eastAsia="Malgun Gothic"/>
        </w:rPr>
      </w:pPr>
      <w:r>
        <w:rPr>
          <w:rFonts w:eastAsia="Malgun Gothic"/>
        </w:rPr>
        <w:t>11.</w:t>
      </w:r>
      <w:r>
        <w:rPr>
          <w:rFonts w:eastAsia="Malgun Gothic"/>
        </w:rPr>
        <w:tab/>
        <w:t>In that case, the MF/MRF generates the animation streams from the received media streams.</w:t>
      </w:r>
    </w:p>
    <w:p w14:paraId="248DF084" w14:textId="77777777" w:rsidR="00C84EF3" w:rsidRDefault="00000000">
      <w:pPr>
        <w:pStyle w:val="B1"/>
        <w:rPr>
          <w:rFonts w:eastAsia="Malgun Gothic"/>
        </w:rPr>
      </w:pPr>
      <w:r>
        <w:rPr>
          <w:rFonts w:eastAsia="Malgun Gothic"/>
        </w:rPr>
        <w:t>12.</w:t>
      </w:r>
      <w:r>
        <w:rPr>
          <w:rFonts w:eastAsia="Malgun Gothic"/>
        </w:rPr>
        <w:tab/>
        <w:t>The MF/MRF then sends the animation streams, which it received from UE-A or generated itself, to UE-B.</w:t>
      </w:r>
    </w:p>
    <w:p w14:paraId="7450ADD3" w14:textId="77777777" w:rsidR="00C84EF3" w:rsidRDefault="00000000">
      <w:pPr>
        <w:pStyle w:val="B1"/>
        <w:rPr>
          <w:rFonts w:eastAsia="Malgun Gothic"/>
        </w:rPr>
      </w:pPr>
      <w:r>
        <w:rPr>
          <w:rFonts w:eastAsia="Malgun Gothic"/>
        </w:rPr>
        <w:t>13.</w:t>
      </w:r>
      <w:r>
        <w:rPr>
          <w:rFonts w:eastAsia="Malgun Gothic"/>
        </w:rPr>
        <w:tab/>
        <w:t>UE-B animates UE-A's Avatar based on the downloaded Avatar base model and the received animation streams and then renders it as part of the scene.</w:t>
      </w:r>
    </w:p>
    <w:p w14:paraId="5629687E" w14:textId="77777777" w:rsidR="00C84EF3" w:rsidRDefault="00000000">
      <w:pPr>
        <w:pStyle w:val="B1"/>
        <w:rPr>
          <w:rFonts w:eastAsia="Malgun Gothic"/>
          <w:b/>
          <w:bCs/>
        </w:rPr>
      </w:pPr>
      <w:r>
        <w:rPr>
          <w:rFonts w:eastAsia="Malgun Gothic"/>
          <w:b/>
          <w:bCs/>
        </w:rPr>
        <w:t>Option B: Animation at the MF/MRF:</w:t>
      </w:r>
    </w:p>
    <w:p w14:paraId="0D9A98E5" w14:textId="77777777" w:rsidR="00C84EF3" w:rsidRDefault="00000000">
      <w:pPr>
        <w:pStyle w:val="B1"/>
        <w:rPr>
          <w:rFonts w:eastAsia="Malgun Gothic"/>
        </w:rPr>
      </w:pPr>
      <w:r>
        <w:rPr>
          <w:rFonts w:eastAsia="Malgun Gothic"/>
        </w:rPr>
        <w:t>14.</w:t>
      </w:r>
      <w:r>
        <w:rPr>
          <w:rFonts w:eastAsia="Malgun Gothic"/>
        </w:rPr>
        <w:tab/>
        <w:t>In case the animation streams are generated at the sender (UE-A), UE-A uses its input data, e.g. the camera feeds and the user voice to generate the animation streams.</w:t>
      </w:r>
    </w:p>
    <w:p w14:paraId="7EE84AFA" w14:textId="77777777" w:rsidR="00C84EF3" w:rsidRDefault="00000000">
      <w:pPr>
        <w:pStyle w:val="B1"/>
        <w:rPr>
          <w:rFonts w:eastAsia="Malgun Gothic"/>
        </w:rPr>
      </w:pPr>
      <w:r>
        <w:rPr>
          <w:rFonts w:eastAsia="Malgun Gothic"/>
        </w:rPr>
        <w:t>15.</w:t>
      </w:r>
      <w:r>
        <w:rPr>
          <w:rFonts w:eastAsia="Malgun Gothic"/>
        </w:rPr>
        <w:tab/>
        <w:t>UE-A then sends the animation streams to the MF/MRF.</w:t>
      </w:r>
    </w:p>
    <w:p w14:paraId="30914518" w14:textId="77777777" w:rsidR="00C84EF3" w:rsidRDefault="00000000">
      <w:pPr>
        <w:pStyle w:val="B1"/>
        <w:rPr>
          <w:rFonts w:eastAsia="Malgun Gothic"/>
        </w:rPr>
      </w:pPr>
      <w:r>
        <w:rPr>
          <w:rFonts w:eastAsia="Malgun Gothic"/>
        </w:rPr>
        <w:t>16.</w:t>
      </w:r>
      <w:r>
        <w:rPr>
          <w:rFonts w:eastAsia="Malgun Gothic"/>
        </w:rPr>
        <w:tab/>
        <w:t>Alternatively, UE-A sends the media streams that are used to generate the animation streams to the MF/MRF. These streams may include video streams from user's cameras and/or user's captured audio streams.</w:t>
      </w:r>
    </w:p>
    <w:p w14:paraId="50146F54" w14:textId="77777777" w:rsidR="00C84EF3" w:rsidRDefault="00000000">
      <w:pPr>
        <w:pStyle w:val="B1"/>
        <w:rPr>
          <w:rFonts w:eastAsia="Malgun Gothic"/>
        </w:rPr>
      </w:pPr>
      <w:r>
        <w:rPr>
          <w:rFonts w:eastAsia="Malgun Gothic"/>
        </w:rPr>
        <w:t>17.</w:t>
      </w:r>
      <w:r>
        <w:rPr>
          <w:rFonts w:eastAsia="Malgun Gothic"/>
        </w:rPr>
        <w:tab/>
        <w:t>In that case, the MF/MRF generates the animation streams from the received media streams.</w:t>
      </w:r>
    </w:p>
    <w:p w14:paraId="3AFFB98A" w14:textId="77777777" w:rsidR="00C84EF3" w:rsidRDefault="00000000">
      <w:pPr>
        <w:pStyle w:val="B1"/>
        <w:rPr>
          <w:rFonts w:eastAsia="Malgun Gothic"/>
        </w:rPr>
      </w:pPr>
      <w:r>
        <w:rPr>
          <w:rFonts w:eastAsia="Malgun Gothic"/>
        </w:rPr>
        <w:t>18.</w:t>
      </w:r>
      <w:r>
        <w:rPr>
          <w:rFonts w:eastAsia="Malgun Gothic"/>
        </w:rPr>
        <w:tab/>
        <w:t>The MF/MRF animates and reconstructs UE-A's Avatar using the animation streams to match the current user's body pose and facial expressions. The output of this step may be a retargeted 3D mesh.</w:t>
      </w:r>
    </w:p>
    <w:p w14:paraId="7F7DBCAB" w14:textId="77777777" w:rsidR="00C84EF3" w:rsidRDefault="00000000">
      <w:pPr>
        <w:pStyle w:val="B1"/>
        <w:rPr>
          <w:rFonts w:eastAsia="Malgun Gothic"/>
        </w:rPr>
      </w:pPr>
      <w:r>
        <w:rPr>
          <w:rFonts w:eastAsia="Malgun Gothic"/>
        </w:rPr>
        <w:t>19.</w:t>
      </w:r>
      <w:r>
        <w:rPr>
          <w:rFonts w:eastAsia="Malgun Gothic"/>
        </w:rPr>
        <w:tab/>
        <w:t>The reconstructed 3D Avatar is then sent to UE-B for rendering.</w:t>
      </w:r>
    </w:p>
    <w:p w14:paraId="15BBEEA6" w14:textId="77777777" w:rsidR="00C84EF3" w:rsidRDefault="00000000">
      <w:pPr>
        <w:pStyle w:val="NO"/>
        <w:rPr>
          <w:rFonts w:eastAsia="Malgun Gothic"/>
        </w:rPr>
      </w:pPr>
      <w:r>
        <w:rPr>
          <w:rFonts w:eastAsia="Malgun Gothic"/>
        </w:rPr>
        <w:t>NOTE:</w:t>
      </w:r>
      <w:r>
        <w:rPr>
          <w:rFonts w:eastAsia="Malgun Gothic"/>
        </w:rPr>
        <w:tab/>
        <w:t>Which entity is selected for the generation of animation stream and proceeding of Avatar animation is determined based on UE capabilities and network policy. How to negotiate the Avatar related capabilities is out of SA WG2 scope.</w:t>
      </w:r>
    </w:p>
    <w:p w14:paraId="65BF19F7" w14:textId="77777777" w:rsidR="00C84EF3" w:rsidRDefault="00000000">
      <w:pPr>
        <w:pStyle w:val="Heading3"/>
        <w:rPr>
          <w:rFonts w:eastAsia="Malgun Gothic"/>
          <w:lang w:eastAsia="zh-CN"/>
        </w:rPr>
      </w:pPr>
      <w:bookmarkStart w:id="1080" w:name="_Toc11427"/>
      <w:bookmarkStart w:id="1081" w:name="_Toc160808886"/>
      <w:bookmarkStart w:id="1082" w:name="_Toc32201"/>
      <w:bookmarkStart w:id="1083" w:name="_Toc183503483"/>
      <w:r>
        <w:rPr>
          <w:rFonts w:eastAsia="Malgun Gothic"/>
        </w:rPr>
        <w:lastRenderedPageBreak/>
        <w:t>6.</w:t>
      </w:r>
      <w:r>
        <w:rPr>
          <w:rFonts w:eastAsia="Malgun Gothic" w:hint="eastAsia"/>
        </w:rPr>
        <w:t>26</w:t>
      </w:r>
      <w:r>
        <w:rPr>
          <w:rFonts w:eastAsia="Malgun Gothic"/>
        </w:rPr>
        <w:t>.3</w:t>
      </w:r>
      <w:r>
        <w:rPr>
          <w:rFonts w:eastAsia="Malgun Gothic"/>
        </w:rPr>
        <w:tab/>
        <w:t>Impacts on existing services, entities and interfaces</w:t>
      </w:r>
      <w:bookmarkEnd w:id="1080"/>
      <w:bookmarkEnd w:id="1081"/>
      <w:bookmarkEnd w:id="1082"/>
      <w:bookmarkEnd w:id="1083"/>
    </w:p>
    <w:p w14:paraId="6F53F364" w14:textId="77777777" w:rsidR="00C84EF3" w:rsidRDefault="00000000">
      <w:pPr>
        <w:rPr>
          <w:rFonts w:eastAsia="Malgun Gothic"/>
        </w:rPr>
      </w:pPr>
      <w:r>
        <w:rPr>
          <w:rFonts w:eastAsia="Malgun Gothic"/>
        </w:rPr>
        <w:t>DAR impacts:</w:t>
      </w:r>
    </w:p>
    <w:p w14:paraId="02AD3B4B" w14:textId="77777777" w:rsidR="00C84EF3" w:rsidRDefault="00000000">
      <w:pPr>
        <w:pStyle w:val="B1"/>
        <w:rPr>
          <w:rFonts w:eastAsia="Malgun Gothic"/>
        </w:rPr>
      </w:pPr>
      <w:r>
        <w:rPr>
          <w:rFonts w:eastAsia="Malgun Gothic"/>
        </w:rPr>
        <w:t>-</w:t>
      </w:r>
      <w:r>
        <w:rPr>
          <w:rFonts w:eastAsia="Malgun Gothic"/>
        </w:rPr>
        <w:tab/>
        <w:t>Receive uploaded Avatar representation from UE.</w:t>
      </w:r>
    </w:p>
    <w:p w14:paraId="4AC85861" w14:textId="77777777" w:rsidR="00C84EF3" w:rsidRDefault="00000000">
      <w:pPr>
        <w:pStyle w:val="B1"/>
        <w:rPr>
          <w:rFonts w:eastAsia="Malgun Gothic"/>
        </w:rPr>
      </w:pPr>
      <w:r>
        <w:rPr>
          <w:rFonts w:eastAsia="Malgun Gothic"/>
        </w:rPr>
        <w:t>-</w:t>
      </w:r>
      <w:r>
        <w:rPr>
          <w:rFonts w:eastAsia="Malgun Gothic"/>
        </w:rPr>
        <w:tab/>
        <w:t>Store or update Avatar representation.</w:t>
      </w:r>
    </w:p>
    <w:p w14:paraId="02F35A8F" w14:textId="77777777" w:rsidR="00C84EF3" w:rsidRDefault="00000000">
      <w:pPr>
        <w:pStyle w:val="B1"/>
        <w:rPr>
          <w:rFonts w:eastAsia="Malgun Gothic"/>
        </w:rPr>
      </w:pPr>
      <w:r>
        <w:rPr>
          <w:rFonts w:eastAsia="Malgun Gothic"/>
        </w:rPr>
        <w:t>-</w:t>
      </w:r>
      <w:r>
        <w:rPr>
          <w:rFonts w:eastAsia="Malgun Gothic"/>
        </w:rPr>
        <w:tab/>
        <w:t>Receive requests of Avatar representation.</w:t>
      </w:r>
    </w:p>
    <w:p w14:paraId="4CE5D7D8" w14:textId="77777777" w:rsidR="00C84EF3" w:rsidRDefault="00000000">
      <w:pPr>
        <w:pStyle w:val="B1"/>
        <w:rPr>
          <w:rFonts w:eastAsia="Malgun Gothic"/>
        </w:rPr>
      </w:pPr>
      <w:r>
        <w:rPr>
          <w:rFonts w:eastAsia="Malgun Gothic"/>
        </w:rPr>
        <w:t>-</w:t>
      </w:r>
      <w:r>
        <w:rPr>
          <w:rFonts w:eastAsia="Malgun Gothic"/>
        </w:rPr>
        <w:tab/>
        <w:t>Authorize access of Avatar representation.</w:t>
      </w:r>
    </w:p>
    <w:p w14:paraId="289666A5" w14:textId="77777777" w:rsidR="00C84EF3" w:rsidRDefault="00000000">
      <w:pPr>
        <w:pStyle w:val="B1"/>
        <w:rPr>
          <w:rFonts w:eastAsia="Malgun Gothic"/>
        </w:rPr>
      </w:pPr>
      <w:r>
        <w:rPr>
          <w:rFonts w:eastAsia="Malgun Gothic"/>
        </w:rPr>
        <w:t>-</w:t>
      </w:r>
      <w:r>
        <w:rPr>
          <w:rFonts w:eastAsia="Malgun Gothic"/>
        </w:rPr>
        <w:tab/>
        <w:t>Share Avatar representation to the authorized UE.</w:t>
      </w:r>
    </w:p>
    <w:p w14:paraId="2CEC8502" w14:textId="77777777" w:rsidR="00C84EF3" w:rsidRDefault="00000000">
      <w:pPr>
        <w:rPr>
          <w:rFonts w:eastAsia="Malgun Gothic"/>
        </w:rPr>
      </w:pPr>
      <w:r>
        <w:rPr>
          <w:rFonts w:eastAsia="Malgun Gothic"/>
        </w:rPr>
        <w:t>MF/MRF impacts:</w:t>
      </w:r>
    </w:p>
    <w:p w14:paraId="08B778FE" w14:textId="77777777" w:rsidR="00C84EF3" w:rsidRDefault="00000000">
      <w:pPr>
        <w:pStyle w:val="B1"/>
        <w:rPr>
          <w:rFonts w:eastAsia="Malgun Gothic"/>
        </w:rPr>
      </w:pPr>
      <w:r>
        <w:rPr>
          <w:rFonts w:eastAsia="Malgun Gothic"/>
        </w:rPr>
        <w:t>-</w:t>
      </w:r>
      <w:r>
        <w:rPr>
          <w:rFonts w:eastAsia="Malgun Gothic"/>
        </w:rPr>
        <w:tab/>
        <w:t>Receive animation streams.</w:t>
      </w:r>
    </w:p>
    <w:p w14:paraId="01A964E5" w14:textId="77777777" w:rsidR="00C84EF3" w:rsidRDefault="00000000">
      <w:pPr>
        <w:pStyle w:val="B1"/>
        <w:rPr>
          <w:rFonts w:eastAsia="Malgun Gothic"/>
        </w:rPr>
      </w:pPr>
      <w:r>
        <w:rPr>
          <w:rFonts w:eastAsia="Malgun Gothic"/>
        </w:rPr>
        <w:t>-</w:t>
      </w:r>
      <w:r>
        <w:rPr>
          <w:rFonts w:eastAsia="Malgun Gothic"/>
        </w:rPr>
        <w:tab/>
        <w:t>Send animation streams.</w:t>
      </w:r>
    </w:p>
    <w:p w14:paraId="5A9056A5" w14:textId="77777777" w:rsidR="00C84EF3" w:rsidRDefault="00000000">
      <w:pPr>
        <w:pStyle w:val="B1"/>
        <w:rPr>
          <w:rFonts w:eastAsia="Malgun Gothic"/>
        </w:rPr>
      </w:pPr>
      <w:r>
        <w:rPr>
          <w:rFonts w:eastAsia="Malgun Gothic"/>
        </w:rPr>
        <w:t>-</w:t>
      </w:r>
      <w:r>
        <w:rPr>
          <w:rFonts w:eastAsia="Malgun Gothic"/>
        </w:rPr>
        <w:tab/>
        <w:t>Generate the animation streams from the received media streams.</w:t>
      </w:r>
    </w:p>
    <w:p w14:paraId="6E58CD49" w14:textId="77777777" w:rsidR="00C84EF3" w:rsidRDefault="00000000">
      <w:pPr>
        <w:pStyle w:val="B1"/>
        <w:rPr>
          <w:rFonts w:eastAsia="Malgun Gothic"/>
        </w:rPr>
      </w:pPr>
      <w:r>
        <w:rPr>
          <w:rFonts w:eastAsia="Malgun Gothic"/>
        </w:rPr>
        <w:t>-</w:t>
      </w:r>
      <w:r>
        <w:rPr>
          <w:rFonts w:eastAsia="Malgun Gothic"/>
        </w:rPr>
        <w:tab/>
        <w:t>Animates and reconstructs UE s Avatar.</w:t>
      </w:r>
    </w:p>
    <w:p w14:paraId="5FC84A8D" w14:textId="77777777" w:rsidR="00C84EF3" w:rsidRDefault="00000000">
      <w:pPr>
        <w:rPr>
          <w:rFonts w:eastAsia="Malgun Gothic"/>
        </w:rPr>
      </w:pPr>
      <w:r>
        <w:rPr>
          <w:rFonts w:eastAsia="Malgun Gothic"/>
        </w:rPr>
        <w:t>AR AS impacts:</w:t>
      </w:r>
    </w:p>
    <w:p w14:paraId="21E0E5C1" w14:textId="77777777" w:rsidR="00C84EF3" w:rsidRDefault="00000000">
      <w:pPr>
        <w:pStyle w:val="B1"/>
        <w:rPr>
          <w:rFonts w:eastAsia="Malgun Gothic"/>
        </w:rPr>
      </w:pPr>
      <w:r>
        <w:rPr>
          <w:rFonts w:eastAsia="Malgun Gothic"/>
        </w:rPr>
        <w:t>-</w:t>
      </w:r>
      <w:r>
        <w:rPr>
          <w:rFonts w:eastAsia="Malgun Gothic"/>
        </w:rPr>
        <w:tab/>
        <w:t>Manage the scene description received from XR Application Server and add the participant's Avatars to the scene.</w:t>
      </w:r>
    </w:p>
    <w:p w14:paraId="4BDAF17B" w14:textId="77777777" w:rsidR="00C84EF3" w:rsidRDefault="00000000">
      <w:pPr>
        <w:pStyle w:val="Heading2"/>
      </w:pPr>
      <w:bookmarkStart w:id="1084" w:name="_Toc93070684"/>
      <w:bookmarkStart w:id="1085" w:name="_Toc92875660"/>
      <w:bookmarkStart w:id="1086" w:name="_Toc157760687"/>
      <w:bookmarkStart w:id="1087" w:name="_Toc21454"/>
      <w:bookmarkStart w:id="1088" w:name="_Toc160808887"/>
      <w:bookmarkStart w:id="1089" w:name="_Toc17100"/>
      <w:bookmarkStart w:id="1090" w:name="_Toc183503484"/>
      <w:r>
        <w:t>6.</w:t>
      </w:r>
      <w:r>
        <w:rPr>
          <w:rFonts w:eastAsia="SimSun" w:hint="eastAsia"/>
        </w:rPr>
        <w:t>27</w:t>
      </w:r>
      <w:r>
        <w:rPr>
          <w:rFonts w:hint="eastAsia"/>
        </w:rPr>
        <w:tab/>
      </w:r>
      <w:r>
        <w:t>Solution</w:t>
      </w:r>
      <w:r>
        <w:rPr>
          <w:rFonts w:hint="eastAsia"/>
        </w:rPr>
        <w:t xml:space="preserve"> #</w:t>
      </w:r>
      <w:r>
        <w:rPr>
          <w:rFonts w:eastAsia="SimSun" w:hint="eastAsia"/>
        </w:rPr>
        <w:t>27</w:t>
      </w:r>
      <w:r>
        <w:t>:</w:t>
      </w:r>
      <w:bookmarkEnd w:id="1084"/>
      <w:bookmarkEnd w:id="1085"/>
      <w:bookmarkEnd w:id="1086"/>
      <w:r>
        <w:t xml:space="preserve"> Early capability negotiation for IMS Avatar Communication</w:t>
      </w:r>
      <w:bookmarkEnd w:id="1087"/>
      <w:bookmarkEnd w:id="1088"/>
      <w:bookmarkEnd w:id="1089"/>
      <w:bookmarkEnd w:id="1090"/>
    </w:p>
    <w:p w14:paraId="296EE9C1" w14:textId="77777777" w:rsidR="00C84EF3" w:rsidRDefault="00000000">
      <w:pPr>
        <w:pStyle w:val="Heading3"/>
      </w:pPr>
      <w:bookmarkStart w:id="1091" w:name="_Toc92875662"/>
      <w:bookmarkStart w:id="1092" w:name="_Toc93070686"/>
      <w:bookmarkStart w:id="1093" w:name="_Toc20173"/>
      <w:bookmarkStart w:id="1094" w:name="_Toc160808888"/>
      <w:bookmarkStart w:id="1095" w:name="_Toc12166"/>
      <w:bookmarkStart w:id="1096" w:name="_Toc157760688"/>
      <w:bookmarkStart w:id="1097" w:name="_Toc183503485"/>
      <w:r>
        <w:t>6.</w:t>
      </w:r>
      <w:r>
        <w:rPr>
          <w:rFonts w:eastAsia="SimSun" w:hint="eastAsia"/>
        </w:rPr>
        <w:t>27</w:t>
      </w:r>
      <w:r>
        <w:t>.1</w:t>
      </w:r>
      <w:r>
        <w:rPr>
          <w:rFonts w:hint="eastAsia"/>
        </w:rPr>
        <w:tab/>
        <w:t>Description</w:t>
      </w:r>
      <w:bookmarkEnd w:id="1091"/>
      <w:bookmarkEnd w:id="1092"/>
      <w:bookmarkEnd w:id="1093"/>
      <w:bookmarkEnd w:id="1094"/>
      <w:bookmarkEnd w:id="1095"/>
      <w:bookmarkEnd w:id="1096"/>
      <w:bookmarkEnd w:id="1097"/>
    </w:p>
    <w:p w14:paraId="1F0A6470" w14:textId="77777777" w:rsidR="00C84EF3" w:rsidRDefault="00000000">
      <w:pPr>
        <w:pStyle w:val="Heading4"/>
      </w:pPr>
      <w:bookmarkStart w:id="1098" w:name="_Toc160808889"/>
      <w:bookmarkStart w:id="1099" w:name="_Toc183503486"/>
      <w:r>
        <w:t>6.</w:t>
      </w:r>
      <w:r>
        <w:rPr>
          <w:rFonts w:eastAsia="SimSun" w:hint="eastAsia"/>
        </w:rPr>
        <w:t>27</w:t>
      </w:r>
      <w:r>
        <w:t>.1.1</w:t>
      </w:r>
      <w:r>
        <w:tab/>
        <w:t>General</w:t>
      </w:r>
      <w:bookmarkEnd w:id="1098"/>
      <w:bookmarkEnd w:id="1099"/>
    </w:p>
    <w:p w14:paraId="6CBBCF90" w14:textId="12DCC591" w:rsidR="00C84EF3" w:rsidRDefault="00000000">
      <w:pPr>
        <w:rPr>
          <w:rFonts w:eastAsia="Yu Mincho"/>
        </w:rPr>
      </w:pPr>
      <w:bookmarkStart w:id="1100" w:name="_Toc92875663"/>
      <w:bookmarkStart w:id="1101" w:name="_Toc93070687"/>
      <w:r>
        <w:rPr>
          <w:rFonts w:eastAsia="Yu Mincho"/>
        </w:rPr>
        <w:t xml:space="preserve">SA WG4 introduces Avatar Reference Architecture, as shown in clause 7 of </w:t>
      </w:r>
      <w:r w:rsidR="00B1194C">
        <w:rPr>
          <w:rFonts w:eastAsia="Yu Mincho"/>
        </w:rPr>
        <w:t>TR 26.813 [</w:t>
      </w:r>
      <w:r>
        <w:rPr>
          <w:rFonts w:eastAsia="Yu Mincho"/>
        </w:rPr>
        <w:t>8], and defines Base Avatar and Animation Data, which are combined and produces Animated Avatar. This solution relies on those SA</w:t>
      </w:r>
      <w:r w:rsidR="00C6182B">
        <w:rPr>
          <w:lang w:eastAsia="zh-CN"/>
        </w:rPr>
        <w:t> WG</w:t>
      </w:r>
      <w:r>
        <w:rPr>
          <w:rFonts w:eastAsia="Yu Mincho"/>
        </w:rPr>
        <w:t>4 definitions.</w:t>
      </w:r>
    </w:p>
    <w:p w14:paraId="7C16ADF6" w14:textId="77777777" w:rsidR="00C84EF3" w:rsidRDefault="00000000">
      <w:pPr>
        <w:pStyle w:val="Heading4"/>
        <w:rPr>
          <w:rFonts w:eastAsia="Yu Mincho"/>
        </w:rPr>
      </w:pPr>
      <w:bookmarkStart w:id="1102" w:name="_Toc160808890"/>
      <w:bookmarkStart w:id="1103" w:name="_Toc183503487"/>
      <w:r>
        <w:rPr>
          <w:rFonts w:eastAsia="Yu Mincho" w:hint="eastAsia"/>
        </w:rPr>
        <w:t>6</w:t>
      </w:r>
      <w:r>
        <w:rPr>
          <w:rFonts w:eastAsia="Yu Mincho"/>
        </w:rPr>
        <w:t>.</w:t>
      </w:r>
      <w:r>
        <w:rPr>
          <w:rFonts w:eastAsia="SimSun" w:hint="eastAsia"/>
        </w:rPr>
        <w:t>27</w:t>
      </w:r>
      <w:r>
        <w:rPr>
          <w:rFonts w:eastAsia="Yu Mincho"/>
        </w:rPr>
        <w:t>.1.2</w:t>
      </w:r>
      <w:r>
        <w:rPr>
          <w:rFonts w:eastAsia="Yu Mincho"/>
        </w:rPr>
        <w:tab/>
        <w:t>Architecture</w:t>
      </w:r>
      <w:bookmarkEnd w:id="1102"/>
      <w:bookmarkEnd w:id="1103"/>
    </w:p>
    <w:p w14:paraId="0D1CB0E1" w14:textId="6C803D38" w:rsidR="00C84EF3" w:rsidRDefault="00000000">
      <w:pPr>
        <w:rPr>
          <w:rFonts w:eastAsia="Yu Mincho"/>
        </w:rPr>
      </w:pPr>
      <w:r>
        <w:rPr>
          <w:rFonts w:eastAsia="Yu Mincho"/>
        </w:rPr>
        <w:t xml:space="preserve">Rel-18 IMS DC architecture depicted in Figure AC.2.1-1 of </w:t>
      </w:r>
      <w:r w:rsidR="00B1194C">
        <w:rPr>
          <w:rFonts w:eastAsia="Yu Mincho"/>
        </w:rPr>
        <w:t>TS 23.228 [</w:t>
      </w:r>
      <w:r>
        <w:rPr>
          <w:rFonts w:eastAsia="Yu Mincho"/>
        </w:rPr>
        <w:t>5] is assumed. In addition, a new entity called DAC (i.e. Digital Asset Container) is introduced with an interface with NEF.</w:t>
      </w:r>
    </w:p>
    <w:p w14:paraId="20BA5A9E" w14:textId="77777777" w:rsidR="00C84EF3" w:rsidRDefault="00000000">
      <w:pPr>
        <w:pStyle w:val="TH"/>
        <w:rPr>
          <w:rFonts w:eastAsia="Yu Mincho"/>
        </w:rPr>
      </w:pPr>
      <w:r>
        <w:rPr>
          <w:rFonts w:eastAsia="Yu Mincho"/>
        </w:rPr>
        <w:object w:dxaOrig="1225" w:dyaOrig="1838" w14:anchorId="5CFC2911">
          <v:shape id="_x0000_i1103" type="#_x0000_t75" style="width:62.25pt;height:92.25pt" o:ole="">
            <v:imagedata r:id="rId164" o:title=""/>
          </v:shape>
          <o:OLEObject Type="Embed" ProgID="Visio.Drawing.15" ShapeID="_x0000_i1103" DrawAspect="Content" ObjectID="_1794394489" r:id="rId165"/>
        </w:object>
      </w:r>
    </w:p>
    <w:p w14:paraId="28331FB0" w14:textId="77777777" w:rsidR="00C84EF3" w:rsidRDefault="00000000">
      <w:pPr>
        <w:pStyle w:val="TF"/>
      </w:pPr>
      <w:r>
        <w:t>Figure 6.</w:t>
      </w:r>
      <w:r>
        <w:rPr>
          <w:rFonts w:eastAsia="SimSun" w:hint="eastAsia"/>
          <w:lang w:val="en-US" w:eastAsia="zh-CN"/>
        </w:rPr>
        <w:t>27</w:t>
      </w:r>
      <w:r>
        <w:t>.1.2-1: DAC</w:t>
      </w:r>
    </w:p>
    <w:p w14:paraId="4C5376EF" w14:textId="77777777" w:rsidR="00C84EF3" w:rsidRDefault="00000000">
      <w:pPr>
        <w:pStyle w:val="Heading4"/>
      </w:pPr>
      <w:bookmarkStart w:id="1104" w:name="_Toc160808891"/>
      <w:bookmarkStart w:id="1105" w:name="_Toc183503488"/>
      <w:r>
        <w:lastRenderedPageBreak/>
        <w:t>6.</w:t>
      </w:r>
      <w:r>
        <w:rPr>
          <w:rFonts w:eastAsia="SimSun" w:hint="eastAsia"/>
        </w:rPr>
        <w:t>27</w:t>
      </w:r>
      <w:r>
        <w:t>.1.3</w:t>
      </w:r>
      <w:r>
        <w:tab/>
        <w:t>Capability negotiation</w:t>
      </w:r>
      <w:bookmarkEnd w:id="1104"/>
      <w:bookmarkEnd w:id="1105"/>
    </w:p>
    <w:p w14:paraId="39067A0E" w14:textId="77777777" w:rsidR="00C84EF3" w:rsidRDefault="00000000">
      <w:pPr>
        <w:pStyle w:val="Heading5"/>
      </w:pPr>
      <w:bookmarkStart w:id="1106" w:name="_Toc160808892"/>
      <w:bookmarkStart w:id="1107" w:name="_Toc183503489"/>
      <w:r>
        <w:rPr>
          <w:rFonts w:hint="eastAsia"/>
        </w:rPr>
        <w:t>6.27.1.</w:t>
      </w:r>
      <w:r>
        <w:t>3</w:t>
      </w:r>
      <w:r>
        <w:rPr>
          <w:rFonts w:hint="eastAsia"/>
        </w:rPr>
        <w:t>.1</w:t>
      </w:r>
      <w:r>
        <w:tab/>
      </w:r>
      <w:r>
        <w:rPr>
          <w:rFonts w:hint="eastAsia"/>
        </w:rPr>
        <w:t>Definition of Avatar type and Required UE avatar capability</w:t>
      </w:r>
      <w:bookmarkEnd w:id="1106"/>
      <w:bookmarkEnd w:id="1107"/>
    </w:p>
    <w:p w14:paraId="48852CA6" w14:textId="77777777" w:rsidR="00C84EF3" w:rsidRDefault="00000000">
      <w:pPr>
        <w:rPr>
          <w:rFonts w:eastAsia="DengXian"/>
        </w:rPr>
      </w:pPr>
      <w:r>
        <w:rPr>
          <w:rFonts w:eastAsia="DengXian"/>
        </w:rPr>
        <w:t>This solution assumes that a user chooses and uses one of multiple Base Avatars, and each Base Avatar is defined as a combination of Avatar type and Required UE avatar capability. Avatar type can be "official" or "private" or else. Required UE avatar capability is a capability that UE is required to have to handle a certain set of avatar-related information and data. In general, such UE capability is divided into two: capability for sending Avatar and capability for receiving Avatar. The former includes capabilities of capturing data for user behaviour, converting the data to Animation Data, and sending the Animation Data to the receiving side. The latter includes capabilities of receiving Base Avatar and Animation Data, rendering them into Animated Avatar, and presenting it to a user. But in this solution, UE is considered to have a certain Required UE avatar capability if the UE has capabilities both for the sending side and the receiving side. This way of definition is introduced to narrow choices for capability negotiation and to allow early completion of the capability negotiation.</w:t>
      </w:r>
    </w:p>
    <w:p w14:paraId="380EB3AC" w14:textId="77777777" w:rsidR="00C84EF3" w:rsidRDefault="00000000">
      <w:pPr>
        <w:pStyle w:val="EditorsNote"/>
      </w:pPr>
      <w:r>
        <w:t>Editor's note:</w:t>
      </w:r>
      <w:r>
        <w:tab/>
        <w:t>SA WG4 needs to be involved to see if the above way of capability negotiation is appropriate.</w:t>
      </w:r>
    </w:p>
    <w:p w14:paraId="270F9F62" w14:textId="77777777" w:rsidR="00C84EF3" w:rsidRDefault="00000000">
      <w:pPr>
        <w:pStyle w:val="Heading5"/>
        <w:rPr>
          <w:lang w:eastAsia="zh-CN"/>
        </w:rPr>
      </w:pPr>
      <w:bookmarkStart w:id="1108" w:name="_Toc160808893"/>
      <w:bookmarkStart w:id="1109" w:name="_Toc183503490"/>
      <w:r>
        <w:rPr>
          <w:rFonts w:hint="eastAsia"/>
          <w:lang w:eastAsia="zh-CN"/>
        </w:rPr>
        <w:t>6.</w:t>
      </w:r>
      <w:r>
        <w:rPr>
          <w:rFonts w:hint="eastAsia"/>
          <w:lang w:val="en-US" w:eastAsia="zh-CN"/>
        </w:rPr>
        <w:t>27</w:t>
      </w:r>
      <w:r>
        <w:rPr>
          <w:rFonts w:hint="eastAsia"/>
          <w:lang w:eastAsia="zh-CN"/>
        </w:rPr>
        <w:t>.1.</w:t>
      </w:r>
      <w:r>
        <w:rPr>
          <w:lang w:eastAsia="zh-CN"/>
        </w:rPr>
        <w:t>3</w:t>
      </w:r>
      <w:r>
        <w:rPr>
          <w:rFonts w:hint="eastAsia"/>
          <w:lang w:eastAsia="zh-CN"/>
        </w:rPr>
        <w:t>.2</w:t>
      </w:r>
      <w:r>
        <w:rPr>
          <w:lang w:eastAsia="zh-CN"/>
        </w:rPr>
        <w:tab/>
      </w:r>
      <w:r>
        <w:rPr>
          <w:rFonts w:hint="eastAsia"/>
          <w:lang w:eastAsia="zh-CN"/>
        </w:rPr>
        <w:t>Negotiation steps</w:t>
      </w:r>
      <w:bookmarkEnd w:id="1108"/>
      <w:bookmarkEnd w:id="1109"/>
    </w:p>
    <w:p w14:paraId="1D623A89" w14:textId="77777777" w:rsidR="00C84EF3" w:rsidRDefault="00000000">
      <w:pPr>
        <w:rPr>
          <w:rFonts w:eastAsia="DengXian"/>
        </w:rPr>
      </w:pPr>
      <w:r>
        <w:rPr>
          <w:rFonts w:eastAsia="DengXian"/>
        </w:rPr>
        <w:t>A caller chooses an Avatar type of the caller. An originating UE A sends Offered Required UE avatar capability list to a terminating UE B. UE B sends Accepted Required UE avatar capability list to UE A. UE A sends Selected Required UE avatar capability, and Base Avatar and default Animation Data of the caller according to the Selected Required UE avatar capability to UE B. UE B presents Animated Avatar of the caller and alerts. A callee chooses an Avatar type of the callee and answers the call. UE B sends Base Avatar and default Animation Data of the callee according to the Selected Required UE avatar capability to UE A. UE A presents Animated Avatar of the callee and notifies that the callee has responded. After that, UE A and UE B exchange Animation Data and continue Avatar Communication. The Animation Data can be sent and received by using an application data channel.</w:t>
      </w:r>
    </w:p>
    <w:p w14:paraId="5C6C5BA1" w14:textId="77777777" w:rsidR="00C84EF3" w:rsidRDefault="00000000">
      <w:pPr>
        <w:pStyle w:val="EditorsNote"/>
      </w:pPr>
      <w:r>
        <w:t>Editor's note:</w:t>
      </w:r>
      <w:r>
        <w:tab/>
        <w:t>SA WG4 needs to be involved to see if the above way of capability negotiation is appropriate.</w:t>
      </w:r>
    </w:p>
    <w:p w14:paraId="440422BA" w14:textId="77777777" w:rsidR="00C84EF3" w:rsidRDefault="00000000">
      <w:pPr>
        <w:pStyle w:val="Heading4"/>
        <w:rPr>
          <w:lang w:eastAsia="zh-CN"/>
        </w:rPr>
      </w:pPr>
      <w:bookmarkStart w:id="1110" w:name="_Toc160808894"/>
      <w:bookmarkStart w:id="1111" w:name="_Toc183503491"/>
      <w:r>
        <w:rPr>
          <w:lang w:eastAsia="zh-CN"/>
        </w:rPr>
        <w:t>6.</w:t>
      </w:r>
      <w:r>
        <w:rPr>
          <w:rFonts w:hint="eastAsia"/>
          <w:lang w:val="en-US" w:eastAsia="zh-CN"/>
        </w:rPr>
        <w:t>27</w:t>
      </w:r>
      <w:r>
        <w:rPr>
          <w:lang w:eastAsia="zh-CN"/>
        </w:rPr>
        <w:t>.1.4</w:t>
      </w:r>
      <w:r>
        <w:rPr>
          <w:lang w:eastAsia="zh-CN"/>
        </w:rPr>
        <w:tab/>
        <w:t>Avatar objects storage and access</w:t>
      </w:r>
      <w:bookmarkEnd w:id="1110"/>
      <w:bookmarkEnd w:id="1111"/>
    </w:p>
    <w:p w14:paraId="6DB52158" w14:textId="77777777" w:rsidR="00C84EF3" w:rsidRDefault="00000000">
      <w:r>
        <w:t>Base Avatar and default Animation Data in the above description are actually a pointer (e.g. URL) to retrieve them. This solution proposes to introduce DAC (i.e. Digital Asset Container) to store Base Avatar and default Animation Data among others. UE B receives a URL from UE A and accesses NEF of PLMN of UE A by using the URL. The NEF converts the URL to an internal URL, accesses DAC of UE A, retrieves the actual data of Base Avatar and default Animation Data, and send them to UE B. UE A does the same.</w:t>
      </w:r>
    </w:p>
    <w:p w14:paraId="58CD1CC3" w14:textId="1C0A5054" w:rsidR="00C84EF3" w:rsidRDefault="00000000">
      <w:pPr>
        <w:pStyle w:val="NO"/>
      </w:pPr>
      <w:r>
        <w:t>NOTE:</w:t>
      </w:r>
      <w:r>
        <w:tab/>
        <w:t>Control to allow only an authorized entity to access NEF relies on the CAPIF functionality. That is not part of this solution. SA</w:t>
      </w:r>
      <w:r w:rsidR="00C6182B">
        <w:rPr>
          <w:lang w:eastAsia="zh-CN"/>
        </w:rPr>
        <w:t> WG</w:t>
      </w:r>
      <w:r>
        <w:t>6 and SA</w:t>
      </w:r>
      <w:r w:rsidR="00C6182B">
        <w:rPr>
          <w:lang w:eastAsia="zh-CN"/>
        </w:rPr>
        <w:t> WG</w:t>
      </w:r>
      <w:r>
        <w:t>3 take care of CAPIF.</w:t>
      </w:r>
    </w:p>
    <w:p w14:paraId="4FD53EFA" w14:textId="77777777" w:rsidR="00C84EF3" w:rsidRDefault="00000000">
      <w:pPr>
        <w:pStyle w:val="EditorsNote"/>
      </w:pPr>
      <w:r>
        <w:t>Editor's note:</w:t>
      </w:r>
      <w:r>
        <w:tab/>
        <w:t>FFS who is allowed to access DAC and who owns DAC. FFS about the relationship of UEs and the owner of DAC.</w:t>
      </w:r>
    </w:p>
    <w:p w14:paraId="42DDEA5E" w14:textId="77777777" w:rsidR="00C84EF3" w:rsidRDefault="00000000">
      <w:pPr>
        <w:pStyle w:val="EditorsNote"/>
      </w:pPr>
      <w:r>
        <w:t>Editor's note:</w:t>
      </w:r>
      <w:r>
        <w:tab/>
        <w:t>Whether and how the UE can act as an AF is FFS.</w:t>
      </w:r>
    </w:p>
    <w:p w14:paraId="5674E10D" w14:textId="77777777" w:rsidR="00C84EF3" w:rsidRDefault="00000000">
      <w:pPr>
        <w:pStyle w:val="EditorsNote"/>
      </w:pPr>
      <w:r>
        <w:t>Editor's note:</w:t>
      </w:r>
      <w:r>
        <w:tab/>
        <w:t>It is assumed that NEF is required to keep the mapping of an internal URL (i.e. DAC API) and an external URL to avoid exposing internal APIs. Burden of NEF keeping this mapping is to be evaluated.</w:t>
      </w:r>
    </w:p>
    <w:p w14:paraId="5CEAA5CF" w14:textId="77777777" w:rsidR="00C84EF3" w:rsidRDefault="00000000">
      <w:pPr>
        <w:pStyle w:val="EditorsNote"/>
      </w:pPr>
      <w:r>
        <w:t>Editor's note:</w:t>
      </w:r>
      <w:r>
        <w:tab/>
        <w:t>SA WG3 needs to look into security implication on transmitting URL through SIP/SDP.</w:t>
      </w:r>
    </w:p>
    <w:p w14:paraId="30E7DA3B" w14:textId="77777777" w:rsidR="00C84EF3" w:rsidRDefault="00000000">
      <w:pPr>
        <w:pStyle w:val="Heading4"/>
      </w:pPr>
      <w:bookmarkStart w:id="1112" w:name="_Toc160808895"/>
      <w:bookmarkStart w:id="1113" w:name="_Toc183503492"/>
      <w:r>
        <w:t>6.</w:t>
      </w:r>
      <w:r>
        <w:rPr>
          <w:rFonts w:hint="eastAsia"/>
        </w:rPr>
        <w:t>27</w:t>
      </w:r>
      <w:r>
        <w:t>.1.5</w:t>
      </w:r>
      <w:r>
        <w:tab/>
        <w:t>Transcoding of Avatar</w:t>
      </w:r>
      <w:bookmarkEnd w:id="1112"/>
      <w:bookmarkEnd w:id="1113"/>
    </w:p>
    <w:p w14:paraId="49ABCFB7" w14:textId="77777777" w:rsidR="00C84EF3" w:rsidRDefault="00000000">
      <w:r>
        <w:t>There are cases that UE B does not have a capability necessary to handle avatar and that UE A still wants to show avatar. This solution proposes to introduce a pro-active transcoding for those cases. It is assumed that Animation Data is sent and received by using an application data channel. DCSF in PLMN of UE A instructs MF to reserve a resource for rendering avatar and sending it as a video media to UE B, as a preparation for a case that UE B does not have a relevant capability. The DCSF adds a sendonly video media description and informs UE B. Depending on the response from UE B, the DCSF releases the resource reserved in MF.</w:t>
      </w:r>
    </w:p>
    <w:p w14:paraId="5F4C87DB" w14:textId="77777777" w:rsidR="00C84EF3" w:rsidRDefault="00000000">
      <w:pPr>
        <w:pStyle w:val="Heading3"/>
      </w:pPr>
      <w:bookmarkStart w:id="1114" w:name="_Toc28325"/>
      <w:bookmarkStart w:id="1115" w:name="_Toc160808896"/>
      <w:bookmarkStart w:id="1116" w:name="_Toc20827"/>
      <w:bookmarkStart w:id="1117" w:name="_Toc157760689"/>
      <w:bookmarkStart w:id="1118" w:name="_Toc183503493"/>
      <w:r>
        <w:lastRenderedPageBreak/>
        <w:t>6.</w:t>
      </w:r>
      <w:r>
        <w:rPr>
          <w:rFonts w:eastAsia="SimSun" w:hint="eastAsia"/>
        </w:rPr>
        <w:t>27</w:t>
      </w:r>
      <w:r>
        <w:t>.2</w:t>
      </w:r>
      <w:r>
        <w:tab/>
        <w:t>Procedures</w:t>
      </w:r>
      <w:bookmarkStart w:id="1119" w:name="_Toc92875664"/>
      <w:bookmarkStart w:id="1120" w:name="_Toc93070688"/>
      <w:bookmarkEnd w:id="1100"/>
      <w:bookmarkEnd w:id="1101"/>
      <w:bookmarkEnd w:id="1114"/>
      <w:bookmarkEnd w:id="1115"/>
      <w:bookmarkEnd w:id="1116"/>
      <w:bookmarkEnd w:id="1117"/>
      <w:bookmarkEnd w:id="1118"/>
    </w:p>
    <w:p w14:paraId="1604B760" w14:textId="77777777" w:rsidR="00C84EF3" w:rsidRDefault="00000000">
      <w:pPr>
        <w:pStyle w:val="Heading4"/>
      </w:pPr>
      <w:bookmarkStart w:id="1121" w:name="_Toc160808897"/>
      <w:bookmarkStart w:id="1122" w:name="_Toc183503494"/>
      <w:r>
        <w:t>6.</w:t>
      </w:r>
      <w:r>
        <w:rPr>
          <w:rFonts w:hint="eastAsia"/>
        </w:rPr>
        <w:t>27</w:t>
      </w:r>
      <w:r>
        <w:t>.2.1</w:t>
      </w:r>
      <w:r>
        <w:tab/>
        <w:t>Storing Avatar objects into DAC</w:t>
      </w:r>
      <w:bookmarkEnd w:id="1121"/>
      <w:bookmarkEnd w:id="1122"/>
    </w:p>
    <w:p w14:paraId="4DFB970B" w14:textId="77777777" w:rsidR="00C84EF3" w:rsidRDefault="00000000">
      <w:pPr>
        <w:pStyle w:val="TH"/>
        <w:rPr>
          <w:rFonts w:eastAsia="DengXian"/>
        </w:rPr>
      </w:pPr>
      <w:r>
        <w:rPr>
          <w:rFonts w:eastAsia="DengXian"/>
        </w:rPr>
        <w:object w:dxaOrig="3546" w:dyaOrig="2300" w14:anchorId="50C059A0">
          <v:shape id="_x0000_i1104" type="#_x0000_t75" style="width:177pt;height:115.5pt" o:ole="">
            <v:imagedata r:id="rId166" o:title=""/>
          </v:shape>
          <o:OLEObject Type="Embed" ProgID="Visio.Drawing.15" ShapeID="_x0000_i1104" DrawAspect="Content" ObjectID="_1794394490" r:id="rId167"/>
        </w:object>
      </w:r>
    </w:p>
    <w:p w14:paraId="47DE718A" w14:textId="77777777" w:rsidR="00C84EF3" w:rsidRDefault="00000000">
      <w:pPr>
        <w:pStyle w:val="TF"/>
      </w:pPr>
      <w:r>
        <w:t>Figure 6.</w:t>
      </w:r>
      <w:r>
        <w:rPr>
          <w:rFonts w:eastAsia="SimSun" w:hint="eastAsia"/>
        </w:rPr>
        <w:t>27</w:t>
      </w:r>
      <w:r>
        <w:t>.2.1-1: Storing Avatar objects into DAC</w:t>
      </w:r>
    </w:p>
    <w:p w14:paraId="3BB68E3B" w14:textId="77777777" w:rsidR="00C84EF3" w:rsidRDefault="00000000">
      <w:pPr>
        <w:pStyle w:val="B1"/>
        <w:rPr>
          <w:rFonts w:eastAsia="Yu Mincho"/>
        </w:rPr>
      </w:pPr>
      <w:r>
        <w:rPr>
          <w:rFonts w:eastAsia="Yu Mincho"/>
        </w:rPr>
        <w:t>1.</w:t>
      </w:r>
      <w:r>
        <w:rPr>
          <w:rFonts w:eastAsia="Yu Mincho"/>
        </w:rPr>
        <w:tab/>
        <w:t>UE application behaves as if an AF and requests NEF to store Base Avatar and default Animation Data.</w:t>
      </w:r>
    </w:p>
    <w:p w14:paraId="657B31C4" w14:textId="77777777" w:rsidR="00C84EF3" w:rsidRDefault="00000000">
      <w:pPr>
        <w:pStyle w:val="B1"/>
        <w:rPr>
          <w:rFonts w:eastAsia="Yu Mincho"/>
        </w:rPr>
      </w:pPr>
      <w:r>
        <w:rPr>
          <w:rFonts w:eastAsia="Yu Mincho"/>
        </w:rPr>
        <w:t>2.</w:t>
      </w:r>
      <w:r>
        <w:rPr>
          <w:rFonts w:eastAsia="Yu Mincho"/>
        </w:rPr>
        <w:tab/>
        <w:t>NEF requests DAC to store Base Avatar and default Animation Data.</w:t>
      </w:r>
    </w:p>
    <w:p w14:paraId="42311F38" w14:textId="77777777" w:rsidR="00C84EF3" w:rsidRDefault="00000000">
      <w:pPr>
        <w:pStyle w:val="B1"/>
        <w:rPr>
          <w:rFonts w:eastAsia="Yu Mincho"/>
        </w:rPr>
      </w:pPr>
      <w:r>
        <w:rPr>
          <w:rFonts w:eastAsia="Yu Mincho"/>
        </w:rPr>
        <w:t>3.</w:t>
      </w:r>
      <w:r>
        <w:rPr>
          <w:rFonts w:eastAsia="Yu Mincho"/>
        </w:rPr>
        <w:tab/>
        <w:t>DAC stores Base Avatar and default Animation Data. DAC sends a response containing a URL to access the stored data to NEF.</w:t>
      </w:r>
    </w:p>
    <w:p w14:paraId="71877A36" w14:textId="77777777" w:rsidR="00C84EF3" w:rsidRDefault="00000000">
      <w:pPr>
        <w:pStyle w:val="B1"/>
        <w:rPr>
          <w:rFonts w:eastAsia="Yu Mincho"/>
        </w:rPr>
      </w:pPr>
      <w:r>
        <w:rPr>
          <w:rFonts w:eastAsia="Yu Mincho"/>
        </w:rPr>
        <w:t>4.</w:t>
      </w:r>
      <w:r>
        <w:rPr>
          <w:rFonts w:eastAsia="Yu Mincho"/>
        </w:rPr>
        <w:tab/>
        <w:t>NEF creates an URL accessible from an external entity linked to the URL that the NEF has received from DAC. NEF sends a response containing the external URL to the UE application.</w:t>
      </w:r>
    </w:p>
    <w:p w14:paraId="756865C5" w14:textId="77777777" w:rsidR="00C84EF3" w:rsidRDefault="00000000">
      <w:pPr>
        <w:pStyle w:val="Heading4"/>
      </w:pPr>
      <w:bookmarkStart w:id="1123" w:name="_Toc160808898"/>
      <w:bookmarkStart w:id="1124" w:name="_Toc183503495"/>
      <w:r>
        <w:lastRenderedPageBreak/>
        <w:t>6.</w:t>
      </w:r>
      <w:r>
        <w:rPr>
          <w:rFonts w:eastAsia="SimSun" w:hint="eastAsia"/>
        </w:rPr>
        <w:t>27</w:t>
      </w:r>
      <w:r>
        <w:t>.2.2</w:t>
      </w:r>
      <w:r>
        <w:tab/>
        <w:t>Early capability negotiation and transcoding</w:t>
      </w:r>
      <w:bookmarkEnd w:id="1123"/>
      <w:bookmarkEnd w:id="1124"/>
    </w:p>
    <w:p w14:paraId="41153605" w14:textId="77777777" w:rsidR="00C84EF3" w:rsidRDefault="00000000">
      <w:pPr>
        <w:pStyle w:val="Heading5"/>
      </w:pPr>
      <w:bookmarkStart w:id="1125" w:name="_Toc160808899"/>
      <w:bookmarkStart w:id="1126" w:name="_Toc183503496"/>
      <w:r>
        <w:t>6.</w:t>
      </w:r>
      <w:r>
        <w:rPr>
          <w:rFonts w:eastAsia="SimSun" w:hint="eastAsia"/>
        </w:rPr>
        <w:t>27</w:t>
      </w:r>
      <w:r>
        <w:t>.2.2.1</w:t>
      </w:r>
      <w:r>
        <w:tab/>
        <w:t>Transcoding is not needed</w:t>
      </w:r>
      <w:bookmarkEnd w:id="1125"/>
      <w:bookmarkEnd w:id="1126"/>
    </w:p>
    <w:p w14:paraId="65C6369B" w14:textId="77777777" w:rsidR="00C84EF3" w:rsidRDefault="00000000">
      <w:pPr>
        <w:pStyle w:val="TH"/>
        <w:rPr>
          <w:rFonts w:eastAsia="Yu Mincho"/>
        </w:rPr>
      </w:pPr>
      <w:r>
        <w:rPr>
          <w:rFonts w:eastAsia="Yu Mincho"/>
        </w:rPr>
        <w:object w:dxaOrig="9596" w:dyaOrig="7522" w14:anchorId="7E3B30E7">
          <v:shape id="_x0000_i1105" type="#_x0000_t75" style="width:480pt;height:376.5pt" o:ole="">
            <v:imagedata r:id="rId168" o:title=""/>
          </v:shape>
          <o:OLEObject Type="Embed" ProgID="Visio.Drawing.15" ShapeID="_x0000_i1105" DrawAspect="Content" ObjectID="_1794394491" r:id="rId169"/>
        </w:object>
      </w:r>
    </w:p>
    <w:p w14:paraId="0029BB85" w14:textId="77777777" w:rsidR="00C84EF3" w:rsidRDefault="00000000">
      <w:pPr>
        <w:pStyle w:val="TF"/>
      </w:pPr>
      <w:r>
        <w:t>Figure 6.</w:t>
      </w:r>
      <w:r>
        <w:rPr>
          <w:rFonts w:eastAsia="SimSun" w:hint="eastAsia"/>
        </w:rPr>
        <w:t>27</w:t>
      </w:r>
      <w:r>
        <w:t>.2.2.1-1: Early capability negotiation and transcoding is not needed</w:t>
      </w:r>
    </w:p>
    <w:p w14:paraId="5C0B7D4F" w14:textId="77777777" w:rsidR="00C84EF3" w:rsidRDefault="00000000">
      <w:pPr>
        <w:pStyle w:val="B1"/>
        <w:rPr>
          <w:rFonts w:eastAsia="Yu Mincho"/>
        </w:rPr>
      </w:pPr>
      <w:r>
        <w:rPr>
          <w:rFonts w:eastAsia="Yu Mincho"/>
        </w:rPr>
        <w:t>1.</w:t>
      </w:r>
      <w:r>
        <w:rPr>
          <w:rFonts w:eastAsia="Yu Mincho"/>
        </w:rPr>
        <w:tab/>
        <w:t>Caller selects an Avatar type and makes a call. UE A sends SIP INVITE containing SDP offer for an audio media and an application DC media with Offered Required UE avatar capability list.</w:t>
      </w:r>
    </w:p>
    <w:p w14:paraId="3FD32F0B" w14:textId="77777777" w:rsidR="00C84EF3" w:rsidRDefault="00000000">
      <w:pPr>
        <w:pStyle w:val="B1"/>
        <w:rPr>
          <w:rFonts w:eastAsia="Yu Mincho"/>
        </w:rPr>
      </w:pPr>
      <w:r>
        <w:rPr>
          <w:rFonts w:eastAsia="Yu Mincho"/>
        </w:rPr>
        <w:t>2.</w:t>
      </w:r>
      <w:r>
        <w:rPr>
          <w:rFonts w:eastAsia="Yu Mincho"/>
        </w:rPr>
        <w:tab/>
        <w:t>IMS AS sends a message to DCSF.</w:t>
      </w:r>
    </w:p>
    <w:p w14:paraId="23C09E14" w14:textId="77777777" w:rsidR="00C84EF3" w:rsidRDefault="00000000">
      <w:pPr>
        <w:pStyle w:val="B1"/>
        <w:rPr>
          <w:rFonts w:eastAsia="Yu Mincho"/>
        </w:rPr>
      </w:pPr>
      <w:r>
        <w:rPr>
          <w:rFonts w:eastAsia="Yu Mincho"/>
        </w:rPr>
        <w:t>3.</w:t>
      </w:r>
      <w:r>
        <w:rPr>
          <w:rFonts w:eastAsia="Yu Mincho"/>
        </w:rPr>
        <w:tab/>
        <w:t>DCSF instructs MF/MRF to reserve a resource for rendering avatar and sending it as a video media to UE B.</w:t>
      </w:r>
    </w:p>
    <w:p w14:paraId="2F7D1A04" w14:textId="77777777" w:rsidR="00C84EF3" w:rsidRDefault="00000000">
      <w:pPr>
        <w:pStyle w:val="NO"/>
        <w:rPr>
          <w:rFonts w:eastAsia="Yu Mincho"/>
        </w:rPr>
      </w:pPr>
      <w:r>
        <w:rPr>
          <w:rFonts w:eastAsia="Yu Mincho"/>
        </w:rPr>
        <w:t>NOTE 1:</w:t>
      </w:r>
      <w:r>
        <w:rPr>
          <w:rFonts w:eastAsia="Yu Mincho"/>
        </w:rPr>
        <w:tab/>
        <w:t>Exactly what resource is needed is determined when DCSF updates MF/MRF (i.e. at step 10 of Figure 6.27.2.2.2-1) after DCSF receives a response from the terminating network.</w:t>
      </w:r>
    </w:p>
    <w:p w14:paraId="6D5BE07F" w14:textId="77777777" w:rsidR="00C84EF3" w:rsidRDefault="00000000">
      <w:pPr>
        <w:pStyle w:val="B1"/>
        <w:rPr>
          <w:rFonts w:eastAsia="Yu Mincho"/>
        </w:rPr>
      </w:pPr>
      <w:r>
        <w:rPr>
          <w:rFonts w:eastAsia="Yu Mincho"/>
        </w:rPr>
        <w:t>4.</w:t>
      </w:r>
      <w:r>
        <w:rPr>
          <w:rFonts w:eastAsia="Yu Mincho"/>
        </w:rPr>
        <w:tab/>
        <w:t>DCSF sends a message to IMS AS.</w:t>
      </w:r>
    </w:p>
    <w:p w14:paraId="78C04831" w14:textId="77777777" w:rsidR="00C84EF3" w:rsidRDefault="00000000">
      <w:pPr>
        <w:pStyle w:val="B1"/>
        <w:rPr>
          <w:rFonts w:eastAsia="Yu Mincho"/>
        </w:rPr>
      </w:pPr>
      <w:r>
        <w:rPr>
          <w:rFonts w:eastAsia="Yu Mincho"/>
        </w:rPr>
        <w:t>5-6. IMS AS sends SIP INVITE containing SDP offer for an audio media, a sendonly video media and an application DC media with Offered Required UE avatar capability list.</w:t>
      </w:r>
    </w:p>
    <w:p w14:paraId="039E7AE9" w14:textId="77777777" w:rsidR="00C84EF3" w:rsidRDefault="00000000">
      <w:pPr>
        <w:pStyle w:val="B1"/>
        <w:rPr>
          <w:rFonts w:eastAsia="Yu Mincho"/>
        </w:rPr>
      </w:pPr>
      <w:r>
        <w:rPr>
          <w:rFonts w:eastAsia="Yu Mincho"/>
        </w:rPr>
        <w:t>7-8. IMS AS receives 18X containing SDP answer for an audio media, a recvonly video media and an application DC media and with Accepted Required UE avatar capability list.</w:t>
      </w:r>
    </w:p>
    <w:p w14:paraId="71DE00E7" w14:textId="77777777" w:rsidR="00C84EF3" w:rsidRDefault="00000000">
      <w:pPr>
        <w:pStyle w:val="B1"/>
        <w:rPr>
          <w:rFonts w:eastAsia="Yu Mincho"/>
        </w:rPr>
      </w:pPr>
      <w:r>
        <w:rPr>
          <w:rFonts w:eastAsia="Yu Mincho"/>
        </w:rPr>
        <w:t>9.</w:t>
      </w:r>
      <w:r>
        <w:rPr>
          <w:rFonts w:eastAsia="Yu Mincho"/>
        </w:rPr>
        <w:tab/>
        <w:t>IMS AS sends a message to DCSF.</w:t>
      </w:r>
    </w:p>
    <w:p w14:paraId="6CD589F6" w14:textId="77777777" w:rsidR="00C84EF3" w:rsidRDefault="00000000">
      <w:pPr>
        <w:pStyle w:val="B1"/>
        <w:rPr>
          <w:rFonts w:eastAsia="Yu Mincho"/>
        </w:rPr>
      </w:pPr>
      <w:r>
        <w:rPr>
          <w:rFonts w:eastAsia="Yu Mincho"/>
        </w:rPr>
        <w:t>10.</w:t>
      </w:r>
      <w:r>
        <w:rPr>
          <w:rFonts w:eastAsia="Yu Mincho"/>
        </w:rPr>
        <w:tab/>
        <w:t>DCSF recognizes that UE B has a sufficient capability to handle avatar communication and instructs MF/MRF to release the resource reserved for transcoding.</w:t>
      </w:r>
    </w:p>
    <w:p w14:paraId="571A9FDF" w14:textId="77777777" w:rsidR="00C84EF3" w:rsidRDefault="00000000">
      <w:pPr>
        <w:pStyle w:val="B1"/>
        <w:rPr>
          <w:rFonts w:eastAsia="Yu Mincho"/>
        </w:rPr>
      </w:pPr>
      <w:r>
        <w:rPr>
          <w:rFonts w:eastAsia="Yu Mincho"/>
        </w:rPr>
        <w:t>11.</w:t>
      </w:r>
      <w:r>
        <w:rPr>
          <w:rFonts w:eastAsia="Yu Mincho"/>
        </w:rPr>
        <w:tab/>
        <w:t>DCSF sends a message to IMS AS.</w:t>
      </w:r>
    </w:p>
    <w:p w14:paraId="33741171" w14:textId="77777777" w:rsidR="00C84EF3" w:rsidRDefault="00000000">
      <w:pPr>
        <w:pStyle w:val="B1"/>
        <w:rPr>
          <w:rFonts w:eastAsia="Yu Mincho"/>
        </w:rPr>
      </w:pPr>
      <w:r>
        <w:rPr>
          <w:rFonts w:eastAsia="Yu Mincho"/>
        </w:rPr>
        <w:lastRenderedPageBreak/>
        <w:t>12.</w:t>
      </w:r>
      <w:r>
        <w:rPr>
          <w:rFonts w:eastAsia="Yu Mincho"/>
        </w:rPr>
        <w:tab/>
        <w:t>IMS AS sends 18X containing SDP answer for an audio media and an application DC media and with Accepted Required UE avatar capability list.</w:t>
      </w:r>
    </w:p>
    <w:p w14:paraId="06CDF751" w14:textId="77777777" w:rsidR="00C84EF3" w:rsidRDefault="00000000">
      <w:pPr>
        <w:pStyle w:val="B1"/>
        <w:rPr>
          <w:rFonts w:eastAsia="Yu Mincho"/>
        </w:rPr>
      </w:pPr>
      <w:r>
        <w:rPr>
          <w:rFonts w:eastAsia="Yu Mincho"/>
        </w:rPr>
        <w:t>13.</w:t>
      </w:r>
      <w:r>
        <w:rPr>
          <w:rFonts w:eastAsia="Yu Mincho"/>
        </w:rPr>
        <w:tab/>
        <w:t>During message exchange for PRACK and UPDATE, UE A sends SDP offer for an audio media and an application DC and with Selected Required UE avatar capability and URL to access NEF to retrieve Base Avatar and default Animation Data.</w:t>
      </w:r>
    </w:p>
    <w:p w14:paraId="26959B0B" w14:textId="77777777" w:rsidR="00C84EF3" w:rsidRDefault="00000000">
      <w:pPr>
        <w:pStyle w:val="NO"/>
        <w:rPr>
          <w:rFonts w:eastAsia="Yu Mincho"/>
        </w:rPr>
      </w:pPr>
      <w:r>
        <w:rPr>
          <w:rFonts w:eastAsia="Yu Mincho"/>
        </w:rPr>
        <w:t>NOTE 2:</w:t>
      </w:r>
      <w:r>
        <w:rPr>
          <w:rFonts w:eastAsia="Yu Mincho"/>
        </w:rPr>
        <w:tab/>
        <w:t>Control to allow only an authorized entity to access NEF relies on the CAPIF functionality. That is not part of this solution. SA WG6 and SA WG3 take care of CAPIF.</w:t>
      </w:r>
    </w:p>
    <w:p w14:paraId="5469CCD0" w14:textId="77777777" w:rsidR="00C84EF3" w:rsidRDefault="00000000">
      <w:pPr>
        <w:pStyle w:val="B1"/>
        <w:rPr>
          <w:rFonts w:eastAsia="Yu Mincho"/>
        </w:rPr>
      </w:pPr>
      <w:r>
        <w:rPr>
          <w:rFonts w:eastAsia="Yu Mincho"/>
        </w:rPr>
        <w:t>14.</w:t>
      </w:r>
      <w:r>
        <w:rPr>
          <w:rFonts w:eastAsia="Yu Mincho"/>
        </w:rPr>
        <w:tab/>
        <w:t>UE B accesses NEF by using the URL and receives Base Avatar and default Animation Data.</w:t>
      </w:r>
    </w:p>
    <w:p w14:paraId="79E31CE7" w14:textId="77777777" w:rsidR="00C84EF3" w:rsidRDefault="00000000">
      <w:pPr>
        <w:pStyle w:val="B1"/>
        <w:rPr>
          <w:rFonts w:eastAsia="Yu Mincho"/>
        </w:rPr>
      </w:pPr>
      <w:r>
        <w:rPr>
          <w:rFonts w:eastAsia="Yu Mincho"/>
        </w:rPr>
        <w:t>15.</w:t>
      </w:r>
      <w:r>
        <w:rPr>
          <w:rFonts w:eastAsia="Yu Mincho"/>
        </w:rPr>
        <w:tab/>
        <w:t>UE B alerts while showing Animated Avatar. Callee selects an Avatar type and picks up the call. UE B sends SIP 200 OK containing URL to access NEF to retrieve Base Avatar and default Animation Data.</w:t>
      </w:r>
    </w:p>
    <w:p w14:paraId="18D8C5DA" w14:textId="77777777" w:rsidR="00C84EF3" w:rsidRDefault="00000000">
      <w:pPr>
        <w:pStyle w:val="B1"/>
        <w:rPr>
          <w:rFonts w:eastAsia="Yu Mincho"/>
        </w:rPr>
      </w:pPr>
      <w:r>
        <w:rPr>
          <w:rFonts w:eastAsia="Yu Mincho"/>
        </w:rPr>
        <w:t>16.</w:t>
      </w:r>
      <w:r>
        <w:rPr>
          <w:rFonts w:eastAsia="Yu Mincho"/>
        </w:rPr>
        <w:tab/>
        <w:t>UE A accesses NEF by using the URL and receives Base Avatar and default Animation Data. UE A starts showing Animated Avatar.</w:t>
      </w:r>
    </w:p>
    <w:p w14:paraId="4F2B0074" w14:textId="77777777" w:rsidR="00C84EF3" w:rsidRDefault="00000000">
      <w:pPr>
        <w:pStyle w:val="B1"/>
        <w:rPr>
          <w:rFonts w:eastAsia="Yu Mincho"/>
        </w:rPr>
      </w:pPr>
      <w:r>
        <w:rPr>
          <w:rFonts w:eastAsia="Yu Mincho"/>
        </w:rPr>
        <w:t>17.</w:t>
      </w:r>
      <w:r>
        <w:rPr>
          <w:rFonts w:eastAsia="Yu Mincho"/>
        </w:rPr>
        <w:tab/>
        <w:t>UE A responds with Ack.</w:t>
      </w:r>
    </w:p>
    <w:p w14:paraId="3FBD4E30" w14:textId="77777777" w:rsidR="00C84EF3" w:rsidRDefault="00000000">
      <w:pPr>
        <w:pStyle w:val="B1"/>
        <w:rPr>
          <w:rFonts w:eastAsia="Yu Mincho"/>
        </w:rPr>
      </w:pPr>
      <w:r>
        <w:rPr>
          <w:rFonts w:eastAsia="Yu Mincho"/>
        </w:rPr>
        <w:t>18.</w:t>
      </w:r>
      <w:r>
        <w:rPr>
          <w:rFonts w:eastAsia="Yu Mincho"/>
        </w:rPr>
        <w:tab/>
        <w:t>An audio media and an application DC media are setup between UE A and UE B. Animation Data is exchanged in the application DC media.</w:t>
      </w:r>
    </w:p>
    <w:p w14:paraId="5C6D5E6E" w14:textId="77777777" w:rsidR="00C84EF3" w:rsidRDefault="00000000">
      <w:pPr>
        <w:pStyle w:val="Heading5"/>
      </w:pPr>
      <w:bookmarkStart w:id="1127" w:name="_Toc160808900"/>
      <w:bookmarkStart w:id="1128" w:name="_Toc183503497"/>
      <w:r>
        <w:t>6.</w:t>
      </w:r>
      <w:r>
        <w:rPr>
          <w:rFonts w:eastAsia="SimSun" w:hint="eastAsia"/>
        </w:rPr>
        <w:t>27</w:t>
      </w:r>
      <w:r>
        <w:t>.2.2.2</w:t>
      </w:r>
      <w:r>
        <w:tab/>
        <w:t>Transcoding is needed</w:t>
      </w:r>
      <w:bookmarkEnd w:id="1127"/>
      <w:bookmarkEnd w:id="1128"/>
    </w:p>
    <w:p w14:paraId="6ACC7760" w14:textId="77777777" w:rsidR="00C84EF3" w:rsidRDefault="00000000">
      <w:pPr>
        <w:pStyle w:val="TH"/>
        <w:rPr>
          <w:rFonts w:eastAsia="Yu Mincho"/>
        </w:rPr>
      </w:pPr>
      <w:r>
        <w:rPr>
          <w:rFonts w:eastAsia="Yu Mincho"/>
        </w:rPr>
        <w:object w:dxaOrig="9596" w:dyaOrig="7017" w14:anchorId="3FD00FB2">
          <v:shape id="_x0000_i1106" type="#_x0000_t75" style="width:480pt;height:350.25pt" o:ole="">
            <v:imagedata r:id="rId170" o:title=""/>
          </v:shape>
          <o:OLEObject Type="Embed" ProgID="Visio.Drawing.15" ShapeID="_x0000_i1106" DrawAspect="Content" ObjectID="_1794394492" r:id="rId171"/>
        </w:object>
      </w:r>
    </w:p>
    <w:p w14:paraId="410CA0C6" w14:textId="77777777" w:rsidR="00C84EF3" w:rsidRDefault="00000000">
      <w:pPr>
        <w:pStyle w:val="TF"/>
      </w:pPr>
      <w:r>
        <w:t>Figure 6.</w:t>
      </w:r>
      <w:r>
        <w:rPr>
          <w:rFonts w:eastAsia="SimSun" w:hint="eastAsia"/>
        </w:rPr>
        <w:t>27</w:t>
      </w:r>
      <w:r>
        <w:t>.2.2.2-1: Early capability negotiation and transcoding is needed</w:t>
      </w:r>
    </w:p>
    <w:p w14:paraId="1C80B25C" w14:textId="77777777" w:rsidR="00C84EF3" w:rsidRDefault="00000000">
      <w:pPr>
        <w:pStyle w:val="B1"/>
      </w:pPr>
      <w:r>
        <w:t>1-6.</w:t>
      </w:r>
      <w:r>
        <w:tab/>
        <w:t>The same as in the previous figure.</w:t>
      </w:r>
    </w:p>
    <w:p w14:paraId="10473284" w14:textId="77777777" w:rsidR="00C84EF3" w:rsidRDefault="00000000">
      <w:pPr>
        <w:pStyle w:val="B1"/>
      </w:pPr>
      <w:r>
        <w:t>7-8.</w:t>
      </w:r>
      <w:r>
        <w:tab/>
        <w:t>IMS AS receives 18X containing SDP answer for an audio media and a recvonly video media.</w:t>
      </w:r>
    </w:p>
    <w:p w14:paraId="1669A32F" w14:textId="77777777" w:rsidR="00C84EF3" w:rsidRDefault="00000000">
      <w:pPr>
        <w:pStyle w:val="B1"/>
      </w:pPr>
      <w:r>
        <w:t>9.</w:t>
      </w:r>
      <w:r>
        <w:tab/>
        <w:t>IMS AS sends a message to DCSF.</w:t>
      </w:r>
    </w:p>
    <w:p w14:paraId="6DA60283" w14:textId="77777777" w:rsidR="00C84EF3" w:rsidRDefault="00000000">
      <w:pPr>
        <w:pStyle w:val="B1"/>
      </w:pPr>
      <w:r>
        <w:lastRenderedPageBreak/>
        <w:t>10.</w:t>
      </w:r>
      <w:r>
        <w:tab/>
        <w:t>DCSF recognizes that UE B cannot handle avatar communication and updates MF/MRF e.g. with IP address of UE B and which set of avatar-related information and data are used.</w:t>
      </w:r>
    </w:p>
    <w:p w14:paraId="14BB3D86" w14:textId="77777777" w:rsidR="00C84EF3" w:rsidRDefault="00000000">
      <w:pPr>
        <w:pStyle w:val="EditorsNote"/>
      </w:pPr>
      <w:r>
        <w:t>Editor's note:</w:t>
      </w:r>
      <w:r>
        <w:tab/>
        <w:t>FFS how DCSF knows the Avatar objects to be fetched.</w:t>
      </w:r>
    </w:p>
    <w:p w14:paraId="6E3400BD" w14:textId="77777777" w:rsidR="00C84EF3" w:rsidRDefault="00000000">
      <w:pPr>
        <w:pStyle w:val="B1"/>
      </w:pPr>
      <w:r>
        <w:t>11.</w:t>
      </w:r>
      <w:r>
        <w:tab/>
        <w:t>DCSF sends a message containing Accepted Required UE avatar capability list of MF/MRF to IMS AS.</w:t>
      </w:r>
    </w:p>
    <w:p w14:paraId="5C0D424D" w14:textId="77777777" w:rsidR="00C84EF3" w:rsidRDefault="00000000">
      <w:pPr>
        <w:pStyle w:val="B1"/>
      </w:pPr>
      <w:r>
        <w:t>12.</w:t>
      </w:r>
      <w:r>
        <w:tab/>
        <w:t>IMS AS sends 18X containing SDP answer for an audio media and an application DC media and with Accepted Required UE avatar capability list.</w:t>
      </w:r>
    </w:p>
    <w:p w14:paraId="03B576B1" w14:textId="77777777" w:rsidR="00C84EF3" w:rsidRDefault="00000000">
      <w:pPr>
        <w:pStyle w:val="B1"/>
      </w:pPr>
      <w:r>
        <w:t>13.</w:t>
      </w:r>
      <w:r>
        <w:tab/>
        <w:t>During message exchange for PRACK and UPDATE, UE A sends SDP offer for an audio media and an application DC and with Selected Required UE avatar capability and URL to access NEF to retrieve Base Avatar and default Animation Data.</w:t>
      </w:r>
    </w:p>
    <w:p w14:paraId="63971B4C" w14:textId="77777777" w:rsidR="00C84EF3" w:rsidRDefault="00000000">
      <w:pPr>
        <w:pStyle w:val="B1"/>
      </w:pPr>
      <w:r>
        <w:t>14.</w:t>
      </w:r>
      <w:r>
        <w:tab/>
        <w:t>DCSF accesses NEF by using the URL and receives Base Avatar and default Animation Data. DCSF sends them to MF/MRF.</w:t>
      </w:r>
    </w:p>
    <w:p w14:paraId="36FF18E3" w14:textId="77777777" w:rsidR="00C84EF3" w:rsidRDefault="00000000">
      <w:pPr>
        <w:pStyle w:val="B1"/>
      </w:pPr>
      <w:r>
        <w:t>15.</w:t>
      </w:r>
      <w:r>
        <w:tab/>
        <w:t>UE B alerts. Callee picks up the call. UE B sends SIP 200 OK.</w:t>
      </w:r>
    </w:p>
    <w:p w14:paraId="736A93FA" w14:textId="77777777" w:rsidR="00C84EF3" w:rsidRDefault="00000000">
      <w:pPr>
        <w:pStyle w:val="B1"/>
      </w:pPr>
      <w:r>
        <w:t>16.</w:t>
      </w:r>
      <w:r>
        <w:tab/>
        <w:t>UE A responds with Ack.</w:t>
      </w:r>
    </w:p>
    <w:p w14:paraId="5ABBE404" w14:textId="77777777" w:rsidR="00C84EF3" w:rsidRDefault="00000000">
      <w:pPr>
        <w:pStyle w:val="B1"/>
      </w:pPr>
      <w:r>
        <w:t>17.</w:t>
      </w:r>
      <w:r>
        <w:tab/>
        <w:t>An audio media is setup between UE A and UE B. An application DC media is setup between UE A and MF/MRF. Animation Data is sent from UE A to MF/MRF in the application DC. MF/MRF renders Animated Avatar. A sendonly video media is setup between MF/MRF and UE B. Video of the Animated Avatar is sent from MF/MRF to UE B in the sendonly video media.</w:t>
      </w:r>
    </w:p>
    <w:p w14:paraId="75275394" w14:textId="77777777" w:rsidR="00C84EF3" w:rsidRDefault="00000000">
      <w:pPr>
        <w:pStyle w:val="Heading3"/>
      </w:pPr>
      <w:bookmarkStart w:id="1129" w:name="_Toc160808901"/>
      <w:bookmarkStart w:id="1130" w:name="_Toc28396"/>
      <w:bookmarkStart w:id="1131" w:name="_Toc157760690"/>
      <w:bookmarkStart w:id="1132" w:name="_Toc10405"/>
      <w:bookmarkStart w:id="1133" w:name="_Toc183503498"/>
      <w:r>
        <w:rPr>
          <w:lang w:eastAsia="zh-CN"/>
        </w:rPr>
        <w:t>6.</w:t>
      </w:r>
      <w:r>
        <w:rPr>
          <w:rFonts w:hint="eastAsia"/>
          <w:lang w:val="en-US" w:eastAsia="zh-CN"/>
        </w:rPr>
        <w:t>27</w:t>
      </w:r>
      <w:r>
        <w:rPr>
          <w:lang w:eastAsia="zh-CN"/>
        </w:rPr>
        <w:t>.3</w:t>
      </w:r>
      <w:r>
        <w:rPr>
          <w:lang w:eastAsia="zh-CN"/>
        </w:rPr>
        <w:tab/>
      </w:r>
      <w:bookmarkEnd w:id="1119"/>
      <w:r>
        <w:t>Impacts on services, entities and interfaces</w:t>
      </w:r>
      <w:bookmarkEnd w:id="1120"/>
      <w:bookmarkEnd w:id="1129"/>
      <w:bookmarkEnd w:id="1130"/>
      <w:bookmarkEnd w:id="1131"/>
      <w:bookmarkEnd w:id="1132"/>
      <w:bookmarkEnd w:id="1133"/>
    </w:p>
    <w:p w14:paraId="00BE44B6" w14:textId="77777777" w:rsidR="00C84EF3" w:rsidRDefault="00000000">
      <w:r>
        <w:t>The solution has the following impacts:</w:t>
      </w:r>
    </w:p>
    <w:p w14:paraId="1E5EBBFB" w14:textId="77777777" w:rsidR="00C84EF3" w:rsidRDefault="00000000">
      <w:pPr>
        <w:rPr>
          <w:b/>
          <w:bCs/>
        </w:rPr>
      </w:pPr>
      <w:r>
        <w:rPr>
          <w:b/>
          <w:bCs/>
        </w:rPr>
        <w:t>DAC:</w:t>
      </w:r>
    </w:p>
    <w:p w14:paraId="335E5910" w14:textId="77777777" w:rsidR="00C84EF3" w:rsidRDefault="00000000">
      <w:pPr>
        <w:pStyle w:val="B1"/>
      </w:pPr>
      <w:r>
        <w:t>-</w:t>
      </w:r>
      <w:r>
        <w:tab/>
        <w:t>This stands for Digital Asset Container. DAC is a new NF that stores Base Avatar and default Animation Data among others.</w:t>
      </w:r>
    </w:p>
    <w:p w14:paraId="458B87BA" w14:textId="77777777" w:rsidR="00C84EF3" w:rsidRDefault="00000000">
      <w:pPr>
        <w:rPr>
          <w:b/>
          <w:bCs/>
        </w:rPr>
      </w:pPr>
      <w:r>
        <w:rPr>
          <w:b/>
          <w:bCs/>
        </w:rPr>
        <w:t>NEF:</w:t>
      </w:r>
    </w:p>
    <w:p w14:paraId="14E2C2A7" w14:textId="77777777" w:rsidR="00C84EF3" w:rsidRDefault="00000000">
      <w:pPr>
        <w:pStyle w:val="B1"/>
      </w:pPr>
      <w:r>
        <w:t>-</w:t>
      </w:r>
      <w:r>
        <w:tab/>
        <w:t>NEF is to be capable of handling a mapping of an external URL and an internal URL to DAC.</w:t>
      </w:r>
    </w:p>
    <w:p w14:paraId="5A5234D1" w14:textId="77777777" w:rsidR="00C84EF3" w:rsidRDefault="00000000">
      <w:pPr>
        <w:rPr>
          <w:b/>
          <w:bCs/>
        </w:rPr>
      </w:pPr>
      <w:r>
        <w:rPr>
          <w:b/>
          <w:bCs/>
        </w:rPr>
        <w:t>UE:</w:t>
      </w:r>
    </w:p>
    <w:p w14:paraId="1EC11FF4" w14:textId="77777777" w:rsidR="00C84EF3" w:rsidRDefault="00000000">
      <w:pPr>
        <w:pStyle w:val="B1"/>
      </w:pPr>
      <w:r>
        <w:t>-</w:t>
      </w:r>
      <w:r>
        <w:tab/>
        <w:t>UE is to be capable of performing the avatar capability negotiation.</w:t>
      </w:r>
    </w:p>
    <w:p w14:paraId="71F387F0" w14:textId="77777777" w:rsidR="00C84EF3" w:rsidRDefault="00000000">
      <w:pPr>
        <w:pStyle w:val="B1"/>
      </w:pPr>
      <w:r>
        <w:t>-</w:t>
      </w:r>
      <w:r>
        <w:tab/>
        <w:t>UE is to be capable of retrieving avatar related data via NEF and rendering avatar.</w:t>
      </w:r>
    </w:p>
    <w:p w14:paraId="26B2FA26" w14:textId="77777777" w:rsidR="00C84EF3" w:rsidRDefault="00000000">
      <w:pPr>
        <w:rPr>
          <w:b/>
          <w:bCs/>
        </w:rPr>
      </w:pPr>
      <w:r>
        <w:rPr>
          <w:b/>
          <w:bCs/>
        </w:rPr>
        <w:t>DCSF:</w:t>
      </w:r>
    </w:p>
    <w:p w14:paraId="3B33564D" w14:textId="77777777" w:rsidR="00C84EF3" w:rsidRDefault="00000000">
      <w:pPr>
        <w:pStyle w:val="B1"/>
      </w:pPr>
      <w:r>
        <w:t>-</w:t>
      </w:r>
      <w:r>
        <w:tab/>
        <w:t>DCSF is to be capable of controlling the pro-active transcoding.</w:t>
      </w:r>
    </w:p>
    <w:p w14:paraId="3B82A14A" w14:textId="77777777" w:rsidR="00C84EF3" w:rsidRDefault="00000000">
      <w:pPr>
        <w:rPr>
          <w:b/>
          <w:bCs/>
        </w:rPr>
      </w:pPr>
      <w:r>
        <w:rPr>
          <w:b/>
          <w:bCs/>
        </w:rPr>
        <w:t>MF/MRF:</w:t>
      </w:r>
    </w:p>
    <w:p w14:paraId="1D725B24" w14:textId="77777777" w:rsidR="00C84EF3" w:rsidRDefault="00000000">
      <w:pPr>
        <w:pStyle w:val="B1"/>
      </w:pPr>
      <w:r>
        <w:t>-</w:t>
      </w:r>
      <w:r>
        <w:tab/>
        <w:t>MF/MRF is to be capable of rendering avatar and sending it in video media.</w:t>
      </w:r>
    </w:p>
    <w:p w14:paraId="471F43F4" w14:textId="77777777" w:rsidR="00C84EF3" w:rsidRDefault="00000000">
      <w:pPr>
        <w:pStyle w:val="Heading2"/>
      </w:pPr>
      <w:bookmarkStart w:id="1134" w:name="_Toc183503499"/>
      <w:bookmarkStart w:id="1135" w:name="_Toc25937"/>
      <w:bookmarkStart w:id="1136" w:name="_Toc6061"/>
      <w:r>
        <w:t>6.28</w:t>
      </w:r>
      <w:r>
        <w:tab/>
        <w:t>Solution #28: Configuration of PS Data Off exemption on IMS DC</w:t>
      </w:r>
      <w:bookmarkEnd w:id="1134"/>
    </w:p>
    <w:p w14:paraId="157EB33F" w14:textId="77777777" w:rsidR="00C84EF3" w:rsidRDefault="00000000">
      <w:pPr>
        <w:pStyle w:val="Heading3"/>
      </w:pPr>
      <w:bookmarkStart w:id="1137" w:name="_Toc183503500"/>
      <w:r>
        <w:t>6.</w:t>
      </w:r>
      <w:r>
        <w:rPr>
          <w:rFonts w:eastAsia="SimSun" w:hint="eastAsia"/>
          <w:lang w:val="en-US" w:eastAsia="zh-CN"/>
        </w:rPr>
        <w:t>28</w:t>
      </w:r>
      <w:r>
        <w:t>.1</w:t>
      </w:r>
      <w:r>
        <w:rPr>
          <w:rFonts w:hint="eastAsia"/>
        </w:rPr>
        <w:tab/>
        <w:t>Description</w:t>
      </w:r>
      <w:bookmarkEnd w:id="1135"/>
      <w:bookmarkEnd w:id="1136"/>
      <w:bookmarkEnd w:id="1137"/>
    </w:p>
    <w:p w14:paraId="38AF35EE" w14:textId="5308BC74" w:rsidR="00C84EF3" w:rsidRDefault="00000000">
      <w:pPr>
        <w:rPr>
          <w:rFonts w:eastAsia="DengXian"/>
          <w:lang w:val="en-US" w:eastAsia="ja-JP"/>
        </w:rPr>
      </w:pPr>
      <w:r>
        <w:rPr>
          <w:rFonts w:eastAsia="DengXian"/>
        </w:rPr>
        <w:t xml:space="preserve">Based on the clarification in clause 10.2 of </w:t>
      </w:r>
      <w:r w:rsidR="00B1194C">
        <w:rPr>
          <w:rFonts w:eastAsia="DengXian"/>
        </w:rPr>
        <w:t>TS 22.011 [</w:t>
      </w:r>
      <w:r>
        <w:rPr>
          <w:rFonts w:eastAsia="DengXian"/>
        </w:rPr>
        <w:t>22], "Services over IMS Data Channel" is configured as a whole service in 3GPP PS Data Off Exempt. Operators may further control whether each individual DC application is allowed when the PS Data Off Exempt of services over IMS Data Channel is on.</w:t>
      </w:r>
    </w:p>
    <w:p w14:paraId="34B4AE39" w14:textId="77777777" w:rsidR="00C84EF3" w:rsidRDefault="00000000">
      <w:pPr>
        <w:rPr>
          <w:rFonts w:eastAsia="DengXian"/>
        </w:rPr>
      </w:pPr>
      <w:r>
        <w:rPr>
          <w:rFonts w:eastAsia="DengXian"/>
        </w:rPr>
        <w:t>In summary, following 3 options for IMS DC may be configured when PS Data Off is on:</w:t>
      </w:r>
    </w:p>
    <w:p w14:paraId="128C947B" w14:textId="77777777" w:rsidR="00C84EF3" w:rsidRDefault="00000000">
      <w:pPr>
        <w:pStyle w:val="B1"/>
        <w:rPr>
          <w:rFonts w:eastAsia="DengXian"/>
          <w:lang w:val="en-US" w:eastAsia="ja-JP"/>
        </w:rPr>
      </w:pPr>
      <w:r>
        <w:rPr>
          <w:rFonts w:eastAsia="DengXian"/>
          <w:lang w:val="en-US" w:eastAsia="ja-JP"/>
        </w:rPr>
        <w:t>1.</w:t>
      </w:r>
      <w:r>
        <w:rPr>
          <w:rFonts w:eastAsia="DengXian"/>
          <w:lang w:val="en-US" w:eastAsia="ja-JP"/>
        </w:rPr>
        <w:tab/>
        <w:t>IMS DC is not an exemption service.</w:t>
      </w:r>
    </w:p>
    <w:p w14:paraId="3628E902" w14:textId="77777777" w:rsidR="00C84EF3" w:rsidRDefault="00000000">
      <w:pPr>
        <w:pStyle w:val="B1"/>
        <w:rPr>
          <w:rFonts w:eastAsia="DengXian"/>
          <w:lang w:val="en-US" w:eastAsia="ja-JP"/>
        </w:rPr>
      </w:pPr>
      <w:r>
        <w:rPr>
          <w:rFonts w:eastAsia="DengXian"/>
          <w:lang w:val="en-US" w:eastAsia="ja-JP"/>
        </w:rPr>
        <w:lastRenderedPageBreak/>
        <w:t>2.</w:t>
      </w:r>
      <w:r>
        <w:rPr>
          <w:rFonts w:eastAsia="DengXian"/>
          <w:lang w:val="en-US" w:eastAsia="ja-JP"/>
        </w:rPr>
        <w:tab/>
        <w:t>IMS DC is an exemption service and all DC applications are allowed.</w:t>
      </w:r>
    </w:p>
    <w:p w14:paraId="5A7FBFA7" w14:textId="77777777" w:rsidR="00C84EF3" w:rsidRDefault="00000000">
      <w:pPr>
        <w:pStyle w:val="B1"/>
        <w:rPr>
          <w:rFonts w:eastAsia="DengXian"/>
          <w:lang w:val="en-US" w:eastAsia="ja-JP"/>
        </w:rPr>
      </w:pPr>
      <w:r>
        <w:rPr>
          <w:rFonts w:eastAsia="DengXian"/>
          <w:lang w:val="en-US" w:eastAsia="ja-JP"/>
        </w:rPr>
        <w:t>3.</w:t>
      </w:r>
      <w:r>
        <w:rPr>
          <w:rFonts w:eastAsia="DengXian"/>
          <w:lang w:val="en-US" w:eastAsia="ja-JP"/>
        </w:rPr>
        <w:tab/>
        <w:t>IMS DC is an exemption service, but only partial DC applications are allowed by operator.</w:t>
      </w:r>
    </w:p>
    <w:p w14:paraId="71E83FE8" w14:textId="77777777" w:rsidR="00C84EF3" w:rsidRDefault="00000000">
      <w:pPr>
        <w:rPr>
          <w:rFonts w:eastAsia="DengXian"/>
          <w:lang w:val="en-US" w:eastAsia="ja-JP"/>
        </w:rPr>
      </w:pPr>
      <w:r>
        <w:rPr>
          <w:rFonts w:eastAsia="DengXian"/>
          <w:lang w:val="en-US" w:eastAsia="ja-JP"/>
        </w:rPr>
        <w:t>For option 1, all the services over IMS DC must be stop when the PS Data Off is activated.</w:t>
      </w:r>
    </w:p>
    <w:p w14:paraId="75E8AA1A" w14:textId="77777777" w:rsidR="00C84EF3" w:rsidRDefault="00000000">
      <w:pPr>
        <w:rPr>
          <w:rFonts w:eastAsia="DengXian"/>
          <w:lang w:val="en-US" w:eastAsia="ja-JP"/>
        </w:rPr>
      </w:pPr>
      <w:r>
        <w:rPr>
          <w:rFonts w:eastAsia="DengXian"/>
          <w:lang w:val="en-US" w:eastAsia="ja-JP"/>
        </w:rPr>
        <w:t>For option 2, no impact to IMS DC services.</w:t>
      </w:r>
    </w:p>
    <w:p w14:paraId="79D2AD57" w14:textId="77777777" w:rsidR="00C84EF3" w:rsidRDefault="00000000">
      <w:pPr>
        <w:rPr>
          <w:rFonts w:eastAsia="DengXian"/>
          <w:lang w:val="en-US" w:eastAsia="ja-JP"/>
        </w:rPr>
      </w:pPr>
      <w:r>
        <w:rPr>
          <w:rFonts w:eastAsia="DengXian"/>
          <w:lang w:val="en-US" w:eastAsia="ja-JP"/>
        </w:rPr>
        <w:t>For option 3, when the PS Data Off is activated, operators can decide which DC applications are allowed and can be provisioned to the UE. From UE perspective, all the network provisioned IMS DC services are exempted.</w:t>
      </w:r>
    </w:p>
    <w:p w14:paraId="2250D33A" w14:textId="77777777" w:rsidR="00C84EF3" w:rsidRDefault="00000000">
      <w:pPr>
        <w:rPr>
          <w:rFonts w:eastAsia="DengXian"/>
          <w:lang w:val="en-US" w:eastAsia="ja-JP"/>
        </w:rPr>
      </w:pPr>
      <w:r>
        <w:rPr>
          <w:rFonts w:eastAsia="DengXian"/>
          <w:lang w:val="en-US" w:eastAsia="ja-JP"/>
        </w:rPr>
        <w:t>When the user actives the PS Data Off and IMS AS receives the indication of PS Data Off status:</w:t>
      </w:r>
    </w:p>
    <w:p w14:paraId="11C40BD9"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DCs has been established:</w:t>
      </w:r>
    </w:p>
    <w:p w14:paraId="29074B04" w14:textId="77777777" w:rsidR="00C84EF3" w:rsidRDefault="00000000">
      <w:pPr>
        <w:pStyle w:val="B2"/>
        <w:rPr>
          <w:rFonts w:eastAsia="DengXian"/>
          <w:lang w:val="en-US" w:eastAsia="ja-JP"/>
        </w:rPr>
      </w:pPr>
      <w:r>
        <w:rPr>
          <w:rFonts w:eastAsia="DengXian"/>
          <w:lang w:val="en-US" w:eastAsia="ja-JP"/>
        </w:rPr>
        <w:tab/>
        <w:t>The IMS AS notifies the DCSF the 3GPP Data Off status (active). The DCSF may choose a specific DC application list for PS Data Off and trigger the release of DCs associated with the applications not in the list. The DCSF provides UE the specific DC application list for PS Data Off which contains only the allowed applications when receiving DC application list request from UE.</w:t>
      </w:r>
    </w:p>
    <w:p w14:paraId="17D5A15C"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 is not established:</w:t>
      </w:r>
    </w:p>
    <w:p w14:paraId="799C1624" w14:textId="77777777" w:rsidR="00C84EF3" w:rsidRDefault="00000000">
      <w:pPr>
        <w:pStyle w:val="B2"/>
        <w:rPr>
          <w:rFonts w:eastAsia="DengXian"/>
          <w:lang w:val="en-US" w:eastAsia="ja-JP"/>
        </w:rPr>
      </w:pPr>
      <w:r>
        <w:rPr>
          <w:rFonts w:eastAsia="DengXian"/>
          <w:lang w:val="en-US" w:eastAsia="ja-JP"/>
        </w:rPr>
        <w:tab/>
        <w:t>When the UE requests to establish a bootstrap DC, the IMS AS notifies the DCSF the 3GPP Data Off status (active). When receiving the UE request of DC application list through bootstrap DC, the DCSF sends UE the specific DC application list for PS Data Off which contains only the allowed applications.</w:t>
      </w:r>
    </w:p>
    <w:p w14:paraId="740A6D78" w14:textId="77777777" w:rsidR="00C84EF3" w:rsidRDefault="00000000">
      <w:pPr>
        <w:rPr>
          <w:rFonts w:eastAsia="DengXian"/>
          <w:lang w:val="en-US" w:eastAsia="ja-JP"/>
        </w:rPr>
      </w:pPr>
      <w:r>
        <w:rPr>
          <w:rFonts w:eastAsia="DengXian"/>
          <w:lang w:val="en-US" w:eastAsia="ja-JP"/>
        </w:rPr>
        <w:t>For the roaming scenario, the DCSF may determine that the UE is in roaming state and choose a specific DC application list for PS Data Off of roaming users.</w:t>
      </w:r>
    </w:p>
    <w:p w14:paraId="4F168150" w14:textId="77777777" w:rsidR="00C84EF3" w:rsidRDefault="00000000">
      <w:pPr>
        <w:pStyle w:val="Heading3"/>
      </w:pPr>
      <w:bookmarkStart w:id="1138" w:name="_Toc153818409"/>
      <w:bookmarkStart w:id="1139" w:name="_Toc31338"/>
      <w:bookmarkStart w:id="1140" w:name="_Toc14154"/>
      <w:bookmarkStart w:id="1141" w:name="_Toc183503501"/>
      <w:r>
        <w:t>6.</w:t>
      </w:r>
      <w:r>
        <w:rPr>
          <w:rFonts w:eastAsia="SimSun" w:hint="eastAsia"/>
          <w:lang w:val="en-US" w:eastAsia="zh-CN"/>
        </w:rPr>
        <w:t>28</w:t>
      </w:r>
      <w:r>
        <w:t>.2</w:t>
      </w:r>
      <w:r>
        <w:tab/>
        <w:t>Procedures</w:t>
      </w:r>
      <w:bookmarkEnd w:id="1138"/>
      <w:bookmarkEnd w:id="1139"/>
      <w:bookmarkEnd w:id="1140"/>
      <w:bookmarkEnd w:id="1141"/>
    </w:p>
    <w:p w14:paraId="2D6BC97B" w14:textId="77777777" w:rsidR="00C84EF3" w:rsidRDefault="00000000">
      <w:pPr>
        <w:pStyle w:val="Heading4"/>
        <w:rPr>
          <w:rFonts w:eastAsia="Malgun Gothic"/>
          <w:lang w:eastAsia="en-US"/>
        </w:rPr>
      </w:pPr>
      <w:bookmarkStart w:id="1142" w:name="_Toc153791398"/>
      <w:bookmarkStart w:id="1143" w:name="_Toc183503502"/>
      <w:r>
        <w:rPr>
          <w:rFonts w:eastAsia="Malgun Gothic"/>
          <w:lang w:eastAsia="en-US"/>
        </w:rPr>
        <w:t>6.</w:t>
      </w:r>
      <w:r>
        <w:rPr>
          <w:rFonts w:eastAsia="SimSun" w:hint="eastAsia"/>
          <w:lang w:val="en-US" w:eastAsia="zh-CN"/>
        </w:rPr>
        <w:t>28</w:t>
      </w:r>
      <w:r>
        <w:rPr>
          <w:rFonts w:eastAsia="Malgun Gothic"/>
          <w:lang w:eastAsia="en-US"/>
        </w:rPr>
        <w:t>.2.1</w:t>
      </w:r>
      <w:r>
        <w:rPr>
          <w:rFonts w:eastAsia="Malgun Gothic"/>
          <w:lang w:eastAsia="en-US"/>
        </w:rPr>
        <w:tab/>
      </w:r>
      <w:bookmarkEnd w:id="1142"/>
      <w:r>
        <w:rPr>
          <w:rFonts w:eastAsia="Malgun Gothic"/>
          <w:lang w:eastAsia="en-US"/>
        </w:rPr>
        <w:t>PS Data Off activation with existing IMS Session with DCs</w:t>
      </w:r>
      <w:bookmarkEnd w:id="1143"/>
    </w:p>
    <w:p w14:paraId="1B1D5159" w14:textId="77777777" w:rsidR="00C84EF3" w:rsidRDefault="00000000">
      <w:pPr>
        <w:rPr>
          <w:rFonts w:eastAsia="Malgun Gothic"/>
          <w:lang w:eastAsia="en-US"/>
        </w:rPr>
      </w:pPr>
      <w:r>
        <w:rPr>
          <w:rFonts w:eastAsia="Malgun Gothic"/>
          <w:lang w:eastAsia="en-US"/>
        </w:rPr>
        <w:t>Figure 6.</w:t>
      </w:r>
      <w:r>
        <w:rPr>
          <w:rFonts w:eastAsia="SimSun" w:hint="eastAsia"/>
          <w:lang w:val="en-US" w:eastAsia="zh-CN"/>
        </w:rPr>
        <w:t>28</w:t>
      </w:r>
      <w:r>
        <w:rPr>
          <w:rFonts w:eastAsia="Malgun Gothic"/>
          <w:lang w:eastAsia="en-US"/>
        </w:rPr>
        <w:t>.2.1-1 provides the procedures of PS Data Off activation when an IMS Session with DCs has been established for the UE.</w:t>
      </w:r>
    </w:p>
    <w:p w14:paraId="4EC678C1" w14:textId="77777777" w:rsidR="00C84EF3" w:rsidRDefault="00000000">
      <w:pPr>
        <w:pStyle w:val="TH"/>
        <w:rPr>
          <w:rFonts w:eastAsia="Malgun Gothic"/>
        </w:rPr>
      </w:pPr>
      <w:r>
        <w:rPr>
          <w:rFonts w:eastAsia="Malgun Gothic"/>
        </w:rPr>
        <w:object w:dxaOrig="9629" w:dyaOrig="3912" w14:anchorId="2BF6EA38">
          <v:shape id="_x0000_i1107" type="#_x0000_t75" style="width:481.5pt;height:195.75pt" o:ole="">
            <v:imagedata r:id="rId172" o:title=""/>
          </v:shape>
          <o:OLEObject Type="Embed" ProgID="Mscgen.Chart" ShapeID="_x0000_i1107" DrawAspect="Content" ObjectID="_1794394493" r:id="rId173"/>
        </w:object>
      </w:r>
    </w:p>
    <w:p w14:paraId="2F137183" w14:textId="77777777" w:rsidR="00C84EF3" w:rsidRDefault="00000000">
      <w:pPr>
        <w:pStyle w:val="TF"/>
        <w:rPr>
          <w:rFonts w:eastAsia="DengXian"/>
        </w:rPr>
      </w:pPr>
      <w:r>
        <w:rPr>
          <w:rFonts w:eastAsia="DengXian"/>
        </w:rPr>
        <w:t>Figure 6.</w:t>
      </w:r>
      <w:r>
        <w:rPr>
          <w:rFonts w:eastAsia="DengXian" w:hint="eastAsia"/>
        </w:rPr>
        <w:t>28</w:t>
      </w:r>
      <w:r>
        <w:rPr>
          <w:rFonts w:eastAsia="DengXian"/>
        </w:rPr>
        <w:t xml:space="preserve">.2.1-1: </w:t>
      </w:r>
      <w:r>
        <w:rPr>
          <w:rFonts w:eastAsia="Malgun Gothic"/>
        </w:rPr>
        <w:t>Activation of PS Data Off when IMS Session with DCs has been established</w:t>
      </w:r>
    </w:p>
    <w:p w14:paraId="17F66990" w14:textId="77777777" w:rsidR="00C84EF3" w:rsidRDefault="00000000">
      <w:pPr>
        <w:pStyle w:val="B1"/>
        <w:rPr>
          <w:rFonts w:eastAsia="Malgun Gothic"/>
        </w:rPr>
      </w:pPr>
      <w:r>
        <w:rPr>
          <w:rFonts w:eastAsia="Malgun Gothic"/>
        </w:rPr>
        <w:t>0.</w:t>
      </w:r>
      <w:r>
        <w:rPr>
          <w:rFonts w:eastAsia="Malgun Gothic"/>
        </w:rPr>
        <w:tab/>
        <w:t>An IMS session with data channels has been established between UE-1 and UE-2.</w:t>
      </w:r>
    </w:p>
    <w:p w14:paraId="633C6AEA" w14:textId="77777777" w:rsidR="00C84EF3" w:rsidRDefault="00000000">
      <w:pPr>
        <w:pStyle w:val="B1"/>
        <w:rPr>
          <w:rFonts w:eastAsia="Malgun Gothic"/>
        </w:rPr>
      </w:pPr>
      <w:r>
        <w:rPr>
          <w:rFonts w:eastAsia="Malgun Gothic"/>
        </w:rPr>
        <w:t>1.</w:t>
      </w:r>
      <w:r>
        <w:rPr>
          <w:rFonts w:eastAsia="Malgun Gothic"/>
        </w:rPr>
        <w:tab/>
        <w:t>When the user actives PS Data Off in the UE, an PS Data Off status indication is sent to the S-CSCF via (re-)REGISTER request. The S-CSCF informs IMS-AS the PS Data Off status change.</w:t>
      </w:r>
    </w:p>
    <w:p w14:paraId="1FDE764A" w14:textId="77777777" w:rsidR="00C84EF3" w:rsidRDefault="00000000">
      <w:pPr>
        <w:pStyle w:val="NO"/>
      </w:pPr>
      <w:r>
        <w:rPr>
          <w:rFonts w:eastAsia="Malgun Gothic"/>
        </w:rPr>
        <w:t>NOTE:</w:t>
      </w:r>
      <w:r>
        <w:rPr>
          <w:rFonts w:eastAsia="Malgun Gothic"/>
        </w:rPr>
        <w:tab/>
        <w:t xml:space="preserve">When the PS Data Off is activated by the user, some information may be presented to the user to indicate that some or all of the IM DC applications are not accessible in case of PS Data Off. How to </w:t>
      </w:r>
      <w:r>
        <w:t>delivery this information is out of the scope of this specification.</w:t>
      </w:r>
    </w:p>
    <w:p w14:paraId="346CC236" w14:textId="77777777" w:rsidR="00C84EF3" w:rsidRDefault="00000000">
      <w:pPr>
        <w:pStyle w:val="B1"/>
        <w:rPr>
          <w:rFonts w:eastAsia="Malgun Gothic"/>
        </w:rPr>
      </w:pPr>
      <w:r>
        <w:rPr>
          <w:rFonts w:eastAsia="Malgun Gothic"/>
        </w:rPr>
        <w:lastRenderedPageBreak/>
        <w:t>2.</w:t>
      </w:r>
      <w:r>
        <w:rPr>
          <w:rFonts w:eastAsia="Malgun Gothic"/>
        </w:rPr>
        <w:tab/>
        <w:t>The IMS AS response the (re-)REGISTER with 200 OK.</w:t>
      </w:r>
    </w:p>
    <w:p w14:paraId="4B63567A" w14:textId="77777777" w:rsidR="00C84EF3" w:rsidRDefault="00000000">
      <w:pPr>
        <w:pStyle w:val="B1"/>
        <w:rPr>
          <w:rFonts w:eastAsia="Malgun Gothic"/>
        </w:rPr>
      </w:pPr>
      <w:r>
        <w:rPr>
          <w:rFonts w:eastAsia="Malgun Gothic"/>
        </w:rPr>
        <w:t>3.</w:t>
      </w:r>
      <w:r>
        <w:rPr>
          <w:rFonts w:eastAsia="Malgun Gothic"/>
        </w:rPr>
        <w:tab/>
        <w:t>Based on operator's policy, the IMS-AS notifies the DCSF of the PS Data Off status change to active in the UE when the IMS-AS determines that DCs have been established.</w:t>
      </w:r>
    </w:p>
    <w:p w14:paraId="3CF95D63" w14:textId="77777777" w:rsidR="00C84EF3" w:rsidRDefault="00000000">
      <w:pPr>
        <w:pStyle w:val="B1"/>
        <w:rPr>
          <w:rFonts w:eastAsia="Malgun Gothic"/>
        </w:rPr>
      </w:pPr>
      <w:r>
        <w:rPr>
          <w:rFonts w:eastAsia="Malgun Gothic"/>
        </w:rPr>
        <w:t>4.</w:t>
      </w:r>
      <w:r>
        <w:rPr>
          <w:rFonts w:eastAsia="Malgun Gothic"/>
        </w:rPr>
        <w:tab/>
        <w:t>If IMS DC service is included in the exemption list of PS Data Off, and based on the operator's policy, only partial of the DC applications are allowed in case of PS Data Off being activated, the DCSF chooses a specific DC Application list for PS Data Off.</w:t>
      </w:r>
    </w:p>
    <w:p w14:paraId="45807B5A" w14:textId="77777777" w:rsidR="00C84EF3" w:rsidRDefault="00000000">
      <w:pPr>
        <w:pStyle w:val="B1"/>
        <w:rPr>
          <w:rFonts w:eastAsia="Malgun Gothic"/>
        </w:rPr>
      </w:pPr>
      <w:r>
        <w:rPr>
          <w:rFonts w:eastAsia="Malgun Gothic"/>
        </w:rPr>
        <w:tab/>
        <w:t>For the roaming scenario, the DCSF may determine the UE is in roaming state by the received roaming indication from IMS-AS, and DCSF may choose a specific DC application list for PS Data Off of roaming users.</w:t>
      </w:r>
    </w:p>
    <w:p w14:paraId="6D09041C" w14:textId="77777777" w:rsidR="00C84EF3" w:rsidRDefault="00000000">
      <w:pPr>
        <w:pStyle w:val="B1"/>
        <w:rPr>
          <w:rFonts w:eastAsia="Malgun Gothic"/>
        </w:rPr>
      </w:pPr>
      <w:r>
        <w:rPr>
          <w:rFonts w:eastAsia="Malgun Gothic"/>
        </w:rPr>
        <w:t>5.</w:t>
      </w:r>
      <w:r>
        <w:rPr>
          <w:rFonts w:eastAsia="Malgun Gothic"/>
        </w:rPr>
        <w:tab/>
        <w:t>If any of the existing application DCs are not allowed according to the specific DC Application list for PS Data Off, the DCSF requests the IMS-AS to release these DCs.</w:t>
      </w:r>
    </w:p>
    <w:p w14:paraId="0DEF8CE7" w14:textId="77777777" w:rsidR="00C84EF3" w:rsidRDefault="00000000">
      <w:pPr>
        <w:pStyle w:val="B1"/>
        <w:rPr>
          <w:rFonts w:eastAsia="Malgun Gothic"/>
        </w:rPr>
      </w:pPr>
      <w:r>
        <w:rPr>
          <w:rFonts w:eastAsia="Malgun Gothic"/>
        </w:rPr>
        <w:t>6.</w:t>
      </w:r>
      <w:r>
        <w:rPr>
          <w:rFonts w:eastAsia="Malgun Gothic"/>
        </w:rPr>
        <w:tab/>
        <w:t>The IMS-AS releases the not allowed DCs via SDP negotiation, e.g. via setting the associated SCTP ports to 0 or delete the a=dcmap lines of the not allowed DCs. If PS Data Off is activated and IMS DC service is not included in the exemption list of PS Data Off, the IMS-AS releases all DCs of the UE.</w:t>
      </w:r>
    </w:p>
    <w:p w14:paraId="39FD2E98" w14:textId="77777777" w:rsidR="00C84EF3" w:rsidRDefault="00000000">
      <w:pPr>
        <w:pStyle w:val="B1"/>
        <w:rPr>
          <w:rFonts w:eastAsia="Malgun Gothic"/>
        </w:rPr>
      </w:pPr>
      <w:r>
        <w:rPr>
          <w:rFonts w:eastAsia="Malgun Gothic"/>
        </w:rPr>
        <w:t>7.</w:t>
      </w:r>
      <w:r>
        <w:rPr>
          <w:rFonts w:eastAsia="Malgun Gothic"/>
        </w:rPr>
        <w:tab/>
        <w:t>The DCSF sends response of the event notification. Only the DC application list for PS Data Off is provided to the UE in the following IMS Sessions, until PS Data Off is deactivated by the user.</w:t>
      </w:r>
    </w:p>
    <w:p w14:paraId="40F14B4B" w14:textId="77777777" w:rsidR="00C84EF3" w:rsidRDefault="00000000">
      <w:pPr>
        <w:pStyle w:val="B1"/>
        <w:rPr>
          <w:rFonts w:eastAsia="Malgun Gothic"/>
        </w:rPr>
      </w:pPr>
      <w:r>
        <w:rPr>
          <w:rFonts w:eastAsia="Malgun Gothic"/>
        </w:rPr>
        <w:t>8.</w:t>
      </w:r>
      <w:r>
        <w:rPr>
          <w:rFonts w:eastAsia="Malgun Gothic"/>
        </w:rPr>
        <w:tab/>
        <w:t>The UE downloads the specific DC application list for PS Data Off via Bootstrap DC. Based on the new application list, the UE can only initiate the DCs that associated with the applications in the specific DC Application list for PS Data Off. Otherwise, the application DC request in the SDP is rejected by the network.</w:t>
      </w:r>
    </w:p>
    <w:p w14:paraId="03E2606E" w14:textId="77777777" w:rsidR="00C84EF3" w:rsidRDefault="00000000">
      <w:pPr>
        <w:pStyle w:val="Heading4"/>
        <w:rPr>
          <w:rFonts w:eastAsia="Malgun Gothic"/>
        </w:rPr>
      </w:pPr>
      <w:bookmarkStart w:id="1144" w:name="_Toc183503503"/>
      <w:r>
        <w:rPr>
          <w:rFonts w:eastAsia="Malgun Gothic"/>
        </w:rPr>
        <w:t>6.</w:t>
      </w:r>
      <w:r>
        <w:rPr>
          <w:rFonts w:eastAsia="SimSun" w:hint="eastAsia"/>
        </w:rPr>
        <w:t>28</w:t>
      </w:r>
      <w:r>
        <w:rPr>
          <w:rFonts w:eastAsia="Malgun Gothic"/>
        </w:rPr>
        <w:t>.2.2</w:t>
      </w:r>
      <w:r>
        <w:rPr>
          <w:rFonts w:eastAsia="Malgun Gothic"/>
        </w:rPr>
        <w:tab/>
        <w:t>PS Data Off activation without existing IMS session with DCs</w:t>
      </w:r>
      <w:bookmarkEnd w:id="1144"/>
    </w:p>
    <w:p w14:paraId="1E9A09D2" w14:textId="77777777" w:rsidR="00C84EF3" w:rsidRDefault="00000000">
      <w:pPr>
        <w:rPr>
          <w:rFonts w:eastAsia="Yu Mincho"/>
          <w:lang w:eastAsia="ja-JP"/>
        </w:rPr>
      </w:pPr>
      <w:r>
        <w:rPr>
          <w:rFonts w:eastAsia="Yu Mincho"/>
          <w:lang w:eastAsia="ja-JP"/>
        </w:rPr>
        <w:t>Figure 6.28.2.2-1 provides the procedure of active PS Data Off when the bootstrap DC and application DC is not established.</w:t>
      </w:r>
    </w:p>
    <w:p w14:paraId="16777710" w14:textId="77777777" w:rsidR="00C84EF3" w:rsidRDefault="00000000">
      <w:pPr>
        <w:pStyle w:val="TH"/>
        <w:rPr>
          <w:rFonts w:eastAsia="DengXian"/>
        </w:rPr>
      </w:pPr>
      <w:r>
        <w:rPr>
          <w:rFonts w:eastAsia="DengXian"/>
        </w:rPr>
        <w:object w:dxaOrig="9167" w:dyaOrig="3568" w14:anchorId="3A8435EB">
          <v:shape id="_x0000_i1108" type="#_x0000_t75" style="width:458.25pt;height:178.5pt" o:ole="">
            <v:imagedata r:id="rId174" o:title=""/>
          </v:shape>
          <o:OLEObject Type="Embed" ProgID="Visio.Drawing.15" ShapeID="_x0000_i1108" DrawAspect="Content" ObjectID="_1794394494" r:id="rId175"/>
        </w:object>
      </w:r>
    </w:p>
    <w:p w14:paraId="001F5604" w14:textId="77777777" w:rsidR="00C84EF3" w:rsidRDefault="00000000">
      <w:pPr>
        <w:pStyle w:val="TF"/>
        <w:rPr>
          <w:rFonts w:eastAsia="Malgun Gothic"/>
        </w:rPr>
      </w:pPr>
      <w:r>
        <w:rPr>
          <w:rFonts w:eastAsia="Malgun Gothic"/>
        </w:rPr>
        <w:t>Figure 6.</w:t>
      </w:r>
      <w:r>
        <w:rPr>
          <w:rFonts w:eastAsia="SimSun" w:hint="eastAsia"/>
        </w:rPr>
        <w:t>28</w:t>
      </w:r>
      <w:r>
        <w:rPr>
          <w:rFonts w:eastAsia="Malgun Gothic"/>
        </w:rPr>
        <w:t>.2</w:t>
      </w:r>
      <w:r>
        <w:rPr>
          <w:rFonts w:eastAsia="SimSun" w:hint="eastAsia"/>
        </w:rPr>
        <w:t>.2</w:t>
      </w:r>
      <w:r>
        <w:rPr>
          <w:rFonts w:eastAsia="Malgun Gothic"/>
        </w:rPr>
        <w:t>-1: Active PS Data Off when the bootstrap DC and application DC is not established</w:t>
      </w:r>
    </w:p>
    <w:p w14:paraId="4D338994" w14:textId="43965A79" w:rsidR="00C84EF3" w:rsidRDefault="00000000">
      <w:pPr>
        <w:pStyle w:val="B1"/>
        <w:rPr>
          <w:rFonts w:eastAsia="Malgun Gothic"/>
        </w:rPr>
      </w:pPr>
      <w:r>
        <w:rPr>
          <w:rFonts w:eastAsia="Malgun Gothic"/>
        </w:rPr>
        <w:t>1.</w:t>
      </w:r>
      <w:r>
        <w:rPr>
          <w:rFonts w:eastAsia="Malgun Gothic"/>
        </w:rPr>
        <w:tab/>
        <w:t xml:space="preserve">When the user of UE-1 active the PS Data Off, the UE-1 sends the (re)Register message contains the indication of PS Data Off is active as specified in Annex X of </w:t>
      </w:r>
      <w:r w:rsidR="00B1194C">
        <w:rPr>
          <w:rFonts w:eastAsia="Malgun Gothic"/>
        </w:rPr>
        <w:t>TS 23.228 [</w:t>
      </w:r>
      <w:r>
        <w:rPr>
          <w:rFonts w:eastAsia="Malgun Gothic"/>
        </w:rPr>
        <w:t>5].</w:t>
      </w:r>
    </w:p>
    <w:p w14:paraId="4D31E076" w14:textId="77777777" w:rsidR="00C84EF3" w:rsidRDefault="00000000">
      <w:pPr>
        <w:pStyle w:val="B1"/>
        <w:rPr>
          <w:rFonts w:eastAsia="Malgun Gothic"/>
        </w:rPr>
      </w:pPr>
      <w:r>
        <w:rPr>
          <w:rFonts w:eastAsia="Malgun Gothic"/>
        </w:rPr>
        <w:t>2.</w:t>
      </w:r>
      <w:r>
        <w:rPr>
          <w:rFonts w:eastAsia="Malgun Gothic"/>
        </w:rPr>
        <w:tab/>
        <w:t>IMS AS response 200 OK and stores the PS Data Off status of UE-1 when the IMS-AS determines that DCs have not been established.</w:t>
      </w:r>
    </w:p>
    <w:p w14:paraId="0D7CF419" w14:textId="77777777" w:rsidR="00C84EF3" w:rsidRDefault="00000000">
      <w:pPr>
        <w:pStyle w:val="B1"/>
        <w:rPr>
          <w:rFonts w:eastAsia="Malgun Gothic"/>
        </w:rPr>
      </w:pPr>
      <w:r>
        <w:rPr>
          <w:rFonts w:eastAsia="Malgun Gothic"/>
        </w:rPr>
        <w:t>3.</w:t>
      </w:r>
      <w:r>
        <w:rPr>
          <w:rFonts w:eastAsia="Malgun Gothic"/>
        </w:rPr>
        <w:tab/>
        <w:t>UE-1 sends the SIP (re-)INVITE request with an initial SDP to the IMS AS, through P-CSCF and S-CSCF in the originating network. The initial SDP contains offers for the bootstrap data channel establishment request with bootstrap DC stream ID.</w:t>
      </w:r>
    </w:p>
    <w:p w14:paraId="0DAD25C6" w14:textId="77777777" w:rsidR="00C84EF3" w:rsidRDefault="00000000">
      <w:pPr>
        <w:pStyle w:val="B1"/>
        <w:rPr>
          <w:rFonts w:eastAsia="Malgun Gothic"/>
        </w:rPr>
      </w:pPr>
      <w:r>
        <w:rPr>
          <w:rFonts w:eastAsia="Malgun Gothic"/>
        </w:rPr>
        <w:t xml:space="preserve"> 4.</w:t>
      </w:r>
      <w:r>
        <w:rPr>
          <w:rFonts w:eastAsia="Malgun Gothic"/>
        </w:rPr>
        <w:tab/>
        <w:t>IMS AS validates user subscription data to determine whether the data channel call request should be notified to DCSF.</w:t>
      </w:r>
    </w:p>
    <w:p w14:paraId="468EC35E" w14:textId="77777777" w:rsidR="00C84EF3" w:rsidRDefault="00000000">
      <w:pPr>
        <w:pStyle w:val="B1"/>
        <w:rPr>
          <w:rFonts w:eastAsia="Malgun Gothic"/>
        </w:rPr>
      </w:pPr>
      <w:r>
        <w:rPr>
          <w:rFonts w:eastAsia="Malgun Gothic"/>
        </w:rPr>
        <w:t>5.</w:t>
      </w:r>
      <w:r>
        <w:rPr>
          <w:rFonts w:eastAsia="Malgun Gothic"/>
        </w:rPr>
        <w:tab/>
        <w:t>IMS AS notifies the DCSF of the DC call event by sending Nimsas_SessionEventControl_Notify request to the DCSF. The IMS AS shall notify the DCSF that the PS Data Off is active based on the indication received in step 1.</w:t>
      </w:r>
    </w:p>
    <w:p w14:paraId="6DE9CDF4" w14:textId="17C1CE7F" w:rsidR="00C84EF3" w:rsidRDefault="00000000">
      <w:pPr>
        <w:pStyle w:val="B1"/>
        <w:rPr>
          <w:rFonts w:eastAsia="Malgun Gothic"/>
        </w:rPr>
      </w:pPr>
      <w:r>
        <w:rPr>
          <w:rFonts w:eastAsia="Malgun Gothic"/>
        </w:rPr>
        <w:lastRenderedPageBreak/>
        <w:t>6.</w:t>
      </w:r>
      <w:r>
        <w:rPr>
          <w:rFonts w:eastAsia="Malgun Gothic"/>
        </w:rPr>
        <w:tab/>
        <w:t xml:space="preserve">Finish the bootstrap DC establishment procedure as specified in clause AC.7.1 of </w:t>
      </w:r>
      <w:r w:rsidR="00B1194C">
        <w:rPr>
          <w:rFonts w:eastAsia="Malgun Gothic"/>
        </w:rPr>
        <w:t>TS 23.228 [</w:t>
      </w:r>
      <w:r>
        <w:rPr>
          <w:rFonts w:eastAsia="Malgun Gothic"/>
        </w:rPr>
        <w:t>5].</w:t>
      </w:r>
    </w:p>
    <w:p w14:paraId="3D8EFD8E" w14:textId="77777777" w:rsidR="00C84EF3" w:rsidRDefault="00000000">
      <w:pPr>
        <w:pStyle w:val="B1"/>
        <w:rPr>
          <w:rFonts w:eastAsia="Malgun Gothic"/>
        </w:rPr>
      </w:pPr>
      <w:r>
        <w:rPr>
          <w:rFonts w:eastAsia="Malgun Gothic"/>
        </w:rPr>
        <w:t>7.</w:t>
      </w:r>
      <w:r>
        <w:rPr>
          <w:rFonts w:eastAsia="Malgun Gothic"/>
        </w:rPr>
        <w:tab/>
        <w:t>UE-1 request to download the application list through the established bootstrap DC.</w:t>
      </w:r>
    </w:p>
    <w:p w14:paraId="31A20A6D" w14:textId="77777777" w:rsidR="00C84EF3" w:rsidRDefault="00000000">
      <w:pPr>
        <w:pStyle w:val="B1"/>
        <w:rPr>
          <w:rFonts w:eastAsia="Malgun Gothic"/>
        </w:rPr>
      </w:pPr>
      <w:r>
        <w:rPr>
          <w:rFonts w:eastAsia="Malgun Gothic"/>
        </w:rPr>
        <w:t>8.</w:t>
      </w:r>
      <w:r>
        <w:rPr>
          <w:rFonts w:eastAsia="Malgun Gothic"/>
        </w:rPr>
        <w:tab/>
        <w:t>DCSF chooses the specific DC application list for PS Data Off, which contains only the allowed applications according to operator's policy, and sends the specific DC application list to the UE.</w:t>
      </w:r>
    </w:p>
    <w:p w14:paraId="3076C945" w14:textId="77777777" w:rsidR="00C84EF3" w:rsidRDefault="00000000">
      <w:pPr>
        <w:pStyle w:val="B1"/>
        <w:rPr>
          <w:rFonts w:eastAsia="Malgun Gothic"/>
        </w:rPr>
      </w:pPr>
      <w:r>
        <w:rPr>
          <w:rFonts w:eastAsia="Malgun Gothic"/>
        </w:rPr>
        <w:tab/>
        <w:t>For the roaming scenario, the DCSF determine the UE is in roaming state by the received roaming indication from IMS AS, and DCSF may choose a specific DC application list for PS Data Off of roaming users.</w:t>
      </w:r>
    </w:p>
    <w:p w14:paraId="58143574" w14:textId="77777777" w:rsidR="00C84EF3" w:rsidRDefault="00000000">
      <w:pPr>
        <w:pStyle w:val="Heading3"/>
      </w:pPr>
      <w:bookmarkStart w:id="1145" w:name="_Toc3044"/>
      <w:bookmarkStart w:id="1146" w:name="_Toc6389"/>
      <w:bookmarkStart w:id="1147" w:name="_Toc153818410"/>
      <w:bookmarkStart w:id="1148" w:name="_Toc183503504"/>
      <w:r>
        <w:t>6.</w:t>
      </w:r>
      <w:r>
        <w:rPr>
          <w:rFonts w:eastAsia="SimSun" w:hint="eastAsia"/>
          <w:lang w:val="en-US" w:eastAsia="zh-CN"/>
        </w:rPr>
        <w:t>28</w:t>
      </w:r>
      <w:r>
        <w:t>.3</w:t>
      </w:r>
      <w:r>
        <w:tab/>
        <w:t>Impacts on services, entities and interfaces</w:t>
      </w:r>
      <w:bookmarkEnd w:id="1145"/>
      <w:bookmarkEnd w:id="1146"/>
      <w:bookmarkEnd w:id="1147"/>
      <w:bookmarkEnd w:id="1148"/>
    </w:p>
    <w:p w14:paraId="1A5397BB" w14:textId="77777777" w:rsidR="00C84EF3" w:rsidRDefault="00000000">
      <w:pPr>
        <w:rPr>
          <w:rFonts w:eastAsia="Malgun Gothic"/>
          <w:b/>
          <w:bCs/>
        </w:rPr>
      </w:pPr>
      <w:r>
        <w:rPr>
          <w:rFonts w:eastAsia="Malgun Gothic"/>
          <w:b/>
          <w:bCs/>
        </w:rPr>
        <w:t>DCSF:</w:t>
      </w:r>
    </w:p>
    <w:p w14:paraId="13F0ACB0" w14:textId="77777777" w:rsidR="00C84EF3" w:rsidRDefault="00000000">
      <w:pPr>
        <w:pStyle w:val="B1"/>
        <w:rPr>
          <w:rFonts w:eastAsia="Malgun Gothic"/>
        </w:rPr>
      </w:pPr>
      <w:r>
        <w:rPr>
          <w:rFonts w:eastAsia="Malgun Gothic"/>
        </w:rPr>
        <w:t>-</w:t>
      </w:r>
      <w:r>
        <w:rPr>
          <w:rFonts w:eastAsia="Malgun Gothic"/>
        </w:rPr>
        <w:tab/>
        <w:t>Receive notification from IMS AS for the indication of PS Data Off status.</w:t>
      </w:r>
    </w:p>
    <w:p w14:paraId="131DA7EB" w14:textId="77777777" w:rsidR="00C84EF3" w:rsidRDefault="00000000">
      <w:pPr>
        <w:pStyle w:val="B1"/>
        <w:rPr>
          <w:rFonts w:eastAsia="Malgun Gothic"/>
        </w:rPr>
      </w:pPr>
      <w:r>
        <w:rPr>
          <w:rFonts w:eastAsia="Malgun Gothic"/>
        </w:rPr>
        <w:t>-</w:t>
      </w:r>
      <w:r>
        <w:rPr>
          <w:rFonts w:eastAsia="Malgun Gothic"/>
        </w:rPr>
        <w:tab/>
        <w:t>Determine the UE is in roaming state by the received roaming indication</w:t>
      </w:r>
    </w:p>
    <w:p w14:paraId="73BF9CE3" w14:textId="77777777" w:rsidR="00C84EF3" w:rsidRDefault="00000000">
      <w:pPr>
        <w:pStyle w:val="B1"/>
        <w:rPr>
          <w:rFonts w:eastAsia="Malgun Gothic"/>
        </w:rPr>
      </w:pPr>
      <w:r>
        <w:rPr>
          <w:rFonts w:eastAsia="Malgun Gothic"/>
        </w:rPr>
        <w:t>-</w:t>
      </w:r>
      <w:r>
        <w:rPr>
          <w:rFonts w:eastAsia="Malgun Gothic"/>
        </w:rPr>
        <w:tab/>
        <w:t>Choose specific DC application list for PS Data Off which contains only allowed applications.</w:t>
      </w:r>
    </w:p>
    <w:p w14:paraId="18F2AB5A" w14:textId="77777777" w:rsidR="00C84EF3" w:rsidRDefault="00000000">
      <w:pPr>
        <w:pStyle w:val="B1"/>
        <w:rPr>
          <w:rFonts w:eastAsia="Malgun Gothic"/>
        </w:rPr>
      </w:pPr>
      <w:r>
        <w:rPr>
          <w:rFonts w:eastAsia="Malgun Gothic"/>
        </w:rPr>
        <w:t>-</w:t>
      </w:r>
      <w:r>
        <w:rPr>
          <w:rFonts w:eastAsia="Malgun Gothic"/>
        </w:rPr>
        <w:tab/>
        <w:t>Trigger the release of application DCs that not associated with the allowed applications.</w:t>
      </w:r>
    </w:p>
    <w:p w14:paraId="30A44AFA" w14:textId="77777777" w:rsidR="00C84EF3" w:rsidRDefault="00000000">
      <w:pPr>
        <w:rPr>
          <w:rFonts w:eastAsia="Malgun Gothic"/>
          <w:b/>
          <w:bCs/>
        </w:rPr>
      </w:pPr>
      <w:r>
        <w:rPr>
          <w:rFonts w:eastAsia="Malgun Gothic"/>
          <w:b/>
          <w:bCs/>
        </w:rPr>
        <w:t>IMS AS:</w:t>
      </w:r>
    </w:p>
    <w:p w14:paraId="29DD23E6" w14:textId="77777777" w:rsidR="00C84EF3" w:rsidRDefault="00000000">
      <w:pPr>
        <w:pStyle w:val="B1"/>
        <w:rPr>
          <w:rFonts w:eastAsia="Malgun Gothic"/>
        </w:rPr>
      </w:pPr>
      <w:r>
        <w:rPr>
          <w:rFonts w:eastAsia="Malgun Gothic"/>
        </w:rPr>
        <w:t>-</w:t>
      </w:r>
      <w:r>
        <w:rPr>
          <w:rFonts w:eastAsia="Malgun Gothic"/>
        </w:rPr>
        <w:tab/>
        <w:t>Receive indication of PS Data Off status from UE via CSCF.</w:t>
      </w:r>
    </w:p>
    <w:p w14:paraId="23B7088C" w14:textId="77777777" w:rsidR="00C84EF3" w:rsidRDefault="00000000">
      <w:pPr>
        <w:pStyle w:val="B1"/>
        <w:rPr>
          <w:rFonts w:eastAsia="Malgun Gothic"/>
        </w:rPr>
      </w:pPr>
      <w:r>
        <w:rPr>
          <w:rFonts w:eastAsia="Malgun Gothic"/>
        </w:rPr>
        <w:t>-</w:t>
      </w:r>
      <w:r>
        <w:rPr>
          <w:rFonts w:eastAsia="Malgun Gothic"/>
        </w:rPr>
        <w:tab/>
        <w:t>Notify DCSF upon receiving indication of PS Data Off status.</w:t>
      </w:r>
    </w:p>
    <w:p w14:paraId="3FCF9C1B" w14:textId="77777777" w:rsidR="00C84EF3" w:rsidRDefault="00000000">
      <w:pPr>
        <w:pStyle w:val="B1"/>
        <w:rPr>
          <w:rFonts w:eastAsia="Malgun Gothic"/>
        </w:rPr>
      </w:pPr>
      <w:r>
        <w:rPr>
          <w:rFonts w:eastAsia="Malgun Gothic"/>
        </w:rPr>
        <w:t>-</w:t>
      </w:r>
      <w:r>
        <w:rPr>
          <w:rFonts w:eastAsia="Malgun Gothic"/>
        </w:rPr>
        <w:tab/>
        <w:t>Notify DCSF PS Data Off status when UE request to establish bootstrap DC.</w:t>
      </w:r>
    </w:p>
    <w:p w14:paraId="1AA488F5" w14:textId="77777777" w:rsidR="00C84EF3" w:rsidRDefault="00000000">
      <w:pPr>
        <w:pStyle w:val="B1"/>
        <w:rPr>
          <w:rFonts w:eastAsia="Malgun Gothic"/>
        </w:rPr>
      </w:pPr>
      <w:r>
        <w:rPr>
          <w:rFonts w:eastAsia="Malgun Gothic"/>
        </w:rPr>
        <w:t>-</w:t>
      </w:r>
      <w:r>
        <w:rPr>
          <w:rFonts w:eastAsia="Malgun Gothic"/>
        </w:rPr>
        <w:tab/>
        <w:t>Provide the roaming indication to DCSF.</w:t>
      </w:r>
    </w:p>
    <w:p w14:paraId="3526EDFB" w14:textId="77777777" w:rsidR="00C84EF3" w:rsidRDefault="00000000">
      <w:pPr>
        <w:pStyle w:val="Heading2"/>
      </w:pPr>
      <w:bookmarkStart w:id="1149" w:name="_Toc21208"/>
      <w:bookmarkStart w:id="1150" w:name="_Toc351"/>
      <w:bookmarkStart w:id="1151" w:name="_Toc183503505"/>
      <w:r>
        <w:rPr>
          <w:lang w:eastAsia="zh-CN"/>
        </w:rPr>
        <w:t>6.</w:t>
      </w:r>
      <w:r>
        <w:rPr>
          <w:rFonts w:hint="eastAsia"/>
          <w:lang w:val="en-US" w:eastAsia="zh-CN"/>
        </w:rPr>
        <w:t>29</w:t>
      </w:r>
      <w:r>
        <w:rPr>
          <w:rFonts w:hint="eastAsia"/>
          <w:lang w:eastAsia="ko-KR"/>
        </w:rPr>
        <w:tab/>
      </w:r>
      <w:r>
        <w:t>Solution</w:t>
      </w:r>
      <w:r>
        <w:rPr>
          <w:rFonts w:hint="eastAsia"/>
          <w:lang w:eastAsia="zh-CN"/>
        </w:rPr>
        <w:t xml:space="preserve"> #</w:t>
      </w:r>
      <w:r>
        <w:rPr>
          <w:rFonts w:eastAsiaTheme="minorEastAsia" w:hint="eastAsia"/>
          <w:lang w:eastAsia="zh-CN"/>
        </w:rPr>
        <w:t>29</w:t>
      </w:r>
      <w:r>
        <w:t>: Handling of PS data off exemption for services over IMS DC</w:t>
      </w:r>
      <w:bookmarkEnd w:id="1149"/>
      <w:bookmarkEnd w:id="1150"/>
      <w:bookmarkEnd w:id="1151"/>
    </w:p>
    <w:p w14:paraId="31847AE5" w14:textId="77777777" w:rsidR="00C84EF3" w:rsidRDefault="00000000">
      <w:pPr>
        <w:pStyle w:val="Heading3"/>
      </w:pPr>
      <w:bookmarkStart w:id="1152" w:name="_Toc21124"/>
      <w:bookmarkStart w:id="1153" w:name="_Toc9043"/>
      <w:bookmarkStart w:id="1154" w:name="_Toc183503506"/>
      <w:r>
        <w:t>6.</w:t>
      </w:r>
      <w:r>
        <w:rPr>
          <w:rFonts w:eastAsia="SimSun" w:hint="eastAsia"/>
          <w:lang w:val="en-US" w:eastAsia="zh-CN"/>
        </w:rPr>
        <w:t>29</w:t>
      </w:r>
      <w:r>
        <w:t>.1</w:t>
      </w:r>
      <w:r>
        <w:rPr>
          <w:rFonts w:hint="eastAsia"/>
        </w:rPr>
        <w:tab/>
        <w:t>Description</w:t>
      </w:r>
      <w:bookmarkEnd w:id="1152"/>
      <w:bookmarkEnd w:id="1153"/>
      <w:bookmarkEnd w:id="1154"/>
    </w:p>
    <w:p w14:paraId="426B6C52" w14:textId="77777777" w:rsidR="00C84EF3" w:rsidRDefault="00000000">
      <w:r>
        <w:t>This clause proposes a solution for handling PS data off exemption for services over IMS DC.</w:t>
      </w:r>
    </w:p>
    <w:p w14:paraId="2E276A6B" w14:textId="70CE95BA" w:rsidR="00C84EF3" w:rsidRDefault="00000000">
      <w:r>
        <w:t xml:space="preserve">This proposal is to enhance the existing PS data off exemption procedure defined in Annex X of </w:t>
      </w:r>
      <w:r w:rsidR="00B1194C">
        <w:t>TS 23.228 [</w:t>
      </w:r>
      <w:r>
        <w:t>5]. There is a list of services which have been defined for PS data off exemption and IMS data channel can be provisioned to the list which will be made available at the UE and network for enforcement.</w:t>
      </w:r>
    </w:p>
    <w:p w14:paraId="392A628A" w14:textId="77777777" w:rsidR="00C84EF3" w:rsidRDefault="00000000">
      <w:r>
        <w:t>UE can terminate both the application DC and bootstrap DC sessions related to the IMS DC service, or optionally terminate the application DC session first and then terminate the bootstrap DC session after a certain period of time (e.g. a configurable timer running at both UE and network).</w:t>
      </w:r>
    </w:p>
    <w:p w14:paraId="2A130F8B" w14:textId="77777777" w:rsidR="00C84EF3" w:rsidRDefault="00000000">
      <w:r>
        <w:t>If the bootstrap DC session is terminated at the same time as when the application DC session is terminated, it takes more time due to the bootstrap DC setup procedure and DC application download to resume IMS DC service when the UE's PS data off status changes from active to inactive.</w:t>
      </w:r>
    </w:p>
    <w:p w14:paraId="3847FEF2" w14:textId="77777777" w:rsidR="00C84EF3" w:rsidRDefault="00000000">
      <w:r>
        <w:t>Therefore, when the UE receives the PS data off exempted service list, the UE does not terminate the Bootstrap DC session immediately. If the SIP re-Invite message related to the Bootstrap DC session is not delivered to the network within a certain time, the network initiates the termination of the Bootstrap DC session. The implementation of the timer is an option for optimization. The solution also works in case the timer is not implemented.</w:t>
      </w:r>
    </w:p>
    <w:p w14:paraId="3D0C4D46" w14:textId="77777777" w:rsidR="00C84EF3" w:rsidRDefault="00000000">
      <w:pPr>
        <w:pStyle w:val="Heading3"/>
      </w:pPr>
      <w:bookmarkStart w:id="1155" w:name="_Toc16850"/>
      <w:bookmarkStart w:id="1156" w:name="_Toc24978"/>
      <w:bookmarkStart w:id="1157" w:name="_Toc183503507"/>
      <w:r>
        <w:t>6.</w:t>
      </w:r>
      <w:r>
        <w:rPr>
          <w:rFonts w:eastAsia="SimSun" w:hint="eastAsia"/>
          <w:lang w:val="en-US" w:eastAsia="zh-CN"/>
        </w:rPr>
        <w:t>29</w:t>
      </w:r>
      <w:r>
        <w:t>.2</w:t>
      </w:r>
      <w:r>
        <w:tab/>
        <w:t>Procedures</w:t>
      </w:r>
      <w:bookmarkEnd w:id="1155"/>
      <w:bookmarkEnd w:id="1156"/>
      <w:bookmarkEnd w:id="1157"/>
    </w:p>
    <w:p w14:paraId="1BFD5B96" w14:textId="222EBB1F" w:rsidR="00C84EF3" w:rsidRDefault="00000000">
      <w:r>
        <w:t xml:space="preserve">The procedure for UE and network enforcement is based upon the existing Annex X, clauses X.2 and X.3 </w:t>
      </w:r>
      <w:r w:rsidR="00B1194C">
        <w:t>TS 23.228 [</w:t>
      </w:r>
      <w:r>
        <w:t>5] with following enhancement:</w:t>
      </w:r>
    </w:p>
    <w:p w14:paraId="61AF4535" w14:textId="77777777" w:rsidR="00C84EF3" w:rsidRDefault="00000000">
      <w:pPr>
        <w:pStyle w:val="B1"/>
      </w:pPr>
      <w:r>
        <w:t>1.</w:t>
      </w:r>
      <w:r>
        <w:tab/>
        <w:t>If the services over IMS DC is not in the 3GPP PS Data Off Exempt, UE shall immediately stop sending any media packets for IMS DC services and shall terminate application DC sessions.</w:t>
      </w:r>
    </w:p>
    <w:p w14:paraId="1BFEF98B" w14:textId="77777777" w:rsidR="00C84EF3" w:rsidRDefault="00000000">
      <w:pPr>
        <w:pStyle w:val="B1"/>
      </w:pPr>
      <w:r>
        <w:lastRenderedPageBreak/>
        <w:t>2.</w:t>
      </w:r>
      <w:r>
        <w:tab/>
        <w:t>If there is an IMS data channel present along with audio and video in the established session then UE shall send Re-INVITE to keep only audio and video media in the SDP when IMS DC is not marked for the PS data off exemption.</w:t>
      </w:r>
    </w:p>
    <w:p w14:paraId="1FB80391" w14:textId="77777777" w:rsidR="00C84EF3" w:rsidRDefault="00000000">
      <w:pPr>
        <w:pStyle w:val="B1"/>
      </w:pPr>
      <w:r>
        <w:t>3.</w:t>
      </w:r>
      <w:r>
        <w:tab/>
        <w:t>If the services over IMS DC is not in the 3GPP PS Data Off Exempt and the SIP Re-INVITE message related to the Bootstrap DC session is not delivered from the UE to the network within a certain time, the network shall initiate termination of the Bootstrap DC session.</w:t>
      </w:r>
    </w:p>
    <w:p w14:paraId="716DA2BF" w14:textId="77777777" w:rsidR="00C84EF3" w:rsidRDefault="00000000">
      <w:r>
        <w:t>Figure 6.29.2.1-1 provides the procedures for terminating Application DC and Bootstrap DC when IMS DC is not present in the PS Data off exemption list.</w:t>
      </w:r>
    </w:p>
    <w:p w14:paraId="160967C2" w14:textId="77777777" w:rsidR="00C84EF3" w:rsidRDefault="00000000">
      <w:pPr>
        <w:pStyle w:val="TH"/>
        <w:rPr>
          <w:rFonts w:eastAsia="DengXian"/>
        </w:rPr>
      </w:pPr>
      <w:r>
        <w:rPr>
          <w:rFonts w:eastAsia="DengXian"/>
        </w:rPr>
        <w:object w:dxaOrig="9607" w:dyaOrig="4911" w14:anchorId="7D154E76">
          <v:shape id="_x0000_i1109" type="#_x0000_t75" style="width:480pt;height:245.25pt" o:ole="">
            <v:imagedata r:id="rId176" o:title=""/>
          </v:shape>
          <o:OLEObject Type="Embed" ProgID="Visio.Drawing.15" ShapeID="_x0000_i1109" DrawAspect="Content" ObjectID="_1794394495" r:id="rId177"/>
        </w:object>
      </w:r>
    </w:p>
    <w:p w14:paraId="01DE4663" w14:textId="77777777" w:rsidR="00C84EF3" w:rsidRDefault="00000000">
      <w:pPr>
        <w:pStyle w:val="TF"/>
        <w:rPr>
          <w:rFonts w:eastAsia="DengXian"/>
        </w:rPr>
      </w:pPr>
      <w:r>
        <w:rPr>
          <w:rFonts w:eastAsia="DengXian"/>
        </w:rPr>
        <w:t>Figure 6.</w:t>
      </w:r>
      <w:r>
        <w:rPr>
          <w:rFonts w:eastAsia="DengXian" w:hint="eastAsia"/>
          <w:lang w:val="en-US" w:eastAsia="zh-CN"/>
        </w:rPr>
        <w:t>29</w:t>
      </w:r>
      <w:r>
        <w:rPr>
          <w:rFonts w:eastAsia="DengXian"/>
        </w:rPr>
        <w:t xml:space="preserve">.2.1-1: </w:t>
      </w:r>
      <w:r>
        <w:t>Terminating Application DC and Bootstrap DC when IMS DC is not present in the PS Data off exemption list established</w:t>
      </w:r>
    </w:p>
    <w:p w14:paraId="473EED53" w14:textId="77777777" w:rsidR="00C84EF3" w:rsidRDefault="00000000">
      <w:pPr>
        <w:pStyle w:val="B1"/>
      </w:pPr>
      <w:r>
        <w:t>0.</w:t>
      </w:r>
      <w:r>
        <w:tab/>
        <w:t>An IMS session with data channels has been established between UE-1 and UE-2.</w:t>
      </w:r>
    </w:p>
    <w:p w14:paraId="54236D2F" w14:textId="77777777" w:rsidR="00C84EF3" w:rsidRDefault="00000000">
      <w:pPr>
        <w:pStyle w:val="B1"/>
      </w:pPr>
      <w:r>
        <w:t>1a.</w:t>
      </w:r>
      <w:r>
        <w:tab/>
        <w:t>UE is provisioned with PS Data off exemption list. IMS DC is not present in the exemption list. Also the optional timer to control the release of Application DC and Bootstrap DC is present.</w:t>
      </w:r>
    </w:p>
    <w:p w14:paraId="6E20815C" w14:textId="77777777" w:rsidR="00C84EF3" w:rsidRDefault="00000000">
      <w:pPr>
        <w:pStyle w:val="B1"/>
      </w:pPr>
      <w:r>
        <w:t>1b. IMS AS is provisioned with PS Data off exemption list. IMS DC is not present in the exemption list. Also the optional timer to control the release of Application DC and Bootstrap DC is present.</w:t>
      </w:r>
    </w:p>
    <w:p w14:paraId="700F85BA" w14:textId="77777777" w:rsidR="00C84EF3" w:rsidRDefault="00000000">
      <w:pPr>
        <w:pStyle w:val="B1"/>
      </w:pPr>
      <w:r>
        <w:t>2. When the user actives PS Data Off in the UE, an PS Data Off status indication is sent to the S-CSCF via (re-)REGISTER request. The S-CSCF informs IMS-AS about the PS Data Off status change for the UE.</w:t>
      </w:r>
    </w:p>
    <w:p w14:paraId="1E8A3293" w14:textId="77777777" w:rsidR="00C84EF3" w:rsidRDefault="00000000">
      <w:pPr>
        <w:pStyle w:val="B1"/>
      </w:pPr>
      <w:r>
        <w:t>3.</w:t>
      </w:r>
      <w:r>
        <w:tab/>
        <w:t>The IMS AS response the (re-)REGISTER with 200 OK. In this step the optional configurable timer can be sent to UE.</w:t>
      </w:r>
    </w:p>
    <w:p w14:paraId="36C2EA93" w14:textId="77777777" w:rsidR="00C84EF3" w:rsidRDefault="00000000">
      <w:pPr>
        <w:pStyle w:val="B1"/>
      </w:pPr>
      <w:r>
        <w:t>4a.</w:t>
      </w:r>
      <w:r>
        <w:tab/>
        <w:t>As the PS Data off status is now active, as part of the UE enforcement, UE sends Re-INVITE to keep audio, video and bootstrap DC and request to terminate DC. In this step the configurable timer is started.</w:t>
      </w:r>
    </w:p>
    <w:p w14:paraId="6EADD394" w14:textId="77777777" w:rsidR="00C84EF3" w:rsidRDefault="00000000">
      <w:pPr>
        <w:pStyle w:val="B1"/>
      </w:pPr>
      <w:r>
        <w:t>4b.</w:t>
      </w:r>
      <w:r>
        <w:tab/>
        <w:t>As the PS Data off status is now active, as part of the network enforcement, if network does not receive Re-INVITE from UE as part of step 4a, IMS AS sends Re-INVITE to keep audio, video and bootstrap DC and request to terminate DC. In this step the configurable timer is started.</w:t>
      </w:r>
    </w:p>
    <w:p w14:paraId="1D9ACE3A" w14:textId="77777777" w:rsidR="00C84EF3" w:rsidRDefault="00000000">
      <w:pPr>
        <w:pStyle w:val="B1"/>
      </w:pPr>
      <w:r>
        <w:t>5.</w:t>
      </w:r>
      <w:r>
        <w:tab/>
        <w:t>Application DC is terminated.</w:t>
      </w:r>
    </w:p>
    <w:p w14:paraId="56E64B7B" w14:textId="77777777" w:rsidR="00C84EF3" w:rsidRDefault="00000000">
      <w:pPr>
        <w:pStyle w:val="B1"/>
      </w:pPr>
      <w:r>
        <w:t>6a.</w:t>
      </w:r>
      <w:r>
        <w:tab/>
        <w:t>Within the timer expiry, the PS data off status is not changed or IMS DC is not added to PS data off exemption list available at the UE.</w:t>
      </w:r>
    </w:p>
    <w:p w14:paraId="5BEA814D" w14:textId="77777777" w:rsidR="00C84EF3" w:rsidRDefault="00000000">
      <w:pPr>
        <w:pStyle w:val="B1"/>
      </w:pPr>
      <w:r>
        <w:t>6b.</w:t>
      </w:r>
      <w:r>
        <w:tab/>
        <w:t>Within the timer expiry the PS data off status is not changed or IMS DC is not added to PS data off exemption list available at the IMS AS.</w:t>
      </w:r>
    </w:p>
    <w:p w14:paraId="4E6F5C16" w14:textId="77777777" w:rsidR="00C84EF3" w:rsidRDefault="00000000">
      <w:pPr>
        <w:pStyle w:val="B1"/>
      </w:pPr>
      <w:r>
        <w:lastRenderedPageBreak/>
        <w:t>7a.</w:t>
      </w:r>
      <w:r>
        <w:tab/>
        <w:t>After timer expiry as part of UE enforcement, UE sends Re-INVITE to keep only audio, video and request to terminate Bootstrap DC.</w:t>
      </w:r>
    </w:p>
    <w:p w14:paraId="212C8E29" w14:textId="77777777" w:rsidR="00C84EF3" w:rsidRDefault="00000000">
      <w:pPr>
        <w:pStyle w:val="B1"/>
      </w:pPr>
      <w:r>
        <w:t>7b.</w:t>
      </w:r>
      <w:r>
        <w:tab/>
        <w:t>After timer expiry as part of network enforcement if network does not receive Re-INVITE from UE as part of step 6a, IMS AS sends Re-INVITE to keep only audio, video and request to terminate Bootstrap DC.</w:t>
      </w:r>
    </w:p>
    <w:p w14:paraId="45569063" w14:textId="77777777" w:rsidR="00C84EF3" w:rsidRDefault="00000000">
      <w:pPr>
        <w:pStyle w:val="B1"/>
      </w:pPr>
      <w:r>
        <w:t>8.</w:t>
      </w:r>
      <w:r>
        <w:tab/>
        <w:t>Bootstrap DC is terminated.</w:t>
      </w:r>
    </w:p>
    <w:p w14:paraId="24EE0979" w14:textId="77777777" w:rsidR="00C84EF3" w:rsidRDefault="00000000">
      <w:pPr>
        <w:pStyle w:val="Heading3"/>
      </w:pPr>
      <w:bookmarkStart w:id="1158" w:name="_Toc9509"/>
      <w:bookmarkStart w:id="1159" w:name="_Toc22899"/>
      <w:bookmarkStart w:id="1160" w:name="_Toc183503508"/>
      <w:r>
        <w:rPr>
          <w:lang w:eastAsia="zh-CN"/>
        </w:rPr>
        <w:t>6.</w:t>
      </w:r>
      <w:r>
        <w:rPr>
          <w:rFonts w:hint="eastAsia"/>
          <w:lang w:val="en-US" w:eastAsia="zh-CN"/>
        </w:rPr>
        <w:t>29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58"/>
      <w:bookmarkEnd w:id="1159"/>
      <w:bookmarkEnd w:id="1160"/>
    </w:p>
    <w:p w14:paraId="5AEE22D3" w14:textId="77777777" w:rsidR="00C84EF3" w:rsidRDefault="00000000">
      <w:r>
        <w:t>This solution may have the following impacts to existing entities and interfaces:</w:t>
      </w:r>
    </w:p>
    <w:p w14:paraId="7CBAD782" w14:textId="77777777" w:rsidR="00C84EF3" w:rsidRDefault="00000000">
      <w:pPr>
        <w:rPr>
          <w:b/>
          <w:bCs/>
        </w:rPr>
      </w:pPr>
      <w:r>
        <w:rPr>
          <w:b/>
          <w:bCs/>
        </w:rPr>
        <w:t>UE:</w:t>
      </w:r>
    </w:p>
    <w:p w14:paraId="26EA94C8" w14:textId="77777777" w:rsidR="00C84EF3" w:rsidRDefault="00000000">
      <w:pPr>
        <w:pStyle w:val="B1"/>
      </w:pPr>
      <w:r>
        <w:t>-</w:t>
      </w:r>
      <w:r>
        <w:tab/>
        <w:t>As part of UE enforcement, instead of releasing the whole IMS Session, UE shall send Re-INVITE to keep audio and video media when ISM DC is not marked for PS data off exemption. If the services over IMS DC is not in the 3GPP PS Data Off Exempt and optional timer is configured , UE shall immediately stop sending any media packets for IMS DC services and shall terminate application DC session. After expiry of the timer UE terminates the bootstrap DC session.</w:t>
      </w:r>
    </w:p>
    <w:p w14:paraId="105A8E8E" w14:textId="77777777" w:rsidR="00C84EF3" w:rsidRDefault="00000000">
      <w:pPr>
        <w:rPr>
          <w:b/>
          <w:bCs/>
        </w:rPr>
      </w:pPr>
      <w:r>
        <w:rPr>
          <w:b/>
          <w:bCs/>
        </w:rPr>
        <w:t>IMS AS:</w:t>
      </w:r>
    </w:p>
    <w:p w14:paraId="7D1BA584" w14:textId="77777777" w:rsidR="00C84EF3" w:rsidRDefault="00000000">
      <w:pPr>
        <w:pStyle w:val="B1"/>
      </w:pPr>
      <w:r>
        <w:t>-</w:t>
      </w:r>
      <w:r>
        <w:tab/>
        <w:t>As part of network enforcement, instead of releasing the whole IMS Session, IMS AS supporting IMS DC shall send Re-INVITE to keep audio and video media when ISM DC is not marked for PS data off exemption. If the services over IMS DC is not in the 3GPP PS Data Off Exempt and optional timer is configured and the SIP Re-INVITE message related to the Bootstrap DC session is not delivered from the UE to the network even after the expiry of the configured timer, the network shall initiate termination of the Bootstrap DC session.</w:t>
      </w:r>
    </w:p>
    <w:p w14:paraId="28A9A12E" w14:textId="77777777" w:rsidR="00C84EF3" w:rsidRDefault="00000000">
      <w:pPr>
        <w:pStyle w:val="Heading2"/>
      </w:pPr>
      <w:bookmarkStart w:id="1161" w:name="_Toc13030"/>
      <w:bookmarkStart w:id="1162" w:name="_Toc15649"/>
      <w:bookmarkStart w:id="1163" w:name="_Toc183503509"/>
      <w:r>
        <w:rPr>
          <w:lang w:eastAsia="zh-CN"/>
        </w:rPr>
        <w:t>6.</w:t>
      </w:r>
      <w:r>
        <w:rPr>
          <w:rFonts w:hint="eastAsia"/>
          <w:lang w:val="en-US" w:eastAsia="zh-CN"/>
        </w:rPr>
        <w:t>30</w:t>
      </w:r>
      <w:r>
        <w:rPr>
          <w:rFonts w:hint="eastAsia"/>
          <w:lang w:eastAsia="ko-KR"/>
        </w:rPr>
        <w:tab/>
      </w:r>
      <w:r>
        <w:t>Solution</w:t>
      </w:r>
      <w:r>
        <w:rPr>
          <w:rFonts w:hint="eastAsia"/>
          <w:lang w:eastAsia="zh-CN"/>
        </w:rPr>
        <w:t xml:space="preserve"> #</w:t>
      </w:r>
      <w:r>
        <w:rPr>
          <w:rFonts w:hint="eastAsia"/>
          <w:lang w:val="en-US" w:eastAsia="zh-CN"/>
        </w:rPr>
        <w:t>30</w:t>
      </w:r>
      <w:r>
        <w:t>: DC interworking with DC service data provision to MTSI UE</w:t>
      </w:r>
      <w:bookmarkEnd w:id="1161"/>
      <w:bookmarkEnd w:id="1162"/>
      <w:bookmarkEnd w:id="1163"/>
    </w:p>
    <w:p w14:paraId="0E992EAA" w14:textId="77777777" w:rsidR="00C84EF3" w:rsidRDefault="00000000">
      <w:pPr>
        <w:pStyle w:val="Heading3"/>
      </w:pPr>
      <w:bookmarkStart w:id="1164" w:name="_Toc16416"/>
      <w:bookmarkStart w:id="1165" w:name="_Toc18063"/>
      <w:bookmarkStart w:id="1166" w:name="_Toc183503510"/>
      <w:r>
        <w:t>6.</w:t>
      </w:r>
      <w:r>
        <w:rPr>
          <w:rFonts w:eastAsia="SimSun" w:hint="eastAsia"/>
          <w:lang w:val="en-US" w:eastAsia="zh-CN"/>
        </w:rPr>
        <w:t>30</w:t>
      </w:r>
      <w:r>
        <w:t>.1</w:t>
      </w:r>
      <w:r>
        <w:rPr>
          <w:rFonts w:hint="eastAsia"/>
        </w:rPr>
        <w:tab/>
        <w:t>Description</w:t>
      </w:r>
      <w:bookmarkEnd w:id="1164"/>
      <w:bookmarkEnd w:id="1165"/>
      <w:bookmarkEnd w:id="1166"/>
    </w:p>
    <w:p w14:paraId="259FF824" w14:textId="77777777" w:rsidR="00C84EF3" w:rsidRDefault="00000000">
      <w:pPr>
        <w:rPr>
          <w:lang w:eastAsia="ko-KR"/>
        </w:rPr>
      </w:pPr>
      <w:r>
        <w:rPr>
          <w:lang w:eastAsia="ko-KR"/>
        </w:rPr>
        <w:t>In some DC application service, it can serve the MTSI UE which only support conventional media (such as video, audio, text) with the same or similar user experience comparing to DC MTSI UE. For example, when a conference call with screen sharing, some users who join via data channel can control the screen or make some interactions (e.g. draw or write on the screen, make sticker/emoticon effects on the screen, etc.), while the other users who join via audio call cannot use the interactions with the screen. In this case, when the users who join via audio call can interacts with the local web browser, while the others can still use over data channel session.</w:t>
      </w:r>
    </w:p>
    <w:p w14:paraId="04FF4264" w14:textId="77777777" w:rsidR="00C84EF3" w:rsidRDefault="00000000">
      <w:pPr>
        <w:rPr>
          <w:lang w:eastAsia="ko-KR"/>
        </w:rPr>
      </w:pPr>
      <w:r>
        <w:rPr>
          <w:lang w:eastAsia="ko-KR"/>
        </w:rPr>
        <w:t>This solution proposes how to provide the method to access to the DC interworking service (the http link) to the MTSI UE (originating side) and to establish a bootstrap/application data channel session to the DC MTSI UE (terminating side).</w:t>
      </w:r>
    </w:p>
    <w:p w14:paraId="4FA2AA7A" w14:textId="77777777" w:rsidR="00C84EF3" w:rsidRDefault="00000000">
      <w:pPr>
        <w:pStyle w:val="Heading3"/>
      </w:pPr>
      <w:bookmarkStart w:id="1167" w:name="_Toc2448"/>
      <w:bookmarkStart w:id="1168" w:name="_Toc7148"/>
      <w:bookmarkStart w:id="1169" w:name="_Toc183503511"/>
      <w:r>
        <w:t>6.</w:t>
      </w:r>
      <w:r>
        <w:rPr>
          <w:rFonts w:eastAsia="SimSun" w:hint="eastAsia"/>
          <w:lang w:val="en-US" w:eastAsia="zh-CN"/>
        </w:rPr>
        <w:t>30</w:t>
      </w:r>
      <w:r>
        <w:t>.2</w:t>
      </w:r>
      <w:r>
        <w:tab/>
        <w:t>Procedures</w:t>
      </w:r>
      <w:bookmarkEnd w:id="1167"/>
      <w:bookmarkEnd w:id="1168"/>
      <w:bookmarkEnd w:id="1169"/>
    </w:p>
    <w:p w14:paraId="2E72F458" w14:textId="77777777" w:rsidR="00C84EF3" w:rsidRDefault="00000000">
      <w:r>
        <w:t>The procedure for provision of DC service data for MTSI UE to access to the DC AS is described in Figure 6.30.2.1-1.</w:t>
      </w:r>
    </w:p>
    <w:p w14:paraId="0B14AEA3" w14:textId="77777777" w:rsidR="00C84EF3" w:rsidRDefault="00000000">
      <w:pPr>
        <w:pStyle w:val="TH"/>
        <w:rPr>
          <w:lang w:eastAsia="ko-KR"/>
        </w:rPr>
      </w:pPr>
      <w:r>
        <w:object w:dxaOrig="9629" w:dyaOrig="6856" w14:anchorId="356FF9C2">
          <v:shape id="_x0000_i1110" type="#_x0000_t75" style="width:481.5pt;height:343.5pt" o:ole="">
            <v:imagedata r:id="rId178" o:title=""/>
          </v:shape>
          <o:OLEObject Type="Embed" ProgID="Visio.Drawing.15" ShapeID="_x0000_i1110" DrawAspect="Content" ObjectID="_1794394496" r:id="rId179"/>
        </w:object>
      </w:r>
    </w:p>
    <w:p w14:paraId="337C4E73" w14:textId="77777777" w:rsidR="00C84EF3" w:rsidRDefault="00000000">
      <w:pPr>
        <w:pStyle w:val="TF"/>
      </w:pPr>
      <w:r>
        <w:t>Figure 6.</w:t>
      </w:r>
      <w:r>
        <w:rPr>
          <w:rFonts w:eastAsia="SimSun" w:hint="eastAsia"/>
        </w:rPr>
        <w:t>30</w:t>
      </w:r>
      <w:r>
        <w:t>.2.1-1: Procedure for DC interworking with MTSI UE with DC service data provision over SMS</w:t>
      </w:r>
    </w:p>
    <w:p w14:paraId="42DA6433" w14:textId="77777777" w:rsidR="00C84EF3" w:rsidRDefault="00000000">
      <w:pPr>
        <w:pStyle w:val="B1"/>
      </w:pPr>
      <w:r>
        <w:t>1.</w:t>
      </w:r>
      <w:r>
        <w:tab/>
        <w:t>DC AS subscribes IMS AS via NEF to notify when IMS session is requested for the UE(s) as a called UE, and the list of called UEs for subscription is provided in the subscription message. The NEF may request NRF to discover the IMS AS directly, or discover the DCSF and the DCSF may request NRF to discover the IMS AS. The NRF discovers IMS AS and/or DCSF by take into account the support of MTSI UE to DC MTSI interworking by the IMS AS/DCSF.</w:t>
      </w:r>
    </w:p>
    <w:p w14:paraId="4F42CADF" w14:textId="77777777" w:rsidR="00C84EF3" w:rsidRDefault="00000000">
      <w:pPr>
        <w:pStyle w:val="NO"/>
      </w:pPr>
      <w:r>
        <w:t>NOTE 1:</w:t>
      </w:r>
      <w:r>
        <w:tab/>
        <w:t>The DC AS is configured to know the UE ID of the DC MTSI UE that is allowed to use the service that the DC AS is providing.</w:t>
      </w:r>
    </w:p>
    <w:p w14:paraId="506DBEC1" w14:textId="77777777" w:rsidR="00C84EF3" w:rsidRDefault="00000000">
      <w:pPr>
        <w:pStyle w:val="NO"/>
      </w:pPr>
      <w:r>
        <w:t>NOTE 2:</w:t>
      </w:r>
      <w:r>
        <w:tab/>
        <w:t>Whether the event is subscribed directly to the IMS AS, or is subscribed to the IMS via DCSF is determined by the NEF, based on how the network support the event subscription.</w:t>
      </w:r>
    </w:p>
    <w:p w14:paraId="1D3BC19D" w14:textId="77777777" w:rsidR="00C84EF3" w:rsidRDefault="00000000">
      <w:pPr>
        <w:pStyle w:val="B1"/>
      </w:pPr>
      <w:r>
        <w:t>2.</w:t>
      </w:r>
      <w:r>
        <w:tab/>
        <w:t>UE#1 initiates an INVITE request for audio RTP and RTCP streams to UE#2.</w:t>
      </w:r>
    </w:p>
    <w:p w14:paraId="187F732A" w14:textId="77777777" w:rsidR="00C84EF3" w:rsidRDefault="00000000">
      <w:pPr>
        <w:pStyle w:val="B1"/>
      </w:pPr>
      <w:r>
        <w:t>3.</w:t>
      </w:r>
      <w:r>
        <w:tab/>
        <w:t>IMS AS determines that the event subscribed in step 1 is occurred, that the UE#2 ID is included in the list of called UEs for subscription provided by the DC AS.</w:t>
      </w:r>
    </w:p>
    <w:p w14:paraId="6C71BE8A" w14:textId="1644DBB3" w:rsidR="00C84EF3" w:rsidRDefault="00000000">
      <w:pPr>
        <w:pStyle w:val="B1"/>
      </w:pPr>
      <w:r>
        <w:t>4.</w:t>
      </w:r>
      <w:r>
        <w:tab/>
        <w:t xml:space="preserve">IMS AS discovers the DCSF if the event was subscribed by NEF in step 1. The DCSF discovery and selection is based on the clause AC.7.4.1 of </w:t>
      </w:r>
      <w:r w:rsidR="00B1194C">
        <w:t>TS 23.228 [</w:t>
      </w:r>
      <w:r>
        <w:t>5]. If the event was subscribed via DCSF in step 1, this step can be skipped.</w:t>
      </w:r>
    </w:p>
    <w:p w14:paraId="62A79B62" w14:textId="77777777" w:rsidR="00C84EF3" w:rsidRDefault="00000000">
      <w:pPr>
        <w:pStyle w:val="B1"/>
      </w:pPr>
      <w:r>
        <w:t>5.</w:t>
      </w:r>
      <w:r>
        <w:tab/>
        <w:t>IMS AS notifies to the DC AS via DCSF that an IMS session is requested for the UE#2 as a called UE. The IMS AS provides the UE ID of UE#1 as Calling UE and UE ID of UE#2 as Called UE.</w:t>
      </w:r>
    </w:p>
    <w:p w14:paraId="5300E421" w14:textId="77777777" w:rsidR="00C84EF3" w:rsidRDefault="00000000">
      <w:pPr>
        <w:pStyle w:val="B1"/>
      </w:pPr>
      <w:r>
        <w:t>6.</w:t>
      </w:r>
      <w:r>
        <w:tab/>
        <w:t>The DC AS requests to IMS AS to establish a Bootstrap DC and Application DC if it has not been established between the IMS network and the UE#2. The DC AS provides an indication of Bootstrap DC establishment request and subscribes to IMS AS to be notified about the BDC is established for the UE#2.</w:t>
      </w:r>
    </w:p>
    <w:p w14:paraId="643CA48C" w14:textId="77777777" w:rsidR="00C84EF3" w:rsidRDefault="00000000">
      <w:pPr>
        <w:pStyle w:val="B1"/>
      </w:pPr>
      <w:r>
        <w:t>7-8.</w:t>
      </w:r>
      <w:r>
        <w:tab/>
        <w:t>The IMS AS adds the indication of Bootstrap DC establishment request received in step 6 in the INVITE received from the UE#1 in step 2. The modified INVITE is transferred to the UE#2.</w:t>
      </w:r>
    </w:p>
    <w:p w14:paraId="0581718B" w14:textId="77777777" w:rsidR="00C84EF3" w:rsidRDefault="00000000">
      <w:pPr>
        <w:pStyle w:val="B1"/>
      </w:pPr>
      <w:r>
        <w:lastRenderedPageBreak/>
        <w:t>9-12.</w:t>
      </w:r>
      <w:r>
        <w:tab/>
        <w:t>The UE#2 answers to the audio offer. And upon reception of the indication of BDC establishment request, the UE#2 initiates the BDC establishment with the SDP offer.</w:t>
      </w:r>
    </w:p>
    <w:p w14:paraId="51ED9D70" w14:textId="77777777" w:rsidR="00C84EF3" w:rsidRDefault="00000000">
      <w:pPr>
        <w:pStyle w:val="NO"/>
      </w:pPr>
      <w:r>
        <w:t>NOTE 3:</w:t>
      </w:r>
      <w:r>
        <w:tab/>
        <w:t>Delivery of SDP offer for BDC from UE#2 can be via 200 OK together with the answer for audio offer, or via SIP (re-)INVITE.</w:t>
      </w:r>
    </w:p>
    <w:p w14:paraId="23BDB784" w14:textId="77777777" w:rsidR="00C84EF3" w:rsidRDefault="00000000">
      <w:pPr>
        <w:pStyle w:val="B1"/>
      </w:pPr>
      <w:r>
        <w:t>13.</w:t>
      </w:r>
      <w:r>
        <w:tab/>
        <w:t>DC control policy decision, Terminating side DC media information creation, and MF/MRF resource allocation for terminating side are performed to establish DC session of UE#2 side.</w:t>
      </w:r>
    </w:p>
    <w:p w14:paraId="40361706" w14:textId="77777777" w:rsidR="00C84EF3" w:rsidRDefault="00000000">
      <w:pPr>
        <w:pStyle w:val="B1"/>
      </w:pPr>
      <w:r>
        <w:t>14.</w:t>
      </w:r>
      <w:r>
        <w:tab/>
        <w:t>200 OK for audio answer is sent to UE#1.</w:t>
      </w:r>
    </w:p>
    <w:p w14:paraId="761E1360" w14:textId="77777777" w:rsidR="00C84EF3" w:rsidRDefault="00000000">
      <w:pPr>
        <w:pStyle w:val="B1"/>
      </w:pPr>
      <w:r>
        <w:t>15.</w:t>
      </w:r>
      <w:r>
        <w:tab/>
        <w:t>Voice channel is activated between UE#1 and UE#2 according to the audio answer in 200 OK.</w:t>
      </w:r>
    </w:p>
    <w:p w14:paraId="7ADA2DAD" w14:textId="77777777" w:rsidR="00C84EF3" w:rsidRDefault="00000000">
      <w:pPr>
        <w:pStyle w:val="B1"/>
      </w:pPr>
      <w:r>
        <w:t>16.</w:t>
      </w:r>
      <w:r>
        <w:tab/>
        <w:t>Based on SDP answer to bootstrap data channel from the UE#2/terminating network, the data channel media resource information for UE#2 is updated in MF/MRF. The BDC establishment is completed.</w:t>
      </w:r>
    </w:p>
    <w:p w14:paraId="1F1743F4" w14:textId="77777777" w:rsidR="00C84EF3" w:rsidRDefault="00000000">
      <w:pPr>
        <w:pStyle w:val="B1"/>
      </w:pPr>
      <w:r>
        <w:t>17.</w:t>
      </w:r>
      <w:r>
        <w:tab/>
        <w:t>IMS AS notifies to the DC AS that the Bootstrap DC session for UE#2 is setup.</w:t>
      </w:r>
    </w:p>
    <w:p w14:paraId="5A96B617" w14:textId="77777777" w:rsidR="00C84EF3" w:rsidRDefault="00000000">
      <w:pPr>
        <w:pStyle w:val="B1"/>
      </w:pPr>
      <w:r>
        <w:t>18.</w:t>
      </w:r>
      <w:r>
        <w:tab/>
        <w:t>DC AS provides http link for UE#1 to access to the DC AS via SMS.</w:t>
      </w:r>
    </w:p>
    <w:p w14:paraId="62D47103" w14:textId="77777777" w:rsidR="00C84EF3" w:rsidRDefault="00000000">
      <w:pPr>
        <w:pStyle w:val="B1"/>
      </w:pPr>
      <w:r>
        <w:t>19.</w:t>
      </w:r>
      <w:r>
        <w:tab/>
        <w:t>UE#1 accesses to the DC AS with the received http link via local application (e.g. web browser).</w:t>
      </w:r>
    </w:p>
    <w:p w14:paraId="0B006612" w14:textId="77777777" w:rsidR="00C84EF3" w:rsidRDefault="00000000">
      <w:pPr>
        <w:pStyle w:val="NO"/>
      </w:pPr>
      <w:r>
        <w:t>NOTE 4:</w:t>
      </w:r>
      <w:r>
        <w:tab/>
        <w:t>When UE#1 access to the DC AS with the received http link, the local application is used via outside of IMS.</w:t>
      </w:r>
    </w:p>
    <w:p w14:paraId="29587C2F" w14:textId="77777777" w:rsidR="00C84EF3" w:rsidRDefault="00000000">
      <w:pPr>
        <w:pStyle w:val="B1"/>
      </w:pPr>
      <w:r>
        <w:t>20.</w:t>
      </w:r>
      <w:r>
        <w:tab/>
        <w:t>UE#2 downloads DC application, and the application DC for UE#2 is established.</w:t>
      </w:r>
    </w:p>
    <w:p w14:paraId="42A0E107" w14:textId="77777777" w:rsidR="00C84EF3" w:rsidRDefault="00000000">
      <w:pPr>
        <w:pStyle w:val="B1"/>
      </w:pPr>
      <w:r>
        <w:t>21.</w:t>
      </w:r>
      <w:r>
        <w:tab/>
        <w:t>The data generated in DC AS is transferred to UE#2 via data channel.</w:t>
      </w:r>
    </w:p>
    <w:p w14:paraId="30E5AE19" w14:textId="77777777" w:rsidR="00C84EF3" w:rsidRDefault="00000000">
      <w:pPr>
        <w:pStyle w:val="Heading3"/>
        <w:rPr>
          <w:lang w:eastAsia="zh-CN"/>
        </w:rPr>
      </w:pPr>
      <w:bookmarkStart w:id="1170" w:name="_Toc27807"/>
      <w:bookmarkStart w:id="1171" w:name="_Toc18764"/>
      <w:bookmarkStart w:id="1172" w:name="_Toc183503512"/>
      <w:r>
        <w:rPr>
          <w:lang w:eastAsia="zh-CN"/>
        </w:rPr>
        <w:t>6.</w:t>
      </w:r>
      <w:r>
        <w:rPr>
          <w:rFonts w:hint="eastAsia"/>
          <w:lang w:val="en-US" w:eastAsia="zh-CN"/>
        </w:rPr>
        <w:t>30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70"/>
      <w:bookmarkEnd w:id="1171"/>
      <w:bookmarkEnd w:id="1172"/>
    </w:p>
    <w:p w14:paraId="7654C5C7" w14:textId="77777777" w:rsidR="00C84EF3" w:rsidRDefault="00000000">
      <w:pPr>
        <w:rPr>
          <w:lang w:eastAsia="ko-KR"/>
        </w:rPr>
      </w:pPr>
      <w:r>
        <w:rPr>
          <w:lang w:eastAsia="ko-KR"/>
        </w:rPr>
        <w:t>This solution may have the following impacts to exiting entities and interfaces:</w:t>
      </w:r>
    </w:p>
    <w:p w14:paraId="2D34552F" w14:textId="77777777" w:rsidR="00C84EF3" w:rsidRDefault="00000000">
      <w:pPr>
        <w:rPr>
          <w:b/>
          <w:bCs/>
          <w:lang w:eastAsia="ko-KR"/>
        </w:rPr>
      </w:pPr>
      <w:r>
        <w:rPr>
          <w:b/>
          <w:bCs/>
          <w:lang w:eastAsia="ko-KR"/>
        </w:rPr>
        <w:t>DC AS:</w:t>
      </w:r>
    </w:p>
    <w:p w14:paraId="4BB4C982" w14:textId="77777777" w:rsidR="00C84EF3" w:rsidRDefault="00000000">
      <w:pPr>
        <w:pStyle w:val="B1"/>
        <w:rPr>
          <w:lang w:eastAsia="ko-KR"/>
        </w:rPr>
      </w:pPr>
      <w:r>
        <w:rPr>
          <w:lang w:eastAsia="ko-KR"/>
        </w:rPr>
        <w:t>-</w:t>
      </w:r>
      <w:r>
        <w:rPr>
          <w:lang w:eastAsia="ko-KR"/>
        </w:rPr>
        <w:tab/>
        <w:t>DC AS subscribes to IMS AS for notification of the event that a IMS session is requested for certain UE(s) as a called UE.</w:t>
      </w:r>
    </w:p>
    <w:p w14:paraId="71A36D78" w14:textId="77777777" w:rsidR="00C84EF3" w:rsidRDefault="00000000">
      <w:pPr>
        <w:pStyle w:val="B1"/>
        <w:rPr>
          <w:lang w:eastAsia="ko-KR"/>
        </w:rPr>
      </w:pPr>
      <w:r>
        <w:rPr>
          <w:lang w:eastAsia="ko-KR"/>
        </w:rPr>
        <w:t>-</w:t>
      </w:r>
      <w:r>
        <w:rPr>
          <w:lang w:eastAsia="ko-KR"/>
        </w:rPr>
        <w:tab/>
        <w:t>DC AS triggers IMS AS to request the bootstrap data channel establishment initiation by terminating UE. DC AS subscribes to IMS AS for notification of the event that the bootstrap data channel establishment is completed.</w:t>
      </w:r>
    </w:p>
    <w:p w14:paraId="25AB8E5B" w14:textId="77777777" w:rsidR="00C84EF3" w:rsidRDefault="00000000">
      <w:pPr>
        <w:pStyle w:val="B1"/>
        <w:rPr>
          <w:lang w:eastAsia="ko-KR"/>
        </w:rPr>
      </w:pPr>
      <w:r>
        <w:rPr>
          <w:lang w:eastAsia="ko-KR"/>
        </w:rPr>
        <w:t>-</w:t>
      </w:r>
      <w:r>
        <w:rPr>
          <w:lang w:eastAsia="ko-KR"/>
        </w:rPr>
        <w:tab/>
        <w:t>DC AS provides the http link via SMS that assists UE to access to the DC AS via UE local application.</w:t>
      </w:r>
    </w:p>
    <w:p w14:paraId="4180F2FA" w14:textId="77777777" w:rsidR="00C84EF3" w:rsidRDefault="00000000">
      <w:pPr>
        <w:rPr>
          <w:b/>
          <w:bCs/>
          <w:lang w:eastAsia="ko-KR"/>
        </w:rPr>
      </w:pPr>
      <w:r>
        <w:rPr>
          <w:b/>
          <w:bCs/>
          <w:lang w:eastAsia="ko-KR"/>
        </w:rPr>
        <w:t>NEF:</w:t>
      </w:r>
    </w:p>
    <w:p w14:paraId="0AF64A53" w14:textId="77777777" w:rsidR="00C84EF3" w:rsidRDefault="00000000">
      <w:pPr>
        <w:pStyle w:val="B1"/>
        <w:rPr>
          <w:lang w:eastAsia="ko-KR"/>
        </w:rPr>
      </w:pPr>
      <w:r>
        <w:rPr>
          <w:lang w:eastAsia="ko-KR"/>
        </w:rPr>
        <w:t>-</w:t>
      </w:r>
      <w:r>
        <w:rPr>
          <w:lang w:eastAsia="ko-KR"/>
        </w:rPr>
        <w:tab/>
        <w:t>NEF supports the event subscription and exposure with DCSF and/or IMS AS.</w:t>
      </w:r>
    </w:p>
    <w:p w14:paraId="258DFC0A" w14:textId="77777777" w:rsidR="00C84EF3" w:rsidRDefault="00000000">
      <w:pPr>
        <w:rPr>
          <w:b/>
          <w:bCs/>
          <w:lang w:eastAsia="ko-KR"/>
        </w:rPr>
      </w:pPr>
      <w:r>
        <w:rPr>
          <w:b/>
          <w:bCs/>
          <w:lang w:eastAsia="ko-KR"/>
        </w:rPr>
        <w:t>NRF:</w:t>
      </w:r>
    </w:p>
    <w:p w14:paraId="530AD3B7" w14:textId="77777777" w:rsidR="00C84EF3" w:rsidRDefault="00000000">
      <w:pPr>
        <w:pStyle w:val="B1"/>
        <w:rPr>
          <w:lang w:eastAsia="ko-KR"/>
        </w:rPr>
      </w:pPr>
      <w:r>
        <w:rPr>
          <w:lang w:eastAsia="ko-KR"/>
        </w:rPr>
        <w:t>-</w:t>
      </w:r>
      <w:r>
        <w:rPr>
          <w:lang w:eastAsia="ko-KR"/>
        </w:rPr>
        <w:tab/>
        <w:t>NRF discovers the IMS AS and/or DCSF by take into account the support of MTSI UE to DC MTSI interworking by the IMS AS/DCSF.DCSF:</w:t>
      </w:r>
    </w:p>
    <w:p w14:paraId="6168E347" w14:textId="77777777" w:rsidR="00C84EF3" w:rsidRDefault="00000000">
      <w:pPr>
        <w:pStyle w:val="B1"/>
        <w:rPr>
          <w:lang w:eastAsia="ko-KR"/>
        </w:rPr>
      </w:pPr>
      <w:r>
        <w:rPr>
          <w:lang w:eastAsia="ko-KR"/>
        </w:rPr>
        <w:t>-</w:t>
      </w:r>
      <w:r>
        <w:rPr>
          <w:lang w:eastAsia="ko-KR"/>
        </w:rPr>
        <w:tab/>
        <w:t>DCSF supports the event subscription and exposure with IMS AS and/or NEF.</w:t>
      </w:r>
    </w:p>
    <w:p w14:paraId="0FE405CB" w14:textId="77777777" w:rsidR="00C84EF3" w:rsidRDefault="00000000">
      <w:pPr>
        <w:rPr>
          <w:b/>
          <w:bCs/>
          <w:lang w:eastAsia="ko-KR"/>
        </w:rPr>
      </w:pPr>
      <w:r>
        <w:rPr>
          <w:b/>
          <w:bCs/>
          <w:lang w:eastAsia="ko-KR"/>
        </w:rPr>
        <w:t>IMS AS:</w:t>
      </w:r>
    </w:p>
    <w:p w14:paraId="39BEFEE9" w14:textId="77777777" w:rsidR="00C84EF3" w:rsidRDefault="00000000">
      <w:pPr>
        <w:pStyle w:val="B1"/>
        <w:rPr>
          <w:lang w:eastAsia="ko-KR"/>
        </w:rPr>
      </w:pPr>
      <w:r>
        <w:rPr>
          <w:lang w:eastAsia="ko-KR"/>
        </w:rPr>
        <w:t>-</w:t>
      </w:r>
      <w:r>
        <w:rPr>
          <w:lang w:eastAsia="ko-KR"/>
        </w:rPr>
        <w:tab/>
        <w:t>IMS AS notifies to the DC AS about the event that a IMS session is requested for certain UE(s) as a called UE.</w:t>
      </w:r>
    </w:p>
    <w:p w14:paraId="6F45F307" w14:textId="77777777" w:rsidR="00C84EF3" w:rsidRDefault="00000000">
      <w:pPr>
        <w:pStyle w:val="B1"/>
        <w:rPr>
          <w:lang w:eastAsia="ko-KR"/>
        </w:rPr>
      </w:pPr>
      <w:r>
        <w:rPr>
          <w:lang w:eastAsia="ko-KR"/>
        </w:rPr>
        <w:t>-</w:t>
      </w:r>
      <w:r>
        <w:rPr>
          <w:lang w:eastAsia="ko-KR"/>
        </w:rPr>
        <w:tab/>
        <w:t>IMS AS updates the INVITE by adding the indication of bootstrap DC establishment, and transfers the updated INVITE to the terminating UE.</w:t>
      </w:r>
    </w:p>
    <w:p w14:paraId="69895132" w14:textId="77777777" w:rsidR="00C84EF3" w:rsidRDefault="00000000">
      <w:pPr>
        <w:pStyle w:val="B1"/>
        <w:rPr>
          <w:lang w:eastAsia="ko-KR"/>
        </w:rPr>
      </w:pPr>
      <w:r>
        <w:rPr>
          <w:lang w:eastAsia="ko-KR"/>
        </w:rPr>
        <w:t>-</w:t>
      </w:r>
      <w:r>
        <w:rPr>
          <w:lang w:eastAsia="ko-KR"/>
        </w:rPr>
        <w:tab/>
        <w:t>IMS AS notifies to the DC AS about the event that the bootstrap DC is established for the terminating UE upon request from the DC AS.</w:t>
      </w:r>
    </w:p>
    <w:p w14:paraId="53FCDC88" w14:textId="77777777" w:rsidR="00C84EF3" w:rsidRDefault="00000000">
      <w:pPr>
        <w:rPr>
          <w:b/>
          <w:bCs/>
          <w:lang w:eastAsia="ko-KR"/>
        </w:rPr>
      </w:pPr>
      <w:r>
        <w:rPr>
          <w:b/>
          <w:bCs/>
          <w:lang w:eastAsia="ko-KR"/>
        </w:rPr>
        <w:t>UE:</w:t>
      </w:r>
    </w:p>
    <w:p w14:paraId="26A5206E" w14:textId="77777777" w:rsidR="00C84EF3" w:rsidRDefault="00000000">
      <w:pPr>
        <w:pStyle w:val="B1"/>
        <w:rPr>
          <w:lang w:eastAsia="ko-KR"/>
        </w:rPr>
      </w:pPr>
      <w:r>
        <w:rPr>
          <w:lang w:eastAsia="ko-KR"/>
        </w:rPr>
        <w:t>-</w:t>
      </w:r>
      <w:r>
        <w:rPr>
          <w:lang w:eastAsia="ko-KR"/>
        </w:rPr>
        <w:tab/>
        <w:t>Upon reception of the indication of bootstrap data channel establishment request from the IMS network, UE initiates the bootstrap data channel establishment.</w:t>
      </w:r>
    </w:p>
    <w:p w14:paraId="27D9D954" w14:textId="77777777" w:rsidR="00C84EF3" w:rsidRDefault="00000000">
      <w:pPr>
        <w:pStyle w:val="Heading2"/>
      </w:pPr>
      <w:bookmarkStart w:id="1173" w:name="_Toc8555"/>
      <w:bookmarkStart w:id="1174" w:name="_Toc23886"/>
      <w:bookmarkStart w:id="1175" w:name="_Toc183503513"/>
      <w:r>
        <w:rPr>
          <w:lang w:eastAsia="zh-CN"/>
        </w:rPr>
        <w:lastRenderedPageBreak/>
        <w:t>6.</w:t>
      </w:r>
      <w:r>
        <w:rPr>
          <w:rFonts w:hint="eastAsia"/>
          <w:lang w:val="en-US" w:eastAsia="zh-CN"/>
        </w:rPr>
        <w:t>31</w:t>
      </w:r>
      <w:r>
        <w:rPr>
          <w:lang w:eastAsia="ko-KR"/>
        </w:rPr>
        <w:tab/>
      </w:r>
      <w:r>
        <w:t>Solution</w:t>
      </w:r>
      <w:r>
        <w:rPr>
          <w:lang w:eastAsia="zh-CN"/>
        </w:rPr>
        <w:t xml:space="preserve"> #</w:t>
      </w:r>
      <w:r>
        <w:rPr>
          <w:rFonts w:hint="eastAsia"/>
          <w:lang w:val="en-US" w:eastAsia="zh-CN"/>
        </w:rPr>
        <w:t>31</w:t>
      </w:r>
      <w:r>
        <w:t>: Support of IMS DC based avatar communication</w:t>
      </w:r>
      <w:bookmarkEnd w:id="1173"/>
      <w:bookmarkEnd w:id="1174"/>
      <w:bookmarkEnd w:id="1175"/>
    </w:p>
    <w:p w14:paraId="6B733C49" w14:textId="77777777" w:rsidR="00C84EF3" w:rsidRDefault="00000000">
      <w:pPr>
        <w:pStyle w:val="Heading3"/>
      </w:pPr>
      <w:bookmarkStart w:id="1176" w:name="_Toc29076"/>
      <w:bookmarkStart w:id="1177" w:name="_Toc656"/>
      <w:bookmarkStart w:id="1178" w:name="_Toc183503514"/>
      <w:r>
        <w:t>6.</w:t>
      </w:r>
      <w:r>
        <w:rPr>
          <w:rFonts w:eastAsia="SimSun" w:hint="eastAsia"/>
          <w:lang w:val="en-US" w:eastAsia="zh-CN"/>
        </w:rPr>
        <w:t>31</w:t>
      </w:r>
      <w:r>
        <w:t>.1</w:t>
      </w:r>
      <w:r>
        <w:tab/>
        <w:t>Description</w:t>
      </w:r>
      <w:bookmarkEnd w:id="1176"/>
      <w:bookmarkEnd w:id="1177"/>
      <w:bookmarkEnd w:id="1178"/>
    </w:p>
    <w:p w14:paraId="3EDCB561" w14:textId="77777777" w:rsidR="00C84EF3" w:rsidRDefault="00000000">
      <w:pPr>
        <w:rPr>
          <w:lang w:eastAsia="ko-KR"/>
        </w:rPr>
      </w:pPr>
      <w:r>
        <w:rPr>
          <w:lang w:eastAsia="ko-KR"/>
        </w:rPr>
        <w:t>This solution proposes how to support Avatar communication with the avatar data repository in the IMS DC network. The avatar data stored in the network can be accessed by the IMS network only for the authorized UE.</w:t>
      </w:r>
    </w:p>
    <w:p w14:paraId="342723A1" w14:textId="77777777" w:rsidR="00C84EF3" w:rsidRDefault="00000000">
      <w:pPr>
        <w:pStyle w:val="Heading4"/>
        <w:rPr>
          <w:lang w:val="en-US" w:eastAsia="zh-CN"/>
        </w:rPr>
      </w:pPr>
      <w:bookmarkStart w:id="1179" w:name="_Toc183503515"/>
      <w:r>
        <w:rPr>
          <w:rFonts w:hint="eastAsia"/>
          <w:lang w:val="en-US" w:eastAsia="zh-CN"/>
        </w:rPr>
        <w:t>6.31.1.1</w:t>
      </w:r>
      <w:r>
        <w:rPr>
          <w:rFonts w:hint="eastAsia"/>
          <w:lang w:val="en-US" w:eastAsia="zh-CN"/>
        </w:rPr>
        <w:tab/>
        <w:t>General</w:t>
      </w:r>
      <w:bookmarkEnd w:id="1179"/>
    </w:p>
    <w:p w14:paraId="5C8EA5B6" w14:textId="77777777" w:rsidR="00C84EF3" w:rsidRDefault="00000000">
      <w:pPr>
        <w:pStyle w:val="TH"/>
      </w:pPr>
      <w:r>
        <w:object w:dxaOrig="8952" w:dyaOrig="7146" w14:anchorId="23CD48BE">
          <v:shape id="_x0000_i1111" type="#_x0000_t75" style="width:447.75pt;height:357.75pt" o:ole="">
            <v:imagedata r:id="rId180" o:title=""/>
          </v:shape>
          <o:OLEObject Type="Embed" ProgID="Visio.Drawing.15" ShapeID="_x0000_i1111" DrawAspect="Content" ObjectID="_1794394497" r:id="rId181"/>
        </w:object>
      </w:r>
    </w:p>
    <w:p w14:paraId="6778293B" w14:textId="77777777" w:rsidR="00C84EF3" w:rsidRDefault="00000000">
      <w:pPr>
        <w:pStyle w:val="TF"/>
      </w:pPr>
      <w:r>
        <w:t>Figure 6.</w:t>
      </w:r>
      <w:r>
        <w:rPr>
          <w:rFonts w:eastAsia="SimSun" w:hint="eastAsia"/>
        </w:rPr>
        <w:t>31</w:t>
      </w:r>
      <w:r>
        <w:t>.1.1: Example of enhanced IMS DC Architecture to support avatar store and access</w:t>
      </w:r>
    </w:p>
    <w:p w14:paraId="07D2AEC7" w14:textId="77777777" w:rsidR="00C84EF3" w:rsidRDefault="00000000">
      <w:pPr>
        <w:rPr>
          <w:lang w:val="en-US" w:eastAsia="ko-KR"/>
        </w:rPr>
      </w:pPr>
      <w:r>
        <w:rPr>
          <w:lang w:val="en-US" w:eastAsia="ko-KR"/>
        </w:rPr>
        <w:t>To support of IMS avatar communications, the architecture is enhanced as below:</w:t>
      </w:r>
    </w:p>
    <w:p w14:paraId="3887C2D0" w14:textId="77777777" w:rsidR="00C84EF3" w:rsidRDefault="00000000">
      <w:pPr>
        <w:rPr>
          <w:b/>
          <w:bCs/>
          <w:lang w:val="en-US" w:eastAsia="ko-KR"/>
        </w:rPr>
      </w:pPr>
      <w:r>
        <w:rPr>
          <w:b/>
          <w:bCs/>
          <w:lang w:val="en-US" w:eastAsia="ko-KR"/>
        </w:rPr>
        <w:t>Avatar Data Repository (ADR):</w:t>
      </w:r>
    </w:p>
    <w:p w14:paraId="4B497A15" w14:textId="77777777" w:rsidR="00C84EF3" w:rsidRDefault="00000000">
      <w:pPr>
        <w:pStyle w:val="B1"/>
        <w:rPr>
          <w:lang w:val="en-US" w:eastAsia="ko-KR"/>
        </w:rPr>
      </w:pPr>
      <w:r>
        <w:rPr>
          <w:lang w:val="en-US" w:eastAsia="ko-KR"/>
        </w:rPr>
        <w:t>-</w:t>
      </w:r>
      <w:r>
        <w:rPr>
          <w:lang w:val="en-US" w:eastAsia="ko-KR"/>
        </w:rPr>
        <w:tab/>
        <w:t>The Avatar Data Repository is used by the UE and the DCSF/MF to store and access to the list of Avatar IDs and its corresponding Avatar data.</w:t>
      </w:r>
    </w:p>
    <w:p w14:paraId="5CDD4D45" w14:textId="77777777" w:rsidR="00C84EF3" w:rsidRDefault="00000000">
      <w:pPr>
        <w:pStyle w:val="B1"/>
        <w:rPr>
          <w:lang w:val="en-US" w:eastAsia="ko-KR"/>
        </w:rPr>
      </w:pPr>
      <w:r>
        <w:rPr>
          <w:lang w:val="en-US" w:eastAsia="ko-KR"/>
        </w:rPr>
        <w:t>-</w:t>
      </w:r>
      <w:r>
        <w:rPr>
          <w:lang w:val="en-US" w:eastAsia="ko-KR"/>
        </w:rPr>
        <w:tab/>
        <w:t>ADR can be located within the PLMN e.g. as a new network function, as a repository connected to DCSF (like DC Application Repository), or as a trusted/untrusted application server (like DC Application Server).</w:t>
      </w:r>
    </w:p>
    <w:p w14:paraId="30EA4182" w14:textId="77777777" w:rsidR="00C84EF3" w:rsidRDefault="00000000">
      <w:pPr>
        <w:rPr>
          <w:lang w:val="en-US" w:eastAsia="ko-KR"/>
        </w:rPr>
      </w:pPr>
      <w:r>
        <w:rPr>
          <w:lang w:val="en-US" w:eastAsia="ko-KR"/>
        </w:rPr>
        <w:t>The Avatar Data Repository stores and manages the information elements as following:</w:t>
      </w:r>
    </w:p>
    <w:p w14:paraId="25DFF238" w14:textId="77777777" w:rsidR="00C84EF3" w:rsidRDefault="00000000">
      <w:pPr>
        <w:rPr>
          <w:b/>
          <w:bCs/>
          <w:lang w:val="en-US" w:eastAsia="ko-KR"/>
        </w:rPr>
      </w:pPr>
      <w:r>
        <w:rPr>
          <w:b/>
          <w:bCs/>
          <w:lang w:val="en-US" w:eastAsia="ko-KR"/>
        </w:rPr>
        <w:t>Avatar data:</w:t>
      </w:r>
    </w:p>
    <w:p w14:paraId="1B5C0797" w14:textId="77777777" w:rsidR="00C84EF3" w:rsidRDefault="00000000">
      <w:pPr>
        <w:pStyle w:val="B1"/>
        <w:rPr>
          <w:lang w:val="en-US" w:eastAsia="ko-KR"/>
        </w:rPr>
      </w:pPr>
      <w:r>
        <w:rPr>
          <w:lang w:val="en-US" w:eastAsia="ko-KR"/>
        </w:rPr>
        <w:t>-</w:t>
      </w:r>
      <w:r>
        <w:rPr>
          <w:lang w:val="en-US" w:eastAsia="ko-KR"/>
        </w:rPr>
        <w:tab/>
        <w:t>Avatar data is composed of a Base Avatar, and the related information.</w:t>
      </w:r>
    </w:p>
    <w:p w14:paraId="349BFD01" w14:textId="77777777" w:rsidR="00C84EF3" w:rsidRDefault="00000000">
      <w:pPr>
        <w:pStyle w:val="B1"/>
        <w:rPr>
          <w:lang w:val="en-US" w:eastAsia="ko-KR"/>
        </w:rPr>
      </w:pPr>
      <w:r>
        <w:rPr>
          <w:lang w:val="en-US" w:eastAsia="ko-KR"/>
        </w:rPr>
        <w:t>-</w:t>
      </w:r>
      <w:r>
        <w:rPr>
          <w:lang w:val="en-US" w:eastAsia="ko-KR"/>
        </w:rPr>
        <w:tab/>
        <w:t>Base Avatar is the 3D representation which is generated from the inputs such as captured data from camera and other sensors information. The Base Avatar is non-timed and static data, and unique to the user.</w:t>
      </w:r>
    </w:p>
    <w:p w14:paraId="5F45DE56" w14:textId="77777777" w:rsidR="00C84EF3" w:rsidRDefault="00000000">
      <w:pPr>
        <w:pStyle w:val="B1"/>
        <w:rPr>
          <w:lang w:val="en-US" w:eastAsia="ko-KR"/>
        </w:rPr>
      </w:pPr>
      <w:r>
        <w:rPr>
          <w:lang w:val="en-US" w:eastAsia="ko-KR"/>
        </w:rPr>
        <w:lastRenderedPageBreak/>
        <w:t>-</w:t>
      </w:r>
      <w:r>
        <w:rPr>
          <w:lang w:val="en-US" w:eastAsia="ko-KR"/>
        </w:rPr>
        <w:tab/>
        <w:t>Base Avatar related information is the metadata of the Base Avatar such as the format, codec, version (e.g. data of creation), associated application service(s), and other information.</w:t>
      </w:r>
    </w:p>
    <w:p w14:paraId="166F7451" w14:textId="77777777" w:rsidR="00C84EF3" w:rsidRDefault="00000000">
      <w:pPr>
        <w:pStyle w:val="B1"/>
        <w:rPr>
          <w:lang w:val="en-US" w:eastAsia="ko-KR"/>
        </w:rPr>
      </w:pPr>
      <w:r>
        <w:rPr>
          <w:lang w:val="en-US" w:eastAsia="ko-KR"/>
        </w:rPr>
        <w:t>-</w:t>
      </w:r>
      <w:r>
        <w:rPr>
          <w:lang w:val="en-US" w:eastAsia="ko-KR"/>
        </w:rPr>
        <w:tab/>
        <w:t>Avatar data is accessible via an Avatar ID.</w:t>
      </w:r>
    </w:p>
    <w:p w14:paraId="4CCE108E" w14:textId="77777777" w:rsidR="00C84EF3" w:rsidRDefault="00000000">
      <w:pPr>
        <w:rPr>
          <w:b/>
          <w:bCs/>
          <w:lang w:val="en-US" w:eastAsia="ko-KR"/>
        </w:rPr>
      </w:pPr>
      <w:r>
        <w:rPr>
          <w:b/>
          <w:bCs/>
          <w:lang w:val="en-US" w:eastAsia="ko-KR"/>
        </w:rPr>
        <w:t>List of Avatar IDs:</w:t>
      </w:r>
    </w:p>
    <w:p w14:paraId="185DFC38" w14:textId="77777777" w:rsidR="00C84EF3" w:rsidRDefault="00000000">
      <w:pPr>
        <w:pStyle w:val="B1"/>
        <w:rPr>
          <w:lang w:val="en-US" w:eastAsia="ko-KR"/>
        </w:rPr>
      </w:pPr>
      <w:r>
        <w:rPr>
          <w:lang w:val="en-US" w:eastAsia="ko-KR"/>
        </w:rPr>
        <w:t>-</w:t>
      </w:r>
      <w:r>
        <w:rPr>
          <w:lang w:val="en-US" w:eastAsia="ko-KR"/>
        </w:rPr>
        <w:tab/>
        <w:t>The list of Avatar IDs is provided to the authorized UE.</w:t>
      </w:r>
    </w:p>
    <w:p w14:paraId="68A1A1A5" w14:textId="77777777" w:rsidR="00C84EF3" w:rsidRDefault="00000000">
      <w:pPr>
        <w:pStyle w:val="B1"/>
        <w:rPr>
          <w:lang w:val="en-US" w:eastAsia="ko-KR"/>
        </w:rPr>
      </w:pPr>
      <w:r>
        <w:rPr>
          <w:lang w:val="en-US" w:eastAsia="ko-KR"/>
        </w:rPr>
        <w:t>-</w:t>
      </w:r>
      <w:r>
        <w:rPr>
          <w:lang w:val="en-US" w:eastAsia="ko-KR"/>
        </w:rPr>
        <w:tab/>
        <w:t>The UE downloads the list of Avatar IDs from the DC AS during Bootstrap DC session. The UE selects an Avatar ID within the list of Avatar IDs to use for avatar session, and requests with Application DC session.</w:t>
      </w:r>
    </w:p>
    <w:p w14:paraId="1BC324B7" w14:textId="77777777" w:rsidR="00C84EF3" w:rsidRDefault="00000000">
      <w:pPr>
        <w:pStyle w:val="B1"/>
        <w:rPr>
          <w:lang w:val="en-US" w:eastAsia="ko-KR"/>
        </w:rPr>
      </w:pPr>
      <w:r>
        <w:rPr>
          <w:lang w:val="en-US" w:eastAsia="ko-KR"/>
        </w:rPr>
        <w:t>-</w:t>
      </w:r>
      <w:r>
        <w:rPr>
          <w:lang w:val="en-US" w:eastAsia="ko-KR"/>
        </w:rPr>
        <w:tab/>
        <w:t>To download the List of Avatar IDs from the DC AS, the UE requests Bootstrap DC session with the UE ID.</w:t>
      </w:r>
    </w:p>
    <w:p w14:paraId="286437EE" w14:textId="77777777" w:rsidR="00C84EF3" w:rsidRDefault="00000000">
      <w:pPr>
        <w:rPr>
          <w:b/>
          <w:bCs/>
          <w:lang w:val="en-US" w:eastAsia="ko-KR"/>
        </w:rPr>
      </w:pPr>
      <w:r>
        <w:rPr>
          <w:b/>
          <w:bCs/>
          <w:lang w:val="en-US" w:eastAsia="ko-KR"/>
        </w:rPr>
        <w:t>Animation data:</w:t>
      </w:r>
    </w:p>
    <w:p w14:paraId="27C268D3" w14:textId="77777777" w:rsidR="00C84EF3" w:rsidRDefault="00000000">
      <w:pPr>
        <w:pStyle w:val="B1"/>
        <w:rPr>
          <w:lang w:val="en-US" w:eastAsia="ko-KR"/>
        </w:rPr>
      </w:pPr>
      <w:r>
        <w:rPr>
          <w:lang w:val="en-US" w:eastAsia="ko-KR"/>
        </w:rPr>
        <w:t>-</w:t>
      </w:r>
      <w:r>
        <w:rPr>
          <w:lang w:val="en-US" w:eastAsia="ko-KR"/>
        </w:rPr>
        <w:tab/>
        <w:t>The data such as facial feature points, pose, gesture that can be generated from the camera, microphones, motion capturing devices, etc. The Animation data is timed and dynamic data.</w:t>
      </w:r>
    </w:p>
    <w:p w14:paraId="683C2571" w14:textId="77777777" w:rsidR="00C84EF3" w:rsidRDefault="00000000">
      <w:pPr>
        <w:rPr>
          <w:b/>
          <w:bCs/>
          <w:lang w:val="en-US" w:eastAsia="ko-KR"/>
        </w:rPr>
      </w:pPr>
      <w:r>
        <w:rPr>
          <w:b/>
          <w:bCs/>
          <w:lang w:val="en-US" w:eastAsia="ko-KR"/>
        </w:rPr>
        <w:t>Animated avatar media:</w:t>
      </w:r>
    </w:p>
    <w:p w14:paraId="66754221" w14:textId="77777777" w:rsidR="00C84EF3" w:rsidRDefault="00000000">
      <w:pPr>
        <w:pStyle w:val="B1"/>
        <w:rPr>
          <w:lang w:val="en-US" w:eastAsia="ko-KR"/>
        </w:rPr>
      </w:pPr>
      <w:r>
        <w:rPr>
          <w:lang w:val="en-US" w:eastAsia="ko-KR"/>
        </w:rPr>
        <w:t>-</w:t>
      </w:r>
      <w:r>
        <w:rPr>
          <w:lang w:val="en-US" w:eastAsia="ko-KR"/>
        </w:rPr>
        <w:tab/>
        <w:t>The media generated with the Base Avatar and the Animation Data, which will be used in the rendering process.</w:t>
      </w:r>
    </w:p>
    <w:p w14:paraId="3B76E346" w14:textId="77777777" w:rsidR="00C84EF3" w:rsidRDefault="00000000">
      <w:pPr>
        <w:pStyle w:val="NO"/>
        <w:rPr>
          <w:lang w:val="en-US" w:eastAsia="ko-KR"/>
        </w:rPr>
      </w:pPr>
      <w:r>
        <w:rPr>
          <w:lang w:val="en-US" w:eastAsia="ko-KR"/>
        </w:rPr>
        <w:t>NOTE :</w:t>
      </w:r>
      <w:r>
        <w:rPr>
          <w:lang w:val="en-US" w:eastAsia="ko-KR"/>
        </w:rPr>
        <w:tab/>
        <w:t>The above information elements will be keep updated with coordination with SA WG4.</w:t>
      </w:r>
    </w:p>
    <w:p w14:paraId="5AF9D4DC" w14:textId="77777777" w:rsidR="00C84EF3" w:rsidRDefault="00000000">
      <w:pPr>
        <w:pStyle w:val="Heading3"/>
      </w:pPr>
      <w:bookmarkStart w:id="1180" w:name="_Toc5582"/>
      <w:bookmarkStart w:id="1181" w:name="_Toc21558"/>
      <w:bookmarkStart w:id="1182" w:name="_Toc183503516"/>
      <w:r>
        <w:t>6.</w:t>
      </w:r>
      <w:r>
        <w:rPr>
          <w:rFonts w:eastAsia="SimSun" w:hint="eastAsia"/>
        </w:rPr>
        <w:t>31</w:t>
      </w:r>
      <w:r>
        <w:t>.2</w:t>
      </w:r>
      <w:r>
        <w:tab/>
        <w:t>Procedures</w:t>
      </w:r>
      <w:bookmarkEnd w:id="1180"/>
      <w:bookmarkEnd w:id="1181"/>
      <w:bookmarkEnd w:id="1182"/>
    </w:p>
    <w:p w14:paraId="3D67F35C" w14:textId="77777777" w:rsidR="00C84EF3" w:rsidRDefault="00000000">
      <w:pPr>
        <w:pStyle w:val="Heading4"/>
      </w:pPr>
      <w:bookmarkStart w:id="1183" w:name="_Toc183503517"/>
      <w:r>
        <w:t>6.</w:t>
      </w:r>
      <w:r>
        <w:rPr>
          <w:rFonts w:eastAsia="SimSun" w:hint="eastAsia"/>
        </w:rPr>
        <w:t>31</w:t>
      </w:r>
      <w:r>
        <w:t>.2.1</w:t>
      </w:r>
      <w:r>
        <w:tab/>
        <w:t>Authorization of the UE to access avatar data stored in the network</w:t>
      </w:r>
      <w:bookmarkEnd w:id="1183"/>
    </w:p>
    <w:p w14:paraId="57EFD86D" w14:textId="189D1681" w:rsidR="00C84EF3" w:rsidRDefault="00000000">
      <w:r>
        <w:t xml:space="preserve">Based on Figure 5.1 in clause 5.2.2 of </w:t>
      </w:r>
      <w:r w:rsidR="00B1194C">
        <w:t>TS 23.228 [</w:t>
      </w:r>
      <w:r>
        <w:t>5], Authorize the UE for using the avatar data stored in Avatar Data Repository accessed by the IMS network for avatar communication with following differences:</w:t>
      </w:r>
    </w:p>
    <w:p w14:paraId="274EBCCB" w14:textId="77777777" w:rsidR="00C84EF3" w:rsidRDefault="00000000">
      <w:pPr>
        <w:pStyle w:val="B1"/>
      </w:pPr>
      <w:r>
        <w:t>-</w:t>
      </w:r>
      <w:r>
        <w:tab/>
        <w:t>The UE includes a media feature tag in the Contact header field in REGISTER request that indicating UE supports avatar communication.</w:t>
      </w:r>
    </w:p>
    <w:p w14:paraId="12AD8081" w14:textId="77777777" w:rsidR="00C84EF3" w:rsidRDefault="00000000">
      <w:pPr>
        <w:pStyle w:val="B1"/>
      </w:pPr>
      <w:r>
        <w:t>-</w:t>
      </w:r>
      <w:r>
        <w:tab/>
        <w:t>The S-CSCF and HSS/UDM check the subscription data whether the user is allowed to use the avatar communication service which means the network can access to the Avatar Data Repository and the network is allowed to transfer the list of Avatar ID, and the Avatar data for this user.</w:t>
      </w:r>
    </w:p>
    <w:p w14:paraId="252796A7" w14:textId="77777777" w:rsidR="00C84EF3" w:rsidRDefault="00000000">
      <w:pPr>
        <w:pStyle w:val="B1"/>
        <w:rPr>
          <w:lang w:val="en-US" w:eastAsia="ko-KR"/>
        </w:rPr>
      </w:pPr>
      <w:r>
        <w:t>-</w:t>
      </w:r>
      <w:r>
        <w:tab/>
        <w:t xml:space="preserve">The S-CSCF includes a </w:t>
      </w:r>
      <w:r>
        <w:rPr>
          <w:lang w:val="en-US" w:eastAsia="ko-KR"/>
        </w:rPr>
        <w:t xml:space="preserve">Feature-Caps header field which indicating </w:t>
      </w:r>
      <w:r>
        <w:rPr>
          <w:lang w:val="en-US" w:eastAsia="zh-CN"/>
        </w:rPr>
        <w:t>its avatar communication capability</w:t>
      </w:r>
      <w:r>
        <w:rPr>
          <w:lang w:val="en-US" w:eastAsia="ko-KR"/>
        </w:rPr>
        <w:t xml:space="preserve"> in 200 OK response to the UE.</w:t>
      </w:r>
    </w:p>
    <w:p w14:paraId="7ACB4A93" w14:textId="77777777" w:rsidR="00C84EF3" w:rsidRDefault="00000000">
      <w:pPr>
        <w:pStyle w:val="B1"/>
      </w:pPr>
      <w:r>
        <w:t>-</w:t>
      </w:r>
      <w:r>
        <w:tab/>
        <w:t>The S-CSCF indicates whether the user is allowed to use the avatar communication service based on subscription data in 200 OK response to the UE.</w:t>
      </w:r>
    </w:p>
    <w:p w14:paraId="63F8D54C" w14:textId="77777777" w:rsidR="00C84EF3" w:rsidRDefault="00000000">
      <w:pPr>
        <w:pStyle w:val="B1"/>
        <w:rPr>
          <w:lang w:eastAsia="ko-KR"/>
        </w:rPr>
      </w:pPr>
      <w:r>
        <w:t>-</w:t>
      </w:r>
      <w:r>
        <w:tab/>
      </w:r>
      <w:r>
        <w:rPr>
          <w:lang w:val="en-US" w:eastAsia="zh-CN"/>
        </w:rPr>
        <w:t>After this procedure, the UE will establish IMS data channel sessions.</w:t>
      </w:r>
    </w:p>
    <w:p w14:paraId="5C1BB407" w14:textId="77777777" w:rsidR="00C84EF3" w:rsidRDefault="00000000">
      <w:pPr>
        <w:pStyle w:val="Heading4"/>
      </w:pPr>
      <w:bookmarkStart w:id="1184" w:name="_Toc183503518"/>
      <w:r>
        <w:t>6.</w:t>
      </w:r>
      <w:r>
        <w:rPr>
          <w:rFonts w:eastAsia="SimSun" w:hint="eastAsia"/>
        </w:rPr>
        <w:t>31</w:t>
      </w:r>
      <w:r>
        <w:t>.2.2</w:t>
      </w:r>
      <w:r>
        <w:tab/>
        <w:t>Bootstrap data channel establishment for retrieval of identities of avatar data stored in the network</w:t>
      </w:r>
      <w:bookmarkEnd w:id="1184"/>
    </w:p>
    <w:p w14:paraId="2DD64E34" w14:textId="03CB2302" w:rsidR="00C84EF3" w:rsidRDefault="00000000">
      <w:r>
        <w:t xml:space="preserve">Based on the Figure AC.7.1-1 of </w:t>
      </w:r>
      <w:r w:rsidR="00B1194C">
        <w:t>TS 23.228 [</w:t>
      </w:r>
      <w:r>
        <w:t>5], the bootstrap data channel establishment for retrial of Avatar ID List can be performed as described in Figure 6.31.2.2-1.</w:t>
      </w:r>
    </w:p>
    <w:p w14:paraId="1182FCAE" w14:textId="77777777" w:rsidR="00C84EF3" w:rsidRPr="006E0D24" w:rsidRDefault="00000000">
      <w:pPr>
        <w:pStyle w:val="TH"/>
      </w:pPr>
      <w:r w:rsidRPr="006E0D24">
        <w:object w:dxaOrig="9637" w:dyaOrig="8485" w14:anchorId="156C5C85">
          <v:shape id="_x0000_i1112" type="#_x0000_t75" style="width:482.25pt;height:424.5pt" o:ole="">
            <v:imagedata r:id="rId182" o:title=""/>
          </v:shape>
          <o:OLEObject Type="Embed" ProgID="Visio.Drawing.15" ShapeID="_x0000_i1112" DrawAspect="Content" ObjectID="_1794394498" r:id="rId183"/>
        </w:object>
      </w:r>
    </w:p>
    <w:p w14:paraId="6924663E" w14:textId="77777777" w:rsidR="00C84EF3" w:rsidRDefault="00000000">
      <w:pPr>
        <w:pStyle w:val="TF"/>
        <w:rPr>
          <w:lang w:eastAsia="ko-KR"/>
        </w:rPr>
      </w:pPr>
      <w:r>
        <w:t>Figure 6.</w:t>
      </w:r>
      <w:r>
        <w:rPr>
          <w:rFonts w:eastAsia="SimSun" w:hint="eastAsia"/>
          <w:lang w:val="en-US" w:eastAsia="zh-CN"/>
        </w:rPr>
        <w:t>31</w:t>
      </w:r>
      <w:r>
        <w:t>.2.2-1: Bootstrap Data Channel set up Signalling Procedure for avatar communication</w:t>
      </w:r>
    </w:p>
    <w:p w14:paraId="347339DB" w14:textId="77777777" w:rsidR="00C84EF3" w:rsidRDefault="00000000">
      <w:pPr>
        <w:pStyle w:val="B1"/>
      </w:pPr>
      <w:bookmarkStart w:id="1185" w:name="_Toc20523"/>
      <w:bookmarkStart w:id="1186" w:name="_Toc25847"/>
      <w:r>
        <w:t>1.</w:t>
      </w:r>
      <w:r>
        <w:tab/>
        <w:t>UE sends the INVITE with the SDP offer for audio/video, and bootstrap DC.</w:t>
      </w:r>
    </w:p>
    <w:p w14:paraId="437F5E86" w14:textId="77777777" w:rsidR="00C84EF3" w:rsidRDefault="00000000">
      <w:pPr>
        <w:pStyle w:val="B1"/>
      </w:pPr>
      <w:r>
        <w:t>2.</w:t>
      </w:r>
      <w:r>
        <w:tab/>
        <w:t>IMS AS validates user subscription data to determine whether it is allowed for this user that the network can access to the Avatar Data Repository and can transfer the list of Avatar ID, and the Avatar data. IMS AS decides DC Routing and DCSF discovery.</w:t>
      </w:r>
    </w:p>
    <w:p w14:paraId="085A1DF7" w14:textId="77777777" w:rsidR="00C84EF3" w:rsidRDefault="00000000">
      <w:pPr>
        <w:pStyle w:val="B1"/>
      </w:pPr>
      <w:r>
        <w:t>3.</w:t>
      </w:r>
      <w:r>
        <w:tab/>
        <w:t>IMS AS sends session event control notification based on the information included in the INVITE message. The IMS AS indicates that it is allowed to access to the Avatar Data Repository for this UE.</w:t>
      </w:r>
    </w:p>
    <w:p w14:paraId="043C33B2" w14:textId="77777777" w:rsidR="00C84EF3" w:rsidRDefault="00000000">
      <w:r>
        <w:t>In the case of DC routing to the remote network in step 2, the indication that it is allowed to access to the Avatar Data Repository behalf of the UE#1 is added in step 11. By this information, the Avatar ID List of UE#1 can be downloaded in terminating network/UE#2 for UE#2 centric avatar communication.</w:t>
      </w:r>
    </w:p>
    <w:p w14:paraId="1497F887" w14:textId="77777777" w:rsidR="00C84EF3" w:rsidRDefault="00000000">
      <w:pPr>
        <w:pStyle w:val="B1"/>
      </w:pPr>
      <w:r>
        <w:t>4.</w:t>
      </w:r>
      <w:r>
        <w:tab/>
        <w:t>DCSF decides the provision of DC, and determines the DC control policy.</w:t>
      </w:r>
    </w:p>
    <w:p w14:paraId="252603C0" w14:textId="77777777" w:rsidR="00C84EF3" w:rsidRDefault="00000000">
      <w:pPr>
        <w:pStyle w:val="B1"/>
      </w:pPr>
      <w:r>
        <w:t>5.</w:t>
      </w:r>
      <w:r>
        <w:tab/>
        <w:t>DCSF creates originating and terminating side media information.</w:t>
      </w:r>
    </w:p>
    <w:p w14:paraId="3E6A92C6" w14:textId="77777777" w:rsidR="00C84EF3" w:rsidRDefault="00000000">
      <w:pPr>
        <w:pStyle w:val="B1"/>
      </w:pPr>
      <w:r>
        <w:t>5a.</w:t>
      </w:r>
      <w:r>
        <w:tab/>
        <w:t>Upon reception of the indication from IMS AS that it is allowed to access to the Avatar Data Repository for this UE, DCSF retrieves the Avatar ID List for the UE#1 from Avatar Data Repository, the User ID of UE#1.</w:t>
      </w:r>
    </w:p>
    <w:p w14:paraId="198D8E59" w14:textId="77777777" w:rsidR="00C84EF3" w:rsidRDefault="00000000">
      <w:pPr>
        <w:pStyle w:val="B1"/>
      </w:pPr>
      <w:r>
        <w:t>5b.</w:t>
      </w:r>
      <w:r>
        <w:tab/>
        <w:t>Avatar data Repository checks whether the UE#1 is allowed to download the list of Avatar IDs with the User ID of UE#1 that DCSF provided. If the authorization is successful, then the Avatar Data Repository provides the list of Avatar IDs to the DCSF.</w:t>
      </w:r>
    </w:p>
    <w:p w14:paraId="669AACB2" w14:textId="77777777" w:rsidR="00C84EF3" w:rsidRDefault="00000000">
      <w:pPr>
        <w:pStyle w:val="B1"/>
      </w:pPr>
      <w:r>
        <w:lastRenderedPageBreak/>
        <w:t>6.</w:t>
      </w:r>
      <w:r>
        <w:tab/>
        <w:t>DCSF returns the list of Avatar IDs to the IMS AS, which will be used by the MF when it downloads the list of Avatar IDs via MDC1.</w:t>
      </w:r>
    </w:p>
    <w:p w14:paraId="56E003A0" w14:textId="77777777" w:rsidR="00C84EF3" w:rsidRDefault="00000000">
      <w:pPr>
        <w:pStyle w:val="B1"/>
      </w:pPr>
      <w:r>
        <w:t>7.</w:t>
      </w:r>
      <w:r>
        <w:tab/>
        <w:t>MF/MRF discovery and selection is performed.</w:t>
      </w:r>
    </w:p>
    <w:p w14:paraId="6AF7FE98" w14:textId="77777777" w:rsidR="00C84EF3" w:rsidRDefault="00000000">
      <w:pPr>
        <w:pStyle w:val="B1"/>
      </w:pPr>
      <w:r>
        <w:t>8.</w:t>
      </w:r>
      <w:r>
        <w:tab/>
        <w:t>IMS AS requests MF/MRF to reserve originating and terminating side media resource. MF/MRF allocates resources for originating and terminating MDC1.</w:t>
      </w:r>
    </w:p>
    <w:p w14:paraId="46EEF585" w14:textId="77777777" w:rsidR="00C84EF3" w:rsidRDefault="00000000">
      <w:pPr>
        <w:pStyle w:val="B1"/>
      </w:pPr>
      <w:r>
        <w:t>9.</w:t>
      </w:r>
      <w:r>
        <w:tab/>
        <w:t>IMS AS responses to DCSF.</w:t>
      </w:r>
    </w:p>
    <w:p w14:paraId="584DC329" w14:textId="77777777" w:rsidR="00C84EF3" w:rsidRDefault="00000000">
      <w:pPr>
        <w:pStyle w:val="B1"/>
      </w:pPr>
      <w:r>
        <w:t>10.</w:t>
      </w:r>
      <w:r>
        <w:tab/>
        <w:t>DCSF responses to IMS AS.</w:t>
      </w:r>
    </w:p>
    <w:p w14:paraId="3A44DF8D" w14:textId="77777777" w:rsidR="00C84EF3" w:rsidRDefault="00000000">
      <w:pPr>
        <w:pStyle w:val="B1"/>
      </w:pPr>
      <w:r>
        <w:t>11.</w:t>
      </w:r>
      <w:r>
        <w:tab/>
        <w:t>The INVITE message is sent to S-CSCF.</w:t>
      </w:r>
    </w:p>
    <w:p w14:paraId="7F40EE06" w14:textId="77777777" w:rsidR="00C84EF3" w:rsidRDefault="00000000">
      <w:pPr>
        <w:pStyle w:val="B1"/>
      </w:pPr>
      <w:r>
        <w:t>12.</w:t>
      </w:r>
      <w:r>
        <w:tab/>
        <w:t>The INVITE message is sent to the terminating network/UE#2.</w:t>
      </w:r>
    </w:p>
    <w:p w14:paraId="78F85928" w14:textId="77777777" w:rsidR="00C84EF3" w:rsidRDefault="00000000">
      <w:pPr>
        <w:pStyle w:val="B1"/>
      </w:pPr>
      <w:r>
        <w:t>13.</w:t>
      </w:r>
      <w:r>
        <w:tab/>
        <w:t>The terminating network negotiation is performed.</w:t>
      </w:r>
    </w:p>
    <w:p w14:paraId="6A8152D5" w14:textId="77777777" w:rsidR="00C84EF3" w:rsidRDefault="00000000">
      <w:pPr>
        <w:pStyle w:val="B1"/>
      </w:pPr>
      <w:r>
        <w:t>14.</w:t>
      </w:r>
      <w:r>
        <w:tab/>
        <w:t>18X message may be exchanged.</w:t>
      </w:r>
    </w:p>
    <w:p w14:paraId="7E53A698" w14:textId="77777777" w:rsidR="00C84EF3" w:rsidRDefault="00000000">
      <w:pPr>
        <w:pStyle w:val="B1"/>
      </w:pPr>
      <w:r>
        <w:t>15.</w:t>
      </w:r>
      <w:r>
        <w:tab/>
        <w:t>The terminating network/UE#2 sends 200 OK to S-CSCF.</w:t>
      </w:r>
    </w:p>
    <w:p w14:paraId="6A2B00AA" w14:textId="77777777" w:rsidR="00C84EF3" w:rsidRDefault="00000000">
      <w:pPr>
        <w:pStyle w:val="B1"/>
      </w:pPr>
      <w:r>
        <w:t>16.</w:t>
      </w:r>
      <w:r>
        <w:tab/>
        <w:t>200 OK is forwarded to IMS AS.</w:t>
      </w:r>
    </w:p>
    <w:p w14:paraId="0EC565E2" w14:textId="77777777" w:rsidR="00C84EF3" w:rsidRDefault="00000000">
      <w:pPr>
        <w:pStyle w:val="B1"/>
      </w:pPr>
      <w:r>
        <w:t>17.</w:t>
      </w:r>
      <w:r>
        <w:tab/>
        <w:t>DCSF responses to IMS AS.</w:t>
      </w:r>
    </w:p>
    <w:p w14:paraId="45E246B3" w14:textId="77777777" w:rsidR="00C84EF3" w:rsidRDefault="00000000">
      <w:pPr>
        <w:pStyle w:val="B1"/>
      </w:pPr>
      <w:r>
        <w:t>18.</w:t>
      </w:r>
      <w:r>
        <w:tab/>
        <w:t>200 OK is forwarded to the UE#1.</w:t>
      </w:r>
    </w:p>
    <w:p w14:paraId="14BF1254" w14:textId="77777777" w:rsidR="00C84EF3" w:rsidRDefault="00000000">
      <w:pPr>
        <w:pStyle w:val="B1"/>
      </w:pPr>
      <w:r>
        <w:t>19.</w:t>
      </w:r>
      <w:r>
        <w:tab/>
        <w:t>Step 20 to 23 of Figure AC.7.1-1 of 23.228 [5] are performed. The list of Avatar IDs for UE#1 is downloaded from Avatar Data Repository to the UE#1 via originating MF/MRF through the established bootstrap data channel.</w:t>
      </w:r>
    </w:p>
    <w:p w14:paraId="012ED711" w14:textId="77777777" w:rsidR="00C84EF3" w:rsidRDefault="00000000">
      <w:pPr>
        <w:pStyle w:val="B1"/>
      </w:pPr>
      <w:r>
        <w:t>20.</w:t>
      </w:r>
      <w:r>
        <w:tab/>
        <w:t>Subsequent procedures can be performed. After this procedure, the UE#1 initiates the application data channel with certain Avatar ID(s) of UE#1 which is selected among the Avatar ID List by the UE#1 (as described Solution #17).</w:t>
      </w:r>
    </w:p>
    <w:p w14:paraId="7CFD63A4" w14:textId="77777777" w:rsidR="00C84EF3" w:rsidRDefault="00000000">
      <w:pPr>
        <w:pStyle w:val="Heading3"/>
        <w:rPr>
          <w:lang w:eastAsia="zh-CN"/>
        </w:rPr>
      </w:pPr>
      <w:bookmarkStart w:id="1187" w:name="_Toc183503519"/>
      <w:r>
        <w:rPr>
          <w:lang w:eastAsia="zh-CN"/>
        </w:rPr>
        <w:t>6.</w:t>
      </w:r>
      <w:r>
        <w:rPr>
          <w:rFonts w:hint="eastAsia"/>
          <w:lang w:val="en-US" w:eastAsia="zh-CN"/>
        </w:rPr>
        <w:t>31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85"/>
      <w:bookmarkEnd w:id="1186"/>
      <w:bookmarkEnd w:id="1187"/>
    </w:p>
    <w:p w14:paraId="1FE47AD3" w14:textId="77777777" w:rsidR="00C84EF3" w:rsidRDefault="00000000">
      <w:pPr>
        <w:rPr>
          <w:lang w:eastAsia="ko-KR"/>
        </w:rPr>
      </w:pPr>
      <w:r>
        <w:rPr>
          <w:lang w:eastAsia="ko-KR"/>
        </w:rPr>
        <w:t>This solution may have the following impacts to exiting entities and interfaces:</w:t>
      </w:r>
    </w:p>
    <w:p w14:paraId="1B48B36B" w14:textId="77777777" w:rsidR="00C84EF3" w:rsidRDefault="00000000">
      <w:pPr>
        <w:rPr>
          <w:b/>
          <w:bCs/>
          <w:lang w:eastAsia="ko-KR"/>
        </w:rPr>
      </w:pPr>
      <w:r>
        <w:rPr>
          <w:b/>
          <w:bCs/>
          <w:lang w:eastAsia="ko-KR"/>
        </w:rPr>
        <w:t>S-CSCF:</w:t>
      </w:r>
    </w:p>
    <w:p w14:paraId="4F17BD47" w14:textId="77777777" w:rsidR="00C84EF3" w:rsidRDefault="00000000">
      <w:pPr>
        <w:pStyle w:val="B1"/>
        <w:rPr>
          <w:lang w:eastAsia="ko-KR"/>
        </w:rPr>
      </w:pPr>
      <w:r>
        <w:rPr>
          <w:lang w:eastAsia="ko-KR"/>
        </w:rPr>
        <w:t>-</w:t>
      </w:r>
      <w:r>
        <w:rPr>
          <w:lang w:eastAsia="ko-KR"/>
        </w:rPr>
        <w:tab/>
        <w:t>S-CSCF checks whether the UE is subscribed to the avatar communication service which means the network can access to the Avatar Data Repository and the network is allowed to transfer the list of Avatar ID, and the Avatar data for this user.</w:t>
      </w:r>
    </w:p>
    <w:p w14:paraId="5CC5297A" w14:textId="77777777" w:rsidR="00C84EF3" w:rsidRDefault="00000000">
      <w:pPr>
        <w:rPr>
          <w:b/>
          <w:bCs/>
          <w:lang w:eastAsia="ko-KR"/>
        </w:rPr>
      </w:pPr>
      <w:r>
        <w:rPr>
          <w:b/>
          <w:bCs/>
          <w:lang w:eastAsia="ko-KR"/>
        </w:rPr>
        <w:t>IMS AS:</w:t>
      </w:r>
    </w:p>
    <w:p w14:paraId="12D5219D" w14:textId="77777777" w:rsidR="00C84EF3" w:rsidRDefault="00000000">
      <w:pPr>
        <w:pStyle w:val="B1"/>
        <w:rPr>
          <w:lang w:eastAsia="ko-KR"/>
        </w:rPr>
      </w:pPr>
      <w:r>
        <w:rPr>
          <w:lang w:eastAsia="ko-KR"/>
        </w:rPr>
        <w:t>-</w:t>
      </w:r>
      <w:r>
        <w:rPr>
          <w:lang w:eastAsia="ko-KR"/>
        </w:rPr>
        <w:tab/>
        <w:t>IMS AS validates user subscription data to determine whether it is allowed for this user that the network can access to the Avatar Data Repository and can transfer the list of Avatar ID, and the Avatar data.</w:t>
      </w:r>
    </w:p>
    <w:p w14:paraId="157733EB" w14:textId="77777777" w:rsidR="00C84EF3" w:rsidRDefault="00000000">
      <w:pPr>
        <w:pStyle w:val="B1"/>
        <w:rPr>
          <w:lang w:eastAsia="ko-KR"/>
        </w:rPr>
      </w:pPr>
      <w:r>
        <w:rPr>
          <w:lang w:eastAsia="ko-KR"/>
        </w:rPr>
        <w:t>-</w:t>
      </w:r>
      <w:r>
        <w:rPr>
          <w:lang w:eastAsia="ko-KR"/>
        </w:rPr>
        <w:tab/>
        <w:t>For allowed UE, IMS AS indicates to DCSF indicates that it is allowed to access to the Avatar Data Repository for this UE.</w:t>
      </w:r>
    </w:p>
    <w:p w14:paraId="190F7479" w14:textId="77777777" w:rsidR="00C84EF3" w:rsidRDefault="00000000">
      <w:pPr>
        <w:rPr>
          <w:b/>
          <w:bCs/>
          <w:lang w:eastAsia="ko-KR"/>
        </w:rPr>
      </w:pPr>
      <w:r>
        <w:rPr>
          <w:b/>
          <w:bCs/>
          <w:lang w:eastAsia="ko-KR"/>
        </w:rPr>
        <w:t>DCSF:</w:t>
      </w:r>
    </w:p>
    <w:p w14:paraId="00F3FEFB" w14:textId="77777777" w:rsidR="00C84EF3" w:rsidRDefault="00000000">
      <w:pPr>
        <w:pStyle w:val="B1"/>
        <w:rPr>
          <w:lang w:eastAsia="ko-KR"/>
        </w:rPr>
      </w:pPr>
      <w:r>
        <w:rPr>
          <w:lang w:eastAsia="ko-KR"/>
        </w:rPr>
        <w:t>-</w:t>
      </w:r>
      <w:r>
        <w:rPr>
          <w:lang w:eastAsia="ko-KR"/>
        </w:rPr>
        <w:tab/>
        <w:t>Upon reception of the indication from IMS AS that it is allowed to access to the Avatar Data Repository for this UE, DCSF retrieves the list of Avatar IDs for the UE from Avatar Data Repository.</w:t>
      </w:r>
    </w:p>
    <w:p w14:paraId="2B899F6D" w14:textId="77777777" w:rsidR="00C84EF3" w:rsidRDefault="00000000">
      <w:pPr>
        <w:pStyle w:val="B1"/>
        <w:rPr>
          <w:lang w:eastAsia="ko-KR"/>
        </w:rPr>
      </w:pPr>
      <w:r>
        <w:rPr>
          <w:lang w:eastAsia="ko-KR"/>
        </w:rPr>
        <w:t>-</w:t>
      </w:r>
      <w:r>
        <w:rPr>
          <w:lang w:eastAsia="ko-KR"/>
        </w:rPr>
        <w:tab/>
        <w:t>DCSF provides the list of Avatar IDs for the UE to MF/MRF via bootstrap data channel.</w:t>
      </w:r>
    </w:p>
    <w:p w14:paraId="59B5F3EF" w14:textId="77777777" w:rsidR="00C84EF3" w:rsidRDefault="00000000">
      <w:pPr>
        <w:rPr>
          <w:b/>
          <w:bCs/>
          <w:lang w:eastAsia="ko-KR"/>
        </w:rPr>
      </w:pPr>
      <w:r>
        <w:rPr>
          <w:b/>
          <w:bCs/>
          <w:lang w:eastAsia="ko-KR"/>
        </w:rPr>
        <w:t>Avatar Data Repository (ADR):</w:t>
      </w:r>
    </w:p>
    <w:p w14:paraId="345C0D46" w14:textId="77777777" w:rsidR="00C84EF3" w:rsidRDefault="00000000">
      <w:pPr>
        <w:pStyle w:val="B1"/>
        <w:rPr>
          <w:lang w:eastAsia="ko-KR"/>
        </w:rPr>
      </w:pPr>
      <w:r>
        <w:rPr>
          <w:lang w:eastAsia="ko-KR"/>
        </w:rPr>
        <w:t>-</w:t>
      </w:r>
      <w:r>
        <w:rPr>
          <w:lang w:eastAsia="ko-KR"/>
        </w:rPr>
        <w:tab/>
        <w:t>ADR stores the Avatar data, and provides to the authorized UE via bootstrap data channel.</w:t>
      </w:r>
    </w:p>
    <w:p w14:paraId="4A7618BC" w14:textId="77777777" w:rsidR="00C84EF3" w:rsidRDefault="00000000">
      <w:pPr>
        <w:pStyle w:val="B1"/>
        <w:rPr>
          <w:lang w:eastAsia="ko-KR"/>
        </w:rPr>
      </w:pPr>
      <w:r>
        <w:rPr>
          <w:lang w:eastAsia="ko-KR"/>
        </w:rPr>
        <w:t>-</w:t>
      </w:r>
      <w:r>
        <w:rPr>
          <w:lang w:eastAsia="ko-KR"/>
        </w:rPr>
        <w:tab/>
        <w:t>ADR can be located within the PLMN e.g. as a new network function, as a repository connected to DCSF (like DC Application Repository), or as a trusted/untrusted application server (like DC Application Server).</w:t>
      </w:r>
    </w:p>
    <w:p w14:paraId="2F9FCA20" w14:textId="77777777" w:rsidR="00C84EF3" w:rsidRDefault="00000000">
      <w:pPr>
        <w:rPr>
          <w:b/>
          <w:bCs/>
          <w:lang w:eastAsia="ko-KR"/>
        </w:rPr>
      </w:pPr>
      <w:r>
        <w:rPr>
          <w:b/>
          <w:bCs/>
          <w:lang w:eastAsia="ko-KR"/>
        </w:rPr>
        <w:lastRenderedPageBreak/>
        <w:t>MF/MRF:</w:t>
      </w:r>
    </w:p>
    <w:p w14:paraId="201A01B2" w14:textId="77777777" w:rsidR="00C84EF3" w:rsidRDefault="00000000">
      <w:pPr>
        <w:pStyle w:val="B1"/>
        <w:rPr>
          <w:lang w:eastAsia="ko-KR"/>
        </w:rPr>
      </w:pPr>
      <w:r>
        <w:rPr>
          <w:lang w:eastAsia="ko-KR"/>
        </w:rPr>
        <w:t>-</w:t>
      </w:r>
      <w:r>
        <w:rPr>
          <w:lang w:eastAsia="ko-KR"/>
        </w:rPr>
        <w:tab/>
        <w:t>MF/MRF provides the list of Avatar IDs for the UE to UE via bootstrap data channel.</w:t>
      </w:r>
    </w:p>
    <w:p w14:paraId="20BFDBDD" w14:textId="77777777" w:rsidR="00C84EF3" w:rsidRDefault="00000000">
      <w:pPr>
        <w:rPr>
          <w:b/>
          <w:bCs/>
          <w:lang w:eastAsia="ko-KR"/>
        </w:rPr>
      </w:pPr>
      <w:r>
        <w:rPr>
          <w:b/>
          <w:bCs/>
          <w:lang w:eastAsia="ko-KR"/>
        </w:rPr>
        <w:t>UE:</w:t>
      </w:r>
    </w:p>
    <w:p w14:paraId="7B626AB9" w14:textId="77777777" w:rsidR="00C84EF3" w:rsidRDefault="00000000">
      <w:pPr>
        <w:pStyle w:val="B1"/>
        <w:rPr>
          <w:lang w:eastAsia="ko-KR"/>
        </w:rPr>
      </w:pPr>
      <w:r>
        <w:rPr>
          <w:lang w:eastAsia="ko-KR"/>
        </w:rPr>
        <w:t>-</w:t>
      </w:r>
      <w:r>
        <w:rPr>
          <w:lang w:eastAsia="ko-KR"/>
        </w:rPr>
        <w:tab/>
        <w:t>UE downloads the list of Avatar IDs via bootstrap data channel.</w:t>
      </w:r>
    </w:p>
    <w:p w14:paraId="09A53951" w14:textId="77777777" w:rsidR="00C84EF3" w:rsidRDefault="00000000">
      <w:pPr>
        <w:pStyle w:val="B1"/>
        <w:rPr>
          <w:lang w:eastAsia="ko-KR"/>
        </w:rPr>
      </w:pPr>
      <w:r>
        <w:rPr>
          <w:lang w:eastAsia="ko-KR"/>
        </w:rPr>
        <w:t>-</w:t>
      </w:r>
      <w:r>
        <w:rPr>
          <w:lang w:eastAsia="ko-KR"/>
        </w:rPr>
        <w:tab/>
        <w:t>UE selects an Avatar ID within the list of Avatar IDs, and initiates the application data channel session with the selected Avatar ID to use avatar communication.</w:t>
      </w:r>
    </w:p>
    <w:p w14:paraId="22948084" w14:textId="77777777" w:rsidR="00C84EF3" w:rsidRDefault="00000000">
      <w:pPr>
        <w:pStyle w:val="Heading2"/>
        <w:rPr>
          <w:lang w:eastAsia="zh-CN"/>
        </w:rPr>
      </w:pPr>
      <w:bookmarkStart w:id="1188" w:name="_Toc13004"/>
      <w:bookmarkStart w:id="1189" w:name="_Toc3432"/>
      <w:bookmarkStart w:id="1190" w:name="_Toc183503520"/>
      <w:r>
        <w:rPr>
          <w:lang w:eastAsia="zh-CN"/>
        </w:rPr>
        <w:t>6.</w:t>
      </w:r>
      <w:r>
        <w:rPr>
          <w:rFonts w:hint="eastAsia"/>
          <w:lang w:val="en-US" w:eastAsia="zh-CN"/>
        </w:rPr>
        <w:t>32</w:t>
      </w:r>
      <w:r>
        <w:rPr>
          <w:lang w:eastAsia="zh-CN"/>
        </w:rPr>
        <w:tab/>
        <w:t>Solution #</w:t>
      </w:r>
      <w:r>
        <w:rPr>
          <w:rFonts w:hint="eastAsia"/>
          <w:lang w:val="en-US" w:eastAsia="zh-CN"/>
        </w:rPr>
        <w:t>32</w:t>
      </w:r>
      <w:r>
        <w:rPr>
          <w:lang w:eastAsia="zh-CN"/>
        </w:rPr>
        <w:t>: Solution for support of IMS avatar communication without using data channel</w:t>
      </w:r>
      <w:bookmarkEnd w:id="1188"/>
      <w:bookmarkEnd w:id="1189"/>
      <w:bookmarkEnd w:id="1190"/>
    </w:p>
    <w:p w14:paraId="36130240" w14:textId="77777777" w:rsidR="00C84EF3" w:rsidRDefault="00000000">
      <w:pPr>
        <w:pStyle w:val="Heading3"/>
        <w:rPr>
          <w:lang w:eastAsia="zh-CN"/>
        </w:rPr>
      </w:pPr>
      <w:bookmarkStart w:id="1191" w:name="_Toc21875"/>
      <w:bookmarkStart w:id="1192" w:name="_Toc11368"/>
      <w:bookmarkStart w:id="1193" w:name="_Toc183503521"/>
      <w:r>
        <w:rPr>
          <w:lang w:eastAsia="zh-CN"/>
        </w:rPr>
        <w:t>6.</w:t>
      </w:r>
      <w:r>
        <w:rPr>
          <w:rFonts w:hint="eastAsia"/>
          <w:lang w:val="en-US" w:eastAsia="zh-CN"/>
        </w:rPr>
        <w:t>32</w:t>
      </w:r>
      <w:r>
        <w:rPr>
          <w:lang w:eastAsia="zh-CN"/>
        </w:rPr>
        <w:t>.1</w:t>
      </w:r>
      <w:r>
        <w:rPr>
          <w:lang w:eastAsia="zh-CN"/>
        </w:rPr>
        <w:tab/>
        <w:t>Description</w:t>
      </w:r>
      <w:bookmarkEnd w:id="1191"/>
      <w:bookmarkEnd w:id="1192"/>
      <w:bookmarkEnd w:id="1193"/>
    </w:p>
    <w:p w14:paraId="124A10DE" w14:textId="77777777" w:rsidR="00C84EF3" w:rsidRDefault="00000000">
      <w:pPr>
        <w:pStyle w:val="TH"/>
      </w:pPr>
      <w:r>
        <w:object w:dxaOrig="9607" w:dyaOrig="3793" w14:anchorId="79261655">
          <v:shape id="_x0000_i1113" type="#_x0000_t75" style="width:480pt;height:189.75pt" o:ole="">
            <v:imagedata r:id="rId184" o:title=""/>
          </v:shape>
          <o:OLEObject Type="Embed" ProgID="Word.Picture.8" ShapeID="_x0000_i1113" DrawAspect="Content" ObjectID="_1794394499" r:id="rId185"/>
        </w:object>
      </w:r>
    </w:p>
    <w:p w14:paraId="3E75D04B" w14:textId="77777777" w:rsidR="00C84EF3" w:rsidRDefault="00000000">
      <w:pPr>
        <w:pStyle w:val="TF"/>
      </w:pPr>
      <w:r>
        <w:t>Figure 6.</w:t>
      </w:r>
      <w:r>
        <w:rPr>
          <w:rFonts w:eastAsia="SimSun" w:hint="eastAsia"/>
        </w:rPr>
        <w:t>32</w:t>
      </w:r>
      <w:r>
        <w:t>.1-1: Architecture to support IMS avatar communication without DC</w:t>
      </w:r>
    </w:p>
    <w:p w14:paraId="48C49733" w14:textId="77777777" w:rsidR="00C84EF3" w:rsidRDefault="00000000">
      <w:r>
        <w:t>To support of IMS avatar communication, the architecture is enhanced as follows:</w:t>
      </w:r>
    </w:p>
    <w:p w14:paraId="38E96415" w14:textId="77777777" w:rsidR="00C84EF3" w:rsidRDefault="00000000">
      <w:pPr>
        <w:pStyle w:val="EditorsNote"/>
      </w:pPr>
      <w:r>
        <w:t>Editor's note:</w:t>
      </w:r>
      <w:r>
        <w:tab/>
        <w:t>Whether existing DC2 can be re-used (e.g. by adding a new service) or a new DC2' is needed is FFS.</w:t>
      </w:r>
    </w:p>
    <w:p w14:paraId="6CB14A53" w14:textId="77777777" w:rsidR="00C84EF3" w:rsidRDefault="00000000">
      <w:r>
        <w:t>Digital Asset Container (DAC):</w:t>
      </w:r>
    </w:p>
    <w:p w14:paraId="687D440B" w14:textId="77777777" w:rsidR="00C84EF3" w:rsidRDefault="00000000">
      <w:pPr>
        <w:pStyle w:val="B1"/>
      </w:pPr>
      <w:r>
        <w:t>-</w:t>
      </w:r>
      <w:r>
        <w:tab/>
        <w:t>The Digital Asset Container is used for storing and retrieving the avatar metadata (e.g. including avatar representation) from 5GC. DAC can be internal to the PLMN, e.g. a new network function, or part of a network function (HSS, UDM, IMS AS), a XR application server or a web server within the IMS and/or 5GC; or DAC can be external to the PLMN, e.g. a webserver.</w:t>
      </w:r>
    </w:p>
    <w:p w14:paraId="28A8376F" w14:textId="77777777" w:rsidR="00C84EF3" w:rsidRDefault="00000000">
      <w:pPr>
        <w:pStyle w:val="EditorsNote"/>
      </w:pPr>
      <w:r>
        <w:t>Editor's note:</w:t>
      </w:r>
      <w:r>
        <w:tab/>
        <w:t>The definition and nature of the reference point DAC1 between DAC and MF (e.g. to download the avatar representation) is FFS. Its security is to be defined by SA WG3.</w:t>
      </w:r>
    </w:p>
    <w:p w14:paraId="58636435" w14:textId="77777777" w:rsidR="00C84EF3" w:rsidRDefault="00000000">
      <w:r>
        <w:t>The DAC is accessed via the DAC1 interface which is described during normative phase.</w:t>
      </w:r>
    </w:p>
    <w:p w14:paraId="780818A5" w14:textId="77777777" w:rsidR="00C84EF3" w:rsidRDefault="00000000">
      <w:r>
        <w:t>New information elements are defined as follows:</w:t>
      </w:r>
    </w:p>
    <w:p w14:paraId="69A67883" w14:textId="77777777" w:rsidR="00C84EF3" w:rsidRDefault="00000000">
      <w:pPr>
        <w:rPr>
          <w:b/>
          <w:bCs/>
        </w:rPr>
      </w:pPr>
      <w:r>
        <w:rPr>
          <w:b/>
          <w:bCs/>
        </w:rPr>
        <w:t>Avatar metadata:</w:t>
      </w:r>
    </w:p>
    <w:p w14:paraId="326A1C1F" w14:textId="77777777" w:rsidR="00C84EF3" w:rsidRDefault="00000000">
      <w:pPr>
        <w:pStyle w:val="B1"/>
      </w:pPr>
      <w:r>
        <w:t>-</w:t>
      </w:r>
      <w:r>
        <w:tab/>
        <w:t>Avatar metadata includes the avatar representation stored in a file, which can be accessed for example via a URL. The avatar metadata, or a reference of the avatar metadata (e.g. identifier), is associated per subscriber and/or per subscriber's user identifier. Avatar representation corresponds to a 2D/3D model of a face, full body, or a portion of the body. Additional metadata can be associated with the avatar representation as part of the avatar metadata, e.g. format, resolution, access/usage rights &amp; conditions, date of creation, licensing, etc.</w:t>
      </w:r>
    </w:p>
    <w:p w14:paraId="2BC5A5A2" w14:textId="77777777" w:rsidR="00C84EF3" w:rsidRDefault="00000000">
      <w:pPr>
        <w:rPr>
          <w:b/>
          <w:bCs/>
        </w:rPr>
      </w:pPr>
      <w:r>
        <w:rPr>
          <w:b/>
          <w:bCs/>
        </w:rPr>
        <w:t>Avatar-id:</w:t>
      </w:r>
    </w:p>
    <w:p w14:paraId="586FFF8F" w14:textId="77777777" w:rsidR="00C84EF3" w:rsidRDefault="00000000">
      <w:pPr>
        <w:pStyle w:val="B1"/>
      </w:pPr>
      <w:r>
        <w:lastRenderedPageBreak/>
        <w:t>-</w:t>
      </w:r>
      <w:r>
        <w:tab/>
        <w:t>Avatar metadata is addressable via an Avatar-id. It can be an integer, string, UUID, or a URI (URN or URL). Means such as APIs, can be used to retrieve the avatar metadata based on the Avatar-id from a predefined server (e.g. DAC).</w:t>
      </w:r>
    </w:p>
    <w:p w14:paraId="5BABE445" w14:textId="77777777" w:rsidR="00C84EF3" w:rsidRDefault="00000000">
      <w:pPr>
        <w:pStyle w:val="B1"/>
      </w:pPr>
      <w:r>
        <w:t>-</w:t>
      </w:r>
      <w:r>
        <w:tab/>
        <w:t>It is assumed that Avatar-id are associated per subscriber and/or per associated subscriber's User Identity in the IMS HSS (i.e. assuming multiple User Identities per subscriber, e.g. personal and/or professional).</w:t>
      </w:r>
    </w:p>
    <w:p w14:paraId="6C61044E" w14:textId="77777777" w:rsidR="00C84EF3" w:rsidRDefault="00000000">
      <w:pPr>
        <w:pStyle w:val="B1"/>
      </w:pPr>
      <w:r>
        <w:t>-</w:t>
      </w:r>
      <w:r>
        <w:tab/>
        <w:t>When an Avatar related context is created in the DAC and associated with an Avatar-id, the Avatar-Id is configured on the UE that may use this Avatar. This is done via mechanisms out of the scope of 3GPP.</w:t>
      </w:r>
    </w:p>
    <w:p w14:paraId="60EF0AFC" w14:textId="77777777" w:rsidR="00C84EF3" w:rsidRDefault="00000000">
      <w:pPr>
        <w:rPr>
          <w:b/>
          <w:bCs/>
        </w:rPr>
      </w:pPr>
      <w:r>
        <w:rPr>
          <w:b/>
          <w:bCs/>
        </w:rPr>
        <w:t>Avatar media:</w:t>
      </w:r>
    </w:p>
    <w:p w14:paraId="4D85600E" w14:textId="77777777" w:rsidR="00C84EF3" w:rsidRDefault="00000000">
      <w:pPr>
        <w:pStyle w:val="B1"/>
      </w:pPr>
      <w:r>
        <w:t>-</w:t>
      </w:r>
      <w:r>
        <w:tab/>
        <w:t>Avatar media is the user/media plane data related to an avatar animation transmitted between two UEs. It can be only representative of real-time face/gesture movements or a combination of face/gesture movement and the avatar metadata and is used to render the animated avatar.</w:t>
      </w:r>
    </w:p>
    <w:p w14:paraId="10C2D241" w14:textId="77777777" w:rsidR="00C84EF3" w:rsidRDefault="00000000">
      <w:pPr>
        <w:pStyle w:val="EditorsNote"/>
      </w:pPr>
      <w:r>
        <w:t>Editor's note:</w:t>
      </w:r>
      <w:r>
        <w:tab/>
        <w:t>The avatar-related terminology will be updated once agreed upon. This includes alignment between SA WG2 and SA WG4 terminology.</w:t>
      </w:r>
    </w:p>
    <w:p w14:paraId="1D08C0F0" w14:textId="77777777" w:rsidR="00C84EF3" w:rsidRDefault="00000000">
      <w:r>
        <w:t>This solution assumes that Avatar-id is provided in SIP/SDP and Avatar metadata are downloaded to UE without using data channel. STIR/SHAKEN mechanisms can be used to protect such information.</w:t>
      </w:r>
    </w:p>
    <w:p w14:paraId="73DE68F0" w14:textId="77777777" w:rsidR="00C84EF3" w:rsidRDefault="00000000">
      <w:r>
        <w:t>This solution covers three scenarios with different assumptions:</w:t>
      </w:r>
    </w:p>
    <w:p w14:paraId="366CB068" w14:textId="77777777" w:rsidR="00C84EF3" w:rsidRDefault="00000000">
      <w:pPr>
        <w:pStyle w:val="B1"/>
      </w:pPr>
      <w:r>
        <w:t>1.</w:t>
      </w:r>
      <w:r>
        <w:tab/>
        <w:t>Network-centric avatar rendering.</w:t>
      </w:r>
    </w:p>
    <w:p w14:paraId="02B84AF2" w14:textId="77777777" w:rsidR="00C84EF3" w:rsidRDefault="00000000">
      <w:pPr>
        <w:pStyle w:val="B1"/>
      </w:pPr>
      <w:r>
        <w:t>2.</w:t>
      </w:r>
      <w:r>
        <w:tab/>
        <w:t>UE-A centric avatar rendering.</w:t>
      </w:r>
    </w:p>
    <w:p w14:paraId="731FCC20" w14:textId="77777777" w:rsidR="00C84EF3" w:rsidRDefault="00000000">
      <w:pPr>
        <w:pStyle w:val="B1"/>
      </w:pPr>
      <w:r>
        <w:t>3.</w:t>
      </w:r>
      <w:r>
        <w:tab/>
        <w:t>UE-B centric avatar rendering.</w:t>
      </w:r>
    </w:p>
    <w:p w14:paraId="25E6D9E5" w14:textId="77777777" w:rsidR="00C84EF3" w:rsidRDefault="00000000">
      <w:r>
        <w:t>Scenarios 1 and 2 assume that regular Audio/Video media is exchanged via RTP with UE-A and UE-B, i.e. UE-A and UE-B do not need to support any new media types. However, an indication in SIP/SDP that UE-A wants to use avatars (even if not specifying a specific Avatar ID) is assumed in such scenarios.</w:t>
      </w:r>
    </w:p>
    <w:p w14:paraId="2441F0BF" w14:textId="77777777" w:rsidR="00C84EF3" w:rsidRDefault="00000000">
      <w:r>
        <w:t>Scenario 1 further assumes that MF provides face detection functionality and can detect and replace a face in a video stream by an avatar. It also assumes that UE-A indicates the need for network-based rendering.</w:t>
      </w:r>
    </w:p>
    <w:p w14:paraId="10BD9EF7" w14:textId="77777777" w:rsidR="00C84EF3" w:rsidRDefault="00000000">
      <w:r>
        <w:t>Scenario 3 assumes that UE-A and UE-B support avatar media as described above. When avatar media is used in SIP/SDP, an avatar call is assumed, even if no specific Avatar ID is indicated by UE-A. The solution supports IMS avatar communication without using data channel but uses the MF to render the avatar in the audio/video stream received from UE-A in scenario 1. The solution does not prevent usage of Avatar rendering in parallel with using data channels applications between the involved UEs.</w:t>
      </w:r>
    </w:p>
    <w:p w14:paraId="55881975" w14:textId="77777777" w:rsidR="00C84EF3" w:rsidRDefault="00000000">
      <w:pPr>
        <w:pStyle w:val="Heading3"/>
      </w:pPr>
      <w:bookmarkStart w:id="1194" w:name="_Toc25528"/>
      <w:bookmarkStart w:id="1195" w:name="_Toc14389"/>
      <w:bookmarkStart w:id="1196" w:name="_Toc183503522"/>
      <w:r>
        <w:lastRenderedPageBreak/>
        <w:t>6.</w:t>
      </w:r>
      <w:r>
        <w:rPr>
          <w:rFonts w:eastAsia="SimSun" w:hint="eastAsia"/>
        </w:rPr>
        <w:t>32</w:t>
      </w:r>
      <w:r>
        <w:t>.2</w:t>
      </w:r>
      <w:r>
        <w:tab/>
        <w:t>Procedures</w:t>
      </w:r>
      <w:bookmarkEnd w:id="1194"/>
      <w:bookmarkEnd w:id="1195"/>
      <w:bookmarkEnd w:id="1196"/>
    </w:p>
    <w:p w14:paraId="61459264" w14:textId="77777777" w:rsidR="00C84EF3" w:rsidRDefault="00000000">
      <w:pPr>
        <w:pStyle w:val="Heading4"/>
      </w:pPr>
      <w:bookmarkStart w:id="1197" w:name="_Toc145926647"/>
      <w:bookmarkStart w:id="1198" w:name="_Toc183503523"/>
      <w:r>
        <w:t>6.</w:t>
      </w:r>
      <w:r>
        <w:rPr>
          <w:rFonts w:eastAsia="SimSun" w:hint="eastAsia"/>
        </w:rPr>
        <w:t>32</w:t>
      </w:r>
      <w:r>
        <w:t>.2.1</w:t>
      </w:r>
      <w:r>
        <w:tab/>
      </w:r>
      <w:bookmarkEnd w:id="1197"/>
      <w:r>
        <w:t>Scenario 1: Network centric IMS avatar call flow using SIP/SDP</w:t>
      </w:r>
      <w:bookmarkEnd w:id="1198"/>
    </w:p>
    <w:p w14:paraId="450DEDF4" w14:textId="77777777" w:rsidR="00C84EF3" w:rsidRDefault="00000000">
      <w:pPr>
        <w:pStyle w:val="TH"/>
      </w:pPr>
      <w:r>
        <w:object w:dxaOrig="9596" w:dyaOrig="7727" w14:anchorId="4533A7AD">
          <v:shape id="_x0000_i1114" type="#_x0000_t75" style="width:480pt;height:386.25pt" o:ole="">
            <v:imagedata r:id="rId186" o:title=""/>
          </v:shape>
          <o:OLEObject Type="Embed" ProgID="Word.Picture.8" ShapeID="_x0000_i1114" DrawAspect="Content" ObjectID="_1794394500" r:id="rId187"/>
        </w:object>
      </w:r>
    </w:p>
    <w:p w14:paraId="426E8B7F" w14:textId="77777777" w:rsidR="00C84EF3" w:rsidRDefault="00000000">
      <w:pPr>
        <w:pStyle w:val="TF"/>
      </w:pPr>
      <w:r>
        <w:t>Figure 6.</w:t>
      </w:r>
      <w:r>
        <w:rPr>
          <w:rFonts w:eastAsia="SimSun" w:hint="eastAsia"/>
          <w:lang w:val="en-US" w:eastAsia="zh-CN"/>
        </w:rPr>
        <w:t>32</w:t>
      </w:r>
      <w:r>
        <w:t>.2.1-1: Network centric IMS avatar call flow using SIP/SDP</w:t>
      </w:r>
    </w:p>
    <w:p w14:paraId="25EA6985" w14:textId="77777777" w:rsidR="00C84EF3" w:rsidRDefault="00000000">
      <w:pPr>
        <w:rPr>
          <w:rFonts w:eastAsia="SimSun"/>
        </w:rPr>
      </w:pPr>
      <w:r>
        <w:rPr>
          <w:rFonts w:eastAsia="SimSun"/>
        </w:rPr>
        <w:t>The Avatar ID is transmitted as part of SIP/SDP negotiation.</w:t>
      </w:r>
    </w:p>
    <w:p w14:paraId="2CDED9C0" w14:textId="77777777" w:rsidR="00C84EF3" w:rsidRDefault="00000000">
      <w:pPr>
        <w:pStyle w:val="NO"/>
        <w:rPr>
          <w:rFonts w:eastAsia="SimSun"/>
        </w:rPr>
      </w:pPr>
      <w:r>
        <w:rPr>
          <w:rFonts w:eastAsia="SimSun"/>
        </w:rPr>
        <w:t>NOTE 1:</w:t>
      </w:r>
      <w:r>
        <w:rPr>
          <w:rFonts w:eastAsia="SimSun"/>
        </w:rPr>
        <w:tab/>
        <w:t>The following flow relates only to UE-A's avatar. Whether UE-B also wants to use an avatar in the same session is not considered.</w:t>
      </w:r>
    </w:p>
    <w:p w14:paraId="7C546AB2" w14:textId="77777777" w:rsidR="00C84EF3" w:rsidRDefault="00000000">
      <w:pPr>
        <w:pStyle w:val="B1"/>
        <w:rPr>
          <w:rFonts w:eastAsia="SimSun"/>
        </w:rPr>
      </w:pPr>
      <w:r>
        <w:rPr>
          <w:rFonts w:eastAsia="SimSun"/>
        </w:rPr>
        <w:t>1.</w:t>
      </w:r>
      <w:r>
        <w:rPr>
          <w:rFonts w:eastAsia="SimSun"/>
        </w:rPr>
        <w:tab/>
        <w:t>UE A decides to request an avatar session with network-based avatar rendering, e.g. based on its internal capabilities, and can select an Avatar ID to be used for the session.</w:t>
      </w:r>
    </w:p>
    <w:p w14:paraId="4D8E2799" w14:textId="77777777" w:rsidR="00C84EF3" w:rsidRDefault="00000000">
      <w:pPr>
        <w:pStyle w:val="B1"/>
        <w:rPr>
          <w:rFonts w:eastAsia="SimSun"/>
        </w:rPr>
      </w:pPr>
      <w:r>
        <w:rPr>
          <w:rFonts w:eastAsia="SimSun"/>
        </w:rPr>
        <w:t>2.</w:t>
      </w:r>
      <w:r>
        <w:rPr>
          <w:rFonts w:eastAsia="SimSun"/>
        </w:rPr>
        <w:tab/>
        <w:t>UE A initiates an IMS Audio/Video session indicating in the SIP/SDP it would like to use an avatar, using network-based rendering. It can further provide to the IMS network the Avatar ID of the avatar to be used in the call. For example, Avatar ID can be e.g. sent within a m- or a- line in the SDP.</w:t>
      </w:r>
    </w:p>
    <w:p w14:paraId="6191F903" w14:textId="77777777" w:rsidR="00C84EF3" w:rsidRDefault="00000000">
      <w:pPr>
        <w:pStyle w:val="NO"/>
        <w:rPr>
          <w:rFonts w:eastAsia="SimSun"/>
        </w:rPr>
      </w:pPr>
      <w:r>
        <w:rPr>
          <w:rFonts w:eastAsia="SimSun"/>
        </w:rPr>
        <w:t>NOTE 2:</w:t>
      </w:r>
      <w:r>
        <w:rPr>
          <w:rFonts w:eastAsia="SimSun"/>
        </w:rPr>
        <w:tab/>
        <w:t>How to indicate a session using "avatar" and how to transfer avatar-id in the SIP/SDP is up to SA WG4 to define.</w:t>
      </w:r>
    </w:p>
    <w:p w14:paraId="380ADF87"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142E060D" w14:textId="77777777" w:rsidR="00C84EF3" w:rsidRDefault="00000000">
      <w:pPr>
        <w:pStyle w:val="B1"/>
        <w:rPr>
          <w:rFonts w:eastAsia="SimSun"/>
        </w:rPr>
      </w:pPr>
      <w:r>
        <w:rPr>
          <w:rFonts w:eastAsia="SimSun"/>
        </w:rPr>
        <w:t>4.</w:t>
      </w:r>
      <w:r>
        <w:rPr>
          <w:rFonts w:eastAsia="SimSun"/>
        </w:rPr>
        <w:tab/>
        <w:t xml:space="preserve">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w:t>
      </w:r>
      <w:r>
        <w:rPr>
          <w:rFonts w:eastAsia="SimSun"/>
        </w:rPr>
        <w:lastRenderedPageBreak/>
        <w:t>If the usage of the avatar ID requested by UE-A was not validated, an error response is generated towards UE-A and the session is terminated.</w:t>
      </w:r>
    </w:p>
    <w:p w14:paraId="44AAE98E" w14:textId="77777777" w:rsidR="00C84EF3" w:rsidRDefault="00000000">
      <w:pPr>
        <w:pStyle w:val="B1"/>
        <w:rPr>
          <w:rFonts w:eastAsia="SimSun"/>
        </w:rPr>
      </w:pPr>
      <w:r>
        <w:rPr>
          <w:rFonts w:eastAsia="SimSun"/>
        </w:rPr>
        <w:t>5.</w:t>
      </w:r>
      <w:r>
        <w:rPr>
          <w:rFonts w:eastAsia="SimSun"/>
        </w:rPr>
        <w:tab/>
        <w:t>IMS AS requests MF to prepare for network-based rendering, including information about the session including the information to download Avatar metadata, e.g. Avatar representation, from DAC.</w:t>
      </w:r>
    </w:p>
    <w:p w14:paraId="6BCEB557" w14:textId="77777777" w:rsidR="00C84EF3" w:rsidRDefault="00000000">
      <w:pPr>
        <w:pStyle w:val="B1"/>
        <w:rPr>
          <w:rFonts w:eastAsia="SimSun"/>
        </w:rPr>
      </w:pPr>
      <w:r>
        <w:rPr>
          <w:rFonts w:eastAsia="SimSun"/>
        </w:rPr>
        <w:t>6.</w:t>
      </w:r>
      <w:r>
        <w:rPr>
          <w:rFonts w:eastAsia="SimSun"/>
        </w:rPr>
        <w:tab/>
        <w:t>MF requests Avatar metadata from DAC using the information provided by IMS AS (e.g. Avatar ID, download link).</w:t>
      </w:r>
    </w:p>
    <w:p w14:paraId="740FB2C1" w14:textId="77777777" w:rsidR="00C84EF3" w:rsidRDefault="00000000">
      <w:pPr>
        <w:pStyle w:val="B1"/>
        <w:rPr>
          <w:rFonts w:eastAsia="SimSun"/>
        </w:rPr>
      </w:pPr>
      <w:r>
        <w:rPr>
          <w:rFonts w:eastAsia="SimSun"/>
        </w:rPr>
        <w:t>7.</w:t>
      </w:r>
      <w:r>
        <w:rPr>
          <w:rFonts w:eastAsia="SimSun"/>
        </w:rPr>
        <w:tab/>
        <w:t>DAC provides Avatar metadata (including avatar representation) to MF.</w:t>
      </w:r>
    </w:p>
    <w:p w14:paraId="1949828A" w14:textId="77777777" w:rsidR="00C84EF3" w:rsidRDefault="00000000">
      <w:pPr>
        <w:pStyle w:val="B1"/>
        <w:rPr>
          <w:rFonts w:eastAsia="SimSun"/>
        </w:rPr>
      </w:pPr>
      <w:r>
        <w:rPr>
          <w:rFonts w:eastAsia="SimSun"/>
        </w:rPr>
        <w:t>8.</w:t>
      </w:r>
      <w:r>
        <w:rPr>
          <w:rFonts w:eastAsia="SimSun"/>
        </w:rPr>
        <w:tab/>
        <w:t>The MF confirms to IMS AS that it can perform network-based rendering of the avatar and provides the necessary information to anchor the media streams.</w:t>
      </w:r>
    </w:p>
    <w:p w14:paraId="34219551" w14:textId="77777777" w:rsidR="00C84EF3" w:rsidRDefault="00000000">
      <w:pPr>
        <w:pStyle w:val="B1"/>
        <w:rPr>
          <w:rFonts w:eastAsia="SimSun"/>
        </w:rPr>
      </w:pPr>
      <w:r>
        <w:rPr>
          <w:rFonts w:eastAsia="SimSun"/>
        </w:rPr>
        <w:t>9.</w:t>
      </w:r>
      <w:r>
        <w:rPr>
          <w:rFonts w:eastAsia="SimSun"/>
        </w:rPr>
        <w:tab/>
        <w:t>The IMS AS forwards the INVITE to UE-B via the terminating IMS network including avatar session indication (and modified SDP anchored at MF).. UE-B has the option to reject the avatar (but accept the regular A/V session) or terminate the session.</w:t>
      </w:r>
    </w:p>
    <w:p w14:paraId="076A0C36" w14:textId="77777777" w:rsidR="00C84EF3" w:rsidRDefault="00000000">
      <w:pPr>
        <w:pStyle w:val="NO"/>
        <w:rPr>
          <w:rFonts w:eastAsia="SimSun"/>
        </w:rPr>
      </w:pPr>
      <w:r>
        <w:rPr>
          <w:rFonts w:eastAsia="SimSun"/>
        </w:rPr>
        <w:t>NOTE 3:</w:t>
      </w:r>
      <w:r>
        <w:rPr>
          <w:rFonts w:eastAsia="SimSun"/>
        </w:rPr>
        <w:tab/>
        <w:t>The avatar session indication is not meant to be the avatar-id but an indication to the UE B that an avatar is used for the on-going session.</w:t>
      </w:r>
    </w:p>
    <w:p w14:paraId="0A63278C" w14:textId="77777777" w:rsidR="00C84EF3" w:rsidRDefault="00000000">
      <w:pPr>
        <w:pStyle w:val="B1"/>
        <w:rPr>
          <w:rFonts w:eastAsia="SimSun"/>
        </w:rPr>
      </w:pPr>
      <w:r>
        <w:rPr>
          <w:rFonts w:eastAsia="SimSun"/>
        </w:rPr>
        <w:t>10.</w:t>
      </w:r>
      <w:r>
        <w:rPr>
          <w:rFonts w:eastAsia="SimSun"/>
        </w:rPr>
        <w:tab/>
        <w:t>UE B and terminating IMS network send 200 OK to IMS AS including avatar session indication acceptance.</w:t>
      </w:r>
    </w:p>
    <w:p w14:paraId="18F0D49E" w14:textId="77777777" w:rsidR="00C84EF3" w:rsidRDefault="00000000">
      <w:pPr>
        <w:pStyle w:val="B1"/>
        <w:rPr>
          <w:rFonts w:eastAsia="SimSun"/>
        </w:rPr>
      </w:pPr>
      <w:r>
        <w:rPr>
          <w:rFonts w:eastAsia="SimSun"/>
        </w:rPr>
        <w:t>11.</w:t>
      </w:r>
      <w:r>
        <w:rPr>
          <w:rFonts w:eastAsia="SimSun"/>
        </w:rPr>
        <w:tab/>
        <w:t>The IMS AS forwards the 200 OK to UE-A including avatar session indication (and modified SDP anchored at MF) to confirm that this avatar can be used.</w:t>
      </w:r>
    </w:p>
    <w:p w14:paraId="6A19720F" w14:textId="77777777" w:rsidR="00C84EF3" w:rsidRDefault="00000000">
      <w:pPr>
        <w:pStyle w:val="B1"/>
        <w:rPr>
          <w:rFonts w:eastAsia="SimSun"/>
        </w:rPr>
      </w:pPr>
      <w:r>
        <w:rPr>
          <w:rFonts w:eastAsia="SimSun"/>
        </w:rPr>
        <w:t>12.</w:t>
      </w:r>
      <w:r>
        <w:rPr>
          <w:rFonts w:eastAsia="SimSun"/>
        </w:rPr>
        <w:tab/>
        <w:t>UE A sends regular audio/video stream to MF.</w:t>
      </w:r>
    </w:p>
    <w:p w14:paraId="6D39A048" w14:textId="77777777" w:rsidR="00C84EF3" w:rsidRDefault="00000000">
      <w:pPr>
        <w:pStyle w:val="B1"/>
        <w:rPr>
          <w:rFonts w:eastAsia="SimSun"/>
        </w:rPr>
      </w:pPr>
      <w:r>
        <w:rPr>
          <w:rFonts w:eastAsia="SimSun"/>
        </w:rPr>
        <w:t>13.</w:t>
      </w:r>
      <w:r>
        <w:rPr>
          <w:rFonts w:eastAsia="SimSun"/>
        </w:rPr>
        <w:tab/>
        <w:t>The MF receives the audio/video stream from UE-A and renders the avatar (e.g. replaces the face/body from the incoming video media from UE-A with the selected Avatar).</w:t>
      </w:r>
    </w:p>
    <w:p w14:paraId="56C6ED81" w14:textId="03B35011" w:rsidR="00C84EF3" w:rsidRDefault="00000000">
      <w:pPr>
        <w:pStyle w:val="NO"/>
        <w:rPr>
          <w:rFonts w:eastAsia="SimSun"/>
        </w:rPr>
      </w:pPr>
      <w:r>
        <w:rPr>
          <w:rFonts w:eastAsia="SimSun"/>
        </w:rPr>
        <w:t>NOTE 4:</w:t>
      </w:r>
      <w:r>
        <w:rPr>
          <w:rFonts w:eastAsia="SimSun"/>
        </w:rPr>
        <w:tab/>
        <w:t>How MF performs the rendering of the avatar is up to SA</w:t>
      </w:r>
      <w:r w:rsidR="00C6182B">
        <w:rPr>
          <w:lang w:eastAsia="zh-CN"/>
        </w:rPr>
        <w:t> WG</w:t>
      </w:r>
      <w:r>
        <w:rPr>
          <w:rFonts w:eastAsia="SimSun"/>
        </w:rPr>
        <w:t>4.</w:t>
      </w:r>
    </w:p>
    <w:p w14:paraId="289257BD" w14:textId="77777777" w:rsidR="00C84EF3" w:rsidRDefault="00000000">
      <w:pPr>
        <w:pStyle w:val="B1"/>
        <w:rPr>
          <w:rFonts w:eastAsia="SimSun"/>
        </w:rPr>
      </w:pPr>
      <w:r>
        <w:rPr>
          <w:rFonts w:eastAsia="SimSun"/>
        </w:rPr>
        <w:t>14.</w:t>
      </w:r>
      <w:r>
        <w:rPr>
          <w:rFonts w:eastAsia="SimSun"/>
        </w:rPr>
        <w:tab/>
        <w:t>The resulting stream is sent as regular audio/video to UE-B.</w:t>
      </w:r>
    </w:p>
    <w:p w14:paraId="113CBA64" w14:textId="77777777" w:rsidR="00C84EF3" w:rsidRDefault="00000000">
      <w:pPr>
        <w:pStyle w:val="B1"/>
        <w:rPr>
          <w:rFonts w:eastAsia="SimSun"/>
        </w:rPr>
      </w:pPr>
      <w:r>
        <w:rPr>
          <w:rFonts w:eastAsia="SimSun"/>
        </w:rPr>
        <w:t>15.</w:t>
      </w:r>
      <w:r>
        <w:rPr>
          <w:rFonts w:eastAsia="SimSun"/>
        </w:rPr>
        <w:tab/>
        <w:t>(Optional) The rendered Avatar video can be sent back to UE-A as feedback (same content as the one sent to UE-B in step 14), e.g. to display a thumbnail view of the Avatar to UE-A.</w:t>
      </w:r>
    </w:p>
    <w:p w14:paraId="61C741CD" w14:textId="77777777" w:rsidR="00C84EF3" w:rsidRDefault="00000000">
      <w:pPr>
        <w:pStyle w:val="Heading4"/>
      </w:pPr>
      <w:bookmarkStart w:id="1199" w:name="_Toc183503524"/>
      <w:r>
        <w:lastRenderedPageBreak/>
        <w:t>6.</w:t>
      </w:r>
      <w:r>
        <w:rPr>
          <w:rFonts w:eastAsia="SimSun" w:hint="eastAsia"/>
          <w:lang w:val="en-US" w:eastAsia="zh-CN"/>
        </w:rPr>
        <w:t>32</w:t>
      </w:r>
      <w:r>
        <w:t>.2.2</w:t>
      </w:r>
      <w:r>
        <w:tab/>
        <w:t>Scenario 2: UE-A centric IMS avatar call flow using SIP/SDP</w:t>
      </w:r>
      <w:bookmarkEnd w:id="1199"/>
    </w:p>
    <w:p w14:paraId="34344D82" w14:textId="77777777" w:rsidR="00C84EF3" w:rsidRDefault="00000000">
      <w:pPr>
        <w:pStyle w:val="TH"/>
      </w:pPr>
      <w:r>
        <w:object w:dxaOrig="9607" w:dyaOrig="6039" w14:anchorId="69B467CB">
          <v:shape id="_x0000_i1115" type="#_x0000_t75" style="width:480pt;height:301.5pt" o:ole="">
            <v:imagedata r:id="rId188" o:title=""/>
          </v:shape>
          <o:OLEObject Type="Embed" ProgID="Word.Picture.8" ShapeID="_x0000_i1115" DrawAspect="Content" ObjectID="_1794394501" r:id="rId189"/>
        </w:object>
      </w:r>
    </w:p>
    <w:p w14:paraId="558E4D9D" w14:textId="77777777" w:rsidR="00C84EF3" w:rsidRDefault="00000000">
      <w:pPr>
        <w:pStyle w:val="TF"/>
      </w:pPr>
      <w:r>
        <w:t>Figure 6.</w:t>
      </w:r>
      <w:r>
        <w:rPr>
          <w:rFonts w:eastAsia="SimSun" w:hint="eastAsia"/>
        </w:rPr>
        <w:t>32</w:t>
      </w:r>
      <w:r>
        <w:t>.2.2-1: UE A centric IMS avatar call flow using SIP/SDP</w:t>
      </w:r>
    </w:p>
    <w:p w14:paraId="4F44749F" w14:textId="77777777" w:rsidR="00C84EF3" w:rsidRDefault="00000000">
      <w:pPr>
        <w:rPr>
          <w:rFonts w:eastAsia="SimSun"/>
          <w:lang w:eastAsia="en-US"/>
        </w:rPr>
      </w:pPr>
      <w:r>
        <w:rPr>
          <w:rFonts w:eastAsia="SimSun"/>
          <w:lang w:eastAsia="en-US"/>
        </w:rPr>
        <w:t>The Avatar ID is exchanged with the IMS network for getting the avatar representation. The Avatar ID is negotiated within SIP/SDP.</w:t>
      </w:r>
    </w:p>
    <w:p w14:paraId="103AE9E1" w14:textId="77777777" w:rsidR="00C84EF3" w:rsidRDefault="00000000">
      <w:pPr>
        <w:pStyle w:val="B1"/>
        <w:rPr>
          <w:rFonts w:eastAsia="SimSun"/>
          <w:lang w:eastAsia="en-US"/>
        </w:rPr>
      </w:pPr>
      <w:r>
        <w:rPr>
          <w:rFonts w:eastAsia="SimSun"/>
          <w:lang w:eastAsia="en-US"/>
        </w:rPr>
        <w:t>1.</w:t>
      </w:r>
      <w:r>
        <w:rPr>
          <w:rFonts w:eastAsia="SimSun"/>
          <w:lang w:eastAsia="en-US"/>
        </w:rPr>
        <w:tab/>
        <w:t>UE A decides to request an avatar session with local avatar rendering, e.g. based on its internal capabilities, and can select an Avatar ID to be used for the session.</w:t>
      </w:r>
    </w:p>
    <w:p w14:paraId="3F2B28B7" w14:textId="77777777" w:rsidR="00C84EF3" w:rsidRDefault="00000000">
      <w:pPr>
        <w:pStyle w:val="B1"/>
        <w:rPr>
          <w:rFonts w:eastAsia="SimSun"/>
          <w:lang w:eastAsia="en-US"/>
        </w:rPr>
      </w:pPr>
      <w:r>
        <w:rPr>
          <w:rFonts w:eastAsia="SimSun"/>
          <w:lang w:eastAsia="en-US"/>
        </w:rPr>
        <w:t>2.</w:t>
      </w:r>
      <w:r>
        <w:rPr>
          <w:rFonts w:eastAsia="SimSun"/>
          <w:lang w:eastAsia="en-US"/>
        </w:rPr>
        <w:tab/>
        <w:t>UE A initiates an IMS Audio/Video session indicating in the SIP/SDP it would like to use avatar, using local rendering. It can further provide to the IMS network the Avatar ID of the avatar to be used in the call. For example, Avatar ID can be e.g. sent within a m- or a- line in the SDP.</w:t>
      </w:r>
    </w:p>
    <w:p w14:paraId="75C5D55C" w14:textId="77777777" w:rsidR="00C84EF3" w:rsidRDefault="00000000">
      <w:pPr>
        <w:pStyle w:val="NO"/>
        <w:rPr>
          <w:rFonts w:eastAsia="SimSun"/>
          <w:lang w:eastAsia="en-US"/>
        </w:rPr>
      </w:pPr>
      <w:r>
        <w:rPr>
          <w:rFonts w:eastAsia="SimSun"/>
          <w:lang w:eastAsia="en-US"/>
        </w:rPr>
        <w:t>NOTE 1:</w:t>
      </w:r>
      <w:r>
        <w:rPr>
          <w:rFonts w:eastAsia="SimSun"/>
          <w:lang w:eastAsia="en-US"/>
        </w:rPr>
        <w:tab/>
        <w:t>How to indicate an "avatar" session and how to transfer avatar-id in the SIP/SDP is up to SA WG4.</w:t>
      </w:r>
    </w:p>
    <w:p w14:paraId="4197254E" w14:textId="77777777" w:rsidR="00C84EF3" w:rsidRDefault="00000000">
      <w:pPr>
        <w:pStyle w:val="B1"/>
        <w:rPr>
          <w:rFonts w:eastAsia="SimSun"/>
          <w:lang w:eastAsia="en-US"/>
        </w:rPr>
      </w:pPr>
      <w:r>
        <w:rPr>
          <w:rFonts w:eastAsia="SimSun"/>
          <w:lang w:eastAsia="en-US"/>
        </w:rPr>
        <w:t>3.</w:t>
      </w:r>
      <w:r>
        <w:rPr>
          <w:rFonts w:eastAsia="SimSun"/>
          <w:lang w:eastAsia="en-US"/>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5E7EF6FA" w14:textId="77777777" w:rsidR="00C84EF3" w:rsidRDefault="00000000">
      <w:pPr>
        <w:pStyle w:val="B1"/>
        <w:rPr>
          <w:rFonts w:eastAsia="SimSun"/>
          <w:lang w:eastAsia="en-US"/>
        </w:rPr>
      </w:pPr>
      <w:r>
        <w:rPr>
          <w:rFonts w:eastAsia="SimSun"/>
          <w:lang w:eastAsia="en-US"/>
        </w:rPr>
        <w:t>4.</w:t>
      </w:r>
      <w:r>
        <w:rPr>
          <w:rFonts w:eastAsia="SimSun"/>
          <w:lang w:eastAsia="en-US"/>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47D5C643" w14:textId="77777777" w:rsidR="00C84EF3" w:rsidRDefault="00000000">
      <w:pPr>
        <w:pStyle w:val="B1"/>
        <w:rPr>
          <w:rFonts w:eastAsia="SimSun"/>
          <w:lang w:eastAsia="en-US"/>
        </w:rPr>
      </w:pPr>
      <w:r>
        <w:rPr>
          <w:rFonts w:eastAsia="SimSun"/>
          <w:lang w:eastAsia="en-US"/>
        </w:rPr>
        <w:t>5.</w:t>
      </w:r>
      <w:r>
        <w:rPr>
          <w:rFonts w:eastAsia="SimSun"/>
          <w:lang w:eastAsia="en-US"/>
        </w:rPr>
        <w:tab/>
        <w:t>The IMS AS forwards the INVITE to UE-B via the terminating IMS network including avatar session indication. Optionally, the avatar-id can be forwarded to UE-B as additional information. UE-B has the option to reject the avatar (but accept the regular A/V session) or terminate the session.</w:t>
      </w:r>
    </w:p>
    <w:p w14:paraId="6F23D253" w14:textId="77777777" w:rsidR="00C84EF3" w:rsidRDefault="00000000">
      <w:pPr>
        <w:pStyle w:val="B1"/>
        <w:rPr>
          <w:rFonts w:eastAsia="SimSun"/>
          <w:lang w:eastAsia="en-US"/>
        </w:rPr>
      </w:pPr>
      <w:r>
        <w:rPr>
          <w:rFonts w:eastAsia="SimSun"/>
          <w:lang w:eastAsia="en-US"/>
        </w:rPr>
        <w:t>6.</w:t>
      </w:r>
      <w:r>
        <w:rPr>
          <w:rFonts w:eastAsia="SimSun"/>
          <w:lang w:eastAsia="en-US"/>
        </w:rPr>
        <w:tab/>
        <w:t>UE B and terminating IMS network send 200 OK to IMS AS including avatar session indication acceptance.</w:t>
      </w:r>
    </w:p>
    <w:p w14:paraId="4C48C020" w14:textId="77777777" w:rsidR="00C84EF3" w:rsidRDefault="00000000">
      <w:pPr>
        <w:pStyle w:val="B1"/>
        <w:rPr>
          <w:rFonts w:eastAsia="SimSun"/>
          <w:lang w:eastAsia="en-US"/>
        </w:rPr>
      </w:pPr>
      <w:r>
        <w:rPr>
          <w:rFonts w:eastAsia="SimSun"/>
          <w:lang w:eastAsia="en-US"/>
        </w:rPr>
        <w:t>7.</w:t>
      </w:r>
      <w:r>
        <w:rPr>
          <w:rFonts w:eastAsia="SimSun"/>
          <w:lang w:eastAsia="en-US"/>
        </w:rPr>
        <w:tab/>
        <w:t>The IMS AS forwards the 200 OK to UE-A including avatar session indication to confirm that this Avatar can be used. IMS AS further provides information to download Avatar metadata, e.g. Avatar representation, from DAC.</w:t>
      </w:r>
    </w:p>
    <w:p w14:paraId="1DFF5CC6" w14:textId="77777777" w:rsidR="00C84EF3" w:rsidRDefault="00000000">
      <w:pPr>
        <w:pStyle w:val="B1"/>
        <w:rPr>
          <w:rFonts w:eastAsia="SimSun"/>
          <w:lang w:eastAsia="en-US"/>
        </w:rPr>
      </w:pPr>
      <w:r>
        <w:rPr>
          <w:rFonts w:eastAsia="SimSun"/>
          <w:lang w:eastAsia="en-US"/>
        </w:rPr>
        <w:t>8.</w:t>
      </w:r>
      <w:r>
        <w:rPr>
          <w:rFonts w:eastAsia="SimSun"/>
          <w:lang w:eastAsia="en-US"/>
        </w:rPr>
        <w:tab/>
        <w:t>UE A downloads Avatar metadata (incl. avatar representation) from DAC using the information provided by IMS AS, unless locally available.</w:t>
      </w:r>
    </w:p>
    <w:p w14:paraId="6896E6E7" w14:textId="77777777" w:rsidR="00C84EF3" w:rsidRDefault="00000000">
      <w:pPr>
        <w:pStyle w:val="NO"/>
        <w:rPr>
          <w:rFonts w:eastAsia="SimSun"/>
          <w:lang w:eastAsia="en-US"/>
        </w:rPr>
      </w:pPr>
      <w:r>
        <w:rPr>
          <w:rFonts w:eastAsia="SimSun"/>
          <w:lang w:eastAsia="en-US"/>
        </w:rPr>
        <w:lastRenderedPageBreak/>
        <w:t>NOTE 2:</w:t>
      </w:r>
      <w:r>
        <w:rPr>
          <w:rFonts w:eastAsia="SimSun"/>
          <w:lang w:eastAsia="en-US"/>
        </w:rPr>
        <w:tab/>
        <w:t>Security implications about how UE A requests and receives the Avatar representation from DAC is defined by SA WG3.</w:t>
      </w:r>
    </w:p>
    <w:p w14:paraId="002516FF" w14:textId="77777777" w:rsidR="00C84EF3" w:rsidRDefault="00000000">
      <w:pPr>
        <w:pStyle w:val="B1"/>
        <w:rPr>
          <w:rFonts w:eastAsia="SimSun"/>
          <w:lang w:eastAsia="en-US"/>
        </w:rPr>
      </w:pPr>
      <w:r>
        <w:rPr>
          <w:rFonts w:eastAsia="SimSun"/>
          <w:lang w:eastAsia="en-US"/>
        </w:rPr>
        <w:t>9.</w:t>
      </w:r>
      <w:r>
        <w:rPr>
          <w:rFonts w:eastAsia="SimSun"/>
          <w:lang w:eastAsia="en-US"/>
        </w:rPr>
        <w:tab/>
        <w:t>UE A starts avatar media rendering process (e.g. replacing the face from the incoming media from the camera).</w:t>
      </w:r>
    </w:p>
    <w:p w14:paraId="29EFD768" w14:textId="77777777" w:rsidR="00C84EF3" w:rsidRDefault="00000000">
      <w:pPr>
        <w:pStyle w:val="B1"/>
        <w:rPr>
          <w:rFonts w:eastAsia="SimSun"/>
          <w:lang w:eastAsia="en-US"/>
        </w:rPr>
      </w:pPr>
      <w:r>
        <w:rPr>
          <w:rFonts w:eastAsia="SimSun"/>
          <w:lang w:eastAsia="en-US"/>
        </w:rPr>
        <w:t>10.</w:t>
      </w:r>
      <w:r>
        <w:rPr>
          <w:rFonts w:eastAsia="SimSun"/>
          <w:lang w:eastAsia="en-US"/>
        </w:rPr>
        <w:tab/>
        <w:t>UE A sends rendered media to UE B, e.g. as regular A/V media or as avatar media depending on SDP negotiation.</w:t>
      </w:r>
    </w:p>
    <w:p w14:paraId="71276F0C" w14:textId="77777777" w:rsidR="00C84EF3" w:rsidRDefault="00000000">
      <w:pPr>
        <w:pStyle w:val="Heading4"/>
      </w:pPr>
      <w:bookmarkStart w:id="1200" w:name="_Toc183503525"/>
      <w:r>
        <w:t>6.</w:t>
      </w:r>
      <w:r>
        <w:rPr>
          <w:rFonts w:eastAsia="SimSun" w:hint="eastAsia"/>
          <w:lang w:val="en-US" w:eastAsia="zh-CN"/>
        </w:rPr>
        <w:t>32</w:t>
      </w:r>
      <w:r>
        <w:t>.2.3</w:t>
      </w:r>
      <w:r>
        <w:tab/>
        <w:t>Scenario 3: UE-B centric IMS avatar call flow using SIP/SDP</w:t>
      </w:r>
      <w:bookmarkEnd w:id="1200"/>
    </w:p>
    <w:p w14:paraId="10DC056A" w14:textId="77777777" w:rsidR="00C84EF3" w:rsidRDefault="00000000">
      <w:pPr>
        <w:pStyle w:val="TH"/>
      </w:pPr>
      <w:r>
        <w:object w:dxaOrig="9607" w:dyaOrig="7727" w14:anchorId="48FECFAE">
          <v:shape id="_x0000_i1116" type="#_x0000_t75" style="width:480pt;height:386.25pt" o:ole="">
            <v:imagedata r:id="rId190" o:title=""/>
          </v:shape>
          <o:OLEObject Type="Embed" ProgID="Word.Picture.8" ShapeID="_x0000_i1116" DrawAspect="Content" ObjectID="_1794394502" r:id="rId191"/>
        </w:object>
      </w:r>
    </w:p>
    <w:p w14:paraId="63C87644" w14:textId="77777777" w:rsidR="00C84EF3" w:rsidRDefault="00000000">
      <w:pPr>
        <w:pStyle w:val="TF"/>
      </w:pPr>
      <w:r>
        <w:t>Figure 6.</w:t>
      </w:r>
      <w:r>
        <w:rPr>
          <w:rFonts w:eastAsia="SimSun" w:hint="eastAsia"/>
        </w:rPr>
        <w:t>32</w:t>
      </w:r>
      <w:r>
        <w:t>.2.3-1: UE B centric IMS avatar call flow using SIP/SDP</w:t>
      </w:r>
    </w:p>
    <w:p w14:paraId="1C6E08D7" w14:textId="77777777" w:rsidR="00C84EF3" w:rsidRDefault="00000000">
      <w:pPr>
        <w:rPr>
          <w:rFonts w:eastAsia="SimSun"/>
        </w:rPr>
      </w:pPr>
      <w:r>
        <w:rPr>
          <w:rFonts w:eastAsia="SimSun"/>
        </w:rPr>
        <w:t>The Avatar ID is exchanged with UE-B for getting the avatar representation. The Avatar ID is negotiated within SIP/SDP.</w:t>
      </w:r>
    </w:p>
    <w:p w14:paraId="4455D66E" w14:textId="77777777" w:rsidR="00C84EF3" w:rsidRDefault="00000000">
      <w:pPr>
        <w:pStyle w:val="B1"/>
        <w:rPr>
          <w:rFonts w:eastAsia="SimSun"/>
        </w:rPr>
      </w:pPr>
      <w:r>
        <w:rPr>
          <w:rFonts w:eastAsia="SimSun"/>
        </w:rPr>
        <w:t>1.</w:t>
      </w:r>
      <w:r>
        <w:rPr>
          <w:rFonts w:eastAsia="SimSun"/>
        </w:rPr>
        <w:tab/>
        <w:t>UE A decides to request an avatar session with remote UE based avatar rendering, e.g. based on its internal capabilities, and can select an Avatar ID to be used for the session.</w:t>
      </w:r>
    </w:p>
    <w:p w14:paraId="2C1007E3" w14:textId="14136254" w:rsidR="00C84EF3" w:rsidRDefault="00000000">
      <w:pPr>
        <w:pStyle w:val="B1"/>
        <w:rPr>
          <w:rFonts w:eastAsia="SimSun"/>
        </w:rPr>
      </w:pPr>
      <w:r>
        <w:rPr>
          <w:rFonts w:eastAsia="SimSun"/>
        </w:rPr>
        <w:t>2.-</w:t>
      </w:r>
      <w:r>
        <w:rPr>
          <w:rFonts w:eastAsia="SimSun"/>
        </w:rPr>
        <w:tab/>
        <w:t>UE A initiates an IMS session indicating in the SIP/SDP it would like to use avatar, using remote UE rendering. For example, the SDP indicates audio and avatar media (instead of video media) as m</w:t>
      </w:r>
      <w:r w:rsidR="00B60352">
        <w:rPr>
          <w:rFonts w:eastAsia="SimSun"/>
        </w:rPr>
        <w:t xml:space="preserve"> </w:t>
      </w:r>
      <w:r>
        <w:rPr>
          <w:rFonts w:eastAsia="SimSun"/>
        </w:rPr>
        <w:t>line. It can further provide to the IMS network the Avatar ID of the avatar to be used in the call. For example, Avatar ID can be e.g. sent within a m- or a- line in the SDP.</w:t>
      </w:r>
    </w:p>
    <w:p w14:paraId="7E0B65B4" w14:textId="77777777" w:rsidR="00C84EF3" w:rsidRDefault="00000000">
      <w:pPr>
        <w:pStyle w:val="EditorsNote"/>
        <w:rPr>
          <w:rFonts w:eastAsia="SimSun"/>
        </w:rPr>
      </w:pPr>
      <w:r>
        <w:rPr>
          <w:rFonts w:eastAsia="SimSun"/>
        </w:rPr>
        <w:t>Editor's note:</w:t>
      </w:r>
      <w:r>
        <w:rPr>
          <w:rFonts w:eastAsia="SimSun"/>
        </w:rPr>
        <w:tab/>
        <w:t>How to indicate an "avatar" session and how to transfer avatar-id in the SIP/SDP is up to SA WG4.</w:t>
      </w:r>
    </w:p>
    <w:p w14:paraId="1649AD38"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2386F684" w14:textId="77777777" w:rsidR="00C84EF3" w:rsidRDefault="00000000">
      <w:pPr>
        <w:pStyle w:val="B1"/>
        <w:rPr>
          <w:rFonts w:eastAsia="SimSun"/>
        </w:rPr>
      </w:pPr>
      <w:r>
        <w:rPr>
          <w:rFonts w:eastAsia="SimSun"/>
        </w:rPr>
        <w:lastRenderedPageBreak/>
        <w:t>4.</w:t>
      </w:r>
      <w:r>
        <w:rPr>
          <w:rFonts w:eastAsia="SimSun"/>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0BABF023" w14:textId="77777777" w:rsidR="00C84EF3" w:rsidRDefault="00000000">
      <w:pPr>
        <w:pStyle w:val="B1"/>
        <w:rPr>
          <w:rFonts w:eastAsia="SimSun"/>
        </w:rPr>
      </w:pPr>
      <w:r>
        <w:rPr>
          <w:rFonts w:eastAsia="SimSun"/>
        </w:rPr>
        <w:t>5.</w:t>
      </w:r>
      <w:r>
        <w:rPr>
          <w:rFonts w:eastAsia="SimSun"/>
        </w:rPr>
        <w:tab/>
        <w:t>The IMS AS forwards the INVITE to UE-B via the terminating IMS network including avatar session indication and the avatar-id to be rendered. IMS AS further provides information to download Avatar metadata, e.g. Avatar representation, from DAC. UE-B has the option to reject the avatar media (i.e. only establish an audio call) or terminate the session.</w:t>
      </w:r>
    </w:p>
    <w:p w14:paraId="5E281B72" w14:textId="77777777" w:rsidR="00C84EF3" w:rsidRDefault="00000000">
      <w:pPr>
        <w:pStyle w:val="B1"/>
        <w:rPr>
          <w:rFonts w:eastAsia="SimSun"/>
        </w:rPr>
      </w:pPr>
      <w:r>
        <w:rPr>
          <w:rFonts w:eastAsia="SimSun"/>
        </w:rPr>
        <w:t>6.</w:t>
      </w:r>
      <w:r>
        <w:rPr>
          <w:rFonts w:eastAsia="SimSun"/>
        </w:rPr>
        <w:tab/>
        <w:t>UE B downloads Avatar metadata (incl. avatar representation) from DAC using the information provided by IMS AS, unless locally available.</w:t>
      </w:r>
    </w:p>
    <w:p w14:paraId="43B1CF1D" w14:textId="77777777" w:rsidR="00C84EF3" w:rsidRDefault="00000000">
      <w:pPr>
        <w:pStyle w:val="NO"/>
        <w:rPr>
          <w:rFonts w:eastAsia="SimSun"/>
        </w:rPr>
      </w:pPr>
      <w:r>
        <w:rPr>
          <w:rFonts w:eastAsia="SimSun"/>
        </w:rPr>
        <w:t>NOTE:</w:t>
      </w:r>
      <w:r>
        <w:rPr>
          <w:rFonts w:eastAsia="SimSun"/>
        </w:rPr>
        <w:tab/>
        <w:t>Security implications about how UE B requests and receives the Avatar representation from DAC is defined by SA WG3.</w:t>
      </w:r>
    </w:p>
    <w:p w14:paraId="17635831" w14:textId="77777777" w:rsidR="00C84EF3" w:rsidRDefault="00000000">
      <w:pPr>
        <w:pStyle w:val="B1"/>
        <w:rPr>
          <w:rFonts w:eastAsia="SimSun"/>
        </w:rPr>
      </w:pPr>
      <w:r>
        <w:rPr>
          <w:rFonts w:eastAsia="SimSun"/>
        </w:rPr>
        <w:t>7.</w:t>
      </w:r>
      <w:r>
        <w:rPr>
          <w:rFonts w:eastAsia="SimSun"/>
        </w:rPr>
        <w:tab/>
        <w:t>UE B and terminating IMS network send 200 OK to IMS AS including avatar session indication acceptance.</w:t>
      </w:r>
    </w:p>
    <w:p w14:paraId="593AFC4F" w14:textId="77777777" w:rsidR="00C84EF3" w:rsidRDefault="00000000">
      <w:pPr>
        <w:pStyle w:val="B1"/>
        <w:rPr>
          <w:rFonts w:eastAsia="SimSun"/>
        </w:rPr>
      </w:pPr>
      <w:r>
        <w:rPr>
          <w:rFonts w:eastAsia="SimSun"/>
        </w:rPr>
        <w:t>8.</w:t>
      </w:r>
      <w:r>
        <w:rPr>
          <w:rFonts w:eastAsia="SimSun"/>
        </w:rPr>
        <w:tab/>
        <w:t>The IMS AS forwards the 200 OK to UE-A including avatar session indication to confirm that this Avatar can be used, and that avatar media can be received by UE B.</w:t>
      </w:r>
    </w:p>
    <w:p w14:paraId="46EE387E" w14:textId="77777777" w:rsidR="00C84EF3" w:rsidRDefault="00000000">
      <w:pPr>
        <w:pStyle w:val="B1"/>
        <w:rPr>
          <w:rFonts w:eastAsia="SimSun"/>
        </w:rPr>
      </w:pPr>
      <w:r>
        <w:rPr>
          <w:rFonts w:eastAsia="SimSun"/>
        </w:rPr>
        <w:t>9.</w:t>
      </w:r>
      <w:r>
        <w:rPr>
          <w:rFonts w:eastAsia="SimSun"/>
        </w:rPr>
        <w:tab/>
        <w:t>UE A sends audio and avatar media to UE B.</w:t>
      </w:r>
    </w:p>
    <w:p w14:paraId="3BFA12CA" w14:textId="744E8498" w:rsidR="00C84EF3" w:rsidRDefault="00000000">
      <w:pPr>
        <w:pStyle w:val="B1"/>
        <w:rPr>
          <w:rFonts w:eastAsia="SimSun"/>
        </w:rPr>
      </w:pPr>
      <w:r>
        <w:rPr>
          <w:rFonts w:eastAsia="SimSun"/>
        </w:rPr>
        <w:t>10.</w:t>
      </w:r>
      <w:r w:rsidR="00AC4355">
        <w:rPr>
          <w:rFonts w:eastAsia="SimSun"/>
        </w:rPr>
        <w:tab/>
      </w:r>
      <w:r>
        <w:rPr>
          <w:rFonts w:eastAsia="SimSun"/>
        </w:rPr>
        <w:t>UE B starts the avatar rendering process (e.g. animating the avatar representation from UE A with the information provided in the incoming avatar media from UE A).</w:t>
      </w:r>
    </w:p>
    <w:p w14:paraId="03AFA122" w14:textId="77777777" w:rsidR="00C84EF3" w:rsidRDefault="00000000">
      <w:pPr>
        <w:pStyle w:val="Heading3"/>
      </w:pPr>
      <w:bookmarkStart w:id="1201" w:name="_Toc517082226"/>
      <w:bookmarkStart w:id="1202" w:name="_Toc17960"/>
      <w:bookmarkStart w:id="1203" w:name="_Toc21400"/>
      <w:bookmarkStart w:id="1204" w:name="_Toc183503526"/>
      <w:bookmarkEnd w:id="1201"/>
      <w:r>
        <w:t>6.</w:t>
      </w:r>
      <w:r>
        <w:rPr>
          <w:rFonts w:eastAsia="SimSun" w:hint="eastAsia"/>
          <w:lang w:val="en-US" w:eastAsia="zh-CN"/>
        </w:rPr>
        <w:t>32</w:t>
      </w:r>
      <w:r>
        <w:t>.3</w:t>
      </w:r>
      <w:r>
        <w:tab/>
        <w:t>Impacts on existing nodes and functionality</w:t>
      </w:r>
      <w:bookmarkEnd w:id="1202"/>
      <w:bookmarkEnd w:id="1203"/>
      <w:bookmarkEnd w:id="1204"/>
    </w:p>
    <w:p w14:paraId="03C54F5A" w14:textId="77777777" w:rsidR="00C84EF3" w:rsidRDefault="00000000">
      <w:pPr>
        <w:rPr>
          <w:rFonts w:eastAsia="SimSun"/>
        </w:rPr>
      </w:pPr>
      <w:r>
        <w:rPr>
          <w:rFonts w:eastAsia="SimSun"/>
        </w:rPr>
        <w:t>Impacted nodes and functionality are listed as follows:</w:t>
      </w:r>
    </w:p>
    <w:p w14:paraId="4381D370" w14:textId="77777777" w:rsidR="00C84EF3" w:rsidRDefault="00000000">
      <w:pPr>
        <w:rPr>
          <w:rFonts w:eastAsia="SimSun"/>
          <w:b/>
          <w:bCs/>
        </w:rPr>
      </w:pPr>
      <w:r>
        <w:rPr>
          <w:rFonts w:eastAsia="SimSun"/>
          <w:b/>
          <w:bCs/>
        </w:rPr>
        <w:t>UE:</w:t>
      </w:r>
    </w:p>
    <w:p w14:paraId="66993BD0" w14:textId="77777777" w:rsidR="00C84EF3" w:rsidRDefault="00000000">
      <w:pPr>
        <w:pStyle w:val="B1"/>
        <w:rPr>
          <w:rFonts w:eastAsia="SimSun"/>
        </w:rPr>
      </w:pPr>
      <w:r>
        <w:rPr>
          <w:rFonts w:eastAsia="SimSun"/>
        </w:rPr>
        <w:t>-</w:t>
      </w:r>
      <w:r>
        <w:rPr>
          <w:rFonts w:eastAsia="SimSun"/>
        </w:rPr>
        <w:tab/>
        <w:t>Support indicating avatar-id when establishing IMS sessions. Can support local avatar download from DAC, and rendering. Can support avatar media to allow remote rendering. Can support receiving feedback media including avatar from MF in case of network-based rendering.</w:t>
      </w:r>
    </w:p>
    <w:p w14:paraId="1F988962" w14:textId="77777777" w:rsidR="00C84EF3" w:rsidRDefault="00000000">
      <w:pPr>
        <w:rPr>
          <w:rFonts w:eastAsia="SimSun"/>
          <w:b/>
          <w:bCs/>
        </w:rPr>
      </w:pPr>
      <w:r>
        <w:rPr>
          <w:rFonts w:eastAsia="SimSun"/>
          <w:b/>
          <w:bCs/>
        </w:rPr>
        <w:t>IMS AS:</w:t>
      </w:r>
    </w:p>
    <w:p w14:paraId="39DB40E1" w14:textId="77777777" w:rsidR="00C84EF3" w:rsidRDefault="00000000">
      <w:pPr>
        <w:pStyle w:val="B1"/>
        <w:rPr>
          <w:rFonts w:eastAsia="SimSun"/>
        </w:rPr>
      </w:pPr>
      <w:r>
        <w:rPr>
          <w:rFonts w:eastAsia="SimSun"/>
        </w:rPr>
        <w:t>-</w:t>
      </w:r>
      <w:r>
        <w:rPr>
          <w:rFonts w:eastAsia="SimSun"/>
        </w:rPr>
        <w:tab/>
        <w:t>Support avatar indications in SIP/SDP. Interacts with HSS to validate the avatar-id for the session and retrieve the information to enable avatar representation download from DAC. Insert avatar id and avatar download information (e.g. URL) provided by HSS into SIP/SDP. Interacts with MF to request network-based avatar rendering.</w:t>
      </w:r>
    </w:p>
    <w:p w14:paraId="2B54CE22" w14:textId="77777777" w:rsidR="00C84EF3" w:rsidRDefault="00000000">
      <w:pPr>
        <w:rPr>
          <w:rFonts w:eastAsia="SimSun"/>
          <w:b/>
          <w:bCs/>
        </w:rPr>
      </w:pPr>
      <w:r>
        <w:rPr>
          <w:rFonts w:eastAsia="SimSun"/>
          <w:b/>
          <w:bCs/>
        </w:rPr>
        <w:t>MF:</w:t>
      </w:r>
    </w:p>
    <w:p w14:paraId="6F74B262" w14:textId="77777777" w:rsidR="00C84EF3" w:rsidRDefault="00000000">
      <w:pPr>
        <w:pStyle w:val="B1"/>
        <w:rPr>
          <w:rFonts w:eastAsia="SimSun"/>
        </w:rPr>
      </w:pPr>
      <w:r>
        <w:rPr>
          <w:rFonts w:eastAsia="SimSun"/>
        </w:rPr>
        <w:t>-</w:t>
      </w:r>
      <w:r>
        <w:rPr>
          <w:rFonts w:eastAsia="SimSun"/>
        </w:rPr>
        <w:tab/>
        <w:t>Support network-based avatar rendering. Receives request from IMS AS to download avatar representation and confirm rendering capability. Performs avatar rendering based on incoming video media (e.g. replacing face) prior to sending video media to terminating UE. Sends feedback media including avatar to originating UE.</w:t>
      </w:r>
    </w:p>
    <w:p w14:paraId="6AEC571B" w14:textId="77777777" w:rsidR="00C84EF3" w:rsidRDefault="00000000">
      <w:pPr>
        <w:rPr>
          <w:rFonts w:eastAsia="SimSun"/>
          <w:b/>
          <w:bCs/>
        </w:rPr>
      </w:pPr>
      <w:r>
        <w:rPr>
          <w:rFonts w:eastAsia="SimSun"/>
          <w:b/>
          <w:bCs/>
        </w:rPr>
        <w:t>HSS:</w:t>
      </w:r>
    </w:p>
    <w:p w14:paraId="07D68A3E" w14:textId="77777777" w:rsidR="00C84EF3" w:rsidRDefault="00000000">
      <w:pPr>
        <w:pStyle w:val="B1"/>
        <w:rPr>
          <w:rFonts w:eastAsia="SimSun"/>
        </w:rPr>
      </w:pPr>
      <w:r>
        <w:rPr>
          <w:rFonts w:eastAsia="SimSun"/>
        </w:rPr>
        <w:t>-</w:t>
      </w:r>
      <w:r>
        <w:rPr>
          <w:rFonts w:eastAsia="SimSun"/>
        </w:rPr>
        <w:tab/>
        <w:t>Support associating avatar-id(s) with IMPU/IMPI, including "default" avatar-id. Validates requests from IMS AS to use avatar-id with an IMPI/IMPU and provides information (e.g. download link) to enable avatar representation download from DAC.</w:t>
      </w:r>
    </w:p>
    <w:p w14:paraId="4C82217F" w14:textId="77777777" w:rsidR="00C84EF3" w:rsidRDefault="00000000">
      <w:pPr>
        <w:rPr>
          <w:rFonts w:eastAsia="SimSun"/>
          <w:b/>
          <w:bCs/>
        </w:rPr>
      </w:pPr>
      <w:r>
        <w:rPr>
          <w:rFonts w:eastAsia="SimSun"/>
          <w:b/>
          <w:bCs/>
        </w:rPr>
        <w:t>DAC:</w:t>
      </w:r>
    </w:p>
    <w:p w14:paraId="374BEF16" w14:textId="77777777" w:rsidR="00C84EF3" w:rsidRDefault="00000000">
      <w:pPr>
        <w:pStyle w:val="B1"/>
        <w:rPr>
          <w:rFonts w:eastAsia="SimSun"/>
        </w:rPr>
      </w:pPr>
      <w:r>
        <w:rPr>
          <w:rFonts w:eastAsia="SimSun"/>
        </w:rPr>
        <w:t>-</w:t>
      </w:r>
      <w:r>
        <w:rPr>
          <w:rFonts w:eastAsia="SimSun"/>
        </w:rPr>
        <w:tab/>
        <w:t>Provides avatar metadata upon request from MF or UE.</w:t>
      </w:r>
    </w:p>
    <w:p w14:paraId="771FF2AF" w14:textId="77777777" w:rsidR="00C84EF3" w:rsidRDefault="00000000">
      <w:pPr>
        <w:pStyle w:val="Heading1"/>
        <w:rPr>
          <w:lang w:eastAsia="zh-CN"/>
        </w:rPr>
      </w:pPr>
      <w:bookmarkStart w:id="1205" w:name="_Toc9499"/>
      <w:bookmarkStart w:id="1206" w:name="_Toc6527"/>
      <w:bookmarkStart w:id="1207" w:name="_Toc160808902"/>
      <w:bookmarkStart w:id="1208" w:name="_Toc2810"/>
      <w:bookmarkStart w:id="1209" w:name="_Toc157759543"/>
      <w:bookmarkStart w:id="1210" w:name="_Toc26445"/>
      <w:bookmarkStart w:id="1211" w:name="_Toc148590876"/>
      <w:bookmarkStart w:id="1212" w:name="_Toc23254045"/>
      <w:bookmarkStart w:id="1213" w:name="_Toc183503527"/>
      <w:r>
        <w:rPr>
          <w:lang w:eastAsia="zh-CN"/>
        </w:rPr>
        <w:t>7</w:t>
      </w:r>
      <w:r>
        <w:rPr>
          <w:lang w:eastAsia="zh-CN"/>
        </w:rPr>
        <w:tab/>
        <w:t>Overall Evaluation</w:t>
      </w:r>
      <w:bookmarkEnd w:id="296"/>
      <w:bookmarkEnd w:id="297"/>
      <w:bookmarkEnd w:id="298"/>
      <w:bookmarkEnd w:id="299"/>
      <w:bookmarkEnd w:id="1205"/>
      <w:bookmarkEnd w:id="1206"/>
      <w:bookmarkEnd w:id="1207"/>
      <w:bookmarkEnd w:id="1208"/>
      <w:bookmarkEnd w:id="1209"/>
      <w:bookmarkEnd w:id="1210"/>
      <w:bookmarkEnd w:id="1211"/>
      <w:bookmarkEnd w:id="1212"/>
      <w:bookmarkEnd w:id="1213"/>
    </w:p>
    <w:p w14:paraId="1FAE1FA8" w14:textId="77777777" w:rsidR="00C84EF3" w:rsidRDefault="00000000">
      <w:pPr>
        <w:pStyle w:val="EditorsNote"/>
        <w:rPr>
          <w:lang w:eastAsia="zh-CN"/>
        </w:rPr>
      </w:pPr>
      <w:r>
        <w:t>Editor's note:</w:t>
      </w:r>
      <w:r>
        <w:tab/>
        <w:t>This clause</w:t>
      </w:r>
      <w:r>
        <w:rPr>
          <w:lang w:eastAsia="zh-CN"/>
        </w:rPr>
        <w:t xml:space="preserve"> </w:t>
      </w:r>
      <w:r>
        <w:t>will provide evaluation of different solutions</w:t>
      </w:r>
      <w:r>
        <w:rPr>
          <w:lang w:val="en-US"/>
        </w:rPr>
        <w:t>.</w:t>
      </w:r>
    </w:p>
    <w:p w14:paraId="76014213" w14:textId="77777777" w:rsidR="00C84EF3" w:rsidRDefault="00C84EF3"/>
    <w:p w14:paraId="2950CF23" w14:textId="77777777" w:rsidR="00C84EF3" w:rsidRDefault="00000000">
      <w:pPr>
        <w:pStyle w:val="Heading1"/>
      </w:pPr>
      <w:bookmarkStart w:id="1214" w:name="_Toc22214914"/>
      <w:bookmarkStart w:id="1215" w:name="_Toc16966"/>
      <w:bookmarkStart w:id="1216" w:name="_Toc23254047"/>
      <w:bookmarkStart w:id="1217" w:name="_Toc160808903"/>
      <w:bookmarkStart w:id="1218" w:name="_Toc148590877"/>
      <w:bookmarkStart w:id="1219" w:name="_Toc13771"/>
      <w:bookmarkStart w:id="1220" w:name="_Toc22511"/>
      <w:bookmarkStart w:id="1221" w:name="_Toc6639"/>
      <w:bookmarkStart w:id="1222" w:name="_Toc157759544"/>
      <w:bookmarkStart w:id="1223" w:name="_Toc183503528"/>
      <w:r>
        <w:rPr>
          <w:rFonts w:eastAsia="SimSun" w:hint="eastAsia"/>
          <w:lang w:val="en-US" w:eastAsia="zh-CN"/>
        </w:rPr>
        <w:t>8</w:t>
      </w:r>
      <w:r>
        <w:tab/>
        <w:t>Conclusions</w:t>
      </w:r>
      <w:bookmarkEnd w:id="300"/>
      <w:bookmarkEnd w:id="301"/>
      <w:bookmarkEnd w:id="302"/>
      <w:bookmarkEnd w:id="303"/>
      <w:bookmarkEnd w:id="1214"/>
      <w:bookmarkEnd w:id="1215"/>
      <w:bookmarkEnd w:id="1216"/>
      <w:bookmarkEnd w:id="1217"/>
      <w:bookmarkEnd w:id="1218"/>
      <w:bookmarkEnd w:id="1219"/>
      <w:bookmarkEnd w:id="1220"/>
      <w:bookmarkEnd w:id="1221"/>
      <w:bookmarkEnd w:id="1222"/>
      <w:bookmarkEnd w:id="1223"/>
    </w:p>
    <w:p w14:paraId="1C272B7D" w14:textId="09B43510" w:rsidR="00C84EF3" w:rsidRDefault="00000000">
      <w:pPr>
        <w:pStyle w:val="Heading2"/>
      </w:pPr>
      <w:bookmarkStart w:id="1224" w:name="_Toc183503529"/>
      <w:r>
        <w:t>8.</w:t>
      </w:r>
      <w:r>
        <w:rPr>
          <w:rFonts w:eastAsia="SimSun" w:hint="eastAsia"/>
          <w:lang w:val="en-US" w:eastAsia="zh-CN"/>
        </w:rPr>
        <w:t>1</w:t>
      </w:r>
      <w:r>
        <w:tab/>
        <w:t>Conclusions</w:t>
      </w:r>
      <w:r>
        <w:rPr>
          <w:rFonts w:eastAsia="SimSun"/>
          <w:lang w:val="en-US" w:eastAsia="zh-CN"/>
        </w:rPr>
        <w:t xml:space="preserve"> of </w:t>
      </w:r>
      <w:r>
        <w:t>KI</w:t>
      </w:r>
      <w:r>
        <w:rPr>
          <w:rFonts w:eastAsia="SimSun" w:hint="eastAsia"/>
          <w:lang w:val="en-US" w:eastAsia="zh-CN"/>
        </w:rPr>
        <w:t xml:space="preserve"> </w:t>
      </w:r>
      <w:r>
        <w:t>#1</w:t>
      </w:r>
      <w:bookmarkEnd w:id="1224"/>
    </w:p>
    <w:p w14:paraId="7E247A1F" w14:textId="77777777" w:rsidR="006E0D24" w:rsidRDefault="006E0D24" w:rsidP="006E0D24">
      <w:r>
        <w:t>For KI#1 on "Extensible IMS mechanism supporting IMS events in the context of DC communication" the following solution principles are proposed:</w:t>
      </w:r>
    </w:p>
    <w:p w14:paraId="37CAEE47" w14:textId="77777777" w:rsidR="006E0D24" w:rsidRDefault="006E0D24" w:rsidP="006E0D24">
      <w:pPr>
        <w:pStyle w:val="B1"/>
      </w:pPr>
      <w:r>
        <w:t>1.</w:t>
      </w:r>
      <w:r>
        <w:tab/>
        <w:t>A new NEF service, based on SUBSCRIBE/NOTIFY requests, is defined for the IMS events in the context of DC communication.</w:t>
      </w:r>
    </w:p>
    <w:p w14:paraId="1F6934FE" w14:textId="77777777" w:rsidR="006E0D24" w:rsidRDefault="006E0D24" w:rsidP="006E0D24">
      <w:pPr>
        <w:pStyle w:val="B1"/>
      </w:pPr>
      <w:r>
        <w:t>2.</w:t>
      </w:r>
      <w:r>
        <w:tab/>
        <w:t>The NEF service must be extensible and shall support events that are IMS DC related and non-IMS DC related.</w:t>
      </w:r>
    </w:p>
    <w:p w14:paraId="0CA8BCB5" w14:textId="77777777" w:rsidR="006E0D24" w:rsidRDefault="006E0D24" w:rsidP="006E0D24">
      <w:pPr>
        <w:pStyle w:val="B1"/>
      </w:pPr>
      <w:r>
        <w:t>3.</w:t>
      </w:r>
      <w:r>
        <w:tab/>
        <w:t>Subscriber specific and non-subscriber specific must be supported. A subscriber specific event is e.g. an event like "user A has registered to the network or has established a call", a non-subscriber event is e.g. an event like "a user has called number 800-123456" where 800-123456 is a service number.</w:t>
      </w:r>
    </w:p>
    <w:p w14:paraId="3E4CAADE" w14:textId="77777777" w:rsidR="006E0D24" w:rsidRDefault="006E0D24" w:rsidP="006E0D24">
      <w:pPr>
        <w:pStyle w:val="B1"/>
      </w:pPr>
      <w:r>
        <w:tab/>
        <w:t>A subscriber specific request includes the targeted subscribers. The targeted subscriber(s) can be either one distinct subscriber, or multiple subscribers given as a list of distinct subscribers or a wildcarded IMS user identity. The events in the request are common for all targeted subscribers. This request is proxied to the HSS instance(s) serving the given subscribers.</w:t>
      </w:r>
    </w:p>
    <w:p w14:paraId="5C1792DF" w14:textId="77777777" w:rsidR="006E0D24" w:rsidRDefault="006E0D24" w:rsidP="006E0D24">
      <w:pPr>
        <w:pStyle w:val="B1"/>
      </w:pPr>
      <w:r>
        <w:t>4.</w:t>
      </w:r>
      <w:r>
        <w:tab/>
        <w:t>HSS shall support the handling of subscriber specific subscribe requests. To that effect, the subscribe requests that are subscriber specific are sent to HSS which handles registered and unregistered UEs and ensures that a subscription is persistent when UE registers, deregisters and re-registers in IMS. That is, the HSS stores the subscription request and sends the subscription request to the IMS AS whenever the IMS AS instance supporting the requested event is assigned to the UE. The information about the subscription events stored in HSS is only relevant and consumed by HSS. NEF and AF use a new Nhss_ImsEE_xxx SBI service to manage subscription requests (e.g. subscribe/unsubscribe) via HSS for subscriber specific events.</w:t>
      </w:r>
    </w:p>
    <w:p w14:paraId="7CF8476A" w14:textId="77777777" w:rsidR="006E0D24" w:rsidRDefault="006E0D24" w:rsidP="006E0D24">
      <w:pPr>
        <w:pStyle w:val="B1"/>
      </w:pPr>
      <w:r>
        <w:t>5.</w:t>
      </w:r>
      <w:r>
        <w:tab/>
        <w:t>The IMS AS instance assigned to a UE during IMS registration shall be registered in HSS. Existing SBI Nhss_ImsUECM service used for S-CSCF registration over N70 is enhanced to allow the registration of the IMS AS instance in HSS over N71.</w:t>
      </w:r>
    </w:p>
    <w:p w14:paraId="239B24B6" w14:textId="77777777" w:rsidR="006E0D24" w:rsidRDefault="006E0D24" w:rsidP="006E0D24">
      <w:pPr>
        <w:pStyle w:val="B1"/>
      </w:pPr>
      <w:r>
        <w:t>6.</w:t>
      </w:r>
      <w:r>
        <w:tab/>
        <w:t>Subscription requests that are non-subscriber specific are sent directly to all IMS AS instances.</w:t>
      </w:r>
    </w:p>
    <w:p w14:paraId="5E39BF2C" w14:textId="77777777" w:rsidR="006E0D24" w:rsidRDefault="006E0D24" w:rsidP="006E0D24">
      <w:pPr>
        <w:pStyle w:val="B1"/>
      </w:pPr>
      <w:r>
        <w:t>7.</w:t>
      </w:r>
      <w:r>
        <w:tab/>
        <w:t>For the purpose of optimization and following 5GC exposure principles, any Notification related to a subscription is sent directly to the NF (e.g. NEF or AF) that triggered the subscription request using Nimsas_SessionEventControl Notify service operation.</w:t>
      </w:r>
    </w:p>
    <w:p w14:paraId="72B2B071" w14:textId="33369BAD" w:rsidR="006E0D24" w:rsidRDefault="006E0D24" w:rsidP="006E0D24">
      <w:pPr>
        <w:pStyle w:val="NO"/>
      </w:pPr>
      <w:r>
        <w:t>NOTE 1:</w:t>
      </w:r>
      <w:r>
        <w:tab/>
        <w:t>The need to specify an Sh Diameter version of these procedures is determined during the normative phase.</w:t>
      </w:r>
    </w:p>
    <w:p w14:paraId="367610E7" w14:textId="77777777" w:rsidR="006E0D24" w:rsidRDefault="006E0D24" w:rsidP="006E0D24">
      <w:pPr>
        <w:pStyle w:val="B1"/>
      </w:pPr>
      <w:r>
        <w:t>8.</w:t>
      </w:r>
      <w:r>
        <w:tab/>
        <w:t>Optionally, events supported by an event producer (i.e. IMS AS ) can be discovered via NRF.</w:t>
      </w:r>
    </w:p>
    <w:p w14:paraId="603C15B0" w14:textId="087D1ADA" w:rsidR="006E0D24" w:rsidRDefault="006E0D24" w:rsidP="006E0D24">
      <w:pPr>
        <w:pStyle w:val="NO"/>
      </w:pPr>
      <w:r>
        <w:t>NOTE 2:</w:t>
      </w:r>
      <w:r>
        <w:tab/>
        <w:t>Events to be exposed are defined in normative phase.</w:t>
      </w:r>
    </w:p>
    <w:p w14:paraId="3C563E45" w14:textId="1FDA56AD" w:rsidR="006E0D24" w:rsidRDefault="006E0D24" w:rsidP="006E0D24">
      <w:pPr>
        <w:pStyle w:val="NO"/>
      </w:pPr>
      <w:r>
        <w:t>NOTE 3:</w:t>
      </w:r>
      <w:r>
        <w:tab/>
        <w:t>Events like application download is not supported in Release 19 but the event "ADC establishment for a specific application" is supported.</w:t>
      </w:r>
    </w:p>
    <w:p w14:paraId="3191CFF2" w14:textId="77777777" w:rsidR="006E0D24" w:rsidRDefault="006E0D24" w:rsidP="006E0D24">
      <w:pPr>
        <w:pStyle w:val="B1"/>
      </w:pPr>
      <w:r>
        <w:t>9.</w:t>
      </w:r>
      <w:r>
        <w:tab/>
        <w:t>Subscription requests to IMS events may be optimized; event categories shall be defined to group a collection of individual events in an event category. The categories are defined during the normative phase.</w:t>
      </w:r>
    </w:p>
    <w:p w14:paraId="06CA0E8C" w14:textId="5CF92019" w:rsidR="006E0D24" w:rsidRDefault="006E0D24" w:rsidP="006E0D24">
      <w:pPr>
        <w:pStyle w:val="NO"/>
      </w:pPr>
      <w:r>
        <w:t>NOTE 4:</w:t>
      </w:r>
      <w:r>
        <w:tab/>
        <w:t>In this Release only IMS AS supporting IMS DC registers its instance in the HSS.</w:t>
      </w:r>
    </w:p>
    <w:p w14:paraId="65D5BA0D" w14:textId="77777777" w:rsidR="00C84EF3" w:rsidRDefault="00000000">
      <w:pPr>
        <w:pStyle w:val="Heading2"/>
      </w:pPr>
      <w:bookmarkStart w:id="1225" w:name="_Toc25656938"/>
      <w:bookmarkStart w:id="1226" w:name="_Toc26287185"/>
      <w:bookmarkStart w:id="1227" w:name="_Toc3469646"/>
      <w:bookmarkStart w:id="1228" w:name="_Toc27897949"/>
      <w:bookmarkStart w:id="1229" w:name="_Toc183503530"/>
      <w:r>
        <w:t>8.</w:t>
      </w:r>
      <w:r>
        <w:rPr>
          <w:rFonts w:eastAsia="SimSun" w:hint="eastAsia"/>
          <w:lang w:val="en-US" w:eastAsia="zh-CN"/>
        </w:rPr>
        <w:t>2</w:t>
      </w:r>
      <w:r>
        <w:rPr>
          <w:rFonts w:eastAsia="SimSun" w:hint="eastAsia"/>
          <w:lang w:val="en-US" w:eastAsia="zh-CN"/>
        </w:rPr>
        <w:tab/>
      </w:r>
      <w:r>
        <w:t xml:space="preserve">Conclusions of </w:t>
      </w:r>
      <w:bookmarkEnd w:id="1225"/>
      <w:bookmarkEnd w:id="1226"/>
      <w:bookmarkEnd w:id="1227"/>
      <w:bookmarkEnd w:id="1228"/>
      <w:r>
        <w:rPr>
          <w:rFonts w:eastAsia="SimSun" w:hint="eastAsia"/>
          <w:lang w:val="en-US" w:eastAsia="zh-CN"/>
        </w:rPr>
        <w:t>KI</w:t>
      </w:r>
      <w:r>
        <w:t xml:space="preserve"> #2</w:t>
      </w:r>
      <w:bookmarkEnd w:id="1229"/>
    </w:p>
    <w:p w14:paraId="00B53FD0" w14:textId="77777777" w:rsidR="006E0D24" w:rsidRDefault="006E0D24" w:rsidP="006E0D24">
      <w:r>
        <w:t>The following conclusions are agreed for KI#2:</w:t>
      </w:r>
    </w:p>
    <w:p w14:paraId="1BF94C1B" w14:textId="77777777" w:rsidR="006E0D24" w:rsidRDefault="006E0D24" w:rsidP="006E0D24">
      <w:pPr>
        <w:pStyle w:val="B1"/>
      </w:pPr>
      <w:r>
        <w:lastRenderedPageBreak/>
        <w:t>1.</w:t>
      </w:r>
      <w:r>
        <w:tab/>
        <w:t>IMS network exposes its capabilities through the NEF, which can be provided by a specific NEF instance serving the IMS network exposure only or by the NEF instance serving the 5GC network exposure simultaneously.</w:t>
      </w:r>
    </w:p>
    <w:p w14:paraId="255FA5AF" w14:textId="77777777" w:rsidR="006E0D24" w:rsidRDefault="006E0D24" w:rsidP="006E0D24">
      <w:pPr>
        <w:pStyle w:val="B1"/>
      </w:pPr>
      <w:r>
        <w:t>2.</w:t>
      </w:r>
      <w:r>
        <w:tab/>
        <w:t>The following capabilities need to be exposed by the IMS network:</w:t>
      </w:r>
    </w:p>
    <w:p w14:paraId="51BFEE12" w14:textId="77777777" w:rsidR="006E0D24" w:rsidRDefault="006E0D24" w:rsidP="006E0D24">
      <w:pPr>
        <w:pStyle w:val="B2"/>
      </w:pPr>
      <w:r>
        <w:t>-</w:t>
      </w:r>
      <w:r>
        <w:tab/>
        <w:t>establishing, updating, terminating of bootstrap data channels;</w:t>
      </w:r>
    </w:p>
    <w:p w14:paraId="359A5643" w14:textId="77777777" w:rsidR="006E0D24" w:rsidRDefault="006E0D24" w:rsidP="006E0D24">
      <w:pPr>
        <w:pStyle w:val="B2"/>
      </w:pPr>
      <w:r>
        <w:t>-</w:t>
      </w:r>
      <w:r>
        <w:tab/>
        <w:t>establishing, updating, terminating of (P2A, P2A2P, P2P) application data channels.</w:t>
      </w:r>
    </w:p>
    <w:p w14:paraId="567FA96A" w14:textId="77777777" w:rsidR="006E0D24" w:rsidRDefault="006E0D24" w:rsidP="006E0D24">
      <w:pPr>
        <w:pStyle w:val="B1"/>
      </w:pPr>
      <w:r>
        <w:t>3.</w:t>
      </w:r>
      <w:r>
        <w:tab/>
        <w:t>The Nnef and Nimsas services and/or service operations need to be enhanced to support the capabilities mentioned above.</w:t>
      </w:r>
    </w:p>
    <w:p w14:paraId="7C786236" w14:textId="77777777" w:rsidR="006E0D24" w:rsidRDefault="006E0D24" w:rsidP="006E0D24">
      <w:pPr>
        <w:pStyle w:val="NO"/>
      </w:pPr>
      <w:r>
        <w:t>NOTE:</w:t>
      </w:r>
      <w:r>
        <w:tab/>
        <w:t>The detailed impacts to the services and/or service operations are defined in normative phase.</w:t>
      </w:r>
    </w:p>
    <w:p w14:paraId="79C8EF60" w14:textId="77777777" w:rsidR="006E0D24" w:rsidRDefault="006E0D24" w:rsidP="006E0D24">
      <w:pPr>
        <w:pStyle w:val="B1"/>
      </w:pPr>
      <w:r>
        <w:t>4.</w:t>
      </w:r>
      <w:r>
        <w:tab/>
        <w:t>In Rel-19, the only service provider is IMS AS. The service consumer needs to discover the IMS AS for a given user via HSS before sending a request to IMS AS. If the user is not registered yet, the request is rejected.</w:t>
      </w:r>
    </w:p>
    <w:p w14:paraId="12E1A77C" w14:textId="77777777" w:rsidR="00C84EF3" w:rsidRDefault="00000000">
      <w:pPr>
        <w:pStyle w:val="Heading2"/>
        <w:rPr>
          <w:rFonts w:eastAsia="SimSun"/>
          <w:lang w:val="en-US" w:eastAsia="zh-CN"/>
        </w:rPr>
      </w:pPr>
      <w:bookmarkStart w:id="1230" w:name="_Toc20587"/>
      <w:bookmarkStart w:id="1231" w:name="_Toc12680"/>
      <w:bookmarkStart w:id="1232" w:name="_Toc183503531"/>
      <w:bookmarkStart w:id="1233" w:name="_Toc148590878"/>
      <w:bookmarkStart w:id="1234" w:name="_Toc29583"/>
      <w:bookmarkStart w:id="1235" w:name="_Toc23254048"/>
      <w:bookmarkStart w:id="1236" w:name="_Toc22214915"/>
      <w:bookmarkStart w:id="1237" w:name="_Toc157759545"/>
      <w:bookmarkStart w:id="1238" w:name="_Toc25301"/>
      <w:r>
        <w:t>8.</w:t>
      </w:r>
      <w:r>
        <w:rPr>
          <w:rFonts w:eastAsia="SimSun" w:hint="eastAsia"/>
          <w:lang w:val="en-US" w:eastAsia="zh-CN"/>
        </w:rPr>
        <w:t>3</w:t>
      </w:r>
      <w:r>
        <w:tab/>
        <w:t>Conclusion</w:t>
      </w:r>
      <w:r>
        <w:rPr>
          <w:rFonts w:eastAsia="SimSun" w:hint="eastAsia"/>
          <w:lang w:val="en-US" w:eastAsia="zh-CN"/>
        </w:rPr>
        <w:t>s of KI #3</w:t>
      </w:r>
      <w:bookmarkEnd w:id="1230"/>
      <w:bookmarkEnd w:id="1231"/>
      <w:bookmarkEnd w:id="1232"/>
    </w:p>
    <w:p w14:paraId="3C9B877D" w14:textId="77777777" w:rsidR="006E0D24" w:rsidRDefault="006E0D24" w:rsidP="006E0D24">
      <w:pPr>
        <w:rPr>
          <w:rFonts w:eastAsia="SimSun"/>
        </w:rPr>
      </w:pPr>
      <w:r>
        <w:rPr>
          <w:rFonts w:eastAsia="SimSun"/>
        </w:rPr>
        <w:t>For KI#3 on "IMS data channel interworking with MTSI UE" the following interim conclusions are agreed:</w:t>
      </w:r>
    </w:p>
    <w:p w14:paraId="7F069CC7" w14:textId="77777777" w:rsidR="006E0D24" w:rsidRDefault="006E0D24" w:rsidP="006E0D24">
      <w:pPr>
        <w:pStyle w:val="B1"/>
        <w:rPr>
          <w:rFonts w:eastAsia="SimSun"/>
        </w:rPr>
      </w:pPr>
      <w:r>
        <w:rPr>
          <w:rFonts w:eastAsia="SimSun"/>
        </w:rPr>
        <w:t>1.</w:t>
      </w:r>
      <w:r>
        <w:rPr>
          <w:rFonts w:eastAsia="SimSun"/>
        </w:rPr>
        <w:tab/>
        <w:t>When the originating DCMTSI UE initiates an IMS DC session to the terminating MTSI UE, the originating DCSF is aware that the target UE does not support IMS DC based on the SDP answer from the terminating side and determines that IMS DC interworking is required for the requested DC application(s).</w:t>
      </w:r>
    </w:p>
    <w:p w14:paraId="2FC53892" w14:textId="77777777" w:rsidR="006E0D24" w:rsidRDefault="006E0D24" w:rsidP="006E0D24">
      <w:pPr>
        <w:pStyle w:val="B1"/>
        <w:rPr>
          <w:rFonts w:eastAsia="SimSun"/>
        </w:rPr>
      </w:pPr>
      <w:r>
        <w:rPr>
          <w:rFonts w:eastAsia="SimSun"/>
        </w:rPr>
        <w:t>2.</w:t>
      </w:r>
      <w:r>
        <w:rPr>
          <w:rFonts w:eastAsia="SimSun"/>
        </w:rPr>
        <w:tab/>
        <w:t>For interworking with MTSI UE, the DC AS based on KI#1 is notified about the event that an application DC for an application that requires interworking is established. The DC AS may take action to provide DC application specific information to the MTSI UE by means outside the scope of 3GPP.</w:t>
      </w:r>
    </w:p>
    <w:p w14:paraId="557C4BAF" w14:textId="31D89BB4" w:rsidR="006E0D24" w:rsidRDefault="006E0D24" w:rsidP="006E0D24">
      <w:pPr>
        <w:pStyle w:val="NO"/>
        <w:rPr>
          <w:rFonts w:eastAsia="SimSun"/>
        </w:rPr>
      </w:pPr>
      <w:r>
        <w:rPr>
          <w:rFonts w:eastAsia="SimSun"/>
        </w:rPr>
        <w:t>NOTE 1:</w:t>
      </w:r>
      <w:r>
        <w:rPr>
          <w:rFonts w:eastAsia="SimSun"/>
        </w:rPr>
        <w:tab/>
        <w:t>How the DCSF can determine that IMS DC interworking for the requested DC application(s) is required is up to implementation. DCSF can for example use the binding information to determine whether interworking is requested.</w:t>
      </w:r>
    </w:p>
    <w:p w14:paraId="201E7B38" w14:textId="77777777" w:rsidR="006E0D24" w:rsidRDefault="006E0D24" w:rsidP="006E0D24">
      <w:pPr>
        <w:pStyle w:val="B1"/>
        <w:rPr>
          <w:rFonts w:eastAsia="SimSun"/>
        </w:rPr>
      </w:pPr>
      <w:r>
        <w:rPr>
          <w:rFonts w:eastAsia="SimSun"/>
        </w:rPr>
        <w:t>3.</w:t>
      </w:r>
      <w:r>
        <w:rPr>
          <w:rFonts w:eastAsia="SimSun"/>
        </w:rPr>
        <w:tab/>
        <w:t>IMS DC interworking is not a subscription based service.</w:t>
      </w:r>
    </w:p>
    <w:p w14:paraId="1972A402" w14:textId="77777777" w:rsidR="006E0D24" w:rsidRDefault="006E0D24" w:rsidP="006E0D24">
      <w:pPr>
        <w:pStyle w:val="B1"/>
        <w:rPr>
          <w:rFonts w:eastAsia="SimSun"/>
        </w:rPr>
      </w:pPr>
      <w:r>
        <w:rPr>
          <w:rFonts w:eastAsia="SimSun"/>
        </w:rPr>
        <w:t>4.</w:t>
      </w:r>
      <w:r>
        <w:rPr>
          <w:rFonts w:eastAsia="SimSun"/>
        </w:rPr>
        <w:tab/>
        <w:t>When the originating DCMTSI UE establishes an application DC, the originating DCSF terminates the data channel media at the MF. The DCSF instructs the IMS AS how to transcode the received data channel media at the MF to MMTEL media, if the received data channel media can be transcoded to MMTEL media. The transcoded MMTEL media are sent by the MF to the terminating UE.</w:t>
      </w:r>
    </w:p>
    <w:p w14:paraId="59F7FD20" w14:textId="2784AC44" w:rsidR="006E0D24" w:rsidRDefault="006E0D24" w:rsidP="006E0D24">
      <w:pPr>
        <w:pStyle w:val="NO"/>
        <w:rPr>
          <w:rFonts w:eastAsia="SimSun"/>
        </w:rPr>
      </w:pPr>
      <w:r>
        <w:rPr>
          <w:rFonts w:eastAsia="SimSun"/>
        </w:rPr>
        <w:t>NOTE 2:</w:t>
      </w:r>
      <w:r>
        <w:rPr>
          <w:rFonts w:eastAsia="SimSun"/>
        </w:rPr>
        <w:tab/>
        <w:t>The transcoding between MMTEL media and DC media is specified by SA WG4.</w:t>
      </w:r>
    </w:p>
    <w:p w14:paraId="4F766519" w14:textId="4E42764E" w:rsidR="00C84EF3" w:rsidRDefault="00000000">
      <w:pPr>
        <w:pStyle w:val="Heading2"/>
      </w:pPr>
      <w:bookmarkStart w:id="1239" w:name="_Toc18225"/>
      <w:bookmarkStart w:id="1240" w:name="_Toc25794"/>
      <w:bookmarkStart w:id="1241" w:name="_Toc183503532"/>
      <w:r>
        <w:t>8.</w:t>
      </w:r>
      <w:r>
        <w:rPr>
          <w:rFonts w:eastAsia="SimSun" w:hint="eastAsia"/>
          <w:lang w:val="en-US" w:eastAsia="zh-CN"/>
        </w:rPr>
        <w:t>4</w:t>
      </w:r>
      <w:r>
        <w:tab/>
      </w:r>
      <w:r>
        <w:rPr>
          <w:rFonts w:eastAsia="SimSun" w:hint="eastAsia"/>
          <w:lang w:val="en-US" w:eastAsia="zh-CN"/>
        </w:rPr>
        <w:t xml:space="preserve">Conclusions of </w:t>
      </w:r>
      <w:r>
        <w:t>KI</w:t>
      </w:r>
      <w:r>
        <w:rPr>
          <w:rFonts w:eastAsia="SimSun" w:hint="eastAsia"/>
          <w:lang w:val="en-US" w:eastAsia="zh-CN"/>
        </w:rPr>
        <w:t xml:space="preserve"> </w:t>
      </w:r>
      <w:r>
        <w:t>#4</w:t>
      </w:r>
      <w:bookmarkEnd w:id="1239"/>
      <w:bookmarkEnd w:id="1240"/>
      <w:bookmarkEnd w:id="1241"/>
    </w:p>
    <w:p w14:paraId="6C2A88AF" w14:textId="77777777" w:rsidR="006E0D24" w:rsidRDefault="006E0D24" w:rsidP="006E0D24">
      <w:pPr>
        <w:rPr>
          <w:rFonts w:eastAsia="SimSun"/>
        </w:rPr>
      </w:pPr>
      <w:r>
        <w:rPr>
          <w:rFonts w:eastAsia="SimSun"/>
        </w:rPr>
        <w:t>For KI#4 on "Extensible IMS framework to support authorization and authentication of third-party identities in IMS sessions" the following solution principles are agreed:</w:t>
      </w:r>
    </w:p>
    <w:p w14:paraId="6FFAA9E1" w14:textId="77777777" w:rsidR="006E0D24" w:rsidRDefault="006E0D24" w:rsidP="006E0D24">
      <w:pPr>
        <w:pStyle w:val="B1"/>
        <w:rPr>
          <w:rFonts w:eastAsia="SimSun"/>
        </w:rPr>
      </w:pPr>
      <w:r>
        <w:rPr>
          <w:rFonts w:eastAsia="SimSun"/>
        </w:rPr>
        <w:t>1.</w:t>
      </w:r>
      <w:r>
        <w:rPr>
          <w:rFonts w:eastAsia="SimSun"/>
        </w:rPr>
        <w:tab/>
        <w:t>Support authorization check in IMS AS or S-CSCF whether the calling party (PBX / user) is authorized to use Third Party specific identity information based on the user profile retrieved from the HSS.</w:t>
      </w:r>
    </w:p>
    <w:p w14:paraId="2341D68B" w14:textId="77777777" w:rsidR="006E0D24" w:rsidRDefault="006E0D24" w:rsidP="006E0D24">
      <w:pPr>
        <w:pStyle w:val="B1"/>
        <w:rPr>
          <w:rFonts w:eastAsia="SimSun"/>
        </w:rPr>
      </w:pPr>
      <w:r>
        <w:rPr>
          <w:rFonts w:eastAsia="SimSun"/>
        </w:rPr>
        <w:t>2.</w:t>
      </w:r>
      <w:r>
        <w:rPr>
          <w:rFonts w:eastAsia="SimSun"/>
        </w:rPr>
        <w:tab/>
        <w:t>The definition of Third Party specific user identity information used in IMS follows the definitions in draft-ietf-sipcore-callinfo-rcd-10 [19].</w:t>
      </w:r>
    </w:p>
    <w:p w14:paraId="66BF949B" w14:textId="77777777" w:rsidR="006E0D24" w:rsidRDefault="006E0D24" w:rsidP="006E0D24">
      <w:pPr>
        <w:pStyle w:val="B1"/>
        <w:rPr>
          <w:rFonts w:eastAsia="SimSun"/>
        </w:rPr>
      </w:pPr>
      <w:r>
        <w:rPr>
          <w:rFonts w:eastAsia="SimSun"/>
        </w:rPr>
        <w:t>3.</w:t>
      </w:r>
      <w:r>
        <w:rPr>
          <w:rFonts w:eastAsia="SimSun"/>
        </w:rPr>
        <w:tab/>
        <w:t>Signing and verification of Third Party specific user identity information follows draft-ietf-stir-passport-rcd-26 [18].</w:t>
      </w:r>
    </w:p>
    <w:p w14:paraId="256B2911" w14:textId="77777777" w:rsidR="006E0D24" w:rsidRDefault="006E0D24" w:rsidP="006E0D24">
      <w:pPr>
        <w:pStyle w:val="B1"/>
        <w:rPr>
          <w:rFonts w:eastAsia="SimSun"/>
        </w:rPr>
      </w:pPr>
      <w:r>
        <w:rPr>
          <w:rFonts w:eastAsia="SimSun"/>
        </w:rPr>
        <w:t>4.</w:t>
      </w:r>
      <w:r>
        <w:rPr>
          <w:rFonts w:eastAsia="SimSun"/>
        </w:rPr>
        <w:tab/>
        <w:t>Support the configuration of either an RCD address or optionally RCD information in the HSS repository data per IMPU or wildcarded IMPU.</w:t>
      </w:r>
    </w:p>
    <w:p w14:paraId="1B912BB0" w14:textId="77777777" w:rsidR="006E0D24" w:rsidRDefault="006E0D24" w:rsidP="006E0D24">
      <w:pPr>
        <w:pStyle w:val="B1"/>
        <w:rPr>
          <w:rFonts w:eastAsia="SimSun"/>
        </w:rPr>
      </w:pPr>
      <w:r>
        <w:rPr>
          <w:rFonts w:eastAsia="SimSun"/>
        </w:rPr>
        <w:t>4a.</w:t>
      </w:r>
      <w:r>
        <w:rPr>
          <w:rFonts w:eastAsia="SimSun"/>
        </w:rPr>
        <w:tab/>
        <w:t>Optionally, for some users (i.e. that have individual subscriptions in HSS), the operator ro third party may provision per IMPU RCD information like caller name, job title, organization, and location information in the HSS repository data via the NEF.</w:t>
      </w:r>
    </w:p>
    <w:p w14:paraId="2C6FD775" w14:textId="77777777" w:rsidR="006E0D24" w:rsidRDefault="006E0D24" w:rsidP="006E0D24">
      <w:pPr>
        <w:pStyle w:val="B1"/>
        <w:rPr>
          <w:rFonts w:eastAsia="SimSun"/>
        </w:rPr>
      </w:pPr>
      <w:r>
        <w:rPr>
          <w:rFonts w:eastAsia="SimSun"/>
        </w:rPr>
        <w:lastRenderedPageBreak/>
        <w:t>4b.</w:t>
      </w:r>
      <w:r>
        <w:rPr>
          <w:rFonts w:eastAsia="SimSun"/>
        </w:rPr>
        <w:tab/>
        <w:t>Optionally, for some users behind a PBX (i.e. managed via a wildcarded IMPU in HSS), the operator or third party may provision RCD information per wildcarded IMPU in the HSS repository data via the NEF.</w:t>
      </w:r>
    </w:p>
    <w:p w14:paraId="49EF5C6D" w14:textId="0D5CD959" w:rsidR="006E0D24" w:rsidRDefault="006E0D24" w:rsidP="006E0D24">
      <w:pPr>
        <w:pStyle w:val="NO"/>
        <w:rPr>
          <w:rFonts w:eastAsia="SimSun"/>
        </w:rPr>
      </w:pPr>
      <w:r>
        <w:rPr>
          <w:rFonts w:eastAsia="SimSun"/>
        </w:rPr>
        <w:t>NOTE 1:</w:t>
      </w:r>
      <w:r>
        <w:rPr>
          <w:rFonts w:eastAsia="SimSun"/>
        </w:rPr>
        <w:tab/>
        <w:t>The exact RCD information content and how it is stored in HSS is defined during normative phase.</w:t>
      </w:r>
    </w:p>
    <w:p w14:paraId="2FE09CA1" w14:textId="7A94A0C6" w:rsidR="006E0D24" w:rsidRDefault="006E0D24" w:rsidP="006E0D24">
      <w:pPr>
        <w:pStyle w:val="NO"/>
        <w:rPr>
          <w:rFonts w:eastAsia="SimSun"/>
        </w:rPr>
      </w:pPr>
      <w:r>
        <w:rPr>
          <w:rFonts w:eastAsia="SimSun"/>
        </w:rPr>
        <w:t>NOTE 2:</w:t>
      </w:r>
      <w:r>
        <w:rPr>
          <w:rFonts w:eastAsia="SimSun"/>
        </w:rPr>
        <w:tab/>
        <w:t>Support for multi RCD records per IMPU or wildcarded IMPU is out of scope of this release.</w:t>
      </w:r>
    </w:p>
    <w:p w14:paraId="7C0F550B" w14:textId="77777777" w:rsidR="006E0D24" w:rsidRDefault="006E0D24" w:rsidP="006E0D24">
      <w:pPr>
        <w:pStyle w:val="B1"/>
        <w:rPr>
          <w:rFonts w:eastAsia="SimSun"/>
        </w:rPr>
      </w:pPr>
      <w:r>
        <w:rPr>
          <w:rFonts w:eastAsia="SimSun"/>
        </w:rPr>
        <w:t>4c.</w:t>
      </w:r>
      <w:r>
        <w:rPr>
          <w:rFonts w:eastAsia="SimSun"/>
        </w:rPr>
        <w:tab/>
        <w:t>Optionally, for some users, the operator or third party may provision an RCD address per IMPU in the HSS repository data.</w:t>
      </w:r>
    </w:p>
    <w:p w14:paraId="3EFB36B0" w14:textId="7F8B14BE" w:rsidR="006E0D24" w:rsidRDefault="006E0D24" w:rsidP="006E0D24">
      <w:pPr>
        <w:pStyle w:val="NO"/>
        <w:rPr>
          <w:rFonts w:eastAsia="SimSun"/>
        </w:rPr>
      </w:pPr>
      <w:r>
        <w:rPr>
          <w:rFonts w:eastAsia="SimSun"/>
        </w:rPr>
        <w:t>NOTE 3:</w:t>
      </w:r>
      <w:r>
        <w:rPr>
          <w:rFonts w:eastAsia="SimSun"/>
        </w:rPr>
        <w:tab/>
        <w:t>The exact NEF services and service operations to allow provisioning third party identity specific information in the HSS are defined during normative phase.</w:t>
      </w:r>
    </w:p>
    <w:p w14:paraId="5F570FCB" w14:textId="77777777" w:rsidR="006E0D24" w:rsidRDefault="006E0D24" w:rsidP="006E0D24">
      <w:pPr>
        <w:pStyle w:val="B1"/>
        <w:rPr>
          <w:rFonts w:eastAsia="SimSun"/>
        </w:rPr>
      </w:pPr>
      <w:r>
        <w:rPr>
          <w:rFonts w:eastAsia="SimSun"/>
        </w:rPr>
        <w:t>5.</w:t>
      </w:r>
      <w:r>
        <w:rPr>
          <w:rFonts w:eastAsia="SimSun"/>
        </w:rPr>
        <w:tab/>
        <w:t>The RCD address can be used by the IMS AS to fetch Third Party specific user identity information from a Third Party server. The RCD address is either the Third-Party server address, in which case the IMPU is provided to the Third Party server in a request to fetch user specific RCD information to be signed and included in the outgoing SIP INVITE message. Alternatively, the RCD address is an URL pointing to the user specific RCD information stored on the Third Party server, in which case the fetched RCD information or optionally the RCD address itself is signed and included in the outgoing SIP INVITE message.</w:t>
      </w:r>
    </w:p>
    <w:p w14:paraId="38CC2110" w14:textId="77777777" w:rsidR="006E0D24" w:rsidRDefault="006E0D24" w:rsidP="006E0D24">
      <w:pPr>
        <w:pStyle w:val="B1"/>
        <w:rPr>
          <w:rFonts w:eastAsia="SimSun"/>
        </w:rPr>
      </w:pPr>
      <w:r>
        <w:rPr>
          <w:rFonts w:eastAsia="SimSun"/>
        </w:rPr>
        <w:t>6.</w:t>
      </w:r>
      <w:r>
        <w:rPr>
          <w:rFonts w:eastAsia="SimSun"/>
        </w:rPr>
        <w:tab/>
        <w:t>The RCD address or RCD information is downloaded by the IMS AS from the HSS during IMS session setup and, based on local policy, forwarded by the IMS AS to the S-CSCF.</w:t>
      </w:r>
    </w:p>
    <w:p w14:paraId="49188C04" w14:textId="77777777" w:rsidR="006E0D24" w:rsidRDefault="006E0D24" w:rsidP="006E0D24">
      <w:pPr>
        <w:pStyle w:val="B1"/>
        <w:rPr>
          <w:rFonts w:eastAsia="SimSun"/>
        </w:rPr>
      </w:pPr>
      <w:r>
        <w:rPr>
          <w:rFonts w:eastAsia="SimSun"/>
        </w:rPr>
        <w:t>7.</w:t>
      </w:r>
      <w:r>
        <w:rPr>
          <w:rFonts w:eastAsia="SimSun"/>
        </w:rPr>
        <w:tab/>
        <w:t>For inter domain calls, the IBCF or IMS AS invoke signing and verification of Rich Call Data information based on local policies and trust relationship with the Third Party network.</w:t>
      </w:r>
    </w:p>
    <w:p w14:paraId="6AD6D1DD" w14:textId="77777777" w:rsidR="006E0D24" w:rsidRDefault="006E0D24" w:rsidP="006E0D24">
      <w:pPr>
        <w:pStyle w:val="B1"/>
        <w:rPr>
          <w:rFonts w:eastAsia="SimSun"/>
        </w:rPr>
      </w:pPr>
      <w:r>
        <w:rPr>
          <w:rFonts w:eastAsia="SimSun"/>
        </w:rPr>
        <w:t>8.</w:t>
      </w:r>
      <w:r>
        <w:rPr>
          <w:rFonts w:eastAsia="SimSun"/>
        </w:rPr>
        <w:tab/>
        <w:t>The fetched RCD address or RCD information is used by the Signing AS for signing the RCD PASSporT and by the Verification AS in the terminating network to verify the signed RCD PASSporT.</w:t>
      </w:r>
    </w:p>
    <w:p w14:paraId="3A0FB167" w14:textId="77777777" w:rsidR="006E0D24" w:rsidRDefault="006E0D24" w:rsidP="006E0D24">
      <w:pPr>
        <w:pStyle w:val="B1"/>
        <w:rPr>
          <w:rFonts w:eastAsia="SimSun"/>
        </w:rPr>
      </w:pPr>
      <w:r>
        <w:rPr>
          <w:rFonts w:eastAsia="SimSun"/>
        </w:rPr>
        <w:t>9.</w:t>
      </w:r>
      <w:r>
        <w:rPr>
          <w:rFonts w:eastAsia="SimSun"/>
        </w:rPr>
        <w:tab/>
        <w:t>If signing and verification for intra domain calls is required, based on operator policy, S-CSCF or IMS AS invoke signing and verification.</w:t>
      </w:r>
    </w:p>
    <w:p w14:paraId="14BB3852" w14:textId="77777777" w:rsidR="00C84EF3" w:rsidRPr="006E0D24" w:rsidRDefault="00000000">
      <w:pPr>
        <w:pStyle w:val="Heading2"/>
      </w:pPr>
      <w:bookmarkStart w:id="1242" w:name="_Toc183503533"/>
      <w:bookmarkStart w:id="1243" w:name="_Toc28676"/>
      <w:bookmarkStart w:id="1244" w:name="_Toc8920"/>
      <w:r w:rsidRPr="006E0D24">
        <w:rPr>
          <w:rFonts w:hint="eastAsia"/>
        </w:rPr>
        <w:t>8.5</w:t>
      </w:r>
      <w:r w:rsidRPr="006E0D24">
        <w:rPr>
          <w:rFonts w:hint="eastAsia"/>
        </w:rPr>
        <w:tab/>
      </w:r>
      <w:r w:rsidRPr="006E0D24">
        <w:t>C</w:t>
      </w:r>
      <w:r w:rsidRPr="006E0D24">
        <w:rPr>
          <w:rFonts w:hint="eastAsia"/>
        </w:rPr>
        <w:t>onclusion</w:t>
      </w:r>
      <w:r w:rsidRPr="006E0D24">
        <w:rPr>
          <w:rFonts w:eastAsiaTheme="minorEastAsia" w:hint="eastAsia"/>
        </w:rPr>
        <w:t>s</w:t>
      </w:r>
      <w:r w:rsidRPr="006E0D24">
        <w:rPr>
          <w:rFonts w:hint="eastAsia"/>
        </w:rPr>
        <w:t xml:space="preserve"> of KI #</w:t>
      </w:r>
      <w:r w:rsidRPr="006E0D24">
        <w:t>5</w:t>
      </w:r>
      <w:bookmarkEnd w:id="1242"/>
    </w:p>
    <w:p w14:paraId="6AC40745" w14:textId="77777777" w:rsidR="006E0D24" w:rsidRDefault="006E0D24" w:rsidP="006E0D24">
      <w:pPr>
        <w:rPr>
          <w:rFonts w:eastAsia="SimSun"/>
        </w:rPr>
      </w:pPr>
      <w:r>
        <w:rPr>
          <w:rFonts w:eastAsia="SimSun"/>
        </w:rPr>
        <w:t>For KI#5 on " Handling of PS data off exemption for services over IMS DC " the following conclusions are agreed:</w:t>
      </w:r>
    </w:p>
    <w:p w14:paraId="2FF4DE37" w14:textId="77777777" w:rsidR="006E0D24" w:rsidRDefault="006E0D24" w:rsidP="006E0D24">
      <w:pPr>
        <w:pStyle w:val="B1"/>
        <w:rPr>
          <w:rFonts w:eastAsia="SimSun"/>
        </w:rPr>
      </w:pPr>
      <w:r>
        <w:rPr>
          <w:rFonts w:eastAsia="SimSun"/>
        </w:rPr>
        <w:t>1.</w:t>
      </w:r>
      <w:r>
        <w:rPr>
          <w:rFonts w:eastAsia="SimSun"/>
        </w:rPr>
        <w:tab/>
        <w:t>"Services over IMS Data Channel" is configured as a whole service in the list of 3GPP PS Data Off Exempted Services.</w:t>
      </w:r>
    </w:p>
    <w:p w14:paraId="0A81A7D7" w14:textId="77777777" w:rsidR="006E0D24" w:rsidRDefault="006E0D24" w:rsidP="006E0D24">
      <w:pPr>
        <w:pStyle w:val="B1"/>
        <w:rPr>
          <w:rFonts w:eastAsia="SimSun"/>
        </w:rPr>
      </w:pPr>
      <w:r>
        <w:rPr>
          <w:rFonts w:eastAsia="SimSun"/>
        </w:rPr>
        <w:t>2.</w:t>
      </w:r>
      <w:r>
        <w:rPr>
          <w:rFonts w:eastAsia="SimSun"/>
        </w:rPr>
        <w:tab/>
        <w:t>When the user activates/de-activates PS Data Off in the UE, existing procedures shall be used.</w:t>
      </w:r>
    </w:p>
    <w:p w14:paraId="35904DC3" w14:textId="77777777" w:rsidR="006E0D24" w:rsidRDefault="006E0D24" w:rsidP="006E0D24">
      <w:pPr>
        <w:pStyle w:val="B1"/>
        <w:rPr>
          <w:rFonts w:eastAsia="SimSun"/>
        </w:rPr>
      </w:pPr>
      <w:r>
        <w:rPr>
          <w:rFonts w:eastAsia="SimSun"/>
        </w:rPr>
        <w:t>3.</w:t>
      </w:r>
      <w:r>
        <w:rPr>
          <w:rFonts w:eastAsia="SimSun"/>
        </w:rPr>
        <w:tab/>
        <w:t>The IMS AS may further notify the DCSF about the PS Data Off status.</w:t>
      </w:r>
    </w:p>
    <w:p w14:paraId="0C346A02" w14:textId="77777777" w:rsidR="006E0D24" w:rsidRDefault="006E0D24" w:rsidP="006E0D24">
      <w:pPr>
        <w:pStyle w:val="B1"/>
        <w:rPr>
          <w:rFonts w:eastAsia="SimSun"/>
        </w:rPr>
      </w:pPr>
      <w:r>
        <w:rPr>
          <w:rFonts w:eastAsia="SimSun"/>
        </w:rPr>
        <w:t>4.</w:t>
      </w:r>
      <w:r>
        <w:rPr>
          <w:rFonts w:eastAsia="SimSun"/>
        </w:rPr>
        <w:tab/>
        <w:t>If IMS DC is not configured as an exempted service and PS Data Off is activated in the UE, all bootstrap and application data channels for this UE must be terminated.</w:t>
      </w:r>
    </w:p>
    <w:p w14:paraId="3B3C6ACB" w14:textId="77777777" w:rsidR="006E0D24" w:rsidRDefault="006E0D24" w:rsidP="006E0D24">
      <w:pPr>
        <w:pStyle w:val="B1"/>
        <w:rPr>
          <w:rFonts w:eastAsia="SimSun"/>
        </w:rPr>
      </w:pPr>
      <w:r>
        <w:rPr>
          <w:rFonts w:eastAsia="SimSun"/>
        </w:rPr>
        <w:tab/>
        <w:t>The UE shall enforce as follows:</w:t>
      </w:r>
    </w:p>
    <w:p w14:paraId="59F351EA" w14:textId="77777777" w:rsidR="006E0D24" w:rsidRDefault="006E0D24" w:rsidP="006E0D24">
      <w:pPr>
        <w:pStyle w:val="B2"/>
        <w:rPr>
          <w:rFonts w:eastAsia="SimSun"/>
        </w:rPr>
      </w:pPr>
      <w:r>
        <w:rPr>
          <w:rFonts w:eastAsia="SimSun"/>
        </w:rPr>
        <w:t>a)</w:t>
      </w:r>
      <w:r>
        <w:rPr>
          <w:rFonts w:eastAsia="SimSun"/>
        </w:rPr>
        <w:tab/>
        <w:t>If there is standalone IMS DC session, then UE shall terminate the standalone IMS DC session.</w:t>
      </w:r>
    </w:p>
    <w:p w14:paraId="319E6E78" w14:textId="77777777" w:rsidR="006E0D24" w:rsidRDefault="006E0D24" w:rsidP="006E0D24">
      <w:pPr>
        <w:pStyle w:val="B2"/>
        <w:rPr>
          <w:rFonts w:eastAsia="SimSun"/>
        </w:rPr>
      </w:pPr>
      <w:r>
        <w:rPr>
          <w:rFonts w:eastAsia="SimSun"/>
        </w:rPr>
        <w:t>b)</w:t>
      </w:r>
      <w:r>
        <w:rPr>
          <w:rFonts w:eastAsia="SimSun"/>
        </w:rPr>
        <w:tab/>
        <w:t>If there is IMS DC session including audio/video media while audio and/or video media is exempted, UE shall keep only exempted audio and/or video media and release IMS DC (both bootstrap DC and application DC).</w:t>
      </w:r>
    </w:p>
    <w:p w14:paraId="3FC70866" w14:textId="77777777" w:rsidR="006E0D24" w:rsidRDefault="006E0D24" w:rsidP="006E0D24">
      <w:pPr>
        <w:pStyle w:val="B1"/>
        <w:rPr>
          <w:rFonts w:eastAsia="SimSun"/>
        </w:rPr>
      </w:pPr>
      <w:r>
        <w:rPr>
          <w:rFonts w:eastAsia="SimSun"/>
        </w:rPr>
        <w:tab/>
        <w:t>The network shall enforce as follows:</w:t>
      </w:r>
    </w:p>
    <w:p w14:paraId="1C5BF37B" w14:textId="77777777" w:rsidR="006E0D24" w:rsidRDefault="006E0D24" w:rsidP="006E0D24">
      <w:pPr>
        <w:pStyle w:val="B2"/>
        <w:rPr>
          <w:rFonts w:eastAsia="SimSun"/>
        </w:rPr>
      </w:pPr>
      <w:r>
        <w:rPr>
          <w:rFonts w:eastAsia="SimSun"/>
        </w:rPr>
        <w:t>a)</w:t>
      </w:r>
      <w:r>
        <w:rPr>
          <w:rFonts w:eastAsia="SimSun"/>
        </w:rPr>
        <w:tab/>
        <w:t>If there is IMS DC session with audio/video media while audio and/or video media is exempted, IMS AS shall ensure that only exempted audio and/or video media is permitted.</w:t>
      </w:r>
    </w:p>
    <w:p w14:paraId="2D74E176" w14:textId="77777777" w:rsidR="00C84EF3" w:rsidRPr="006E0D24" w:rsidRDefault="00000000">
      <w:pPr>
        <w:pStyle w:val="Heading2"/>
      </w:pPr>
      <w:bookmarkStart w:id="1245" w:name="_Toc183503534"/>
      <w:r w:rsidRPr="006E0D24">
        <w:rPr>
          <w:rFonts w:hint="eastAsia"/>
        </w:rPr>
        <w:t>8.6</w:t>
      </w:r>
      <w:r w:rsidRPr="006E0D24">
        <w:rPr>
          <w:rFonts w:hint="eastAsia"/>
        </w:rPr>
        <w:tab/>
        <w:t>Conclusions of KI #6</w:t>
      </w:r>
      <w:bookmarkEnd w:id="1243"/>
      <w:bookmarkEnd w:id="1244"/>
      <w:bookmarkEnd w:id="1245"/>
    </w:p>
    <w:p w14:paraId="0C7852E7" w14:textId="77777777" w:rsidR="006E0D24" w:rsidRDefault="006E0D24" w:rsidP="006E0D24">
      <w:pPr>
        <w:rPr>
          <w:rFonts w:eastAsia="SimSun"/>
        </w:rPr>
      </w:pPr>
      <w:r>
        <w:rPr>
          <w:rFonts w:eastAsia="SimSun"/>
        </w:rPr>
        <w:t>The following interim conclusions for KI#6 "Support of Standalone IMS Data Channel Sessions" are agreed:</w:t>
      </w:r>
    </w:p>
    <w:p w14:paraId="1F22F423" w14:textId="77777777" w:rsidR="006E0D24" w:rsidRDefault="006E0D24" w:rsidP="006E0D24">
      <w:pPr>
        <w:pStyle w:val="B1"/>
        <w:rPr>
          <w:rFonts w:eastAsia="SimSun"/>
        </w:rPr>
      </w:pPr>
      <w:r>
        <w:rPr>
          <w:rFonts w:eastAsia="SimSun"/>
        </w:rPr>
        <w:t>1.</w:t>
      </w:r>
      <w:r>
        <w:rPr>
          <w:rFonts w:eastAsia="SimSun"/>
        </w:rPr>
        <w:tab/>
        <w:t>The following scenarios for IMS session with standalone bootstrap DC, or a combination of standalone bootstrap DC and application DC shall be supported in this Release.</w:t>
      </w:r>
    </w:p>
    <w:p w14:paraId="67234715" w14:textId="77777777" w:rsidR="006E0D24" w:rsidRDefault="006E0D24" w:rsidP="006E0D24">
      <w:pPr>
        <w:pStyle w:val="B2"/>
        <w:rPr>
          <w:rFonts w:eastAsia="SimSun"/>
        </w:rPr>
      </w:pPr>
      <w:r>
        <w:rPr>
          <w:rFonts w:eastAsia="SimSun"/>
        </w:rPr>
        <w:lastRenderedPageBreak/>
        <w:t>a.</w:t>
      </w:r>
      <w:r>
        <w:rPr>
          <w:rFonts w:eastAsia="SimSun"/>
        </w:rPr>
        <w:tab/>
        <w:t>An IMS session with only standalone bootstrap DC is used for downloading application list and applications from DCSF;</w:t>
      </w:r>
    </w:p>
    <w:p w14:paraId="537B29CF" w14:textId="77777777" w:rsidR="006E0D24" w:rsidRDefault="006E0D24" w:rsidP="006E0D24">
      <w:pPr>
        <w:pStyle w:val="B2"/>
        <w:rPr>
          <w:rFonts w:eastAsia="SimSun"/>
        </w:rPr>
      </w:pPr>
      <w:r>
        <w:rPr>
          <w:rFonts w:eastAsia="SimSun"/>
        </w:rPr>
        <w:t>b.</w:t>
      </w:r>
      <w:r>
        <w:rPr>
          <w:rFonts w:eastAsia="SimSun"/>
        </w:rPr>
        <w:tab/>
        <w:t>The UE initiate a IMS session to another UE with only standalone bootstrap DC and further updates the session with application DC.</w:t>
      </w:r>
    </w:p>
    <w:p w14:paraId="55B0A532" w14:textId="77777777" w:rsidR="006E0D24" w:rsidRDefault="006E0D24" w:rsidP="006E0D24">
      <w:pPr>
        <w:pStyle w:val="B2"/>
        <w:rPr>
          <w:rFonts w:eastAsia="SimSun"/>
        </w:rPr>
      </w:pPr>
      <w:r>
        <w:rPr>
          <w:rFonts w:eastAsia="SimSun"/>
        </w:rPr>
        <w:t>c.</w:t>
      </w:r>
      <w:r>
        <w:rPr>
          <w:rFonts w:eastAsia="SimSun"/>
        </w:rPr>
        <w:tab/>
        <w:t>An IMS session with a combination of standalone bootstrap DC and application DC is used to establish application DC for a downloaded application to the remote UE, which allows the remote UE to download the application if not yet downloaded after accepting the bootstrap DC, and update the session to use the application in the same session;</w:t>
      </w:r>
    </w:p>
    <w:p w14:paraId="420F2807" w14:textId="1A23CC80" w:rsidR="006E0D24" w:rsidRDefault="006E0D24" w:rsidP="006E0D24">
      <w:pPr>
        <w:pStyle w:val="NO"/>
        <w:rPr>
          <w:rFonts w:eastAsia="SimSun"/>
        </w:rPr>
      </w:pPr>
      <w:r>
        <w:rPr>
          <w:rFonts w:eastAsia="SimSun"/>
        </w:rPr>
        <w:t>NOTE 1:</w:t>
      </w:r>
      <w:r>
        <w:rPr>
          <w:rFonts w:eastAsia="SimSun"/>
        </w:rPr>
        <w:tab/>
        <w:t>The behaviour of remote UE responding to the session above is not mandated and is up to its own decision.</w:t>
      </w:r>
    </w:p>
    <w:p w14:paraId="728C370A" w14:textId="77777777" w:rsidR="006E0D24" w:rsidRDefault="006E0D24" w:rsidP="006E0D24">
      <w:pPr>
        <w:pStyle w:val="B1"/>
        <w:rPr>
          <w:rFonts w:eastAsia="SimSun"/>
        </w:rPr>
      </w:pPr>
      <w:r>
        <w:rPr>
          <w:rFonts w:eastAsia="SimSun"/>
        </w:rPr>
        <w:t>2.</w:t>
      </w:r>
      <w:r>
        <w:rPr>
          <w:rFonts w:eastAsia="SimSun"/>
        </w:rPr>
        <w:tab/>
        <w:t>The SDP offer/answer procedure is used to change an IMS session with audio/video/DC media components to a standalone IMS DC session and adding audio/video media components to an established standalone IMS DC session.</w:t>
      </w:r>
    </w:p>
    <w:p w14:paraId="2BCB11AC" w14:textId="631DCB09" w:rsidR="006E0D24" w:rsidRDefault="006E0D24" w:rsidP="006E0D24">
      <w:pPr>
        <w:pStyle w:val="NO"/>
        <w:rPr>
          <w:rFonts w:eastAsia="SimSun"/>
        </w:rPr>
      </w:pPr>
      <w:r>
        <w:rPr>
          <w:rFonts w:eastAsia="SimSun"/>
        </w:rPr>
        <w:t>NOTE 2:</w:t>
      </w:r>
      <w:r>
        <w:rPr>
          <w:rFonts w:eastAsia="SimSun"/>
        </w:rPr>
        <w:tab/>
        <w:t>How the charging system is notified about the changing of the media components is in scope of SA</w:t>
      </w:r>
      <w:r w:rsidR="00C6182B">
        <w:rPr>
          <w:lang w:eastAsia="zh-CN"/>
        </w:rPr>
        <w:t> WG</w:t>
      </w:r>
      <w:r>
        <w:rPr>
          <w:rFonts w:eastAsia="SimSun"/>
        </w:rPr>
        <w:t>5.</w:t>
      </w:r>
    </w:p>
    <w:p w14:paraId="30D8FB16" w14:textId="77777777" w:rsidR="006E0D24" w:rsidRDefault="006E0D24" w:rsidP="006E0D24">
      <w:pPr>
        <w:pStyle w:val="B1"/>
        <w:rPr>
          <w:rFonts w:eastAsia="SimSun"/>
        </w:rPr>
      </w:pPr>
      <w:r>
        <w:rPr>
          <w:rFonts w:eastAsia="SimSun"/>
        </w:rPr>
        <w:t>3.</w:t>
      </w:r>
      <w:r>
        <w:rPr>
          <w:rFonts w:eastAsia="SimSun"/>
        </w:rPr>
        <w:tab/>
        <w:t>SIP preconditions are not used in the context of standalone DC IMS session.</w:t>
      </w:r>
    </w:p>
    <w:p w14:paraId="7D77A5B8" w14:textId="138D839F" w:rsidR="006E0D24" w:rsidRDefault="006E0D24" w:rsidP="006E0D24">
      <w:pPr>
        <w:pStyle w:val="B1"/>
        <w:rPr>
          <w:rFonts w:eastAsia="SimSun"/>
        </w:rPr>
      </w:pPr>
      <w:r>
        <w:rPr>
          <w:rFonts w:eastAsia="SimSun"/>
        </w:rPr>
        <w:t>4.</w:t>
      </w:r>
      <w:r>
        <w:rPr>
          <w:rFonts w:eastAsia="SimSun"/>
        </w:rPr>
        <w:tab/>
        <w:t xml:space="preserve">Standalone IMS data channel sessions use SIP session timer as per RFC 4028 [20] to avoid hanging resources in the UE and the network. Usage of SIP session timer in IMS is specified in </w:t>
      </w:r>
      <w:r w:rsidR="00B1194C">
        <w:rPr>
          <w:rFonts w:eastAsia="SimSun"/>
        </w:rPr>
        <w:t>TS 24.229 [</w:t>
      </w:r>
      <w:r>
        <w:rPr>
          <w:rFonts w:eastAsia="SimSun"/>
        </w:rPr>
        <w:t>10].</w:t>
      </w:r>
    </w:p>
    <w:p w14:paraId="28034872" w14:textId="0A3EC942" w:rsidR="006E0D24" w:rsidRDefault="006E0D24" w:rsidP="006E0D24">
      <w:pPr>
        <w:pStyle w:val="B1"/>
        <w:rPr>
          <w:rFonts w:eastAsia="SimSun"/>
        </w:rPr>
      </w:pPr>
      <w:r>
        <w:rPr>
          <w:rFonts w:eastAsia="SimSun"/>
        </w:rPr>
        <w:t>5.</w:t>
      </w:r>
      <w:r>
        <w:rPr>
          <w:rFonts w:eastAsia="SimSun"/>
        </w:rPr>
        <w:tab/>
        <w:t xml:space="preserve">The standalone IMS data channel session is terminated by the existing session release procedure specified in </w:t>
      </w:r>
      <w:r w:rsidR="00B1194C">
        <w:rPr>
          <w:rFonts w:eastAsia="SimSun"/>
        </w:rPr>
        <w:t>TS 23.228 [</w:t>
      </w:r>
      <w:r>
        <w:rPr>
          <w:rFonts w:eastAsia="SimSun"/>
        </w:rPr>
        <w:t>5]. The session release may be triggered by the expiry of the session timer or by sending a SIP BYE request.</w:t>
      </w:r>
    </w:p>
    <w:p w14:paraId="71FB8F03" w14:textId="77777777" w:rsidR="006E0D24" w:rsidRDefault="006E0D24" w:rsidP="006E0D24">
      <w:pPr>
        <w:pStyle w:val="B1"/>
        <w:rPr>
          <w:rFonts w:eastAsia="SimSun"/>
        </w:rPr>
      </w:pPr>
      <w:r>
        <w:rPr>
          <w:rFonts w:eastAsia="SimSun"/>
        </w:rPr>
        <w:t>6.</w:t>
      </w:r>
      <w:r>
        <w:rPr>
          <w:rFonts w:eastAsia="SimSun"/>
        </w:rPr>
        <w:tab/>
        <w:t>The binding information is included in the SDP offer as specified in Rel-18.</w:t>
      </w:r>
    </w:p>
    <w:p w14:paraId="4BF6A66B" w14:textId="7EE84AC5" w:rsidR="006E0D24" w:rsidRDefault="006E0D24" w:rsidP="006E0D24">
      <w:pPr>
        <w:pStyle w:val="NO"/>
      </w:pPr>
      <w:r>
        <w:t>NOTE 3:</w:t>
      </w:r>
      <w:r>
        <w:tab/>
        <w:t>If the binding information needs to be enhanced, SA WG4 is responsible for necessary SDP definitions, e.g. to provide version compatibility information, if necessary. The alignment with SA WG4 can be done in normative phase if required.</w:t>
      </w:r>
    </w:p>
    <w:p w14:paraId="2E6D748C" w14:textId="77777777" w:rsidR="006E0D24" w:rsidRDefault="006E0D24" w:rsidP="006E0D24">
      <w:pPr>
        <w:pStyle w:val="B1"/>
        <w:rPr>
          <w:rFonts w:eastAsia="SimSun"/>
        </w:rPr>
      </w:pPr>
      <w:r>
        <w:rPr>
          <w:rFonts w:eastAsia="SimSun"/>
        </w:rPr>
        <w:t>7.</w:t>
      </w:r>
      <w:r>
        <w:rPr>
          <w:rFonts w:eastAsia="SimSun"/>
        </w:rPr>
        <w:tab/>
        <w:t>When the UE initiates a IMS session with standalone bootstrap DC:</w:t>
      </w:r>
    </w:p>
    <w:p w14:paraId="67313D2A" w14:textId="1F68D66D" w:rsidR="006E0D24" w:rsidRDefault="006E0D24" w:rsidP="006E0D24">
      <w:pPr>
        <w:pStyle w:val="B2"/>
        <w:rPr>
          <w:rFonts w:eastAsia="SimSun"/>
        </w:rPr>
      </w:pPr>
      <w:r>
        <w:rPr>
          <w:rFonts w:eastAsia="SimSun"/>
        </w:rPr>
        <w:t>a.</w:t>
      </w:r>
      <w:r>
        <w:rPr>
          <w:rFonts w:eastAsia="SimSun"/>
        </w:rPr>
        <w:tab/>
        <w:t xml:space="preserve">The originating UE generally follows existing procedures to establish bootstrap DC as specified in </w:t>
      </w:r>
      <w:r w:rsidR="00B1194C">
        <w:rPr>
          <w:rFonts w:eastAsia="SimSun"/>
        </w:rPr>
        <w:t>TS 23.228 [</w:t>
      </w:r>
      <w:r>
        <w:rPr>
          <w:rFonts w:eastAsia="SimSun"/>
        </w:rPr>
        <w:t>5] for standalone DC session establishment with the addition that the UE may only include bootstrap DC media components when generating SDP offer in initial INVITE request;</w:t>
      </w:r>
    </w:p>
    <w:p w14:paraId="7F4B764C" w14:textId="77777777" w:rsidR="006E0D24" w:rsidRDefault="006E0D24" w:rsidP="006E0D24">
      <w:pPr>
        <w:pStyle w:val="B2"/>
        <w:rPr>
          <w:rFonts w:eastAsia="SimSun"/>
        </w:rPr>
      </w:pPr>
      <w:r>
        <w:rPr>
          <w:rFonts w:eastAsia="SimSun"/>
        </w:rPr>
        <w:t>b.</w:t>
      </w:r>
      <w:r>
        <w:rPr>
          <w:rFonts w:eastAsia="SimSun"/>
        </w:rPr>
        <w:tab/>
        <w:t>When scenarios 1a is applied, the request URI in the INVITE request for standalone bootstrap DC is set to a specific PSI indicating standalone bootstrap DC which is used by IMS AS to target to the DCSF. The PSI is configured on the UE. The DCSF serving the UE instructs IMS AS to terminate the session and reserve only the originating side media resource based on the received DC media components;</w:t>
      </w:r>
    </w:p>
    <w:p w14:paraId="1777F9CB" w14:textId="77777777" w:rsidR="006E0D24" w:rsidRDefault="006E0D24" w:rsidP="006E0D24">
      <w:pPr>
        <w:pStyle w:val="B2"/>
        <w:rPr>
          <w:rFonts w:eastAsia="SimSun"/>
        </w:rPr>
      </w:pPr>
      <w:r>
        <w:rPr>
          <w:rFonts w:eastAsia="SimSun"/>
        </w:rPr>
        <w:t>c.</w:t>
      </w:r>
      <w:r>
        <w:rPr>
          <w:rFonts w:eastAsia="SimSun"/>
        </w:rPr>
        <w:tab/>
        <w:t>The UE downloads the application list reusing Rel-18 procedure.</w:t>
      </w:r>
    </w:p>
    <w:p w14:paraId="270AE443" w14:textId="216141F5" w:rsidR="006E0D24" w:rsidRDefault="006E0D24" w:rsidP="006E0D24">
      <w:pPr>
        <w:pStyle w:val="B2"/>
        <w:rPr>
          <w:rFonts w:eastAsia="SimSun"/>
        </w:rPr>
      </w:pPr>
      <w:r>
        <w:rPr>
          <w:rFonts w:eastAsia="SimSun"/>
        </w:rPr>
        <w:t>d.</w:t>
      </w:r>
      <w:r>
        <w:rPr>
          <w:rFonts w:eastAsia="SimSun"/>
        </w:rPr>
        <w:tab/>
        <w:t xml:space="preserve">When scenario 1b is applied, the UE can update the session to add application DC as specified in clause AC.7.2.1 of </w:t>
      </w:r>
      <w:r w:rsidR="00B1194C">
        <w:rPr>
          <w:rFonts w:eastAsia="SimSun"/>
        </w:rPr>
        <w:t>TS 23.228 [</w:t>
      </w:r>
      <w:r>
        <w:rPr>
          <w:rFonts w:eastAsia="SimSun"/>
        </w:rPr>
        <w:t>5].</w:t>
      </w:r>
    </w:p>
    <w:p w14:paraId="4FCD032A" w14:textId="77777777" w:rsidR="006E0D24" w:rsidRDefault="006E0D24" w:rsidP="006E0D24">
      <w:pPr>
        <w:pStyle w:val="B1"/>
        <w:rPr>
          <w:rFonts w:eastAsia="SimSun"/>
        </w:rPr>
      </w:pPr>
      <w:r>
        <w:rPr>
          <w:rFonts w:eastAsia="SimSun"/>
        </w:rPr>
        <w:t>8.</w:t>
      </w:r>
      <w:r>
        <w:rPr>
          <w:rFonts w:eastAsia="SimSun"/>
        </w:rPr>
        <w:tab/>
        <w:t>When the UE initiates an IMS session with combination of standalone bootstrap DC and standalone application DC:</w:t>
      </w:r>
    </w:p>
    <w:p w14:paraId="3385E177" w14:textId="77777777" w:rsidR="006E0D24" w:rsidRDefault="006E0D24" w:rsidP="006E0D24">
      <w:pPr>
        <w:pStyle w:val="B2"/>
        <w:rPr>
          <w:rFonts w:eastAsia="SimSun"/>
        </w:rPr>
      </w:pPr>
      <w:r>
        <w:rPr>
          <w:rFonts w:eastAsia="SimSun"/>
        </w:rPr>
        <w:t>a.</w:t>
      </w:r>
      <w:r>
        <w:rPr>
          <w:rFonts w:eastAsia="SimSun"/>
        </w:rPr>
        <w:tab/>
        <w:t>The originating UE only include DC media components for both bootstrap DC and application DC when generating SDP offer in initial INVITE request, with the request URI to be the IMPU of the remote UE;</w:t>
      </w:r>
    </w:p>
    <w:p w14:paraId="21D1D76E" w14:textId="77777777" w:rsidR="006E0D24" w:rsidRDefault="006E0D24" w:rsidP="006E0D24">
      <w:pPr>
        <w:pStyle w:val="B2"/>
        <w:rPr>
          <w:rFonts w:eastAsia="SimSun"/>
        </w:rPr>
      </w:pPr>
      <w:r>
        <w:rPr>
          <w:rFonts w:eastAsia="SimSun"/>
        </w:rPr>
        <w:t>b.</w:t>
      </w:r>
      <w:r>
        <w:rPr>
          <w:rFonts w:eastAsia="SimSun"/>
        </w:rPr>
        <w:tab/>
        <w:t>If the terminating UE has downloaded the application and if the user accepts the session, the terminating UE responds with the SDP answers for application DC.</w:t>
      </w:r>
    </w:p>
    <w:p w14:paraId="11976A1D" w14:textId="77777777" w:rsidR="006E0D24" w:rsidRDefault="006E0D24" w:rsidP="006E0D24">
      <w:pPr>
        <w:pStyle w:val="B2"/>
        <w:rPr>
          <w:rFonts w:eastAsia="SimSun"/>
        </w:rPr>
      </w:pPr>
      <w:r>
        <w:rPr>
          <w:rFonts w:eastAsia="SimSun"/>
        </w:rPr>
        <w:t>c.</w:t>
      </w:r>
      <w:r>
        <w:rPr>
          <w:rFonts w:eastAsia="SimSun"/>
        </w:rPr>
        <w:tab/>
        <w:t>If the terminating UE has not yet downloaded the application, the terminating UE responds with the SDP answer for bootstrap DC and set ports of application DC to zero and downloads the application after the bootstrap DC is established. After receiving the response, the originating UE updates the session with the SDP offer of application DC again and the terminating UE responds the SDP answer of application DC after the application is downloaded.</w:t>
      </w:r>
    </w:p>
    <w:p w14:paraId="5C893773" w14:textId="22CDC0F9" w:rsidR="006C2201" w:rsidRDefault="006C2201" w:rsidP="006E0D24">
      <w:pPr>
        <w:pStyle w:val="NO"/>
        <w:rPr>
          <w:rFonts w:eastAsia="SimSun"/>
        </w:rPr>
      </w:pPr>
      <w:r>
        <w:rPr>
          <w:rFonts w:eastAsia="SimSun"/>
        </w:rPr>
        <w:t>NOTE 4:</w:t>
      </w:r>
      <w:r>
        <w:rPr>
          <w:rFonts w:eastAsia="SimSun"/>
        </w:rPr>
        <w:tab/>
        <w:t>The details of the procedures above is decided in normative phase.</w:t>
      </w:r>
    </w:p>
    <w:p w14:paraId="2A6B4B04" w14:textId="12D5BF9A" w:rsidR="006E0D24" w:rsidRDefault="006E0D24" w:rsidP="006E0D24">
      <w:pPr>
        <w:pStyle w:val="NO"/>
        <w:rPr>
          <w:rFonts w:eastAsia="SimSun"/>
        </w:rPr>
      </w:pPr>
      <w:r>
        <w:rPr>
          <w:rFonts w:eastAsia="SimSun"/>
        </w:rPr>
        <w:lastRenderedPageBreak/>
        <w:t>NOTE </w:t>
      </w:r>
      <w:r w:rsidR="006C2201">
        <w:rPr>
          <w:rFonts w:eastAsia="SimSun"/>
        </w:rPr>
        <w:t>5</w:t>
      </w:r>
      <w:r>
        <w:rPr>
          <w:rFonts w:eastAsia="SimSun"/>
        </w:rPr>
        <w:t>:</w:t>
      </w:r>
      <w:r>
        <w:rPr>
          <w:rFonts w:eastAsia="SimSun"/>
        </w:rPr>
        <w:tab/>
        <w:t>Coordination with SA</w:t>
      </w:r>
      <w:r w:rsidR="00C6182B">
        <w:rPr>
          <w:lang w:eastAsia="zh-CN"/>
        </w:rPr>
        <w:t> WG</w:t>
      </w:r>
      <w:r>
        <w:rPr>
          <w:rFonts w:eastAsia="SimSun"/>
        </w:rPr>
        <w:t>4 to confirm the suitability of the proposal in this bullet may be needed.</w:t>
      </w:r>
    </w:p>
    <w:p w14:paraId="66146B27" w14:textId="39AB109F" w:rsidR="006E0D24" w:rsidRDefault="006E0D24" w:rsidP="006E0D24">
      <w:pPr>
        <w:pStyle w:val="NO"/>
        <w:rPr>
          <w:rFonts w:eastAsia="SimSun"/>
        </w:rPr>
      </w:pPr>
      <w:r>
        <w:rPr>
          <w:rFonts w:eastAsia="SimSun"/>
        </w:rPr>
        <w:t>NOTE </w:t>
      </w:r>
      <w:r w:rsidR="006C2201">
        <w:rPr>
          <w:rFonts w:eastAsia="SimSun"/>
        </w:rPr>
        <w:t>6</w:t>
      </w:r>
      <w:r>
        <w:rPr>
          <w:rFonts w:eastAsia="SimSun"/>
        </w:rPr>
        <w:t>:</w:t>
      </w:r>
      <w:r>
        <w:rPr>
          <w:rFonts w:eastAsia="SimSun"/>
        </w:rPr>
        <w:tab/>
        <w:t>The behaviour of remote UE responding to the session above is not mandated and is up to its own decision.</w:t>
      </w:r>
    </w:p>
    <w:p w14:paraId="1CD88ED6" w14:textId="77777777" w:rsidR="006E0D24" w:rsidRDefault="006E0D24" w:rsidP="006E0D24">
      <w:pPr>
        <w:pStyle w:val="B1"/>
        <w:rPr>
          <w:rFonts w:eastAsia="SimSun"/>
        </w:rPr>
      </w:pPr>
      <w:r>
        <w:rPr>
          <w:rFonts w:eastAsia="SimSun"/>
        </w:rPr>
        <w:t>9.</w:t>
      </w:r>
      <w:r>
        <w:rPr>
          <w:rFonts w:eastAsia="SimSun"/>
        </w:rPr>
        <w:tab/>
        <w:t>Additional subscription for standalone data channel is optional. When additional subscription for standalone data channel is required, the subscription information is stored in service data of IMS data channel, based on which the IMS AS determines whether to accept the standalone data channel IMS session.</w:t>
      </w:r>
    </w:p>
    <w:p w14:paraId="19A4F74F" w14:textId="72A97714" w:rsidR="006E0D24" w:rsidRDefault="006E0D24" w:rsidP="006E0D24">
      <w:pPr>
        <w:pStyle w:val="NO"/>
        <w:rPr>
          <w:rFonts w:eastAsia="SimSun"/>
        </w:rPr>
      </w:pPr>
      <w:r>
        <w:rPr>
          <w:rFonts w:eastAsia="SimSun"/>
        </w:rPr>
        <w:t>NOTE </w:t>
      </w:r>
      <w:r w:rsidR="006C2201">
        <w:rPr>
          <w:rFonts w:eastAsia="SimSun"/>
        </w:rPr>
        <w:t>7</w:t>
      </w:r>
      <w:r>
        <w:rPr>
          <w:rFonts w:eastAsia="SimSun"/>
        </w:rPr>
        <w:t>:</w:t>
      </w:r>
      <w:r>
        <w:rPr>
          <w:rFonts w:eastAsia="SimSun"/>
        </w:rPr>
        <w:tab/>
        <w:t>It is assumed that all the IMS ASs that support IMS DC will support standalone DC session in deployment.</w:t>
      </w:r>
    </w:p>
    <w:p w14:paraId="4EE0F310" w14:textId="77777777" w:rsidR="00C84EF3" w:rsidRDefault="00000000">
      <w:pPr>
        <w:pStyle w:val="Heading2"/>
        <w:rPr>
          <w:rStyle w:val="EditorsNoteCharChar"/>
          <w:color w:val="auto"/>
          <w:lang w:val="en-US" w:eastAsia="zh-CN"/>
        </w:rPr>
      </w:pPr>
      <w:bookmarkStart w:id="1246" w:name="_Toc183503535"/>
      <w:r>
        <w:rPr>
          <w:rFonts w:hint="eastAsia"/>
          <w:lang w:val="en-US" w:eastAsia="zh-CN"/>
        </w:rPr>
        <w:t>8.7</w:t>
      </w:r>
      <w:r>
        <w:rPr>
          <w:rFonts w:hint="eastAsia"/>
          <w:lang w:val="en-US" w:eastAsia="zh-CN"/>
        </w:rPr>
        <w:tab/>
        <w:t>Conclusions of KI #7</w:t>
      </w:r>
      <w:bookmarkEnd w:id="1246"/>
    </w:p>
    <w:p w14:paraId="286BEEAC" w14:textId="77777777" w:rsidR="006E0D24" w:rsidRDefault="006E0D24" w:rsidP="006E0D24">
      <w:pPr>
        <w:rPr>
          <w:rFonts w:eastAsia="SimSun"/>
        </w:rPr>
      </w:pPr>
      <w:r>
        <w:rPr>
          <w:rFonts w:eastAsia="SimSun"/>
        </w:rPr>
        <w:t>The following conclusions for KI#7 "Support multiplexing multiple DC applications over single SCTP connection" are agreed:</w:t>
      </w:r>
    </w:p>
    <w:p w14:paraId="2D4A6E62" w14:textId="032E5F08" w:rsidR="006E0D24" w:rsidRDefault="006E0D24" w:rsidP="006E0D24">
      <w:pPr>
        <w:rPr>
          <w:rFonts w:eastAsia="SimSun"/>
        </w:rPr>
      </w:pPr>
      <w:r>
        <w:rPr>
          <w:rFonts w:eastAsia="SimSun"/>
        </w:rPr>
        <w:t>The solution #22 in TR 23.700-77 is taken as the basis to form the solution principle.</w:t>
      </w:r>
    </w:p>
    <w:p w14:paraId="71C3109E" w14:textId="77777777" w:rsidR="006E0D24" w:rsidRDefault="006E0D24" w:rsidP="006E0D24">
      <w:pPr>
        <w:rPr>
          <w:rFonts w:eastAsia="SimSun"/>
        </w:rPr>
      </w:pPr>
      <w:r>
        <w:rPr>
          <w:rFonts w:eastAsia="SimSun"/>
        </w:rPr>
        <w:t>The following multiplexing scenarios are supported in this release:</w:t>
      </w:r>
    </w:p>
    <w:p w14:paraId="2E196EE6" w14:textId="107DD2FD" w:rsidR="006E0D24" w:rsidRDefault="006E0D24" w:rsidP="006E0D24">
      <w:pPr>
        <w:pStyle w:val="B1"/>
        <w:rPr>
          <w:rFonts w:eastAsia="SimSun"/>
        </w:rPr>
      </w:pPr>
      <w:r>
        <w:rPr>
          <w:rFonts w:eastAsia="SimSun"/>
        </w:rPr>
        <w:t>-</w:t>
      </w:r>
      <w:r>
        <w:rPr>
          <w:rFonts w:eastAsia="SimSun"/>
        </w:rPr>
        <w:tab/>
        <w:t>Multiplexing using a single SDP m</w:t>
      </w:r>
      <w:r w:rsidR="00B60352">
        <w:rPr>
          <w:rFonts w:eastAsia="SimSun"/>
        </w:rPr>
        <w:t xml:space="preserve"> </w:t>
      </w:r>
      <w:r>
        <w:rPr>
          <w:rFonts w:eastAsia="SimSun"/>
        </w:rPr>
        <w:t>line SDP media description by local bootstrap data channel and remote bootstrap data channel between the UE and its home IMS network if both supports multiplexing capability;</w:t>
      </w:r>
    </w:p>
    <w:p w14:paraId="6CAC9875" w14:textId="5B1B32D7" w:rsidR="006E0D24" w:rsidRDefault="006E0D24" w:rsidP="006E0D24">
      <w:pPr>
        <w:pStyle w:val="B1"/>
        <w:rPr>
          <w:rFonts w:eastAsia="SimSun"/>
        </w:rPr>
      </w:pPr>
      <w:r>
        <w:rPr>
          <w:rFonts w:eastAsia="SimSun"/>
        </w:rPr>
        <w:t>-</w:t>
      </w:r>
      <w:r>
        <w:rPr>
          <w:rFonts w:eastAsia="SimSun"/>
        </w:rPr>
        <w:tab/>
        <w:t>Multiplexing using a single SDP m</w:t>
      </w:r>
      <w:r w:rsidR="00B60352">
        <w:rPr>
          <w:rFonts w:eastAsia="SimSun"/>
        </w:rPr>
        <w:t xml:space="preserve"> </w:t>
      </w:r>
      <w:r>
        <w:rPr>
          <w:rFonts w:eastAsia="SimSun"/>
        </w:rPr>
        <w:t>line SDP media description by different application data channels for applications with same QoS requirements between the UE and its IMS network if both supports multiplexing capability;</w:t>
      </w:r>
    </w:p>
    <w:p w14:paraId="38CEB44C" w14:textId="77777777" w:rsidR="006E0D24" w:rsidRDefault="006E0D24" w:rsidP="006E0D24">
      <w:pPr>
        <w:pStyle w:val="B1"/>
        <w:rPr>
          <w:rFonts w:eastAsia="SimSun"/>
        </w:rPr>
      </w:pPr>
      <w:r>
        <w:rPr>
          <w:rFonts w:eastAsia="SimSun"/>
        </w:rPr>
        <w:t>-</w:t>
      </w:r>
      <w:r>
        <w:rPr>
          <w:rFonts w:eastAsia="SimSun"/>
        </w:rPr>
        <w:tab/>
        <w:t>Multiplexing a SDP media description by different application data channels for applications with same QoS requirements between the originating IMS network and terminating IMS network if both support DC multiplexing capability.</w:t>
      </w:r>
    </w:p>
    <w:p w14:paraId="0A946833" w14:textId="77777777" w:rsidR="006E0D24" w:rsidRDefault="006E0D24" w:rsidP="006E0D24">
      <w:pPr>
        <w:pStyle w:val="B1"/>
        <w:rPr>
          <w:rFonts w:eastAsia="SimSun"/>
        </w:rPr>
      </w:pPr>
      <w:r>
        <w:rPr>
          <w:rFonts w:eastAsia="SimSun"/>
        </w:rPr>
        <w:t>-</w:t>
      </w:r>
      <w:r>
        <w:rPr>
          <w:rFonts w:eastAsia="SimSun"/>
        </w:rPr>
        <w:tab/>
        <w:t>The data channels using the same stream ID are not multiplexed.</w:t>
      </w:r>
    </w:p>
    <w:p w14:paraId="76C2E3DD" w14:textId="77777777" w:rsidR="006E0D24" w:rsidRDefault="006E0D24" w:rsidP="006E0D24">
      <w:pPr>
        <w:rPr>
          <w:rFonts w:eastAsia="SimSun"/>
        </w:rPr>
      </w:pPr>
      <w:r>
        <w:rPr>
          <w:rFonts w:eastAsia="SimSun"/>
        </w:rPr>
        <w:t>The following de-multiplexing scenarios are supported in this release considering the use case and network/UE capabilities:</w:t>
      </w:r>
    </w:p>
    <w:p w14:paraId="6D0F76B1" w14:textId="77777777" w:rsidR="006E0D24" w:rsidRDefault="006E0D24" w:rsidP="006E0D24">
      <w:pPr>
        <w:pStyle w:val="B1"/>
        <w:rPr>
          <w:rFonts w:eastAsia="SimSun"/>
        </w:rPr>
      </w:pPr>
      <w:r>
        <w:rPr>
          <w:rFonts w:eastAsia="SimSun"/>
        </w:rPr>
        <w:t>-</w:t>
      </w:r>
      <w:r>
        <w:rPr>
          <w:rFonts w:eastAsia="SimSun"/>
        </w:rPr>
        <w:tab/>
        <w:t>The supporting IMS network de-multiplexes local bootstrap data channel and remote bootstrap data channel from a SDP media description towards a UE that does not support multiplexing;</w:t>
      </w:r>
    </w:p>
    <w:p w14:paraId="043E2F0D" w14:textId="77777777" w:rsidR="006E0D24" w:rsidRDefault="006E0D24" w:rsidP="006E0D24">
      <w:pPr>
        <w:pStyle w:val="B1"/>
        <w:rPr>
          <w:rFonts w:eastAsia="SimSun"/>
        </w:rPr>
      </w:pPr>
      <w:r>
        <w:rPr>
          <w:rFonts w:eastAsia="SimSun"/>
        </w:rPr>
        <w:t>-</w:t>
      </w:r>
      <w:r>
        <w:rPr>
          <w:rFonts w:eastAsia="SimSun"/>
        </w:rPr>
        <w:tab/>
        <w:t>The supporting IMS network de-multiplex application data channels from a SDP media description, if the data channels have different endpoints e.g. a P2P application and a P2A application or towards a UE that does not support multiplexing ;</w:t>
      </w:r>
    </w:p>
    <w:p w14:paraId="6AA7AA2A" w14:textId="77777777" w:rsidR="006E0D24" w:rsidRDefault="006E0D24" w:rsidP="006E0D24">
      <w:pPr>
        <w:pStyle w:val="B1"/>
        <w:rPr>
          <w:rFonts w:eastAsia="SimSun"/>
        </w:rPr>
      </w:pPr>
      <w:r>
        <w:rPr>
          <w:rFonts w:eastAsia="SimSun"/>
        </w:rPr>
        <w:t>-</w:t>
      </w:r>
      <w:r>
        <w:rPr>
          <w:rFonts w:eastAsia="SimSun"/>
        </w:rPr>
        <w:tab/>
        <w:t>The supporting originating IMS network de-multiplex data channels towards remote network if the remote network or remote UE does not support DC multiplexing.</w:t>
      </w:r>
    </w:p>
    <w:p w14:paraId="37ADB3DC" w14:textId="77777777" w:rsidR="006E0D24" w:rsidRDefault="006E0D24" w:rsidP="006E0D24">
      <w:pPr>
        <w:rPr>
          <w:rFonts w:eastAsia="SimSun"/>
        </w:rPr>
      </w:pPr>
      <w:r>
        <w:rPr>
          <w:rFonts w:eastAsia="SimSun"/>
        </w:rPr>
        <w:t>The Rel-18 IMS DC architecture is reused without introducing new NF. The UE supporting data channel multiplexing initiates a session with multiplexed SDP. When the IMS AS receives multiplexed SDP, it informs the DCSF to decide whether the multiplexed data channels needs to be de-multiplexed and instructs the MF via IMS AS to reserve the corresponding media resource. The originating DSCF decides whether to de-multiplex the data channels based on whether the terminating network supports multiplexing.</w:t>
      </w:r>
    </w:p>
    <w:p w14:paraId="390B3053" w14:textId="77777777" w:rsidR="006E0D24" w:rsidRDefault="006E0D24" w:rsidP="006E0D24">
      <w:pPr>
        <w:rPr>
          <w:rFonts w:eastAsia="SimSun"/>
        </w:rPr>
      </w:pPr>
      <w:r>
        <w:rPr>
          <w:rFonts w:eastAsia="SimSun"/>
        </w:rPr>
        <w:t>The UE and IMS network may support DC multiplexing capability discovery as follows:</w:t>
      </w:r>
    </w:p>
    <w:p w14:paraId="0F09C71D" w14:textId="77777777" w:rsidR="006E0D24" w:rsidRDefault="006E0D24" w:rsidP="006E0D24">
      <w:pPr>
        <w:pStyle w:val="B1"/>
        <w:rPr>
          <w:rFonts w:eastAsia="SimSun"/>
        </w:rPr>
      </w:pPr>
      <w:r>
        <w:rPr>
          <w:rFonts w:eastAsia="SimSun"/>
        </w:rPr>
        <w:t>-</w:t>
      </w:r>
      <w:r>
        <w:rPr>
          <w:rFonts w:eastAsia="SimSun"/>
        </w:rPr>
        <w:tab/>
        <w:t>The UE and its home IMS network mutually negotiate their capability of DC multiplexing during registration procedure.</w:t>
      </w:r>
    </w:p>
    <w:p w14:paraId="3D75774C" w14:textId="77777777" w:rsidR="006E0D24" w:rsidRDefault="006E0D24" w:rsidP="006E0D24">
      <w:pPr>
        <w:pStyle w:val="B2"/>
        <w:rPr>
          <w:rFonts w:eastAsia="SimSun"/>
        </w:rPr>
      </w:pPr>
      <w:r>
        <w:rPr>
          <w:rFonts w:eastAsia="SimSun"/>
        </w:rPr>
        <w:t>-</w:t>
      </w:r>
      <w:r>
        <w:rPr>
          <w:rFonts w:eastAsia="SimSun"/>
        </w:rPr>
        <w:tab/>
        <w:t>If the UE and P-CSCF support DC multiplexing, when the UE registers on the IMS network, the UE and P-CSCF include a Feature-Caps header field indicating its capability of supporting standalone data channel in the REGISTER request;</w:t>
      </w:r>
    </w:p>
    <w:p w14:paraId="4799141C" w14:textId="77777777" w:rsidR="006E0D24" w:rsidRDefault="006E0D24" w:rsidP="006E0D24">
      <w:pPr>
        <w:pStyle w:val="B2"/>
        <w:rPr>
          <w:rFonts w:eastAsia="SimSun"/>
        </w:rPr>
      </w:pPr>
      <w:r>
        <w:rPr>
          <w:rFonts w:eastAsia="SimSun"/>
        </w:rPr>
        <w:t>-</w:t>
      </w:r>
      <w:r>
        <w:rPr>
          <w:rFonts w:eastAsia="SimSun"/>
        </w:rPr>
        <w:tab/>
        <w:t>If the home IMS network supports this feature, the S-CSCF includes a Feature-Caps header field indicating its capability of supporting DC multiplexing in the 200 OK response to the initial and any subsequent REGISTER request.</w:t>
      </w:r>
    </w:p>
    <w:p w14:paraId="071043DD" w14:textId="77777777" w:rsidR="006E0D24" w:rsidRDefault="006E0D24" w:rsidP="006E0D24">
      <w:pPr>
        <w:pStyle w:val="NO"/>
        <w:rPr>
          <w:rFonts w:eastAsia="SimSun"/>
          <w:lang w:val="en-US" w:eastAsia="zh-CN"/>
        </w:rPr>
      </w:pPr>
      <w:r>
        <w:rPr>
          <w:rFonts w:eastAsia="SimSun" w:hint="eastAsia"/>
          <w:lang w:val="en-US" w:eastAsia="zh-CN"/>
        </w:rPr>
        <w:lastRenderedPageBreak/>
        <w:t>NOTE</w:t>
      </w:r>
      <w:r>
        <w:rPr>
          <w:rFonts w:eastAsia="SimSun"/>
          <w:lang w:val="en-US" w:eastAsia="zh-CN"/>
        </w:rPr>
        <w:t> </w:t>
      </w:r>
      <w:r>
        <w:rPr>
          <w:rFonts w:eastAsia="SimSun" w:hint="eastAsia"/>
          <w:lang w:val="en-US" w:eastAsia="zh-CN"/>
        </w:rPr>
        <w:t>1:</w:t>
      </w:r>
      <w:r>
        <w:rPr>
          <w:rFonts w:eastAsia="SimSun" w:hint="eastAsia"/>
          <w:lang w:val="en-US" w:eastAsia="zh-CN"/>
        </w:rPr>
        <w:tab/>
        <w:t>The P-CSCF and IMS-AGW need to support the multiplexed SDP to not gating the multiplexed media but the P-CSCF and IMS-AGW does not change the multiplexed SDP and media.</w:t>
      </w:r>
    </w:p>
    <w:p w14:paraId="11DA85FF" w14:textId="77777777" w:rsidR="006E0D24" w:rsidRDefault="006E0D24" w:rsidP="006E0D24">
      <w:pPr>
        <w:pStyle w:val="B1"/>
        <w:rPr>
          <w:rFonts w:eastAsia="SimSun"/>
        </w:rPr>
      </w:pPr>
      <w:r>
        <w:rPr>
          <w:rFonts w:eastAsia="SimSun"/>
        </w:rPr>
        <w:t>-</w:t>
      </w:r>
      <w:r>
        <w:rPr>
          <w:rFonts w:eastAsia="SimSun"/>
        </w:rPr>
        <w:tab/>
        <w:t>The originating IMS network discovers the DC multiplexing capability by local configuration or based on the SDP answer from remote network.</w:t>
      </w:r>
    </w:p>
    <w:p w14:paraId="69E05C2F" w14:textId="68D9FB7E" w:rsidR="006E0D24" w:rsidRDefault="006E0D24" w:rsidP="006E0D24">
      <w:pPr>
        <w:pStyle w:val="NO"/>
        <w:rPr>
          <w:rFonts w:eastAsia="SimSun"/>
        </w:rPr>
      </w:pPr>
      <w:r>
        <w:rPr>
          <w:rFonts w:eastAsia="SimSun"/>
        </w:rPr>
        <w:t>NOTE 2:</w:t>
      </w:r>
      <w:r>
        <w:rPr>
          <w:rFonts w:eastAsia="SimSun"/>
        </w:rPr>
        <w:tab/>
        <w:t>The IMS network can be configured to only allow multiplexing data channels between the UE and the IMS network, i.e. on UNI interface.</w:t>
      </w:r>
    </w:p>
    <w:p w14:paraId="2F36F865" w14:textId="5802CD67" w:rsidR="006E0D24" w:rsidRPr="006E0D24" w:rsidRDefault="006E0D24" w:rsidP="006E0D24">
      <w:pPr>
        <w:rPr>
          <w:rFonts w:eastAsia="SimSun"/>
        </w:rPr>
      </w:pPr>
      <w:r>
        <w:rPr>
          <w:rFonts w:eastAsia="SimSun"/>
        </w:rPr>
        <w:t>If the DC multiplexing is used between originating UE and originating IMS network both supporting multiplexing, when the originating UE generates SDP offer in INVITE or re-INVITE request, the DC stream IDs associated with the data channels to be multiplexed and the application ids combined with the data channels are included in the SDP offer for a single m line.</w:t>
      </w:r>
    </w:p>
    <w:p w14:paraId="79849938" w14:textId="49BB5022" w:rsidR="00C84EF3" w:rsidRPr="006E0D24" w:rsidRDefault="00000000" w:rsidP="006E0D24">
      <w:pPr>
        <w:pStyle w:val="NO"/>
      </w:pPr>
      <w:r w:rsidRPr="006E0D24">
        <w:t>NOTE</w:t>
      </w:r>
      <w:r w:rsidR="006E0D24" w:rsidRPr="006E0D24">
        <w:t> </w:t>
      </w:r>
      <w:r w:rsidRPr="006E0D24">
        <w:rPr>
          <w:rFonts w:hint="eastAsia"/>
        </w:rPr>
        <w:t>3</w:t>
      </w:r>
      <w:r w:rsidRPr="006E0D24">
        <w:t>:</w:t>
      </w:r>
      <w:r w:rsidRPr="006E0D24">
        <w:tab/>
        <w:t>How the application id and the DC stream IDs are included in the SDP is specified in SA</w:t>
      </w:r>
      <w:r w:rsidR="006E0D24" w:rsidRPr="006E0D24">
        <w:t> WG</w:t>
      </w:r>
      <w:r w:rsidRPr="006E0D24">
        <w:t>4.</w:t>
      </w:r>
    </w:p>
    <w:p w14:paraId="6EF6F07A" w14:textId="6F432348" w:rsidR="00C84EF3" w:rsidRDefault="006E0D24" w:rsidP="006E0D24">
      <w:pPr>
        <w:rPr>
          <w:lang w:val="en-US" w:eastAsia="zh-CN"/>
        </w:rPr>
      </w:pPr>
      <w:r>
        <w:rPr>
          <w:lang w:val="en-US" w:eastAsia="zh-CN"/>
        </w:rPr>
        <w:t>When receiving from originating UE an SDP offer with multiplexed data channels, the originating IMS AS reports to the DCSF and the DCSF determines if the multiplexed data channels needs to be de-multiplexed or conveyed as is to the target. The IMS AS and DCSF in the originating network needs to handle the following cases:</w:t>
      </w:r>
    </w:p>
    <w:p w14:paraId="7BFFC785"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originating IMS AS and originating IMS AS further instruct the MF to reserve the same media termination for multiplexed data channels. This attempt may succeed and IMS session establishment is successful;</w:t>
      </w:r>
    </w:p>
    <w:p w14:paraId="55CECD83" w14:textId="77777777" w:rsidR="006E0D24" w:rsidRDefault="006E0D24" w:rsidP="006E0D24">
      <w:pPr>
        <w:pStyle w:val="B1"/>
        <w:rPr>
          <w:lang w:val="en-US" w:eastAsia="zh-CN"/>
        </w:rPr>
      </w:pPr>
      <w:r>
        <w:rPr>
          <w:lang w:val="en-US" w:eastAsia="zh-CN"/>
        </w:rPr>
        <w:tab/>
        <w:t>If the data channels are kept multiplexed, the DCSF instructs originating IMS AS and originating IMS AS further instruct the MF to reserve the same media termination for multiplexed data channels. If the terminating network rejects the SDP offer because the terminating network does not support multiplexing, then IMS AS and DCSF needs to revert to demultiplexed SDP offer as described in next bullet.</w:t>
      </w:r>
    </w:p>
    <w:p w14:paraId="43257751" w14:textId="675E9581"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originating IMS AS and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6596282D" w14:textId="77777777" w:rsidR="006E0D24" w:rsidRDefault="006E0D24" w:rsidP="006E0D24">
      <w:pPr>
        <w:rPr>
          <w:lang w:val="en-US" w:eastAsia="zh-CN"/>
        </w:rPr>
      </w:pPr>
      <w:r>
        <w:rPr>
          <w:lang w:val="en-US" w:eastAsia="zh-CN"/>
        </w:rPr>
        <w:t>When a network not supporting multiplexing receives an SDP offer with multiplexed data channels it rejects the offer. The handling in this case is described in the middle bullet in previous clause.</w:t>
      </w:r>
    </w:p>
    <w:p w14:paraId="1321595F" w14:textId="77777777" w:rsidR="006E0D24" w:rsidRDefault="006E0D24" w:rsidP="006E0D24">
      <w:pPr>
        <w:rPr>
          <w:lang w:val="en-US" w:eastAsia="zh-CN"/>
        </w:rPr>
      </w:pPr>
      <w:r>
        <w:rPr>
          <w:lang w:val="en-US" w:eastAsia="zh-CN"/>
        </w:rPr>
        <w:t>When the terminating network supporting multiplexing receives an SDP offer with multiplexed data channels, the terminating IMS AS reports to the DCSF and the DCSF determines if the multiplexed data channels needs to be de-multiplexed, based on the capability of the terminating UE, or the endpoints of the data channels:</w:t>
      </w:r>
    </w:p>
    <w:p w14:paraId="7EE3695F"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terminating IMS AS and terminating IMS AS further instruct the MF to reserve the same media termination for multiplexed data channels;</w:t>
      </w:r>
    </w:p>
    <w:p w14:paraId="23E327A9" w14:textId="77777777"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terminating IMS AS and terminating IMS AS further instructs the MF to reserve separate media terminations for the de-multiplexed streams. When the terminating IMS AS sends the SDP offer to terminating UE, the data channels are not multiplexed in the SDP offer.</w:t>
      </w:r>
    </w:p>
    <w:p w14:paraId="1C650BDE" w14:textId="77777777" w:rsidR="006E0D24" w:rsidRDefault="006E0D24" w:rsidP="006E0D24">
      <w:pPr>
        <w:rPr>
          <w:lang w:val="en-US" w:eastAsia="zh-CN"/>
        </w:rPr>
      </w:pPr>
      <w:r>
        <w:rPr>
          <w:lang w:val="en-US" w:eastAsia="zh-CN"/>
        </w:rPr>
        <w:t>When the IMS AS selects a MF or MRF supporting data channel multiplexing, it includes data channel multiplexing indication in the Nnrf_NFDiscovery_Request service operation.</w:t>
      </w:r>
    </w:p>
    <w:p w14:paraId="36C4E149" w14:textId="77777777" w:rsidR="006E0D24" w:rsidRDefault="006E0D24" w:rsidP="006E0D24">
      <w:pPr>
        <w:rPr>
          <w:lang w:val="en-US" w:eastAsia="zh-CN"/>
        </w:rPr>
      </w:pPr>
      <w:r>
        <w:rPr>
          <w:lang w:val="en-US" w:eastAsia="zh-CN"/>
        </w:rPr>
        <w:t>The services of IMS AS and MF needs updates to support DC multiplexing and de-multiplexing, which is specified during normative phase:</w:t>
      </w:r>
    </w:p>
    <w:p w14:paraId="3199B2F7" w14:textId="77777777" w:rsidR="006E0D24" w:rsidRDefault="006E0D24" w:rsidP="006E0D24">
      <w:pPr>
        <w:pStyle w:val="B1"/>
        <w:rPr>
          <w:lang w:val="en-US" w:eastAsia="zh-CN"/>
        </w:rPr>
      </w:pPr>
      <w:r>
        <w:rPr>
          <w:lang w:val="en-US" w:eastAsia="zh-CN"/>
        </w:rPr>
        <w:t>-</w:t>
      </w:r>
      <w:r>
        <w:rPr>
          <w:lang w:val="en-US" w:eastAsia="zh-CN"/>
        </w:rPr>
        <w:tab/>
        <w:t>The offer/answer supports the required functionality to handle Multiplexing subscription.</w:t>
      </w:r>
    </w:p>
    <w:p w14:paraId="6A43760D" w14:textId="77777777" w:rsidR="006E0D24" w:rsidRDefault="006E0D24" w:rsidP="006E0D24">
      <w:pPr>
        <w:pStyle w:val="B1"/>
        <w:rPr>
          <w:lang w:val="en-US" w:eastAsia="zh-CN"/>
        </w:rPr>
      </w:pPr>
      <w:r>
        <w:rPr>
          <w:lang w:val="en-US" w:eastAsia="zh-CN"/>
        </w:rPr>
        <w:t>-</w:t>
      </w:r>
      <w:r>
        <w:rPr>
          <w:lang w:val="en-US" w:eastAsia="zh-CN"/>
        </w:rPr>
        <w:tab/>
        <w:t>The notification to DCSF is enhanced to inform the received multiplexed SDP during the SDP offer/answer negotiation. Application IDs, Application DC type such as P2A or P2P, assistance information for SCTP connection setting may be also considered.</w:t>
      </w:r>
    </w:p>
    <w:p w14:paraId="4279C543" w14:textId="77777777" w:rsidR="006E0D24" w:rsidRDefault="006E0D24" w:rsidP="006E0D24">
      <w:pPr>
        <w:pStyle w:val="B1"/>
        <w:rPr>
          <w:lang w:val="en-US" w:eastAsia="zh-CN"/>
        </w:rPr>
      </w:pPr>
      <w:r>
        <w:rPr>
          <w:lang w:val="en-US" w:eastAsia="zh-CN"/>
        </w:rPr>
        <w:t>-</w:t>
      </w:r>
      <w:r>
        <w:rPr>
          <w:lang w:val="en-US" w:eastAsia="zh-CN"/>
        </w:rPr>
        <w:tab/>
        <w:t>The IMS AS services are enhanced to allow the DCSF instruct the IMS AS of the corresponding media descriptions based on whether the remote network supports multiplexing and to demultiplex applications when the target does not handle multiplexed applications. Enhancements enables the IMS AS to send the demultiplexed SDP offer towards a target not supporting multiplexing as well as MF related binding information needed to associate an application on the ingress side to the corresponding egress side.</w:t>
      </w:r>
    </w:p>
    <w:p w14:paraId="60C7968F" w14:textId="77777777" w:rsidR="006E0D24" w:rsidRDefault="006E0D24" w:rsidP="006E0D24">
      <w:pPr>
        <w:pStyle w:val="B1"/>
        <w:rPr>
          <w:lang w:val="en-US" w:eastAsia="zh-CN"/>
        </w:rPr>
      </w:pPr>
      <w:r>
        <w:rPr>
          <w:lang w:val="en-US" w:eastAsia="zh-CN"/>
        </w:rPr>
        <w:lastRenderedPageBreak/>
        <w:t>-</w:t>
      </w:r>
      <w:r>
        <w:rPr>
          <w:lang w:val="en-US" w:eastAsia="zh-CN"/>
        </w:rPr>
        <w:tab/>
        <w:t>The MF services are enhanced to support the media instructions for multiplexing data channels. This includes, s example, support for receiving necessary binding information to associate an application on the ingress side to the corresponding egress side.</w:t>
      </w:r>
    </w:p>
    <w:p w14:paraId="751ED3BA" w14:textId="77777777" w:rsidR="00C84EF3" w:rsidRDefault="00000000">
      <w:pPr>
        <w:pStyle w:val="Heading2"/>
      </w:pPr>
      <w:bookmarkStart w:id="1247" w:name="_Toc183503536"/>
      <w:r>
        <w:t>8.</w:t>
      </w:r>
      <w:r>
        <w:rPr>
          <w:rFonts w:eastAsia="SimSun" w:hint="eastAsia"/>
          <w:lang w:val="en-US" w:eastAsia="zh-CN"/>
        </w:rPr>
        <w:t>8</w:t>
      </w:r>
      <w:r>
        <w:rPr>
          <w:rFonts w:eastAsia="SimSun" w:hint="eastAsia"/>
          <w:lang w:val="en-US" w:eastAsia="zh-CN"/>
        </w:rPr>
        <w:tab/>
      </w:r>
      <w:r>
        <w:t xml:space="preserve">Conclusions </w:t>
      </w:r>
      <w:r>
        <w:rPr>
          <w:rFonts w:eastAsia="SimSun" w:hint="eastAsia"/>
          <w:lang w:val="en-US" w:eastAsia="zh-CN"/>
        </w:rPr>
        <w:t>of KI</w:t>
      </w:r>
      <w:r>
        <w:t xml:space="preserve"> #8</w:t>
      </w:r>
      <w:bookmarkEnd w:id="1247"/>
    </w:p>
    <w:p w14:paraId="7CC5F269" w14:textId="71D4DC2A" w:rsidR="006E0D24" w:rsidRDefault="006E0D24" w:rsidP="006E0D24">
      <w:pPr>
        <w:rPr>
          <w:rFonts w:eastAsiaTheme="minorEastAsia"/>
          <w:lang w:eastAsia="zh-CN"/>
        </w:rPr>
      </w:pPr>
      <w:r>
        <w:rPr>
          <w:rFonts w:eastAsiaTheme="minorEastAsia"/>
          <w:lang w:eastAsia="zh-CN"/>
        </w:rPr>
        <w:t>The following conclusions are agreed for supporting IMS Avatar communication:</w:t>
      </w:r>
    </w:p>
    <w:p w14:paraId="22E1A621" w14:textId="77777777" w:rsidR="006E0D24" w:rsidRDefault="006E0D24" w:rsidP="006E0D24">
      <w:pPr>
        <w:pStyle w:val="B1"/>
        <w:rPr>
          <w:lang w:val="en-US" w:eastAsia="zh-CN"/>
        </w:rPr>
      </w:pPr>
      <w:r>
        <w:rPr>
          <w:lang w:val="en-US" w:eastAsia="zh-CN"/>
        </w:rPr>
        <w:t>1.</w:t>
      </w:r>
      <w:r>
        <w:rPr>
          <w:lang w:val="en-US" w:eastAsia="zh-CN"/>
        </w:rPr>
        <w:tab/>
        <w:t>In release 19, avatar communication is only supported based on the data channel architecture.</w:t>
      </w:r>
    </w:p>
    <w:p w14:paraId="66B00C04" w14:textId="77777777" w:rsidR="006E0D24" w:rsidRDefault="006E0D24" w:rsidP="006E0D24">
      <w:pPr>
        <w:pStyle w:val="B1"/>
        <w:rPr>
          <w:lang w:val="en-US" w:eastAsia="zh-CN"/>
        </w:rPr>
      </w:pPr>
      <w:r>
        <w:rPr>
          <w:lang w:val="en-US" w:eastAsia="zh-CN"/>
        </w:rPr>
        <w:t>2.</w:t>
      </w:r>
      <w:r>
        <w:rPr>
          <w:lang w:val="en-US" w:eastAsia="zh-CN"/>
        </w:rPr>
        <w:tab/>
        <w:t>In release 19, network based rendering and UE based rendering is supported, which means:</w:t>
      </w:r>
    </w:p>
    <w:p w14:paraId="031A5E88" w14:textId="77777777" w:rsidR="006E0D24" w:rsidRDefault="006E0D24" w:rsidP="00B1194C">
      <w:pPr>
        <w:pStyle w:val="B2"/>
        <w:rPr>
          <w:lang w:val="en-US" w:eastAsia="zh-CN"/>
        </w:rPr>
      </w:pPr>
      <w:r>
        <w:rPr>
          <w:lang w:val="en-US" w:eastAsia="zh-CN"/>
        </w:rPr>
        <w:t>2a.</w:t>
      </w:r>
      <w:r>
        <w:rPr>
          <w:lang w:val="en-US" w:eastAsia="zh-CN"/>
        </w:rPr>
        <w:tab/>
        <w:t>In network based rendering case the rendering of avatar representation and animation stream is executed in the network.</w:t>
      </w:r>
    </w:p>
    <w:p w14:paraId="67CC0735" w14:textId="77777777" w:rsidR="006E0D24" w:rsidRDefault="006E0D24" w:rsidP="00B1194C">
      <w:pPr>
        <w:pStyle w:val="B2"/>
        <w:rPr>
          <w:lang w:val="en-US" w:eastAsia="zh-CN"/>
        </w:rPr>
      </w:pPr>
      <w:r>
        <w:rPr>
          <w:lang w:val="en-US" w:eastAsia="zh-CN"/>
        </w:rPr>
        <w:t>2b.</w:t>
      </w:r>
      <w:r>
        <w:rPr>
          <w:lang w:val="en-US" w:eastAsia="zh-CN"/>
        </w:rPr>
        <w:tab/>
        <w:t>In UE based rendering case rendering of avatar representation and animation stream is executed by the local or peer UE.</w:t>
      </w:r>
    </w:p>
    <w:p w14:paraId="1B7BF625" w14:textId="77777777" w:rsidR="006E0D24" w:rsidRDefault="006E0D24" w:rsidP="006E0D24">
      <w:pPr>
        <w:pStyle w:val="B1"/>
        <w:rPr>
          <w:lang w:val="en-US" w:eastAsia="zh-CN"/>
        </w:rPr>
      </w:pPr>
      <w:r>
        <w:rPr>
          <w:lang w:val="en-US" w:eastAsia="zh-CN"/>
        </w:rPr>
        <w:t>3.</w:t>
      </w:r>
      <w:r>
        <w:rPr>
          <w:lang w:val="en-US" w:eastAsia="zh-CN"/>
        </w:rPr>
        <w:tab/>
        <w:t>A new Base Avatar Repository (BAR) stores Avatar representation and related avatar ID.</w:t>
      </w:r>
    </w:p>
    <w:p w14:paraId="4A16281C" w14:textId="77777777" w:rsidR="006E0D24" w:rsidRDefault="006E0D24" w:rsidP="006E0D24">
      <w:pPr>
        <w:pStyle w:val="B1"/>
        <w:rPr>
          <w:lang w:val="en-US" w:eastAsia="zh-CN"/>
        </w:rPr>
      </w:pPr>
      <w:r>
        <w:rPr>
          <w:lang w:val="en-US" w:eastAsia="zh-CN"/>
        </w:rPr>
        <w:t>4.</w:t>
      </w:r>
      <w:r>
        <w:rPr>
          <w:lang w:val="en-US" w:eastAsia="zh-CN"/>
        </w:rPr>
        <w:tab/>
        <w:t>The Avatar ID list is downloaded to the UE through bootstrap data channel via DCSF. DCSF can verify whether UE is allowed to use an avatar representation.</w:t>
      </w:r>
    </w:p>
    <w:p w14:paraId="0E35EC3D" w14:textId="77777777" w:rsidR="006E0D24" w:rsidRDefault="006E0D24" w:rsidP="006E0D24">
      <w:pPr>
        <w:pStyle w:val="B1"/>
        <w:rPr>
          <w:lang w:val="en-US" w:eastAsia="zh-CN"/>
        </w:rPr>
      </w:pPr>
      <w:r>
        <w:rPr>
          <w:lang w:val="en-US" w:eastAsia="zh-CN"/>
        </w:rPr>
        <w:t>5.</w:t>
      </w:r>
      <w:r>
        <w:rPr>
          <w:lang w:val="en-US" w:eastAsia="zh-CN"/>
        </w:rPr>
        <w:tab/>
        <w:t>MF directly or via DC AS (i.e. using MDC2) interacts with BAR to retrieve the avatar representation by using Avatar ID.</w:t>
      </w:r>
    </w:p>
    <w:p w14:paraId="0EE52D11" w14:textId="4B340338" w:rsidR="006E0D24" w:rsidRDefault="006E0D24" w:rsidP="006E0D24">
      <w:pPr>
        <w:pStyle w:val="NO"/>
        <w:rPr>
          <w:lang w:val="en-US" w:eastAsia="zh-CN"/>
        </w:rPr>
      </w:pPr>
      <w:r>
        <w:rPr>
          <w:lang w:val="en-US" w:eastAsia="zh-CN"/>
        </w:rPr>
        <w:t>NOTE 1:</w:t>
      </w:r>
      <w:r>
        <w:rPr>
          <w:lang w:val="en-US" w:eastAsia="zh-CN"/>
        </w:rPr>
        <w:tab/>
        <w:t>How the avatar representation can be downloaded to UE using data channel and how DCSF verifies whether UE is allowed to use an avatar representation will be specified during normative phase.</w:t>
      </w:r>
    </w:p>
    <w:p w14:paraId="2465A213" w14:textId="77777777" w:rsidR="00B1194C" w:rsidRDefault="00B1194C" w:rsidP="006E0D24">
      <w:pPr>
        <w:pStyle w:val="B1"/>
        <w:rPr>
          <w:lang w:val="en-US" w:eastAsia="zh-CN"/>
        </w:rPr>
      </w:pPr>
      <w:r>
        <w:rPr>
          <w:lang w:val="en-US" w:eastAsia="zh-CN"/>
        </w:rPr>
        <w:t>6.</w:t>
      </w:r>
      <w:r>
        <w:rPr>
          <w:lang w:val="en-US" w:eastAsia="zh-CN"/>
        </w:rPr>
        <w:tab/>
        <w:t>The Avatar representation can be animated using audio/video or metadata (such as action and facial expression data) by UE or network. The metadata can be generated by UE or the network.</w:t>
      </w:r>
    </w:p>
    <w:p w14:paraId="51736DC1" w14:textId="77777777" w:rsidR="00B1194C" w:rsidRDefault="00B1194C" w:rsidP="006E0D24">
      <w:pPr>
        <w:pStyle w:val="B1"/>
        <w:rPr>
          <w:lang w:val="en-US" w:eastAsia="zh-CN"/>
        </w:rPr>
      </w:pPr>
      <w:r>
        <w:rPr>
          <w:lang w:val="en-US" w:eastAsia="zh-CN"/>
        </w:rPr>
        <w:t>7.</w:t>
      </w:r>
      <w:r>
        <w:rPr>
          <w:lang w:val="en-US" w:eastAsia="zh-CN"/>
        </w:rPr>
        <w:tab/>
        <w:t>The metadata is transmitted between the UE and the IMS network using data channel and/or RTP.</w:t>
      </w:r>
    </w:p>
    <w:p w14:paraId="2E3EFF94" w14:textId="77777777" w:rsidR="00B1194C" w:rsidRDefault="00B1194C" w:rsidP="006E0D24">
      <w:pPr>
        <w:pStyle w:val="B1"/>
        <w:rPr>
          <w:lang w:val="en-US" w:eastAsia="zh-CN"/>
        </w:rPr>
      </w:pPr>
      <w:r>
        <w:rPr>
          <w:lang w:val="en-US" w:eastAsia="zh-CN"/>
        </w:rPr>
        <w:t>8.</w:t>
      </w:r>
      <w:r>
        <w:rPr>
          <w:lang w:val="en-US" w:eastAsia="zh-CN"/>
        </w:rPr>
        <w:tab/>
        <w:t>The avatar representation can be downloaded to UE using data channel.</w:t>
      </w:r>
    </w:p>
    <w:p w14:paraId="37BE663D" w14:textId="296C6555" w:rsidR="00B1194C" w:rsidRDefault="00B1194C" w:rsidP="00B1194C">
      <w:pPr>
        <w:pStyle w:val="NO"/>
        <w:rPr>
          <w:lang w:val="en-US" w:eastAsia="zh-CN"/>
        </w:rPr>
      </w:pPr>
      <w:r>
        <w:rPr>
          <w:lang w:val="en-US" w:eastAsia="zh-CN"/>
        </w:rPr>
        <w:t>NOTE 2:</w:t>
      </w:r>
      <w:r>
        <w:rPr>
          <w:lang w:val="en-US" w:eastAsia="zh-CN"/>
        </w:rPr>
        <w:tab/>
        <w:t>The metadata media format and the negotiation procedure for Avatar representation animation is further defined in SA WG4.</w:t>
      </w:r>
    </w:p>
    <w:p w14:paraId="4B24FEBA" w14:textId="7E69B3E7" w:rsidR="00B1194C" w:rsidRDefault="00B1194C" w:rsidP="00B1194C">
      <w:pPr>
        <w:pStyle w:val="NO"/>
        <w:rPr>
          <w:lang w:val="en-US" w:eastAsia="zh-CN"/>
        </w:rPr>
      </w:pPr>
      <w:r>
        <w:rPr>
          <w:lang w:val="en-US" w:eastAsia="zh-CN"/>
        </w:rPr>
        <w:t>NOTE 3:</w:t>
      </w:r>
      <w:r>
        <w:rPr>
          <w:lang w:val="en-US" w:eastAsia="zh-CN"/>
        </w:rPr>
        <w:tab/>
        <w:t>Whether using RTP to transport metadata is feasible will be further aligned with SA WG4.</w:t>
      </w:r>
    </w:p>
    <w:p w14:paraId="578D1E31" w14:textId="77777777" w:rsidR="00B1194C" w:rsidRDefault="00B1194C" w:rsidP="006E0D24">
      <w:pPr>
        <w:pStyle w:val="B1"/>
        <w:rPr>
          <w:lang w:val="en-US" w:eastAsia="zh-CN"/>
        </w:rPr>
      </w:pPr>
      <w:r>
        <w:rPr>
          <w:lang w:val="en-US" w:eastAsia="zh-CN"/>
        </w:rPr>
        <w:t>9.</w:t>
      </w:r>
      <w:r>
        <w:rPr>
          <w:lang w:val="en-US" w:eastAsia="zh-CN"/>
        </w:rPr>
        <w:tab/>
        <w:t>When network based rendering is used, DC AS sends Avatar communication service control instruction to the MF, the MF should support media transcoding, e.g. ASR/TTS/SLR/SSL.</w:t>
      </w:r>
    </w:p>
    <w:p w14:paraId="030D378F" w14:textId="77777777" w:rsidR="00B1194C" w:rsidRDefault="00B1194C" w:rsidP="006E0D24">
      <w:pPr>
        <w:pStyle w:val="B1"/>
        <w:rPr>
          <w:lang w:val="en-US" w:eastAsia="zh-CN"/>
        </w:rPr>
      </w:pPr>
      <w:r>
        <w:rPr>
          <w:lang w:val="en-US" w:eastAsia="zh-CN"/>
        </w:rPr>
        <w:t>10.</w:t>
      </w:r>
      <w:r>
        <w:rPr>
          <w:lang w:val="en-US" w:eastAsia="zh-CN"/>
        </w:rPr>
        <w:tab/>
        <w:t>The transition between Avatar communication and MMTel session using audio/video is based on the media negotiation between UEs, or between UE and network.</w:t>
      </w:r>
    </w:p>
    <w:p w14:paraId="39165FBF" w14:textId="2CBAADB1" w:rsidR="00B1194C" w:rsidRDefault="00B1194C" w:rsidP="00B1194C">
      <w:pPr>
        <w:pStyle w:val="NO"/>
        <w:rPr>
          <w:lang w:val="en-US" w:eastAsia="zh-CN"/>
        </w:rPr>
      </w:pPr>
      <w:r>
        <w:rPr>
          <w:lang w:val="en-US" w:eastAsia="zh-CN"/>
        </w:rPr>
        <w:t>NOTE 4:</w:t>
      </w:r>
      <w:r>
        <w:rPr>
          <w:lang w:val="en-US" w:eastAsia="zh-CN"/>
        </w:rPr>
        <w:tab/>
        <w:t>The list of the instruction sent from DC AS to MF will be defined in SA WG4 or CT</w:t>
      </w:r>
      <w:r w:rsidR="00C6182B">
        <w:rPr>
          <w:lang w:val="en-US" w:eastAsia="zh-CN"/>
        </w:rPr>
        <w:t> WG</w:t>
      </w:r>
      <w:r>
        <w:rPr>
          <w:lang w:val="en-US" w:eastAsia="zh-CN"/>
        </w:rPr>
        <w:t>1.</w:t>
      </w:r>
    </w:p>
    <w:p w14:paraId="2FB463D7" w14:textId="34259167" w:rsidR="00B1194C" w:rsidRDefault="00B1194C" w:rsidP="00B1194C">
      <w:pPr>
        <w:pStyle w:val="NO"/>
        <w:rPr>
          <w:lang w:val="en-US" w:eastAsia="zh-CN"/>
        </w:rPr>
      </w:pPr>
      <w:r>
        <w:rPr>
          <w:lang w:val="en-US" w:eastAsia="zh-CN"/>
        </w:rPr>
        <w:t>NOTE 5:</w:t>
      </w:r>
      <w:r>
        <w:rPr>
          <w:lang w:val="en-US" w:eastAsia="zh-CN"/>
        </w:rPr>
        <w:tab/>
        <w:t>Whether the authentication and authorization of avatar representation is needed will be decided by SA WG3.</w:t>
      </w:r>
    </w:p>
    <w:p w14:paraId="271FFC7F" w14:textId="1CCF671F" w:rsidR="00B1194C" w:rsidRDefault="00B1194C" w:rsidP="00B1194C">
      <w:pPr>
        <w:pStyle w:val="NO"/>
        <w:rPr>
          <w:lang w:val="en-US" w:eastAsia="zh-CN"/>
        </w:rPr>
      </w:pPr>
      <w:r>
        <w:rPr>
          <w:lang w:val="en-US" w:eastAsia="zh-CN"/>
        </w:rPr>
        <w:t>NOTE 6:</w:t>
      </w:r>
      <w:r>
        <w:rPr>
          <w:lang w:val="en-US" w:eastAsia="zh-CN"/>
        </w:rPr>
        <w:tab/>
        <w:t>Whether a reference point between UE and BAR is needed and how it is used will be further align with the conclusions of SA WG4.</w:t>
      </w:r>
    </w:p>
    <w:p w14:paraId="1622E915" w14:textId="1A05B898" w:rsidR="00B1194C" w:rsidRDefault="00B1194C" w:rsidP="00B1194C">
      <w:pPr>
        <w:pStyle w:val="NO"/>
        <w:rPr>
          <w:lang w:val="en-US" w:eastAsia="zh-CN"/>
        </w:rPr>
      </w:pPr>
      <w:r>
        <w:rPr>
          <w:lang w:val="en-US" w:eastAsia="zh-CN"/>
        </w:rPr>
        <w:t>NOTE 7:</w:t>
      </w:r>
      <w:r>
        <w:rPr>
          <w:lang w:val="en-US" w:eastAsia="zh-CN"/>
        </w:rPr>
        <w:tab/>
        <w:t>The DCSF can for example retrieve the Avatar ID list from DC AS or HSS repository data as a part of subscription data in HSS.</w:t>
      </w:r>
    </w:p>
    <w:p w14:paraId="73DE05C3" w14:textId="77777777" w:rsidR="00C84EF3" w:rsidRDefault="00000000">
      <w:pPr>
        <w:pStyle w:val="Heading9"/>
      </w:pPr>
      <w:r>
        <w:br w:type="page"/>
      </w:r>
      <w:bookmarkStart w:id="1248" w:name="_Toc160808904"/>
      <w:bookmarkStart w:id="1249" w:name="_Toc183503537"/>
      <w:bookmarkEnd w:id="304"/>
      <w:bookmarkEnd w:id="1233"/>
      <w:bookmarkEnd w:id="1234"/>
      <w:bookmarkEnd w:id="1235"/>
      <w:bookmarkEnd w:id="1236"/>
      <w:bookmarkEnd w:id="1237"/>
      <w:bookmarkEnd w:id="1238"/>
      <w:r>
        <w:lastRenderedPageBreak/>
        <w:t>Annex A:</w:t>
      </w:r>
      <w:r>
        <w:br/>
        <w:t>Change history</w:t>
      </w:r>
      <w:bookmarkEnd w:id="1248"/>
      <w:bookmarkEnd w:id="1249"/>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84EF3" w14:paraId="5A430C29" w14:textId="77777777">
        <w:trPr>
          <w:cantSplit/>
        </w:trPr>
        <w:tc>
          <w:tcPr>
            <w:tcW w:w="9639" w:type="dxa"/>
            <w:gridSpan w:val="8"/>
            <w:tcBorders>
              <w:bottom w:val="nil"/>
            </w:tcBorders>
            <w:shd w:val="solid" w:color="FFFFFF" w:fill="auto"/>
          </w:tcPr>
          <w:p w14:paraId="278FFF54" w14:textId="77777777" w:rsidR="00C84EF3" w:rsidRDefault="00000000">
            <w:pPr>
              <w:pStyle w:val="TAL"/>
              <w:jc w:val="center"/>
              <w:rPr>
                <w:b/>
                <w:sz w:val="16"/>
              </w:rPr>
            </w:pPr>
            <w:r>
              <w:rPr>
                <w:b/>
              </w:rPr>
              <w:t>Change history</w:t>
            </w:r>
          </w:p>
        </w:tc>
      </w:tr>
      <w:tr w:rsidR="00C84EF3" w14:paraId="48064A1E" w14:textId="77777777">
        <w:tc>
          <w:tcPr>
            <w:tcW w:w="800" w:type="dxa"/>
            <w:shd w:val="pct10" w:color="auto" w:fill="FFFFFF"/>
          </w:tcPr>
          <w:p w14:paraId="59366825" w14:textId="77777777" w:rsidR="00C84EF3" w:rsidRDefault="00000000">
            <w:pPr>
              <w:pStyle w:val="TAL"/>
              <w:rPr>
                <w:b/>
                <w:sz w:val="16"/>
              </w:rPr>
            </w:pPr>
            <w:r>
              <w:rPr>
                <w:b/>
                <w:sz w:val="16"/>
              </w:rPr>
              <w:t>Date</w:t>
            </w:r>
          </w:p>
        </w:tc>
        <w:tc>
          <w:tcPr>
            <w:tcW w:w="800" w:type="dxa"/>
            <w:shd w:val="pct10" w:color="auto" w:fill="FFFFFF"/>
          </w:tcPr>
          <w:p w14:paraId="174638D2" w14:textId="77777777" w:rsidR="00C84EF3" w:rsidRDefault="00000000">
            <w:pPr>
              <w:pStyle w:val="TAL"/>
              <w:rPr>
                <w:b/>
                <w:sz w:val="16"/>
              </w:rPr>
            </w:pPr>
            <w:r>
              <w:rPr>
                <w:b/>
                <w:sz w:val="16"/>
              </w:rPr>
              <w:t>Meeting</w:t>
            </w:r>
          </w:p>
        </w:tc>
        <w:tc>
          <w:tcPr>
            <w:tcW w:w="1094" w:type="dxa"/>
            <w:shd w:val="pct10" w:color="auto" w:fill="FFFFFF"/>
          </w:tcPr>
          <w:p w14:paraId="7BFEA0E9" w14:textId="77777777" w:rsidR="00C84EF3" w:rsidRDefault="00000000">
            <w:pPr>
              <w:pStyle w:val="TAL"/>
              <w:rPr>
                <w:b/>
                <w:sz w:val="16"/>
              </w:rPr>
            </w:pPr>
            <w:r>
              <w:rPr>
                <w:b/>
                <w:sz w:val="16"/>
              </w:rPr>
              <w:t>TDoc</w:t>
            </w:r>
          </w:p>
        </w:tc>
        <w:tc>
          <w:tcPr>
            <w:tcW w:w="425" w:type="dxa"/>
            <w:shd w:val="pct10" w:color="auto" w:fill="FFFFFF"/>
          </w:tcPr>
          <w:p w14:paraId="726FF591" w14:textId="77777777" w:rsidR="00C84EF3" w:rsidRDefault="00000000">
            <w:pPr>
              <w:pStyle w:val="TAL"/>
              <w:rPr>
                <w:b/>
                <w:sz w:val="16"/>
              </w:rPr>
            </w:pPr>
            <w:r>
              <w:rPr>
                <w:b/>
                <w:sz w:val="16"/>
              </w:rPr>
              <w:t>CR</w:t>
            </w:r>
          </w:p>
        </w:tc>
        <w:tc>
          <w:tcPr>
            <w:tcW w:w="425" w:type="dxa"/>
            <w:shd w:val="pct10" w:color="auto" w:fill="FFFFFF"/>
          </w:tcPr>
          <w:p w14:paraId="4C2C9D4F" w14:textId="77777777" w:rsidR="00C84EF3" w:rsidRDefault="00000000">
            <w:pPr>
              <w:pStyle w:val="TAL"/>
              <w:rPr>
                <w:b/>
                <w:sz w:val="16"/>
              </w:rPr>
            </w:pPr>
            <w:r>
              <w:rPr>
                <w:b/>
                <w:sz w:val="16"/>
              </w:rPr>
              <w:t>Rev</w:t>
            </w:r>
          </w:p>
        </w:tc>
        <w:tc>
          <w:tcPr>
            <w:tcW w:w="425" w:type="dxa"/>
            <w:shd w:val="pct10" w:color="auto" w:fill="FFFFFF"/>
          </w:tcPr>
          <w:p w14:paraId="669BAD3F" w14:textId="77777777" w:rsidR="00C84EF3" w:rsidRDefault="00000000">
            <w:pPr>
              <w:pStyle w:val="TAL"/>
              <w:rPr>
                <w:b/>
                <w:sz w:val="16"/>
              </w:rPr>
            </w:pPr>
            <w:r>
              <w:rPr>
                <w:b/>
                <w:sz w:val="16"/>
              </w:rPr>
              <w:t>Cat</w:t>
            </w:r>
          </w:p>
        </w:tc>
        <w:tc>
          <w:tcPr>
            <w:tcW w:w="4962" w:type="dxa"/>
            <w:shd w:val="pct10" w:color="auto" w:fill="FFFFFF"/>
          </w:tcPr>
          <w:p w14:paraId="7D524A03" w14:textId="77777777" w:rsidR="00C84EF3" w:rsidRDefault="00000000">
            <w:pPr>
              <w:pStyle w:val="TAL"/>
              <w:rPr>
                <w:b/>
                <w:sz w:val="16"/>
              </w:rPr>
            </w:pPr>
            <w:r>
              <w:rPr>
                <w:b/>
                <w:sz w:val="16"/>
              </w:rPr>
              <w:t>Subject/Comment</w:t>
            </w:r>
          </w:p>
        </w:tc>
        <w:tc>
          <w:tcPr>
            <w:tcW w:w="708" w:type="dxa"/>
            <w:shd w:val="pct10" w:color="auto" w:fill="FFFFFF"/>
          </w:tcPr>
          <w:p w14:paraId="58EE4628" w14:textId="77777777" w:rsidR="00C84EF3" w:rsidRDefault="00000000">
            <w:pPr>
              <w:pStyle w:val="TAL"/>
              <w:rPr>
                <w:b/>
                <w:sz w:val="16"/>
              </w:rPr>
            </w:pPr>
            <w:r>
              <w:rPr>
                <w:b/>
                <w:sz w:val="16"/>
              </w:rPr>
              <w:t>New version</w:t>
            </w:r>
          </w:p>
        </w:tc>
      </w:tr>
      <w:tr w:rsidR="006C2201" w:rsidRPr="006C2201" w14:paraId="083A08D6" w14:textId="77777777">
        <w:tc>
          <w:tcPr>
            <w:tcW w:w="800" w:type="dxa"/>
            <w:shd w:val="solid" w:color="FFFFFF" w:fill="auto"/>
          </w:tcPr>
          <w:p w14:paraId="345635B8" w14:textId="77777777" w:rsidR="006C2201" w:rsidRPr="006C2201" w:rsidRDefault="006C2201" w:rsidP="006C2201">
            <w:pPr>
              <w:pStyle w:val="TAC"/>
              <w:rPr>
                <w:rFonts w:eastAsia="SimSun"/>
                <w:color w:val="0000FF"/>
                <w:sz w:val="16"/>
                <w:szCs w:val="16"/>
                <w:lang w:val="en-US" w:eastAsia="zh-CN"/>
              </w:rPr>
            </w:pPr>
            <w:r w:rsidRPr="006C2201">
              <w:rPr>
                <w:color w:val="0000FF"/>
                <w:sz w:val="16"/>
                <w:szCs w:val="16"/>
              </w:rPr>
              <w:t>202</w:t>
            </w:r>
            <w:r w:rsidRPr="006C2201">
              <w:rPr>
                <w:rFonts w:eastAsia="SimSun" w:hint="eastAsia"/>
                <w:color w:val="0000FF"/>
                <w:sz w:val="16"/>
                <w:szCs w:val="16"/>
                <w:lang w:val="en-US" w:eastAsia="zh-CN"/>
              </w:rPr>
              <w:t>3</w:t>
            </w:r>
            <w:r w:rsidRPr="006C2201">
              <w:rPr>
                <w:color w:val="0000FF"/>
                <w:sz w:val="16"/>
                <w:szCs w:val="16"/>
              </w:rPr>
              <w:t>-</w:t>
            </w:r>
            <w:r w:rsidRPr="006C2201">
              <w:rPr>
                <w:rFonts w:eastAsia="SimSun" w:hint="eastAsia"/>
                <w:color w:val="0000FF"/>
                <w:sz w:val="16"/>
                <w:szCs w:val="16"/>
                <w:lang w:val="en-US" w:eastAsia="zh-CN"/>
              </w:rPr>
              <w:t>10</w:t>
            </w:r>
          </w:p>
        </w:tc>
        <w:tc>
          <w:tcPr>
            <w:tcW w:w="800" w:type="dxa"/>
            <w:shd w:val="solid" w:color="FFFFFF" w:fill="auto"/>
          </w:tcPr>
          <w:p w14:paraId="6A579EFF" w14:textId="77777777" w:rsidR="006C2201" w:rsidRPr="006C2201" w:rsidRDefault="006C2201" w:rsidP="006C2201">
            <w:pPr>
              <w:pStyle w:val="TAC"/>
              <w:rPr>
                <w:rFonts w:eastAsia="SimSun"/>
                <w:color w:val="0000FF"/>
                <w:sz w:val="16"/>
                <w:szCs w:val="16"/>
                <w:lang w:val="en-US" w:eastAsia="zh-CN"/>
              </w:rPr>
            </w:pPr>
            <w:r w:rsidRPr="006C2201">
              <w:rPr>
                <w:color w:val="0000FF"/>
                <w:sz w:val="16"/>
                <w:szCs w:val="16"/>
              </w:rPr>
              <w:t>SA2#</w:t>
            </w:r>
            <w:r w:rsidRPr="006C2201">
              <w:rPr>
                <w:rFonts w:eastAsia="SimSun" w:hint="eastAsia"/>
                <w:color w:val="0000FF"/>
                <w:sz w:val="16"/>
                <w:szCs w:val="16"/>
                <w:lang w:val="en-US" w:eastAsia="zh-CN"/>
              </w:rPr>
              <w:t>159</w:t>
            </w:r>
          </w:p>
        </w:tc>
        <w:tc>
          <w:tcPr>
            <w:tcW w:w="1094" w:type="dxa"/>
            <w:shd w:val="solid" w:color="FFFFFF" w:fill="auto"/>
          </w:tcPr>
          <w:p w14:paraId="3E7B7D98" w14:textId="1D0A5122"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228E0BB5" w14:textId="77777777"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3E63F047" w14:textId="77777777"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1B059F40" w14:textId="77777777" w:rsidR="006C2201" w:rsidRPr="006C2201" w:rsidRDefault="006C2201" w:rsidP="006C2201">
            <w:pPr>
              <w:pStyle w:val="TAC"/>
              <w:rPr>
                <w:color w:val="0000FF"/>
                <w:sz w:val="16"/>
                <w:szCs w:val="16"/>
              </w:rPr>
            </w:pPr>
            <w:r w:rsidRPr="006C2201">
              <w:rPr>
                <w:color w:val="0000FF"/>
                <w:sz w:val="16"/>
                <w:szCs w:val="16"/>
              </w:rPr>
              <w:t>-</w:t>
            </w:r>
          </w:p>
        </w:tc>
        <w:tc>
          <w:tcPr>
            <w:tcW w:w="4962" w:type="dxa"/>
            <w:shd w:val="solid" w:color="FFFFFF" w:fill="auto"/>
          </w:tcPr>
          <w:p w14:paraId="41BB0A5B" w14:textId="77777777" w:rsidR="006C2201" w:rsidRPr="006C2201" w:rsidRDefault="006C2201" w:rsidP="006C2201">
            <w:pPr>
              <w:pStyle w:val="TAL"/>
              <w:rPr>
                <w:color w:val="0000FF"/>
                <w:sz w:val="16"/>
                <w:szCs w:val="16"/>
              </w:rPr>
            </w:pPr>
            <w:r w:rsidRPr="006C2201">
              <w:rPr>
                <w:color w:val="0000FF"/>
                <w:sz w:val="16"/>
                <w:szCs w:val="16"/>
              </w:rPr>
              <w:t>TR skeleton</w:t>
            </w:r>
          </w:p>
        </w:tc>
        <w:tc>
          <w:tcPr>
            <w:tcW w:w="708" w:type="dxa"/>
            <w:shd w:val="solid" w:color="FFFFFF" w:fill="auto"/>
          </w:tcPr>
          <w:p w14:paraId="3F891010" w14:textId="77777777" w:rsidR="006C2201" w:rsidRPr="006C2201" w:rsidRDefault="006C2201" w:rsidP="006C2201">
            <w:pPr>
              <w:pStyle w:val="TAC"/>
              <w:rPr>
                <w:color w:val="0000FF"/>
                <w:sz w:val="16"/>
                <w:szCs w:val="16"/>
              </w:rPr>
            </w:pPr>
            <w:r w:rsidRPr="006C2201">
              <w:rPr>
                <w:color w:val="0000FF"/>
                <w:sz w:val="16"/>
                <w:szCs w:val="16"/>
              </w:rPr>
              <w:t>0.0.0</w:t>
            </w:r>
          </w:p>
        </w:tc>
      </w:tr>
      <w:tr w:rsidR="006C2201" w14:paraId="54AB125A" w14:textId="77777777">
        <w:tc>
          <w:tcPr>
            <w:tcW w:w="800" w:type="dxa"/>
            <w:shd w:val="solid" w:color="FFFFFF" w:fill="auto"/>
          </w:tcPr>
          <w:p w14:paraId="3571B71C"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2023-10</w:t>
            </w:r>
          </w:p>
        </w:tc>
        <w:tc>
          <w:tcPr>
            <w:tcW w:w="800" w:type="dxa"/>
            <w:shd w:val="solid" w:color="FFFFFF" w:fill="auto"/>
          </w:tcPr>
          <w:p w14:paraId="668A7DF1" w14:textId="77777777" w:rsidR="006C2201" w:rsidRPr="00F00ADA" w:rsidRDefault="006C2201" w:rsidP="006C2201">
            <w:pPr>
              <w:pStyle w:val="TAC"/>
              <w:rPr>
                <w:sz w:val="16"/>
                <w:szCs w:val="16"/>
              </w:rPr>
            </w:pPr>
            <w:r w:rsidRPr="00F00ADA">
              <w:rPr>
                <w:sz w:val="16"/>
                <w:szCs w:val="16"/>
              </w:rPr>
              <w:t>SA2#</w:t>
            </w:r>
            <w:r w:rsidRPr="00F00ADA">
              <w:rPr>
                <w:rFonts w:eastAsia="SimSun" w:hint="eastAsia"/>
                <w:sz w:val="16"/>
                <w:szCs w:val="16"/>
                <w:lang w:val="en-US" w:eastAsia="zh-CN"/>
              </w:rPr>
              <w:t>159</w:t>
            </w:r>
          </w:p>
        </w:tc>
        <w:tc>
          <w:tcPr>
            <w:tcW w:w="1094" w:type="dxa"/>
            <w:shd w:val="solid" w:color="FFFFFF" w:fill="auto"/>
          </w:tcPr>
          <w:p w14:paraId="6A0E7F68" w14:textId="2FD7529B"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493AB87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CC34E1F"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1B98F180"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55758740" w14:textId="77777777" w:rsidR="006C2201" w:rsidRDefault="006C2201" w:rsidP="006C2201">
            <w:pPr>
              <w:pStyle w:val="TAL"/>
              <w:rPr>
                <w:rFonts w:eastAsia="SimSun"/>
                <w:sz w:val="16"/>
                <w:szCs w:val="16"/>
                <w:lang w:eastAsia="zh-CN"/>
              </w:rPr>
            </w:pPr>
            <w:r>
              <w:rPr>
                <w:rFonts w:eastAsia="SimSun"/>
                <w:sz w:val="16"/>
                <w:szCs w:val="16"/>
                <w:lang w:eastAsia="zh-CN"/>
              </w:rPr>
              <w:t>Scope of the study</w:t>
            </w:r>
            <w:r>
              <w:rPr>
                <w:rFonts w:eastAsia="SimSun" w:hint="eastAsia"/>
                <w:sz w:val="16"/>
                <w:szCs w:val="16"/>
                <w:lang w:val="en-US" w:eastAsia="zh-CN"/>
              </w:rPr>
              <w:t xml:space="preserve"> </w:t>
            </w:r>
            <w:r>
              <w:rPr>
                <w:rFonts w:eastAsia="SimSun"/>
                <w:sz w:val="16"/>
                <w:szCs w:val="16"/>
                <w:lang w:eastAsia="zh-CN"/>
              </w:rPr>
              <w:t>(S2-2</w:t>
            </w:r>
            <w:r>
              <w:rPr>
                <w:rFonts w:eastAsia="SimSun" w:hint="eastAsia"/>
                <w:sz w:val="16"/>
                <w:szCs w:val="16"/>
                <w:lang w:val="en-US" w:eastAsia="zh-CN"/>
              </w:rPr>
              <w:t>311782</w:t>
            </w:r>
            <w:r>
              <w:rPr>
                <w:rFonts w:eastAsia="SimSun"/>
                <w:sz w:val="16"/>
                <w:szCs w:val="16"/>
                <w:lang w:eastAsia="zh-CN"/>
              </w:rPr>
              <w:t>)</w:t>
            </w:r>
          </w:p>
          <w:p w14:paraId="18D29498" w14:textId="77777777" w:rsidR="006C2201" w:rsidRDefault="006C2201" w:rsidP="006C2201">
            <w:pPr>
              <w:pStyle w:val="TAL"/>
              <w:rPr>
                <w:rFonts w:eastAsia="SimSun"/>
                <w:sz w:val="16"/>
                <w:szCs w:val="16"/>
                <w:lang w:eastAsia="zh-CN"/>
              </w:rPr>
            </w:pPr>
            <w:r>
              <w:rPr>
                <w:rFonts w:eastAsia="SimSun"/>
                <w:sz w:val="16"/>
                <w:szCs w:val="16"/>
                <w:lang w:eastAsia="zh-CN"/>
              </w:rPr>
              <w:t>Architecture assumptions (S2-2</w:t>
            </w:r>
            <w:r>
              <w:rPr>
                <w:rFonts w:eastAsia="SimSun" w:hint="eastAsia"/>
                <w:sz w:val="16"/>
                <w:szCs w:val="16"/>
                <w:lang w:val="en-US" w:eastAsia="zh-CN"/>
              </w:rPr>
              <w:t>311790</w:t>
            </w:r>
            <w:r>
              <w:rPr>
                <w:rFonts w:eastAsia="SimSun"/>
                <w:sz w:val="16"/>
                <w:szCs w:val="16"/>
                <w:lang w:eastAsia="zh-CN"/>
              </w:rPr>
              <w:t>)</w:t>
            </w:r>
          </w:p>
          <w:p w14:paraId="619B45BC" w14:textId="77777777" w:rsidR="006C2201" w:rsidRDefault="006C2201" w:rsidP="006C2201">
            <w:pPr>
              <w:pStyle w:val="TAL"/>
              <w:rPr>
                <w:rFonts w:eastAsia="SimSun"/>
                <w:sz w:val="16"/>
                <w:szCs w:val="16"/>
                <w:lang w:val="en-US" w:eastAsia="zh-CN"/>
              </w:rPr>
            </w:pPr>
            <w:r>
              <w:rPr>
                <w:rFonts w:eastAsia="SimSun"/>
                <w:sz w:val="16"/>
                <w:szCs w:val="16"/>
                <w:lang w:eastAsia="zh-CN"/>
              </w:rPr>
              <w:t>Key issues added (S2-2</w:t>
            </w:r>
            <w:r>
              <w:rPr>
                <w:rFonts w:eastAsia="SimSun" w:hint="eastAsia"/>
                <w:sz w:val="16"/>
                <w:szCs w:val="16"/>
                <w:lang w:val="en-US" w:eastAsia="zh-CN"/>
              </w:rPr>
              <w:t>311882, S2-2311785, S2-2311786, S2-2311787, S2-2311788</w:t>
            </w:r>
            <w:r>
              <w:rPr>
                <w:rFonts w:eastAsia="SimSun"/>
                <w:sz w:val="16"/>
                <w:szCs w:val="16"/>
                <w:lang w:eastAsia="zh-CN"/>
              </w:rPr>
              <w:t>)</w:t>
            </w:r>
          </w:p>
        </w:tc>
        <w:tc>
          <w:tcPr>
            <w:tcW w:w="708" w:type="dxa"/>
            <w:shd w:val="solid" w:color="FFFFFF" w:fill="auto"/>
          </w:tcPr>
          <w:p w14:paraId="1CCF382F"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0.1.0</w:t>
            </w:r>
          </w:p>
        </w:tc>
      </w:tr>
      <w:tr w:rsidR="006C2201" w14:paraId="59D778C6" w14:textId="77777777">
        <w:tc>
          <w:tcPr>
            <w:tcW w:w="800" w:type="dxa"/>
            <w:shd w:val="solid" w:color="FFFFFF" w:fill="auto"/>
          </w:tcPr>
          <w:p w14:paraId="41EBF823"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2023-11</w:t>
            </w:r>
          </w:p>
        </w:tc>
        <w:tc>
          <w:tcPr>
            <w:tcW w:w="800" w:type="dxa"/>
            <w:shd w:val="solid" w:color="FFFFFF" w:fill="auto"/>
          </w:tcPr>
          <w:p w14:paraId="149B30B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SA2#160</w:t>
            </w:r>
          </w:p>
        </w:tc>
        <w:tc>
          <w:tcPr>
            <w:tcW w:w="1094" w:type="dxa"/>
            <w:shd w:val="solid" w:color="FFFFFF" w:fill="auto"/>
          </w:tcPr>
          <w:p w14:paraId="20A84900" w14:textId="7288C232"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7305562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2EC6BEC8"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1991C385"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08067606" w14:textId="77777777" w:rsidR="006C2201" w:rsidRDefault="006C2201" w:rsidP="006C2201">
            <w:pPr>
              <w:pStyle w:val="TAL"/>
              <w:rPr>
                <w:rFonts w:eastAsia="SimSun" w:cs="Arial"/>
                <w:sz w:val="16"/>
                <w:lang w:val="en-US" w:eastAsia="zh-CN"/>
              </w:rPr>
            </w:pPr>
            <w:r>
              <w:rPr>
                <w:rFonts w:eastAsia="SimSun" w:cs="Arial"/>
                <w:sz w:val="16"/>
                <w:lang w:val="en-US" w:eastAsia="zh-CN"/>
              </w:rPr>
              <w:t>Key issues added (S2-2313259, S2-2313570, S2-2313571)</w:t>
            </w:r>
          </w:p>
          <w:p w14:paraId="7AEA7A33" w14:textId="77777777" w:rsidR="006C2201" w:rsidRDefault="006C2201" w:rsidP="006C2201">
            <w:pPr>
              <w:pStyle w:val="TAL"/>
              <w:rPr>
                <w:rFonts w:eastAsia="SimSun" w:cs="Arial"/>
                <w:sz w:val="16"/>
                <w:lang w:val="en-US" w:eastAsia="zh-CN"/>
              </w:rPr>
            </w:pPr>
            <w:r>
              <w:rPr>
                <w:rFonts w:eastAsia="SimSun" w:cs="Arial"/>
                <w:sz w:val="16"/>
                <w:lang w:val="en-US" w:eastAsia="zh-CN"/>
              </w:rPr>
              <w:t>Key issues updated (S2-2313572, S2-2313573, S2-2313294, S2-2313574, S2-2313296)</w:t>
            </w:r>
          </w:p>
          <w:p w14:paraId="105EF54F" w14:textId="77777777" w:rsidR="006C2201" w:rsidRDefault="006C2201" w:rsidP="006C2201">
            <w:pPr>
              <w:pStyle w:val="TAL"/>
              <w:rPr>
                <w:rFonts w:eastAsia="SimSun" w:cs="Arial"/>
                <w:sz w:val="16"/>
                <w:lang w:val="en-US" w:eastAsia="zh-CN"/>
              </w:rPr>
            </w:pPr>
            <w:r>
              <w:rPr>
                <w:rFonts w:eastAsia="SimSun" w:cs="Arial"/>
                <w:sz w:val="16"/>
                <w:lang w:val="en-US" w:eastAsia="zh-CN"/>
              </w:rPr>
              <w:t>Solution added (S2-2313575)</w:t>
            </w:r>
          </w:p>
        </w:tc>
        <w:tc>
          <w:tcPr>
            <w:tcW w:w="708" w:type="dxa"/>
            <w:shd w:val="solid" w:color="FFFFFF" w:fill="auto"/>
          </w:tcPr>
          <w:p w14:paraId="25F59811"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0.2.0</w:t>
            </w:r>
          </w:p>
        </w:tc>
      </w:tr>
      <w:tr w:rsidR="006C2201" w14:paraId="0AFBCA10" w14:textId="77777777">
        <w:tc>
          <w:tcPr>
            <w:tcW w:w="800" w:type="dxa"/>
            <w:shd w:val="solid" w:color="FFFFFF" w:fill="auto"/>
          </w:tcPr>
          <w:p w14:paraId="3A413167"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2024-01</w:t>
            </w:r>
          </w:p>
        </w:tc>
        <w:tc>
          <w:tcPr>
            <w:tcW w:w="800" w:type="dxa"/>
            <w:shd w:val="solid" w:color="FFFFFF" w:fill="auto"/>
          </w:tcPr>
          <w:p w14:paraId="7210FE5A"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SA2#160AHE</w:t>
            </w:r>
          </w:p>
        </w:tc>
        <w:tc>
          <w:tcPr>
            <w:tcW w:w="1094" w:type="dxa"/>
            <w:shd w:val="solid" w:color="FFFFFF" w:fill="auto"/>
          </w:tcPr>
          <w:p w14:paraId="10FABCE8" w14:textId="038EF9B8"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7E2DCDA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3E372A14"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55613E9"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3246B8E6"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Key issues updated (S2-2401130, S2-2401594, S2-2400899)</w:t>
            </w:r>
          </w:p>
          <w:p w14:paraId="5E300E91"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Solution updates (S2-2401595)</w:t>
            </w:r>
          </w:p>
          <w:p w14:paraId="74ABC7A9"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New solutions (S2-2401596, S2-2401597, S2-2401598, S2-2401599, S2-2401600, S2-2401601, S2-2401646, S2-2401602, S2-2401603, S2-2400537, S2-2401604, S2-2401605, S2-2401606, S2-2401607, S2-2401608, S2-2401609, S2-2401610)</w:t>
            </w:r>
          </w:p>
        </w:tc>
        <w:tc>
          <w:tcPr>
            <w:tcW w:w="708" w:type="dxa"/>
            <w:shd w:val="solid" w:color="FFFFFF" w:fill="auto"/>
          </w:tcPr>
          <w:p w14:paraId="7D178950"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0.3.0</w:t>
            </w:r>
          </w:p>
        </w:tc>
      </w:tr>
      <w:tr w:rsidR="006C2201" w14:paraId="7289936D" w14:textId="77777777">
        <w:trPr>
          <w:trHeight w:val="241"/>
        </w:trPr>
        <w:tc>
          <w:tcPr>
            <w:tcW w:w="800" w:type="dxa"/>
            <w:shd w:val="solid" w:color="FFFFFF" w:fill="auto"/>
          </w:tcPr>
          <w:p w14:paraId="78836EFF"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2024-03</w:t>
            </w:r>
          </w:p>
        </w:tc>
        <w:tc>
          <w:tcPr>
            <w:tcW w:w="800" w:type="dxa"/>
            <w:shd w:val="solid" w:color="FFFFFF" w:fill="auto"/>
          </w:tcPr>
          <w:p w14:paraId="65462CC3"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SA2#161</w:t>
            </w:r>
          </w:p>
        </w:tc>
        <w:tc>
          <w:tcPr>
            <w:tcW w:w="1094" w:type="dxa"/>
            <w:shd w:val="solid" w:color="FFFFFF" w:fill="auto"/>
          </w:tcPr>
          <w:p w14:paraId="5030260E" w14:textId="1F0EBD92"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230D288"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06099762"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39013443"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7E3EC7E0" w14:textId="77777777" w:rsidR="006C2201" w:rsidRDefault="006C2201" w:rsidP="006C2201">
            <w:pPr>
              <w:pStyle w:val="TAL"/>
              <w:rPr>
                <w:rFonts w:eastAsia="SimSun" w:cs="Arial"/>
                <w:sz w:val="16"/>
                <w:lang w:val="en-US" w:eastAsia="zh-CN"/>
              </w:rPr>
            </w:pPr>
            <w:r>
              <w:rPr>
                <w:rFonts w:eastAsia="SimSun" w:cs="Arial"/>
                <w:sz w:val="16"/>
                <w:lang w:val="en-US" w:eastAsia="zh-CN"/>
              </w:rPr>
              <w:t>Term updated (S2-2403379)</w:t>
            </w:r>
          </w:p>
          <w:p w14:paraId="4986DEE6" w14:textId="77777777" w:rsidR="006C2201" w:rsidRDefault="006C2201" w:rsidP="006C2201">
            <w:pPr>
              <w:pStyle w:val="TAL"/>
              <w:rPr>
                <w:rFonts w:eastAsia="SimSun" w:cs="Arial"/>
                <w:sz w:val="16"/>
                <w:lang w:val="en-US" w:eastAsia="zh-CN"/>
              </w:rPr>
            </w:pPr>
            <w:r>
              <w:rPr>
                <w:rFonts w:eastAsia="SimSun" w:cs="Arial"/>
                <w:sz w:val="16"/>
                <w:lang w:val="en-US" w:eastAsia="zh-CN"/>
              </w:rPr>
              <w:t>New solutions (S2-2403380, S2-2403315, S2-2403616, S2-2403382, S2-2403318, S2-2403383, S2-2403614, S2-2403385, S2-2403615, S2-2403387)</w:t>
            </w:r>
          </w:p>
        </w:tc>
        <w:tc>
          <w:tcPr>
            <w:tcW w:w="708" w:type="dxa"/>
            <w:shd w:val="solid" w:color="FFFFFF" w:fill="auto"/>
          </w:tcPr>
          <w:p w14:paraId="56220794"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0.4.0</w:t>
            </w:r>
          </w:p>
        </w:tc>
      </w:tr>
      <w:tr w:rsidR="006C2201" w14:paraId="7D3BDFB7" w14:textId="77777777">
        <w:trPr>
          <w:trHeight w:val="241"/>
        </w:trPr>
        <w:tc>
          <w:tcPr>
            <w:tcW w:w="800" w:type="dxa"/>
            <w:shd w:val="solid" w:color="FFFFFF" w:fill="auto"/>
          </w:tcPr>
          <w:p w14:paraId="22E9B48F"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2024-04</w:t>
            </w:r>
          </w:p>
        </w:tc>
        <w:tc>
          <w:tcPr>
            <w:tcW w:w="800" w:type="dxa"/>
            <w:shd w:val="solid" w:color="FFFFFF" w:fill="auto"/>
          </w:tcPr>
          <w:p w14:paraId="7AC0A471"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SA2#162</w:t>
            </w:r>
          </w:p>
        </w:tc>
        <w:tc>
          <w:tcPr>
            <w:tcW w:w="1094" w:type="dxa"/>
            <w:shd w:val="solid" w:color="FFFFFF" w:fill="auto"/>
          </w:tcPr>
          <w:p w14:paraId="4B7182BA" w14:textId="138B4696"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5CB10730"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0E6DB2AD"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216C6274"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5609BA2E"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New solutions (S2-2405047, S2-2405048, S2-2405049, S2-2405050, S2-2405052)</w:t>
            </w:r>
          </w:p>
          <w:p w14:paraId="4E385FD6"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Solution updates (S2-2405355, S2-2405354, S2-2405356, S2-2405059, S2-2405060, S2-2405609, S2-2405061)</w:t>
            </w:r>
          </w:p>
          <w:p w14:paraId="63C16883"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Conclusions (S2-2405351, S2-2405352, S2-2405353)</w:t>
            </w:r>
          </w:p>
        </w:tc>
        <w:tc>
          <w:tcPr>
            <w:tcW w:w="708" w:type="dxa"/>
            <w:shd w:val="solid" w:color="FFFFFF" w:fill="auto"/>
          </w:tcPr>
          <w:p w14:paraId="0DD34648"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0.5.0</w:t>
            </w:r>
          </w:p>
        </w:tc>
      </w:tr>
      <w:tr w:rsidR="006C2201" w14:paraId="545F0044" w14:textId="77777777">
        <w:trPr>
          <w:trHeight w:val="241"/>
        </w:trPr>
        <w:tc>
          <w:tcPr>
            <w:tcW w:w="800" w:type="dxa"/>
            <w:shd w:val="solid" w:color="FFFFFF" w:fill="auto"/>
          </w:tcPr>
          <w:p w14:paraId="7D026C1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2024-06</w:t>
            </w:r>
          </w:p>
        </w:tc>
        <w:tc>
          <w:tcPr>
            <w:tcW w:w="800" w:type="dxa"/>
            <w:shd w:val="solid" w:color="FFFFFF" w:fill="auto"/>
          </w:tcPr>
          <w:p w14:paraId="60F96487"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SA2#163</w:t>
            </w:r>
          </w:p>
        </w:tc>
        <w:tc>
          <w:tcPr>
            <w:tcW w:w="1094" w:type="dxa"/>
            <w:shd w:val="solid" w:color="FFFFFF" w:fill="auto"/>
          </w:tcPr>
          <w:p w14:paraId="5A927578" w14:textId="611F92FA" w:rsidR="006C2201" w:rsidRPr="00F00ADA" w:rsidRDefault="006C2201" w:rsidP="006C2201">
            <w:pPr>
              <w:pStyle w:val="TAC"/>
              <w:rPr>
                <w:sz w:val="16"/>
                <w:szCs w:val="16"/>
              </w:rPr>
            </w:pPr>
            <w:r w:rsidRPr="00F00ADA">
              <w:rPr>
                <w:rFonts w:eastAsia="SimSun" w:hint="eastAsia"/>
                <w:sz w:val="16"/>
                <w:szCs w:val="16"/>
                <w:lang w:val="en-US" w:eastAsia="zh-CN"/>
              </w:rPr>
              <w:t>-</w:t>
            </w:r>
          </w:p>
        </w:tc>
        <w:tc>
          <w:tcPr>
            <w:tcW w:w="425" w:type="dxa"/>
            <w:shd w:val="solid" w:color="FFFFFF" w:fill="auto"/>
          </w:tcPr>
          <w:p w14:paraId="3FB1620C"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130B3DF4"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31547A1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962" w:type="dxa"/>
            <w:shd w:val="solid" w:color="FFFFFF" w:fill="auto"/>
          </w:tcPr>
          <w:p w14:paraId="10DC3333"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Conclusions of 8 KIs are agreed (S2-2406941, S2-2406967, S2-2406968, S2-2406971, S2-2406972, S2-2407155, S2-2407200, S2-2407201)</w:t>
            </w:r>
          </w:p>
        </w:tc>
        <w:tc>
          <w:tcPr>
            <w:tcW w:w="708" w:type="dxa"/>
            <w:shd w:val="solid" w:color="FFFFFF" w:fill="auto"/>
          </w:tcPr>
          <w:p w14:paraId="6AA4EE83"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0.6.0</w:t>
            </w:r>
          </w:p>
        </w:tc>
      </w:tr>
      <w:tr w:rsidR="006C2201" w:rsidRPr="006C2201" w14:paraId="49AEAEBA" w14:textId="77777777">
        <w:trPr>
          <w:trHeight w:val="241"/>
        </w:trPr>
        <w:tc>
          <w:tcPr>
            <w:tcW w:w="800" w:type="dxa"/>
            <w:shd w:val="solid" w:color="FFFFFF" w:fill="auto"/>
          </w:tcPr>
          <w:p w14:paraId="33BDC121" w14:textId="612969FD"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2024-06</w:t>
            </w:r>
          </w:p>
        </w:tc>
        <w:tc>
          <w:tcPr>
            <w:tcW w:w="800" w:type="dxa"/>
            <w:shd w:val="solid" w:color="FFFFFF" w:fill="auto"/>
          </w:tcPr>
          <w:p w14:paraId="11A6CEAE" w14:textId="5706A539" w:rsidR="006C2201" w:rsidRPr="006C2201" w:rsidRDefault="006C2201" w:rsidP="006C2201">
            <w:pPr>
              <w:pStyle w:val="TAC"/>
              <w:rPr>
                <w:rFonts w:eastAsia="SimSun"/>
                <w:color w:val="0000FF"/>
                <w:sz w:val="16"/>
                <w:szCs w:val="16"/>
                <w:lang w:val="en-US" w:eastAsia="zh-CN"/>
              </w:rPr>
            </w:pPr>
            <w:r w:rsidRPr="006C2201">
              <w:rPr>
                <w:rFonts w:eastAsia="SimSun"/>
                <w:color w:val="0000FF"/>
                <w:sz w:val="16"/>
                <w:szCs w:val="16"/>
                <w:lang w:val="en-US" w:eastAsia="zh-CN"/>
              </w:rPr>
              <w:t>SP#104</w:t>
            </w:r>
          </w:p>
        </w:tc>
        <w:tc>
          <w:tcPr>
            <w:tcW w:w="1094" w:type="dxa"/>
            <w:shd w:val="solid" w:color="FFFFFF" w:fill="auto"/>
          </w:tcPr>
          <w:p w14:paraId="4753ABD2" w14:textId="7EF23BEE" w:rsidR="006C2201" w:rsidRPr="006C2201" w:rsidRDefault="006C2201" w:rsidP="006C2201">
            <w:pPr>
              <w:pStyle w:val="TAC"/>
              <w:rPr>
                <w:color w:val="0000FF"/>
                <w:sz w:val="16"/>
                <w:szCs w:val="16"/>
              </w:rPr>
            </w:pPr>
            <w:r w:rsidRPr="006C2201">
              <w:rPr>
                <w:color w:val="0000FF"/>
                <w:sz w:val="16"/>
                <w:szCs w:val="16"/>
              </w:rPr>
              <w:t>SP-240620</w:t>
            </w:r>
          </w:p>
        </w:tc>
        <w:tc>
          <w:tcPr>
            <w:tcW w:w="425" w:type="dxa"/>
            <w:shd w:val="solid" w:color="FFFFFF" w:fill="auto"/>
          </w:tcPr>
          <w:p w14:paraId="6FF3837C" w14:textId="38F69B07"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25" w:type="dxa"/>
            <w:shd w:val="solid" w:color="FFFFFF" w:fill="auto"/>
          </w:tcPr>
          <w:p w14:paraId="6C0810F9" w14:textId="67A61BE7"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25" w:type="dxa"/>
            <w:shd w:val="solid" w:color="FFFFFF" w:fill="auto"/>
          </w:tcPr>
          <w:p w14:paraId="0C801413" w14:textId="6A896E3E"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962" w:type="dxa"/>
            <w:shd w:val="solid" w:color="FFFFFF" w:fill="auto"/>
          </w:tcPr>
          <w:p w14:paraId="288EDADF" w14:textId="28E7693E" w:rsidR="006C2201" w:rsidRPr="006C2201" w:rsidRDefault="006C2201" w:rsidP="006C2201">
            <w:pPr>
              <w:pStyle w:val="TAL"/>
              <w:rPr>
                <w:rFonts w:eastAsia="SimSun" w:cs="Arial"/>
                <w:color w:val="0000FF"/>
                <w:sz w:val="16"/>
                <w:lang w:val="en-US" w:eastAsia="zh-CN"/>
              </w:rPr>
            </w:pPr>
            <w:r w:rsidRPr="006C2201">
              <w:rPr>
                <w:rFonts w:eastAsia="SimSun" w:cs="Arial"/>
                <w:color w:val="0000FF"/>
                <w:sz w:val="16"/>
                <w:lang w:val="en-US" w:eastAsia="zh-CN"/>
              </w:rPr>
              <w:t>MCC editorial update for presentation to TSG SA#104 for information</w:t>
            </w:r>
          </w:p>
        </w:tc>
        <w:tc>
          <w:tcPr>
            <w:tcW w:w="708" w:type="dxa"/>
            <w:shd w:val="solid" w:color="FFFFFF" w:fill="auto"/>
          </w:tcPr>
          <w:p w14:paraId="0B6F58CF" w14:textId="49A851A8" w:rsidR="006C2201" w:rsidRPr="006C2201" w:rsidRDefault="006C2201" w:rsidP="006C2201">
            <w:pPr>
              <w:pStyle w:val="TAC"/>
              <w:rPr>
                <w:rFonts w:eastAsia="SimSun"/>
                <w:color w:val="0000FF"/>
                <w:sz w:val="16"/>
                <w:szCs w:val="16"/>
                <w:lang w:val="en-US" w:eastAsia="zh-CN"/>
              </w:rPr>
            </w:pPr>
            <w:r w:rsidRPr="006C2201">
              <w:rPr>
                <w:rFonts w:eastAsia="SimSun"/>
                <w:color w:val="0000FF"/>
                <w:sz w:val="16"/>
                <w:szCs w:val="16"/>
                <w:lang w:val="en-US" w:eastAsia="zh-CN"/>
              </w:rPr>
              <w:t>1.0.0</w:t>
            </w:r>
          </w:p>
        </w:tc>
      </w:tr>
      <w:tr w:rsidR="006C2201" w14:paraId="6ECE9863" w14:textId="77777777">
        <w:trPr>
          <w:trHeight w:val="241"/>
        </w:trPr>
        <w:tc>
          <w:tcPr>
            <w:tcW w:w="800" w:type="dxa"/>
            <w:shd w:val="solid" w:color="FFFFFF" w:fill="auto"/>
          </w:tcPr>
          <w:p w14:paraId="15FE43A3" w14:textId="26B1F3F5"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w:t>
            </w:r>
            <w:r>
              <w:rPr>
                <w:rFonts w:eastAsia="SimSun"/>
                <w:sz w:val="16"/>
                <w:szCs w:val="16"/>
                <w:lang w:val="en-US" w:eastAsia="zh-CN"/>
              </w:rPr>
              <w:t>11</w:t>
            </w:r>
          </w:p>
        </w:tc>
        <w:tc>
          <w:tcPr>
            <w:tcW w:w="800" w:type="dxa"/>
            <w:shd w:val="solid" w:color="FFFFFF" w:fill="auto"/>
          </w:tcPr>
          <w:p w14:paraId="56758002" w14:textId="457B89B1" w:rsidR="006C2201" w:rsidRPr="00F00ADA" w:rsidRDefault="006C2201" w:rsidP="006C2201">
            <w:pPr>
              <w:pStyle w:val="TAC"/>
              <w:rPr>
                <w:rFonts w:eastAsia="SimSun"/>
                <w:sz w:val="16"/>
                <w:szCs w:val="16"/>
                <w:lang w:val="en-US" w:eastAsia="zh-CN"/>
              </w:rPr>
            </w:pPr>
            <w:r w:rsidRPr="00F00ADA">
              <w:rPr>
                <w:rFonts w:eastAsia="SimSun"/>
                <w:sz w:val="16"/>
                <w:szCs w:val="16"/>
                <w:lang w:val="en-US" w:eastAsia="zh-CN"/>
              </w:rPr>
              <w:t>S</w:t>
            </w:r>
            <w:r>
              <w:rPr>
                <w:rFonts w:eastAsia="SimSun"/>
                <w:sz w:val="16"/>
                <w:szCs w:val="16"/>
                <w:lang w:val="en-US" w:eastAsia="zh-CN"/>
              </w:rPr>
              <w:t>A2</w:t>
            </w:r>
            <w:r w:rsidRPr="00F00ADA">
              <w:rPr>
                <w:rFonts w:eastAsia="SimSun"/>
                <w:sz w:val="16"/>
                <w:szCs w:val="16"/>
                <w:lang w:val="en-US" w:eastAsia="zh-CN"/>
              </w:rPr>
              <w:t>#1</w:t>
            </w:r>
            <w:r>
              <w:rPr>
                <w:rFonts w:eastAsia="SimSun"/>
                <w:sz w:val="16"/>
                <w:szCs w:val="16"/>
                <w:lang w:val="en-US" w:eastAsia="zh-CN"/>
              </w:rPr>
              <w:t>66</w:t>
            </w:r>
          </w:p>
        </w:tc>
        <w:tc>
          <w:tcPr>
            <w:tcW w:w="1094" w:type="dxa"/>
            <w:shd w:val="solid" w:color="FFFFFF" w:fill="auto"/>
          </w:tcPr>
          <w:p w14:paraId="74BCA49D" w14:textId="6DA20EEA" w:rsidR="006C2201" w:rsidRPr="00F00ADA" w:rsidRDefault="006C2201" w:rsidP="006C2201">
            <w:pPr>
              <w:pStyle w:val="TAC"/>
              <w:rPr>
                <w:sz w:val="16"/>
                <w:szCs w:val="16"/>
              </w:rPr>
            </w:pPr>
            <w:r>
              <w:rPr>
                <w:sz w:val="16"/>
                <w:szCs w:val="16"/>
              </w:rPr>
              <w:t>-</w:t>
            </w:r>
          </w:p>
        </w:tc>
        <w:tc>
          <w:tcPr>
            <w:tcW w:w="425" w:type="dxa"/>
            <w:shd w:val="solid" w:color="FFFFFF" w:fill="auto"/>
          </w:tcPr>
          <w:p w14:paraId="04041DB7" w14:textId="45737F42"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2CF4A091" w14:textId="7AE5D5B9"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3FC09F29" w14:textId="5E4516BD"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962" w:type="dxa"/>
            <w:shd w:val="solid" w:color="FFFFFF" w:fill="auto"/>
          </w:tcPr>
          <w:p w14:paraId="5BA6C27B" w14:textId="356E3951" w:rsidR="006C2201" w:rsidRDefault="006C2201" w:rsidP="006C2201">
            <w:pPr>
              <w:pStyle w:val="TAL"/>
              <w:rPr>
                <w:rFonts w:eastAsia="SimSun" w:cs="Arial"/>
                <w:sz w:val="16"/>
                <w:lang w:val="en-US" w:eastAsia="zh-CN"/>
              </w:rPr>
            </w:pPr>
            <w:r>
              <w:rPr>
                <w:rFonts w:eastAsia="SimSun" w:cs="Arial"/>
                <w:sz w:val="16"/>
                <w:lang w:val="en-US" w:eastAsia="zh-CN"/>
              </w:rPr>
              <w:t>Update of TR conclusions (S2-2411600)</w:t>
            </w:r>
          </w:p>
        </w:tc>
        <w:tc>
          <w:tcPr>
            <w:tcW w:w="708" w:type="dxa"/>
            <w:shd w:val="solid" w:color="FFFFFF" w:fill="auto"/>
          </w:tcPr>
          <w:p w14:paraId="277FD9AD" w14:textId="641E3032" w:rsidR="006C2201" w:rsidRDefault="006C2201" w:rsidP="006C2201">
            <w:pPr>
              <w:pStyle w:val="TAC"/>
              <w:rPr>
                <w:rFonts w:eastAsia="SimSun"/>
                <w:sz w:val="16"/>
                <w:szCs w:val="16"/>
                <w:lang w:val="en-US" w:eastAsia="zh-CN"/>
              </w:rPr>
            </w:pPr>
            <w:r>
              <w:rPr>
                <w:rFonts w:eastAsia="SimSun"/>
                <w:sz w:val="16"/>
                <w:szCs w:val="16"/>
                <w:lang w:val="en-US" w:eastAsia="zh-CN"/>
              </w:rPr>
              <w:t>1.1.0</w:t>
            </w:r>
          </w:p>
        </w:tc>
      </w:tr>
      <w:tr w:rsidR="008C52C1" w:rsidRPr="008C52C1" w14:paraId="732063DE" w14:textId="77777777">
        <w:trPr>
          <w:trHeight w:val="241"/>
        </w:trPr>
        <w:tc>
          <w:tcPr>
            <w:tcW w:w="800" w:type="dxa"/>
            <w:shd w:val="solid" w:color="FFFFFF" w:fill="auto"/>
          </w:tcPr>
          <w:p w14:paraId="0678F4C3" w14:textId="5A5C7701" w:rsidR="00E47799" w:rsidRPr="008C52C1" w:rsidRDefault="00E47799" w:rsidP="00E47799">
            <w:pPr>
              <w:pStyle w:val="TAC"/>
              <w:rPr>
                <w:rFonts w:eastAsia="SimSun"/>
                <w:color w:val="0000FF"/>
                <w:sz w:val="16"/>
                <w:szCs w:val="16"/>
                <w:lang w:val="en-US" w:eastAsia="zh-CN"/>
              </w:rPr>
            </w:pPr>
            <w:r w:rsidRPr="008C52C1">
              <w:rPr>
                <w:rFonts w:eastAsia="SimSun" w:hint="eastAsia"/>
                <w:color w:val="0000FF"/>
                <w:sz w:val="16"/>
                <w:szCs w:val="16"/>
                <w:lang w:val="en-US" w:eastAsia="zh-CN"/>
              </w:rPr>
              <w:t>2024-</w:t>
            </w:r>
            <w:r w:rsidRPr="008C52C1">
              <w:rPr>
                <w:rFonts w:eastAsia="SimSun"/>
                <w:color w:val="0000FF"/>
                <w:sz w:val="16"/>
                <w:szCs w:val="16"/>
                <w:lang w:val="en-US" w:eastAsia="zh-CN"/>
              </w:rPr>
              <w:t>11</w:t>
            </w:r>
          </w:p>
        </w:tc>
        <w:tc>
          <w:tcPr>
            <w:tcW w:w="800" w:type="dxa"/>
            <w:shd w:val="solid" w:color="FFFFFF" w:fill="auto"/>
          </w:tcPr>
          <w:p w14:paraId="69529688" w14:textId="55B791A5" w:rsidR="00E47799" w:rsidRPr="008C52C1" w:rsidRDefault="00E47799" w:rsidP="00E47799">
            <w:pPr>
              <w:pStyle w:val="TAC"/>
              <w:rPr>
                <w:rFonts w:eastAsia="SimSun"/>
                <w:color w:val="0000FF"/>
                <w:sz w:val="16"/>
                <w:szCs w:val="16"/>
                <w:lang w:val="en-US" w:eastAsia="zh-CN"/>
              </w:rPr>
            </w:pPr>
            <w:r w:rsidRPr="008C52C1">
              <w:rPr>
                <w:rFonts w:eastAsia="SimSun"/>
                <w:color w:val="0000FF"/>
                <w:sz w:val="16"/>
                <w:szCs w:val="16"/>
                <w:lang w:val="en-US" w:eastAsia="zh-CN"/>
              </w:rPr>
              <w:t>SP#106</w:t>
            </w:r>
          </w:p>
        </w:tc>
        <w:tc>
          <w:tcPr>
            <w:tcW w:w="1094" w:type="dxa"/>
            <w:shd w:val="solid" w:color="FFFFFF" w:fill="auto"/>
          </w:tcPr>
          <w:p w14:paraId="2065DA5E" w14:textId="3B5485FF" w:rsidR="00E47799" w:rsidRPr="008C52C1" w:rsidRDefault="008C52C1" w:rsidP="00E47799">
            <w:pPr>
              <w:pStyle w:val="TAC"/>
              <w:rPr>
                <w:color w:val="0000FF"/>
                <w:sz w:val="16"/>
                <w:szCs w:val="16"/>
              </w:rPr>
            </w:pPr>
            <w:r w:rsidRPr="008C52C1">
              <w:rPr>
                <w:color w:val="0000FF"/>
                <w:sz w:val="16"/>
                <w:szCs w:val="16"/>
              </w:rPr>
              <w:t>SP-241509</w:t>
            </w:r>
          </w:p>
        </w:tc>
        <w:tc>
          <w:tcPr>
            <w:tcW w:w="425" w:type="dxa"/>
            <w:shd w:val="solid" w:color="FFFFFF" w:fill="auto"/>
          </w:tcPr>
          <w:p w14:paraId="7E76FE65" w14:textId="2125F9BF" w:rsidR="00E47799" w:rsidRPr="008C52C1" w:rsidRDefault="00E47799" w:rsidP="00E47799">
            <w:pPr>
              <w:pStyle w:val="TAC"/>
              <w:rPr>
                <w:rFonts w:eastAsia="SimSun"/>
                <w:color w:val="0000FF"/>
                <w:sz w:val="16"/>
                <w:szCs w:val="16"/>
                <w:lang w:val="en-US" w:eastAsia="zh-CN"/>
              </w:rPr>
            </w:pPr>
            <w:r w:rsidRPr="008C52C1">
              <w:rPr>
                <w:rFonts w:eastAsia="SimSun" w:hint="eastAsia"/>
                <w:color w:val="0000FF"/>
                <w:sz w:val="16"/>
                <w:szCs w:val="16"/>
                <w:lang w:val="en-US" w:eastAsia="zh-CN"/>
              </w:rPr>
              <w:t>-</w:t>
            </w:r>
          </w:p>
        </w:tc>
        <w:tc>
          <w:tcPr>
            <w:tcW w:w="425" w:type="dxa"/>
            <w:shd w:val="solid" w:color="FFFFFF" w:fill="auto"/>
          </w:tcPr>
          <w:p w14:paraId="360A5603" w14:textId="48EAD101" w:rsidR="00E47799" w:rsidRPr="008C52C1" w:rsidRDefault="00E47799" w:rsidP="00E47799">
            <w:pPr>
              <w:pStyle w:val="TAC"/>
              <w:rPr>
                <w:rFonts w:eastAsia="SimSun"/>
                <w:color w:val="0000FF"/>
                <w:sz w:val="16"/>
                <w:szCs w:val="16"/>
                <w:lang w:val="en-US" w:eastAsia="zh-CN"/>
              </w:rPr>
            </w:pPr>
            <w:r w:rsidRPr="008C52C1">
              <w:rPr>
                <w:rFonts w:eastAsia="SimSun" w:hint="eastAsia"/>
                <w:color w:val="0000FF"/>
                <w:sz w:val="16"/>
                <w:szCs w:val="16"/>
                <w:lang w:val="en-US" w:eastAsia="zh-CN"/>
              </w:rPr>
              <w:t>-</w:t>
            </w:r>
          </w:p>
        </w:tc>
        <w:tc>
          <w:tcPr>
            <w:tcW w:w="425" w:type="dxa"/>
            <w:shd w:val="solid" w:color="FFFFFF" w:fill="auto"/>
          </w:tcPr>
          <w:p w14:paraId="45928B87" w14:textId="7360EB2D" w:rsidR="00E47799" w:rsidRPr="008C52C1" w:rsidRDefault="00E47799" w:rsidP="00E47799">
            <w:pPr>
              <w:pStyle w:val="TAC"/>
              <w:rPr>
                <w:rFonts w:eastAsia="SimSun"/>
                <w:color w:val="0000FF"/>
                <w:sz w:val="16"/>
                <w:szCs w:val="16"/>
                <w:lang w:val="en-US" w:eastAsia="zh-CN"/>
              </w:rPr>
            </w:pPr>
            <w:r w:rsidRPr="008C52C1">
              <w:rPr>
                <w:rFonts w:eastAsia="SimSun" w:hint="eastAsia"/>
                <w:color w:val="0000FF"/>
                <w:sz w:val="16"/>
                <w:szCs w:val="16"/>
                <w:lang w:val="en-US" w:eastAsia="zh-CN"/>
              </w:rPr>
              <w:t>-</w:t>
            </w:r>
          </w:p>
        </w:tc>
        <w:tc>
          <w:tcPr>
            <w:tcW w:w="4962" w:type="dxa"/>
            <w:shd w:val="solid" w:color="FFFFFF" w:fill="auto"/>
          </w:tcPr>
          <w:p w14:paraId="21FF9D1A" w14:textId="580204D2" w:rsidR="00E47799" w:rsidRPr="008C52C1" w:rsidRDefault="00E47799" w:rsidP="00E47799">
            <w:pPr>
              <w:pStyle w:val="TAL"/>
              <w:rPr>
                <w:rFonts w:eastAsia="SimSun" w:cs="Arial"/>
                <w:color w:val="0000FF"/>
                <w:sz w:val="16"/>
                <w:lang w:val="en-US" w:eastAsia="zh-CN"/>
              </w:rPr>
            </w:pPr>
            <w:r w:rsidRPr="008C52C1">
              <w:rPr>
                <w:rFonts w:eastAsia="SimSun" w:cs="Arial"/>
                <w:color w:val="0000FF"/>
                <w:sz w:val="16"/>
                <w:lang w:val="en-US" w:eastAsia="zh-CN"/>
              </w:rPr>
              <w:t>MCC editorial update for presentation to TSG SA#106 for approval</w:t>
            </w:r>
          </w:p>
        </w:tc>
        <w:tc>
          <w:tcPr>
            <w:tcW w:w="708" w:type="dxa"/>
            <w:shd w:val="solid" w:color="FFFFFF" w:fill="auto"/>
          </w:tcPr>
          <w:p w14:paraId="663AA6DD" w14:textId="4003A3BE" w:rsidR="00E47799" w:rsidRPr="008C52C1" w:rsidRDefault="00E47799" w:rsidP="00E47799">
            <w:pPr>
              <w:pStyle w:val="TAC"/>
              <w:rPr>
                <w:rFonts w:eastAsia="SimSun"/>
                <w:color w:val="0000FF"/>
                <w:sz w:val="16"/>
                <w:szCs w:val="16"/>
                <w:lang w:val="en-US" w:eastAsia="zh-CN"/>
              </w:rPr>
            </w:pPr>
            <w:r w:rsidRPr="008C52C1">
              <w:rPr>
                <w:rFonts w:eastAsia="SimSun"/>
                <w:color w:val="0000FF"/>
                <w:sz w:val="16"/>
                <w:szCs w:val="16"/>
                <w:lang w:val="en-US" w:eastAsia="zh-CN"/>
              </w:rPr>
              <w:t>2.0.0</w:t>
            </w:r>
          </w:p>
        </w:tc>
      </w:tr>
    </w:tbl>
    <w:p w14:paraId="5B9A0106" w14:textId="77777777" w:rsidR="00C84EF3" w:rsidRDefault="00C84EF3">
      <w:pPr>
        <w:rPr>
          <w:rFonts w:eastAsia="SimSun"/>
          <w:lang w:eastAsia="zh-CN"/>
        </w:rPr>
      </w:pPr>
    </w:p>
    <w:sectPr w:rsidR="00C84EF3">
      <w:headerReference w:type="even" r:id="rId192"/>
      <w:headerReference w:type="default" r:id="rId193"/>
      <w:footerReference w:type="default" r:id="rId19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5562C" w14:textId="77777777" w:rsidR="00FC02D4" w:rsidRDefault="00FC02D4">
      <w:pPr>
        <w:spacing w:after="0"/>
      </w:pPr>
      <w:r>
        <w:separator/>
      </w:r>
    </w:p>
  </w:endnote>
  <w:endnote w:type="continuationSeparator" w:id="0">
    <w:p w14:paraId="16319042" w14:textId="77777777" w:rsidR="00FC02D4" w:rsidRDefault="00FC02D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3817A" w14:textId="77777777" w:rsidR="00C84EF3" w:rsidRPr="00C6182B" w:rsidRDefault="00C84EF3" w:rsidP="00C6182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1E016" w14:textId="77777777" w:rsidR="00C84EF3" w:rsidRPr="00C6182B" w:rsidRDefault="00C84EF3" w:rsidP="00C6182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7D105" w14:textId="77777777" w:rsidR="00C84EF3" w:rsidRDefault="00000000">
    <w:pPr>
      <w:framePr w:w="646" w:h="244" w:hRule="exact" w:wrap="around" w:vAnchor="text" w:hAnchor="margin" w:y="-5"/>
      <w:rPr>
        <w:rFonts w:ascii="Arial" w:hAnsi="Arial" w:cs="Arial"/>
        <w:b/>
        <w:bCs/>
        <w:i/>
        <w:iCs/>
        <w:sz w:val="18"/>
      </w:rPr>
    </w:pPr>
    <w:r w:rsidRPr="00C6182B">
      <w:rPr>
        <w:rFonts w:ascii="Arial" w:hAnsi="Arial" w:cs="Arial"/>
        <w:b/>
        <w:bCs/>
        <w:iCs/>
      </w:rPr>
      <w:t>3GPP</w:t>
    </w:r>
  </w:p>
  <w:p w14:paraId="3CBA9CAF" w14:textId="77777777" w:rsidR="00C84EF3" w:rsidRDefault="00000000">
    <w:pPr>
      <w:framePr w:w="1126" w:h="244" w:hRule="exact" w:wrap="around" w:vAnchor="text" w:hAnchor="page" w:x="9631" w:y="-5"/>
      <w:rPr>
        <w:rFonts w:ascii="Arial" w:hAnsi="Arial" w:cs="Arial"/>
        <w:b/>
        <w:bCs/>
        <w:i/>
        <w:iCs/>
        <w:sz w:val="18"/>
      </w:rPr>
    </w:pPr>
    <w:r w:rsidRPr="00C6182B">
      <w:rPr>
        <w:rFonts w:ascii="Arial" w:hAnsi="Arial" w:cs="Arial"/>
        <w:b/>
        <w:bCs/>
        <w:iCs/>
      </w:rPr>
      <w:t>SA WG2 TD</w:t>
    </w:r>
  </w:p>
  <w:p w14:paraId="5E19C6AE" w14:textId="77777777" w:rsidR="00C84EF3" w:rsidRDefault="00C84EF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A9D58E" w14:textId="77777777" w:rsidR="00FC02D4" w:rsidRDefault="00FC02D4">
      <w:pPr>
        <w:spacing w:after="0"/>
      </w:pPr>
      <w:r>
        <w:separator/>
      </w:r>
    </w:p>
  </w:footnote>
  <w:footnote w:type="continuationSeparator" w:id="0">
    <w:p w14:paraId="505C9953" w14:textId="77777777" w:rsidR="00FC02D4" w:rsidRDefault="00FC02D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0F780" w14:textId="77777777" w:rsidR="00C84EF3" w:rsidRDefault="00C84EF3"/>
  <w:p w14:paraId="7FC3999A" w14:textId="77777777" w:rsidR="00C84EF3" w:rsidRDefault="00C84EF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C229" w14:textId="310C340D" w:rsidR="00C84EF3" w:rsidRDefault="00000000">
    <w:pPr>
      <w:framePr w:h="284" w:hRule="exact" w:wrap="around" w:vAnchor="text" w:hAnchor="margin"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STYLEREF ZGSM </w:instrText>
    </w:r>
    <w:r w:rsidRPr="00C6182B">
      <w:rPr>
        <w:rFonts w:ascii="Arial" w:hAnsi="Arial" w:cs="Arial"/>
        <w:b/>
        <w:szCs w:val="18"/>
        <w:lang w:eastAsia="en-US"/>
      </w:rPr>
      <w:fldChar w:fldCharType="separate"/>
    </w:r>
    <w:r w:rsidR="008C52C1">
      <w:rPr>
        <w:rFonts w:ascii="Arial" w:hAnsi="Arial" w:cs="Arial"/>
        <w:b/>
        <w:noProof/>
        <w:szCs w:val="18"/>
        <w:lang w:eastAsia="en-US"/>
      </w:rPr>
      <w:t>Release 19</w:t>
    </w:r>
    <w:r w:rsidRPr="00C6182B">
      <w:rPr>
        <w:rFonts w:ascii="Arial" w:hAnsi="Arial" w:cs="Arial"/>
        <w:b/>
        <w:szCs w:val="18"/>
        <w:lang w:eastAsia="en-US"/>
      </w:rPr>
      <w:fldChar w:fldCharType="end"/>
    </w:r>
  </w:p>
  <w:p w14:paraId="2D49633B" w14:textId="77777777" w:rsidR="00C84EF3" w:rsidRDefault="0000000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PAGE </w:instrText>
    </w:r>
    <w:r w:rsidRPr="00C6182B">
      <w:rPr>
        <w:rFonts w:ascii="Arial" w:hAnsi="Arial" w:cs="Arial"/>
        <w:b/>
        <w:szCs w:val="18"/>
        <w:lang w:eastAsia="en-US"/>
      </w:rPr>
      <w:fldChar w:fldCharType="separate"/>
    </w:r>
    <w:r w:rsidRPr="00C6182B">
      <w:rPr>
        <w:rFonts w:ascii="Arial" w:hAnsi="Arial" w:cs="Arial"/>
        <w:b/>
        <w:szCs w:val="18"/>
        <w:lang w:eastAsia="en-US"/>
      </w:rPr>
      <w:t>8</w:t>
    </w:r>
    <w:r w:rsidRPr="00C6182B">
      <w:rPr>
        <w:rFonts w:ascii="Arial" w:hAnsi="Arial" w:cs="Arial"/>
        <w:b/>
        <w:szCs w:val="18"/>
        <w:lang w:eastAsia="en-US"/>
      </w:rPr>
      <w:fldChar w:fldCharType="end"/>
    </w:r>
  </w:p>
  <w:p w14:paraId="73709B15" w14:textId="6F03412D" w:rsidR="00C84EF3" w:rsidRDefault="0000000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STYLEREF ZA </w:instrText>
    </w:r>
    <w:r w:rsidRPr="00C6182B">
      <w:rPr>
        <w:rFonts w:ascii="Arial" w:hAnsi="Arial" w:cs="Arial"/>
        <w:b/>
        <w:szCs w:val="18"/>
        <w:lang w:eastAsia="en-US"/>
      </w:rPr>
      <w:fldChar w:fldCharType="separate"/>
    </w:r>
    <w:r w:rsidR="008C52C1">
      <w:rPr>
        <w:rFonts w:ascii="Arial" w:hAnsi="Arial" w:cs="Arial"/>
        <w:b/>
        <w:noProof/>
        <w:szCs w:val="18"/>
        <w:lang w:eastAsia="en-US"/>
      </w:rPr>
      <w:t>3GPP TR 23.700-77 V2.0.0 (2024-11)</w:t>
    </w:r>
    <w:r w:rsidRPr="00C6182B">
      <w:rPr>
        <w:rFonts w:ascii="Arial" w:hAnsi="Arial" w:cs="Arial"/>
        <w:b/>
        <w:szCs w:val="18"/>
        <w:lang w:eastAsia="en-US"/>
      </w:rPr>
      <w:fldChar w:fldCharType="end"/>
    </w:r>
  </w:p>
  <w:p w14:paraId="41FA6DDD" w14:textId="77777777" w:rsidR="00C84EF3" w:rsidRDefault="00C84EF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1E83B5"/>
    <w:multiLevelType w:val="singleLevel"/>
    <w:tmpl w:val="E11E83B5"/>
    <w:lvl w:ilvl="0">
      <w:start w:val="3"/>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D8A8653"/>
    <w:multiLevelType w:val="singleLevel"/>
    <w:tmpl w:val="2D8A8653"/>
    <w:lvl w:ilvl="0">
      <w:start w:val="1"/>
      <w:numFmt w:val="lowerLetter"/>
      <w:lvlText w:val="%1)"/>
      <w:lvlJc w:val="left"/>
    </w:lvl>
  </w:abstractNum>
  <w:abstractNum w:abstractNumId="12" w15:restartNumberingAfterBreak="0">
    <w:nsid w:val="33EDF47B"/>
    <w:multiLevelType w:val="singleLevel"/>
    <w:tmpl w:val="33EDF47B"/>
    <w:lvl w:ilvl="0">
      <w:start w:val="1"/>
      <w:numFmt w:val="lowerLetter"/>
      <w:lvlText w:val="%1)"/>
      <w:lvlJc w:val="left"/>
    </w:lvl>
  </w:abstractNum>
  <w:num w:numId="1" w16cid:durableId="1447311815">
    <w:abstractNumId w:val="4"/>
  </w:num>
  <w:num w:numId="2" w16cid:durableId="608202438">
    <w:abstractNumId w:val="6"/>
  </w:num>
  <w:num w:numId="3" w16cid:durableId="688021078">
    <w:abstractNumId w:val="9"/>
  </w:num>
  <w:num w:numId="4" w16cid:durableId="256140029">
    <w:abstractNumId w:val="10"/>
  </w:num>
  <w:num w:numId="5" w16cid:durableId="1398242616">
    <w:abstractNumId w:val="7"/>
  </w:num>
  <w:num w:numId="6" w16cid:durableId="976760422">
    <w:abstractNumId w:val="3"/>
  </w:num>
  <w:num w:numId="7" w16cid:durableId="896670852">
    <w:abstractNumId w:val="8"/>
  </w:num>
  <w:num w:numId="8" w16cid:durableId="52699579">
    <w:abstractNumId w:val="5"/>
  </w:num>
  <w:num w:numId="9" w16cid:durableId="1801921246">
    <w:abstractNumId w:val="2"/>
  </w:num>
  <w:num w:numId="10" w16cid:durableId="1835142642">
    <w:abstractNumId w:val="1"/>
  </w:num>
  <w:num w:numId="11" w16cid:durableId="514853430">
    <w:abstractNumId w:val="0"/>
  </w:num>
  <w:num w:numId="12" w16cid:durableId="662707322">
    <w:abstractNumId w:val="11"/>
  </w:num>
  <w:num w:numId="13" w16cid:durableId="14236442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0D23"/>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244"/>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201"/>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0D24"/>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2C1"/>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3EE8"/>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355"/>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94C"/>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0352"/>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82B"/>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4EF3"/>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03D0"/>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47799"/>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0ADA"/>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CAD"/>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02D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167"/>
    <w:rsid w:val="00FF29E2"/>
    <w:rsid w:val="00FF40CB"/>
    <w:rsid w:val="00FF4956"/>
    <w:rsid w:val="00FF5DF3"/>
    <w:rsid w:val="00FF64EF"/>
    <w:rsid w:val="011941C8"/>
    <w:rsid w:val="0125366D"/>
    <w:rsid w:val="014364A0"/>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3B2B58"/>
    <w:rsid w:val="034C42F7"/>
    <w:rsid w:val="03655221"/>
    <w:rsid w:val="03743C5A"/>
    <w:rsid w:val="038C50E0"/>
    <w:rsid w:val="039F62FF"/>
    <w:rsid w:val="03C86237"/>
    <w:rsid w:val="03E04B6A"/>
    <w:rsid w:val="03E06D69"/>
    <w:rsid w:val="03E7791D"/>
    <w:rsid w:val="03F80DB3"/>
    <w:rsid w:val="03F82211"/>
    <w:rsid w:val="04036024"/>
    <w:rsid w:val="0422149C"/>
    <w:rsid w:val="042A26AA"/>
    <w:rsid w:val="043D4F04"/>
    <w:rsid w:val="044F06A2"/>
    <w:rsid w:val="04700BD6"/>
    <w:rsid w:val="04736F8D"/>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5546C8"/>
    <w:rsid w:val="085C0A3B"/>
    <w:rsid w:val="08600E4C"/>
    <w:rsid w:val="088632A7"/>
    <w:rsid w:val="08C40B70"/>
    <w:rsid w:val="08FD1FCF"/>
    <w:rsid w:val="091C7001"/>
    <w:rsid w:val="09766415"/>
    <w:rsid w:val="099459C5"/>
    <w:rsid w:val="09965645"/>
    <w:rsid w:val="0A041FD0"/>
    <w:rsid w:val="0A10250C"/>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7C656A"/>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4D2560"/>
    <w:rsid w:val="11641E5C"/>
    <w:rsid w:val="116B3023"/>
    <w:rsid w:val="116B5221"/>
    <w:rsid w:val="116B779F"/>
    <w:rsid w:val="11822C48"/>
    <w:rsid w:val="118E0C59"/>
    <w:rsid w:val="11A12EF4"/>
    <w:rsid w:val="11D32E96"/>
    <w:rsid w:val="11FC63BB"/>
    <w:rsid w:val="12265954"/>
    <w:rsid w:val="12301AE7"/>
    <w:rsid w:val="12394975"/>
    <w:rsid w:val="123E0DFD"/>
    <w:rsid w:val="1248390A"/>
    <w:rsid w:val="12494C0F"/>
    <w:rsid w:val="1264323B"/>
    <w:rsid w:val="12693639"/>
    <w:rsid w:val="12B1002C"/>
    <w:rsid w:val="12BF484E"/>
    <w:rsid w:val="12D547F3"/>
    <w:rsid w:val="12D66D39"/>
    <w:rsid w:val="12E82889"/>
    <w:rsid w:val="12EF7B92"/>
    <w:rsid w:val="130143BE"/>
    <w:rsid w:val="13060846"/>
    <w:rsid w:val="1329427D"/>
    <w:rsid w:val="134770B1"/>
    <w:rsid w:val="13530945"/>
    <w:rsid w:val="13537D78"/>
    <w:rsid w:val="136272AF"/>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92B60"/>
    <w:rsid w:val="164E5D24"/>
    <w:rsid w:val="16635CC9"/>
    <w:rsid w:val="16795C6E"/>
    <w:rsid w:val="16877182"/>
    <w:rsid w:val="169B7980"/>
    <w:rsid w:val="16A31A36"/>
    <w:rsid w:val="16C2656B"/>
    <w:rsid w:val="16DF0E96"/>
    <w:rsid w:val="17006E4C"/>
    <w:rsid w:val="17103863"/>
    <w:rsid w:val="17103E04"/>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9A9728D"/>
    <w:rsid w:val="19F86B2A"/>
    <w:rsid w:val="1A2069E9"/>
    <w:rsid w:val="1A5D78A1"/>
    <w:rsid w:val="1A5F773D"/>
    <w:rsid w:val="1A8C739D"/>
    <w:rsid w:val="1A8E701D"/>
    <w:rsid w:val="1A9447AA"/>
    <w:rsid w:val="1A95222B"/>
    <w:rsid w:val="1A9572E1"/>
    <w:rsid w:val="1A961EAB"/>
    <w:rsid w:val="1A9B1BB6"/>
    <w:rsid w:val="1A9E2B3B"/>
    <w:rsid w:val="1AA524C6"/>
    <w:rsid w:val="1AB16F3D"/>
    <w:rsid w:val="1AB3725D"/>
    <w:rsid w:val="1AB63B32"/>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33507C"/>
    <w:rsid w:val="1C4D377B"/>
    <w:rsid w:val="1CA62F10"/>
    <w:rsid w:val="1CB348A2"/>
    <w:rsid w:val="1CDD0E6C"/>
    <w:rsid w:val="1CDD14FF"/>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4275F0"/>
    <w:rsid w:val="1F710E25"/>
    <w:rsid w:val="1F723023"/>
    <w:rsid w:val="1F75782B"/>
    <w:rsid w:val="1F7B3932"/>
    <w:rsid w:val="1F7B3B4D"/>
    <w:rsid w:val="1F9B15EF"/>
    <w:rsid w:val="1FA173F5"/>
    <w:rsid w:val="1FD146C1"/>
    <w:rsid w:val="1FD40514"/>
    <w:rsid w:val="2027454C"/>
    <w:rsid w:val="202B4CF6"/>
    <w:rsid w:val="20323461"/>
    <w:rsid w:val="203C798A"/>
    <w:rsid w:val="2060354E"/>
    <w:rsid w:val="20726449"/>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3A22A0"/>
    <w:rsid w:val="228C453A"/>
    <w:rsid w:val="22A144DF"/>
    <w:rsid w:val="22AD02F2"/>
    <w:rsid w:val="22EC403F"/>
    <w:rsid w:val="22FB5E73"/>
    <w:rsid w:val="23027C26"/>
    <w:rsid w:val="23241235"/>
    <w:rsid w:val="2358620C"/>
    <w:rsid w:val="238E2E63"/>
    <w:rsid w:val="23963D98"/>
    <w:rsid w:val="23A9665E"/>
    <w:rsid w:val="23C70A3F"/>
    <w:rsid w:val="23CA46FF"/>
    <w:rsid w:val="23F218A1"/>
    <w:rsid w:val="24075520"/>
    <w:rsid w:val="241B04C9"/>
    <w:rsid w:val="2431266C"/>
    <w:rsid w:val="24324BC1"/>
    <w:rsid w:val="246650C5"/>
    <w:rsid w:val="248D0808"/>
    <w:rsid w:val="24940192"/>
    <w:rsid w:val="249D521F"/>
    <w:rsid w:val="24A274A8"/>
    <w:rsid w:val="24A55EAE"/>
    <w:rsid w:val="24B42C46"/>
    <w:rsid w:val="24F43A2F"/>
    <w:rsid w:val="25434F7C"/>
    <w:rsid w:val="25447403"/>
    <w:rsid w:val="254F08C6"/>
    <w:rsid w:val="25763372"/>
    <w:rsid w:val="257A718B"/>
    <w:rsid w:val="257C7925"/>
    <w:rsid w:val="25A95157"/>
    <w:rsid w:val="25AD2E5D"/>
    <w:rsid w:val="25BC3478"/>
    <w:rsid w:val="25E40DB9"/>
    <w:rsid w:val="25E96D44"/>
    <w:rsid w:val="26210C1E"/>
    <w:rsid w:val="263B5F44"/>
    <w:rsid w:val="268C02CD"/>
    <w:rsid w:val="269C0568"/>
    <w:rsid w:val="269F14EC"/>
    <w:rsid w:val="26BA7BA0"/>
    <w:rsid w:val="26C174A2"/>
    <w:rsid w:val="26D1773D"/>
    <w:rsid w:val="27066912"/>
    <w:rsid w:val="271D1DBA"/>
    <w:rsid w:val="2720673A"/>
    <w:rsid w:val="274A3B83"/>
    <w:rsid w:val="274F000B"/>
    <w:rsid w:val="275205EA"/>
    <w:rsid w:val="275A4DA9"/>
    <w:rsid w:val="275B76A1"/>
    <w:rsid w:val="276002A5"/>
    <w:rsid w:val="27603B29"/>
    <w:rsid w:val="277314C4"/>
    <w:rsid w:val="277A68D1"/>
    <w:rsid w:val="278141AC"/>
    <w:rsid w:val="279A7186"/>
    <w:rsid w:val="27CC524C"/>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114B28"/>
    <w:rsid w:val="29137620"/>
    <w:rsid w:val="2969197F"/>
    <w:rsid w:val="2970130A"/>
    <w:rsid w:val="29B70E6B"/>
    <w:rsid w:val="29F905D0"/>
    <w:rsid w:val="2A1A5F20"/>
    <w:rsid w:val="2A234631"/>
    <w:rsid w:val="2A261D32"/>
    <w:rsid w:val="2A2A3FBC"/>
    <w:rsid w:val="2A2D4F40"/>
    <w:rsid w:val="2A6C5D2A"/>
    <w:rsid w:val="2A6F6650"/>
    <w:rsid w:val="2A7530F1"/>
    <w:rsid w:val="2A762DB6"/>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091DD8"/>
    <w:rsid w:val="2C2A6F85"/>
    <w:rsid w:val="2C3D1BB1"/>
    <w:rsid w:val="2C526E44"/>
    <w:rsid w:val="2C616DC5"/>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6044F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7F6D6B"/>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22679B"/>
    <w:rsid w:val="39390A8C"/>
    <w:rsid w:val="393E0C76"/>
    <w:rsid w:val="394E4794"/>
    <w:rsid w:val="39530C1B"/>
    <w:rsid w:val="395C6919"/>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5550F"/>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32BBB"/>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EEE1BF9"/>
    <w:rsid w:val="3F2C4235"/>
    <w:rsid w:val="3F436850"/>
    <w:rsid w:val="3F473B8A"/>
    <w:rsid w:val="3F602105"/>
    <w:rsid w:val="3F6B3D19"/>
    <w:rsid w:val="3FAE7C86"/>
    <w:rsid w:val="3FC413F5"/>
    <w:rsid w:val="3FD402C6"/>
    <w:rsid w:val="3FE63663"/>
    <w:rsid w:val="3FF24D30"/>
    <w:rsid w:val="401C0A10"/>
    <w:rsid w:val="402C53E6"/>
    <w:rsid w:val="402E2075"/>
    <w:rsid w:val="40333762"/>
    <w:rsid w:val="40354FAD"/>
    <w:rsid w:val="40437613"/>
    <w:rsid w:val="407F5DE0"/>
    <w:rsid w:val="40A96C24"/>
    <w:rsid w:val="40AA271E"/>
    <w:rsid w:val="40BC5C45"/>
    <w:rsid w:val="416663A9"/>
    <w:rsid w:val="41685D5D"/>
    <w:rsid w:val="4170316A"/>
    <w:rsid w:val="41786361"/>
    <w:rsid w:val="417E54D1"/>
    <w:rsid w:val="41820F87"/>
    <w:rsid w:val="41926BA2"/>
    <w:rsid w:val="419655A8"/>
    <w:rsid w:val="419A3BDC"/>
    <w:rsid w:val="41C22D86"/>
    <w:rsid w:val="41C602F5"/>
    <w:rsid w:val="41C9707C"/>
    <w:rsid w:val="420B0DEA"/>
    <w:rsid w:val="420C686B"/>
    <w:rsid w:val="422A149E"/>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4D4360D"/>
    <w:rsid w:val="452C3E8A"/>
    <w:rsid w:val="4536001D"/>
    <w:rsid w:val="453B44A5"/>
    <w:rsid w:val="454163AE"/>
    <w:rsid w:val="45460001"/>
    <w:rsid w:val="455742A3"/>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21361F"/>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B31DE4"/>
    <w:rsid w:val="49C0138A"/>
    <w:rsid w:val="49C90347"/>
    <w:rsid w:val="49E076C1"/>
    <w:rsid w:val="49F84D68"/>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AE14E5"/>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497600"/>
    <w:rsid w:val="4E5A1A99"/>
    <w:rsid w:val="4E66112F"/>
    <w:rsid w:val="4E6F1A3E"/>
    <w:rsid w:val="4E796ACA"/>
    <w:rsid w:val="4E811958"/>
    <w:rsid w:val="4E832C5D"/>
    <w:rsid w:val="4E853BE2"/>
    <w:rsid w:val="4E8770E5"/>
    <w:rsid w:val="4E9718FE"/>
    <w:rsid w:val="4EAA2B1D"/>
    <w:rsid w:val="4EBB0839"/>
    <w:rsid w:val="4EC34588"/>
    <w:rsid w:val="4ECC4356"/>
    <w:rsid w:val="4EDA50DC"/>
    <w:rsid w:val="4EDE7AF4"/>
    <w:rsid w:val="4EFB1622"/>
    <w:rsid w:val="4F203EC0"/>
    <w:rsid w:val="4F4574D6"/>
    <w:rsid w:val="4F955F9D"/>
    <w:rsid w:val="4FA556D2"/>
    <w:rsid w:val="4FB92CDA"/>
    <w:rsid w:val="4FBB61DD"/>
    <w:rsid w:val="4FBF2665"/>
    <w:rsid w:val="4FBF37C7"/>
    <w:rsid w:val="4FD0009D"/>
    <w:rsid w:val="4FF473A2"/>
    <w:rsid w:val="5000465D"/>
    <w:rsid w:val="50056DF3"/>
    <w:rsid w:val="50303C1D"/>
    <w:rsid w:val="50325981"/>
    <w:rsid w:val="50456141"/>
    <w:rsid w:val="5047520D"/>
    <w:rsid w:val="50476F49"/>
    <w:rsid w:val="507535F6"/>
    <w:rsid w:val="507D3D1D"/>
    <w:rsid w:val="50966E45"/>
    <w:rsid w:val="50AB1369"/>
    <w:rsid w:val="50B8067E"/>
    <w:rsid w:val="50C85095"/>
    <w:rsid w:val="50FC206C"/>
    <w:rsid w:val="510D4FB8"/>
    <w:rsid w:val="513019D2"/>
    <w:rsid w:val="513769CE"/>
    <w:rsid w:val="51391ED1"/>
    <w:rsid w:val="514172DE"/>
    <w:rsid w:val="51521776"/>
    <w:rsid w:val="51522B3E"/>
    <w:rsid w:val="519A2066"/>
    <w:rsid w:val="51B05393"/>
    <w:rsid w:val="51B22A95"/>
    <w:rsid w:val="51C252AD"/>
    <w:rsid w:val="51DF546C"/>
    <w:rsid w:val="521F224C"/>
    <w:rsid w:val="523B40F8"/>
    <w:rsid w:val="525A582C"/>
    <w:rsid w:val="52753E57"/>
    <w:rsid w:val="527C7F5F"/>
    <w:rsid w:val="52902483"/>
    <w:rsid w:val="52AF2D38"/>
    <w:rsid w:val="52D46BB0"/>
    <w:rsid w:val="52EF5D1F"/>
    <w:rsid w:val="53050571"/>
    <w:rsid w:val="533D5E1F"/>
    <w:rsid w:val="53653760"/>
    <w:rsid w:val="537C3385"/>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6F34017"/>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8F9733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9A0CCF"/>
    <w:rsid w:val="5BD60FBC"/>
    <w:rsid w:val="5C00565B"/>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33C98"/>
    <w:rsid w:val="5D3C0503"/>
    <w:rsid w:val="5D3C1C5A"/>
    <w:rsid w:val="5D3F1487"/>
    <w:rsid w:val="5D5A3336"/>
    <w:rsid w:val="5D774E64"/>
    <w:rsid w:val="5D910CE0"/>
    <w:rsid w:val="5DA26FAD"/>
    <w:rsid w:val="5DA55FB1"/>
    <w:rsid w:val="5DC913EB"/>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297AB3"/>
    <w:rsid w:val="6043407E"/>
    <w:rsid w:val="605E14D7"/>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0E4F"/>
    <w:rsid w:val="6355791A"/>
    <w:rsid w:val="635E5215"/>
    <w:rsid w:val="639E5FFE"/>
    <w:rsid w:val="63C33290"/>
    <w:rsid w:val="63D07AD2"/>
    <w:rsid w:val="63EE37FF"/>
    <w:rsid w:val="63FE236F"/>
    <w:rsid w:val="64167A9D"/>
    <w:rsid w:val="64212D54"/>
    <w:rsid w:val="6441108B"/>
    <w:rsid w:val="644F338B"/>
    <w:rsid w:val="64665A47"/>
    <w:rsid w:val="646C3195"/>
    <w:rsid w:val="64B31359"/>
    <w:rsid w:val="64D427F8"/>
    <w:rsid w:val="64D96C80"/>
    <w:rsid w:val="64E35011"/>
    <w:rsid w:val="64E85899"/>
    <w:rsid w:val="651D7774"/>
    <w:rsid w:val="652D418B"/>
    <w:rsid w:val="65886E23"/>
    <w:rsid w:val="659814A0"/>
    <w:rsid w:val="65A56F83"/>
    <w:rsid w:val="65B102F2"/>
    <w:rsid w:val="65E174B2"/>
    <w:rsid w:val="661E6F20"/>
    <w:rsid w:val="662C40AE"/>
    <w:rsid w:val="66B71A94"/>
    <w:rsid w:val="66C84E62"/>
    <w:rsid w:val="66D53242"/>
    <w:rsid w:val="67244646"/>
    <w:rsid w:val="67425DF4"/>
    <w:rsid w:val="676D5D3F"/>
    <w:rsid w:val="67824F4B"/>
    <w:rsid w:val="67AB5824"/>
    <w:rsid w:val="67AD54A4"/>
    <w:rsid w:val="67D740EA"/>
    <w:rsid w:val="67F016F2"/>
    <w:rsid w:val="6833374D"/>
    <w:rsid w:val="6839090B"/>
    <w:rsid w:val="68467C21"/>
    <w:rsid w:val="685F2D49"/>
    <w:rsid w:val="68A2033A"/>
    <w:rsid w:val="68DA4BBE"/>
    <w:rsid w:val="68DC0114"/>
    <w:rsid w:val="691A22B6"/>
    <w:rsid w:val="691D2203"/>
    <w:rsid w:val="69262B12"/>
    <w:rsid w:val="692B555A"/>
    <w:rsid w:val="692C4A1B"/>
    <w:rsid w:val="694C25D4"/>
    <w:rsid w:val="69674FF3"/>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BA6AE6"/>
    <w:rsid w:val="6DD96349"/>
    <w:rsid w:val="6DE211D7"/>
    <w:rsid w:val="6DE8785D"/>
    <w:rsid w:val="6DEC1AE6"/>
    <w:rsid w:val="6DFC2E66"/>
    <w:rsid w:val="6DFE1A00"/>
    <w:rsid w:val="6E19173B"/>
    <w:rsid w:val="6E2507B0"/>
    <w:rsid w:val="6E306D57"/>
    <w:rsid w:val="6E330149"/>
    <w:rsid w:val="6E3D05EC"/>
    <w:rsid w:val="6EA76B0D"/>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09E1907"/>
    <w:rsid w:val="711E6125"/>
    <w:rsid w:val="712E50BB"/>
    <w:rsid w:val="7157516E"/>
    <w:rsid w:val="715C3C56"/>
    <w:rsid w:val="715E368C"/>
    <w:rsid w:val="71812947"/>
    <w:rsid w:val="719C0F72"/>
    <w:rsid w:val="71C234F4"/>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5E1364"/>
    <w:rsid w:val="737D68D0"/>
    <w:rsid w:val="738A079E"/>
    <w:rsid w:val="739C79B4"/>
    <w:rsid w:val="73A225C1"/>
    <w:rsid w:val="73BE0541"/>
    <w:rsid w:val="73CD6601"/>
    <w:rsid w:val="74054864"/>
    <w:rsid w:val="74096AED"/>
    <w:rsid w:val="744178EA"/>
    <w:rsid w:val="74503B45"/>
    <w:rsid w:val="74722C9A"/>
    <w:rsid w:val="748773BC"/>
    <w:rsid w:val="74880357"/>
    <w:rsid w:val="74977656"/>
    <w:rsid w:val="7499301C"/>
    <w:rsid w:val="74BE1A94"/>
    <w:rsid w:val="74C3179F"/>
    <w:rsid w:val="750330FC"/>
    <w:rsid w:val="75096690"/>
    <w:rsid w:val="75171229"/>
    <w:rsid w:val="752E57CB"/>
    <w:rsid w:val="75342D58"/>
    <w:rsid w:val="753D7DE4"/>
    <w:rsid w:val="757A7C49"/>
    <w:rsid w:val="757C69CF"/>
    <w:rsid w:val="759C1D5F"/>
    <w:rsid w:val="75E14175"/>
    <w:rsid w:val="75F83D9A"/>
    <w:rsid w:val="760133A5"/>
    <w:rsid w:val="76070B48"/>
    <w:rsid w:val="76091AB6"/>
    <w:rsid w:val="76096233"/>
    <w:rsid w:val="76322C7A"/>
    <w:rsid w:val="763E519A"/>
    <w:rsid w:val="76473B19"/>
    <w:rsid w:val="76482FB6"/>
    <w:rsid w:val="764C3824"/>
    <w:rsid w:val="766F725C"/>
    <w:rsid w:val="767660ED"/>
    <w:rsid w:val="767A306F"/>
    <w:rsid w:val="7682047B"/>
    <w:rsid w:val="768252DD"/>
    <w:rsid w:val="768D428E"/>
    <w:rsid w:val="76AB70C1"/>
    <w:rsid w:val="76E94E08"/>
    <w:rsid w:val="76F529B8"/>
    <w:rsid w:val="772477F0"/>
    <w:rsid w:val="77415821"/>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45447"/>
    <w:rsid w:val="7AFE5D56"/>
    <w:rsid w:val="7B230514"/>
    <w:rsid w:val="7B3429AD"/>
    <w:rsid w:val="7B6C1C0D"/>
    <w:rsid w:val="7B723B17"/>
    <w:rsid w:val="7B8008AE"/>
    <w:rsid w:val="7B8B33BC"/>
    <w:rsid w:val="7BAE4DE3"/>
    <w:rsid w:val="7BDA6DC4"/>
    <w:rsid w:val="7BDB7CC3"/>
    <w:rsid w:val="7BF604ED"/>
    <w:rsid w:val="7BFC72BF"/>
    <w:rsid w:val="7C001F0A"/>
    <w:rsid w:val="7C3847D9"/>
    <w:rsid w:val="7C6B481F"/>
    <w:rsid w:val="7C8F3EFA"/>
    <w:rsid w:val="7CCC724B"/>
    <w:rsid w:val="7CDB62F8"/>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F5C10"/>
  <w15:docId w15:val="{2552FDBD-73CE-4864-97A2-5547C01B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182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618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6182B"/>
    <w:pPr>
      <w:pBdr>
        <w:top w:val="none" w:sz="0" w:space="0" w:color="auto"/>
      </w:pBdr>
      <w:spacing w:before="180"/>
      <w:outlineLvl w:val="1"/>
    </w:pPr>
    <w:rPr>
      <w:sz w:val="32"/>
    </w:rPr>
  </w:style>
  <w:style w:type="paragraph" w:styleId="Heading3">
    <w:name w:val="heading 3"/>
    <w:basedOn w:val="Heading2"/>
    <w:next w:val="Normal"/>
    <w:link w:val="Heading3Char"/>
    <w:qFormat/>
    <w:rsid w:val="00C6182B"/>
    <w:pPr>
      <w:spacing w:before="120"/>
      <w:outlineLvl w:val="2"/>
    </w:pPr>
    <w:rPr>
      <w:sz w:val="28"/>
    </w:rPr>
  </w:style>
  <w:style w:type="paragraph" w:styleId="Heading4">
    <w:name w:val="heading 4"/>
    <w:basedOn w:val="Heading3"/>
    <w:next w:val="Normal"/>
    <w:qFormat/>
    <w:rsid w:val="00C6182B"/>
    <w:pPr>
      <w:ind w:left="1418" w:hanging="1418"/>
      <w:outlineLvl w:val="3"/>
    </w:pPr>
    <w:rPr>
      <w:sz w:val="24"/>
    </w:rPr>
  </w:style>
  <w:style w:type="paragraph" w:styleId="Heading5">
    <w:name w:val="heading 5"/>
    <w:basedOn w:val="Heading4"/>
    <w:next w:val="Normal"/>
    <w:qFormat/>
    <w:rsid w:val="00C6182B"/>
    <w:pPr>
      <w:ind w:left="1701" w:hanging="1701"/>
      <w:outlineLvl w:val="4"/>
    </w:pPr>
    <w:rPr>
      <w:sz w:val="22"/>
    </w:rPr>
  </w:style>
  <w:style w:type="paragraph" w:styleId="Heading6">
    <w:name w:val="heading 6"/>
    <w:basedOn w:val="H6"/>
    <w:next w:val="Normal"/>
    <w:qFormat/>
    <w:pPr>
      <w:outlineLvl w:val="5"/>
    </w:pPr>
    <w:rPr>
      <w:b/>
    </w:rPr>
  </w:style>
  <w:style w:type="paragraph" w:styleId="Heading7">
    <w:name w:val="heading 7"/>
    <w:next w:val="Normal"/>
    <w:qFormat/>
    <w:pPr>
      <w:outlineLvl w:val="6"/>
    </w:pPr>
    <w:rPr>
      <w:rFonts w:ascii="Arial" w:eastAsia="Times New Roman" w:hAnsi="Arial"/>
      <w:b/>
    </w:rPr>
  </w:style>
  <w:style w:type="paragraph" w:styleId="Heading8">
    <w:name w:val="heading 8"/>
    <w:basedOn w:val="Heading1"/>
    <w:next w:val="Normal"/>
    <w:qFormat/>
    <w:rsid w:val="00C6182B"/>
    <w:pPr>
      <w:ind w:left="0" w:firstLine="0"/>
      <w:outlineLvl w:val="7"/>
    </w:pPr>
  </w:style>
  <w:style w:type="paragraph" w:styleId="Heading9">
    <w:name w:val="heading 9"/>
    <w:basedOn w:val="Heading8"/>
    <w:next w:val="Normal"/>
    <w:link w:val="Heading9Char"/>
    <w:qFormat/>
    <w:rsid w:val="00C618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C6182B"/>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C6182B"/>
    <w:pPr>
      <w:ind w:left="2268" w:hanging="2268"/>
    </w:pPr>
  </w:style>
  <w:style w:type="paragraph" w:styleId="TOC6">
    <w:name w:val="toc 6"/>
    <w:basedOn w:val="TOC5"/>
    <w:next w:val="Normal"/>
    <w:uiPriority w:val="39"/>
    <w:rsid w:val="00C6182B"/>
    <w:pPr>
      <w:ind w:left="1985" w:hanging="1985"/>
    </w:pPr>
  </w:style>
  <w:style w:type="paragraph" w:styleId="TOC5">
    <w:name w:val="toc 5"/>
    <w:basedOn w:val="TOC4"/>
    <w:uiPriority w:val="39"/>
    <w:rsid w:val="00C6182B"/>
    <w:pPr>
      <w:ind w:left="1701" w:hanging="1701"/>
    </w:pPr>
  </w:style>
  <w:style w:type="paragraph" w:styleId="TOC4">
    <w:name w:val="toc 4"/>
    <w:basedOn w:val="TOC3"/>
    <w:uiPriority w:val="39"/>
    <w:rsid w:val="00C6182B"/>
    <w:pPr>
      <w:ind w:left="1418" w:hanging="1418"/>
    </w:pPr>
  </w:style>
  <w:style w:type="paragraph" w:styleId="TOC3">
    <w:name w:val="toc 3"/>
    <w:basedOn w:val="TOC2"/>
    <w:uiPriority w:val="39"/>
    <w:rsid w:val="00C6182B"/>
    <w:pPr>
      <w:ind w:left="1134" w:hanging="1134"/>
    </w:pPr>
  </w:style>
  <w:style w:type="paragraph" w:styleId="TOC2">
    <w:name w:val="toc 2"/>
    <w:basedOn w:val="TOC1"/>
    <w:uiPriority w:val="39"/>
    <w:rsid w:val="00C6182B"/>
    <w:pPr>
      <w:keepNext w:val="0"/>
      <w:spacing w:before="0"/>
      <w:ind w:left="851" w:hanging="851"/>
    </w:pPr>
    <w:rPr>
      <w:sz w:val="20"/>
    </w:rPr>
  </w:style>
  <w:style w:type="paragraph" w:styleId="TOC1">
    <w:name w:val="toc 1"/>
    <w:uiPriority w:val="39"/>
    <w:rsid w:val="00C618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C6182B"/>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C6182B"/>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iPriority w:val="99"/>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qForma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C618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618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618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618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C6182B"/>
    <w:pPr>
      <w:outlineLvl w:val="9"/>
    </w:pPr>
  </w:style>
  <w:style w:type="paragraph" w:customStyle="1" w:styleId="TAH">
    <w:name w:val="TAH"/>
    <w:basedOn w:val="TAC"/>
    <w:link w:val="TAHCar"/>
    <w:rsid w:val="00C6182B"/>
    <w:rPr>
      <w:b/>
    </w:rPr>
  </w:style>
  <w:style w:type="paragraph" w:customStyle="1" w:styleId="TAC">
    <w:name w:val="TAC"/>
    <w:basedOn w:val="TAL"/>
    <w:rsid w:val="00C6182B"/>
    <w:pPr>
      <w:jc w:val="center"/>
    </w:pPr>
  </w:style>
  <w:style w:type="paragraph" w:customStyle="1" w:styleId="TAL">
    <w:name w:val="TAL"/>
    <w:basedOn w:val="Normal"/>
    <w:link w:val="TALChar"/>
    <w:rsid w:val="00C6182B"/>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C6182B"/>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C6182B"/>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C6182B"/>
    <w:pPr>
      <w:spacing w:after="0"/>
    </w:pPr>
  </w:style>
  <w:style w:type="paragraph" w:customStyle="1" w:styleId="LD">
    <w:name w:val="LD"/>
    <w:rsid w:val="00C6182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C6182B"/>
    <w:pPr>
      <w:spacing w:after="0"/>
    </w:pPr>
  </w:style>
  <w:style w:type="paragraph" w:customStyle="1" w:styleId="EW">
    <w:name w:val="EW"/>
    <w:basedOn w:val="EX"/>
    <w:rsid w:val="00C6182B"/>
    <w:pPr>
      <w:spacing w:after="0"/>
    </w:pPr>
  </w:style>
  <w:style w:type="paragraph" w:customStyle="1" w:styleId="B2">
    <w:name w:val="B2"/>
    <w:basedOn w:val="List2"/>
    <w:link w:val="B2Char"/>
    <w:rsid w:val="00C6182B"/>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C6182B"/>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rsid w:val="00C6182B"/>
    <w:pPr>
      <w:ind w:left="1135" w:hanging="284"/>
      <w:contextualSpacing w:val="0"/>
    </w:pPr>
  </w:style>
  <w:style w:type="paragraph" w:customStyle="1" w:styleId="B4">
    <w:name w:val="B4"/>
    <w:basedOn w:val="List4"/>
    <w:rsid w:val="00C6182B"/>
    <w:pPr>
      <w:ind w:left="1418" w:hanging="284"/>
      <w:contextualSpacing w:val="0"/>
    </w:pPr>
  </w:style>
  <w:style w:type="paragraph" w:customStyle="1" w:styleId="B5">
    <w:name w:val="B5"/>
    <w:basedOn w:val="List5"/>
    <w:rsid w:val="00C6182B"/>
    <w:pPr>
      <w:ind w:left="1702" w:hanging="284"/>
      <w:contextualSpacing w:val="0"/>
    </w:pPr>
  </w:style>
  <w:style w:type="paragraph" w:customStyle="1" w:styleId="EQ">
    <w:name w:val="EQ"/>
    <w:basedOn w:val="Normal"/>
    <w:next w:val="Normal"/>
    <w:rsid w:val="00C6182B"/>
    <w:pPr>
      <w:keepLines/>
      <w:tabs>
        <w:tab w:val="center" w:pos="4536"/>
        <w:tab w:val="right" w:pos="9072"/>
      </w:tabs>
    </w:pPr>
  </w:style>
  <w:style w:type="paragraph" w:customStyle="1" w:styleId="TH">
    <w:name w:val="TH"/>
    <w:basedOn w:val="Normal"/>
    <w:link w:val="THChar"/>
    <w:qFormat/>
    <w:rsid w:val="00C6182B"/>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C6182B"/>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C6182B"/>
    <w:pPr>
      <w:keepNext/>
      <w:spacing w:after="0"/>
    </w:pPr>
    <w:rPr>
      <w:rFonts w:ascii="Arial" w:hAnsi="Arial"/>
      <w:sz w:val="18"/>
    </w:rPr>
  </w:style>
  <w:style w:type="paragraph" w:customStyle="1" w:styleId="PL">
    <w:name w:val="PL"/>
    <w:rsid w:val="00C618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6182B"/>
    <w:pPr>
      <w:jc w:val="right"/>
    </w:pPr>
  </w:style>
  <w:style w:type="paragraph" w:customStyle="1" w:styleId="TAN">
    <w:name w:val="TAN"/>
    <w:basedOn w:val="TAL"/>
    <w:rsid w:val="00C6182B"/>
    <w:pPr>
      <w:ind w:left="851" w:hanging="851"/>
    </w:pPr>
  </w:style>
  <w:style w:type="character" w:customStyle="1" w:styleId="ZGSM">
    <w:name w:val="ZGSM"/>
    <w:rsid w:val="00C6182B"/>
  </w:style>
  <w:style w:type="paragraph" w:customStyle="1" w:styleId="EditorsNote">
    <w:name w:val="Editor's Note"/>
    <w:basedOn w:val="NO"/>
    <w:link w:val="EditorsNoteChar"/>
    <w:rsid w:val="00C6182B"/>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link w:val="EditorsNote"/>
    <w:qFormat/>
    <w:rPr>
      <w:rFonts w:eastAsia="Times New Roman"/>
      <w:color w:val="FF0000"/>
    </w:rPr>
  </w:style>
  <w:style w:type="paragraph" w:customStyle="1" w:styleId="ZD">
    <w:name w:val="ZD"/>
    <w:rsid w:val="00C618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C618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C618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C6182B"/>
    <w:pPr>
      <w:framePr w:hRule="auto" w:wrap="notBeside" w:y="852"/>
    </w:pPr>
    <w:rPr>
      <w:i w:val="0"/>
      <w:sz w:val="40"/>
    </w:rPr>
  </w:style>
  <w:style w:type="paragraph" w:customStyle="1" w:styleId="ZV">
    <w:name w:val="ZV"/>
    <w:basedOn w:val="ZU"/>
    <w:rsid w:val="00C6182B"/>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99"/>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uiPriority w:val="34"/>
    <w:qFormat/>
    <w:pPr>
      <w:ind w:left="720"/>
    </w:pPr>
  </w:style>
  <w:style w:type="character" w:customStyle="1" w:styleId="ui-provider">
    <w:name w:val="ui-provider"/>
    <w:basedOn w:val="DefaultParagraphFont"/>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99"/>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99"/>
    <w:qFormat/>
    <w:rPr>
      <w:rFonts w:eastAsia="Times New Roman"/>
      <w:i/>
      <w:iCs/>
      <w:color w:val="4472C4"/>
    </w:rPr>
  </w:style>
  <w:style w:type="paragraph" w:styleId="NoSpacing">
    <w:name w:val="No Spacing"/>
    <w:uiPriority w:val="99"/>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99"/>
    <w:qFormat/>
    <w:pPr>
      <w:spacing w:before="200" w:after="160"/>
      <w:ind w:left="864" w:right="864"/>
      <w:jc w:val="center"/>
    </w:pPr>
    <w:rPr>
      <w:i/>
      <w:iCs/>
      <w:color w:val="404040"/>
    </w:rPr>
  </w:style>
  <w:style w:type="character" w:customStyle="1" w:styleId="QuoteChar1">
    <w:name w:val="Quote Char1"/>
    <w:link w:val="Quote"/>
    <w:uiPriority w:val="9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customStyle="1" w:styleId="Revision2">
    <w:name w:val="Revision2"/>
    <w:hidden/>
    <w:uiPriority w:val="99"/>
    <w:unhideWhenUsed/>
    <w:qFormat/>
    <w:rPr>
      <w:rFonts w:eastAsia="Times New Roman"/>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6E0D24"/>
  </w:style>
  <w:style w:type="paragraph" w:styleId="TOCHeading">
    <w:name w:val="TOC Heading"/>
    <w:basedOn w:val="Heading1"/>
    <w:next w:val="Normal"/>
    <w:uiPriority w:val="39"/>
    <w:semiHidden/>
    <w:unhideWhenUsed/>
    <w:qFormat/>
    <w:rsid w:val="006E0D2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6C220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2.wmf"/><Relationship Id="rId133" Type="http://schemas.openxmlformats.org/officeDocument/2006/relationships/oleObject" Target="embeddings/Microsoft_Visio_2003-2010_Drawing8.vsd"/><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54.bin"/><Relationship Id="rId175" Type="http://schemas.openxmlformats.org/officeDocument/2006/relationships/oleObject" Target="embeddings/oleObject62.bin"/><Relationship Id="rId170" Type="http://schemas.openxmlformats.org/officeDocument/2006/relationships/image" Target="media/image81.emf"/><Relationship Id="rId191" Type="http://schemas.openxmlformats.org/officeDocument/2006/relationships/oleObject" Target="embeddings/oleObject69.bin"/><Relationship Id="rId196"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oleObject" Target="embeddings/oleObject39.bin"/><Relationship Id="rId11" Type="http://schemas.openxmlformats.org/officeDocument/2006/relationships/footer" Target="footer1.xml"/><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22.bin"/><Relationship Id="rId74" Type="http://schemas.openxmlformats.org/officeDocument/2006/relationships/image" Target="media/image33.emf"/><Relationship Id="rId79" Type="http://schemas.openxmlformats.org/officeDocument/2006/relationships/package" Target="embeddings/Microsoft_Visio_Drawing2.vsdx"/><Relationship Id="rId102" Type="http://schemas.openxmlformats.org/officeDocument/2006/relationships/image" Target="media/image47.wmf"/><Relationship Id="rId123" Type="http://schemas.openxmlformats.org/officeDocument/2006/relationships/oleObject" Target="embeddings/oleObject47.bin"/><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oleObject49.bin"/><Relationship Id="rId5" Type="http://schemas.openxmlformats.org/officeDocument/2006/relationships/footnotes" Target="footnotes.xml"/><Relationship Id="rId90" Type="http://schemas.openxmlformats.org/officeDocument/2006/relationships/image" Target="media/image41.wmf"/><Relationship Id="rId95" Type="http://schemas.openxmlformats.org/officeDocument/2006/relationships/package" Target="embeddings/Microsoft_Visio_Drawing5.vsdx"/><Relationship Id="rId160" Type="http://schemas.openxmlformats.org/officeDocument/2006/relationships/image" Target="media/image76.emf"/><Relationship Id="rId165" Type="http://schemas.openxmlformats.org/officeDocument/2006/relationships/oleObject" Target="embeddings/oleObject57.bin"/><Relationship Id="rId181" Type="http://schemas.openxmlformats.org/officeDocument/2006/relationships/oleObject" Target="embeddings/oleObject64.bin"/><Relationship Id="rId186" Type="http://schemas.openxmlformats.org/officeDocument/2006/relationships/image" Target="media/image89.emf"/><Relationship Id="rId22" Type="http://schemas.openxmlformats.org/officeDocument/2006/relationships/oleObject" Target="embeddings/Microsoft_Visio_2003-2010_Drawing1.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oleObject" Target="embeddings/oleObject27.bin"/><Relationship Id="rId113" Type="http://schemas.openxmlformats.org/officeDocument/2006/relationships/oleObject" Target="embeddings/oleObject42.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Visio_2003-2010_Drawing11.vsd"/><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1.emf"/><Relationship Id="rId155" Type="http://schemas.openxmlformats.org/officeDocument/2006/relationships/oleObject" Target="embeddings/oleObject52.bin"/><Relationship Id="rId171" Type="http://schemas.openxmlformats.org/officeDocument/2006/relationships/oleObject" Target="embeddings/oleObject60.bin"/><Relationship Id="rId176" Type="http://schemas.openxmlformats.org/officeDocument/2006/relationships/image" Target="media/image84.emf"/><Relationship Id="rId192" Type="http://schemas.openxmlformats.org/officeDocument/2006/relationships/header" Target="header1.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oleObject" Target="embeddings/oleObject37.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Visio_2003-2010_Drawing6.vsd"/><Relationship Id="rId54" Type="http://schemas.openxmlformats.org/officeDocument/2006/relationships/oleObject" Target="embeddings/oleObject20.bin"/><Relationship Id="rId70" Type="http://schemas.openxmlformats.org/officeDocument/2006/relationships/image" Target="media/image31.emf"/><Relationship Id="rId75" Type="http://schemas.openxmlformats.org/officeDocument/2006/relationships/oleObject" Target="embeddings/oleObject30.bin"/><Relationship Id="rId91" Type="http://schemas.openxmlformats.org/officeDocument/2006/relationships/oleObject" Target="embeddings/oleObject34.bin"/><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8.vsdx"/><Relationship Id="rId161" Type="http://schemas.openxmlformats.org/officeDocument/2006/relationships/oleObject" Target="embeddings/oleObject55.bin"/><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67.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emf"/><Relationship Id="rId28" Type="http://schemas.openxmlformats.org/officeDocument/2006/relationships/package" Target="embeddings/Microsoft_Visio_Drawing.vsdx"/><Relationship Id="rId49" Type="http://schemas.openxmlformats.org/officeDocument/2006/relationships/image" Target="media/image21.emf"/><Relationship Id="rId114" Type="http://schemas.openxmlformats.org/officeDocument/2006/relationships/image" Target="media/image53.emf"/><Relationship Id="rId119" Type="http://schemas.openxmlformats.org/officeDocument/2006/relationships/oleObject" Target="embeddings/oleObject45.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29.emf"/><Relationship Id="rId81" Type="http://schemas.openxmlformats.org/officeDocument/2006/relationships/package" Target="embeddings/Microsoft_Visio_Drawing3.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9.vsd"/><Relationship Id="rId151" Type="http://schemas.openxmlformats.org/officeDocument/2006/relationships/oleObject" Target="embeddings/oleObject50.bin"/><Relationship Id="rId156" Type="http://schemas.openxmlformats.org/officeDocument/2006/relationships/image" Target="media/image74.emf"/><Relationship Id="rId177" Type="http://schemas.openxmlformats.org/officeDocument/2006/relationships/package" Target="embeddings/Microsoft_Visio_Drawing9.vsdx"/><Relationship Id="rId172" Type="http://schemas.openxmlformats.org/officeDocument/2006/relationships/image" Target="media/image82.wmf"/><Relationship Id="rId193" Type="http://schemas.openxmlformats.org/officeDocument/2006/relationships/header" Target="header2.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40.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oleObject" Target="embeddings/oleObject36.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4.vsd"/><Relationship Id="rId141" Type="http://schemas.openxmlformats.org/officeDocument/2006/relationships/package" Target="embeddings/Microsoft_Visio_Drawing7.vsdx"/><Relationship Id="rId146" Type="http://schemas.openxmlformats.org/officeDocument/2006/relationships/image" Target="media/image69.emf"/><Relationship Id="rId167" Type="http://schemas.openxmlformats.org/officeDocument/2006/relationships/oleObject" Target="embeddings/oleObject58.bin"/><Relationship Id="rId188" Type="http://schemas.openxmlformats.org/officeDocument/2006/relationships/image" Target="media/image90.emf"/><Relationship Id="rId7" Type="http://schemas.openxmlformats.org/officeDocument/2006/relationships/image" Target="media/image1.emf"/><Relationship Id="rId71" Type="http://schemas.openxmlformats.org/officeDocument/2006/relationships/oleObject" Target="embeddings/oleObject28.bin"/><Relationship Id="rId92" Type="http://schemas.openxmlformats.org/officeDocument/2006/relationships/image" Target="media/image42.wmf"/><Relationship Id="rId162" Type="http://schemas.openxmlformats.org/officeDocument/2006/relationships/image" Target="media/image77.wmf"/><Relationship Id="rId183" Type="http://schemas.openxmlformats.org/officeDocument/2006/relationships/oleObject" Target="embeddings/oleObject65.bin"/><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oleObject" Target="embeddings/oleObject32.bin"/><Relationship Id="rId110" Type="http://schemas.openxmlformats.org/officeDocument/2006/relationships/image" Target="media/image51.emf"/><Relationship Id="rId115" Type="http://schemas.openxmlformats.org/officeDocument/2006/relationships/oleObject" Target="embeddings/oleObject43.bin"/><Relationship Id="rId131" Type="http://schemas.openxmlformats.org/officeDocument/2006/relationships/oleObject" Target="embeddings/Microsoft_Visio_2003-2010_Drawing7.vsd"/><Relationship Id="rId136" Type="http://schemas.openxmlformats.org/officeDocument/2006/relationships/image" Target="media/image64.emf"/><Relationship Id="rId157" Type="http://schemas.openxmlformats.org/officeDocument/2006/relationships/oleObject" Target="embeddings/oleObject53.bin"/><Relationship Id="rId178" Type="http://schemas.openxmlformats.org/officeDocument/2006/relationships/image" Target="media/image85.emf"/><Relationship Id="rId61" Type="http://schemas.openxmlformats.org/officeDocument/2006/relationships/image" Target="media/image27.emf"/><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61.bin"/><Relationship Id="rId194" Type="http://schemas.openxmlformats.org/officeDocument/2006/relationships/footer" Target="footer3.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package" Target="embeddings/Microsoft_Visio_Drawing1.vsdx"/><Relationship Id="rId100" Type="http://schemas.openxmlformats.org/officeDocument/2006/relationships/image" Target="media/image46.emf"/><Relationship Id="rId105" Type="http://schemas.openxmlformats.org/officeDocument/2006/relationships/oleObject" Target="embeddings/oleObject38.bin"/><Relationship Id="rId126" Type="http://schemas.openxmlformats.org/officeDocument/2006/relationships/image" Target="media/image59.emf"/><Relationship Id="rId147" Type="http://schemas.openxmlformats.org/officeDocument/2006/relationships/oleObject" Target="embeddings/oleObject48.bin"/><Relationship Id="rId168" Type="http://schemas.openxmlformats.org/officeDocument/2006/relationships/image" Target="media/image80.emf"/><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oleObject" Target="embeddings/oleObject35.bin"/><Relationship Id="rId98" Type="http://schemas.openxmlformats.org/officeDocument/2006/relationships/image" Target="media/image45.emf"/><Relationship Id="rId121" Type="http://schemas.openxmlformats.org/officeDocument/2006/relationships/oleObject" Target="embeddings/oleObject46.bin"/><Relationship Id="rId142" Type="http://schemas.openxmlformats.org/officeDocument/2006/relationships/image" Target="media/image67.emf"/><Relationship Id="rId163" Type="http://schemas.openxmlformats.org/officeDocument/2006/relationships/oleObject" Target="embeddings/oleObject56.bin"/><Relationship Id="rId184" Type="http://schemas.openxmlformats.org/officeDocument/2006/relationships/image" Target="media/image88.emf"/><Relationship Id="rId189" Type="http://schemas.openxmlformats.org/officeDocument/2006/relationships/oleObject" Target="embeddings/oleObject68.bin"/><Relationship Id="rId3" Type="http://schemas.openxmlformats.org/officeDocument/2006/relationships/settings" Target="settings.xml"/><Relationship Id="rId25" Type="http://schemas.openxmlformats.org/officeDocument/2006/relationships/image" Target="media/image9.emf"/><Relationship Id="rId46" Type="http://schemas.openxmlformats.org/officeDocument/2006/relationships/oleObject" Target="embeddings/oleObject16.bin"/><Relationship Id="rId67" Type="http://schemas.openxmlformats.org/officeDocument/2006/relationships/oleObject" Target="embeddings/Microsoft_Visio_2003-2010_Drawing2.vsd"/><Relationship Id="rId116" Type="http://schemas.openxmlformats.org/officeDocument/2006/relationships/image" Target="media/image54.emf"/><Relationship Id="rId137" Type="http://schemas.openxmlformats.org/officeDocument/2006/relationships/oleObject" Target="embeddings/Microsoft_Visio_2003-2010_Drawing10.vsd"/><Relationship Id="rId158" Type="http://schemas.openxmlformats.org/officeDocument/2006/relationships/image" Target="media/image75.emf"/><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package" Target="embeddings/Microsoft_Visio_Drawing4.vsdx"/><Relationship Id="rId88" Type="http://schemas.openxmlformats.org/officeDocument/2006/relationships/image" Target="media/image40.emf"/><Relationship Id="rId111" Type="http://schemas.openxmlformats.org/officeDocument/2006/relationships/oleObject" Target="embeddings/oleObject41.bin"/><Relationship Id="rId132" Type="http://schemas.openxmlformats.org/officeDocument/2006/relationships/image" Target="media/image62.emf"/><Relationship Id="rId153" Type="http://schemas.openxmlformats.org/officeDocument/2006/relationships/oleObject" Target="embeddings/oleObject51.bin"/><Relationship Id="rId174" Type="http://schemas.openxmlformats.org/officeDocument/2006/relationships/image" Target="media/image83.emf"/><Relationship Id="rId179" Type="http://schemas.openxmlformats.org/officeDocument/2006/relationships/oleObject" Target="embeddings/oleObject63.bin"/><Relationship Id="rId195" Type="http://schemas.openxmlformats.org/officeDocument/2006/relationships/fontTable" Target="fontTable.xml"/><Relationship Id="rId190" Type="http://schemas.openxmlformats.org/officeDocument/2006/relationships/image" Target="media/image91.emf"/><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106" Type="http://schemas.openxmlformats.org/officeDocument/2006/relationships/image" Target="media/image49.emf"/><Relationship Id="rId127" Type="http://schemas.openxmlformats.org/officeDocument/2006/relationships/oleObject" Target="embeddings/Microsoft_Visio_2003-2010_Drawing5.vsd"/><Relationship Id="rId10" Type="http://schemas.openxmlformats.org/officeDocument/2006/relationships/oleObject" Target="embeddings/oleObject2.bin"/><Relationship Id="rId31" Type="http://schemas.openxmlformats.org/officeDocument/2006/relationships/image" Target="media/image12.emf"/><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Drawing3.vsd"/><Relationship Id="rId101" Type="http://schemas.openxmlformats.org/officeDocument/2006/relationships/package" Target="embeddings/Microsoft_Visio_Drawing6.vsdx"/><Relationship Id="rId122" Type="http://schemas.openxmlformats.org/officeDocument/2006/relationships/image" Target="media/image57.emf"/><Relationship Id="rId143" Type="http://schemas.openxmlformats.org/officeDocument/2006/relationships/oleObject" Target="embeddings/Microsoft_Visio_2003-2010_Drawing12.vsd"/><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oleObject59.bin"/><Relationship Id="rId185" Type="http://schemas.openxmlformats.org/officeDocument/2006/relationships/oleObject" Target="embeddings/oleObject66.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86.emf"/><Relationship Id="rId26"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3</TotalTime>
  <Pages>164</Pages>
  <Words>59564</Words>
  <Characters>306162</Characters>
  <Application>Microsoft Office Word</Application>
  <DocSecurity>0</DocSecurity>
  <Lines>5278</Lines>
  <Paragraphs>3550</Paragraphs>
  <ScaleCrop>false</ScaleCrop>
  <HeadingPairs>
    <vt:vector size="2" baseType="variant">
      <vt:variant>
        <vt:lpstr>Title</vt:lpstr>
      </vt:variant>
      <vt:variant>
        <vt:i4>1</vt:i4>
      </vt:variant>
    </vt:vector>
  </HeadingPairs>
  <TitlesOfParts>
    <vt:vector size="1" baseType="lpstr">
      <vt:lpstr>3GPP TR 23.700-77</vt:lpstr>
    </vt:vector>
  </TitlesOfParts>
  <Company/>
  <LinksUpToDate>false</LinksUpToDate>
  <CharactersWithSpaces>362176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23.700-77</dc:title>
  <dc:subject>Study on system architecture for next generation real time communication services; Phase 2 (Release 19)</dc:subject>
  <dc:creator>MCC Support</dc:creator>
  <cp:keywords/>
  <dc:description/>
  <cp:lastModifiedBy>S2-2411600</cp:lastModifiedBy>
  <cp:revision>4</cp:revision>
  <cp:lastPrinted>2018-08-14T09:59:00Z</cp:lastPrinted>
  <dcterms:created xsi:type="dcterms:W3CDTF">2024-11-26T09:17:00Z</dcterms:created>
  <dcterms:modified xsi:type="dcterms:W3CDTF">2024-11-29T13:09:00Z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C4F33E8753D6431E9BA081D1A9778F51</vt:lpwstr>
  </property>
</Properties>
</file>